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1E095" w14:textId="77777777" w:rsidR="007D2195" w:rsidRPr="00652ABC" w:rsidRDefault="007D2195" w:rsidP="007D2195">
      <w:pPr>
        <w:jc w:val="center"/>
        <w:rPr>
          <w:rFonts w:cs="Times New Roman"/>
          <w:spacing w:val="2"/>
          <w:sz w:val="24"/>
          <w:szCs w:val="24"/>
        </w:rPr>
      </w:pPr>
      <w:r w:rsidRPr="00652ABC">
        <w:rPr>
          <w:rFonts w:cs="Times New Roman"/>
          <w:spacing w:val="2"/>
          <w:sz w:val="24"/>
          <w:szCs w:val="24"/>
        </w:rPr>
        <w:t>Санкт-Петербургский государственный университет</w:t>
      </w:r>
    </w:p>
    <w:p w14:paraId="34D1B801" w14:textId="77777777" w:rsidR="007D2195" w:rsidRPr="00652ABC" w:rsidRDefault="007D2195" w:rsidP="007D2195">
      <w:pPr>
        <w:rPr>
          <w:rFonts w:cs="Times New Roman"/>
          <w:spacing w:val="2"/>
          <w:sz w:val="24"/>
          <w:szCs w:val="24"/>
        </w:rPr>
      </w:pPr>
    </w:p>
    <w:p w14:paraId="1105B3FE" w14:textId="77777777" w:rsidR="007D2195" w:rsidRPr="00652ABC" w:rsidRDefault="007D2195" w:rsidP="007D2195">
      <w:pPr>
        <w:rPr>
          <w:rFonts w:cs="Times New Roman"/>
          <w:sz w:val="24"/>
          <w:szCs w:val="24"/>
        </w:rPr>
      </w:pPr>
    </w:p>
    <w:p w14:paraId="22D6D5D7" w14:textId="77777777" w:rsidR="007D2195" w:rsidRPr="00652ABC" w:rsidRDefault="007D2195" w:rsidP="007D2195">
      <w:pPr>
        <w:rPr>
          <w:rFonts w:cs="Times New Roman"/>
          <w:sz w:val="24"/>
          <w:szCs w:val="24"/>
        </w:rPr>
      </w:pPr>
    </w:p>
    <w:p w14:paraId="26D66649" w14:textId="45D2D031" w:rsidR="007D2195" w:rsidRPr="00652ABC" w:rsidRDefault="006E2058" w:rsidP="007D2195">
      <w:pPr>
        <w:jc w:val="center"/>
        <w:rPr>
          <w:rFonts w:cs="Times New Roman"/>
          <w:i/>
          <w:sz w:val="24"/>
          <w:szCs w:val="24"/>
        </w:rPr>
      </w:pPr>
      <w:r>
        <w:rPr>
          <w:rFonts w:cs="Times New Roman"/>
          <w:b/>
          <w:bCs/>
          <w:i/>
          <w:position w:val="-1"/>
          <w:sz w:val="24"/>
          <w:szCs w:val="24"/>
        </w:rPr>
        <w:t>ЩЕРБАКОВ Николай Викторович</w:t>
      </w:r>
    </w:p>
    <w:p w14:paraId="0A1EB572" w14:textId="77777777" w:rsidR="007D2195" w:rsidRPr="00652ABC" w:rsidRDefault="007D2195" w:rsidP="007D2195">
      <w:pPr>
        <w:jc w:val="center"/>
        <w:rPr>
          <w:rFonts w:cs="Times New Roman"/>
          <w:b/>
          <w:bCs/>
          <w:sz w:val="24"/>
          <w:szCs w:val="24"/>
        </w:rPr>
      </w:pPr>
    </w:p>
    <w:p w14:paraId="57238F5C" w14:textId="77777777" w:rsidR="007D2195" w:rsidRPr="00652ABC" w:rsidRDefault="007D2195" w:rsidP="007D2195">
      <w:pPr>
        <w:jc w:val="center"/>
        <w:rPr>
          <w:rFonts w:cs="Times New Roman"/>
          <w:b/>
          <w:bCs/>
          <w:sz w:val="24"/>
          <w:szCs w:val="24"/>
        </w:rPr>
      </w:pPr>
      <w:r w:rsidRPr="00652ABC">
        <w:rPr>
          <w:rFonts w:cs="Times New Roman"/>
          <w:b/>
          <w:bCs/>
          <w:sz w:val="24"/>
          <w:szCs w:val="24"/>
        </w:rPr>
        <w:t>Выпускная квалификационная работа</w:t>
      </w:r>
    </w:p>
    <w:p w14:paraId="0A3F9810" w14:textId="77777777" w:rsidR="007D2195" w:rsidRPr="00652ABC" w:rsidRDefault="007D2195" w:rsidP="007D2195">
      <w:pPr>
        <w:jc w:val="center"/>
        <w:rPr>
          <w:rFonts w:cs="Times New Roman"/>
          <w:b/>
          <w:bCs/>
          <w:sz w:val="24"/>
          <w:szCs w:val="24"/>
        </w:rPr>
      </w:pPr>
      <w:bookmarkStart w:id="0" w:name="_GoBack"/>
      <w:bookmarkEnd w:id="0"/>
    </w:p>
    <w:p w14:paraId="44B956E8" w14:textId="1B6D6F9D" w:rsidR="007D2195" w:rsidRPr="00652ABC" w:rsidRDefault="007D2195" w:rsidP="007D2195">
      <w:pPr>
        <w:jc w:val="center"/>
        <w:rPr>
          <w:rFonts w:cs="Times New Roman"/>
          <w:i/>
          <w:sz w:val="24"/>
          <w:szCs w:val="24"/>
        </w:rPr>
      </w:pPr>
      <w:r>
        <w:rPr>
          <w:rFonts w:cs="Times New Roman"/>
          <w:b/>
          <w:bCs/>
          <w:i/>
          <w:sz w:val="24"/>
          <w:szCs w:val="24"/>
        </w:rPr>
        <w:t xml:space="preserve">Золотокатализируемое </w:t>
      </w:r>
      <w:r w:rsidR="006E2058">
        <w:rPr>
          <w:rFonts w:cs="Times New Roman"/>
          <w:b/>
          <w:bCs/>
          <w:i/>
          <w:sz w:val="24"/>
          <w:szCs w:val="24"/>
        </w:rPr>
        <w:t>окисление алкинов. Синтез 1,2-дикарбонильных соединений</w:t>
      </w:r>
      <w:r w:rsidRPr="00652ABC">
        <w:rPr>
          <w:rFonts w:cs="Times New Roman"/>
          <w:b/>
          <w:bCs/>
          <w:i/>
          <w:sz w:val="24"/>
          <w:szCs w:val="24"/>
        </w:rPr>
        <w:t xml:space="preserve"> </w:t>
      </w:r>
    </w:p>
    <w:p w14:paraId="1547EBDC" w14:textId="77777777" w:rsidR="007D2195" w:rsidRPr="00652ABC" w:rsidRDefault="007D2195" w:rsidP="007D2195">
      <w:pPr>
        <w:rPr>
          <w:rFonts w:cs="Times New Roman"/>
          <w:sz w:val="24"/>
          <w:szCs w:val="24"/>
        </w:rPr>
      </w:pPr>
    </w:p>
    <w:p w14:paraId="033007C7" w14:textId="77777777" w:rsidR="007D2195" w:rsidRPr="00652ABC" w:rsidRDefault="007D2195" w:rsidP="007D2195">
      <w:pPr>
        <w:rPr>
          <w:rFonts w:cs="Times New Roman"/>
          <w:sz w:val="24"/>
          <w:szCs w:val="24"/>
        </w:rPr>
      </w:pPr>
    </w:p>
    <w:p w14:paraId="64A72140" w14:textId="77777777" w:rsidR="007D2195" w:rsidRPr="00652ABC" w:rsidRDefault="007D2195" w:rsidP="007D2195">
      <w:pPr>
        <w:rPr>
          <w:rFonts w:cs="Times New Roman"/>
          <w:sz w:val="24"/>
          <w:szCs w:val="24"/>
        </w:rPr>
      </w:pPr>
    </w:p>
    <w:p w14:paraId="7AB38AC9" w14:textId="3928033D" w:rsidR="007D2195" w:rsidRPr="00652ABC" w:rsidRDefault="007D2195" w:rsidP="007D2195">
      <w:pPr>
        <w:jc w:val="center"/>
        <w:rPr>
          <w:rFonts w:cs="Times New Roman"/>
          <w:spacing w:val="-1"/>
          <w:sz w:val="24"/>
          <w:szCs w:val="24"/>
        </w:rPr>
      </w:pPr>
      <w:r w:rsidRPr="00652ABC">
        <w:rPr>
          <w:rFonts w:cs="Times New Roman"/>
          <w:spacing w:val="-1"/>
          <w:sz w:val="24"/>
          <w:szCs w:val="24"/>
        </w:rPr>
        <w:t xml:space="preserve">Уровень образования: </w:t>
      </w:r>
      <w:r w:rsidR="006E2058">
        <w:rPr>
          <w:rFonts w:cs="Times New Roman"/>
          <w:spacing w:val="-1"/>
          <w:sz w:val="24"/>
          <w:szCs w:val="24"/>
        </w:rPr>
        <w:t>бакалавриат</w:t>
      </w:r>
    </w:p>
    <w:p w14:paraId="54E03F7F" w14:textId="5C5CBE4F" w:rsidR="007D2195" w:rsidRDefault="007D2195" w:rsidP="007D2195">
      <w:pPr>
        <w:jc w:val="center"/>
        <w:rPr>
          <w:rFonts w:cs="Times New Roman"/>
          <w:i/>
          <w:spacing w:val="-1"/>
          <w:sz w:val="24"/>
          <w:szCs w:val="24"/>
        </w:rPr>
      </w:pPr>
      <w:r w:rsidRPr="00652ABC">
        <w:rPr>
          <w:rFonts w:cs="Times New Roman"/>
          <w:spacing w:val="-1"/>
          <w:sz w:val="24"/>
          <w:szCs w:val="24"/>
        </w:rPr>
        <w:t xml:space="preserve">Направление </w:t>
      </w:r>
      <w:r>
        <w:rPr>
          <w:rFonts w:cs="Times New Roman"/>
          <w:i/>
          <w:spacing w:val="-1"/>
          <w:sz w:val="24"/>
          <w:szCs w:val="24"/>
        </w:rPr>
        <w:t>04.0</w:t>
      </w:r>
      <w:r w:rsidR="006E2058">
        <w:rPr>
          <w:rFonts w:cs="Times New Roman"/>
          <w:i/>
          <w:spacing w:val="-1"/>
          <w:sz w:val="24"/>
          <w:szCs w:val="24"/>
        </w:rPr>
        <w:t>3</w:t>
      </w:r>
      <w:r>
        <w:rPr>
          <w:rFonts w:cs="Times New Roman"/>
          <w:i/>
          <w:spacing w:val="-1"/>
          <w:sz w:val="24"/>
          <w:szCs w:val="24"/>
        </w:rPr>
        <w:t xml:space="preserve">.01 </w:t>
      </w:r>
      <w:r w:rsidRPr="00652ABC">
        <w:rPr>
          <w:rFonts w:cs="Times New Roman"/>
          <w:i/>
          <w:spacing w:val="-1"/>
          <w:sz w:val="24"/>
          <w:szCs w:val="24"/>
        </w:rPr>
        <w:t>«</w:t>
      </w:r>
      <w:r>
        <w:rPr>
          <w:rFonts w:cs="Times New Roman"/>
          <w:i/>
          <w:spacing w:val="-1"/>
          <w:sz w:val="24"/>
          <w:szCs w:val="24"/>
        </w:rPr>
        <w:t>Химия</w:t>
      </w:r>
      <w:r w:rsidRPr="00652ABC">
        <w:rPr>
          <w:rFonts w:cs="Times New Roman"/>
          <w:i/>
          <w:spacing w:val="-1"/>
          <w:sz w:val="24"/>
          <w:szCs w:val="24"/>
        </w:rPr>
        <w:t>»</w:t>
      </w:r>
    </w:p>
    <w:p w14:paraId="542E1899" w14:textId="2B85E753" w:rsidR="00F725C4" w:rsidRPr="00F725C4" w:rsidRDefault="00F725C4" w:rsidP="007D2195">
      <w:pPr>
        <w:jc w:val="center"/>
        <w:rPr>
          <w:rFonts w:cs="Times New Roman"/>
          <w:spacing w:val="-1"/>
          <w:sz w:val="24"/>
          <w:szCs w:val="24"/>
        </w:rPr>
      </w:pPr>
      <w:r>
        <w:rPr>
          <w:rFonts w:cs="Times New Roman"/>
          <w:spacing w:val="-1"/>
          <w:sz w:val="24"/>
          <w:szCs w:val="24"/>
        </w:rPr>
        <w:t xml:space="preserve">Основная образовательная программа </w:t>
      </w:r>
      <w:r w:rsidRPr="00F725C4">
        <w:rPr>
          <w:rFonts w:cs="Times New Roman"/>
          <w:i/>
          <w:spacing w:val="-1"/>
          <w:sz w:val="24"/>
          <w:szCs w:val="24"/>
        </w:rPr>
        <w:t>СВ.5014.2016</w:t>
      </w:r>
    </w:p>
    <w:p w14:paraId="39F0DC5B" w14:textId="7F680253" w:rsidR="007D2195" w:rsidRPr="00F725C4" w:rsidRDefault="00F725C4" w:rsidP="007D2195">
      <w:pPr>
        <w:jc w:val="center"/>
        <w:rPr>
          <w:rFonts w:cs="Times New Roman"/>
          <w:spacing w:val="-1"/>
          <w:sz w:val="24"/>
          <w:szCs w:val="24"/>
        </w:rPr>
      </w:pPr>
      <w:r>
        <w:rPr>
          <w:rFonts w:cs="Times New Roman"/>
          <w:spacing w:val="-1"/>
          <w:sz w:val="24"/>
          <w:szCs w:val="24"/>
        </w:rPr>
        <w:t>Органический профиль</w:t>
      </w:r>
    </w:p>
    <w:p w14:paraId="28D423BF" w14:textId="451824AB" w:rsidR="007D2195" w:rsidRDefault="007D2195" w:rsidP="007D2195">
      <w:pPr>
        <w:rPr>
          <w:rFonts w:cs="Times New Roman"/>
          <w:sz w:val="24"/>
          <w:szCs w:val="24"/>
        </w:rPr>
      </w:pPr>
    </w:p>
    <w:p w14:paraId="4A438378" w14:textId="77777777" w:rsidR="00935BE9" w:rsidRDefault="00935BE9" w:rsidP="007D2195">
      <w:pPr>
        <w:rPr>
          <w:rFonts w:cs="Times New Roman"/>
          <w:sz w:val="24"/>
          <w:szCs w:val="24"/>
        </w:rPr>
      </w:pPr>
    </w:p>
    <w:p w14:paraId="0C6D534F" w14:textId="77777777" w:rsidR="00CA23AA" w:rsidRPr="00652ABC" w:rsidRDefault="00CA23AA" w:rsidP="007D2195">
      <w:pPr>
        <w:rPr>
          <w:rFonts w:cs="Times New Roman"/>
          <w:sz w:val="24"/>
          <w:szCs w:val="24"/>
        </w:rPr>
      </w:pPr>
    </w:p>
    <w:p w14:paraId="29A38C08" w14:textId="7E98DEE2" w:rsidR="007D2195" w:rsidRPr="00125AFD" w:rsidRDefault="007D2195" w:rsidP="007D2195">
      <w:pPr>
        <w:ind w:left="5954"/>
        <w:rPr>
          <w:rFonts w:cs="Times New Roman"/>
          <w:sz w:val="24"/>
          <w:szCs w:val="24"/>
        </w:rPr>
      </w:pPr>
      <w:r w:rsidRPr="00935BE9">
        <w:rPr>
          <w:rFonts w:cs="Times New Roman"/>
          <w:b/>
          <w:sz w:val="24"/>
          <w:szCs w:val="24"/>
        </w:rPr>
        <w:t>Н</w:t>
      </w:r>
      <w:r w:rsidRPr="00935BE9">
        <w:rPr>
          <w:rFonts w:cs="Times New Roman"/>
          <w:b/>
          <w:spacing w:val="4"/>
          <w:sz w:val="24"/>
          <w:szCs w:val="24"/>
        </w:rPr>
        <w:t>а</w:t>
      </w:r>
      <w:r w:rsidRPr="00935BE9">
        <w:rPr>
          <w:rFonts w:cs="Times New Roman"/>
          <w:b/>
          <w:spacing w:val="-9"/>
          <w:sz w:val="24"/>
          <w:szCs w:val="24"/>
        </w:rPr>
        <w:t>у</w:t>
      </w:r>
      <w:r w:rsidRPr="00935BE9">
        <w:rPr>
          <w:rFonts w:cs="Times New Roman"/>
          <w:b/>
          <w:sz w:val="24"/>
          <w:szCs w:val="24"/>
        </w:rPr>
        <w:t>ч</w:t>
      </w:r>
      <w:r w:rsidRPr="00935BE9">
        <w:rPr>
          <w:rFonts w:cs="Times New Roman"/>
          <w:b/>
          <w:spacing w:val="1"/>
          <w:sz w:val="24"/>
          <w:szCs w:val="24"/>
        </w:rPr>
        <w:t>н</w:t>
      </w:r>
      <w:r w:rsidRPr="00935BE9">
        <w:rPr>
          <w:rFonts w:cs="Times New Roman"/>
          <w:b/>
          <w:spacing w:val="2"/>
          <w:sz w:val="24"/>
          <w:szCs w:val="24"/>
        </w:rPr>
        <w:t>ы</w:t>
      </w:r>
      <w:r w:rsidRPr="00935BE9">
        <w:rPr>
          <w:rFonts w:cs="Times New Roman"/>
          <w:b/>
          <w:sz w:val="24"/>
          <w:szCs w:val="24"/>
        </w:rPr>
        <w:t>й</w:t>
      </w:r>
      <w:r w:rsidRPr="00935BE9">
        <w:rPr>
          <w:rFonts w:cs="Times New Roman"/>
          <w:b/>
          <w:spacing w:val="-5"/>
          <w:sz w:val="24"/>
          <w:szCs w:val="24"/>
        </w:rPr>
        <w:t xml:space="preserve"> </w:t>
      </w:r>
      <w:r w:rsidRPr="00935BE9">
        <w:rPr>
          <w:rFonts w:cs="Times New Roman"/>
          <w:b/>
          <w:spacing w:val="5"/>
          <w:sz w:val="24"/>
          <w:szCs w:val="24"/>
        </w:rPr>
        <w:t>р</w:t>
      </w:r>
      <w:r w:rsidRPr="00935BE9">
        <w:rPr>
          <w:rFonts w:cs="Times New Roman"/>
          <w:b/>
          <w:spacing w:val="-9"/>
          <w:sz w:val="24"/>
          <w:szCs w:val="24"/>
        </w:rPr>
        <w:t>у</w:t>
      </w:r>
      <w:r w:rsidRPr="00935BE9">
        <w:rPr>
          <w:rFonts w:cs="Times New Roman"/>
          <w:b/>
          <w:spacing w:val="-1"/>
          <w:sz w:val="24"/>
          <w:szCs w:val="24"/>
        </w:rPr>
        <w:t>к</w:t>
      </w:r>
      <w:r w:rsidRPr="00935BE9">
        <w:rPr>
          <w:rFonts w:cs="Times New Roman"/>
          <w:b/>
          <w:spacing w:val="5"/>
          <w:sz w:val="24"/>
          <w:szCs w:val="24"/>
        </w:rPr>
        <w:t>о</w:t>
      </w:r>
      <w:r w:rsidRPr="00935BE9">
        <w:rPr>
          <w:rFonts w:cs="Times New Roman"/>
          <w:b/>
          <w:spacing w:val="2"/>
          <w:sz w:val="24"/>
          <w:szCs w:val="24"/>
        </w:rPr>
        <w:t>в</w:t>
      </w:r>
      <w:r w:rsidRPr="00935BE9">
        <w:rPr>
          <w:rFonts w:cs="Times New Roman"/>
          <w:b/>
          <w:spacing w:val="5"/>
          <w:sz w:val="24"/>
          <w:szCs w:val="24"/>
        </w:rPr>
        <w:t>о</w:t>
      </w:r>
      <w:r w:rsidRPr="00935BE9">
        <w:rPr>
          <w:rFonts w:cs="Times New Roman"/>
          <w:b/>
          <w:spacing w:val="-2"/>
          <w:sz w:val="24"/>
          <w:szCs w:val="24"/>
        </w:rPr>
        <w:t>д</w:t>
      </w:r>
      <w:r w:rsidRPr="00935BE9">
        <w:rPr>
          <w:rFonts w:cs="Times New Roman"/>
          <w:b/>
          <w:spacing w:val="1"/>
          <w:sz w:val="24"/>
          <w:szCs w:val="24"/>
        </w:rPr>
        <w:t>ит</w:t>
      </w:r>
      <w:r w:rsidRPr="00935BE9">
        <w:rPr>
          <w:rFonts w:cs="Times New Roman"/>
          <w:b/>
          <w:spacing w:val="-1"/>
          <w:sz w:val="24"/>
          <w:szCs w:val="24"/>
        </w:rPr>
        <w:t>е</w:t>
      </w:r>
      <w:r w:rsidRPr="00935BE9">
        <w:rPr>
          <w:rFonts w:cs="Times New Roman"/>
          <w:b/>
          <w:sz w:val="24"/>
          <w:szCs w:val="24"/>
        </w:rPr>
        <w:t>л</w:t>
      </w:r>
      <w:r w:rsidRPr="00935BE9">
        <w:rPr>
          <w:rFonts w:cs="Times New Roman"/>
          <w:b/>
          <w:spacing w:val="1"/>
          <w:sz w:val="24"/>
          <w:szCs w:val="24"/>
        </w:rPr>
        <w:t>ь</w:t>
      </w:r>
      <w:r w:rsidRPr="00935BE9">
        <w:rPr>
          <w:rFonts w:cs="Times New Roman"/>
          <w:b/>
          <w:sz w:val="24"/>
          <w:szCs w:val="24"/>
        </w:rPr>
        <w:t>:</w:t>
      </w:r>
      <w:r w:rsidRPr="00652ABC">
        <w:rPr>
          <w:rFonts w:cs="Times New Roman"/>
          <w:sz w:val="24"/>
          <w:szCs w:val="24"/>
        </w:rPr>
        <w:t xml:space="preserve"> </w:t>
      </w:r>
      <w:r w:rsidR="006E2058">
        <w:rPr>
          <w:rFonts w:cs="Times New Roman"/>
          <w:i/>
          <w:sz w:val="24"/>
          <w:szCs w:val="24"/>
        </w:rPr>
        <w:t>научный сотрудник</w:t>
      </w:r>
      <w:r w:rsidRPr="00125AFD">
        <w:rPr>
          <w:rFonts w:cs="Times New Roman"/>
          <w:i/>
          <w:sz w:val="24"/>
          <w:szCs w:val="24"/>
        </w:rPr>
        <w:t xml:space="preserve"> кафедры ФОХ</w:t>
      </w:r>
      <w:r w:rsidR="005B7CF6">
        <w:rPr>
          <w:rFonts w:cs="Times New Roman"/>
          <w:i/>
          <w:sz w:val="24"/>
          <w:szCs w:val="24"/>
        </w:rPr>
        <w:t xml:space="preserve"> ИХ СПбГУ</w:t>
      </w:r>
      <w:r>
        <w:rPr>
          <w:rFonts w:cs="Times New Roman"/>
          <w:sz w:val="24"/>
          <w:szCs w:val="24"/>
        </w:rPr>
        <w:t>,</w:t>
      </w:r>
      <w:r w:rsidR="006E2058">
        <w:rPr>
          <w:rFonts w:cs="Times New Roman"/>
          <w:sz w:val="24"/>
          <w:szCs w:val="24"/>
        </w:rPr>
        <w:t xml:space="preserve"> </w:t>
      </w:r>
      <w:r w:rsidR="006E2058" w:rsidRPr="006E2058">
        <w:rPr>
          <w:rFonts w:cs="Times New Roman"/>
          <w:i/>
          <w:sz w:val="24"/>
          <w:szCs w:val="24"/>
        </w:rPr>
        <w:t>к.х.н.</w:t>
      </w:r>
      <w:r>
        <w:rPr>
          <w:rFonts w:cs="Times New Roman"/>
          <w:sz w:val="24"/>
          <w:szCs w:val="24"/>
        </w:rPr>
        <w:t xml:space="preserve">, </w:t>
      </w:r>
      <w:r w:rsidR="005B7CF6">
        <w:rPr>
          <w:rFonts w:cs="Times New Roman"/>
          <w:i/>
          <w:sz w:val="24"/>
          <w:szCs w:val="24"/>
        </w:rPr>
        <w:t>Дубовцев Алексей</w:t>
      </w:r>
      <w:r w:rsidRPr="00125AFD">
        <w:rPr>
          <w:rFonts w:cs="Times New Roman"/>
          <w:i/>
          <w:sz w:val="24"/>
          <w:szCs w:val="24"/>
        </w:rPr>
        <w:t xml:space="preserve"> Юрьевич</w:t>
      </w:r>
    </w:p>
    <w:p w14:paraId="023FDA4A" w14:textId="08E42AAA" w:rsidR="007D2195" w:rsidRDefault="007D2195" w:rsidP="007D2195">
      <w:pPr>
        <w:ind w:left="5954"/>
        <w:rPr>
          <w:rFonts w:cs="Times New Roman"/>
          <w:sz w:val="24"/>
          <w:szCs w:val="24"/>
        </w:rPr>
      </w:pPr>
    </w:p>
    <w:p w14:paraId="34457022" w14:textId="77777777" w:rsidR="003964C9" w:rsidRPr="00125AFD" w:rsidRDefault="003964C9" w:rsidP="007D2195">
      <w:pPr>
        <w:ind w:left="5954"/>
        <w:rPr>
          <w:rFonts w:cs="Times New Roman"/>
          <w:sz w:val="24"/>
          <w:szCs w:val="24"/>
        </w:rPr>
      </w:pPr>
    </w:p>
    <w:p w14:paraId="66A5F204" w14:textId="77777777" w:rsidR="007D2195" w:rsidRPr="00125AFD" w:rsidRDefault="007D2195" w:rsidP="007D2195">
      <w:pPr>
        <w:ind w:left="5954"/>
        <w:rPr>
          <w:rFonts w:cs="Times New Roman"/>
          <w:sz w:val="24"/>
          <w:szCs w:val="24"/>
        </w:rPr>
      </w:pPr>
    </w:p>
    <w:p w14:paraId="1C73E007" w14:textId="2E5599BB" w:rsidR="00CA23AA" w:rsidRDefault="007D2195">
      <w:pPr>
        <w:ind w:left="5954"/>
        <w:rPr>
          <w:rFonts w:cs="Times New Roman"/>
          <w:spacing w:val="2"/>
          <w:sz w:val="24"/>
          <w:szCs w:val="24"/>
        </w:rPr>
      </w:pPr>
      <w:r w:rsidRPr="00935BE9">
        <w:rPr>
          <w:rFonts w:cs="Times New Roman"/>
          <w:b/>
          <w:sz w:val="24"/>
          <w:szCs w:val="24"/>
        </w:rPr>
        <w:t>Рецензент:</w:t>
      </w:r>
      <w:r w:rsidR="00CA23AA" w:rsidRPr="00125AFD">
        <w:rPr>
          <w:rFonts w:cs="Times New Roman"/>
          <w:i/>
          <w:spacing w:val="2"/>
          <w:sz w:val="24"/>
          <w:szCs w:val="24"/>
        </w:rPr>
        <w:t xml:space="preserve"> доцент</w:t>
      </w:r>
      <w:r w:rsidR="005B7CF6">
        <w:rPr>
          <w:rFonts w:cs="Times New Roman"/>
          <w:i/>
          <w:spacing w:val="2"/>
          <w:sz w:val="24"/>
          <w:szCs w:val="24"/>
        </w:rPr>
        <w:t xml:space="preserve"> кафедры физической химии ИХ СПбГУ</w:t>
      </w:r>
      <w:r w:rsidR="00CA23AA">
        <w:rPr>
          <w:rFonts w:cs="Times New Roman"/>
          <w:i/>
          <w:spacing w:val="2"/>
          <w:sz w:val="24"/>
          <w:szCs w:val="24"/>
        </w:rPr>
        <w:t>,</w:t>
      </w:r>
      <w:r w:rsidR="005B7CF6">
        <w:rPr>
          <w:rFonts w:cs="Times New Roman"/>
          <w:i/>
          <w:spacing w:val="2"/>
          <w:sz w:val="24"/>
          <w:szCs w:val="24"/>
        </w:rPr>
        <w:t xml:space="preserve"> к.х.н.,</w:t>
      </w:r>
      <w:r w:rsidR="00CA23AA">
        <w:rPr>
          <w:rFonts w:cs="Times New Roman"/>
          <w:i/>
          <w:spacing w:val="2"/>
          <w:sz w:val="24"/>
          <w:szCs w:val="24"/>
        </w:rPr>
        <w:t xml:space="preserve"> </w:t>
      </w:r>
      <w:r w:rsidR="005B7CF6">
        <w:rPr>
          <w:rFonts w:cs="Times New Roman"/>
          <w:i/>
          <w:spacing w:val="2"/>
          <w:sz w:val="24"/>
          <w:szCs w:val="24"/>
        </w:rPr>
        <w:t>Антонов Александр Сергеевич</w:t>
      </w:r>
    </w:p>
    <w:p w14:paraId="6CDD46E4" w14:textId="5EA343FD" w:rsidR="003964C9" w:rsidRDefault="003964C9" w:rsidP="00CA23AA">
      <w:pPr>
        <w:ind w:left="5954"/>
        <w:rPr>
          <w:rFonts w:cs="Times New Roman"/>
          <w:spacing w:val="2"/>
          <w:sz w:val="24"/>
          <w:szCs w:val="24"/>
        </w:rPr>
      </w:pPr>
    </w:p>
    <w:p w14:paraId="1B711C35" w14:textId="18D2738E" w:rsidR="003964C9" w:rsidRDefault="003964C9" w:rsidP="00CA23AA">
      <w:pPr>
        <w:ind w:left="5954"/>
        <w:rPr>
          <w:rFonts w:cs="Times New Roman"/>
          <w:spacing w:val="2"/>
          <w:sz w:val="24"/>
          <w:szCs w:val="24"/>
        </w:rPr>
      </w:pPr>
    </w:p>
    <w:p w14:paraId="4164EE57" w14:textId="77777777" w:rsidR="005B7CF6" w:rsidRDefault="005B7CF6" w:rsidP="00CC0E51">
      <w:pPr>
        <w:rPr>
          <w:rFonts w:cs="Times New Roman"/>
          <w:spacing w:val="2"/>
          <w:sz w:val="24"/>
          <w:szCs w:val="24"/>
        </w:rPr>
      </w:pPr>
    </w:p>
    <w:p w14:paraId="23455363" w14:textId="455301AB" w:rsidR="007D2195" w:rsidRPr="00652ABC" w:rsidRDefault="007D2195" w:rsidP="00125AFD">
      <w:pPr>
        <w:jc w:val="center"/>
        <w:rPr>
          <w:rFonts w:cs="Times New Roman"/>
          <w:spacing w:val="2"/>
          <w:sz w:val="24"/>
          <w:szCs w:val="24"/>
        </w:rPr>
      </w:pPr>
      <w:r w:rsidRPr="00652ABC">
        <w:rPr>
          <w:rFonts w:cs="Times New Roman"/>
          <w:spacing w:val="2"/>
          <w:sz w:val="24"/>
          <w:szCs w:val="24"/>
        </w:rPr>
        <w:t>Санкт-Петербург</w:t>
      </w:r>
    </w:p>
    <w:p w14:paraId="5E77C0B4" w14:textId="79E68446" w:rsidR="007D2195" w:rsidRDefault="006E2058" w:rsidP="00A919B3">
      <w:pPr>
        <w:jc w:val="center"/>
        <w:rPr>
          <w:rFonts w:ascii="TimesNewRomanPS-BoldMT" w:hAnsi="TimesNewRomanPS-BoldMT" w:cs="TimesNewRomanPS-BoldMT"/>
          <w:b/>
          <w:bCs/>
          <w:sz w:val="28"/>
          <w:szCs w:val="20"/>
        </w:rPr>
      </w:pPr>
      <w:r>
        <w:rPr>
          <w:rFonts w:cs="Times New Roman"/>
          <w:spacing w:val="2"/>
          <w:sz w:val="24"/>
          <w:szCs w:val="24"/>
        </w:rPr>
        <w:t>2020</w:t>
      </w:r>
    </w:p>
    <w:sdt>
      <w:sdtPr>
        <w:rPr>
          <w:rFonts w:ascii="Times New Roman" w:eastAsiaTheme="minorHAnsi" w:hAnsi="Times New Roman" w:cstheme="minorBidi"/>
          <w:color w:val="auto"/>
          <w:sz w:val="26"/>
          <w:szCs w:val="22"/>
          <w:lang w:eastAsia="en-US"/>
        </w:rPr>
        <w:id w:val="1693806237"/>
        <w:docPartObj>
          <w:docPartGallery w:val="Table of Contents"/>
          <w:docPartUnique/>
        </w:docPartObj>
      </w:sdtPr>
      <w:sdtEndPr>
        <w:rPr>
          <w:b/>
          <w:bCs/>
        </w:rPr>
      </w:sdtEndPr>
      <w:sdtContent>
        <w:p w14:paraId="55806C15" w14:textId="3ADCF6A5" w:rsidR="005A5AB3" w:rsidRPr="002A1DF5" w:rsidRDefault="002F51E4" w:rsidP="00533613">
          <w:pPr>
            <w:pStyle w:val="a3"/>
            <w:spacing w:before="0"/>
            <w:rPr>
              <w:rFonts w:ascii="Times New Roman" w:hAnsi="Times New Roman" w:cs="Times New Roman"/>
              <w:b/>
              <w:color w:val="000000" w:themeColor="text1"/>
              <w:lang w:val="en-US"/>
            </w:rPr>
          </w:pPr>
          <w:r>
            <w:rPr>
              <w:rFonts w:ascii="Times New Roman" w:hAnsi="Times New Roman" w:cs="Times New Roman"/>
              <w:b/>
              <w:color w:val="000000" w:themeColor="text1"/>
            </w:rPr>
            <w:t>Содержание</w:t>
          </w:r>
        </w:p>
        <w:p w14:paraId="7C59EBC1" w14:textId="77777777" w:rsidR="00CC0E51" w:rsidRDefault="005A5AB3">
          <w:pPr>
            <w:pStyle w:val="11"/>
            <w:tabs>
              <w:tab w:val="right" w:leader="dot" w:pos="9628"/>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39414505" w:history="1">
            <w:r w:rsidR="00CC0E51" w:rsidRPr="00306511">
              <w:rPr>
                <w:rStyle w:val="a4"/>
                <w:noProof/>
              </w:rPr>
              <w:t>Введение</w:t>
            </w:r>
            <w:r w:rsidR="00CC0E51">
              <w:rPr>
                <w:noProof/>
                <w:webHidden/>
              </w:rPr>
              <w:tab/>
            </w:r>
            <w:r w:rsidR="00CC0E51">
              <w:rPr>
                <w:noProof/>
                <w:webHidden/>
              </w:rPr>
              <w:fldChar w:fldCharType="begin"/>
            </w:r>
            <w:r w:rsidR="00CC0E51">
              <w:rPr>
                <w:noProof/>
                <w:webHidden/>
              </w:rPr>
              <w:instrText xml:space="preserve"> PAGEREF _Toc39414505 \h </w:instrText>
            </w:r>
            <w:r w:rsidR="00CC0E51">
              <w:rPr>
                <w:noProof/>
                <w:webHidden/>
              </w:rPr>
            </w:r>
            <w:r w:rsidR="00CC0E51">
              <w:rPr>
                <w:noProof/>
                <w:webHidden/>
              </w:rPr>
              <w:fldChar w:fldCharType="separate"/>
            </w:r>
            <w:r w:rsidR="00152DF8">
              <w:rPr>
                <w:noProof/>
                <w:webHidden/>
              </w:rPr>
              <w:t>4</w:t>
            </w:r>
            <w:r w:rsidR="00CC0E51">
              <w:rPr>
                <w:noProof/>
                <w:webHidden/>
              </w:rPr>
              <w:fldChar w:fldCharType="end"/>
            </w:r>
          </w:hyperlink>
        </w:p>
        <w:p w14:paraId="20B640AE" w14:textId="77777777" w:rsidR="00CC0E51" w:rsidRDefault="00AA0C4E">
          <w:pPr>
            <w:pStyle w:val="11"/>
            <w:tabs>
              <w:tab w:val="right" w:leader="dot" w:pos="9628"/>
            </w:tabs>
            <w:rPr>
              <w:rFonts w:asciiTheme="minorHAnsi" w:eastAsiaTheme="minorEastAsia" w:hAnsiTheme="minorHAnsi"/>
              <w:noProof/>
              <w:sz w:val="22"/>
              <w:lang w:eastAsia="ru-RU"/>
            </w:rPr>
          </w:pPr>
          <w:hyperlink w:anchor="_Toc39414506" w:history="1">
            <w:r w:rsidR="00CC0E51" w:rsidRPr="00306511">
              <w:rPr>
                <w:rStyle w:val="a4"/>
                <w:noProof/>
              </w:rPr>
              <w:t>1. Литературный обзор</w:t>
            </w:r>
            <w:r w:rsidR="00CC0E51">
              <w:rPr>
                <w:noProof/>
                <w:webHidden/>
              </w:rPr>
              <w:tab/>
            </w:r>
            <w:r w:rsidR="00CC0E51">
              <w:rPr>
                <w:noProof/>
                <w:webHidden/>
              </w:rPr>
              <w:fldChar w:fldCharType="begin"/>
            </w:r>
            <w:r w:rsidR="00CC0E51">
              <w:rPr>
                <w:noProof/>
                <w:webHidden/>
              </w:rPr>
              <w:instrText xml:space="preserve"> PAGEREF _Toc39414506 \h </w:instrText>
            </w:r>
            <w:r w:rsidR="00CC0E51">
              <w:rPr>
                <w:noProof/>
                <w:webHidden/>
              </w:rPr>
            </w:r>
            <w:r w:rsidR="00CC0E51">
              <w:rPr>
                <w:noProof/>
                <w:webHidden/>
              </w:rPr>
              <w:fldChar w:fldCharType="separate"/>
            </w:r>
            <w:r w:rsidR="00152DF8">
              <w:rPr>
                <w:noProof/>
                <w:webHidden/>
              </w:rPr>
              <w:t>6</w:t>
            </w:r>
            <w:r w:rsidR="00CC0E51">
              <w:rPr>
                <w:noProof/>
                <w:webHidden/>
              </w:rPr>
              <w:fldChar w:fldCharType="end"/>
            </w:r>
          </w:hyperlink>
        </w:p>
        <w:p w14:paraId="0ADC068A" w14:textId="77777777" w:rsidR="00CC0E51" w:rsidRDefault="00AA0C4E">
          <w:pPr>
            <w:pStyle w:val="21"/>
            <w:tabs>
              <w:tab w:val="right" w:leader="dot" w:pos="9628"/>
            </w:tabs>
            <w:rPr>
              <w:rFonts w:asciiTheme="minorHAnsi" w:eastAsiaTheme="minorEastAsia" w:hAnsiTheme="minorHAnsi"/>
              <w:noProof/>
              <w:sz w:val="22"/>
              <w:lang w:eastAsia="ru-RU"/>
            </w:rPr>
          </w:pPr>
          <w:hyperlink w:anchor="_Toc39414507" w:history="1">
            <w:r w:rsidR="00CC0E51" w:rsidRPr="00306511">
              <w:rPr>
                <w:rStyle w:val="a4"/>
                <w:noProof/>
              </w:rPr>
              <w:t>1.1. Синтез 1,2-дикарбонильных соединений из субстратов, не содержащих тройных связей углерод</w:t>
            </w:r>
            <w:r w:rsidR="00CC0E51" w:rsidRPr="00306511">
              <w:rPr>
                <w:rStyle w:val="a4"/>
                <w:rFonts w:cs="Times New Roman"/>
                <w:noProof/>
              </w:rPr>
              <w:t>–</w:t>
            </w:r>
            <w:r w:rsidR="00CC0E51" w:rsidRPr="00306511">
              <w:rPr>
                <w:rStyle w:val="a4"/>
                <w:noProof/>
              </w:rPr>
              <w:t>углерод</w:t>
            </w:r>
            <w:r w:rsidR="00CC0E51">
              <w:rPr>
                <w:noProof/>
                <w:webHidden/>
              </w:rPr>
              <w:tab/>
            </w:r>
            <w:r w:rsidR="00CC0E51">
              <w:rPr>
                <w:noProof/>
                <w:webHidden/>
              </w:rPr>
              <w:fldChar w:fldCharType="begin"/>
            </w:r>
            <w:r w:rsidR="00CC0E51">
              <w:rPr>
                <w:noProof/>
                <w:webHidden/>
              </w:rPr>
              <w:instrText xml:space="preserve"> PAGEREF _Toc39414507 \h </w:instrText>
            </w:r>
            <w:r w:rsidR="00CC0E51">
              <w:rPr>
                <w:noProof/>
                <w:webHidden/>
              </w:rPr>
            </w:r>
            <w:r w:rsidR="00CC0E51">
              <w:rPr>
                <w:noProof/>
                <w:webHidden/>
              </w:rPr>
              <w:fldChar w:fldCharType="separate"/>
            </w:r>
            <w:r w:rsidR="00152DF8">
              <w:rPr>
                <w:noProof/>
                <w:webHidden/>
              </w:rPr>
              <w:t>6</w:t>
            </w:r>
            <w:r w:rsidR="00CC0E51">
              <w:rPr>
                <w:noProof/>
                <w:webHidden/>
              </w:rPr>
              <w:fldChar w:fldCharType="end"/>
            </w:r>
          </w:hyperlink>
        </w:p>
        <w:p w14:paraId="35F39FDE"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08" w:history="1">
            <w:r w:rsidR="00CC0E51" w:rsidRPr="00306511">
              <w:rPr>
                <w:rStyle w:val="a4"/>
                <w:noProof/>
              </w:rPr>
              <w:t xml:space="preserve">1.1.1. Окисление </w:t>
            </w:r>
            <w:r w:rsidR="00CC0E51" w:rsidRPr="005D472C">
              <w:rPr>
                <w:rStyle w:val="a4"/>
                <w:rFonts w:cs="Times New Roman"/>
                <w:i/>
                <w:noProof/>
              </w:rPr>
              <w:t>α</w:t>
            </w:r>
            <w:r w:rsidR="00CC0E51" w:rsidRPr="00306511">
              <w:rPr>
                <w:rStyle w:val="a4"/>
                <w:rFonts w:cs="Times New Roman"/>
                <w:noProof/>
              </w:rPr>
              <w:t>-</w:t>
            </w:r>
            <w:r w:rsidR="00CC0E51" w:rsidRPr="00306511">
              <w:rPr>
                <w:rStyle w:val="a4"/>
                <w:noProof/>
              </w:rPr>
              <w:t>метиленовой группы карбонильных соединений</w:t>
            </w:r>
            <w:r w:rsidR="00CC0E51">
              <w:rPr>
                <w:noProof/>
                <w:webHidden/>
              </w:rPr>
              <w:tab/>
            </w:r>
            <w:r w:rsidR="00CC0E51">
              <w:rPr>
                <w:noProof/>
                <w:webHidden/>
              </w:rPr>
              <w:fldChar w:fldCharType="begin"/>
            </w:r>
            <w:r w:rsidR="00CC0E51">
              <w:rPr>
                <w:noProof/>
                <w:webHidden/>
              </w:rPr>
              <w:instrText xml:space="preserve"> PAGEREF _Toc39414508 \h </w:instrText>
            </w:r>
            <w:r w:rsidR="00CC0E51">
              <w:rPr>
                <w:noProof/>
                <w:webHidden/>
              </w:rPr>
            </w:r>
            <w:r w:rsidR="00CC0E51">
              <w:rPr>
                <w:noProof/>
                <w:webHidden/>
              </w:rPr>
              <w:fldChar w:fldCharType="separate"/>
            </w:r>
            <w:r w:rsidR="00152DF8">
              <w:rPr>
                <w:noProof/>
                <w:webHidden/>
              </w:rPr>
              <w:t>6</w:t>
            </w:r>
            <w:r w:rsidR="00CC0E51">
              <w:rPr>
                <w:noProof/>
                <w:webHidden/>
              </w:rPr>
              <w:fldChar w:fldCharType="end"/>
            </w:r>
          </w:hyperlink>
        </w:p>
        <w:p w14:paraId="5E48E947"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09" w:history="1">
            <w:r w:rsidR="00CC0E51" w:rsidRPr="00306511">
              <w:rPr>
                <w:rStyle w:val="a4"/>
                <w:noProof/>
              </w:rPr>
              <w:t>1.1.2. Окисление 1,2-диолов и ацилоинов</w:t>
            </w:r>
            <w:r w:rsidR="00CC0E51">
              <w:rPr>
                <w:noProof/>
                <w:webHidden/>
              </w:rPr>
              <w:tab/>
            </w:r>
            <w:r w:rsidR="00CC0E51">
              <w:rPr>
                <w:noProof/>
                <w:webHidden/>
              </w:rPr>
              <w:fldChar w:fldCharType="begin"/>
            </w:r>
            <w:r w:rsidR="00CC0E51">
              <w:rPr>
                <w:noProof/>
                <w:webHidden/>
              </w:rPr>
              <w:instrText xml:space="preserve"> PAGEREF _Toc39414509 \h </w:instrText>
            </w:r>
            <w:r w:rsidR="00CC0E51">
              <w:rPr>
                <w:noProof/>
                <w:webHidden/>
              </w:rPr>
            </w:r>
            <w:r w:rsidR="00CC0E51">
              <w:rPr>
                <w:noProof/>
                <w:webHidden/>
              </w:rPr>
              <w:fldChar w:fldCharType="separate"/>
            </w:r>
            <w:r w:rsidR="00152DF8">
              <w:rPr>
                <w:noProof/>
                <w:webHidden/>
              </w:rPr>
              <w:t>7</w:t>
            </w:r>
            <w:r w:rsidR="00CC0E51">
              <w:rPr>
                <w:noProof/>
                <w:webHidden/>
              </w:rPr>
              <w:fldChar w:fldCharType="end"/>
            </w:r>
          </w:hyperlink>
        </w:p>
        <w:p w14:paraId="2E2A3CA2"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10" w:history="1">
            <w:r w:rsidR="00CC0E51" w:rsidRPr="00306511">
              <w:rPr>
                <w:rStyle w:val="a4"/>
                <w:noProof/>
              </w:rPr>
              <w:t>1.1.3. Реакция Кори</w:t>
            </w:r>
            <w:r w:rsidR="00CC0E51" w:rsidRPr="00306511">
              <w:rPr>
                <w:rStyle w:val="a4"/>
                <w:rFonts w:cs="Times New Roman"/>
                <w:noProof/>
              </w:rPr>
              <w:t>–</w:t>
            </w:r>
            <w:r w:rsidR="00CC0E51" w:rsidRPr="00306511">
              <w:rPr>
                <w:rStyle w:val="a4"/>
                <w:noProof/>
              </w:rPr>
              <w:t>Сибаха</w:t>
            </w:r>
            <w:r w:rsidR="00CC0E51">
              <w:rPr>
                <w:noProof/>
                <w:webHidden/>
              </w:rPr>
              <w:tab/>
            </w:r>
            <w:r w:rsidR="00CC0E51">
              <w:rPr>
                <w:noProof/>
                <w:webHidden/>
              </w:rPr>
              <w:fldChar w:fldCharType="begin"/>
            </w:r>
            <w:r w:rsidR="00CC0E51">
              <w:rPr>
                <w:noProof/>
                <w:webHidden/>
              </w:rPr>
              <w:instrText xml:space="preserve"> PAGEREF _Toc39414510 \h </w:instrText>
            </w:r>
            <w:r w:rsidR="00CC0E51">
              <w:rPr>
                <w:noProof/>
                <w:webHidden/>
              </w:rPr>
            </w:r>
            <w:r w:rsidR="00CC0E51">
              <w:rPr>
                <w:noProof/>
                <w:webHidden/>
              </w:rPr>
              <w:fldChar w:fldCharType="separate"/>
            </w:r>
            <w:r w:rsidR="00152DF8">
              <w:rPr>
                <w:noProof/>
                <w:webHidden/>
              </w:rPr>
              <w:t>11</w:t>
            </w:r>
            <w:r w:rsidR="00CC0E51">
              <w:rPr>
                <w:noProof/>
                <w:webHidden/>
              </w:rPr>
              <w:fldChar w:fldCharType="end"/>
            </w:r>
          </w:hyperlink>
        </w:p>
        <w:p w14:paraId="2564E5A6"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11" w:history="1">
            <w:r w:rsidR="00CC0E51" w:rsidRPr="00306511">
              <w:rPr>
                <w:rStyle w:val="a4"/>
                <w:noProof/>
              </w:rPr>
              <w:t>1.1.4. Палладий-катализируемое окислительное сочетание стиролов с нитроалканами</w:t>
            </w:r>
            <w:r w:rsidR="00CC0E51">
              <w:rPr>
                <w:noProof/>
                <w:webHidden/>
              </w:rPr>
              <w:tab/>
            </w:r>
            <w:r w:rsidR="00CC0E51">
              <w:rPr>
                <w:noProof/>
                <w:webHidden/>
              </w:rPr>
              <w:fldChar w:fldCharType="begin"/>
            </w:r>
            <w:r w:rsidR="00CC0E51">
              <w:rPr>
                <w:noProof/>
                <w:webHidden/>
              </w:rPr>
              <w:instrText xml:space="preserve"> PAGEREF _Toc39414511 \h </w:instrText>
            </w:r>
            <w:r w:rsidR="00CC0E51">
              <w:rPr>
                <w:noProof/>
                <w:webHidden/>
              </w:rPr>
            </w:r>
            <w:r w:rsidR="00CC0E51">
              <w:rPr>
                <w:noProof/>
                <w:webHidden/>
              </w:rPr>
              <w:fldChar w:fldCharType="separate"/>
            </w:r>
            <w:r w:rsidR="00152DF8">
              <w:rPr>
                <w:noProof/>
                <w:webHidden/>
              </w:rPr>
              <w:t>12</w:t>
            </w:r>
            <w:r w:rsidR="00CC0E51">
              <w:rPr>
                <w:noProof/>
                <w:webHidden/>
              </w:rPr>
              <w:fldChar w:fldCharType="end"/>
            </w:r>
          </w:hyperlink>
        </w:p>
        <w:p w14:paraId="2ACAE022"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12" w:history="1">
            <w:r w:rsidR="00CC0E51" w:rsidRPr="00306511">
              <w:rPr>
                <w:rStyle w:val="a4"/>
                <w:noProof/>
              </w:rPr>
              <w:t>1.1.5. Выводы</w:t>
            </w:r>
            <w:r w:rsidR="00CC0E51">
              <w:rPr>
                <w:noProof/>
                <w:webHidden/>
              </w:rPr>
              <w:tab/>
            </w:r>
            <w:r w:rsidR="00CC0E51">
              <w:rPr>
                <w:noProof/>
                <w:webHidden/>
              </w:rPr>
              <w:fldChar w:fldCharType="begin"/>
            </w:r>
            <w:r w:rsidR="00CC0E51">
              <w:rPr>
                <w:noProof/>
                <w:webHidden/>
              </w:rPr>
              <w:instrText xml:space="preserve"> PAGEREF _Toc39414512 \h </w:instrText>
            </w:r>
            <w:r w:rsidR="00CC0E51">
              <w:rPr>
                <w:noProof/>
                <w:webHidden/>
              </w:rPr>
            </w:r>
            <w:r w:rsidR="00CC0E51">
              <w:rPr>
                <w:noProof/>
                <w:webHidden/>
              </w:rPr>
              <w:fldChar w:fldCharType="separate"/>
            </w:r>
            <w:r w:rsidR="00152DF8">
              <w:rPr>
                <w:noProof/>
                <w:webHidden/>
              </w:rPr>
              <w:t>13</w:t>
            </w:r>
            <w:r w:rsidR="00CC0E51">
              <w:rPr>
                <w:noProof/>
                <w:webHidden/>
              </w:rPr>
              <w:fldChar w:fldCharType="end"/>
            </w:r>
          </w:hyperlink>
        </w:p>
        <w:p w14:paraId="44052F20" w14:textId="77777777" w:rsidR="00CC0E51" w:rsidRDefault="00AA0C4E">
          <w:pPr>
            <w:pStyle w:val="21"/>
            <w:tabs>
              <w:tab w:val="right" w:leader="dot" w:pos="9628"/>
            </w:tabs>
            <w:rPr>
              <w:rFonts w:asciiTheme="minorHAnsi" w:eastAsiaTheme="minorEastAsia" w:hAnsiTheme="minorHAnsi"/>
              <w:noProof/>
              <w:sz w:val="22"/>
              <w:lang w:eastAsia="ru-RU"/>
            </w:rPr>
          </w:pPr>
          <w:hyperlink w:anchor="_Toc39414513" w:history="1">
            <w:r w:rsidR="00CC0E51" w:rsidRPr="00306511">
              <w:rPr>
                <w:rStyle w:val="a4"/>
                <w:noProof/>
              </w:rPr>
              <w:t>1.2. Окисление алкинов до 1,2-дикарбонильных соединений с использованием неорганических реагентов</w:t>
            </w:r>
            <w:r w:rsidR="00CC0E51">
              <w:rPr>
                <w:noProof/>
                <w:webHidden/>
              </w:rPr>
              <w:tab/>
            </w:r>
            <w:r w:rsidR="00CC0E51">
              <w:rPr>
                <w:noProof/>
                <w:webHidden/>
              </w:rPr>
              <w:fldChar w:fldCharType="begin"/>
            </w:r>
            <w:r w:rsidR="00CC0E51">
              <w:rPr>
                <w:noProof/>
                <w:webHidden/>
              </w:rPr>
              <w:instrText xml:space="preserve"> PAGEREF _Toc39414513 \h </w:instrText>
            </w:r>
            <w:r w:rsidR="00CC0E51">
              <w:rPr>
                <w:noProof/>
                <w:webHidden/>
              </w:rPr>
            </w:r>
            <w:r w:rsidR="00CC0E51">
              <w:rPr>
                <w:noProof/>
                <w:webHidden/>
              </w:rPr>
              <w:fldChar w:fldCharType="separate"/>
            </w:r>
            <w:r w:rsidR="00152DF8">
              <w:rPr>
                <w:noProof/>
                <w:webHidden/>
              </w:rPr>
              <w:t>13</w:t>
            </w:r>
            <w:r w:rsidR="00CC0E51">
              <w:rPr>
                <w:noProof/>
                <w:webHidden/>
              </w:rPr>
              <w:fldChar w:fldCharType="end"/>
            </w:r>
          </w:hyperlink>
        </w:p>
        <w:p w14:paraId="15EDB000"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14" w:history="1">
            <w:r w:rsidR="00CC0E51" w:rsidRPr="00306511">
              <w:rPr>
                <w:rStyle w:val="a4"/>
                <w:noProof/>
              </w:rPr>
              <w:t xml:space="preserve">1.2.1. Окисление алкинов с помощью </w:t>
            </w:r>
            <w:r w:rsidR="00CC0E51" w:rsidRPr="00306511">
              <w:rPr>
                <w:rStyle w:val="a4"/>
                <w:noProof/>
                <w:lang w:val="en-US"/>
              </w:rPr>
              <w:t>I</w:t>
            </w:r>
            <w:r w:rsidR="00CC0E51" w:rsidRPr="00306511">
              <w:rPr>
                <w:rStyle w:val="a4"/>
                <w:noProof/>
                <w:vertAlign w:val="subscript"/>
              </w:rPr>
              <w:t>2</w:t>
            </w:r>
            <w:r w:rsidR="00CC0E51" w:rsidRPr="00306511">
              <w:rPr>
                <w:rStyle w:val="a4"/>
                <w:noProof/>
              </w:rPr>
              <w:t xml:space="preserve"> и </w:t>
            </w:r>
            <w:r w:rsidR="00CC0E51" w:rsidRPr="00306511">
              <w:rPr>
                <w:rStyle w:val="a4"/>
                <w:noProof/>
                <w:lang w:val="en-US"/>
              </w:rPr>
              <w:t>NIS</w:t>
            </w:r>
            <w:r w:rsidR="00CC0E51">
              <w:rPr>
                <w:noProof/>
                <w:webHidden/>
              </w:rPr>
              <w:tab/>
            </w:r>
            <w:r w:rsidR="00CC0E51">
              <w:rPr>
                <w:noProof/>
                <w:webHidden/>
              </w:rPr>
              <w:fldChar w:fldCharType="begin"/>
            </w:r>
            <w:r w:rsidR="00CC0E51">
              <w:rPr>
                <w:noProof/>
                <w:webHidden/>
              </w:rPr>
              <w:instrText xml:space="preserve"> PAGEREF _Toc39414514 \h </w:instrText>
            </w:r>
            <w:r w:rsidR="00CC0E51">
              <w:rPr>
                <w:noProof/>
                <w:webHidden/>
              </w:rPr>
            </w:r>
            <w:r w:rsidR="00CC0E51">
              <w:rPr>
                <w:noProof/>
                <w:webHidden/>
              </w:rPr>
              <w:fldChar w:fldCharType="separate"/>
            </w:r>
            <w:r w:rsidR="00152DF8">
              <w:rPr>
                <w:noProof/>
                <w:webHidden/>
              </w:rPr>
              <w:t>14</w:t>
            </w:r>
            <w:r w:rsidR="00CC0E51">
              <w:rPr>
                <w:noProof/>
                <w:webHidden/>
              </w:rPr>
              <w:fldChar w:fldCharType="end"/>
            </w:r>
          </w:hyperlink>
        </w:p>
        <w:p w14:paraId="5A85AD84"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15" w:history="1">
            <w:r w:rsidR="00CC0E51" w:rsidRPr="00306511">
              <w:rPr>
                <w:rStyle w:val="a4"/>
                <w:noProof/>
              </w:rPr>
              <w:t xml:space="preserve">1.2.2. Окисление алкинов с помощью </w:t>
            </w:r>
            <w:r w:rsidR="00CC0E51" w:rsidRPr="00306511">
              <w:rPr>
                <w:rStyle w:val="a4"/>
                <w:noProof/>
                <w:lang w:val="en-US"/>
              </w:rPr>
              <w:t>KMnO</w:t>
            </w:r>
            <w:r w:rsidR="00CC0E51" w:rsidRPr="00306511">
              <w:rPr>
                <w:rStyle w:val="a4"/>
                <w:noProof/>
                <w:vertAlign w:val="subscript"/>
              </w:rPr>
              <w:t>4</w:t>
            </w:r>
            <w:r w:rsidR="00CC0E51">
              <w:rPr>
                <w:noProof/>
                <w:webHidden/>
              </w:rPr>
              <w:tab/>
            </w:r>
            <w:r w:rsidR="00CC0E51">
              <w:rPr>
                <w:noProof/>
                <w:webHidden/>
              </w:rPr>
              <w:fldChar w:fldCharType="begin"/>
            </w:r>
            <w:r w:rsidR="00CC0E51">
              <w:rPr>
                <w:noProof/>
                <w:webHidden/>
              </w:rPr>
              <w:instrText xml:space="preserve"> PAGEREF _Toc39414515 \h </w:instrText>
            </w:r>
            <w:r w:rsidR="00CC0E51">
              <w:rPr>
                <w:noProof/>
                <w:webHidden/>
              </w:rPr>
            </w:r>
            <w:r w:rsidR="00CC0E51">
              <w:rPr>
                <w:noProof/>
                <w:webHidden/>
              </w:rPr>
              <w:fldChar w:fldCharType="separate"/>
            </w:r>
            <w:r w:rsidR="00152DF8">
              <w:rPr>
                <w:noProof/>
                <w:webHidden/>
              </w:rPr>
              <w:t>16</w:t>
            </w:r>
            <w:r w:rsidR="00CC0E51">
              <w:rPr>
                <w:noProof/>
                <w:webHidden/>
              </w:rPr>
              <w:fldChar w:fldCharType="end"/>
            </w:r>
          </w:hyperlink>
        </w:p>
        <w:p w14:paraId="555E7FA9"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16" w:history="1">
            <w:r w:rsidR="00CC0E51" w:rsidRPr="00306511">
              <w:rPr>
                <w:rStyle w:val="a4"/>
                <w:noProof/>
              </w:rPr>
              <w:t>1.2.3. Прочие методы окисления алкинов</w:t>
            </w:r>
            <w:r w:rsidR="00CC0E51">
              <w:rPr>
                <w:noProof/>
                <w:webHidden/>
              </w:rPr>
              <w:tab/>
            </w:r>
            <w:r w:rsidR="00CC0E51">
              <w:rPr>
                <w:noProof/>
                <w:webHidden/>
              </w:rPr>
              <w:fldChar w:fldCharType="begin"/>
            </w:r>
            <w:r w:rsidR="00CC0E51">
              <w:rPr>
                <w:noProof/>
                <w:webHidden/>
              </w:rPr>
              <w:instrText xml:space="preserve"> PAGEREF _Toc39414516 \h </w:instrText>
            </w:r>
            <w:r w:rsidR="00CC0E51">
              <w:rPr>
                <w:noProof/>
                <w:webHidden/>
              </w:rPr>
            </w:r>
            <w:r w:rsidR="00CC0E51">
              <w:rPr>
                <w:noProof/>
                <w:webHidden/>
              </w:rPr>
              <w:fldChar w:fldCharType="separate"/>
            </w:r>
            <w:r w:rsidR="00152DF8">
              <w:rPr>
                <w:noProof/>
                <w:webHidden/>
              </w:rPr>
              <w:t>17</w:t>
            </w:r>
            <w:r w:rsidR="00CC0E51">
              <w:rPr>
                <w:noProof/>
                <w:webHidden/>
              </w:rPr>
              <w:fldChar w:fldCharType="end"/>
            </w:r>
          </w:hyperlink>
        </w:p>
        <w:p w14:paraId="25546704"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17" w:history="1">
            <w:r w:rsidR="00CC0E51" w:rsidRPr="00306511">
              <w:rPr>
                <w:rStyle w:val="a4"/>
                <w:noProof/>
              </w:rPr>
              <w:t>1.2.4. Выводы</w:t>
            </w:r>
            <w:r w:rsidR="00CC0E51">
              <w:rPr>
                <w:noProof/>
                <w:webHidden/>
              </w:rPr>
              <w:tab/>
            </w:r>
            <w:r w:rsidR="00CC0E51">
              <w:rPr>
                <w:noProof/>
                <w:webHidden/>
              </w:rPr>
              <w:fldChar w:fldCharType="begin"/>
            </w:r>
            <w:r w:rsidR="00CC0E51">
              <w:rPr>
                <w:noProof/>
                <w:webHidden/>
              </w:rPr>
              <w:instrText xml:space="preserve"> PAGEREF _Toc39414517 \h </w:instrText>
            </w:r>
            <w:r w:rsidR="00CC0E51">
              <w:rPr>
                <w:noProof/>
                <w:webHidden/>
              </w:rPr>
            </w:r>
            <w:r w:rsidR="00CC0E51">
              <w:rPr>
                <w:noProof/>
                <w:webHidden/>
              </w:rPr>
              <w:fldChar w:fldCharType="separate"/>
            </w:r>
            <w:r w:rsidR="00152DF8">
              <w:rPr>
                <w:noProof/>
                <w:webHidden/>
              </w:rPr>
              <w:t>20</w:t>
            </w:r>
            <w:r w:rsidR="00CC0E51">
              <w:rPr>
                <w:noProof/>
                <w:webHidden/>
              </w:rPr>
              <w:fldChar w:fldCharType="end"/>
            </w:r>
          </w:hyperlink>
        </w:p>
        <w:p w14:paraId="3200B828" w14:textId="77777777" w:rsidR="00CC0E51" w:rsidRDefault="00AA0C4E">
          <w:pPr>
            <w:pStyle w:val="21"/>
            <w:tabs>
              <w:tab w:val="right" w:leader="dot" w:pos="9628"/>
            </w:tabs>
            <w:rPr>
              <w:rFonts w:asciiTheme="minorHAnsi" w:eastAsiaTheme="minorEastAsia" w:hAnsiTheme="minorHAnsi"/>
              <w:noProof/>
              <w:sz w:val="22"/>
              <w:lang w:eastAsia="ru-RU"/>
            </w:rPr>
          </w:pPr>
          <w:hyperlink w:anchor="_Toc39414518" w:history="1">
            <w:r w:rsidR="00CC0E51" w:rsidRPr="00306511">
              <w:rPr>
                <w:rStyle w:val="a4"/>
                <w:noProof/>
              </w:rPr>
              <w:t>1.3. Металлокатализируемое окисление алкинов до 1,2-дикарбонильных соединений</w:t>
            </w:r>
            <w:r w:rsidR="00CC0E51">
              <w:rPr>
                <w:noProof/>
                <w:webHidden/>
              </w:rPr>
              <w:tab/>
            </w:r>
            <w:r w:rsidR="00CC0E51">
              <w:rPr>
                <w:noProof/>
                <w:webHidden/>
              </w:rPr>
              <w:fldChar w:fldCharType="begin"/>
            </w:r>
            <w:r w:rsidR="00CC0E51">
              <w:rPr>
                <w:noProof/>
                <w:webHidden/>
              </w:rPr>
              <w:instrText xml:space="preserve"> PAGEREF _Toc39414518 \h </w:instrText>
            </w:r>
            <w:r w:rsidR="00CC0E51">
              <w:rPr>
                <w:noProof/>
                <w:webHidden/>
              </w:rPr>
            </w:r>
            <w:r w:rsidR="00CC0E51">
              <w:rPr>
                <w:noProof/>
                <w:webHidden/>
              </w:rPr>
              <w:fldChar w:fldCharType="separate"/>
            </w:r>
            <w:r w:rsidR="00152DF8">
              <w:rPr>
                <w:noProof/>
                <w:webHidden/>
              </w:rPr>
              <w:t>20</w:t>
            </w:r>
            <w:r w:rsidR="00CC0E51">
              <w:rPr>
                <w:noProof/>
                <w:webHidden/>
              </w:rPr>
              <w:fldChar w:fldCharType="end"/>
            </w:r>
          </w:hyperlink>
        </w:p>
        <w:p w14:paraId="60A596BE"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19" w:history="1">
            <w:r w:rsidR="00CC0E51" w:rsidRPr="00306511">
              <w:rPr>
                <w:rStyle w:val="a4"/>
                <w:noProof/>
              </w:rPr>
              <w:t>1.3.1. Палладий-катализируемое окисление алкинов</w:t>
            </w:r>
            <w:r w:rsidR="00CC0E51">
              <w:rPr>
                <w:noProof/>
                <w:webHidden/>
              </w:rPr>
              <w:tab/>
            </w:r>
            <w:r w:rsidR="00CC0E51">
              <w:rPr>
                <w:noProof/>
                <w:webHidden/>
              </w:rPr>
              <w:fldChar w:fldCharType="begin"/>
            </w:r>
            <w:r w:rsidR="00CC0E51">
              <w:rPr>
                <w:noProof/>
                <w:webHidden/>
              </w:rPr>
              <w:instrText xml:space="preserve"> PAGEREF _Toc39414519 \h </w:instrText>
            </w:r>
            <w:r w:rsidR="00CC0E51">
              <w:rPr>
                <w:noProof/>
                <w:webHidden/>
              </w:rPr>
            </w:r>
            <w:r w:rsidR="00CC0E51">
              <w:rPr>
                <w:noProof/>
                <w:webHidden/>
              </w:rPr>
              <w:fldChar w:fldCharType="separate"/>
            </w:r>
            <w:r w:rsidR="00152DF8">
              <w:rPr>
                <w:noProof/>
                <w:webHidden/>
              </w:rPr>
              <w:t>20</w:t>
            </w:r>
            <w:r w:rsidR="00CC0E51">
              <w:rPr>
                <w:noProof/>
                <w:webHidden/>
              </w:rPr>
              <w:fldChar w:fldCharType="end"/>
            </w:r>
          </w:hyperlink>
        </w:p>
        <w:p w14:paraId="4B94EA6A"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20" w:history="1">
            <w:r w:rsidR="00CC0E51" w:rsidRPr="00306511">
              <w:rPr>
                <w:rStyle w:val="a4"/>
                <w:noProof/>
              </w:rPr>
              <w:t>1.3.2. Медь-катализируемое окисление алкинов</w:t>
            </w:r>
            <w:r w:rsidR="00CC0E51">
              <w:rPr>
                <w:noProof/>
                <w:webHidden/>
              </w:rPr>
              <w:tab/>
            </w:r>
            <w:r w:rsidR="00CC0E51">
              <w:rPr>
                <w:noProof/>
                <w:webHidden/>
              </w:rPr>
              <w:fldChar w:fldCharType="begin"/>
            </w:r>
            <w:r w:rsidR="00CC0E51">
              <w:rPr>
                <w:noProof/>
                <w:webHidden/>
              </w:rPr>
              <w:instrText xml:space="preserve"> PAGEREF _Toc39414520 \h </w:instrText>
            </w:r>
            <w:r w:rsidR="00CC0E51">
              <w:rPr>
                <w:noProof/>
                <w:webHidden/>
              </w:rPr>
            </w:r>
            <w:r w:rsidR="00CC0E51">
              <w:rPr>
                <w:noProof/>
                <w:webHidden/>
              </w:rPr>
              <w:fldChar w:fldCharType="separate"/>
            </w:r>
            <w:r w:rsidR="00152DF8">
              <w:rPr>
                <w:noProof/>
                <w:webHidden/>
              </w:rPr>
              <w:t>24</w:t>
            </w:r>
            <w:r w:rsidR="00CC0E51">
              <w:rPr>
                <w:noProof/>
                <w:webHidden/>
              </w:rPr>
              <w:fldChar w:fldCharType="end"/>
            </w:r>
          </w:hyperlink>
        </w:p>
        <w:p w14:paraId="2AF1B3DC"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21" w:history="1">
            <w:r w:rsidR="00CC0E51" w:rsidRPr="00306511">
              <w:rPr>
                <w:rStyle w:val="a4"/>
                <w:noProof/>
              </w:rPr>
              <w:t>1.3.3. Прочие методы металлокатализируемого окисления алкинов</w:t>
            </w:r>
            <w:r w:rsidR="00CC0E51">
              <w:rPr>
                <w:noProof/>
                <w:webHidden/>
              </w:rPr>
              <w:tab/>
            </w:r>
            <w:r w:rsidR="00CC0E51">
              <w:rPr>
                <w:noProof/>
                <w:webHidden/>
              </w:rPr>
              <w:fldChar w:fldCharType="begin"/>
            </w:r>
            <w:r w:rsidR="00CC0E51">
              <w:rPr>
                <w:noProof/>
                <w:webHidden/>
              </w:rPr>
              <w:instrText xml:space="preserve"> PAGEREF _Toc39414521 \h </w:instrText>
            </w:r>
            <w:r w:rsidR="00CC0E51">
              <w:rPr>
                <w:noProof/>
                <w:webHidden/>
              </w:rPr>
            </w:r>
            <w:r w:rsidR="00CC0E51">
              <w:rPr>
                <w:noProof/>
                <w:webHidden/>
              </w:rPr>
              <w:fldChar w:fldCharType="separate"/>
            </w:r>
            <w:r w:rsidR="00152DF8">
              <w:rPr>
                <w:noProof/>
                <w:webHidden/>
              </w:rPr>
              <w:t>27</w:t>
            </w:r>
            <w:r w:rsidR="00CC0E51">
              <w:rPr>
                <w:noProof/>
                <w:webHidden/>
              </w:rPr>
              <w:fldChar w:fldCharType="end"/>
            </w:r>
          </w:hyperlink>
        </w:p>
        <w:p w14:paraId="158DC01D"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22" w:history="1">
            <w:r w:rsidR="00CC0E51" w:rsidRPr="00306511">
              <w:rPr>
                <w:rStyle w:val="a4"/>
                <w:noProof/>
              </w:rPr>
              <w:t>1.3.4. Выводы</w:t>
            </w:r>
            <w:r w:rsidR="00CC0E51">
              <w:rPr>
                <w:noProof/>
                <w:webHidden/>
              </w:rPr>
              <w:tab/>
            </w:r>
            <w:r w:rsidR="00CC0E51">
              <w:rPr>
                <w:noProof/>
                <w:webHidden/>
              </w:rPr>
              <w:fldChar w:fldCharType="begin"/>
            </w:r>
            <w:r w:rsidR="00CC0E51">
              <w:rPr>
                <w:noProof/>
                <w:webHidden/>
              </w:rPr>
              <w:instrText xml:space="preserve"> PAGEREF _Toc39414522 \h </w:instrText>
            </w:r>
            <w:r w:rsidR="00CC0E51">
              <w:rPr>
                <w:noProof/>
                <w:webHidden/>
              </w:rPr>
            </w:r>
            <w:r w:rsidR="00CC0E51">
              <w:rPr>
                <w:noProof/>
                <w:webHidden/>
              </w:rPr>
              <w:fldChar w:fldCharType="separate"/>
            </w:r>
            <w:r w:rsidR="00152DF8">
              <w:rPr>
                <w:noProof/>
                <w:webHidden/>
              </w:rPr>
              <w:t>29</w:t>
            </w:r>
            <w:r w:rsidR="00CC0E51">
              <w:rPr>
                <w:noProof/>
                <w:webHidden/>
              </w:rPr>
              <w:fldChar w:fldCharType="end"/>
            </w:r>
          </w:hyperlink>
        </w:p>
        <w:p w14:paraId="7A0FCD0F" w14:textId="247BBF15" w:rsidR="00CC0E51" w:rsidRDefault="00AA0C4E">
          <w:pPr>
            <w:pStyle w:val="21"/>
            <w:tabs>
              <w:tab w:val="right" w:leader="dot" w:pos="9628"/>
            </w:tabs>
            <w:rPr>
              <w:rFonts w:asciiTheme="minorHAnsi" w:eastAsiaTheme="minorEastAsia" w:hAnsiTheme="minorHAnsi"/>
              <w:noProof/>
              <w:sz w:val="22"/>
              <w:lang w:eastAsia="ru-RU"/>
            </w:rPr>
          </w:pPr>
          <w:hyperlink w:anchor="_Toc39414523" w:history="1">
            <w:r w:rsidR="00862D62">
              <w:rPr>
                <w:rStyle w:val="a4"/>
                <w:noProof/>
              </w:rPr>
              <w:t>1.4. Золото</w:t>
            </w:r>
            <w:r w:rsidR="00CC0E51" w:rsidRPr="00306511">
              <w:rPr>
                <w:rStyle w:val="a4"/>
                <w:noProof/>
              </w:rPr>
              <w:t>катализируемое окисление алкинов</w:t>
            </w:r>
            <w:r w:rsidR="00CC0E51">
              <w:rPr>
                <w:noProof/>
                <w:webHidden/>
              </w:rPr>
              <w:tab/>
            </w:r>
            <w:r w:rsidR="00CC0E51">
              <w:rPr>
                <w:noProof/>
                <w:webHidden/>
              </w:rPr>
              <w:fldChar w:fldCharType="begin"/>
            </w:r>
            <w:r w:rsidR="00CC0E51">
              <w:rPr>
                <w:noProof/>
                <w:webHidden/>
              </w:rPr>
              <w:instrText xml:space="preserve"> PAGEREF _Toc39414523 \h </w:instrText>
            </w:r>
            <w:r w:rsidR="00CC0E51">
              <w:rPr>
                <w:noProof/>
                <w:webHidden/>
              </w:rPr>
            </w:r>
            <w:r w:rsidR="00CC0E51">
              <w:rPr>
                <w:noProof/>
                <w:webHidden/>
              </w:rPr>
              <w:fldChar w:fldCharType="separate"/>
            </w:r>
            <w:r w:rsidR="00152DF8">
              <w:rPr>
                <w:noProof/>
                <w:webHidden/>
              </w:rPr>
              <w:t>29</w:t>
            </w:r>
            <w:r w:rsidR="00CC0E51">
              <w:rPr>
                <w:noProof/>
                <w:webHidden/>
              </w:rPr>
              <w:fldChar w:fldCharType="end"/>
            </w:r>
          </w:hyperlink>
        </w:p>
        <w:p w14:paraId="4B3A9EF3" w14:textId="77777777" w:rsidR="00CC0E51" w:rsidRDefault="00AA0C4E">
          <w:pPr>
            <w:pStyle w:val="11"/>
            <w:tabs>
              <w:tab w:val="right" w:leader="dot" w:pos="9628"/>
            </w:tabs>
            <w:rPr>
              <w:rFonts w:asciiTheme="minorHAnsi" w:eastAsiaTheme="minorEastAsia" w:hAnsiTheme="minorHAnsi"/>
              <w:noProof/>
              <w:sz w:val="22"/>
              <w:lang w:eastAsia="ru-RU"/>
            </w:rPr>
          </w:pPr>
          <w:hyperlink w:anchor="_Toc39414524" w:history="1">
            <w:r w:rsidR="00CC0E51" w:rsidRPr="00306511">
              <w:rPr>
                <w:rStyle w:val="a4"/>
                <w:noProof/>
              </w:rPr>
              <w:t>2. Обсуждение результатов</w:t>
            </w:r>
            <w:r w:rsidR="00CC0E51">
              <w:rPr>
                <w:noProof/>
                <w:webHidden/>
              </w:rPr>
              <w:tab/>
            </w:r>
            <w:r w:rsidR="00CC0E51">
              <w:rPr>
                <w:noProof/>
                <w:webHidden/>
              </w:rPr>
              <w:fldChar w:fldCharType="begin"/>
            </w:r>
            <w:r w:rsidR="00CC0E51">
              <w:rPr>
                <w:noProof/>
                <w:webHidden/>
              </w:rPr>
              <w:instrText xml:space="preserve"> PAGEREF _Toc39414524 \h </w:instrText>
            </w:r>
            <w:r w:rsidR="00CC0E51">
              <w:rPr>
                <w:noProof/>
                <w:webHidden/>
              </w:rPr>
            </w:r>
            <w:r w:rsidR="00CC0E51">
              <w:rPr>
                <w:noProof/>
                <w:webHidden/>
              </w:rPr>
              <w:fldChar w:fldCharType="separate"/>
            </w:r>
            <w:r w:rsidR="00152DF8">
              <w:rPr>
                <w:noProof/>
                <w:webHidden/>
              </w:rPr>
              <w:t>34</w:t>
            </w:r>
            <w:r w:rsidR="00CC0E51">
              <w:rPr>
                <w:noProof/>
                <w:webHidden/>
              </w:rPr>
              <w:fldChar w:fldCharType="end"/>
            </w:r>
          </w:hyperlink>
        </w:p>
        <w:p w14:paraId="22F0BCB3" w14:textId="77777777" w:rsidR="00CC0E51" w:rsidRDefault="00AA0C4E">
          <w:pPr>
            <w:pStyle w:val="21"/>
            <w:tabs>
              <w:tab w:val="right" w:leader="dot" w:pos="9628"/>
            </w:tabs>
            <w:rPr>
              <w:rFonts w:asciiTheme="minorHAnsi" w:eastAsiaTheme="minorEastAsia" w:hAnsiTheme="minorHAnsi"/>
              <w:noProof/>
              <w:sz w:val="22"/>
              <w:lang w:eastAsia="ru-RU"/>
            </w:rPr>
          </w:pPr>
          <w:hyperlink w:anchor="_Toc39414525" w:history="1">
            <w:r w:rsidR="00CC0E51" w:rsidRPr="00306511">
              <w:rPr>
                <w:rStyle w:val="a4"/>
                <w:noProof/>
              </w:rPr>
              <w:t>2.1. Общая постановка цели и задач исследования</w:t>
            </w:r>
            <w:r w:rsidR="00CC0E51">
              <w:rPr>
                <w:noProof/>
                <w:webHidden/>
              </w:rPr>
              <w:tab/>
            </w:r>
            <w:r w:rsidR="00CC0E51">
              <w:rPr>
                <w:noProof/>
                <w:webHidden/>
              </w:rPr>
              <w:fldChar w:fldCharType="begin"/>
            </w:r>
            <w:r w:rsidR="00CC0E51">
              <w:rPr>
                <w:noProof/>
                <w:webHidden/>
              </w:rPr>
              <w:instrText xml:space="preserve"> PAGEREF _Toc39414525 \h </w:instrText>
            </w:r>
            <w:r w:rsidR="00CC0E51">
              <w:rPr>
                <w:noProof/>
                <w:webHidden/>
              </w:rPr>
            </w:r>
            <w:r w:rsidR="00CC0E51">
              <w:rPr>
                <w:noProof/>
                <w:webHidden/>
              </w:rPr>
              <w:fldChar w:fldCharType="separate"/>
            </w:r>
            <w:r w:rsidR="00152DF8">
              <w:rPr>
                <w:noProof/>
                <w:webHidden/>
              </w:rPr>
              <w:t>34</w:t>
            </w:r>
            <w:r w:rsidR="00CC0E51">
              <w:rPr>
                <w:noProof/>
                <w:webHidden/>
              </w:rPr>
              <w:fldChar w:fldCharType="end"/>
            </w:r>
          </w:hyperlink>
        </w:p>
        <w:p w14:paraId="0883F280" w14:textId="4CB043EB" w:rsidR="00CC0E51" w:rsidRDefault="00AA0C4E">
          <w:pPr>
            <w:pStyle w:val="21"/>
            <w:tabs>
              <w:tab w:val="right" w:leader="dot" w:pos="9628"/>
            </w:tabs>
            <w:rPr>
              <w:rFonts w:asciiTheme="minorHAnsi" w:eastAsiaTheme="minorEastAsia" w:hAnsiTheme="minorHAnsi"/>
              <w:noProof/>
              <w:sz w:val="22"/>
              <w:lang w:eastAsia="ru-RU"/>
            </w:rPr>
          </w:pPr>
          <w:hyperlink w:anchor="_Toc39414526" w:history="1">
            <w:r w:rsidR="00862D62">
              <w:rPr>
                <w:rStyle w:val="a4"/>
                <w:noProof/>
              </w:rPr>
              <w:t>2.2. Золото</w:t>
            </w:r>
            <w:r w:rsidR="00CC0E51" w:rsidRPr="00306511">
              <w:rPr>
                <w:rStyle w:val="a4"/>
                <w:noProof/>
              </w:rPr>
              <w:t>катализируемое окисление терминальных алкинов</w:t>
            </w:r>
            <w:r w:rsidR="00CC0E51">
              <w:rPr>
                <w:noProof/>
                <w:webHidden/>
              </w:rPr>
              <w:tab/>
            </w:r>
            <w:r w:rsidR="00CC0E51">
              <w:rPr>
                <w:noProof/>
                <w:webHidden/>
              </w:rPr>
              <w:fldChar w:fldCharType="begin"/>
            </w:r>
            <w:r w:rsidR="00CC0E51">
              <w:rPr>
                <w:noProof/>
                <w:webHidden/>
              </w:rPr>
              <w:instrText xml:space="preserve"> PAGEREF _Toc39414526 \h </w:instrText>
            </w:r>
            <w:r w:rsidR="00CC0E51">
              <w:rPr>
                <w:noProof/>
                <w:webHidden/>
              </w:rPr>
            </w:r>
            <w:r w:rsidR="00CC0E51">
              <w:rPr>
                <w:noProof/>
                <w:webHidden/>
              </w:rPr>
              <w:fldChar w:fldCharType="separate"/>
            </w:r>
            <w:r w:rsidR="00152DF8">
              <w:rPr>
                <w:noProof/>
                <w:webHidden/>
              </w:rPr>
              <w:t>35</w:t>
            </w:r>
            <w:r w:rsidR="00CC0E51">
              <w:rPr>
                <w:noProof/>
                <w:webHidden/>
              </w:rPr>
              <w:fldChar w:fldCharType="end"/>
            </w:r>
          </w:hyperlink>
        </w:p>
        <w:p w14:paraId="48FAD950" w14:textId="750BF8D8" w:rsidR="00CC0E51" w:rsidRDefault="00AA0C4E">
          <w:pPr>
            <w:pStyle w:val="31"/>
            <w:tabs>
              <w:tab w:val="right" w:leader="dot" w:pos="9628"/>
            </w:tabs>
            <w:rPr>
              <w:rFonts w:asciiTheme="minorHAnsi" w:eastAsiaTheme="minorEastAsia" w:hAnsiTheme="minorHAnsi"/>
              <w:noProof/>
              <w:sz w:val="22"/>
              <w:lang w:eastAsia="ru-RU"/>
            </w:rPr>
          </w:pPr>
          <w:hyperlink w:anchor="_Toc39414527" w:history="1">
            <w:r w:rsidR="00CC0E51" w:rsidRPr="00306511">
              <w:rPr>
                <w:rStyle w:val="a4"/>
                <w:noProof/>
              </w:rPr>
              <w:t>2.</w:t>
            </w:r>
            <w:r w:rsidR="00862D62">
              <w:rPr>
                <w:rStyle w:val="a4"/>
                <w:noProof/>
              </w:rPr>
              <w:t>2.1. Оптимизация условий золото</w:t>
            </w:r>
            <w:r w:rsidR="00CC0E51" w:rsidRPr="00306511">
              <w:rPr>
                <w:rStyle w:val="a4"/>
                <w:noProof/>
              </w:rPr>
              <w:t>катализируемого окисления терминальных алкинов</w:t>
            </w:r>
            <w:r w:rsidR="00CC0E51">
              <w:rPr>
                <w:noProof/>
                <w:webHidden/>
              </w:rPr>
              <w:tab/>
            </w:r>
            <w:r w:rsidR="00CC0E51">
              <w:rPr>
                <w:noProof/>
                <w:webHidden/>
              </w:rPr>
              <w:fldChar w:fldCharType="begin"/>
            </w:r>
            <w:r w:rsidR="00CC0E51">
              <w:rPr>
                <w:noProof/>
                <w:webHidden/>
              </w:rPr>
              <w:instrText xml:space="preserve"> PAGEREF _Toc39414527 \h </w:instrText>
            </w:r>
            <w:r w:rsidR="00CC0E51">
              <w:rPr>
                <w:noProof/>
                <w:webHidden/>
              </w:rPr>
            </w:r>
            <w:r w:rsidR="00CC0E51">
              <w:rPr>
                <w:noProof/>
                <w:webHidden/>
              </w:rPr>
              <w:fldChar w:fldCharType="separate"/>
            </w:r>
            <w:r w:rsidR="00152DF8">
              <w:rPr>
                <w:noProof/>
                <w:webHidden/>
              </w:rPr>
              <w:t>35</w:t>
            </w:r>
            <w:r w:rsidR="00CC0E51">
              <w:rPr>
                <w:noProof/>
                <w:webHidden/>
              </w:rPr>
              <w:fldChar w:fldCharType="end"/>
            </w:r>
          </w:hyperlink>
        </w:p>
        <w:p w14:paraId="5A6FB079" w14:textId="7944AAF9" w:rsidR="00CC0E51" w:rsidRDefault="00AA0C4E">
          <w:pPr>
            <w:pStyle w:val="31"/>
            <w:tabs>
              <w:tab w:val="right" w:leader="dot" w:pos="9628"/>
            </w:tabs>
            <w:rPr>
              <w:rFonts w:asciiTheme="minorHAnsi" w:eastAsiaTheme="minorEastAsia" w:hAnsiTheme="minorHAnsi"/>
              <w:noProof/>
              <w:sz w:val="22"/>
              <w:lang w:eastAsia="ru-RU"/>
            </w:rPr>
          </w:pPr>
          <w:hyperlink w:anchor="_Toc39414528" w:history="1">
            <w:r w:rsidR="00CC0E51" w:rsidRPr="00306511">
              <w:rPr>
                <w:rStyle w:val="a4"/>
                <w:noProof/>
              </w:rPr>
              <w:t>2.2</w:t>
            </w:r>
            <w:r w:rsidR="00862D62">
              <w:rPr>
                <w:rStyle w:val="a4"/>
                <w:noProof/>
              </w:rPr>
              <w:t>.2. Границы применимости золото</w:t>
            </w:r>
            <w:r w:rsidR="00CC0E51" w:rsidRPr="00306511">
              <w:rPr>
                <w:rStyle w:val="a4"/>
                <w:noProof/>
              </w:rPr>
              <w:t>катализируемого окисления терминальных алкинов. Синтез 2-замещённых хиноксалинов</w:t>
            </w:r>
            <w:r w:rsidR="00CC0E51">
              <w:rPr>
                <w:noProof/>
                <w:webHidden/>
              </w:rPr>
              <w:tab/>
            </w:r>
            <w:r w:rsidR="00CC0E51">
              <w:rPr>
                <w:noProof/>
                <w:webHidden/>
              </w:rPr>
              <w:fldChar w:fldCharType="begin"/>
            </w:r>
            <w:r w:rsidR="00CC0E51">
              <w:rPr>
                <w:noProof/>
                <w:webHidden/>
              </w:rPr>
              <w:instrText xml:space="preserve"> PAGEREF _Toc39414528 \h </w:instrText>
            </w:r>
            <w:r w:rsidR="00CC0E51">
              <w:rPr>
                <w:noProof/>
                <w:webHidden/>
              </w:rPr>
            </w:r>
            <w:r w:rsidR="00CC0E51">
              <w:rPr>
                <w:noProof/>
                <w:webHidden/>
              </w:rPr>
              <w:fldChar w:fldCharType="separate"/>
            </w:r>
            <w:r w:rsidR="00152DF8">
              <w:rPr>
                <w:noProof/>
                <w:webHidden/>
              </w:rPr>
              <w:t>38</w:t>
            </w:r>
            <w:r w:rsidR="00CC0E51">
              <w:rPr>
                <w:noProof/>
                <w:webHidden/>
              </w:rPr>
              <w:fldChar w:fldCharType="end"/>
            </w:r>
          </w:hyperlink>
        </w:p>
        <w:p w14:paraId="09D1E6B4" w14:textId="5CEFDC73" w:rsidR="00CC0E51" w:rsidRDefault="00AA0C4E">
          <w:pPr>
            <w:pStyle w:val="21"/>
            <w:tabs>
              <w:tab w:val="right" w:leader="dot" w:pos="9628"/>
            </w:tabs>
            <w:rPr>
              <w:rFonts w:asciiTheme="minorHAnsi" w:eastAsiaTheme="minorEastAsia" w:hAnsiTheme="minorHAnsi"/>
              <w:noProof/>
              <w:sz w:val="22"/>
              <w:lang w:eastAsia="ru-RU"/>
            </w:rPr>
          </w:pPr>
          <w:hyperlink w:anchor="_Toc39414529" w:history="1">
            <w:r w:rsidR="00862D62">
              <w:rPr>
                <w:rStyle w:val="a4"/>
                <w:noProof/>
              </w:rPr>
              <w:t>2.3. Золото</w:t>
            </w:r>
            <w:r w:rsidR="00CC0E51" w:rsidRPr="00306511">
              <w:rPr>
                <w:rStyle w:val="a4"/>
                <w:noProof/>
              </w:rPr>
              <w:t>катализируемое окисление интернальных алкинов</w:t>
            </w:r>
            <w:r w:rsidR="00CC0E51">
              <w:rPr>
                <w:noProof/>
                <w:webHidden/>
              </w:rPr>
              <w:tab/>
            </w:r>
            <w:r w:rsidR="00CC0E51">
              <w:rPr>
                <w:noProof/>
                <w:webHidden/>
              </w:rPr>
              <w:fldChar w:fldCharType="begin"/>
            </w:r>
            <w:r w:rsidR="00CC0E51">
              <w:rPr>
                <w:noProof/>
                <w:webHidden/>
              </w:rPr>
              <w:instrText xml:space="preserve"> PAGEREF _Toc39414529 \h </w:instrText>
            </w:r>
            <w:r w:rsidR="00CC0E51">
              <w:rPr>
                <w:noProof/>
                <w:webHidden/>
              </w:rPr>
            </w:r>
            <w:r w:rsidR="00CC0E51">
              <w:rPr>
                <w:noProof/>
                <w:webHidden/>
              </w:rPr>
              <w:fldChar w:fldCharType="separate"/>
            </w:r>
            <w:r w:rsidR="00152DF8">
              <w:rPr>
                <w:noProof/>
                <w:webHidden/>
              </w:rPr>
              <w:t>39</w:t>
            </w:r>
            <w:r w:rsidR="00CC0E51">
              <w:rPr>
                <w:noProof/>
                <w:webHidden/>
              </w:rPr>
              <w:fldChar w:fldCharType="end"/>
            </w:r>
          </w:hyperlink>
        </w:p>
        <w:p w14:paraId="548C4B93" w14:textId="34597C51" w:rsidR="00CC0E51" w:rsidRDefault="00AA0C4E">
          <w:pPr>
            <w:pStyle w:val="31"/>
            <w:tabs>
              <w:tab w:val="right" w:leader="dot" w:pos="9628"/>
            </w:tabs>
            <w:rPr>
              <w:rFonts w:asciiTheme="minorHAnsi" w:eastAsiaTheme="minorEastAsia" w:hAnsiTheme="minorHAnsi"/>
              <w:noProof/>
              <w:sz w:val="22"/>
              <w:lang w:eastAsia="ru-RU"/>
            </w:rPr>
          </w:pPr>
          <w:hyperlink w:anchor="_Toc39414530" w:history="1">
            <w:r w:rsidR="00CC0E51" w:rsidRPr="00306511">
              <w:rPr>
                <w:rStyle w:val="a4"/>
                <w:noProof/>
              </w:rPr>
              <w:t>2.</w:t>
            </w:r>
            <w:r w:rsidR="00862D62">
              <w:rPr>
                <w:rStyle w:val="a4"/>
                <w:noProof/>
              </w:rPr>
              <w:t>3.1. Оптимизация условий золото</w:t>
            </w:r>
            <w:r w:rsidR="00CC0E51" w:rsidRPr="00306511">
              <w:rPr>
                <w:rStyle w:val="a4"/>
                <w:noProof/>
              </w:rPr>
              <w:t>катализируемого окисления терминальных алкинов</w:t>
            </w:r>
            <w:r w:rsidR="00CC0E51">
              <w:rPr>
                <w:noProof/>
                <w:webHidden/>
              </w:rPr>
              <w:tab/>
            </w:r>
            <w:r w:rsidR="00CC0E51">
              <w:rPr>
                <w:noProof/>
                <w:webHidden/>
              </w:rPr>
              <w:fldChar w:fldCharType="begin"/>
            </w:r>
            <w:r w:rsidR="00CC0E51">
              <w:rPr>
                <w:noProof/>
                <w:webHidden/>
              </w:rPr>
              <w:instrText xml:space="preserve"> PAGEREF _Toc39414530 \h </w:instrText>
            </w:r>
            <w:r w:rsidR="00CC0E51">
              <w:rPr>
                <w:noProof/>
                <w:webHidden/>
              </w:rPr>
            </w:r>
            <w:r w:rsidR="00CC0E51">
              <w:rPr>
                <w:noProof/>
                <w:webHidden/>
              </w:rPr>
              <w:fldChar w:fldCharType="separate"/>
            </w:r>
            <w:r w:rsidR="00152DF8">
              <w:rPr>
                <w:noProof/>
                <w:webHidden/>
              </w:rPr>
              <w:t>39</w:t>
            </w:r>
            <w:r w:rsidR="00CC0E51">
              <w:rPr>
                <w:noProof/>
                <w:webHidden/>
              </w:rPr>
              <w:fldChar w:fldCharType="end"/>
            </w:r>
          </w:hyperlink>
        </w:p>
        <w:p w14:paraId="253C2B7C" w14:textId="54260E4D" w:rsidR="00CC0E51" w:rsidRDefault="00AA0C4E">
          <w:pPr>
            <w:pStyle w:val="31"/>
            <w:tabs>
              <w:tab w:val="right" w:leader="dot" w:pos="9628"/>
            </w:tabs>
            <w:rPr>
              <w:rFonts w:asciiTheme="minorHAnsi" w:eastAsiaTheme="minorEastAsia" w:hAnsiTheme="minorHAnsi"/>
              <w:noProof/>
              <w:sz w:val="22"/>
              <w:lang w:eastAsia="ru-RU"/>
            </w:rPr>
          </w:pPr>
          <w:hyperlink w:anchor="_Toc39414531" w:history="1">
            <w:r w:rsidR="00CC0E51" w:rsidRPr="00306511">
              <w:rPr>
                <w:rStyle w:val="a4"/>
                <w:noProof/>
              </w:rPr>
              <w:t>2.3</w:t>
            </w:r>
            <w:r w:rsidR="00862D62">
              <w:rPr>
                <w:rStyle w:val="a4"/>
                <w:noProof/>
              </w:rPr>
              <w:t>.2. Границы применимости золото</w:t>
            </w:r>
            <w:r w:rsidR="00CC0E51" w:rsidRPr="00306511">
              <w:rPr>
                <w:rStyle w:val="a4"/>
                <w:noProof/>
              </w:rPr>
              <w:t>катализируемого окисления интернальных алкинов</w:t>
            </w:r>
            <w:r w:rsidR="00CC0E51">
              <w:rPr>
                <w:noProof/>
                <w:webHidden/>
              </w:rPr>
              <w:tab/>
            </w:r>
            <w:r w:rsidR="00CC0E51">
              <w:rPr>
                <w:noProof/>
                <w:webHidden/>
              </w:rPr>
              <w:fldChar w:fldCharType="begin"/>
            </w:r>
            <w:r w:rsidR="00CC0E51">
              <w:rPr>
                <w:noProof/>
                <w:webHidden/>
              </w:rPr>
              <w:instrText xml:space="preserve"> PAGEREF _Toc39414531 \h </w:instrText>
            </w:r>
            <w:r w:rsidR="00CC0E51">
              <w:rPr>
                <w:noProof/>
                <w:webHidden/>
              </w:rPr>
            </w:r>
            <w:r w:rsidR="00CC0E51">
              <w:rPr>
                <w:noProof/>
                <w:webHidden/>
              </w:rPr>
              <w:fldChar w:fldCharType="separate"/>
            </w:r>
            <w:r w:rsidR="00152DF8">
              <w:rPr>
                <w:noProof/>
                <w:webHidden/>
              </w:rPr>
              <w:t>40</w:t>
            </w:r>
            <w:r w:rsidR="00CC0E51">
              <w:rPr>
                <w:noProof/>
                <w:webHidden/>
              </w:rPr>
              <w:fldChar w:fldCharType="end"/>
            </w:r>
          </w:hyperlink>
        </w:p>
        <w:p w14:paraId="105CE8CD" w14:textId="2FCB3CE6" w:rsidR="00CC0E51" w:rsidRDefault="00AA0C4E">
          <w:pPr>
            <w:pStyle w:val="31"/>
            <w:tabs>
              <w:tab w:val="right" w:leader="dot" w:pos="9628"/>
            </w:tabs>
            <w:rPr>
              <w:rFonts w:asciiTheme="minorHAnsi" w:eastAsiaTheme="minorEastAsia" w:hAnsiTheme="minorHAnsi"/>
              <w:noProof/>
              <w:sz w:val="22"/>
              <w:lang w:eastAsia="ru-RU"/>
            </w:rPr>
          </w:pPr>
          <w:hyperlink w:anchor="_Toc39414532" w:history="1">
            <w:r w:rsidR="00862D62">
              <w:rPr>
                <w:rStyle w:val="a4"/>
                <w:noProof/>
              </w:rPr>
              <w:t>2.3.3. Золото</w:t>
            </w:r>
            <w:r w:rsidR="00CC0E51" w:rsidRPr="00306511">
              <w:rPr>
                <w:rStyle w:val="a4"/>
                <w:noProof/>
              </w:rPr>
              <w:t>катализируемое окисление алкилзамещённых интернальных алкинов. Механизм реакции</w:t>
            </w:r>
            <w:r w:rsidR="00CC0E51">
              <w:rPr>
                <w:noProof/>
                <w:webHidden/>
              </w:rPr>
              <w:tab/>
            </w:r>
            <w:r w:rsidR="00CC0E51">
              <w:rPr>
                <w:noProof/>
                <w:webHidden/>
              </w:rPr>
              <w:fldChar w:fldCharType="begin"/>
            </w:r>
            <w:r w:rsidR="00CC0E51">
              <w:rPr>
                <w:noProof/>
                <w:webHidden/>
              </w:rPr>
              <w:instrText xml:space="preserve"> PAGEREF _Toc39414532 \h </w:instrText>
            </w:r>
            <w:r w:rsidR="00CC0E51">
              <w:rPr>
                <w:noProof/>
                <w:webHidden/>
              </w:rPr>
            </w:r>
            <w:r w:rsidR="00CC0E51">
              <w:rPr>
                <w:noProof/>
                <w:webHidden/>
              </w:rPr>
              <w:fldChar w:fldCharType="separate"/>
            </w:r>
            <w:r w:rsidR="00152DF8">
              <w:rPr>
                <w:noProof/>
                <w:webHidden/>
              </w:rPr>
              <w:t>42</w:t>
            </w:r>
            <w:r w:rsidR="00CC0E51">
              <w:rPr>
                <w:noProof/>
                <w:webHidden/>
              </w:rPr>
              <w:fldChar w:fldCharType="end"/>
            </w:r>
          </w:hyperlink>
        </w:p>
        <w:p w14:paraId="575BAF27" w14:textId="52F4CE1E" w:rsidR="00CC0E51" w:rsidRDefault="00AA0C4E">
          <w:pPr>
            <w:pStyle w:val="21"/>
            <w:tabs>
              <w:tab w:val="right" w:leader="dot" w:pos="9628"/>
            </w:tabs>
            <w:rPr>
              <w:rFonts w:asciiTheme="minorHAnsi" w:eastAsiaTheme="minorEastAsia" w:hAnsiTheme="minorHAnsi"/>
              <w:noProof/>
              <w:sz w:val="22"/>
              <w:lang w:eastAsia="ru-RU"/>
            </w:rPr>
          </w:pPr>
          <w:hyperlink w:anchor="_Toc39414533" w:history="1">
            <w:r w:rsidR="00CC0E51" w:rsidRPr="00306511">
              <w:rPr>
                <w:rStyle w:val="a4"/>
                <w:noProof/>
              </w:rPr>
              <w:t xml:space="preserve">2.4. </w:t>
            </w:r>
            <w:r w:rsidR="00862D62">
              <w:rPr>
                <w:rStyle w:val="a4"/>
                <w:noProof/>
              </w:rPr>
              <w:t>Золото</w:t>
            </w:r>
            <w:r w:rsidR="00CC0E51" w:rsidRPr="00306511">
              <w:rPr>
                <w:rStyle w:val="a4"/>
                <w:noProof/>
              </w:rPr>
              <w:t>катализируемое окисления незамещённого ацетилена</w:t>
            </w:r>
            <w:r w:rsidR="00CC0E51">
              <w:rPr>
                <w:noProof/>
                <w:webHidden/>
              </w:rPr>
              <w:tab/>
            </w:r>
            <w:r w:rsidR="00CC0E51">
              <w:rPr>
                <w:noProof/>
                <w:webHidden/>
              </w:rPr>
              <w:fldChar w:fldCharType="begin"/>
            </w:r>
            <w:r w:rsidR="00CC0E51">
              <w:rPr>
                <w:noProof/>
                <w:webHidden/>
              </w:rPr>
              <w:instrText xml:space="preserve"> PAGEREF _Toc39414533 \h </w:instrText>
            </w:r>
            <w:r w:rsidR="00CC0E51">
              <w:rPr>
                <w:noProof/>
                <w:webHidden/>
              </w:rPr>
            </w:r>
            <w:r w:rsidR="00CC0E51">
              <w:rPr>
                <w:noProof/>
                <w:webHidden/>
              </w:rPr>
              <w:fldChar w:fldCharType="separate"/>
            </w:r>
            <w:r w:rsidR="00152DF8">
              <w:rPr>
                <w:noProof/>
                <w:webHidden/>
              </w:rPr>
              <w:t>44</w:t>
            </w:r>
            <w:r w:rsidR="00CC0E51">
              <w:rPr>
                <w:noProof/>
                <w:webHidden/>
              </w:rPr>
              <w:fldChar w:fldCharType="end"/>
            </w:r>
          </w:hyperlink>
        </w:p>
        <w:p w14:paraId="735B4B39" w14:textId="77777777" w:rsidR="00CC0E51" w:rsidRDefault="00AA0C4E">
          <w:pPr>
            <w:pStyle w:val="11"/>
            <w:tabs>
              <w:tab w:val="right" w:leader="dot" w:pos="9628"/>
            </w:tabs>
            <w:rPr>
              <w:rFonts w:asciiTheme="minorHAnsi" w:eastAsiaTheme="minorEastAsia" w:hAnsiTheme="minorHAnsi"/>
              <w:noProof/>
              <w:sz w:val="22"/>
              <w:lang w:eastAsia="ru-RU"/>
            </w:rPr>
          </w:pPr>
          <w:hyperlink w:anchor="_Toc39414534" w:history="1">
            <w:r w:rsidR="00CC0E51" w:rsidRPr="00306511">
              <w:rPr>
                <w:rStyle w:val="a4"/>
                <w:noProof/>
              </w:rPr>
              <w:t>Выводы</w:t>
            </w:r>
            <w:r w:rsidR="00CC0E51">
              <w:rPr>
                <w:noProof/>
                <w:webHidden/>
              </w:rPr>
              <w:tab/>
            </w:r>
            <w:r w:rsidR="00CC0E51">
              <w:rPr>
                <w:noProof/>
                <w:webHidden/>
              </w:rPr>
              <w:fldChar w:fldCharType="begin"/>
            </w:r>
            <w:r w:rsidR="00CC0E51">
              <w:rPr>
                <w:noProof/>
                <w:webHidden/>
              </w:rPr>
              <w:instrText xml:space="preserve"> PAGEREF _Toc39414534 \h </w:instrText>
            </w:r>
            <w:r w:rsidR="00CC0E51">
              <w:rPr>
                <w:noProof/>
                <w:webHidden/>
              </w:rPr>
            </w:r>
            <w:r w:rsidR="00CC0E51">
              <w:rPr>
                <w:noProof/>
                <w:webHidden/>
              </w:rPr>
              <w:fldChar w:fldCharType="separate"/>
            </w:r>
            <w:r w:rsidR="00152DF8">
              <w:rPr>
                <w:noProof/>
                <w:webHidden/>
              </w:rPr>
              <w:t>46</w:t>
            </w:r>
            <w:r w:rsidR="00CC0E51">
              <w:rPr>
                <w:noProof/>
                <w:webHidden/>
              </w:rPr>
              <w:fldChar w:fldCharType="end"/>
            </w:r>
          </w:hyperlink>
        </w:p>
        <w:p w14:paraId="1061C4AB" w14:textId="77777777" w:rsidR="00CC0E51" w:rsidRDefault="00AA0C4E">
          <w:pPr>
            <w:pStyle w:val="11"/>
            <w:tabs>
              <w:tab w:val="right" w:leader="dot" w:pos="9628"/>
            </w:tabs>
            <w:rPr>
              <w:rFonts w:asciiTheme="minorHAnsi" w:eastAsiaTheme="minorEastAsia" w:hAnsiTheme="minorHAnsi"/>
              <w:noProof/>
              <w:sz w:val="22"/>
              <w:lang w:eastAsia="ru-RU"/>
            </w:rPr>
          </w:pPr>
          <w:hyperlink w:anchor="_Toc39414535" w:history="1">
            <w:r w:rsidR="00CC0E51" w:rsidRPr="00306511">
              <w:rPr>
                <w:rStyle w:val="a4"/>
                <w:noProof/>
              </w:rPr>
              <w:t>3. Экспериментальная часть</w:t>
            </w:r>
            <w:r w:rsidR="00CC0E51">
              <w:rPr>
                <w:noProof/>
                <w:webHidden/>
              </w:rPr>
              <w:tab/>
            </w:r>
            <w:r w:rsidR="00CC0E51">
              <w:rPr>
                <w:noProof/>
                <w:webHidden/>
              </w:rPr>
              <w:fldChar w:fldCharType="begin"/>
            </w:r>
            <w:r w:rsidR="00CC0E51">
              <w:rPr>
                <w:noProof/>
                <w:webHidden/>
              </w:rPr>
              <w:instrText xml:space="preserve"> PAGEREF _Toc39414535 \h </w:instrText>
            </w:r>
            <w:r w:rsidR="00CC0E51">
              <w:rPr>
                <w:noProof/>
                <w:webHidden/>
              </w:rPr>
            </w:r>
            <w:r w:rsidR="00CC0E51">
              <w:rPr>
                <w:noProof/>
                <w:webHidden/>
              </w:rPr>
              <w:fldChar w:fldCharType="separate"/>
            </w:r>
            <w:r w:rsidR="00152DF8">
              <w:rPr>
                <w:noProof/>
                <w:webHidden/>
              </w:rPr>
              <w:t>47</w:t>
            </w:r>
            <w:r w:rsidR="00CC0E51">
              <w:rPr>
                <w:noProof/>
                <w:webHidden/>
              </w:rPr>
              <w:fldChar w:fldCharType="end"/>
            </w:r>
          </w:hyperlink>
        </w:p>
        <w:p w14:paraId="11C28A72" w14:textId="77777777" w:rsidR="00CC0E51" w:rsidRDefault="00AA0C4E">
          <w:pPr>
            <w:pStyle w:val="21"/>
            <w:tabs>
              <w:tab w:val="right" w:leader="dot" w:pos="9628"/>
            </w:tabs>
            <w:rPr>
              <w:rFonts w:asciiTheme="minorHAnsi" w:eastAsiaTheme="minorEastAsia" w:hAnsiTheme="minorHAnsi"/>
              <w:noProof/>
              <w:sz w:val="22"/>
              <w:lang w:eastAsia="ru-RU"/>
            </w:rPr>
          </w:pPr>
          <w:hyperlink w:anchor="_Toc39414536" w:history="1">
            <w:r w:rsidR="00CC0E51" w:rsidRPr="00306511">
              <w:rPr>
                <w:rStyle w:val="a4"/>
                <w:noProof/>
              </w:rPr>
              <w:t>3.1. Оборудование и реактивы</w:t>
            </w:r>
            <w:r w:rsidR="00CC0E51">
              <w:rPr>
                <w:noProof/>
                <w:webHidden/>
              </w:rPr>
              <w:tab/>
            </w:r>
            <w:r w:rsidR="00CC0E51">
              <w:rPr>
                <w:noProof/>
                <w:webHidden/>
              </w:rPr>
              <w:fldChar w:fldCharType="begin"/>
            </w:r>
            <w:r w:rsidR="00CC0E51">
              <w:rPr>
                <w:noProof/>
                <w:webHidden/>
              </w:rPr>
              <w:instrText xml:space="preserve"> PAGEREF _Toc39414536 \h </w:instrText>
            </w:r>
            <w:r w:rsidR="00CC0E51">
              <w:rPr>
                <w:noProof/>
                <w:webHidden/>
              </w:rPr>
            </w:r>
            <w:r w:rsidR="00CC0E51">
              <w:rPr>
                <w:noProof/>
                <w:webHidden/>
              </w:rPr>
              <w:fldChar w:fldCharType="separate"/>
            </w:r>
            <w:r w:rsidR="00152DF8">
              <w:rPr>
                <w:noProof/>
                <w:webHidden/>
              </w:rPr>
              <w:t>47</w:t>
            </w:r>
            <w:r w:rsidR="00CC0E51">
              <w:rPr>
                <w:noProof/>
                <w:webHidden/>
              </w:rPr>
              <w:fldChar w:fldCharType="end"/>
            </w:r>
          </w:hyperlink>
        </w:p>
        <w:p w14:paraId="6F460556" w14:textId="169D9A22" w:rsidR="00CC0E51" w:rsidRDefault="00AA0C4E">
          <w:pPr>
            <w:pStyle w:val="21"/>
            <w:tabs>
              <w:tab w:val="right" w:leader="dot" w:pos="9628"/>
            </w:tabs>
            <w:rPr>
              <w:rFonts w:asciiTheme="minorHAnsi" w:eastAsiaTheme="minorEastAsia" w:hAnsiTheme="minorHAnsi"/>
              <w:noProof/>
              <w:sz w:val="22"/>
              <w:lang w:eastAsia="ru-RU"/>
            </w:rPr>
          </w:pPr>
          <w:hyperlink w:anchor="_Toc39414537" w:history="1">
            <w:r w:rsidR="00862D62">
              <w:rPr>
                <w:rStyle w:val="a4"/>
                <w:rFonts w:cs="Times New Roman"/>
                <w:noProof/>
              </w:rPr>
              <w:t>3.2. Общая методика золото</w:t>
            </w:r>
            <w:r w:rsidR="00CC0E51" w:rsidRPr="00306511">
              <w:rPr>
                <w:rStyle w:val="a4"/>
                <w:rFonts w:cs="Times New Roman"/>
                <w:noProof/>
              </w:rPr>
              <w:t>катализируемого окисления терминальных алкинов. Синтез 2-замещённых хиноксалинов</w:t>
            </w:r>
            <w:r w:rsidR="00CC0E51">
              <w:rPr>
                <w:noProof/>
                <w:webHidden/>
              </w:rPr>
              <w:tab/>
            </w:r>
            <w:r w:rsidR="00CC0E51">
              <w:rPr>
                <w:noProof/>
                <w:webHidden/>
              </w:rPr>
              <w:fldChar w:fldCharType="begin"/>
            </w:r>
            <w:r w:rsidR="00CC0E51">
              <w:rPr>
                <w:noProof/>
                <w:webHidden/>
              </w:rPr>
              <w:instrText xml:space="preserve"> PAGEREF _Toc39414537 \h </w:instrText>
            </w:r>
            <w:r w:rsidR="00CC0E51">
              <w:rPr>
                <w:noProof/>
                <w:webHidden/>
              </w:rPr>
            </w:r>
            <w:r w:rsidR="00CC0E51">
              <w:rPr>
                <w:noProof/>
                <w:webHidden/>
              </w:rPr>
              <w:fldChar w:fldCharType="separate"/>
            </w:r>
            <w:r w:rsidR="00152DF8">
              <w:rPr>
                <w:noProof/>
                <w:webHidden/>
              </w:rPr>
              <w:t>47</w:t>
            </w:r>
            <w:r w:rsidR="00CC0E51">
              <w:rPr>
                <w:noProof/>
                <w:webHidden/>
              </w:rPr>
              <w:fldChar w:fldCharType="end"/>
            </w:r>
          </w:hyperlink>
        </w:p>
        <w:p w14:paraId="6C47B0D8" w14:textId="1896CFC8" w:rsidR="00CC0E51" w:rsidRDefault="00AA0C4E">
          <w:pPr>
            <w:pStyle w:val="21"/>
            <w:tabs>
              <w:tab w:val="right" w:leader="dot" w:pos="9628"/>
            </w:tabs>
            <w:rPr>
              <w:rFonts w:asciiTheme="minorHAnsi" w:eastAsiaTheme="minorEastAsia" w:hAnsiTheme="minorHAnsi"/>
              <w:noProof/>
              <w:sz w:val="22"/>
              <w:lang w:eastAsia="ru-RU"/>
            </w:rPr>
          </w:pPr>
          <w:hyperlink w:anchor="_Toc39414538" w:history="1">
            <w:r w:rsidR="00862D62">
              <w:rPr>
                <w:rStyle w:val="a4"/>
                <w:rFonts w:cs="Times New Roman"/>
                <w:noProof/>
              </w:rPr>
              <w:t>3.3. Общая методика золото</w:t>
            </w:r>
            <w:r w:rsidR="00CC0E51" w:rsidRPr="00306511">
              <w:rPr>
                <w:rStyle w:val="a4"/>
                <w:rFonts w:cs="Times New Roman"/>
                <w:noProof/>
              </w:rPr>
              <w:t>катализируемого окисления интернальных алкинов</w:t>
            </w:r>
            <w:r w:rsidR="00CC0E51">
              <w:rPr>
                <w:noProof/>
                <w:webHidden/>
              </w:rPr>
              <w:tab/>
            </w:r>
            <w:r w:rsidR="00CC0E51">
              <w:rPr>
                <w:noProof/>
                <w:webHidden/>
              </w:rPr>
              <w:fldChar w:fldCharType="begin"/>
            </w:r>
            <w:r w:rsidR="00CC0E51">
              <w:rPr>
                <w:noProof/>
                <w:webHidden/>
              </w:rPr>
              <w:instrText xml:space="preserve"> PAGEREF _Toc39414538 \h </w:instrText>
            </w:r>
            <w:r w:rsidR="00CC0E51">
              <w:rPr>
                <w:noProof/>
                <w:webHidden/>
              </w:rPr>
            </w:r>
            <w:r w:rsidR="00CC0E51">
              <w:rPr>
                <w:noProof/>
                <w:webHidden/>
              </w:rPr>
              <w:fldChar w:fldCharType="separate"/>
            </w:r>
            <w:r w:rsidR="00152DF8">
              <w:rPr>
                <w:noProof/>
                <w:webHidden/>
              </w:rPr>
              <w:t>51</w:t>
            </w:r>
            <w:r w:rsidR="00CC0E51">
              <w:rPr>
                <w:noProof/>
                <w:webHidden/>
              </w:rPr>
              <w:fldChar w:fldCharType="end"/>
            </w:r>
          </w:hyperlink>
        </w:p>
        <w:p w14:paraId="1558515F" w14:textId="69CB19AE" w:rsidR="00CC0E51" w:rsidRDefault="00AA0C4E">
          <w:pPr>
            <w:pStyle w:val="21"/>
            <w:tabs>
              <w:tab w:val="right" w:leader="dot" w:pos="9628"/>
            </w:tabs>
            <w:rPr>
              <w:rFonts w:asciiTheme="minorHAnsi" w:eastAsiaTheme="minorEastAsia" w:hAnsiTheme="minorHAnsi"/>
              <w:noProof/>
              <w:sz w:val="22"/>
              <w:lang w:eastAsia="ru-RU"/>
            </w:rPr>
          </w:pPr>
          <w:hyperlink w:anchor="_Toc39414539" w:history="1">
            <w:r w:rsidR="00862D62">
              <w:rPr>
                <w:rStyle w:val="a4"/>
                <w:rFonts w:cs="Times New Roman"/>
                <w:noProof/>
              </w:rPr>
              <w:t>3.4. Общая методика золото</w:t>
            </w:r>
            <w:r w:rsidR="00CC0E51" w:rsidRPr="00306511">
              <w:rPr>
                <w:rStyle w:val="a4"/>
                <w:rFonts w:cs="Times New Roman"/>
                <w:noProof/>
              </w:rPr>
              <w:t>катализируемого окисления–гетероциклизации незамещённого ацетилена</w:t>
            </w:r>
            <w:r w:rsidR="00CC0E51">
              <w:rPr>
                <w:noProof/>
                <w:webHidden/>
              </w:rPr>
              <w:tab/>
            </w:r>
            <w:r w:rsidR="00CC0E51">
              <w:rPr>
                <w:noProof/>
                <w:webHidden/>
              </w:rPr>
              <w:fldChar w:fldCharType="begin"/>
            </w:r>
            <w:r w:rsidR="00CC0E51">
              <w:rPr>
                <w:noProof/>
                <w:webHidden/>
              </w:rPr>
              <w:instrText xml:space="preserve"> PAGEREF _Toc39414539 \h </w:instrText>
            </w:r>
            <w:r w:rsidR="00CC0E51">
              <w:rPr>
                <w:noProof/>
                <w:webHidden/>
              </w:rPr>
            </w:r>
            <w:r w:rsidR="00CC0E51">
              <w:rPr>
                <w:noProof/>
                <w:webHidden/>
              </w:rPr>
              <w:fldChar w:fldCharType="separate"/>
            </w:r>
            <w:r w:rsidR="00152DF8">
              <w:rPr>
                <w:noProof/>
                <w:webHidden/>
              </w:rPr>
              <w:t>58</w:t>
            </w:r>
            <w:r w:rsidR="00CC0E51">
              <w:rPr>
                <w:noProof/>
                <w:webHidden/>
              </w:rPr>
              <w:fldChar w:fldCharType="end"/>
            </w:r>
          </w:hyperlink>
        </w:p>
        <w:p w14:paraId="78366993" w14:textId="77777777" w:rsidR="00CC0E51" w:rsidRDefault="00AA0C4E">
          <w:pPr>
            <w:pStyle w:val="21"/>
            <w:tabs>
              <w:tab w:val="right" w:leader="dot" w:pos="9628"/>
            </w:tabs>
            <w:rPr>
              <w:rFonts w:asciiTheme="minorHAnsi" w:eastAsiaTheme="minorEastAsia" w:hAnsiTheme="minorHAnsi"/>
              <w:noProof/>
              <w:sz w:val="22"/>
              <w:lang w:eastAsia="ru-RU"/>
            </w:rPr>
          </w:pPr>
          <w:hyperlink w:anchor="_Toc39414540" w:history="1">
            <w:r w:rsidR="00CC0E51" w:rsidRPr="00306511">
              <w:rPr>
                <w:rStyle w:val="a4"/>
                <w:rFonts w:cs="Times New Roman"/>
                <w:noProof/>
              </w:rPr>
              <w:t>3.5. Синтез исходных соединений</w:t>
            </w:r>
            <w:r w:rsidR="00CC0E51">
              <w:rPr>
                <w:noProof/>
                <w:webHidden/>
              </w:rPr>
              <w:tab/>
            </w:r>
            <w:r w:rsidR="00CC0E51">
              <w:rPr>
                <w:noProof/>
                <w:webHidden/>
              </w:rPr>
              <w:fldChar w:fldCharType="begin"/>
            </w:r>
            <w:r w:rsidR="00CC0E51">
              <w:rPr>
                <w:noProof/>
                <w:webHidden/>
              </w:rPr>
              <w:instrText xml:space="preserve"> PAGEREF _Toc39414540 \h </w:instrText>
            </w:r>
            <w:r w:rsidR="00CC0E51">
              <w:rPr>
                <w:noProof/>
                <w:webHidden/>
              </w:rPr>
            </w:r>
            <w:r w:rsidR="00CC0E51">
              <w:rPr>
                <w:noProof/>
                <w:webHidden/>
              </w:rPr>
              <w:fldChar w:fldCharType="separate"/>
            </w:r>
            <w:r w:rsidR="00152DF8">
              <w:rPr>
                <w:noProof/>
                <w:webHidden/>
              </w:rPr>
              <w:t>59</w:t>
            </w:r>
            <w:r w:rsidR="00CC0E51">
              <w:rPr>
                <w:noProof/>
                <w:webHidden/>
              </w:rPr>
              <w:fldChar w:fldCharType="end"/>
            </w:r>
          </w:hyperlink>
        </w:p>
        <w:p w14:paraId="5A7D11DB"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41" w:history="1">
            <w:r w:rsidR="00CC0E51" w:rsidRPr="00306511">
              <w:rPr>
                <w:rStyle w:val="a4"/>
                <w:noProof/>
                <w:lang w:eastAsia="ru-RU"/>
              </w:rPr>
              <w:t xml:space="preserve">3.5.1. Общая процедура синтеза </w:t>
            </w:r>
            <w:r w:rsidR="00CC0E51" w:rsidRPr="00CC0E51">
              <w:rPr>
                <w:rStyle w:val="a4"/>
                <w:i/>
                <w:noProof/>
                <w:lang w:val="en-US" w:eastAsia="ru-RU"/>
              </w:rPr>
              <w:t>N</w:t>
            </w:r>
            <w:r w:rsidR="00CC0E51" w:rsidRPr="00306511">
              <w:rPr>
                <w:rStyle w:val="a4"/>
                <w:noProof/>
                <w:lang w:eastAsia="ru-RU"/>
              </w:rPr>
              <w:t>-оксидов замещённых пиридинов</w:t>
            </w:r>
            <w:r w:rsidR="00CC0E51" w:rsidRPr="00306511">
              <w:rPr>
                <w:rStyle w:val="a4"/>
                <w:rFonts w:cs="Times New Roman"/>
                <w:noProof/>
              </w:rPr>
              <w:t>:</w:t>
            </w:r>
            <w:r w:rsidR="00CC0E51">
              <w:rPr>
                <w:noProof/>
                <w:webHidden/>
              </w:rPr>
              <w:tab/>
            </w:r>
            <w:r w:rsidR="00CC0E51">
              <w:rPr>
                <w:noProof/>
                <w:webHidden/>
              </w:rPr>
              <w:fldChar w:fldCharType="begin"/>
            </w:r>
            <w:r w:rsidR="00CC0E51">
              <w:rPr>
                <w:noProof/>
                <w:webHidden/>
              </w:rPr>
              <w:instrText xml:space="preserve"> PAGEREF _Toc39414541 \h </w:instrText>
            </w:r>
            <w:r w:rsidR="00CC0E51">
              <w:rPr>
                <w:noProof/>
                <w:webHidden/>
              </w:rPr>
            </w:r>
            <w:r w:rsidR="00CC0E51">
              <w:rPr>
                <w:noProof/>
                <w:webHidden/>
              </w:rPr>
              <w:fldChar w:fldCharType="separate"/>
            </w:r>
            <w:r w:rsidR="00152DF8">
              <w:rPr>
                <w:noProof/>
                <w:webHidden/>
              </w:rPr>
              <w:t>60</w:t>
            </w:r>
            <w:r w:rsidR="00CC0E51">
              <w:rPr>
                <w:noProof/>
                <w:webHidden/>
              </w:rPr>
              <w:fldChar w:fldCharType="end"/>
            </w:r>
          </w:hyperlink>
        </w:p>
        <w:p w14:paraId="0B22D627" w14:textId="77777777" w:rsidR="00CC0E51" w:rsidRDefault="00AA0C4E">
          <w:pPr>
            <w:pStyle w:val="31"/>
            <w:tabs>
              <w:tab w:val="right" w:leader="dot" w:pos="9628"/>
            </w:tabs>
            <w:rPr>
              <w:rFonts w:asciiTheme="minorHAnsi" w:eastAsiaTheme="minorEastAsia" w:hAnsiTheme="minorHAnsi"/>
              <w:noProof/>
              <w:sz w:val="22"/>
              <w:lang w:eastAsia="ru-RU"/>
            </w:rPr>
          </w:pPr>
          <w:hyperlink w:anchor="_Toc39414542" w:history="1">
            <w:r w:rsidR="00CC0E51" w:rsidRPr="00306511">
              <w:rPr>
                <w:rStyle w:val="a4"/>
                <w:noProof/>
                <w:lang w:eastAsia="ru-RU"/>
              </w:rPr>
              <w:t>3.5.</w:t>
            </w:r>
            <w:r w:rsidR="00CC0E51" w:rsidRPr="00306511">
              <w:rPr>
                <w:rStyle w:val="a4"/>
                <w:noProof/>
                <w:lang w:val="en-US" w:eastAsia="ru-RU"/>
              </w:rPr>
              <w:t>2</w:t>
            </w:r>
            <w:r w:rsidR="00CC0E51" w:rsidRPr="00306511">
              <w:rPr>
                <w:rStyle w:val="a4"/>
                <w:noProof/>
                <w:lang w:eastAsia="ru-RU"/>
              </w:rPr>
              <w:t>. Прочее</w:t>
            </w:r>
            <w:r w:rsidR="00CC0E51" w:rsidRPr="00306511">
              <w:rPr>
                <w:rStyle w:val="a4"/>
                <w:rFonts w:cs="Times New Roman"/>
                <w:noProof/>
              </w:rPr>
              <w:t>:</w:t>
            </w:r>
            <w:r w:rsidR="00CC0E51">
              <w:rPr>
                <w:noProof/>
                <w:webHidden/>
              </w:rPr>
              <w:tab/>
            </w:r>
            <w:r w:rsidR="00CC0E51">
              <w:rPr>
                <w:noProof/>
                <w:webHidden/>
              </w:rPr>
              <w:fldChar w:fldCharType="begin"/>
            </w:r>
            <w:r w:rsidR="00CC0E51">
              <w:rPr>
                <w:noProof/>
                <w:webHidden/>
              </w:rPr>
              <w:instrText xml:space="preserve"> PAGEREF _Toc39414542 \h </w:instrText>
            </w:r>
            <w:r w:rsidR="00CC0E51">
              <w:rPr>
                <w:noProof/>
                <w:webHidden/>
              </w:rPr>
            </w:r>
            <w:r w:rsidR="00CC0E51">
              <w:rPr>
                <w:noProof/>
                <w:webHidden/>
              </w:rPr>
              <w:fldChar w:fldCharType="separate"/>
            </w:r>
            <w:r w:rsidR="00152DF8">
              <w:rPr>
                <w:noProof/>
                <w:webHidden/>
              </w:rPr>
              <w:t>61</w:t>
            </w:r>
            <w:r w:rsidR="00CC0E51">
              <w:rPr>
                <w:noProof/>
                <w:webHidden/>
              </w:rPr>
              <w:fldChar w:fldCharType="end"/>
            </w:r>
          </w:hyperlink>
        </w:p>
        <w:p w14:paraId="527E569B" w14:textId="77777777" w:rsidR="00CC0E51" w:rsidRDefault="00AA0C4E">
          <w:pPr>
            <w:pStyle w:val="11"/>
            <w:tabs>
              <w:tab w:val="right" w:leader="dot" w:pos="9628"/>
            </w:tabs>
            <w:rPr>
              <w:rFonts w:asciiTheme="minorHAnsi" w:eastAsiaTheme="minorEastAsia" w:hAnsiTheme="minorHAnsi"/>
              <w:noProof/>
              <w:sz w:val="22"/>
              <w:lang w:eastAsia="ru-RU"/>
            </w:rPr>
          </w:pPr>
          <w:hyperlink w:anchor="_Toc39414543" w:history="1">
            <w:r w:rsidR="00CC0E51" w:rsidRPr="00306511">
              <w:rPr>
                <w:rStyle w:val="a4"/>
                <w:noProof/>
              </w:rPr>
              <w:t>Благодарности</w:t>
            </w:r>
            <w:r w:rsidR="00CC0E51">
              <w:rPr>
                <w:noProof/>
                <w:webHidden/>
              </w:rPr>
              <w:tab/>
            </w:r>
            <w:r w:rsidR="00CC0E51">
              <w:rPr>
                <w:noProof/>
                <w:webHidden/>
              </w:rPr>
              <w:fldChar w:fldCharType="begin"/>
            </w:r>
            <w:r w:rsidR="00CC0E51">
              <w:rPr>
                <w:noProof/>
                <w:webHidden/>
              </w:rPr>
              <w:instrText xml:space="preserve"> PAGEREF _Toc39414543 \h </w:instrText>
            </w:r>
            <w:r w:rsidR="00CC0E51">
              <w:rPr>
                <w:noProof/>
                <w:webHidden/>
              </w:rPr>
            </w:r>
            <w:r w:rsidR="00CC0E51">
              <w:rPr>
                <w:noProof/>
                <w:webHidden/>
              </w:rPr>
              <w:fldChar w:fldCharType="separate"/>
            </w:r>
            <w:r w:rsidR="00152DF8">
              <w:rPr>
                <w:noProof/>
                <w:webHidden/>
              </w:rPr>
              <w:t>62</w:t>
            </w:r>
            <w:r w:rsidR="00CC0E51">
              <w:rPr>
                <w:noProof/>
                <w:webHidden/>
              </w:rPr>
              <w:fldChar w:fldCharType="end"/>
            </w:r>
          </w:hyperlink>
        </w:p>
        <w:p w14:paraId="53CD5A3D" w14:textId="77777777" w:rsidR="00CC0E51" w:rsidRDefault="00AA0C4E">
          <w:pPr>
            <w:pStyle w:val="11"/>
            <w:tabs>
              <w:tab w:val="right" w:leader="dot" w:pos="9628"/>
            </w:tabs>
            <w:rPr>
              <w:rFonts w:asciiTheme="minorHAnsi" w:eastAsiaTheme="minorEastAsia" w:hAnsiTheme="minorHAnsi"/>
              <w:noProof/>
              <w:sz w:val="22"/>
              <w:lang w:eastAsia="ru-RU"/>
            </w:rPr>
          </w:pPr>
          <w:hyperlink w:anchor="_Toc39414544" w:history="1">
            <w:r w:rsidR="00CC0E51" w:rsidRPr="00306511">
              <w:rPr>
                <w:rStyle w:val="a4"/>
                <w:noProof/>
              </w:rPr>
              <w:t>Список литературы</w:t>
            </w:r>
            <w:r w:rsidR="00CC0E51">
              <w:rPr>
                <w:noProof/>
                <w:webHidden/>
              </w:rPr>
              <w:tab/>
            </w:r>
            <w:r w:rsidR="00CC0E51">
              <w:rPr>
                <w:noProof/>
                <w:webHidden/>
              </w:rPr>
              <w:fldChar w:fldCharType="begin"/>
            </w:r>
            <w:r w:rsidR="00CC0E51">
              <w:rPr>
                <w:noProof/>
                <w:webHidden/>
              </w:rPr>
              <w:instrText xml:space="preserve"> PAGEREF _Toc39414544 \h </w:instrText>
            </w:r>
            <w:r w:rsidR="00CC0E51">
              <w:rPr>
                <w:noProof/>
                <w:webHidden/>
              </w:rPr>
            </w:r>
            <w:r w:rsidR="00CC0E51">
              <w:rPr>
                <w:noProof/>
                <w:webHidden/>
              </w:rPr>
              <w:fldChar w:fldCharType="separate"/>
            </w:r>
            <w:r w:rsidR="00152DF8">
              <w:rPr>
                <w:noProof/>
                <w:webHidden/>
              </w:rPr>
              <w:t>63</w:t>
            </w:r>
            <w:r w:rsidR="00CC0E51">
              <w:rPr>
                <w:noProof/>
                <w:webHidden/>
              </w:rPr>
              <w:fldChar w:fldCharType="end"/>
            </w:r>
          </w:hyperlink>
        </w:p>
        <w:p w14:paraId="7BEFCDCB" w14:textId="1FA8C5A8" w:rsidR="00D36E64" w:rsidRDefault="005A5AB3">
          <w:r>
            <w:rPr>
              <w:b/>
              <w:bCs/>
            </w:rPr>
            <w:fldChar w:fldCharType="end"/>
          </w:r>
        </w:p>
      </w:sdtContent>
    </w:sdt>
    <w:p w14:paraId="39B6E1F4" w14:textId="77777777" w:rsidR="005A5AB3" w:rsidRDefault="005A5AB3">
      <w:r>
        <w:br w:type="page"/>
      </w:r>
    </w:p>
    <w:p w14:paraId="22A0D816" w14:textId="77777777" w:rsidR="005A5AB3" w:rsidRPr="00C43396" w:rsidRDefault="005A5AB3" w:rsidP="00533613">
      <w:pPr>
        <w:pStyle w:val="1"/>
        <w:spacing w:before="0"/>
      </w:pPr>
      <w:bookmarkStart w:id="1" w:name="_Toc39414505"/>
      <w:r>
        <w:lastRenderedPageBreak/>
        <w:t>Введение</w:t>
      </w:r>
      <w:bookmarkEnd w:id="1"/>
    </w:p>
    <w:p w14:paraId="0F82573E" w14:textId="5BEB961D" w:rsidR="001F15EC" w:rsidRPr="004C2FA6" w:rsidRDefault="001F15EC" w:rsidP="00E04809">
      <w:pPr>
        <w:ind w:firstLine="720"/>
        <w:contextualSpacing/>
        <w:jc w:val="both"/>
        <w:rPr>
          <w:rFonts w:cs="Times New Roman"/>
          <w:szCs w:val="26"/>
        </w:rPr>
      </w:pPr>
      <w:r w:rsidRPr="004C2FA6">
        <w:rPr>
          <w:rFonts w:cs="Times New Roman"/>
          <w:szCs w:val="26"/>
        </w:rPr>
        <w:t>1,2-Дикарбонильные соединения</w:t>
      </w:r>
      <w:r w:rsidR="00315E71">
        <w:rPr>
          <w:rFonts w:cs="Times New Roman"/>
          <w:szCs w:val="26"/>
        </w:rPr>
        <w:t xml:space="preserve"> (1,2-дикарбонилы)</w:t>
      </w:r>
      <w:r w:rsidRPr="004C2FA6">
        <w:rPr>
          <w:rFonts w:cs="Times New Roman"/>
          <w:szCs w:val="26"/>
        </w:rPr>
        <w:t xml:space="preserve"> – </w:t>
      </w:r>
      <w:r w:rsidR="00DF3271">
        <w:rPr>
          <w:rFonts w:cs="Times New Roman"/>
          <w:szCs w:val="26"/>
        </w:rPr>
        <w:t>важный класс о</w:t>
      </w:r>
      <w:r w:rsidR="000A1FFE">
        <w:rPr>
          <w:rFonts w:cs="Times New Roman"/>
          <w:szCs w:val="26"/>
        </w:rPr>
        <w:t>рганических соединений. Простейшие представит</w:t>
      </w:r>
      <w:r w:rsidR="00961386">
        <w:rPr>
          <w:rFonts w:cs="Times New Roman"/>
          <w:szCs w:val="26"/>
        </w:rPr>
        <w:t>ели данного класса – глиоксаль</w:t>
      </w:r>
      <w:r w:rsidR="000A1FFE">
        <w:rPr>
          <w:rFonts w:cs="Times New Roman"/>
          <w:szCs w:val="26"/>
        </w:rPr>
        <w:t>, бензил</w:t>
      </w:r>
      <w:r w:rsidR="005C6446">
        <w:rPr>
          <w:rFonts w:cs="Times New Roman"/>
          <w:szCs w:val="26"/>
        </w:rPr>
        <w:t xml:space="preserve"> </w:t>
      </w:r>
      <w:r w:rsidR="005C6446">
        <w:t>(</w:t>
      </w:r>
      <w:r w:rsidR="00C37036">
        <w:t>1,2-дифенилэтандион</w:t>
      </w:r>
      <w:r w:rsidR="005C6446" w:rsidRPr="0098394B">
        <w:t>)</w:t>
      </w:r>
      <w:r w:rsidR="007250B4">
        <w:rPr>
          <w:rFonts w:cs="Times New Roman"/>
          <w:szCs w:val="26"/>
        </w:rPr>
        <w:t xml:space="preserve"> и диацетил</w:t>
      </w:r>
      <w:r w:rsidR="000A1FFE">
        <w:rPr>
          <w:rFonts w:cs="Times New Roman"/>
          <w:szCs w:val="26"/>
        </w:rPr>
        <w:t xml:space="preserve"> – впервые синтезированы </w:t>
      </w:r>
      <w:r w:rsidR="00315E71">
        <w:rPr>
          <w:rFonts w:cs="Times New Roman"/>
          <w:szCs w:val="26"/>
        </w:rPr>
        <w:t xml:space="preserve">ещё </w:t>
      </w:r>
      <w:r w:rsidR="000A1FFE">
        <w:rPr>
          <w:rFonts w:cs="Times New Roman"/>
          <w:szCs w:val="26"/>
        </w:rPr>
        <w:t xml:space="preserve">в </w:t>
      </w:r>
      <w:r w:rsidR="008D3133">
        <w:rPr>
          <w:rFonts w:cs="Times New Roman"/>
          <w:szCs w:val="26"/>
        </w:rPr>
        <w:t>девятнадцатом</w:t>
      </w:r>
      <w:r w:rsidR="000A1FFE">
        <w:rPr>
          <w:rFonts w:cs="Times New Roman"/>
          <w:szCs w:val="26"/>
        </w:rPr>
        <w:t xml:space="preserve"> веке.</w:t>
      </w:r>
      <w:r w:rsidR="007250B4">
        <w:rPr>
          <w:rFonts w:cs="Times New Roman"/>
          <w:szCs w:val="26"/>
        </w:rPr>
        <w:t xml:space="preserve"> </w:t>
      </w:r>
      <w:r w:rsidR="008D3133">
        <w:rPr>
          <w:rFonts w:cs="Times New Roman"/>
          <w:szCs w:val="26"/>
        </w:rPr>
        <w:t>В</w:t>
      </w:r>
      <w:r w:rsidR="007250B4">
        <w:rPr>
          <w:rFonts w:cs="Times New Roman"/>
          <w:szCs w:val="26"/>
        </w:rPr>
        <w:t xml:space="preserve"> двадцатом веке запущено</w:t>
      </w:r>
      <w:r w:rsidR="00315E71">
        <w:rPr>
          <w:rFonts w:cs="Times New Roman"/>
          <w:szCs w:val="26"/>
        </w:rPr>
        <w:t xml:space="preserve"> </w:t>
      </w:r>
      <w:r w:rsidR="00846BA2">
        <w:rPr>
          <w:rFonts w:cs="Times New Roman"/>
          <w:szCs w:val="26"/>
        </w:rPr>
        <w:t>крупнотоннажное</w:t>
      </w:r>
      <w:r w:rsidR="007250B4">
        <w:rPr>
          <w:rFonts w:cs="Times New Roman"/>
          <w:szCs w:val="26"/>
        </w:rPr>
        <w:t xml:space="preserve"> промышленное производство </w:t>
      </w:r>
      <w:r w:rsidR="00315E71">
        <w:rPr>
          <w:rFonts w:cs="Times New Roman"/>
          <w:szCs w:val="26"/>
        </w:rPr>
        <w:t>1,2-дикарбонильных соединений</w:t>
      </w:r>
      <w:r w:rsidR="007250B4">
        <w:rPr>
          <w:rFonts w:cs="Times New Roman"/>
          <w:szCs w:val="26"/>
        </w:rPr>
        <w:t xml:space="preserve"> (</w:t>
      </w:r>
      <w:r w:rsidR="00315E71">
        <w:rPr>
          <w:rFonts w:cs="Times New Roman"/>
          <w:szCs w:val="26"/>
        </w:rPr>
        <w:t xml:space="preserve">например, </w:t>
      </w:r>
      <w:r w:rsidR="008D3133">
        <w:rPr>
          <w:rFonts w:cs="Times New Roman"/>
          <w:szCs w:val="26"/>
        </w:rPr>
        <w:t>глиоксаль</w:t>
      </w:r>
      <w:r w:rsidR="007250B4">
        <w:rPr>
          <w:rFonts w:cs="Times New Roman"/>
          <w:szCs w:val="26"/>
        </w:rPr>
        <w:t xml:space="preserve"> используется в </w:t>
      </w:r>
      <w:r w:rsidR="008D3133">
        <w:rPr>
          <w:rFonts w:cs="Times New Roman"/>
          <w:szCs w:val="26"/>
        </w:rPr>
        <w:t>бумажной</w:t>
      </w:r>
      <w:r w:rsidR="007250B4">
        <w:rPr>
          <w:rFonts w:cs="Times New Roman"/>
          <w:szCs w:val="26"/>
        </w:rPr>
        <w:t xml:space="preserve"> промышленности, а </w:t>
      </w:r>
      <w:r w:rsidR="008D3133">
        <w:rPr>
          <w:rFonts w:cs="Times New Roman"/>
          <w:szCs w:val="26"/>
        </w:rPr>
        <w:t>диацетил</w:t>
      </w:r>
      <w:r w:rsidR="007250B4">
        <w:rPr>
          <w:rFonts w:cs="Times New Roman"/>
          <w:szCs w:val="26"/>
        </w:rPr>
        <w:t xml:space="preserve"> </w:t>
      </w:r>
      <w:r w:rsidR="008D3133">
        <w:rPr>
          <w:rFonts w:cs="Times New Roman"/>
          <w:szCs w:val="26"/>
        </w:rPr>
        <w:t>–</w:t>
      </w:r>
      <w:r w:rsidR="007250B4">
        <w:rPr>
          <w:rFonts w:cs="Times New Roman"/>
          <w:szCs w:val="26"/>
        </w:rPr>
        <w:t xml:space="preserve"> как</w:t>
      </w:r>
      <w:r w:rsidR="008D3133">
        <w:rPr>
          <w:rFonts w:cs="Times New Roman"/>
          <w:szCs w:val="26"/>
        </w:rPr>
        <w:t xml:space="preserve"> ароматизатор в пищевой промышленности).</w:t>
      </w:r>
      <w:r w:rsidR="000A1FFE">
        <w:rPr>
          <w:rFonts w:cs="Times New Roman"/>
          <w:szCs w:val="26"/>
        </w:rPr>
        <w:t xml:space="preserve"> Сейчас </w:t>
      </w:r>
      <w:r w:rsidR="00315E71">
        <w:rPr>
          <w:rFonts w:cs="Times New Roman"/>
          <w:szCs w:val="26"/>
        </w:rPr>
        <w:t>1,2-</w:t>
      </w:r>
      <w:r w:rsidR="000A1FFE">
        <w:rPr>
          <w:rFonts w:cs="Times New Roman"/>
          <w:szCs w:val="26"/>
        </w:rPr>
        <w:t xml:space="preserve">дикарбонилы </w:t>
      </w:r>
      <w:r w:rsidR="000A1FFE" w:rsidRPr="004C2FA6">
        <w:rPr>
          <w:rFonts w:cs="Times New Roman"/>
          <w:szCs w:val="26"/>
        </w:rPr>
        <w:t>–</w:t>
      </w:r>
      <w:r w:rsidR="000A1FFE">
        <w:rPr>
          <w:rFonts w:cs="Times New Roman"/>
          <w:szCs w:val="26"/>
        </w:rPr>
        <w:t xml:space="preserve"> </w:t>
      </w:r>
      <w:r w:rsidRPr="004C2FA6">
        <w:rPr>
          <w:rFonts w:cs="Times New Roman"/>
          <w:szCs w:val="26"/>
        </w:rPr>
        <w:t>одни из самых широко используемых реагентов в органическом синтезе. Они являются удобными строительными блоками для получения различных карб</w:t>
      </w:r>
      <w:proofErr w:type="gramStart"/>
      <w:r w:rsidRPr="004C2FA6">
        <w:rPr>
          <w:rFonts w:cs="Times New Roman"/>
          <w:szCs w:val="26"/>
        </w:rPr>
        <w:t>о-</w:t>
      </w:r>
      <w:proofErr w:type="gramEnd"/>
      <w:r w:rsidRPr="004C2FA6">
        <w:rPr>
          <w:rFonts w:cs="Times New Roman"/>
          <w:szCs w:val="26"/>
        </w:rPr>
        <w:t xml:space="preserve"> и гетероциклических структур, применяемых в медицине</w:t>
      </w:r>
      <w:r w:rsidR="00030ADE" w:rsidRPr="004C2FA6">
        <w:rPr>
          <w:rFonts w:cs="Times New Roman"/>
          <w:szCs w:val="26"/>
        </w:rPr>
        <w:fldChar w:fldCharType="begin" w:fldLock="1"/>
      </w:r>
      <w:r w:rsidR="00827B1A">
        <w:rPr>
          <w:rFonts w:cs="Times New Roman"/>
          <w:szCs w:val="26"/>
        </w:rPr>
        <w:instrText>ADDIN CSL_CITATION {"citationItems":[{"id":"ITEM-1","itemData":{"DOI":"10.1055/s-0036-1588608","ISSN":"1437210X","abstract":"In this review, the oxidation of diarylalkynes leading to functionalized benzils [di(het)aryl 1,2-diketones] is summarized. Some synthetic one-pot transformations of internal arylalkynes leading to the construction of heterocycles are presented. 1 Introduction 2 Oxidation Using Inorganic Reagents 2.1 I2, I+, and NIS 2.2 Potassium Permanganate (KMnO4) 2.3 Sulfur Trioxide (SO3) 2.4 Potassium Peroxymonosulfate (Oxone) 2.5 O2, hν, MgBr2·Et2O 2.6 Cerium Ammonium Nitrate (CAN) 2.7 Overview of Inorganic Reagents 3 Metal-Catalyzed Oxidation of Diarylalkynes 3.1 Palladium Catalysts 3.2 Copper Catalysts 3.3 Iron Catalysts 3.4 Ruthenium Catalysts 3.5 Gold Catalysts 3.6 Mercury Catalysts 3.7 Overview of Metal Catalysts 4 Sequential Hydration-Oxidation of Diarylalkynes 5 Applications to the Synthesis of Heterocycles 5.1 One-Pot Access to Heterocycles 5.2 Access to Various Heterocycles 6 Conclusions.","author":[{"dropping-particle":"","family":"Yuan","given":"Ling Zhi","non-dropping-particle":"","parse-names":false,"suffix":""},{"dropping-particle":"","family":"Hamze","given":"Abdallah","non-dropping-particle":"","parse-names":false,"suffix":""},{"dropping-particle":"","family":"Alami","given":"Mouad","non-dropping-particle":"","parse-names":false,"suffix":""},{"dropping-particle":"","family":"Provot","given":"Olivier","non-dropping-particle":"","parse-names":false,"suffix":""}],"container-title":"Synthesis (Germany)","id":"ITEM-1","issue":"3","issued":{"date-parts":[["2017","10","12"]]},"page":"504-525","publisher":"© Georg Thieme Verlag","title":"Synthesis of Substituted Benzils from Diarylalkyne Oxidation","type":"article-journal","volume":"49"},"uris":["http://www.mendeley.com/documents/?uuid=8b3029d0-7f73-31ee-9c6d-1c7bc46a6deb"]},{"id":"ITEM-2","itemData":{"DOI":"10.1016/j.bmcl.2010.01.136","ISSN":"0960894X","abstract":"A novel class of pyridinyl aminohydantoins was designed and prepared as highly potent BACE1 inhibitors. Compound (S)-4g showed excellent potency with IC50 of 20 nM for BACE1. X-ray crystallography indicated that the interaction between pyridine nitrogen and the tryptophan Trp76 was a key feature in the S2′ region of the enzyme that contributed to increased potency. © 2010 Elsevier Ltd. All rights reserved.","author":[{"dropping-particle":"","family":"Zhou","given":"Ping","non-dropping-particle":"","parse-names":false,"suffix":""},{"dropping-particle":"","family":"Li","given":"Yanfang","non-dropping-particle":"","parse-names":false,"suffix":""},{"dropping-particle":"","family":"Fan","given":"Yi","non-dropping-particle":"","parse-names":false,"suffix":""},{"dropping-particle":"","family":"Wang","given":"Zheng","non-dropping-particle":"","parse-names":false,"suffix":""},{"dropping-particle":"","family":"Chopra","given":"Rajiv","non-dropping-particle":"","parse-names":false,"suffix":""},{"dropping-particle":"","family":"Olland","given":"Andrea","non-dropping-particle":"","parse-names":false,"suffix":""},{"dropping-particle":"","family":"Hu","given":"Yun","non-dropping-particle":"","parse-names":false,"suffix":""},{"dropping-particle":"","family":"Magolda","given":"Ronald L.","non-dropping-particle":"","parse-names":false,"suffix":""},{"dropping-particle":"","family":"Pangalos","given":"Menelas","non-dropping-particle":"","parse-names":false,"suffix":""},{"dropping-particle":"","family":"Reinhart","given":"Peter H.","non-dropping-particle":"","parse-names":false,"suffix":""},{"dropping-particle":"","family":"Turner","given":"M. James","non-dropping-particle":"","parse-names":false,"suffix":""},{"dropping-particle":"","family":"Bard","given":"Jonathan","non-dropping-particle":"","parse-names":false,"suffix":""},{"dropping-particle":"","family":"Malamas","given":"Michael S.","non-dropping-particle":"","parse-names":false,"suffix":""},{"dropping-particle":"","family":"Robichaud","given":"Albert J.","non-dropping-particle":"","parse-names":false,"suffix":""}],"container-title":"Bioorganic and Medicinal Chemistry Letters","id":"ITEM-2","issue":"7","issued":{"date-parts":[["2010","4","1"]]},"page":"2326-2329","publisher":"Pergamon","title":"Pyridinyl aminohydantoins as small molecule BACE1 inhibitors","type":"article-journal","volume":"20"},"uris":["http://www.mendeley.com/documents/?uuid=19bba35d-7a6d-3959-ba1d-f61c94ee044b"]},{"id":"ITEM-3","itemData":{"DOI":"10.1016/j.ejmech.2007.11.023","ISSN":"02235234","abstract":"The synthesis, antileukemic and antiplatelet activity evaluation of 2,3-diaryl-6,7-dihydro-5H-1,4-diazepines are described. In general, it was found that compound 17o showed moderate antileukemic activity against MOLT3 human leukemic cancer cell lines. An arachidonic acid induced platelet aggregation effect on washed rat platelets was studied. Compound 17i was found to be the most potent. The antiplatelet properties may be mediated by interference with the arachidonic acid pathway. © 2007 Elsevier Masson SAS. All rights reserved.","author":[{"dropping-particle":"","family":"Ramajayam","given":"R.","non-dropping-particle":"","parse-names":false,"suffix":""},{"dropping-particle":"","family":"Giridhar","given":"Rajani","non-dropping-particle":"","parse-names":false,"suffix":""},{"dropping-particle":"","family":"Yadav","given":"M. R.","non-dropping-particle":"","parse-names":false,"suffix":""},{"dropping-particle":"","family":"Balaraman","given":"R.","non-dropping-particle":"","parse-names":false,"suffix":""},{"dropping-particle":"","family":"Djaballah","given":"Hakim","non-dropping-particle":"","parse-names":false,"suffix":""},{"dropping-particle":"","family":"Shum","given":"David","non-dropping-particle":"","parse-names":false,"suffix":""},{"dropping-particle":"","family":"Radu","given":"Constantin","non-dropping-particle":"","parse-names":false,"suffix":""}],"container-title":"European Journal of Medicinal Chemistry","id":"ITEM-3","issue":"9","issued":{"date-parts":[["2008","9","1"]]},"page":"2004-2010","publisher":"Elsevier Masson","title":"Synthesis, antileukemic and antiplatelet activities of 2,3-diaryl-6,7-dihydro-5H-1,4-diazepines","type":"article-journal","volume":"43"},"uris":["http://www.mendeley.com/documents/?uuid=b5626778-4aac-367a-83a3-1f7ef5b957e0"]},{"id":"ITEM-4","itemData":{"DOI":"10.1021/acs.orglett.9b02182","ISSN":"15237052","abstract":"An unprecedented reductive (3 + 2) annulation of both symmetrical and unsymmetrical benzils with pyrylium salts mediated by P(NMe2)3 is described, leading to facile and stereoselective access to the challenging cis-chalcones decorated by various substituted furyl rings under mild conditions. Rather than the extensively studied C1 synthons, the Kukhtin-Ramirez adducts derived from benzils serve as the underexplored C3 synthons in this (3 + 2) annulation with the 2,3-double bond of the 2,6-disubstituted pyrylium ions. ©","author":[{"dropping-particle":"","family":"Tan","given":"Pengwei","non-dropping-particle":"","parse-names":false,"suffix":""},{"dropping-particle":"","family":"Wang","given":"Sunewang R.","non-dropping-particle":"","parse-names":false,"suffix":""}],"container-title":"Organic Letters","id":"ITEM-4","issue":"15","issued":{"date-parts":[["2019","8","2"]]},"page":"6029-6033","publisher":"American Chemical Society","title":"Reductive (3 + 2) Annulation of Benzils with Pyrylium Salts: Stereoselective Access to Furyl Analogues of cis-Chalcones","type":"article-journal","volume":"21"},"uris":["http://www.mendeley.com/documents/?uuid=d41d4354-15a2-316f-95cc-cc9176e93677"]}],"mendeley":{"formattedCitation":"&lt;sup&gt;1–4&lt;/sup&gt;","plainTextFormattedCitation":"1–4","previouslyFormattedCitation":"&lt;sup&gt;1–4&lt;/sup&gt;"},"properties":{"noteIndex":0},"schema":"https://github.com/citation-style-language/schema/raw/master/csl-citation.json"}</w:instrText>
      </w:r>
      <w:r w:rsidR="00030ADE" w:rsidRPr="004C2FA6">
        <w:rPr>
          <w:rFonts w:cs="Times New Roman"/>
          <w:szCs w:val="26"/>
        </w:rPr>
        <w:fldChar w:fldCharType="separate"/>
      </w:r>
      <w:r w:rsidR="00827B1A" w:rsidRPr="00827B1A">
        <w:rPr>
          <w:rFonts w:cs="Times New Roman"/>
          <w:noProof/>
          <w:szCs w:val="26"/>
          <w:vertAlign w:val="superscript"/>
          <w:lang w:val="en-US"/>
        </w:rPr>
        <w:t>1–4</w:t>
      </w:r>
      <w:r w:rsidR="00030ADE" w:rsidRPr="004C2FA6">
        <w:rPr>
          <w:rFonts w:cs="Times New Roman"/>
          <w:szCs w:val="26"/>
        </w:rPr>
        <w:fldChar w:fldCharType="end"/>
      </w:r>
      <w:r w:rsidRPr="002338E4">
        <w:rPr>
          <w:rFonts w:cs="Times New Roman"/>
          <w:szCs w:val="26"/>
          <w:lang w:val="en-US"/>
        </w:rPr>
        <w:t xml:space="preserve"> </w:t>
      </w:r>
      <w:r w:rsidRPr="004C2FA6">
        <w:rPr>
          <w:rFonts w:cs="Times New Roman"/>
          <w:szCs w:val="26"/>
        </w:rPr>
        <w:t>и</w:t>
      </w:r>
      <w:r w:rsidRPr="002338E4">
        <w:rPr>
          <w:rFonts w:cs="Times New Roman"/>
          <w:szCs w:val="26"/>
          <w:lang w:val="en-US"/>
        </w:rPr>
        <w:t xml:space="preserve"> </w:t>
      </w:r>
      <w:r w:rsidRPr="004C2FA6">
        <w:rPr>
          <w:rFonts w:cs="Times New Roman"/>
          <w:szCs w:val="26"/>
        </w:rPr>
        <w:t>химии</w:t>
      </w:r>
      <w:r w:rsidRPr="002338E4">
        <w:rPr>
          <w:rFonts w:cs="Times New Roman"/>
          <w:szCs w:val="26"/>
          <w:lang w:val="en-US"/>
        </w:rPr>
        <w:t xml:space="preserve"> </w:t>
      </w:r>
      <w:r w:rsidRPr="004C2FA6">
        <w:rPr>
          <w:rFonts w:cs="Times New Roman"/>
          <w:szCs w:val="26"/>
        </w:rPr>
        <w:t>материалов</w:t>
      </w:r>
      <w:r w:rsidR="00D71736" w:rsidRPr="002338E4">
        <w:rPr>
          <w:rFonts w:cs="Times New Roman"/>
          <w:szCs w:val="26"/>
          <w:lang w:val="en-US"/>
        </w:rPr>
        <w:t>.</w:t>
      </w:r>
      <w:r w:rsidR="00D71736">
        <w:rPr>
          <w:rFonts w:cs="Times New Roman"/>
          <w:szCs w:val="26"/>
        </w:rPr>
        <w:fldChar w:fldCharType="begin" w:fldLock="1"/>
      </w:r>
      <w:r w:rsidR="00827B1A">
        <w:rPr>
          <w:rFonts w:cs="Times New Roman"/>
          <w:szCs w:val="26"/>
          <w:lang w:val="en-US"/>
        </w:rPr>
        <w:instrText>ADDIN CSL_CITATION {"citationItems":[{"id":"ITEM-1","itemData":{"DOI":"10.1021/ma502288d","ISSN":"15205835","abstract":"A novel series of linear, high-molecular-weight polymers and copolymers were synthesized by one-pot, metal-free superacid-catalyzed polymerization of aliphatic 1,2-diketones (2,3-butanedione (1a), 2,3-hexadione (1b), 3,4-hexadione (1c), 2,3-butanedione monoxime (1d), pyruvic acid (1e), 1,4-dibromo-2,3-butanedione (1f), 2-bromopyruvic acid (1g), and methyl-3,3,3-trifluoropyruvate (1h) with linear, nonactivated, multiring aromatic hydrocarbons terphenyl (A), biphenyl (B), fluorene (C), and N-ethyl carbazole (D). Depending on the reaction system, the polymerizations were carried out as stoichiometric or non stoichiometric, with direct or inverse monomer addition. Copolymers were obtained by polymerization of 1,2-diketones with a mixture of aromatic hydrocarbons. In the course of the polymerization only one carbonyl group of a 1,2-diketone reacts to form C-C bonds with aromatic fragments while the other functional groups (including the second carbonyl group) are incorporated unchanged into polymer chain. The polymerizations performed at room temperature in the Brønsted superacid CF3SO3H (TFSA) and in a mixture of TFSA with methylene chloride or trifluoroacetic acid (TFA) tolerant of carbonyl, acetyl, N-oxime, carboxy, methoxy, and bromomethyl groups. The polymers obtained were soluble in most common organic solvents, and flexible transparent, colorless films could be cast from the solutions. 1H and 13C NMR analyses of the polymers synthesized revealed high regio-selectivity of the polymerizations and yielded linear structures with para-substitution in the phenylene fragments of the main chains. An electron affinity (EA) of the carbonyl component and the heterolytic C-O bond dissociation energy (DE) in carbinol 3 (correlating with the activation energy of carbocation 4 formation) have been used to rationalize the reactivity of carbonyl components. The calculations show the following reactivity order of the diketones. 1f &gt; 1g ≈ 1e&gt; 1a&gt; 1d &gt; 1h&gt; 1b&gt;1c which is totally in agreement with the experimental data. The new functional polymers obtained demonstrate good processability, high Tg and thermal stability. Unexpected white light emission was observed for polymer 2gA.","author":[{"dropping-particle":"","family":"Hernández-Cruz","given":"Olivia","non-dropping-particle":"","parse-names":false,"suffix":""},{"dropping-particle":"","family":"Zolotukhin","given":"Mikhail G.","non-dropping-particle":"","parse-names":false,"suffix":""},{"dropping-particle":"","family":"Fomine","given":"Serguei","non-dropping-particle":"","parse-names":false,"suffix":""},{"dropping-particle":"","family":"Alexandrova","given":"Larissa","non-dropping-particle":"","parse-names":false,"suffix":""},{"dropping-particle":"","family":"Aguilar-Lugo","given":"Carla","non-dropping-particle":"","parse-names":false,"suffix":""},{"dropping-particle":"","family":"Ruiz-Treviño","given":"F. Alberto","non-dropping-particle":"","parse-names":false,"suffix":""},{"dropping-particle":"","family":"Ramos-Ortíz","given":"Gabriel","non-dropping-particle":"","parse-names":false,"suffix":""},{"dropping-particle":"","family":"Maldonado","given":"José Luis","non-dropping-particle":"","parse-names":false,"suffix":""},{"dropping-particle":"","family":"Cadenas-Pliego","given":"Gregorio","non-dropping-particle":"","parse-names":false,"suffix":""}],"container-title":"Macromolecules","id":"ITEM-1","issue":"4","issued":{"date-parts":[["2015","2","24"]]},"page":"1026-1037","publisher":"American Chemical Society","title":"High- T g functional aromatic polymers","type":"article-journal","volume":"48"},"uris":["http://www.mendeley.com/documents/?uuid=d4614060-cc38-347d-b8ba-c091a8821972"]},{"id":"ITEM-2","itemData":{"DOI":"10.1021/ma0117458","ISSN":"00249297","abstract":"When irradiated at &gt;400 nm in air, the benzil carbonyl groups (BZG) of 1-phenyl-2-(4-propenoylphenyl)-1,2-ethanedione/styrene (PCOCO/S) copolymer films are transformed almost quantitatively to benzoyl peroxide carbonyl groups (BPG). Subsequent additional</w:instrText>
      </w:r>
      <w:r w:rsidR="00827B1A" w:rsidRPr="00BB5D83">
        <w:rPr>
          <w:rFonts w:cs="Times New Roman"/>
          <w:szCs w:val="26"/>
        </w:rPr>
        <w:instrText xml:space="preserve"> </w:instrText>
      </w:r>
      <w:r w:rsidR="00827B1A">
        <w:rPr>
          <w:rFonts w:cs="Times New Roman"/>
          <w:szCs w:val="26"/>
          <w:lang w:val="en-US"/>
        </w:rPr>
        <w:instrText>irradiation</w:instrText>
      </w:r>
      <w:r w:rsidR="00827B1A" w:rsidRPr="00BB5D83">
        <w:rPr>
          <w:rFonts w:cs="Times New Roman"/>
          <w:szCs w:val="26"/>
        </w:rPr>
        <w:instrText xml:space="preserve"> (</w:instrText>
      </w:r>
      <w:r w:rsidR="00827B1A">
        <w:rPr>
          <w:rFonts w:cs="Times New Roman"/>
          <w:szCs w:val="26"/>
          <w:lang w:val="en-US"/>
        </w:rPr>
        <w:instrText>at</w:instrText>
      </w:r>
      <w:r w:rsidR="00827B1A" w:rsidRPr="00BB5D83">
        <w:rPr>
          <w:rFonts w:cs="Times New Roman"/>
          <w:szCs w:val="26"/>
        </w:rPr>
        <w:instrText xml:space="preserve"> 366 </w:instrText>
      </w:r>
      <w:r w:rsidR="00827B1A">
        <w:rPr>
          <w:rFonts w:cs="Times New Roman"/>
          <w:szCs w:val="26"/>
          <w:lang w:val="en-US"/>
        </w:rPr>
        <w:instrText>nm</w:instrText>
      </w:r>
      <w:r w:rsidR="00827B1A" w:rsidRPr="00BB5D83">
        <w:rPr>
          <w:rFonts w:cs="Times New Roman"/>
          <w:szCs w:val="26"/>
        </w:rPr>
        <w:instrText xml:space="preserve">) </w:instrText>
      </w:r>
      <w:r w:rsidR="00827B1A">
        <w:rPr>
          <w:rFonts w:cs="Times New Roman"/>
          <w:szCs w:val="26"/>
          <w:lang w:val="en-US"/>
        </w:rPr>
        <w:instrText>or</w:instrText>
      </w:r>
      <w:r w:rsidR="00827B1A" w:rsidRPr="00BB5D83">
        <w:rPr>
          <w:rFonts w:cs="Times New Roman"/>
          <w:szCs w:val="26"/>
        </w:rPr>
        <w:instrText xml:space="preserve"> </w:instrText>
      </w:r>
      <w:r w:rsidR="00827B1A">
        <w:rPr>
          <w:rFonts w:cs="Times New Roman"/>
          <w:szCs w:val="26"/>
          <w:lang w:val="en-US"/>
        </w:rPr>
        <w:instrText>heating</w:instrText>
      </w:r>
      <w:r w:rsidR="00827B1A" w:rsidRPr="00BB5D83">
        <w:rPr>
          <w:rFonts w:cs="Times New Roman"/>
          <w:szCs w:val="26"/>
        </w:rPr>
        <w:instrText xml:space="preserve"> (</w:instrText>
      </w:r>
      <w:r w:rsidR="00827B1A">
        <w:rPr>
          <w:rFonts w:cs="Times New Roman"/>
          <w:szCs w:val="26"/>
          <w:lang w:val="en-US"/>
        </w:rPr>
        <w:instrText>at</w:instrText>
      </w:r>
      <w:r w:rsidR="00827B1A" w:rsidRPr="00BB5D83">
        <w:rPr>
          <w:rFonts w:cs="Times New Roman"/>
          <w:szCs w:val="26"/>
        </w:rPr>
        <w:instrText xml:space="preserve"> 91 °</w:instrText>
      </w:r>
      <w:r w:rsidR="00827B1A">
        <w:rPr>
          <w:rFonts w:cs="Times New Roman"/>
          <w:szCs w:val="26"/>
          <w:lang w:val="en-US"/>
        </w:rPr>
        <w:instrText>C</w:instrText>
      </w:r>
      <w:r w:rsidR="00827B1A" w:rsidRPr="00BB5D83">
        <w:rPr>
          <w:rFonts w:cs="Times New Roman"/>
          <w:szCs w:val="26"/>
        </w:rPr>
        <w:instrText xml:space="preserve">) </w:instrText>
      </w:r>
      <w:r w:rsidR="00827B1A">
        <w:rPr>
          <w:rFonts w:cs="Times New Roman"/>
          <w:szCs w:val="26"/>
          <w:lang w:val="en-US"/>
        </w:rPr>
        <w:instrText>of</w:instrText>
      </w:r>
      <w:r w:rsidR="00827B1A" w:rsidRPr="00BB5D83">
        <w:rPr>
          <w:rFonts w:cs="Times New Roman"/>
          <w:szCs w:val="26"/>
        </w:rPr>
        <w:instrText xml:space="preserve"> </w:instrText>
      </w:r>
      <w:r w:rsidR="00827B1A">
        <w:rPr>
          <w:rFonts w:cs="Times New Roman"/>
          <w:szCs w:val="26"/>
          <w:lang w:val="en-US"/>
        </w:rPr>
        <w:instrText>the</w:instrText>
      </w:r>
      <w:r w:rsidR="00827B1A" w:rsidRPr="00BB5D83">
        <w:rPr>
          <w:rFonts w:cs="Times New Roman"/>
          <w:szCs w:val="26"/>
        </w:rPr>
        <w:instrText xml:space="preserve"> </w:instrText>
      </w:r>
      <w:r w:rsidR="00827B1A">
        <w:rPr>
          <w:rFonts w:cs="Times New Roman"/>
          <w:szCs w:val="26"/>
          <w:lang w:val="en-US"/>
        </w:rPr>
        <w:instrText>BPG</w:instrText>
      </w:r>
      <w:r w:rsidR="00827B1A" w:rsidRPr="00BB5D83">
        <w:rPr>
          <w:rFonts w:cs="Times New Roman"/>
          <w:szCs w:val="26"/>
        </w:rPr>
        <w:instrText>-</w:instrText>
      </w:r>
      <w:r w:rsidR="00827B1A">
        <w:rPr>
          <w:rFonts w:cs="Times New Roman"/>
          <w:szCs w:val="26"/>
          <w:lang w:val="en-US"/>
        </w:rPr>
        <w:instrText>containing</w:instrText>
      </w:r>
      <w:r w:rsidR="00827B1A" w:rsidRPr="00BB5D83">
        <w:rPr>
          <w:rFonts w:cs="Times New Roman"/>
          <w:szCs w:val="26"/>
        </w:rPr>
        <w:instrText xml:space="preserve"> </w:instrText>
      </w:r>
      <w:r w:rsidR="00827B1A">
        <w:rPr>
          <w:rFonts w:cs="Times New Roman"/>
          <w:szCs w:val="26"/>
          <w:lang w:val="en-US"/>
        </w:rPr>
        <w:instrText>copolymer</w:instrText>
      </w:r>
      <w:r w:rsidR="00827B1A" w:rsidRPr="00BB5D83">
        <w:rPr>
          <w:rFonts w:cs="Times New Roman"/>
          <w:szCs w:val="26"/>
        </w:rPr>
        <w:instrText xml:space="preserve"> </w:instrText>
      </w:r>
      <w:r w:rsidR="00827B1A">
        <w:rPr>
          <w:rFonts w:cs="Times New Roman"/>
          <w:szCs w:val="26"/>
          <w:lang w:val="en-US"/>
        </w:rPr>
        <w:instrText>films</w:instrText>
      </w:r>
      <w:r w:rsidR="00827B1A" w:rsidRPr="00BB5D83">
        <w:rPr>
          <w:rFonts w:cs="Times New Roman"/>
          <w:szCs w:val="26"/>
        </w:rPr>
        <w:instrText xml:space="preserve"> </w:instrText>
      </w:r>
      <w:r w:rsidR="00827B1A">
        <w:rPr>
          <w:rFonts w:cs="Times New Roman"/>
          <w:szCs w:val="26"/>
          <w:lang w:val="en-US"/>
        </w:rPr>
        <w:instrText>generates</w:instrText>
      </w:r>
      <w:r w:rsidR="00827B1A" w:rsidRPr="00BB5D83">
        <w:rPr>
          <w:rFonts w:cs="Times New Roman"/>
          <w:szCs w:val="26"/>
        </w:rPr>
        <w:instrText xml:space="preserve"> </w:instrText>
      </w:r>
      <w:r w:rsidR="00827B1A">
        <w:rPr>
          <w:rFonts w:cs="Times New Roman"/>
          <w:szCs w:val="26"/>
          <w:lang w:val="en-US"/>
        </w:rPr>
        <w:instrText>ester</w:instrText>
      </w:r>
      <w:r w:rsidR="00827B1A" w:rsidRPr="00BB5D83">
        <w:rPr>
          <w:rFonts w:cs="Times New Roman"/>
          <w:szCs w:val="26"/>
        </w:rPr>
        <w:instrText xml:space="preserve"> </w:instrText>
      </w:r>
      <w:r w:rsidR="00827B1A">
        <w:rPr>
          <w:rFonts w:cs="Times New Roman"/>
          <w:szCs w:val="26"/>
          <w:lang w:val="en-US"/>
        </w:rPr>
        <w:instrText>moieties</w:instrText>
      </w:r>
      <w:r w:rsidR="00827B1A" w:rsidRPr="00BB5D83">
        <w:rPr>
          <w:rFonts w:cs="Times New Roman"/>
          <w:szCs w:val="26"/>
        </w:rPr>
        <w:instrText xml:space="preserve">, </w:instrText>
      </w:r>
      <w:r w:rsidR="00827B1A">
        <w:rPr>
          <w:rFonts w:cs="Times New Roman"/>
          <w:szCs w:val="26"/>
          <w:lang w:val="en-US"/>
        </w:rPr>
        <w:instrText>and</w:instrText>
      </w:r>
      <w:r w:rsidR="00827B1A" w:rsidRPr="00BB5D83">
        <w:rPr>
          <w:rFonts w:cs="Times New Roman"/>
          <w:szCs w:val="26"/>
        </w:rPr>
        <w:instrText xml:space="preserve"> </w:instrText>
      </w:r>
      <w:r w:rsidR="00827B1A">
        <w:rPr>
          <w:rFonts w:cs="Times New Roman"/>
          <w:szCs w:val="26"/>
          <w:lang w:val="en-US"/>
        </w:rPr>
        <w:instrText>significantly</w:instrText>
      </w:r>
      <w:r w:rsidR="00827B1A" w:rsidRPr="00BB5D83">
        <w:rPr>
          <w:rFonts w:cs="Times New Roman"/>
          <w:szCs w:val="26"/>
        </w:rPr>
        <w:instrText xml:space="preserve"> </w:instrText>
      </w:r>
      <w:r w:rsidR="00827B1A">
        <w:rPr>
          <w:rFonts w:cs="Times New Roman"/>
          <w:szCs w:val="26"/>
          <w:lang w:val="en-US"/>
        </w:rPr>
        <w:instrText>more</w:instrText>
      </w:r>
      <w:r w:rsidR="00827B1A" w:rsidRPr="00BB5D83">
        <w:rPr>
          <w:rFonts w:cs="Times New Roman"/>
          <w:szCs w:val="26"/>
        </w:rPr>
        <w:instrText xml:space="preserve"> </w:instrText>
      </w:r>
      <w:r w:rsidR="00827B1A">
        <w:rPr>
          <w:rFonts w:cs="Times New Roman"/>
          <w:szCs w:val="26"/>
          <w:lang w:val="en-US"/>
        </w:rPr>
        <w:instrText>cross</w:instrText>
      </w:r>
      <w:r w:rsidR="00827B1A" w:rsidRPr="00BB5D83">
        <w:rPr>
          <w:rFonts w:cs="Times New Roman"/>
          <w:szCs w:val="26"/>
        </w:rPr>
        <w:instrText>-</w:instrText>
      </w:r>
      <w:r w:rsidR="00827B1A">
        <w:rPr>
          <w:rFonts w:cs="Times New Roman"/>
          <w:szCs w:val="26"/>
          <w:lang w:val="en-US"/>
        </w:rPr>
        <w:instrText>linking</w:instrText>
      </w:r>
      <w:r w:rsidR="00827B1A" w:rsidRPr="00BB5D83">
        <w:rPr>
          <w:rFonts w:cs="Times New Roman"/>
          <w:szCs w:val="26"/>
        </w:rPr>
        <w:instrText xml:space="preserve"> </w:instrText>
      </w:r>
      <w:r w:rsidR="00827B1A">
        <w:rPr>
          <w:rFonts w:cs="Times New Roman"/>
          <w:szCs w:val="26"/>
          <w:lang w:val="en-US"/>
        </w:rPr>
        <w:instrText>than</w:instrText>
      </w:r>
      <w:r w:rsidR="00827B1A" w:rsidRPr="00BB5D83">
        <w:rPr>
          <w:rFonts w:cs="Times New Roman"/>
          <w:szCs w:val="26"/>
        </w:rPr>
        <w:instrText xml:space="preserve"> </w:instrText>
      </w:r>
      <w:r w:rsidR="00827B1A">
        <w:rPr>
          <w:rFonts w:cs="Times New Roman"/>
          <w:szCs w:val="26"/>
          <w:lang w:val="en-US"/>
        </w:rPr>
        <w:instrText>main</w:instrText>
      </w:r>
      <w:r w:rsidR="00827B1A" w:rsidRPr="00BB5D83">
        <w:rPr>
          <w:rFonts w:cs="Times New Roman"/>
          <w:szCs w:val="26"/>
        </w:rPr>
        <w:instrText>-</w:instrText>
      </w:r>
      <w:r w:rsidR="00827B1A">
        <w:rPr>
          <w:rFonts w:cs="Times New Roman"/>
          <w:szCs w:val="26"/>
          <w:lang w:val="en-US"/>
        </w:rPr>
        <w:instrText>chain</w:instrText>
      </w:r>
      <w:r w:rsidR="00827B1A" w:rsidRPr="00BB5D83">
        <w:rPr>
          <w:rFonts w:cs="Times New Roman"/>
          <w:szCs w:val="26"/>
        </w:rPr>
        <w:instrText xml:space="preserve"> </w:instrText>
      </w:r>
      <w:r w:rsidR="00827B1A">
        <w:rPr>
          <w:rFonts w:cs="Times New Roman"/>
          <w:szCs w:val="26"/>
          <w:lang w:val="en-US"/>
        </w:rPr>
        <w:instrText>cleavage</w:instrText>
      </w:r>
      <w:r w:rsidR="00827B1A" w:rsidRPr="00BB5D83">
        <w:rPr>
          <w:rFonts w:cs="Times New Roman"/>
          <w:szCs w:val="26"/>
        </w:rPr>
        <w:instrText xml:space="preserve"> </w:instrText>
      </w:r>
      <w:r w:rsidR="00827B1A">
        <w:rPr>
          <w:rFonts w:cs="Times New Roman"/>
          <w:szCs w:val="26"/>
          <w:lang w:val="en-US"/>
        </w:rPr>
        <w:instrText>is</w:instrText>
      </w:r>
      <w:r w:rsidR="00827B1A" w:rsidRPr="00BB5D83">
        <w:rPr>
          <w:rFonts w:cs="Times New Roman"/>
          <w:szCs w:val="26"/>
        </w:rPr>
        <w:instrText xml:space="preserve"> </w:instrText>
      </w:r>
      <w:r w:rsidR="00827B1A">
        <w:rPr>
          <w:rFonts w:cs="Times New Roman"/>
          <w:szCs w:val="26"/>
          <w:lang w:val="en-US"/>
        </w:rPr>
        <w:instrText>manifested</w:instrText>
      </w:r>
      <w:r w:rsidR="00827B1A" w:rsidRPr="00BB5D83">
        <w:rPr>
          <w:rFonts w:cs="Times New Roman"/>
          <w:szCs w:val="26"/>
        </w:rPr>
        <w:instrText xml:space="preserve"> </w:instrText>
      </w:r>
      <w:r w:rsidR="00827B1A">
        <w:rPr>
          <w:rFonts w:cs="Times New Roman"/>
          <w:szCs w:val="26"/>
          <w:lang w:val="en-US"/>
        </w:rPr>
        <w:instrText>in</w:instrText>
      </w:r>
      <w:r w:rsidR="00827B1A" w:rsidRPr="00BB5D83">
        <w:rPr>
          <w:rFonts w:cs="Times New Roman"/>
          <w:szCs w:val="26"/>
        </w:rPr>
        <w:instrText xml:space="preserve"> </w:instrText>
      </w:r>
      <w:r w:rsidR="00827B1A">
        <w:rPr>
          <w:rFonts w:cs="Times New Roman"/>
          <w:szCs w:val="26"/>
          <w:lang w:val="en-US"/>
        </w:rPr>
        <w:instrText>the</w:instrText>
      </w:r>
      <w:r w:rsidR="00827B1A" w:rsidRPr="00BB5D83">
        <w:rPr>
          <w:rFonts w:cs="Times New Roman"/>
          <w:szCs w:val="26"/>
        </w:rPr>
        <w:instrText xml:space="preserve"> </w:instrText>
      </w:r>
      <w:r w:rsidR="00827B1A">
        <w:rPr>
          <w:rFonts w:cs="Times New Roman"/>
          <w:szCs w:val="26"/>
          <w:lang w:val="en-US"/>
        </w:rPr>
        <w:instrText>copolymer</w:instrText>
      </w:r>
      <w:r w:rsidR="00827B1A" w:rsidRPr="00BB5D83">
        <w:rPr>
          <w:rFonts w:cs="Times New Roman"/>
          <w:szCs w:val="26"/>
        </w:rPr>
        <w:instrText xml:space="preserve">. </w:instrText>
      </w:r>
      <w:r w:rsidR="00827B1A">
        <w:rPr>
          <w:rFonts w:cs="Times New Roman"/>
          <w:szCs w:val="26"/>
          <w:lang w:val="en-US"/>
        </w:rPr>
        <w:instrText>At</w:instrText>
      </w:r>
      <w:r w:rsidR="00827B1A" w:rsidRPr="00BB5D83">
        <w:rPr>
          <w:rFonts w:cs="Times New Roman"/>
          <w:szCs w:val="26"/>
        </w:rPr>
        <w:instrText xml:space="preserve"> 91 °</w:instrText>
      </w:r>
      <w:r w:rsidR="00827B1A">
        <w:rPr>
          <w:rFonts w:cs="Times New Roman"/>
          <w:szCs w:val="26"/>
          <w:lang w:val="en-US"/>
        </w:rPr>
        <w:instrText>C</w:instrText>
      </w:r>
      <w:r w:rsidR="00827B1A" w:rsidRPr="00BB5D83">
        <w:rPr>
          <w:rFonts w:cs="Times New Roman"/>
          <w:szCs w:val="26"/>
        </w:rPr>
        <w:instrText xml:space="preserve">, </w:instrText>
      </w:r>
      <w:r w:rsidR="00827B1A">
        <w:rPr>
          <w:rFonts w:cs="Times New Roman"/>
          <w:szCs w:val="26"/>
          <w:lang w:val="en-US"/>
        </w:rPr>
        <w:instrText>the</w:instrText>
      </w:r>
      <w:r w:rsidR="00827B1A" w:rsidRPr="00BB5D83">
        <w:rPr>
          <w:rFonts w:cs="Times New Roman"/>
          <w:szCs w:val="26"/>
        </w:rPr>
        <w:instrText xml:space="preserve"> </w:instrText>
      </w:r>
      <w:r w:rsidR="00827B1A">
        <w:rPr>
          <w:rFonts w:cs="Times New Roman"/>
          <w:szCs w:val="26"/>
          <w:lang w:val="en-US"/>
        </w:rPr>
        <w:instrText>rate</w:instrText>
      </w:r>
      <w:r w:rsidR="00827B1A" w:rsidRPr="00BB5D83">
        <w:rPr>
          <w:rFonts w:cs="Times New Roman"/>
          <w:szCs w:val="26"/>
        </w:rPr>
        <w:instrText xml:space="preserve"> </w:instrText>
      </w:r>
      <w:r w:rsidR="00827B1A">
        <w:rPr>
          <w:rFonts w:cs="Times New Roman"/>
          <w:szCs w:val="26"/>
          <w:lang w:val="en-US"/>
        </w:rPr>
        <w:instrText>of</w:instrText>
      </w:r>
      <w:r w:rsidR="00827B1A" w:rsidRPr="00BB5D83">
        <w:rPr>
          <w:rFonts w:cs="Times New Roman"/>
          <w:szCs w:val="26"/>
        </w:rPr>
        <w:instrText xml:space="preserve"> </w:instrText>
      </w:r>
      <w:r w:rsidR="00827B1A">
        <w:rPr>
          <w:rFonts w:cs="Times New Roman"/>
          <w:szCs w:val="26"/>
          <w:lang w:val="en-US"/>
        </w:rPr>
        <w:instrText>the</w:instrText>
      </w:r>
      <w:r w:rsidR="00827B1A" w:rsidRPr="00BB5D83">
        <w:rPr>
          <w:rFonts w:cs="Times New Roman"/>
          <w:szCs w:val="26"/>
        </w:rPr>
        <w:instrText xml:space="preserve"> </w:instrText>
      </w:r>
      <w:r w:rsidR="00827B1A">
        <w:rPr>
          <w:rFonts w:cs="Times New Roman"/>
          <w:szCs w:val="26"/>
          <w:lang w:val="en-US"/>
        </w:rPr>
        <w:instrText>thermal</w:instrText>
      </w:r>
      <w:r w:rsidR="00827B1A" w:rsidRPr="00BB5D83">
        <w:rPr>
          <w:rFonts w:cs="Times New Roman"/>
          <w:szCs w:val="26"/>
        </w:rPr>
        <w:instrText xml:space="preserve"> </w:instrText>
      </w:r>
      <w:r w:rsidR="00827B1A">
        <w:rPr>
          <w:rFonts w:cs="Times New Roman"/>
          <w:szCs w:val="26"/>
          <w:lang w:val="en-US"/>
        </w:rPr>
        <w:instrText>decomposition</w:instrText>
      </w:r>
      <w:r w:rsidR="00827B1A" w:rsidRPr="00BB5D83">
        <w:rPr>
          <w:rFonts w:cs="Times New Roman"/>
          <w:szCs w:val="26"/>
        </w:rPr>
        <w:instrText xml:space="preserve"> </w:instrText>
      </w:r>
      <w:r w:rsidR="00827B1A">
        <w:rPr>
          <w:rFonts w:cs="Times New Roman"/>
          <w:szCs w:val="26"/>
          <w:lang w:val="en-US"/>
        </w:rPr>
        <w:instrText>of</w:instrText>
      </w:r>
      <w:r w:rsidR="00827B1A" w:rsidRPr="00BB5D83">
        <w:rPr>
          <w:rFonts w:cs="Times New Roman"/>
          <w:szCs w:val="26"/>
        </w:rPr>
        <w:instrText xml:space="preserve"> </w:instrText>
      </w:r>
      <w:r w:rsidR="00827B1A">
        <w:rPr>
          <w:rFonts w:cs="Times New Roman"/>
          <w:szCs w:val="26"/>
          <w:lang w:val="en-US"/>
        </w:rPr>
        <w:instrText>the</w:instrText>
      </w:r>
      <w:r w:rsidR="00827B1A" w:rsidRPr="00BB5D83">
        <w:rPr>
          <w:rFonts w:cs="Times New Roman"/>
          <w:szCs w:val="26"/>
        </w:rPr>
        <w:instrText xml:space="preserve"> </w:instrText>
      </w:r>
      <w:r w:rsidR="00827B1A">
        <w:rPr>
          <w:rFonts w:cs="Times New Roman"/>
          <w:szCs w:val="26"/>
          <w:lang w:val="en-US"/>
        </w:rPr>
        <w:instrText>pendant</w:instrText>
      </w:r>
      <w:r w:rsidR="00827B1A" w:rsidRPr="00BB5D83">
        <w:rPr>
          <w:rFonts w:cs="Times New Roman"/>
          <w:szCs w:val="26"/>
        </w:rPr>
        <w:instrText xml:space="preserve"> </w:instrText>
      </w:r>
      <w:r w:rsidR="00827B1A">
        <w:rPr>
          <w:rFonts w:cs="Times New Roman"/>
          <w:szCs w:val="26"/>
          <w:lang w:val="en-US"/>
        </w:rPr>
        <w:instrText>BPG</w:instrText>
      </w:r>
      <w:r w:rsidR="00827B1A" w:rsidRPr="00BB5D83">
        <w:rPr>
          <w:rFonts w:cs="Times New Roman"/>
          <w:szCs w:val="26"/>
        </w:rPr>
        <w:instrText xml:space="preserve"> </w:instrText>
      </w:r>
      <w:r w:rsidR="00827B1A">
        <w:rPr>
          <w:rFonts w:cs="Times New Roman"/>
          <w:szCs w:val="26"/>
          <w:lang w:val="en-US"/>
        </w:rPr>
        <w:instrText>is</w:instrText>
      </w:r>
      <w:r w:rsidR="00827B1A" w:rsidRPr="00BB5D83">
        <w:rPr>
          <w:rFonts w:cs="Times New Roman"/>
          <w:szCs w:val="26"/>
        </w:rPr>
        <w:instrText xml:space="preserve"> 3 </w:instrText>
      </w:r>
      <w:r w:rsidR="00827B1A">
        <w:rPr>
          <w:rFonts w:cs="Times New Roman"/>
          <w:szCs w:val="26"/>
          <w:lang w:val="en-US"/>
        </w:rPr>
        <w:instrText>times</w:instrText>
      </w:r>
      <w:r w:rsidR="00827B1A" w:rsidRPr="00BB5D83">
        <w:rPr>
          <w:rFonts w:cs="Times New Roman"/>
          <w:szCs w:val="26"/>
        </w:rPr>
        <w:instrText xml:space="preserve"> </w:instrText>
      </w:r>
      <w:r w:rsidR="00827B1A">
        <w:rPr>
          <w:rFonts w:cs="Times New Roman"/>
          <w:szCs w:val="26"/>
          <w:lang w:val="en-US"/>
        </w:rPr>
        <w:instrText>slower</w:instrText>
      </w:r>
      <w:r w:rsidR="00827B1A" w:rsidRPr="00BB5D83">
        <w:rPr>
          <w:rFonts w:cs="Times New Roman"/>
          <w:szCs w:val="26"/>
        </w:rPr>
        <w:instrText xml:space="preserve"> </w:instrText>
      </w:r>
      <w:r w:rsidR="00827B1A">
        <w:rPr>
          <w:rFonts w:cs="Times New Roman"/>
          <w:szCs w:val="26"/>
          <w:lang w:val="en-US"/>
        </w:rPr>
        <w:instrText>than</w:instrText>
      </w:r>
      <w:r w:rsidR="00827B1A" w:rsidRPr="00BB5D83">
        <w:rPr>
          <w:rFonts w:cs="Times New Roman"/>
          <w:szCs w:val="26"/>
        </w:rPr>
        <w:instrText xml:space="preserve"> </w:instrText>
      </w:r>
      <w:r w:rsidR="00827B1A">
        <w:rPr>
          <w:rFonts w:cs="Times New Roman"/>
          <w:szCs w:val="26"/>
          <w:lang w:val="en-US"/>
        </w:rPr>
        <w:instrText>that</w:instrText>
      </w:r>
      <w:r w:rsidR="00827B1A" w:rsidRPr="00BB5D83">
        <w:rPr>
          <w:rFonts w:cs="Times New Roman"/>
          <w:szCs w:val="26"/>
        </w:rPr>
        <w:instrText xml:space="preserve"> </w:instrText>
      </w:r>
      <w:r w:rsidR="00827B1A">
        <w:rPr>
          <w:rFonts w:cs="Times New Roman"/>
          <w:szCs w:val="26"/>
          <w:lang w:val="en-US"/>
        </w:rPr>
        <w:instrText>of</w:instrText>
      </w:r>
      <w:r w:rsidR="00827B1A" w:rsidRPr="00BB5D83">
        <w:rPr>
          <w:rFonts w:cs="Times New Roman"/>
          <w:szCs w:val="26"/>
        </w:rPr>
        <w:instrText xml:space="preserve"> </w:instrText>
      </w:r>
      <w:r w:rsidR="00827B1A">
        <w:rPr>
          <w:rFonts w:cs="Times New Roman"/>
          <w:szCs w:val="26"/>
          <w:lang w:val="en-US"/>
        </w:rPr>
        <w:instrText>noncovalently</w:instrText>
      </w:r>
      <w:r w:rsidR="00827B1A" w:rsidRPr="00BB5D83">
        <w:rPr>
          <w:rFonts w:cs="Times New Roman"/>
          <w:szCs w:val="26"/>
        </w:rPr>
        <w:instrText xml:space="preserve"> </w:instrText>
      </w:r>
      <w:r w:rsidR="00827B1A">
        <w:rPr>
          <w:rFonts w:cs="Times New Roman"/>
          <w:szCs w:val="26"/>
          <w:lang w:val="en-US"/>
        </w:rPr>
        <w:instrText>attached</w:instrText>
      </w:r>
      <w:r w:rsidR="00827B1A" w:rsidRPr="00BB5D83">
        <w:rPr>
          <w:rFonts w:cs="Times New Roman"/>
          <w:szCs w:val="26"/>
        </w:rPr>
        <w:instrText xml:space="preserve"> </w:instrText>
      </w:r>
      <w:r w:rsidR="00827B1A">
        <w:rPr>
          <w:rFonts w:cs="Times New Roman"/>
          <w:szCs w:val="26"/>
          <w:lang w:val="en-US"/>
        </w:rPr>
        <w:instrText>benzoyl</w:instrText>
      </w:r>
      <w:r w:rsidR="00827B1A" w:rsidRPr="00BB5D83">
        <w:rPr>
          <w:rFonts w:cs="Times New Roman"/>
          <w:szCs w:val="26"/>
        </w:rPr>
        <w:instrText xml:space="preserve"> </w:instrText>
      </w:r>
      <w:r w:rsidR="00827B1A">
        <w:rPr>
          <w:rFonts w:cs="Times New Roman"/>
          <w:szCs w:val="26"/>
          <w:lang w:val="en-US"/>
        </w:rPr>
        <w:instrText>peroxide</w:instrText>
      </w:r>
      <w:r w:rsidR="00827B1A" w:rsidRPr="00BB5D83">
        <w:rPr>
          <w:rFonts w:cs="Times New Roman"/>
          <w:szCs w:val="26"/>
        </w:rPr>
        <w:instrText xml:space="preserve"> </w:instrText>
      </w:r>
      <w:r w:rsidR="00827B1A">
        <w:rPr>
          <w:rFonts w:cs="Times New Roman"/>
          <w:szCs w:val="26"/>
          <w:lang w:val="en-US"/>
        </w:rPr>
        <w:instrText>molecules</w:instrText>
      </w:r>
      <w:r w:rsidR="00827B1A" w:rsidRPr="00BB5D83">
        <w:rPr>
          <w:rFonts w:cs="Times New Roman"/>
          <w:szCs w:val="26"/>
        </w:rPr>
        <w:instrText xml:space="preserve"> </w:instrText>
      </w:r>
      <w:r w:rsidR="00827B1A">
        <w:rPr>
          <w:rFonts w:cs="Times New Roman"/>
          <w:szCs w:val="26"/>
          <w:lang w:val="en-US"/>
        </w:rPr>
        <w:instrText>in</w:instrText>
      </w:r>
      <w:r w:rsidR="00827B1A" w:rsidRPr="00BB5D83">
        <w:rPr>
          <w:rFonts w:cs="Times New Roman"/>
          <w:szCs w:val="26"/>
        </w:rPr>
        <w:instrText xml:space="preserve"> </w:instrText>
      </w:r>
      <w:r w:rsidR="00827B1A">
        <w:rPr>
          <w:rFonts w:cs="Times New Roman"/>
          <w:szCs w:val="26"/>
          <w:lang w:val="en-US"/>
        </w:rPr>
        <w:instrText>polystyrene</w:instrText>
      </w:r>
      <w:r w:rsidR="00827B1A" w:rsidRPr="00BB5D83">
        <w:rPr>
          <w:rFonts w:cs="Times New Roman"/>
          <w:szCs w:val="26"/>
        </w:rPr>
        <w:instrText xml:space="preserve"> </w:instrText>
      </w:r>
      <w:r w:rsidR="00827B1A">
        <w:rPr>
          <w:rFonts w:cs="Times New Roman"/>
          <w:szCs w:val="26"/>
          <w:lang w:val="en-US"/>
        </w:rPr>
        <w:instrText>films</w:instrText>
      </w:r>
      <w:r w:rsidR="00827B1A" w:rsidRPr="00BB5D83">
        <w:rPr>
          <w:rFonts w:cs="Times New Roman"/>
          <w:szCs w:val="26"/>
        </w:rPr>
        <w:instrText>.","</w:instrText>
      </w:r>
      <w:r w:rsidR="00827B1A">
        <w:rPr>
          <w:rFonts w:cs="Times New Roman"/>
          <w:szCs w:val="26"/>
          <w:lang w:val="en-US"/>
        </w:rPr>
        <w:instrText>author</w:instrText>
      </w:r>
      <w:r w:rsidR="00827B1A" w:rsidRPr="00BB5D83">
        <w:rPr>
          <w:rFonts w:cs="Times New Roman"/>
          <w:szCs w:val="26"/>
        </w:rPr>
        <w:instrText>":[{"</w:instrText>
      </w:r>
      <w:r w:rsidR="00827B1A">
        <w:rPr>
          <w:rFonts w:cs="Times New Roman"/>
          <w:szCs w:val="26"/>
          <w:lang w:val="en-US"/>
        </w:rPr>
        <w:instrText>dropping</w:instrText>
      </w:r>
      <w:r w:rsidR="00827B1A" w:rsidRPr="00BB5D83">
        <w:rPr>
          <w:rFonts w:cs="Times New Roman"/>
          <w:szCs w:val="26"/>
        </w:rPr>
        <w:instrText>-</w:instrText>
      </w:r>
      <w:r w:rsidR="00827B1A">
        <w:rPr>
          <w:rFonts w:cs="Times New Roman"/>
          <w:szCs w:val="26"/>
          <w:lang w:val="en-US"/>
        </w:rPr>
        <w:instrText>particle</w:instrText>
      </w:r>
      <w:r w:rsidR="00827B1A" w:rsidRPr="00BB5D83">
        <w:rPr>
          <w:rFonts w:cs="Times New Roman"/>
          <w:szCs w:val="26"/>
        </w:rPr>
        <w:instrText>":"","</w:instrText>
      </w:r>
      <w:r w:rsidR="00827B1A">
        <w:rPr>
          <w:rFonts w:cs="Times New Roman"/>
          <w:szCs w:val="26"/>
          <w:lang w:val="en-US"/>
        </w:rPr>
        <w:instrText>family</w:instrText>
      </w:r>
      <w:r w:rsidR="00827B1A" w:rsidRPr="00BB5D83">
        <w:rPr>
          <w:rFonts w:cs="Times New Roman"/>
          <w:szCs w:val="26"/>
        </w:rPr>
        <w:instrText>":"</w:instrText>
      </w:r>
      <w:r w:rsidR="00827B1A">
        <w:rPr>
          <w:rFonts w:cs="Times New Roman"/>
          <w:szCs w:val="26"/>
          <w:lang w:val="en-US"/>
        </w:rPr>
        <w:instrText>Mosn</w:instrText>
      </w:r>
      <w:r w:rsidR="00827B1A" w:rsidRPr="00BB5D83">
        <w:rPr>
          <w:rFonts w:cs="Times New Roman"/>
          <w:szCs w:val="26"/>
        </w:rPr>
        <w:instrText>áč</w:instrText>
      </w:r>
      <w:r w:rsidR="00827B1A">
        <w:rPr>
          <w:rFonts w:cs="Times New Roman"/>
          <w:szCs w:val="26"/>
          <w:lang w:val="en-US"/>
        </w:rPr>
        <w:instrText>ek</w:instrText>
      </w:r>
      <w:r w:rsidR="00827B1A" w:rsidRPr="00BB5D83">
        <w:rPr>
          <w:rFonts w:cs="Times New Roman"/>
          <w:szCs w:val="26"/>
        </w:rPr>
        <w:instrText>","</w:instrText>
      </w:r>
      <w:r w:rsidR="00827B1A">
        <w:rPr>
          <w:rFonts w:cs="Times New Roman"/>
          <w:szCs w:val="26"/>
          <w:lang w:val="en-US"/>
        </w:rPr>
        <w:instrText>given</w:instrText>
      </w:r>
      <w:r w:rsidR="00827B1A" w:rsidRPr="00BB5D83">
        <w:rPr>
          <w:rFonts w:cs="Times New Roman"/>
          <w:szCs w:val="26"/>
        </w:rPr>
        <w:instrText>":"</w:instrText>
      </w:r>
      <w:r w:rsidR="00827B1A">
        <w:rPr>
          <w:rFonts w:cs="Times New Roman"/>
          <w:szCs w:val="26"/>
          <w:lang w:val="en-US"/>
        </w:rPr>
        <w:instrText>Jaroslav</w:instrText>
      </w:r>
      <w:r w:rsidR="00827B1A" w:rsidRPr="00BB5D83">
        <w:rPr>
          <w:rFonts w:cs="Times New Roman"/>
          <w:szCs w:val="26"/>
        </w:rPr>
        <w:instrText>","</w:instrText>
      </w:r>
      <w:r w:rsidR="00827B1A">
        <w:rPr>
          <w:rFonts w:cs="Times New Roman"/>
          <w:szCs w:val="26"/>
          <w:lang w:val="en-US"/>
        </w:rPr>
        <w:instrText>non</w:instrText>
      </w:r>
      <w:r w:rsidR="00827B1A" w:rsidRPr="00BB5D83">
        <w:rPr>
          <w:rFonts w:cs="Times New Roman"/>
          <w:szCs w:val="26"/>
        </w:rPr>
        <w:instrText>-</w:instrText>
      </w:r>
      <w:r w:rsidR="00827B1A">
        <w:rPr>
          <w:rFonts w:cs="Times New Roman"/>
          <w:szCs w:val="26"/>
          <w:lang w:val="en-US"/>
        </w:rPr>
        <w:instrText>dropping</w:instrText>
      </w:r>
      <w:r w:rsidR="00827B1A" w:rsidRPr="00BB5D83">
        <w:rPr>
          <w:rFonts w:cs="Times New Roman"/>
          <w:szCs w:val="26"/>
        </w:rPr>
        <w:instrText>-</w:instrText>
      </w:r>
      <w:r w:rsidR="00827B1A">
        <w:rPr>
          <w:rFonts w:cs="Times New Roman"/>
          <w:szCs w:val="26"/>
          <w:lang w:val="en-US"/>
        </w:rPr>
        <w:instrText>particle</w:instrText>
      </w:r>
      <w:r w:rsidR="00827B1A" w:rsidRPr="00BB5D83">
        <w:rPr>
          <w:rFonts w:cs="Times New Roman"/>
          <w:szCs w:val="26"/>
        </w:rPr>
        <w:instrText>":"","</w:instrText>
      </w:r>
      <w:r w:rsidR="00827B1A">
        <w:rPr>
          <w:rFonts w:cs="Times New Roman"/>
          <w:szCs w:val="26"/>
          <w:lang w:val="en-US"/>
        </w:rPr>
        <w:instrText>parse</w:instrText>
      </w:r>
      <w:r w:rsidR="00827B1A" w:rsidRPr="00BB5D83">
        <w:rPr>
          <w:rFonts w:cs="Times New Roman"/>
          <w:szCs w:val="26"/>
        </w:rPr>
        <w:instrText>-</w:instrText>
      </w:r>
      <w:r w:rsidR="00827B1A">
        <w:rPr>
          <w:rFonts w:cs="Times New Roman"/>
          <w:szCs w:val="26"/>
          <w:lang w:val="en-US"/>
        </w:rPr>
        <w:instrText>names</w:instrText>
      </w:r>
      <w:r w:rsidR="00827B1A" w:rsidRPr="00BB5D83">
        <w:rPr>
          <w:rFonts w:cs="Times New Roman"/>
          <w:szCs w:val="26"/>
        </w:rPr>
        <w:instrText>":</w:instrText>
      </w:r>
      <w:r w:rsidR="00827B1A">
        <w:rPr>
          <w:rFonts w:cs="Times New Roman"/>
          <w:szCs w:val="26"/>
          <w:lang w:val="en-US"/>
        </w:rPr>
        <w:instrText>false</w:instrText>
      </w:r>
      <w:r w:rsidR="00827B1A" w:rsidRPr="00BB5D83">
        <w:rPr>
          <w:rFonts w:cs="Times New Roman"/>
          <w:szCs w:val="26"/>
        </w:rPr>
        <w:instrText>,"</w:instrText>
      </w:r>
      <w:r w:rsidR="00827B1A">
        <w:rPr>
          <w:rFonts w:cs="Times New Roman"/>
          <w:szCs w:val="26"/>
          <w:lang w:val="en-US"/>
        </w:rPr>
        <w:instrText>suffix</w:instrText>
      </w:r>
      <w:r w:rsidR="00827B1A" w:rsidRPr="00BB5D83">
        <w:rPr>
          <w:rFonts w:cs="Times New Roman"/>
          <w:szCs w:val="26"/>
        </w:rPr>
        <w:instrText>":""},{"</w:instrText>
      </w:r>
      <w:r w:rsidR="00827B1A">
        <w:rPr>
          <w:rFonts w:cs="Times New Roman"/>
          <w:szCs w:val="26"/>
          <w:lang w:val="en-US"/>
        </w:rPr>
        <w:instrText>dropping</w:instrText>
      </w:r>
      <w:r w:rsidR="00827B1A" w:rsidRPr="00BB5D83">
        <w:rPr>
          <w:rFonts w:cs="Times New Roman"/>
          <w:szCs w:val="26"/>
        </w:rPr>
        <w:instrText>-</w:instrText>
      </w:r>
      <w:r w:rsidR="00827B1A">
        <w:rPr>
          <w:rFonts w:cs="Times New Roman"/>
          <w:szCs w:val="26"/>
          <w:lang w:val="en-US"/>
        </w:rPr>
        <w:instrText>particle</w:instrText>
      </w:r>
      <w:r w:rsidR="00827B1A" w:rsidRPr="00BB5D83">
        <w:rPr>
          <w:rFonts w:cs="Times New Roman"/>
          <w:szCs w:val="26"/>
        </w:rPr>
        <w:instrText>":"","</w:instrText>
      </w:r>
      <w:r w:rsidR="00827B1A">
        <w:rPr>
          <w:rFonts w:cs="Times New Roman"/>
          <w:szCs w:val="26"/>
          <w:lang w:val="en-US"/>
        </w:rPr>
        <w:instrText>family</w:instrText>
      </w:r>
      <w:r w:rsidR="00827B1A" w:rsidRPr="00BB5D83">
        <w:rPr>
          <w:rFonts w:cs="Times New Roman"/>
          <w:szCs w:val="26"/>
        </w:rPr>
        <w:instrText>":"</w:instrText>
      </w:r>
      <w:r w:rsidR="00827B1A">
        <w:rPr>
          <w:rFonts w:cs="Times New Roman"/>
          <w:szCs w:val="26"/>
          <w:lang w:val="en-US"/>
        </w:rPr>
        <w:instrText>Weiss</w:instrText>
      </w:r>
      <w:r w:rsidR="00827B1A" w:rsidRPr="00BB5D83">
        <w:rPr>
          <w:rFonts w:cs="Times New Roman"/>
          <w:szCs w:val="26"/>
        </w:rPr>
        <w:instrText>","</w:instrText>
      </w:r>
      <w:r w:rsidR="00827B1A">
        <w:rPr>
          <w:rFonts w:cs="Times New Roman"/>
          <w:szCs w:val="26"/>
          <w:lang w:val="en-US"/>
        </w:rPr>
        <w:instrText>given</w:instrText>
      </w:r>
      <w:r w:rsidR="00827B1A" w:rsidRPr="00BB5D83">
        <w:rPr>
          <w:rFonts w:cs="Times New Roman"/>
          <w:szCs w:val="26"/>
        </w:rPr>
        <w:instrText>":"</w:instrText>
      </w:r>
      <w:r w:rsidR="00827B1A">
        <w:rPr>
          <w:rFonts w:cs="Times New Roman"/>
          <w:szCs w:val="26"/>
          <w:lang w:val="en-US"/>
        </w:rPr>
        <w:instrText>Richard</w:instrText>
      </w:r>
      <w:r w:rsidR="00827B1A" w:rsidRPr="00BB5D83">
        <w:rPr>
          <w:rFonts w:cs="Times New Roman"/>
          <w:szCs w:val="26"/>
        </w:rPr>
        <w:instrText xml:space="preserve"> </w:instrText>
      </w:r>
      <w:r w:rsidR="00827B1A">
        <w:rPr>
          <w:rFonts w:cs="Times New Roman"/>
          <w:szCs w:val="26"/>
          <w:lang w:val="en-US"/>
        </w:rPr>
        <w:instrText>G</w:instrText>
      </w:r>
      <w:r w:rsidR="00827B1A" w:rsidRPr="00BB5D83">
        <w:rPr>
          <w:rFonts w:cs="Times New Roman"/>
          <w:szCs w:val="26"/>
        </w:rPr>
        <w:instrText>.","</w:instrText>
      </w:r>
      <w:r w:rsidR="00827B1A">
        <w:rPr>
          <w:rFonts w:cs="Times New Roman"/>
          <w:szCs w:val="26"/>
          <w:lang w:val="en-US"/>
        </w:rPr>
        <w:instrText>non</w:instrText>
      </w:r>
      <w:r w:rsidR="00827B1A" w:rsidRPr="00BB5D83">
        <w:rPr>
          <w:rFonts w:cs="Times New Roman"/>
          <w:szCs w:val="26"/>
        </w:rPr>
        <w:instrText>-</w:instrText>
      </w:r>
      <w:r w:rsidR="00827B1A">
        <w:rPr>
          <w:rFonts w:cs="Times New Roman"/>
          <w:szCs w:val="26"/>
          <w:lang w:val="en-US"/>
        </w:rPr>
        <w:instrText>dropping</w:instrText>
      </w:r>
      <w:r w:rsidR="00827B1A" w:rsidRPr="00BB5D83">
        <w:rPr>
          <w:rFonts w:cs="Times New Roman"/>
          <w:szCs w:val="26"/>
        </w:rPr>
        <w:instrText>-</w:instrText>
      </w:r>
      <w:r w:rsidR="00827B1A">
        <w:rPr>
          <w:rFonts w:cs="Times New Roman"/>
          <w:szCs w:val="26"/>
          <w:lang w:val="en-US"/>
        </w:rPr>
        <w:instrText>particle</w:instrText>
      </w:r>
      <w:r w:rsidR="00827B1A" w:rsidRPr="00BB5D83">
        <w:rPr>
          <w:rFonts w:cs="Times New Roman"/>
          <w:szCs w:val="26"/>
        </w:rPr>
        <w:instrText>":"","</w:instrText>
      </w:r>
      <w:r w:rsidR="00827B1A">
        <w:rPr>
          <w:rFonts w:cs="Times New Roman"/>
          <w:szCs w:val="26"/>
          <w:lang w:val="en-US"/>
        </w:rPr>
        <w:instrText>parse</w:instrText>
      </w:r>
      <w:r w:rsidR="00827B1A" w:rsidRPr="00BB5D83">
        <w:rPr>
          <w:rFonts w:cs="Times New Roman"/>
          <w:szCs w:val="26"/>
        </w:rPr>
        <w:instrText>-</w:instrText>
      </w:r>
      <w:r w:rsidR="00827B1A">
        <w:rPr>
          <w:rFonts w:cs="Times New Roman"/>
          <w:szCs w:val="26"/>
          <w:lang w:val="en-US"/>
        </w:rPr>
        <w:instrText>names</w:instrText>
      </w:r>
      <w:r w:rsidR="00827B1A" w:rsidRPr="00BB5D83">
        <w:rPr>
          <w:rFonts w:cs="Times New Roman"/>
          <w:szCs w:val="26"/>
        </w:rPr>
        <w:instrText>":</w:instrText>
      </w:r>
      <w:r w:rsidR="00827B1A">
        <w:rPr>
          <w:rFonts w:cs="Times New Roman"/>
          <w:szCs w:val="26"/>
          <w:lang w:val="en-US"/>
        </w:rPr>
        <w:instrText>false</w:instrText>
      </w:r>
      <w:r w:rsidR="00827B1A" w:rsidRPr="00BB5D83">
        <w:rPr>
          <w:rFonts w:cs="Times New Roman"/>
          <w:szCs w:val="26"/>
        </w:rPr>
        <w:instrText>,"</w:instrText>
      </w:r>
      <w:r w:rsidR="00827B1A">
        <w:rPr>
          <w:rFonts w:cs="Times New Roman"/>
          <w:szCs w:val="26"/>
          <w:lang w:val="en-US"/>
        </w:rPr>
        <w:instrText>suffix</w:instrText>
      </w:r>
      <w:r w:rsidR="00827B1A" w:rsidRPr="00BB5D83">
        <w:rPr>
          <w:rFonts w:cs="Times New Roman"/>
          <w:szCs w:val="26"/>
        </w:rPr>
        <w:instrText>":""},{"</w:instrText>
      </w:r>
      <w:r w:rsidR="00827B1A">
        <w:rPr>
          <w:rFonts w:cs="Times New Roman"/>
          <w:szCs w:val="26"/>
          <w:lang w:val="en-US"/>
        </w:rPr>
        <w:instrText>dropping</w:instrText>
      </w:r>
      <w:r w:rsidR="00827B1A" w:rsidRPr="00BB5D83">
        <w:rPr>
          <w:rFonts w:cs="Times New Roman"/>
          <w:szCs w:val="26"/>
        </w:rPr>
        <w:instrText>-</w:instrText>
      </w:r>
      <w:r w:rsidR="00827B1A">
        <w:rPr>
          <w:rFonts w:cs="Times New Roman"/>
          <w:szCs w:val="26"/>
          <w:lang w:val="en-US"/>
        </w:rPr>
        <w:instrText>particle</w:instrText>
      </w:r>
      <w:r w:rsidR="00827B1A" w:rsidRPr="00BB5D83">
        <w:rPr>
          <w:rFonts w:cs="Times New Roman"/>
          <w:szCs w:val="26"/>
        </w:rPr>
        <w:instrText>":"","</w:instrText>
      </w:r>
      <w:r w:rsidR="00827B1A">
        <w:rPr>
          <w:rFonts w:cs="Times New Roman"/>
          <w:szCs w:val="26"/>
          <w:lang w:val="en-US"/>
        </w:rPr>
        <w:instrText>family</w:instrText>
      </w:r>
      <w:r w:rsidR="00827B1A" w:rsidRPr="00BB5D83">
        <w:rPr>
          <w:rFonts w:cs="Times New Roman"/>
          <w:szCs w:val="26"/>
        </w:rPr>
        <w:instrText>":"</w:instrText>
      </w:r>
      <w:r w:rsidR="00827B1A">
        <w:rPr>
          <w:rFonts w:cs="Times New Roman"/>
          <w:szCs w:val="26"/>
          <w:lang w:val="en-US"/>
        </w:rPr>
        <w:instrText>Luk</w:instrText>
      </w:r>
      <w:r w:rsidR="00827B1A" w:rsidRPr="00BB5D83">
        <w:rPr>
          <w:rFonts w:cs="Times New Roman"/>
          <w:szCs w:val="26"/>
        </w:rPr>
        <w:instrText>áč","</w:instrText>
      </w:r>
      <w:r w:rsidR="00827B1A">
        <w:rPr>
          <w:rFonts w:cs="Times New Roman"/>
          <w:szCs w:val="26"/>
          <w:lang w:val="en-US"/>
        </w:rPr>
        <w:instrText>given</w:instrText>
      </w:r>
      <w:r w:rsidR="00827B1A" w:rsidRPr="00BB5D83">
        <w:rPr>
          <w:rFonts w:cs="Times New Roman"/>
          <w:szCs w:val="26"/>
        </w:rPr>
        <w:instrText>":"</w:instrText>
      </w:r>
      <w:r w:rsidR="00827B1A">
        <w:rPr>
          <w:rFonts w:cs="Times New Roman"/>
          <w:szCs w:val="26"/>
          <w:lang w:val="en-US"/>
        </w:rPr>
        <w:instrText>Ivan</w:instrText>
      </w:r>
      <w:r w:rsidR="00827B1A" w:rsidRPr="00BB5D83">
        <w:rPr>
          <w:rFonts w:cs="Times New Roman"/>
          <w:szCs w:val="26"/>
        </w:rPr>
        <w:instrText>","</w:instrText>
      </w:r>
      <w:r w:rsidR="00827B1A">
        <w:rPr>
          <w:rFonts w:cs="Times New Roman"/>
          <w:szCs w:val="26"/>
          <w:lang w:val="en-US"/>
        </w:rPr>
        <w:instrText>non</w:instrText>
      </w:r>
      <w:r w:rsidR="00827B1A" w:rsidRPr="00BB5D83">
        <w:rPr>
          <w:rFonts w:cs="Times New Roman"/>
          <w:szCs w:val="26"/>
        </w:rPr>
        <w:instrText>-</w:instrText>
      </w:r>
      <w:r w:rsidR="00827B1A">
        <w:rPr>
          <w:rFonts w:cs="Times New Roman"/>
          <w:szCs w:val="26"/>
          <w:lang w:val="en-US"/>
        </w:rPr>
        <w:instrText>dropping</w:instrText>
      </w:r>
      <w:r w:rsidR="00827B1A" w:rsidRPr="00BB5D83">
        <w:rPr>
          <w:rFonts w:cs="Times New Roman"/>
          <w:szCs w:val="26"/>
        </w:rPr>
        <w:instrText>-</w:instrText>
      </w:r>
      <w:r w:rsidR="00827B1A">
        <w:rPr>
          <w:rFonts w:cs="Times New Roman"/>
          <w:szCs w:val="26"/>
          <w:lang w:val="en-US"/>
        </w:rPr>
        <w:instrText>particle</w:instrText>
      </w:r>
      <w:r w:rsidR="00827B1A" w:rsidRPr="00BB5D83">
        <w:rPr>
          <w:rFonts w:cs="Times New Roman"/>
          <w:szCs w:val="26"/>
        </w:rPr>
        <w:instrText>":"","</w:instrText>
      </w:r>
      <w:r w:rsidR="00827B1A">
        <w:rPr>
          <w:rFonts w:cs="Times New Roman"/>
          <w:szCs w:val="26"/>
          <w:lang w:val="en-US"/>
        </w:rPr>
        <w:instrText>parse</w:instrText>
      </w:r>
      <w:r w:rsidR="00827B1A" w:rsidRPr="00BB5D83">
        <w:rPr>
          <w:rFonts w:cs="Times New Roman"/>
          <w:szCs w:val="26"/>
        </w:rPr>
        <w:instrText>-</w:instrText>
      </w:r>
      <w:r w:rsidR="00827B1A">
        <w:rPr>
          <w:rFonts w:cs="Times New Roman"/>
          <w:szCs w:val="26"/>
          <w:lang w:val="en-US"/>
        </w:rPr>
        <w:instrText>names</w:instrText>
      </w:r>
      <w:r w:rsidR="00827B1A" w:rsidRPr="00BB5D83">
        <w:rPr>
          <w:rFonts w:cs="Times New Roman"/>
          <w:szCs w:val="26"/>
        </w:rPr>
        <w:instrText>":</w:instrText>
      </w:r>
      <w:r w:rsidR="00827B1A">
        <w:rPr>
          <w:rFonts w:cs="Times New Roman"/>
          <w:szCs w:val="26"/>
          <w:lang w:val="en-US"/>
        </w:rPr>
        <w:instrText>false</w:instrText>
      </w:r>
      <w:r w:rsidR="00827B1A" w:rsidRPr="00BB5D83">
        <w:rPr>
          <w:rFonts w:cs="Times New Roman"/>
          <w:szCs w:val="26"/>
        </w:rPr>
        <w:instrText>,"</w:instrText>
      </w:r>
      <w:r w:rsidR="00827B1A">
        <w:rPr>
          <w:rFonts w:cs="Times New Roman"/>
          <w:szCs w:val="26"/>
          <w:lang w:val="en-US"/>
        </w:rPr>
        <w:instrText>suffix</w:instrText>
      </w:r>
      <w:r w:rsidR="00827B1A" w:rsidRPr="00BB5D83">
        <w:rPr>
          <w:rFonts w:cs="Times New Roman"/>
          <w:szCs w:val="26"/>
        </w:rPr>
        <w:instrText>":""}],"</w:instrText>
      </w:r>
      <w:r w:rsidR="00827B1A">
        <w:rPr>
          <w:rFonts w:cs="Times New Roman"/>
          <w:szCs w:val="26"/>
          <w:lang w:val="en-US"/>
        </w:rPr>
        <w:instrText>container</w:instrText>
      </w:r>
      <w:r w:rsidR="00827B1A" w:rsidRPr="00BB5D83">
        <w:rPr>
          <w:rFonts w:cs="Times New Roman"/>
          <w:szCs w:val="26"/>
        </w:rPr>
        <w:instrText>-</w:instrText>
      </w:r>
      <w:r w:rsidR="00827B1A">
        <w:rPr>
          <w:rFonts w:cs="Times New Roman"/>
          <w:szCs w:val="26"/>
          <w:lang w:val="en-US"/>
        </w:rPr>
        <w:instrText>title</w:instrText>
      </w:r>
      <w:r w:rsidR="00827B1A" w:rsidRPr="00BB5D83">
        <w:rPr>
          <w:rFonts w:cs="Times New Roman"/>
          <w:szCs w:val="26"/>
        </w:rPr>
        <w:instrText>":"</w:instrText>
      </w:r>
      <w:r w:rsidR="00827B1A">
        <w:rPr>
          <w:rFonts w:cs="Times New Roman"/>
          <w:szCs w:val="26"/>
          <w:lang w:val="en-US"/>
        </w:rPr>
        <w:instrText>Macromolecules</w:instrText>
      </w:r>
      <w:r w:rsidR="00827B1A" w:rsidRPr="00BB5D83">
        <w:rPr>
          <w:rFonts w:cs="Times New Roman"/>
          <w:szCs w:val="26"/>
        </w:rPr>
        <w:instrText>","</w:instrText>
      </w:r>
      <w:r w:rsidR="00827B1A">
        <w:rPr>
          <w:rFonts w:cs="Times New Roman"/>
          <w:szCs w:val="26"/>
          <w:lang w:val="en-US"/>
        </w:rPr>
        <w:instrText>id</w:instrText>
      </w:r>
      <w:r w:rsidR="00827B1A" w:rsidRPr="00BB5D83">
        <w:rPr>
          <w:rFonts w:cs="Times New Roman"/>
          <w:szCs w:val="26"/>
        </w:rPr>
        <w:instrText>":"</w:instrText>
      </w:r>
      <w:r w:rsidR="00827B1A">
        <w:rPr>
          <w:rFonts w:cs="Times New Roman"/>
          <w:szCs w:val="26"/>
          <w:lang w:val="en-US"/>
        </w:rPr>
        <w:instrText>ITEM</w:instrText>
      </w:r>
      <w:r w:rsidR="00827B1A" w:rsidRPr="00BB5D83">
        <w:rPr>
          <w:rFonts w:cs="Times New Roman"/>
          <w:szCs w:val="26"/>
        </w:rPr>
        <w:instrText>-2","</w:instrText>
      </w:r>
      <w:r w:rsidR="00827B1A">
        <w:rPr>
          <w:rFonts w:cs="Times New Roman"/>
          <w:szCs w:val="26"/>
          <w:lang w:val="en-US"/>
        </w:rPr>
        <w:instrText>issue</w:instrText>
      </w:r>
      <w:r w:rsidR="00827B1A" w:rsidRPr="00BB5D83">
        <w:rPr>
          <w:rFonts w:cs="Times New Roman"/>
          <w:szCs w:val="26"/>
        </w:rPr>
        <w:instrText>":"10","</w:instrText>
      </w:r>
      <w:r w:rsidR="00827B1A">
        <w:rPr>
          <w:rFonts w:cs="Times New Roman"/>
          <w:szCs w:val="26"/>
          <w:lang w:val="en-US"/>
        </w:rPr>
        <w:instrText>issued</w:instrText>
      </w:r>
      <w:r w:rsidR="00827B1A" w:rsidRPr="00BB5D83">
        <w:rPr>
          <w:rFonts w:cs="Times New Roman"/>
          <w:szCs w:val="26"/>
        </w:rPr>
        <w:instrText>":{"</w:instrText>
      </w:r>
      <w:r w:rsidR="00827B1A">
        <w:rPr>
          <w:rFonts w:cs="Times New Roman"/>
          <w:szCs w:val="26"/>
          <w:lang w:val="en-US"/>
        </w:rPr>
        <w:instrText>date</w:instrText>
      </w:r>
      <w:r w:rsidR="00827B1A" w:rsidRPr="00BB5D83">
        <w:rPr>
          <w:rFonts w:cs="Times New Roman"/>
          <w:szCs w:val="26"/>
        </w:rPr>
        <w:instrText>-</w:instrText>
      </w:r>
      <w:r w:rsidR="00827B1A">
        <w:rPr>
          <w:rFonts w:cs="Times New Roman"/>
          <w:szCs w:val="26"/>
          <w:lang w:val="en-US"/>
        </w:rPr>
        <w:instrText>parts</w:instrText>
      </w:r>
      <w:r w:rsidR="00827B1A" w:rsidRPr="00BB5D83">
        <w:rPr>
          <w:rFonts w:cs="Times New Roman"/>
          <w:szCs w:val="26"/>
        </w:rPr>
        <w:instrText>":[["2002"]]},"</w:instrText>
      </w:r>
      <w:r w:rsidR="00827B1A">
        <w:rPr>
          <w:rFonts w:cs="Times New Roman"/>
          <w:szCs w:val="26"/>
          <w:lang w:val="en-US"/>
        </w:rPr>
        <w:instrText>page</w:instrText>
      </w:r>
      <w:r w:rsidR="00827B1A" w:rsidRPr="00BB5D83">
        <w:rPr>
          <w:rFonts w:cs="Times New Roman"/>
          <w:szCs w:val="26"/>
        </w:rPr>
        <w:instrText>":"3870-3875","</w:instrText>
      </w:r>
      <w:r w:rsidR="00827B1A">
        <w:rPr>
          <w:rFonts w:cs="Times New Roman"/>
          <w:szCs w:val="26"/>
          <w:lang w:val="en-US"/>
        </w:rPr>
        <w:instrText>publisher</w:instrText>
      </w:r>
      <w:r w:rsidR="00827B1A" w:rsidRPr="00BB5D83">
        <w:rPr>
          <w:rFonts w:cs="Times New Roman"/>
          <w:szCs w:val="26"/>
        </w:rPr>
        <w:instrText>":"</w:instrText>
      </w:r>
      <w:r w:rsidR="00827B1A">
        <w:rPr>
          <w:rFonts w:cs="Times New Roman"/>
          <w:szCs w:val="26"/>
          <w:lang w:val="en-US"/>
        </w:rPr>
        <w:instrText>American</w:instrText>
      </w:r>
      <w:r w:rsidR="00827B1A" w:rsidRPr="00BB5D83">
        <w:rPr>
          <w:rFonts w:cs="Times New Roman"/>
          <w:szCs w:val="26"/>
        </w:rPr>
        <w:instrText xml:space="preserve"> </w:instrText>
      </w:r>
      <w:r w:rsidR="00827B1A">
        <w:rPr>
          <w:rFonts w:cs="Times New Roman"/>
          <w:szCs w:val="26"/>
          <w:lang w:val="en-US"/>
        </w:rPr>
        <w:instrText>Chemical</w:instrText>
      </w:r>
      <w:r w:rsidR="00827B1A" w:rsidRPr="00BB5D83">
        <w:rPr>
          <w:rFonts w:cs="Times New Roman"/>
          <w:szCs w:val="26"/>
        </w:rPr>
        <w:instrText xml:space="preserve"> </w:instrText>
      </w:r>
      <w:r w:rsidR="00827B1A">
        <w:rPr>
          <w:rFonts w:cs="Times New Roman"/>
          <w:szCs w:val="26"/>
          <w:lang w:val="en-US"/>
        </w:rPr>
        <w:instrText>Society</w:instrText>
      </w:r>
      <w:r w:rsidR="00827B1A" w:rsidRPr="00BB5D83">
        <w:rPr>
          <w:rFonts w:cs="Times New Roman"/>
          <w:szCs w:val="26"/>
        </w:rPr>
        <w:instrText>","</w:instrText>
      </w:r>
      <w:r w:rsidR="00827B1A">
        <w:rPr>
          <w:rFonts w:cs="Times New Roman"/>
          <w:szCs w:val="26"/>
          <w:lang w:val="en-US"/>
        </w:rPr>
        <w:instrText>title</w:instrText>
      </w:r>
      <w:r w:rsidR="00827B1A" w:rsidRPr="00BB5D83">
        <w:rPr>
          <w:rFonts w:cs="Times New Roman"/>
          <w:szCs w:val="26"/>
        </w:rPr>
        <w:instrText>":"</w:instrText>
      </w:r>
      <w:r w:rsidR="00827B1A">
        <w:rPr>
          <w:rFonts w:cs="Times New Roman"/>
          <w:szCs w:val="26"/>
          <w:lang w:val="en-US"/>
        </w:rPr>
        <w:instrText>Photochemical</w:instrText>
      </w:r>
      <w:r w:rsidR="00827B1A" w:rsidRPr="00BB5D83">
        <w:rPr>
          <w:rFonts w:cs="Times New Roman"/>
          <w:szCs w:val="26"/>
        </w:rPr>
        <w:instrText xml:space="preserve"> </w:instrText>
      </w:r>
      <w:r w:rsidR="00827B1A">
        <w:rPr>
          <w:rFonts w:cs="Times New Roman"/>
          <w:szCs w:val="26"/>
          <w:lang w:val="en-US"/>
        </w:rPr>
        <w:instrText>transformation</w:instrText>
      </w:r>
      <w:r w:rsidR="00827B1A" w:rsidRPr="00BB5D83">
        <w:rPr>
          <w:rFonts w:cs="Times New Roman"/>
          <w:szCs w:val="26"/>
        </w:rPr>
        <w:instrText xml:space="preserve"> </w:instrText>
      </w:r>
      <w:r w:rsidR="00827B1A">
        <w:rPr>
          <w:rFonts w:cs="Times New Roman"/>
          <w:szCs w:val="26"/>
          <w:lang w:val="en-US"/>
        </w:rPr>
        <w:instrText>of</w:instrText>
      </w:r>
      <w:r w:rsidR="00827B1A" w:rsidRPr="00BB5D83">
        <w:rPr>
          <w:rFonts w:cs="Times New Roman"/>
          <w:szCs w:val="26"/>
        </w:rPr>
        <w:instrText xml:space="preserve"> </w:instrText>
      </w:r>
      <w:r w:rsidR="00827B1A">
        <w:rPr>
          <w:rFonts w:cs="Times New Roman"/>
          <w:szCs w:val="26"/>
          <w:lang w:val="en-US"/>
        </w:rPr>
        <w:instrText>benzil</w:instrText>
      </w:r>
      <w:r w:rsidR="00827B1A" w:rsidRPr="00BB5D83">
        <w:rPr>
          <w:rFonts w:cs="Times New Roman"/>
          <w:szCs w:val="26"/>
        </w:rPr>
        <w:instrText xml:space="preserve"> </w:instrText>
      </w:r>
      <w:r w:rsidR="00827B1A">
        <w:rPr>
          <w:rFonts w:cs="Times New Roman"/>
          <w:szCs w:val="26"/>
          <w:lang w:val="en-US"/>
        </w:rPr>
        <w:instrText>carbonyl</w:instrText>
      </w:r>
      <w:r w:rsidR="00827B1A" w:rsidRPr="00BB5D83">
        <w:rPr>
          <w:rFonts w:cs="Times New Roman"/>
          <w:szCs w:val="26"/>
        </w:rPr>
        <w:instrText xml:space="preserve"> </w:instrText>
      </w:r>
      <w:r w:rsidR="00827B1A">
        <w:rPr>
          <w:rFonts w:cs="Times New Roman"/>
          <w:szCs w:val="26"/>
          <w:lang w:val="en-US"/>
        </w:rPr>
        <w:instrText>pendant</w:instrText>
      </w:r>
      <w:r w:rsidR="00827B1A" w:rsidRPr="00BB5D83">
        <w:rPr>
          <w:rFonts w:cs="Times New Roman"/>
          <w:szCs w:val="26"/>
        </w:rPr>
        <w:instrText xml:space="preserve"> </w:instrText>
      </w:r>
      <w:r w:rsidR="00827B1A">
        <w:rPr>
          <w:rFonts w:cs="Times New Roman"/>
          <w:szCs w:val="26"/>
          <w:lang w:val="en-US"/>
        </w:rPr>
        <w:instrText>groups</w:instrText>
      </w:r>
      <w:r w:rsidR="00827B1A" w:rsidRPr="00BB5D83">
        <w:rPr>
          <w:rFonts w:cs="Times New Roman"/>
          <w:szCs w:val="26"/>
        </w:rPr>
        <w:instrText xml:space="preserve"> </w:instrText>
      </w:r>
      <w:r w:rsidR="00827B1A">
        <w:rPr>
          <w:rFonts w:cs="Times New Roman"/>
          <w:szCs w:val="26"/>
          <w:lang w:val="en-US"/>
        </w:rPr>
        <w:instrText>in</w:instrText>
      </w:r>
      <w:r w:rsidR="00827B1A" w:rsidRPr="00BB5D83">
        <w:rPr>
          <w:rFonts w:cs="Times New Roman"/>
          <w:szCs w:val="26"/>
        </w:rPr>
        <w:instrText xml:space="preserve"> </w:instrText>
      </w:r>
      <w:r w:rsidR="00827B1A">
        <w:rPr>
          <w:rFonts w:cs="Times New Roman"/>
          <w:szCs w:val="26"/>
          <w:lang w:val="en-US"/>
        </w:rPr>
        <w:instrText>polystyrene</w:instrText>
      </w:r>
      <w:r w:rsidR="00827B1A" w:rsidRPr="00BB5D83">
        <w:rPr>
          <w:rFonts w:cs="Times New Roman"/>
          <w:szCs w:val="26"/>
        </w:rPr>
        <w:instrText xml:space="preserve"> </w:instrText>
      </w:r>
      <w:r w:rsidR="00827B1A">
        <w:rPr>
          <w:rFonts w:cs="Times New Roman"/>
          <w:szCs w:val="26"/>
          <w:lang w:val="en-US"/>
        </w:rPr>
        <w:instrText>copolymers</w:instrText>
      </w:r>
      <w:r w:rsidR="00827B1A" w:rsidRPr="00BB5D83">
        <w:rPr>
          <w:rFonts w:cs="Times New Roman"/>
          <w:szCs w:val="26"/>
        </w:rPr>
        <w:instrText xml:space="preserve"> </w:instrText>
      </w:r>
      <w:r w:rsidR="00827B1A">
        <w:rPr>
          <w:rFonts w:cs="Times New Roman"/>
          <w:szCs w:val="26"/>
          <w:lang w:val="en-US"/>
        </w:rPr>
        <w:instrText>to</w:instrText>
      </w:r>
      <w:r w:rsidR="00827B1A" w:rsidRPr="00BB5D83">
        <w:rPr>
          <w:rFonts w:cs="Times New Roman"/>
          <w:szCs w:val="26"/>
        </w:rPr>
        <w:instrText xml:space="preserve"> </w:instrText>
      </w:r>
      <w:r w:rsidR="00827B1A">
        <w:rPr>
          <w:rFonts w:cs="Times New Roman"/>
          <w:szCs w:val="26"/>
          <w:lang w:val="en-US"/>
        </w:rPr>
        <w:instrText>benzoyl</w:instrText>
      </w:r>
      <w:r w:rsidR="00827B1A" w:rsidRPr="00BB5D83">
        <w:rPr>
          <w:rFonts w:cs="Times New Roman"/>
          <w:szCs w:val="26"/>
        </w:rPr>
        <w:instrText xml:space="preserve"> </w:instrText>
      </w:r>
      <w:r w:rsidR="00827B1A">
        <w:rPr>
          <w:rFonts w:cs="Times New Roman"/>
          <w:szCs w:val="26"/>
          <w:lang w:val="en-US"/>
        </w:rPr>
        <w:instrText>peroxide</w:instrText>
      </w:r>
      <w:r w:rsidR="00827B1A" w:rsidRPr="00BB5D83">
        <w:rPr>
          <w:rFonts w:cs="Times New Roman"/>
          <w:szCs w:val="26"/>
        </w:rPr>
        <w:instrText xml:space="preserve"> </w:instrText>
      </w:r>
      <w:r w:rsidR="00827B1A">
        <w:rPr>
          <w:rFonts w:cs="Times New Roman"/>
          <w:szCs w:val="26"/>
          <w:lang w:val="en-US"/>
        </w:rPr>
        <w:instrText>carbonyl</w:instrText>
      </w:r>
      <w:r w:rsidR="00827B1A" w:rsidRPr="00BB5D83">
        <w:rPr>
          <w:rFonts w:cs="Times New Roman"/>
          <w:szCs w:val="26"/>
        </w:rPr>
        <w:instrText xml:space="preserve"> </w:instrText>
      </w:r>
      <w:r w:rsidR="00827B1A">
        <w:rPr>
          <w:rFonts w:cs="Times New Roman"/>
          <w:szCs w:val="26"/>
          <w:lang w:val="en-US"/>
        </w:rPr>
        <w:instrText>moieties</w:instrText>
      </w:r>
      <w:r w:rsidR="00827B1A" w:rsidRPr="00BB5D83">
        <w:rPr>
          <w:rFonts w:cs="Times New Roman"/>
          <w:szCs w:val="26"/>
        </w:rPr>
        <w:instrText xml:space="preserve"> </w:instrText>
      </w:r>
      <w:r w:rsidR="00827B1A">
        <w:rPr>
          <w:rFonts w:cs="Times New Roman"/>
          <w:szCs w:val="26"/>
          <w:lang w:val="en-US"/>
        </w:rPr>
        <w:instrText>and</w:instrText>
      </w:r>
      <w:r w:rsidR="00827B1A" w:rsidRPr="00BB5D83">
        <w:rPr>
          <w:rFonts w:cs="Times New Roman"/>
          <w:szCs w:val="26"/>
        </w:rPr>
        <w:instrText xml:space="preserve"> </w:instrText>
      </w:r>
      <w:r w:rsidR="00827B1A">
        <w:rPr>
          <w:rFonts w:cs="Times New Roman"/>
          <w:szCs w:val="26"/>
          <w:lang w:val="en-US"/>
        </w:rPr>
        <w:instrText>the</w:instrText>
      </w:r>
      <w:r w:rsidR="00827B1A" w:rsidRPr="00BB5D83">
        <w:rPr>
          <w:rFonts w:cs="Times New Roman"/>
          <w:szCs w:val="26"/>
        </w:rPr>
        <w:instrText xml:space="preserve"> </w:instrText>
      </w:r>
      <w:r w:rsidR="00827B1A">
        <w:rPr>
          <w:rFonts w:cs="Times New Roman"/>
          <w:szCs w:val="26"/>
          <w:lang w:val="en-US"/>
        </w:rPr>
        <w:instrText>consequences</w:instrText>
      </w:r>
      <w:r w:rsidR="00827B1A" w:rsidRPr="00BB5D83">
        <w:rPr>
          <w:rFonts w:cs="Times New Roman"/>
          <w:szCs w:val="26"/>
        </w:rPr>
        <w:instrText xml:space="preserve"> </w:instrText>
      </w:r>
      <w:r w:rsidR="00827B1A">
        <w:rPr>
          <w:rFonts w:cs="Times New Roman"/>
          <w:szCs w:val="26"/>
          <w:lang w:val="en-US"/>
        </w:rPr>
        <w:instrText>of</w:instrText>
      </w:r>
      <w:r w:rsidR="00827B1A" w:rsidRPr="00BB5D83">
        <w:rPr>
          <w:rFonts w:cs="Times New Roman"/>
          <w:szCs w:val="26"/>
        </w:rPr>
        <w:instrText xml:space="preserve"> </w:instrText>
      </w:r>
      <w:r w:rsidR="00827B1A">
        <w:rPr>
          <w:rFonts w:cs="Times New Roman"/>
          <w:szCs w:val="26"/>
          <w:lang w:val="en-US"/>
        </w:rPr>
        <w:instrText>their</w:instrText>
      </w:r>
      <w:r w:rsidR="00827B1A" w:rsidRPr="00BB5D83">
        <w:rPr>
          <w:rFonts w:cs="Times New Roman"/>
          <w:szCs w:val="26"/>
        </w:rPr>
        <w:instrText xml:space="preserve"> </w:instrText>
      </w:r>
      <w:r w:rsidR="00827B1A">
        <w:rPr>
          <w:rFonts w:cs="Times New Roman"/>
          <w:szCs w:val="26"/>
          <w:lang w:val="en-US"/>
        </w:rPr>
        <w:instrText>thermal</w:instrText>
      </w:r>
      <w:r w:rsidR="00827B1A" w:rsidRPr="00BB5D83">
        <w:rPr>
          <w:rFonts w:cs="Times New Roman"/>
          <w:szCs w:val="26"/>
        </w:rPr>
        <w:instrText xml:space="preserve"> </w:instrText>
      </w:r>
      <w:r w:rsidR="00827B1A">
        <w:rPr>
          <w:rFonts w:cs="Times New Roman"/>
          <w:szCs w:val="26"/>
          <w:lang w:val="en-US"/>
        </w:rPr>
        <w:instrText>and</w:instrText>
      </w:r>
      <w:r w:rsidR="00827B1A" w:rsidRPr="00BB5D83">
        <w:rPr>
          <w:rFonts w:cs="Times New Roman"/>
          <w:szCs w:val="26"/>
        </w:rPr>
        <w:instrText xml:space="preserve"> </w:instrText>
      </w:r>
      <w:r w:rsidR="00827B1A">
        <w:rPr>
          <w:rFonts w:cs="Times New Roman"/>
          <w:szCs w:val="26"/>
          <w:lang w:val="en-US"/>
        </w:rPr>
        <w:instrText>photochemical</w:instrText>
      </w:r>
      <w:r w:rsidR="00827B1A" w:rsidRPr="00BB5D83">
        <w:rPr>
          <w:rFonts w:cs="Times New Roman"/>
          <w:szCs w:val="26"/>
        </w:rPr>
        <w:instrText xml:space="preserve"> </w:instrText>
      </w:r>
      <w:r w:rsidR="00827B1A">
        <w:rPr>
          <w:rFonts w:cs="Times New Roman"/>
          <w:szCs w:val="26"/>
          <w:lang w:val="en-US"/>
        </w:rPr>
        <w:instrText>decomposition</w:instrText>
      </w:r>
      <w:r w:rsidR="00827B1A" w:rsidRPr="00BB5D83">
        <w:rPr>
          <w:rFonts w:cs="Times New Roman"/>
          <w:szCs w:val="26"/>
        </w:rPr>
        <w:instrText>","</w:instrText>
      </w:r>
      <w:r w:rsidR="00827B1A">
        <w:rPr>
          <w:rFonts w:cs="Times New Roman"/>
          <w:szCs w:val="26"/>
          <w:lang w:val="en-US"/>
        </w:rPr>
        <w:instrText>type</w:instrText>
      </w:r>
      <w:r w:rsidR="00827B1A" w:rsidRPr="00BB5D83">
        <w:rPr>
          <w:rFonts w:cs="Times New Roman"/>
          <w:szCs w:val="26"/>
        </w:rPr>
        <w:instrText>":"</w:instrText>
      </w:r>
      <w:r w:rsidR="00827B1A">
        <w:rPr>
          <w:rFonts w:cs="Times New Roman"/>
          <w:szCs w:val="26"/>
          <w:lang w:val="en-US"/>
        </w:rPr>
        <w:instrText>article</w:instrText>
      </w:r>
      <w:r w:rsidR="00827B1A" w:rsidRPr="00BB5D83">
        <w:rPr>
          <w:rFonts w:cs="Times New Roman"/>
          <w:szCs w:val="26"/>
        </w:rPr>
        <w:instrText>-</w:instrText>
      </w:r>
      <w:r w:rsidR="00827B1A">
        <w:rPr>
          <w:rFonts w:cs="Times New Roman"/>
          <w:szCs w:val="26"/>
          <w:lang w:val="en-US"/>
        </w:rPr>
        <w:instrText>journal</w:instrText>
      </w:r>
      <w:r w:rsidR="00827B1A" w:rsidRPr="00BB5D83">
        <w:rPr>
          <w:rFonts w:cs="Times New Roman"/>
          <w:szCs w:val="26"/>
        </w:rPr>
        <w:instrText>","</w:instrText>
      </w:r>
      <w:r w:rsidR="00827B1A">
        <w:rPr>
          <w:rFonts w:cs="Times New Roman"/>
          <w:szCs w:val="26"/>
          <w:lang w:val="en-US"/>
        </w:rPr>
        <w:instrText>volume</w:instrText>
      </w:r>
      <w:r w:rsidR="00827B1A" w:rsidRPr="00BB5D83">
        <w:rPr>
          <w:rFonts w:cs="Times New Roman"/>
          <w:szCs w:val="26"/>
        </w:rPr>
        <w:instrText>":"35"},"</w:instrText>
      </w:r>
      <w:r w:rsidR="00827B1A">
        <w:rPr>
          <w:rFonts w:cs="Times New Roman"/>
          <w:szCs w:val="26"/>
          <w:lang w:val="en-US"/>
        </w:rPr>
        <w:instrText>uris</w:instrText>
      </w:r>
      <w:r w:rsidR="00827B1A" w:rsidRPr="00BB5D83">
        <w:rPr>
          <w:rFonts w:cs="Times New Roman"/>
          <w:szCs w:val="26"/>
        </w:rPr>
        <w:instrText>":["</w:instrText>
      </w:r>
      <w:r w:rsidR="00827B1A">
        <w:rPr>
          <w:rFonts w:cs="Times New Roman"/>
          <w:szCs w:val="26"/>
          <w:lang w:val="en-US"/>
        </w:rPr>
        <w:instrText>http</w:instrText>
      </w:r>
      <w:r w:rsidR="00827B1A" w:rsidRPr="00BB5D83">
        <w:rPr>
          <w:rFonts w:cs="Times New Roman"/>
          <w:szCs w:val="26"/>
        </w:rPr>
        <w:instrText>://</w:instrText>
      </w:r>
      <w:r w:rsidR="00827B1A">
        <w:rPr>
          <w:rFonts w:cs="Times New Roman"/>
          <w:szCs w:val="26"/>
          <w:lang w:val="en-US"/>
        </w:rPr>
        <w:instrText>www</w:instrText>
      </w:r>
      <w:r w:rsidR="00827B1A" w:rsidRPr="00BB5D83">
        <w:rPr>
          <w:rFonts w:cs="Times New Roman"/>
          <w:szCs w:val="26"/>
        </w:rPr>
        <w:instrText>.</w:instrText>
      </w:r>
      <w:r w:rsidR="00827B1A">
        <w:rPr>
          <w:rFonts w:cs="Times New Roman"/>
          <w:szCs w:val="26"/>
          <w:lang w:val="en-US"/>
        </w:rPr>
        <w:instrText>mendeley</w:instrText>
      </w:r>
      <w:r w:rsidR="00827B1A" w:rsidRPr="00BB5D83">
        <w:rPr>
          <w:rFonts w:cs="Times New Roman"/>
          <w:szCs w:val="26"/>
        </w:rPr>
        <w:instrText>.</w:instrText>
      </w:r>
      <w:r w:rsidR="00827B1A">
        <w:rPr>
          <w:rFonts w:cs="Times New Roman"/>
          <w:szCs w:val="26"/>
          <w:lang w:val="en-US"/>
        </w:rPr>
        <w:instrText>com</w:instrText>
      </w:r>
      <w:r w:rsidR="00827B1A" w:rsidRPr="00BB5D83">
        <w:rPr>
          <w:rFonts w:cs="Times New Roman"/>
          <w:szCs w:val="26"/>
        </w:rPr>
        <w:instrText>/</w:instrText>
      </w:r>
      <w:r w:rsidR="00827B1A">
        <w:rPr>
          <w:rFonts w:cs="Times New Roman"/>
          <w:szCs w:val="26"/>
          <w:lang w:val="en-US"/>
        </w:rPr>
        <w:instrText>documents</w:instrText>
      </w:r>
      <w:r w:rsidR="00827B1A" w:rsidRPr="00BB5D83">
        <w:rPr>
          <w:rFonts w:cs="Times New Roman"/>
          <w:szCs w:val="26"/>
        </w:rPr>
        <w:instrText>/?</w:instrText>
      </w:r>
      <w:r w:rsidR="00827B1A">
        <w:rPr>
          <w:rFonts w:cs="Times New Roman"/>
          <w:szCs w:val="26"/>
          <w:lang w:val="en-US"/>
        </w:rPr>
        <w:instrText>uuid</w:instrText>
      </w:r>
      <w:r w:rsidR="00827B1A" w:rsidRPr="00BB5D83">
        <w:rPr>
          <w:rFonts w:cs="Times New Roman"/>
          <w:szCs w:val="26"/>
        </w:rPr>
        <w:instrText>=</w:instrText>
      </w:r>
      <w:r w:rsidR="00827B1A">
        <w:rPr>
          <w:rFonts w:cs="Times New Roman"/>
          <w:szCs w:val="26"/>
          <w:lang w:val="en-US"/>
        </w:rPr>
        <w:instrText>a</w:instrText>
      </w:r>
      <w:r w:rsidR="00827B1A" w:rsidRPr="00BB5D83">
        <w:rPr>
          <w:rFonts w:cs="Times New Roman"/>
          <w:szCs w:val="26"/>
        </w:rPr>
        <w:instrText>903634</w:instrText>
      </w:r>
      <w:r w:rsidR="00827B1A">
        <w:rPr>
          <w:rFonts w:cs="Times New Roman"/>
          <w:szCs w:val="26"/>
          <w:lang w:val="en-US"/>
        </w:rPr>
        <w:instrText>f</w:instrText>
      </w:r>
      <w:r w:rsidR="00827B1A" w:rsidRPr="00BB5D83">
        <w:rPr>
          <w:rFonts w:cs="Times New Roman"/>
          <w:szCs w:val="26"/>
        </w:rPr>
        <w:instrText>-0</w:instrText>
      </w:r>
      <w:r w:rsidR="00827B1A">
        <w:rPr>
          <w:rFonts w:cs="Times New Roman"/>
          <w:szCs w:val="26"/>
          <w:lang w:val="en-US"/>
        </w:rPr>
        <w:instrText>d</w:instrText>
      </w:r>
      <w:r w:rsidR="00827B1A" w:rsidRPr="00BB5D83">
        <w:rPr>
          <w:rFonts w:cs="Times New Roman"/>
          <w:szCs w:val="26"/>
        </w:rPr>
        <w:instrText>94-302</w:instrText>
      </w:r>
      <w:r w:rsidR="00827B1A">
        <w:rPr>
          <w:rFonts w:cs="Times New Roman"/>
          <w:szCs w:val="26"/>
          <w:lang w:val="en-US"/>
        </w:rPr>
        <w:instrText>c</w:instrText>
      </w:r>
      <w:r w:rsidR="00827B1A" w:rsidRPr="00BB5D83">
        <w:rPr>
          <w:rFonts w:cs="Times New Roman"/>
          <w:szCs w:val="26"/>
        </w:rPr>
        <w:instrText>-</w:instrText>
      </w:r>
      <w:r w:rsidR="00827B1A">
        <w:rPr>
          <w:rFonts w:cs="Times New Roman"/>
          <w:szCs w:val="26"/>
          <w:lang w:val="en-US"/>
        </w:rPr>
        <w:instrText>a</w:instrText>
      </w:r>
      <w:r w:rsidR="00827B1A" w:rsidRPr="00BB5D83">
        <w:rPr>
          <w:rFonts w:cs="Times New Roman"/>
          <w:szCs w:val="26"/>
        </w:rPr>
        <w:instrText>804-</w:instrText>
      </w:r>
      <w:r w:rsidR="00827B1A">
        <w:rPr>
          <w:rFonts w:cs="Times New Roman"/>
          <w:szCs w:val="26"/>
          <w:lang w:val="en-US"/>
        </w:rPr>
        <w:instrText>e</w:instrText>
      </w:r>
      <w:r w:rsidR="00827B1A" w:rsidRPr="00BB5D83">
        <w:rPr>
          <w:rFonts w:cs="Times New Roman"/>
          <w:szCs w:val="26"/>
        </w:rPr>
        <w:instrText>75</w:instrText>
      </w:r>
      <w:r w:rsidR="00827B1A">
        <w:rPr>
          <w:rFonts w:cs="Times New Roman"/>
          <w:szCs w:val="26"/>
          <w:lang w:val="en-US"/>
        </w:rPr>
        <w:instrText>d</w:instrText>
      </w:r>
      <w:r w:rsidR="00827B1A" w:rsidRPr="00BB5D83">
        <w:rPr>
          <w:rFonts w:cs="Times New Roman"/>
          <w:szCs w:val="26"/>
        </w:rPr>
        <w:instrText>49213108"]}],"</w:instrText>
      </w:r>
      <w:r w:rsidR="00827B1A">
        <w:rPr>
          <w:rFonts w:cs="Times New Roman"/>
          <w:szCs w:val="26"/>
          <w:lang w:val="en-US"/>
        </w:rPr>
        <w:instrText>mendeley</w:instrText>
      </w:r>
      <w:r w:rsidR="00827B1A" w:rsidRPr="00BB5D83">
        <w:rPr>
          <w:rFonts w:cs="Times New Roman"/>
          <w:szCs w:val="26"/>
        </w:rPr>
        <w:instrText>":{"</w:instrText>
      </w:r>
      <w:r w:rsidR="00827B1A">
        <w:rPr>
          <w:rFonts w:cs="Times New Roman"/>
          <w:szCs w:val="26"/>
          <w:lang w:val="en-US"/>
        </w:rPr>
        <w:instrText>formattedCitation</w:instrText>
      </w:r>
      <w:r w:rsidR="00827B1A" w:rsidRPr="00BB5D83">
        <w:rPr>
          <w:rFonts w:cs="Times New Roman"/>
          <w:szCs w:val="26"/>
        </w:rPr>
        <w:instrText>":"&lt;</w:instrText>
      </w:r>
      <w:r w:rsidR="00827B1A">
        <w:rPr>
          <w:rFonts w:cs="Times New Roman"/>
          <w:szCs w:val="26"/>
          <w:lang w:val="en-US"/>
        </w:rPr>
        <w:instrText>sup</w:instrText>
      </w:r>
      <w:r w:rsidR="00827B1A" w:rsidRPr="00BB5D83">
        <w:rPr>
          <w:rFonts w:cs="Times New Roman"/>
          <w:szCs w:val="26"/>
        </w:rPr>
        <w:instrText>&gt;5,6&lt;/</w:instrText>
      </w:r>
      <w:r w:rsidR="00827B1A">
        <w:rPr>
          <w:rFonts w:cs="Times New Roman"/>
          <w:szCs w:val="26"/>
          <w:lang w:val="en-US"/>
        </w:rPr>
        <w:instrText>sup</w:instrText>
      </w:r>
      <w:r w:rsidR="00827B1A" w:rsidRPr="00BB5D83">
        <w:rPr>
          <w:rFonts w:cs="Times New Roman"/>
          <w:szCs w:val="26"/>
        </w:rPr>
        <w:instrText>&gt;","</w:instrText>
      </w:r>
      <w:r w:rsidR="00827B1A">
        <w:rPr>
          <w:rFonts w:cs="Times New Roman"/>
          <w:szCs w:val="26"/>
          <w:lang w:val="en-US"/>
        </w:rPr>
        <w:instrText>plainTextFormattedCitation</w:instrText>
      </w:r>
      <w:r w:rsidR="00827B1A" w:rsidRPr="00BB5D83">
        <w:rPr>
          <w:rFonts w:cs="Times New Roman"/>
          <w:szCs w:val="26"/>
        </w:rPr>
        <w:instrText>":"5,6","</w:instrText>
      </w:r>
      <w:r w:rsidR="00827B1A">
        <w:rPr>
          <w:rFonts w:cs="Times New Roman"/>
          <w:szCs w:val="26"/>
          <w:lang w:val="en-US"/>
        </w:rPr>
        <w:instrText>previouslyFormattedCitation</w:instrText>
      </w:r>
      <w:r w:rsidR="00827B1A" w:rsidRPr="00BB5D83">
        <w:rPr>
          <w:rFonts w:cs="Times New Roman"/>
          <w:szCs w:val="26"/>
        </w:rPr>
        <w:instrText>":"&lt;</w:instrText>
      </w:r>
      <w:r w:rsidR="00827B1A">
        <w:rPr>
          <w:rFonts w:cs="Times New Roman"/>
          <w:szCs w:val="26"/>
          <w:lang w:val="en-US"/>
        </w:rPr>
        <w:instrText>sup</w:instrText>
      </w:r>
      <w:r w:rsidR="00827B1A" w:rsidRPr="00BB5D83">
        <w:rPr>
          <w:rFonts w:cs="Times New Roman"/>
          <w:szCs w:val="26"/>
        </w:rPr>
        <w:instrText>&gt;5,6&lt;/</w:instrText>
      </w:r>
      <w:r w:rsidR="00827B1A">
        <w:rPr>
          <w:rFonts w:cs="Times New Roman"/>
          <w:szCs w:val="26"/>
          <w:lang w:val="en-US"/>
        </w:rPr>
        <w:instrText>sup</w:instrText>
      </w:r>
      <w:r w:rsidR="00827B1A" w:rsidRPr="00BB5D83">
        <w:rPr>
          <w:rFonts w:cs="Times New Roman"/>
          <w:szCs w:val="26"/>
        </w:rPr>
        <w:instrText>&gt;"},"</w:instrText>
      </w:r>
      <w:r w:rsidR="00827B1A">
        <w:rPr>
          <w:rFonts w:cs="Times New Roman"/>
          <w:szCs w:val="26"/>
          <w:lang w:val="en-US"/>
        </w:rPr>
        <w:instrText>properties</w:instrText>
      </w:r>
      <w:r w:rsidR="00827B1A" w:rsidRPr="00BB5D83">
        <w:rPr>
          <w:rFonts w:cs="Times New Roman"/>
          <w:szCs w:val="26"/>
        </w:rPr>
        <w:instrText>":{"</w:instrText>
      </w:r>
      <w:r w:rsidR="00827B1A">
        <w:rPr>
          <w:rFonts w:cs="Times New Roman"/>
          <w:szCs w:val="26"/>
          <w:lang w:val="en-US"/>
        </w:rPr>
        <w:instrText>noteIndex</w:instrText>
      </w:r>
      <w:r w:rsidR="00827B1A" w:rsidRPr="00BB5D83">
        <w:rPr>
          <w:rFonts w:cs="Times New Roman"/>
          <w:szCs w:val="26"/>
        </w:rPr>
        <w:instrText>":0},"</w:instrText>
      </w:r>
      <w:r w:rsidR="00827B1A">
        <w:rPr>
          <w:rFonts w:cs="Times New Roman"/>
          <w:szCs w:val="26"/>
          <w:lang w:val="en-US"/>
        </w:rPr>
        <w:instrText>schema</w:instrText>
      </w:r>
      <w:r w:rsidR="00827B1A" w:rsidRPr="00BB5D83">
        <w:rPr>
          <w:rFonts w:cs="Times New Roman"/>
          <w:szCs w:val="26"/>
        </w:rPr>
        <w:instrText>":"</w:instrText>
      </w:r>
      <w:r w:rsidR="00827B1A">
        <w:rPr>
          <w:rFonts w:cs="Times New Roman"/>
          <w:szCs w:val="26"/>
          <w:lang w:val="en-US"/>
        </w:rPr>
        <w:instrText>https</w:instrText>
      </w:r>
      <w:r w:rsidR="00827B1A" w:rsidRPr="00BB5D83">
        <w:rPr>
          <w:rFonts w:cs="Times New Roman"/>
          <w:szCs w:val="26"/>
        </w:rPr>
        <w:instrText>://</w:instrText>
      </w:r>
      <w:r w:rsidR="00827B1A">
        <w:rPr>
          <w:rFonts w:cs="Times New Roman"/>
          <w:szCs w:val="26"/>
          <w:lang w:val="en-US"/>
        </w:rPr>
        <w:instrText>github</w:instrText>
      </w:r>
      <w:r w:rsidR="00827B1A" w:rsidRPr="00BB5D83">
        <w:rPr>
          <w:rFonts w:cs="Times New Roman"/>
          <w:szCs w:val="26"/>
        </w:rPr>
        <w:instrText>.</w:instrText>
      </w:r>
      <w:r w:rsidR="00827B1A">
        <w:rPr>
          <w:rFonts w:cs="Times New Roman"/>
          <w:szCs w:val="26"/>
          <w:lang w:val="en-US"/>
        </w:rPr>
        <w:instrText>com</w:instrText>
      </w:r>
      <w:r w:rsidR="00827B1A" w:rsidRPr="00BB5D83">
        <w:rPr>
          <w:rFonts w:cs="Times New Roman"/>
          <w:szCs w:val="26"/>
        </w:rPr>
        <w:instrText>/</w:instrText>
      </w:r>
      <w:r w:rsidR="00827B1A">
        <w:rPr>
          <w:rFonts w:cs="Times New Roman"/>
          <w:szCs w:val="26"/>
          <w:lang w:val="en-US"/>
        </w:rPr>
        <w:instrText>citation</w:instrText>
      </w:r>
      <w:r w:rsidR="00827B1A" w:rsidRPr="00BB5D83">
        <w:rPr>
          <w:rFonts w:cs="Times New Roman"/>
          <w:szCs w:val="26"/>
        </w:rPr>
        <w:instrText>-</w:instrText>
      </w:r>
      <w:r w:rsidR="00827B1A">
        <w:rPr>
          <w:rFonts w:cs="Times New Roman"/>
          <w:szCs w:val="26"/>
          <w:lang w:val="en-US"/>
        </w:rPr>
        <w:instrText>style</w:instrText>
      </w:r>
      <w:r w:rsidR="00827B1A" w:rsidRPr="00BB5D83">
        <w:rPr>
          <w:rFonts w:cs="Times New Roman"/>
          <w:szCs w:val="26"/>
        </w:rPr>
        <w:instrText>-</w:instrText>
      </w:r>
      <w:r w:rsidR="00827B1A">
        <w:rPr>
          <w:rFonts w:cs="Times New Roman"/>
          <w:szCs w:val="26"/>
          <w:lang w:val="en-US"/>
        </w:rPr>
        <w:instrText>language</w:instrText>
      </w:r>
      <w:r w:rsidR="00827B1A" w:rsidRPr="00BB5D83">
        <w:rPr>
          <w:rFonts w:cs="Times New Roman"/>
          <w:szCs w:val="26"/>
        </w:rPr>
        <w:instrText>/</w:instrText>
      </w:r>
      <w:r w:rsidR="00827B1A">
        <w:rPr>
          <w:rFonts w:cs="Times New Roman"/>
          <w:szCs w:val="26"/>
          <w:lang w:val="en-US"/>
        </w:rPr>
        <w:instrText>schema</w:instrText>
      </w:r>
      <w:r w:rsidR="00827B1A" w:rsidRPr="00BB5D83">
        <w:rPr>
          <w:rFonts w:cs="Times New Roman"/>
          <w:szCs w:val="26"/>
        </w:rPr>
        <w:instrText>/</w:instrText>
      </w:r>
      <w:r w:rsidR="00827B1A">
        <w:rPr>
          <w:rFonts w:cs="Times New Roman"/>
          <w:szCs w:val="26"/>
          <w:lang w:val="en-US"/>
        </w:rPr>
        <w:instrText>raw</w:instrText>
      </w:r>
      <w:r w:rsidR="00827B1A" w:rsidRPr="00BB5D83">
        <w:rPr>
          <w:rFonts w:cs="Times New Roman"/>
          <w:szCs w:val="26"/>
        </w:rPr>
        <w:instrText>/</w:instrText>
      </w:r>
      <w:r w:rsidR="00827B1A">
        <w:rPr>
          <w:rFonts w:cs="Times New Roman"/>
          <w:szCs w:val="26"/>
          <w:lang w:val="en-US"/>
        </w:rPr>
        <w:instrText>master</w:instrText>
      </w:r>
      <w:r w:rsidR="00827B1A" w:rsidRPr="00BB5D83">
        <w:rPr>
          <w:rFonts w:cs="Times New Roman"/>
          <w:szCs w:val="26"/>
        </w:rPr>
        <w:instrText>/</w:instrText>
      </w:r>
      <w:r w:rsidR="00827B1A">
        <w:rPr>
          <w:rFonts w:cs="Times New Roman"/>
          <w:szCs w:val="26"/>
          <w:lang w:val="en-US"/>
        </w:rPr>
        <w:instrText>csl</w:instrText>
      </w:r>
      <w:r w:rsidR="00827B1A" w:rsidRPr="00BB5D83">
        <w:rPr>
          <w:rFonts w:cs="Times New Roman"/>
          <w:szCs w:val="26"/>
        </w:rPr>
        <w:instrText>-</w:instrText>
      </w:r>
      <w:r w:rsidR="00827B1A">
        <w:rPr>
          <w:rFonts w:cs="Times New Roman"/>
          <w:szCs w:val="26"/>
          <w:lang w:val="en-US"/>
        </w:rPr>
        <w:instrText>citation</w:instrText>
      </w:r>
      <w:r w:rsidR="00827B1A" w:rsidRPr="00BB5D83">
        <w:rPr>
          <w:rFonts w:cs="Times New Roman"/>
          <w:szCs w:val="26"/>
        </w:rPr>
        <w:instrText>.</w:instrText>
      </w:r>
      <w:r w:rsidR="00827B1A">
        <w:rPr>
          <w:rFonts w:cs="Times New Roman"/>
          <w:szCs w:val="26"/>
          <w:lang w:val="en-US"/>
        </w:rPr>
        <w:instrText>json</w:instrText>
      </w:r>
      <w:r w:rsidR="00827B1A" w:rsidRPr="00BB5D83">
        <w:rPr>
          <w:rFonts w:cs="Times New Roman"/>
          <w:szCs w:val="26"/>
        </w:rPr>
        <w:instrText>"}</w:instrText>
      </w:r>
      <w:r w:rsidR="00D71736">
        <w:rPr>
          <w:rFonts w:cs="Times New Roman"/>
          <w:szCs w:val="26"/>
        </w:rPr>
        <w:fldChar w:fldCharType="separate"/>
      </w:r>
      <w:proofErr w:type="gramStart"/>
      <w:r w:rsidR="00827B1A" w:rsidRPr="00827B1A">
        <w:rPr>
          <w:rFonts w:cs="Times New Roman"/>
          <w:noProof/>
          <w:szCs w:val="26"/>
          <w:vertAlign w:val="superscript"/>
        </w:rPr>
        <w:t>5,6</w:t>
      </w:r>
      <w:r w:rsidR="00D71736">
        <w:rPr>
          <w:rFonts w:cs="Times New Roman"/>
          <w:szCs w:val="26"/>
        </w:rPr>
        <w:fldChar w:fldCharType="end"/>
      </w:r>
      <w:r w:rsidRPr="004C2FA6">
        <w:rPr>
          <w:rFonts w:cs="Times New Roman"/>
          <w:szCs w:val="26"/>
        </w:rPr>
        <w:t xml:space="preserve"> 1,2-Дикарбонильные соединения – предшественники многих ценных лигандов, таких как 1,2-диолы</w:t>
      </w:r>
      <w:r w:rsidR="00D71736" w:rsidRPr="004C2FA6">
        <w:rPr>
          <w:rFonts w:cs="Times New Roman"/>
          <w:szCs w:val="26"/>
        </w:rPr>
        <w:t>,</w:t>
      </w:r>
      <w:r w:rsidR="00D71736">
        <w:rPr>
          <w:rFonts w:cs="Times New Roman"/>
          <w:szCs w:val="26"/>
        </w:rPr>
        <w:fldChar w:fldCharType="begin" w:fldLock="1"/>
      </w:r>
      <w:r w:rsidR="00827B1A">
        <w:rPr>
          <w:rFonts w:cs="Times New Roman"/>
          <w:szCs w:val="26"/>
        </w:rPr>
        <w:instrText>ADDIN CSL_CITATION {"citationItems":[{"id":"ITEM-1","itemData":{"DOI":"10.1002/anie.201706261","ISSN":"15213773","abstract":"The hydride isonitrile complex [FeH(CNCEt3)(1 a)]BF4 (2) containing a chiral P2(NH)2 macrocycle (1 a), in the presence of 2-propanol as hydrogen donor, catalyzes the base-free asymmetric transfer hydrogenation (ATH) of prostereogenic ketones to alcohols and the hemihydrogenation of benzils to benzoins, which contain a base-labile stereocenter. Benzoins are formed in up to 83 % isolated yield with enantioselectivity reaching 95 % ee. Ketones give the same enantioselectivity observed with the parent catalytic system [Fe(CNCEt3)2(1 a)] (3 a) that operates with added NaOtBu.","author":[{"dropping-particle":"","family":"Luca","given":"Lorena","non-dropping-particle":"De","parse-names":false,"suffix":""},{"dropping-particle":"","family":"Mezzetti","given":"Antonio","non-dropping-particle":"","parse-names":false,"suffix":""}],"container-title":"Angewandte Chemie - International Edition","id":"ITEM-1","issue":"39","issued":{"date-parts":[["2017","9","18"]]},"page":"11949-11953","publisher":"John Wiley &amp; Sons, Ltd","title":"Base-Free Asymmetric Transfer Hydrogenation of 1,2-Di- and Monoketones Catalyzed by a (NH)2P2-Macrocyclic Iron(II) Hydride","type":"article-journal","volume":"56"},"uris":["http://www.mendeley.com/documents/?uuid=b5769900-006e-3d6f-b751-3ef7895322df"]}],"mendeley":{"formattedCitation":"&lt;sup&gt;7&lt;/sup&gt;","plainTextFormattedCitation":"7","previouslyFormattedCitation":"&lt;sup&gt;7&lt;/sup&gt;"},"properties":{"noteIndex":0},"schema":"https://github.com/citation-style-language/schema/raw/master/csl-citation.json"}</w:instrText>
      </w:r>
      <w:r w:rsidR="00D71736">
        <w:rPr>
          <w:rFonts w:cs="Times New Roman"/>
          <w:szCs w:val="26"/>
        </w:rPr>
        <w:fldChar w:fldCharType="separate"/>
      </w:r>
      <w:r w:rsidR="00827B1A" w:rsidRPr="00827B1A">
        <w:rPr>
          <w:rFonts w:cs="Times New Roman"/>
          <w:noProof/>
          <w:szCs w:val="26"/>
          <w:vertAlign w:val="superscript"/>
        </w:rPr>
        <w:t>7</w:t>
      </w:r>
      <w:r w:rsidR="00D71736">
        <w:rPr>
          <w:rFonts w:cs="Times New Roman"/>
          <w:szCs w:val="26"/>
        </w:rPr>
        <w:fldChar w:fldCharType="end"/>
      </w:r>
      <w:r w:rsidRPr="004C2FA6">
        <w:rPr>
          <w:rFonts w:cs="Times New Roman"/>
          <w:szCs w:val="26"/>
        </w:rPr>
        <w:t xml:space="preserve"> 1,2-диимины</w:t>
      </w:r>
      <w:r w:rsidR="00D71736">
        <w:rPr>
          <w:rFonts w:cs="Times New Roman"/>
          <w:szCs w:val="26"/>
        </w:rPr>
        <w:fldChar w:fldCharType="begin" w:fldLock="1"/>
      </w:r>
      <w:r w:rsidR="00827B1A">
        <w:rPr>
          <w:rFonts w:cs="Times New Roman"/>
          <w:szCs w:val="26"/>
        </w:rPr>
        <w:instrText>ADDIN CSL_CITATION {"citationItems":[{"id":"ITEM-1","itemData":{"DOI":"10.1021/om300380b","ISSN":"0276-7333","abstract":"On the basis of different approaches for modifying α-diimine palladium catalysts, a series of methyl chloride palladium complexes with various α-diimine ligand backbones were synthesized and charac...","author":[{"dropping-particle":"","family":"Guo","given":"Lihua","non-dropping-particle":"","parse-names":false,"suffix":""},{"dropping-particle":"","family":"Gao","given":"Haiyang","non-dropping-particle":"","parse-names":false,"suffix":""},{"dropping-particle":"","family":"Guan","given":"Qirui","non-dropping-particle":"","parse-names":false,"suffix":""},{"dropping-particle":"","family":"Hu","given":"Haibin","non-dropping-particle":"","parse-names":false,"suffix":""},{"dropping-particle":"","family":"Deng","given":"Juean","non-dropping-particle":"","parse-names":false,"suffix":""},{"dropping-particle":"","family":"Liu","given":"Jun","non-dropping-particle":"","parse-names":false,"suffix":""},{"dropping-particle":"","family":"Liu","given":"Fengshou","non-dropping-particle":"","parse-names":false,"suffix":""},{"dropping-particle":"","family":"Wu","given":"Qing","non-dropping-particle":"","parse-names":false,"suffix":""}],"container-title":"Organometallics","id":"ITEM-1","issue":"17","issued":{"date-parts":[["2012","9","10"]]},"page":"6054-6062","publisher":"American Chemical Society","title":"Substituent Effects of the Backbone in α-Diimine Palladium Catalysts on Homo- and Copolymerization of Ethylene with Methyl Acrylate","type":"article-journal","volume":"31"},"uris":["http://www.mendeley.com/documents/?uuid=4c6e5f5c-f706-3239-a457-369e01d6568d"]}],"mendeley":{"formattedCitation":"&lt;sup&gt;8&lt;/sup&gt;","plainTextFormattedCitation":"8","previouslyFormattedCitation":"&lt;sup&gt;8&lt;/sup&gt;"},"properties":{"noteIndex":0},"schema":"https://github.com/citation-style-language/schema/raw/master/csl-citation.json"}</w:instrText>
      </w:r>
      <w:r w:rsidR="00D71736">
        <w:rPr>
          <w:rFonts w:cs="Times New Roman"/>
          <w:szCs w:val="26"/>
        </w:rPr>
        <w:fldChar w:fldCharType="separate"/>
      </w:r>
      <w:r w:rsidR="00827B1A" w:rsidRPr="00827B1A">
        <w:rPr>
          <w:rFonts w:cs="Times New Roman"/>
          <w:noProof/>
          <w:szCs w:val="26"/>
          <w:vertAlign w:val="superscript"/>
        </w:rPr>
        <w:t>8</w:t>
      </w:r>
      <w:r w:rsidR="00D71736">
        <w:rPr>
          <w:rFonts w:cs="Times New Roman"/>
          <w:szCs w:val="26"/>
        </w:rPr>
        <w:fldChar w:fldCharType="end"/>
      </w:r>
      <w:r w:rsidRPr="004C2FA6">
        <w:rPr>
          <w:rFonts w:cs="Times New Roman"/>
          <w:szCs w:val="26"/>
        </w:rPr>
        <w:t xml:space="preserve"> и </w:t>
      </w:r>
      <w:r w:rsidR="00152DF8">
        <w:rPr>
          <w:rFonts w:cs="Times New Roman"/>
          <w:szCs w:val="26"/>
        </w:rPr>
        <w:br/>
      </w:r>
      <w:r w:rsidRPr="004C2FA6">
        <w:rPr>
          <w:rFonts w:cs="Times New Roman"/>
          <w:i/>
          <w:szCs w:val="26"/>
          <w:lang w:val="en-US"/>
        </w:rPr>
        <w:t>N</w:t>
      </w:r>
      <w:r w:rsidRPr="004C2FA6">
        <w:rPr>
          <w:rFonts w:cs="Times New Roman"/>
          <w:szCs w:val="26"/>
        </w:rPr>
        <w:t>-гетероциклические карбены.</w:t>
      </w:r>
      <w:r w:rsidR="00D71736">
        <w:rPr>
          <w:rFonts w:cs="Times New Roman"/>
          <w:szCs w:val="26"/>
        </w:rPr>
        <w:fldChar w:fldCharType="begin" w:fldLock="1"/>
      </w:r>
      <w:r w:rsidR="00827B1A">
        <w:rPr>
          <w:rFonts w:cs="Times New Roman"/>
          <w:szCs w:val="26"/>
        </w:rPr>
        <w:instrText>ADDIN CSL_CITATION {"citationItems":[{"id":"ITEM-1","itemData":{"DOI":"10.1039/b601393g","ISSN":"1359-7345","abstract":"New sterically encumbered N-heterocyclic carbene catalysts were synthesized and used to polymerize rac-lactide to give highly isotactic polylactide or meso-lactide to give heterotactic polylactide.","author":[{"dropping-particle":"","family":"Dove","given":"Andrew P.","non-dropping-particle":"","parse-names":false,"suffix":""},{"dropping-particle":"","family":"Li","given":"Hongbo","non-dropping-particle":"","parse-names":false,"suffix":""},{"dropping-particle":"","family":"Pratt","given":"Russell C.","non-dropping-particle":"","parse-names":false,"suffix":""},{"dropping-particle":"","family":"Lohmeijer","given":"Bas G. G.","non-dropping-particle":"","parse-names":false,"suffix":""},{"dropping-particle":"","family":"Culkin","given":"Darcy A.","non-dropping-particle":"","parse-names":false,"suffix":""},{"dropping-particle":"","family":"Waymouth","given":"Robert M.","non-dropping-particle":"","parse-names":false,"suffix":""},{"dropping-particle":"","family":"Hedrick","given":"James L.","non-dropping-particle":"","parse-names":false,"suffix":""}],"container-title":"Chemical Communications","id":"ITEM-1","issue":"27","issued":{"date-parts":[["2006","7","5"]]},"page":"2881","publisher":"The Royal Society of Chemistry","title":"Stereoselective polymerization of rac- and meso-lactide catalyzed by sterically encumbered N-heterocyclic carbenes","type":"article-journal"},"uris":["http://www.mendeley.com/documents/?uuid=5c8fd9c4-adad-3247-a965-27974c3b2b56"]}],"mendeley":{"formattedCitation":"&lt;sup&gt;9&lt;/sup&gt;","plainTextFormattedCitation":"9","previouslyFormattedCitation":"&lt;sup&gt;9&lt;/sup&gt;"},"properties":{"noteIndex":0},"schema":"https://github.com/citation-style-language/schema/raw/master/csl-citation.json"}</w:instrText>
      </w:r>
      <w:r w:rsidR="00D71736">
        <w:rPr>
          <w:rFonts w:cs="Times New Roman"/>
          <w:szCs w:val="26"/>
        </w:rPr>
        <w:fldChar w:fldCharType="separate"/>
      </w:r>
      <w:r w:rsidR="00827B1A" w:rsidRPr="00827B1A">
        <w:rPr>
          <w:rFonts w:cs="Times New Roman"/>
          <w:noProof/>
          <w:szCs w:val="26"/>
          <w:vertAlign w:val="superscript"/>
        </w:rPr>
        <w:t>9</w:t>
      </w:r>
      <w:r w:rsidR="00D71736">
        <w:rPr>
          <w:rFonts w:cs="Times New Roman"/>
          <w:szCs w:val="26"/>
        </w:rPr>
        <w:fldChar w:fldCharType="end"/>
      </w:r>
      <w:r w:rsidRPr="004C2FA6">
        <w:rPr>
          <w:rFonts w:cs="Times New Roman"/>
          <w:szCs w:val="26"/>
        </w:rPr>
        <w:t xml:space="preserve"> Кроме того, 1,2-дикарбонилы широко распространены в природе – многие из них обладают антибактериальными, противоопухолевыми и другими полезными свойствами.</w:t>
      </w:r>
      <w:r w:rsidR="00D71736">
        <w:rPr>
          <w:rFonts w:cs="Times New Roman"/>
          <w:szCs w:val="26"/>
        </w:rPr>
        <w:fldChar w:fldCharType="begin" w:fldLock="1"/>
      </w:r>
      <w:r w:rsidR="00827B1A">
        <w:rPr>
          <w:rFonts w:cs="Times New Roman"/>
          <w:szCs w:val="26"/>
        </w:rPr>
        <w:instrText>ADDIN CSL_CITATION {"citationItems":[{"id":"ITEM-1","itemData":{"DOI":"10.1021/jm0504196","ISSN":"00222623","abstract":"Benzil has been identified as a potent selective inhibitor of carboxylesterases (CEs). Essential components of the molecule required for inhibitory activity include the dione moiety and the benzene rings, and substitution within the rings affords increased selectivity toward CEs from different species. Replacement of the benzene rings with heterocyclic substituents increased the Ki values for the compounds toward three mammalian CEs when using o-nitrophenyl acetate as a substrate. Logarithmic plots of the Ki values versus the empirical resonance energy, the heat of union of formation energy, or the aromatic stabilization energy determined from molecular orbital calculations for the ring structures yielded linear relationships that allowed prediction of the efficacy of the diones toward CE inhibition. Using these data, we predicted that 2,2′-naphthil would be an excellent inhibitor of mammalian CEs. This was demonstrated to be correct with a Ki value of 1 nM being observed for a rabbit liver CE. In addition, molecular simulations of the movement of the ring structures around the dione dihedral indicated that the ability of the compounds to inhibit CEs was due, in part, to rotational constraints enforced by the dione moiety. Overall, these studies identify subdomains within the aromatic ethane-1,2-diones, that are responsible for CE inhibition. © 2005 American Chemical Society.","author":[{"dropping-particle":"","family":"Hyatt","given":"Janice L.","non-dropping-particle":"","parse-names":false,"suffix":""},{"dropping-particle":"","family":"Stacy","given":"Vanessa","non-dropping-particle":"","parse-names":false,"suffix":""},{"dropping-particle":"","family":"Wadkins","given":"Randy M.","non-dropping-particle":"","parse-names":false,"suffix":""},{"dropping-particle":"","family":"Yoon","given":"Kyoung Jin P.","non-dropping-particle":"","parse-names":false,"suffix":""},{"dropping-particle":"","family":"Wierdl","given":"Monika","non-dropping-particle":"","parse-names":false,"suffix":""},{"dropping-particle":"","family":"Edwards","given":"Carol C.","non-dropping-particle":"","parse-names":false,"suffix":""},{"dropping-particle":"","family":"Zeller","given":"Matthias","non-dropping-particle":"","parse-names":false,"suffix":""},{"dropping-particle":"","family":"Hunter","given":"Allen D.","non-dropping-particle":"","parse-names":false,"suffix":""},{"dropping-particle":"","family":"Danks","given":"Mary K.","non-dropping-particle":"","parse-names":false,"suffix":""},{"dropping-particle":"","family":"Crundwell","given":"Guy","non-dropping-particle":"","parse-names":false,"suffix":""},{"dropping-particle":"","family":"Potter","given":"Philip M.","non-dropping-particle":"","parse-names":false,"suffix":""}],"container-title":"Journal of Medicinal Chemistry","id":"ITEM-1","issue":"17","issued":{"date-parts":[["2005"]]},"page":"5543-5550","publisher":"American Chemical Society","title":"Inhibition of carboxylesterases by benzil (diphenylethane-1,2-dione) and heterocyclic analogues is dependent upon the aromaticity of the ring and the flexibility of the dione moiety","type":"article-journal","volume":"48"},"uris":["http://www.mendeley.com/documents/?uuid=c2f1154f-d1df-3624-bd76-923ea72ebdfc"]},{"id":"ITEM-2","itemData":{"DOI":"10.1016/J.BMC.2007.03.012","ISSN":"0968-0896","abstract":"We have synthesized and as</w:instrText>
      </w:r>
      <w:proofErr w:type="gramEnd"/>
      <w:r w:rsidR="00827B1A">
        <w:rPr>
          <w:rFonts w:cs="Times New Roman"/>
          <w:szCs w:val="26"/>
        </w:rPr>
        <w:instrText>sessed the ability of symmetrical fluorobenzoins and fluorobenzils to inhibit mammalian carboxylesterases (CE). The majority of the latter were excellent inhibitors of CEs however unexpectedly, the fluorobenzoins were very good enzyme inhibitors. Positive correlations were seen with the charge on the hydroxyl carbon atom, the carbonyl oxygen, and the Hammett constants for the derived Ki values with the fluorobenzoins.","author":[{"dropping-particle":"","family":"Hicks","given":"Latorya D.","non-dropping-particle":"","parse-names":false,"suffix":""},{"dropping-particle":"","family":"Hyatt","given":"Janice L.","non-dropping-particle":"","parse-names":false,"suffix":""},{"dropping-particle":"","family":"Moak","given":"Teri","non-dropping-particle":"","parse-names":false,"suffix":""},{"dropping-particle":"","family":"Edwards","given":"Carol C.","non-dropping-particle":"","parse-names":false,"suffix":""},{"dropping-particle":"","family":"Tsurkan","given":"Lyudmila","non-dropping-particle":"","parse-names":false,"suffix":""},{"dropping-particle":"","family":"Wierdl","given":"Monika","non-dropping-particle":"","parse-names":false,"suffix":""},{"dropping-particle":"","family":"Ferreira","given":"Antonio M.","non-dropping-particle":"","parse-names":false,"suffix":""},{"dropping-particle":"","family":"Wadkins","given":"Randy M.","non-dropping-particle":"","parse-names":false,"suffix":""},{"dropping-particle":"","family":"Potter","given":"Philip M.","non-dropping-particle":"","parse-names":false,"suffix":""}],"container-title":"Bioorganic &amp; Medicinal Chemistry","id":"ITEM-2","issue":"11","issued":{"date-parts":[["2007","6","1"]]},"page":"3801-3817","publisher":"Pergamon","title":"Analysis of the inhibition of mammalian carboxylesterases by novel fluorobenzoins and fluorobenzils","type":"article-journal","volume":"15"},"uris":["http://www.mendeley.com/documents/?uuid=1036bae9-59b5-3719-9f96-548aab6200ab"]},{"id":"ITEM-3","itemData":{"DOI":"10.1016/J.PHYTOCHEM.2008.10.009","ISSN":"0031-9422","abstract":"A benzil, calophione A, 1-(6′-Hydroxy-1′,3′-benzodioxol-5′-yl)-2-(6″-hydroxy-2″-isopropenyl-2″,3″-dihydro-benzofuran-5″-yl)-ethane-1,2-dione and three coumestan derivatives, tephcalostan B, C and D were isolated from the roots of Tephrosia calophylla. Their structures were deduced from spectroscopic data, including 2D NMR 1H–1H COSY and 13C–1H COSY experiments. Compounds were evaluated for cytotoxicity against RAW (mouse macrophage cells) and HT-29 (colon cancer cells) cancer cell lines and antiprotozoal activity against various parasitic protozoa. Calophione A exhibited significant cytotoxicity with IC50 of 5.00 (RAW) and 2.90μM (HT-29), respectively.","author":[{"dropping-particle":"","family":"Ganapaty","given":"Seru","non-dropping-particle":"","parse-names":false,"suffix":""},{"dropping-particle":"","family":"Srilakshmi","given":"Guttula Veera Kantha","non-dropping-particle":"","parse-names":false,"suffix":""},{"dropping-particle":"","family":"Pannakal","given":"Steve Thomas","non-dropping-particle":"","parse-names":false,"suffix":""},{"dropping-particle":"","family":"Rahman","given":"Hafizur","non-dropping-particle":"","parse-names":false,"suffix":""},{"dropping-particle":"","family":"Laatsch","given":"Hartmut","non-dropping-particle":"","parse-names":false,"suffix":""},{"dropping-particle":"","family":"Brun","given":"Reto","non-dropping-particle":"","parse-names":false,"suffix":""}],"container-title":"Phytochemistry","id":"ITEM-3","issue":"1","issued":{"date-parts":[["2009","1","1"]]},"page":"95-99","publisher":"Pergamon","title":"Cytotoxic benzil and coumestan derivatives from Tephrosia calophylla","type":"article-journal","volume":"70"},"uris":["http://www.mendeley.com/documents/?uuid=423aedd0-dfef-3377-9ce0-20888ae8ae1c"]},{"id":"ITEM-4","itemData":{"DOI":"10.1055/s-2006-957571","ISSN":"0032-0943","author":[{"dropping-particle":"","family":"Li","given":"Wei","non-dropping-particle":"","parse-names":false,"suffix":""},{"dropping-particle":"","family":"Asada","given":"Yoshihisa","non-dropping-particle":"","parse-names":false,"suffix":""},{"dropping-particle":"","family":"Yoshikawa","given":"Takafumi","non-dropping-particle":"","parse-names":false,"suffix":""}],"container-title":"Planta Medica","id":"ITEM-4","issue":"08","issued":{"date-parts":[["1998","12","4"]]},"page":"746-747","publisher":"© Georg Thieme Verlag Stuttgart · New York","title":"Antimicrobial Flavonoids from &lt;i&gt;Glycyrrhiza glabra&lt;/i&gt; Hairy Root Cultures","type":"article-journal","volume":"64"},"uris":["http://www.mendeley.com/documents/?uuid=f87389c0-9e01-360c-a60f-ecba83536d88"]}],"mendeley":{"formattedCitation":"&lt;sup&gt;10–13&lt;/sup&gt;","plainTextFormattedCitation":"10–13","previouslyFormattedCitation":"&lt;sup&gt;10–13&lt;/sup&gt;"},"properties":{"noteIndex":0},"schema":"https://github.com/citation-style-language/schema/raw/master/csl-citation.json"}</w:instrText>
      </w:r>
      <w:r w:rsidR="00D71736">
        <w:rPr>
          <w:rFonts w:cs="Times New Roman"/>
          <w:szCs w:val="26"/>
        </w:rPr>
        <w:fldChar w:fldCharType="separate"/>
      </w:r>
      <w:r w:rsidR="00827B1A" w:rsidRPr="00827B1A">
        <w:rPr>
          <w:rFonts w:cs="Times New Roman"/>
          <w:noProof/>
          <w:szCs w:val="26"/>
          <w:vertAlign w:val="superscript"/>
        </w:rPr>
        <w:t>10–13</w:t>
      </w:r>
      <w:r w:rsidR="00D71736">
        <w:rPr>
          <w:rFonts w:cs="Times New Roman"/>
          <w:szCs w:val="26"/>
        </w:rPr>
        <w:fldChar w:fldCharType="end"/>
      </w:r>
    </w:p>
    <w:p w14:paraId="1659AA89" w14:textId="101F812C" w:rsidR="001F15EC" w:rsidRPr="004C2FA6" w:rsidRDefault="008D3133" w:rsidP="00E04809">
      <w:pPr>
        <w:ind w:firstLine="720"/>
        <w:contextualSpacing/>
        <w:jc w:val="both"/>
        <w:rPr>
          <w:rFonts w:cs="Times New Roman"/>
          <w:szCs w:val="26"/>
        </w:rPr>
      </w:pPr>
      <w:r>
        <w:rPr>
          <w:rFonts w:cs="Times New Roman"/>
          <w:szCs w:val="26"/>
        </w:rPr>
        <w:t>Исходя из ценности</w:t>
      </w:r>
      <w:r w:rsidR="001F15EC" w:rsidRPr="004C2FA6">
        <w:rPr>
          <w:rFonts w:cs="Times New Roman"/>
          <w:szCs w:val="26"/>
        </w:rPr>
        <w:t xml:space="preserve"> 1,2-дикарбонильных соединений</w:t>
      </w:r>
      <w:r>
        <w:rPr>
          <w:rFonts w:cs="Times New Roman"/>
          <w:szCs w:val="26"/>
        </w:rPr>
        <w:t>, их получение представляет</w:t>
      </w:r>
      <w:r w:rsidR="001F15EC" w:rsidRPr="004C2FA6">
        <w:rPr>
          <w:rFonts w:cs="Times New Roman"/>
          <w:szCs w:val="26"/>
        </w:rPr>
        <w:t xml:space="preserve"> </w:t>
      </w:r>
      <w:r>
        <w:rPr>
          <w:rFonts w:cs="Times New Roman"/>
          <w:szCs w:val="26"/>
        </w:rPr>
        <w:t>важную задачу</w:t>
      </w:r>
      <w:r w:rsidR="001F15EC" w:rsidRPr="004C2FA6">
        <w:rPr>
          <w:rFonts w:cs="Times New Roman"/>
          <w:szCs w:val="26"/>
        </w:rPr>
        <w:t xml:space="preserve">. </w:t>
      </w:r>
      <w:r>
        <w:rPr>
          <w:rFonts w:cs="Times New Roman"/>
          <w:szCs w:val="26"/>
        </w:rPr>
        <w:t xml:space="preserve">Существующие методы </w:t>
      </w:r>
      <w:r w:rsidR="00C37036">
        <w:rPr>
          <w:rFonts w:cs="Times New Roman"/>
          <w:szCs w:val="26"/>
        </w:rPr>
        <w:t xml:space="preserve">синтеза 1,2-дикарбонилов </w:t>
      </w:r>
      <w:r>
        <w:rPr>
          <w:rFonts w:cs="Times New Roman"/>
          <w:szCs w:val="26"/>
        </w:rPr>
        <w:t xml:space="preserve">можно разделить на два больших класса: </w:t>
      </w:r>
      <w:r w:rsidR="00AD23E4">
        <w:rPr>
          <w:rFonts w:cs="Times New Roman"/>
          <w:szCs w:val="26"/>
        </w:rPr>
        <w:t>к первому относятся реакции</w:t>
      </w:r>
      <w:r w:rsidR="00C37036">
        <w:rPr>
          <w:rFonts w:cs="Times New Roman"/>
          <w:szCs w:val="26"/>
        </w:rPr>
        <w:t xml:space="preserve"> </w:t>
      </w:r>
      <w:r>
        <w:rPr>
          <w:rFonts w:cs="Times New Roman"/>
          <w:szCs w:val="26"/>
        </w:rPr>
        <w:t>субстратов,</w:t>
      </w:r>
      <w:r w:rsidR="00C545A8">
        <w:rPr>
          <w:rFonts w:cs="Times New Roman"/>
          <w:szCs w:val="26"/>
        </w:rPr>
        <w:t xml:space="preserve"> не содер</w:t>
      </w:r>
      <w:r>
        <w:rPr>
          <w:rFonts w:cs="Times New Roman"/>
          <w:szCs w:val="26"/>
        </w:rPr>
        <w:t>ж</w:t>
      </w:r>
      <w:r w:rsidR="00C545A8">
        <w:rPr>
          <w:rFonts w:cs="Times New Roman"/>
          <w:szCs w:val="26"/>
        </w:rPr>
        <w:t>а</w:t>
      </w:r>
      <w:r>
        <w:rPr>
          <w:rFonts w:cs="Times New Roman"/>
          <w:szCs w:val="26"/>
        </w:rPr>
        <w:t>щих тройные связи углерод</w:t>
      </w:r>
      <w:r w:rsidR="00BC3B8D" w:rsidRPr="004C2FA6">
        <w:rPr>
          <w:rFonts w:cs="Times New Roman"/>
          <w:szCs w:val="26"/>
        </w:rPr>
        <w:t>–</w:t>
      </w:r>
      <w:r>
        <w:rPr>
          <w:rFonts w:cs="Times New Roman"/>
          <w:szCs w:val="26"/>
        </w:rPr>
        <w:t xml:space="preserve">углерод, </w:t>
      </w:r>
      <w:r w:rsidR="00AD23E4">
        <w:rPr>
          <w:rFonts w:cs="Times New Roman"/>
          <w:szCs w:val="26"/>
        </w:rPr>
        <w:t>а ко второму – реакции</w:t>
      </w:r>
      <w:r>
        <w:rPr>
          <w:rFonts w:cs="Times New Roman"/>
          <w:szCs w:val="26"/>
        </w:rPr>
        <w:t xml:space="preserve"> </w:t>
      </w:r>
      <w:r w:rsidR="00834C2C">
        <w:rPr>
          <w:rFonts w:cs="Times New Roman"/>
          <w:szCs w:val="26"/>
        </w:rPr>
        <w:t xml:space="preserve">окисления (диоксигенирования) </w:t>
      </w:r>
      <w:r w:rsidR="00C37036">
        <w:rPr>
          <w:rFonts w:cs="Times New Roman"/>
          <w:szCs w:val="26"/>
        </w:rPr>
        <w:t>алкинов</w:t>
      </w:r>
      <w:r>
        <w:rPr>
          <w:rFonts w:cs="Times New Roman"/>
          <w:szCs w:val="26"/>
        </w:rPr>
        <w:t>.</w:t>
      </w:r>
      <w:r w:rsidR="001F15EC" w:rsidRPr="004C2FA6">
        <w:rPr>
          <w:rFonts w:cs="Times New Roman"/>
          <w:szCs w:val="26"/>
        </w:rPr>
        <w:t xml:space="preserve"> </w:t>
      </w:r>
      <w:r w:rsidR="00682CB1">
        <w:rPr>
          <w:rFonts w:cs="Times New Roman"/>
          <w:szCs w:val="26"/>
        </w:rPr>
        <w:t xml:space="preserve">Несмотря на огромное разнообразие </w:t>
      </w:r>
      <w:r w:rsidR="00315E71">
        <w:rPr>
          <w:rFonts w:cs="Times New Roman"/>
          <w:szCs w:val="26"/>
        </w:rPr>
        <w:t xml:space="preserve">существующих </w:t>
      </w:r>
      <w:r w:rsidR="00682CB1">
        <w:rPr>
          <w:rFonts w:cs="Times New Roman"/>
          <w:szCs w:val="26"/>
        </w:rPr>
        <w:t xml:space="preserve">методов, </w:t>
      </w:r>
      <w:r w:rsidR="001F15EC" w:rsidRPr="004C2FA6">
        <w:rPr>
          <w:rFonts w:cs="Times New Roman"/>
          <w:szCs w:val="26"/>
        </w:rPr>
        <w:t xml:space="preserve">большинство </w:t>
      </w:r>
      <w:r w:rsidR="00682CB1">
        <w:rPr>
          <w:rFonts w:cs="Times New Roman"/>
          <w:szCs w:val="26"/>
        </w:rPr>
        <w:t>из них</w:t>
      </w:r>
      <w:r w:rsidR="001F15EC" w:rsidRPr="004C2FA6">
        <w:rPr>
          <w:rFonts w:cs="Times New Roman"/>
          <w:szCs w:val="26"/>
        </w:rPr>
        <w:t xml:space="preserve"> обладает </w:t>
      </w:r>
      <w:r w:rsidR="00315E71">
        <w:rPr>
          <w:rFonts w:cs="Times New Roman"/>
          <w:szCs w:val="26"/>
        </w:rPr>
        <w:t xml:space="preserve">рядом </w:t>
      </w:r>
      <w:r w:rsidR="001F15EC" w:rsidRPr="004C2FA6">
        <w:rPr>
          <w:rFonts w:cs="Times New Roman"/>
          <w:szCs w:val="26"/>
        </w:rPr>
        <w:t>существенны</w:t>
      </w:r>
      <w:r w:rsidR="00315E71">
        <w:rPr>
          <w:rFonts w:cs="Times New Roman"/>
          <w:szCs w:val="26"/>
        </w:rPr>
        <w:t>х</w:t>
      </w:r>
      <w:r w:rsidR="001F15EC" w:rsidRPr="004C2FA6">
        <w:rPr>
          <w:rFonts w:cs="Times New Roman"/>
          <w:szCs w:val="26"/>
        </w:rPr>
        <w:t xml:space="preserve"> недостатк</w:t>
      </w:r>
      <w:r w:rsidR="00315E71">
        <w:rPr>
          <w:rFonts w:cs="Times New Roman"/>
          <w:szCs w:val="26"/>
        </w:rPr>
        <w:t>ов</w:t>
      </w:r>
      <w:r w:rsidR="001F15EC" w:rsidRPr="004C2FA6">
        <w:rPr>
          <w:rFonts w:cs="Times New Roman"/>
          <w:szCs w:val="26"/>
        </w:rPr>
        <w:t xml:space="preserve">, в числе которых </w:t>
      </w:r>
      <w:r w:rsidR="00315E71">
        <w:rPr>
          <w:rFonts w:cs="Times New Roman"/>
          <w:szCs w:val="26"/>
        </w:rPr>
        <w:t xml:space="preserve">неуниверсальность, </w:t>
      </w:r>
      <w:r w:rsidR="001F15EC" w:rsidRPr="004C2FA6">
        <w:rPr>
          <w:rFonts w:cs="Times New Roman"/>
          <w:szCs w:val="26"/>
        </w:rPr>
        <w:t>использование труднодоступных исходных соединений</w:t>
      </w:r>
      <w:r w:rsidR="00315E71">
        <w:rPr>
          <w:rFonts w:cs="Times New Roman"/>
          <w:szCs w:val="26"/>
        </w:rPr>
        <w:t xml:space="preserve"> или многостадийность</w:t>
      </w:r>
      <w:r w:rsidR="001F15EC" w:rsidRPr="004C2FA6">
        <w:rPr>
          <w:rFonts w:cs="Times New Roman"/>
          <w:szCs w:val="26"/>
        </w:rPr>
        <w:t>, ж</w:t>
      </w:r>
      <w:r w:rsidR="0067627D">
        <w:rPr>
          <w:rFonts w:cs="Times New Roman"/>
          <w:szCs w:val="26"/>
        </w:rPr>
        <w:t>ё</w:t>
      </w:r>
      <w:r w:rsidR="001F15EC" w:rsidRPr="004C2FA6">
        <w:rPr>
          <w:rFonts w:cs="Times New Roman"/>
          <w:szCs w:val="26"/>
        </w:rPr>
        <w:t xml:space="preserve">сткие условия, применение опасных реагентов. </w:t>
      </w:r>
      <w:proofErr w:type="gramStart"/>
      <w:r w:rsidR="001F15EC" w:rsidRPr="004C2FA6">
        <w:rPr>
          <w:rFonts w:cs="Times New Roman"/>
          <w:szCs w:val="26"/>
        </w:rPr>
        <w:t>Одним из наиболее перспективных подходов к синтезу 1,2-дикарбонилов является окисление легкодоступных алкинов с использованием комплексов золота в качестве катализаторов.</w:t>
      </w:r>
      <w:proofErr w:type="gramEnd"/>
      <w:r w:rsidR="00D71736">
        <w:rPr>
          <w:rFonts w:cs="Times New Roman"/>
          <w:szCs w:val="26"/>
        </w:rPr>
        <w:fldChar w:fldCharType="begin" w:fldLock="1"/>
      </w:r>
      <w:r w:rsidR="00827B1A">
        <w:rPr>
          <w:rFonts w:cs="Times New Roman"/>
          <w:szCs w:val="26"/>
        </w:rPr>
        <w:instrText>ADDIN CSL_CITATION {"citationItems":[{"id":"ITEM-1","itemData":{"DOI":"10.1002/anie.200502735","ISSN":"1433-7851","author":[{"dropping-particle":"","family":"Hashmi","given":"A. Stephen K.","non-dropping-particle":"","parse-names":false,"suffix":""}],"container-title":"Angewandte Chemie International Edition","id":"ITEM-1","issue":"43","issued":{"date-parts":[["2005","11","4"]]},"page":"6990-6993","publisher":"John Wiley &amp; Sons, Ltd","title":"The Catalysis Gold Rush: New Claims","type":"article-journal","volume":"44"},"uris":["http://www.mendeley.com/documents/?uuid=b98513d6-b709-337e-b84d-bf3ecb30130b"]},{"id":"ITEM-2","itemData":{"DOI":"10.1002/chem.201900996","ISSN":"0947-6539","author":[{"dropping-particle":"","family":"Claus","given":"Vanessa","non-dropping-particle":"","parse-names":false,"suffix":""},{"dropping-particle":"","family":"Molinari","given":"Lise","non-dropping-particle":"","parse-names":false,"suffix":""},{"dropping-particle":"","family":"Büllmann","given":"Simon","non-dropping-particle":"","parse-names":false,"suffix":""},{"dropping-particle":"","family":"Thusek","given":"Jean","non-dropping-particle":"","parse-names":false,"suffix":""},{"dropping-particle":"","family":"Rudolph","given":"Matthias","non-dropping-particle":"","parse-names":false,"suffix":""},{"dropping-particle":"","family":"Rominger","given":"Frank","non-dropping-particle":"","parse-names":false,"suffix":""},{"dropping-particle":"","family":"Hashmi","given":"A. Stephen K.","non-dropping-particle":"","parse-names":false,"suffix":""}],"container-title":"Chemistry – A European Journal","id":"ITEM-2","issue":"40","issued":{"date-parts":[["2019","7","17"]]},"page":"9385-9389","publisher":"John Wiley &amp; Sons, Ltd","title":"Gold</w:instrText>
      </w:r>
      <w:r w:rsidR="00827B1A">
        <w:rPr>
          <w:rFonts w:ascii="Cambria Math" w:hAnsi="Cambria Math" w:cs="Cambria Math"/>
          <w:szCs w:val="26"/>
        </w:rPr>
        <w:instrText>‐</w:instrText>
      </w:r>
      <w:r w:rsidR="00827B1A">
        <w:rPr>
          <w:rFonts w:cs="Times New Roman"/>
          <w:szCs w:val="26"/>
        </w:rPr>
        <w:instrText>Catalyzed Cyclisation by 1,4</w:instrText>
      </w:r>
      <w:r w:rsidR="00827B1A">
        <w:rPr>
          <w:rFonts w:ascii="Cambria Math" w:hAnsi="Cambria Math" w:cs="Cambria Math"/>
          <w:szCs w:val="26"/>
        </w:rPr>
        <w:instrText>‐</w:instrText>
      </w:r>
      <w:r w:rsidR="00827B1A">
        <w:rPr>
          <w:rFonts w:cs="Times New Roman"/>
          <w:szCs w:val="26"/>
        </w:rPr>
        <w:instrText>Dioxidation","type":"article-journal","volume":"25"},"uris":["http://www.mendeley.com/documents/?uuid=0fa6640d-d27c-37a6-a833-b68c5340847d"]},{"id":"ITEM-3","itemData":{"DOI":"10.1070/RCR4727","ISSN":"0036-021X","author":[{"dropping-particle":"","family":"Alyabyev","given":"S B","non-dropping-particle":"","parse-names":false,"suffix":""},{"dropping-particle":"","family":"Beletskaya","given":"I P","non-dropping-particle":"","parse-names":false,"suffix":""}],"container-title":"Russian Chemical Reviews","id":"ITEM-3","issue":"8","issued":{"date-parts":[["2017","8","31"]]},"page":"689-749","publisher":"IOP Publishing","title":"Gold as a catalyst. Part I. Nucleophilic addition to the triple bond","type":"article-journal","volume":"86"},"uris":["http://www.mendeley.com/documents/?uuid=143508cf-bb11-3412-96e2-92f6a5068f9e"]},{"id":"ITEM-4","itemData":{"DOI":"10.1002/adsc.201600018","ISSN":"16154150","author":[{"dropping-particle":"","family":"Huple","given":"Deepak B.","non-dropping-particle":"","parse-names":false,"suffix":""},{"dropping-particle":"","family":"Ghorpade","given":"Satish","non-dropping-particle":"","parse-names":false,"suffix":""},{"dropping-particle":"","family":"Liu","given":"Rai-Shung","non-dropping-particle":"","parse-names":false,"suffix":""}],"container-title":"Advanced Synthesis &amp; Catalysis","id":"ITEM-4","issue":"9","issued":{"date-parts":[["2016","4","28"]]},"page":"1348-1367","publisher":"John Wiley &amp; Sons, Ltd","title":"Recent Advances in Gold-Catalyzed N- and O-Functionalizations of Alkynes with Nitrones, Nitroso, Nitro and Nitroxy Species","type":"article-journal","volume":"358"},"uris":["http://www.mendeley.com/documents/?uuid=d414e6b0-c17d-35f7-986a-c2aa45b1f6cc"]}],"mendeley":{"formattedCitation":"&lt;sup&gt;14–17&lt;/sup&gt;","plainTextFormattedCitation":"14–17","previouslyFormattedCitation":"&lt;sup&gt;14–17&lt;/sup&gt;"},"properties":{"noteIndex":0},"schema":"https://github.com/citation-style-language/schema/raw/master/csl-citation.json"}</w:instrText>
      </w:r>
      <w:r w:rsidR="00D71736">
        <w:rPr>
          <w:rFonts w:cs="Times New Roman"/>
          <w:szCs w:val="26"/>
        </w:rPr>
        <w:fldChar w:fldCharType="separate"/>
      </w:r>
      <w:r w:rsidR="00827B1A" w:rsidRPr="00827B1A">
        <w:rPr>
          <w:rFonts w:cs="Times New Roman"/>
          <w:noProof/>
          <w:szCs w:val="26"/>
          <w:vertAlign w:val="superscript"/>
        </w:rPr>
        <w:t>14–17</w:t>
      </w:r>
      <w:r w:rsidR="00D71736">
        <w:rPr>
          <w:rFonts w:cs="Times New Roman"/>
          <w:szCs w:val="26"/>
        </w:rPr>
        <w:fldChar w:fldCharType="end"/>
      </w:r>
      <w:r w:rsidR="001F15EC" w:rsidRPr="004C2FA6">
        <w:rPr>
          <w:rFonts w:cs="Times New Roman"/>
          <w:szCs w:val="26"/>
        </w:rPr>
        <w:t xml:space="preserve"> </w:t>
      </w:r>
      <w:r w:rsidR="00C75E6A" w:rsidRPr="00685B1E">
        <w:rPr>
          <w:rFonts w:cs="Times New Roman"/>
          <w:szCs w:val="26"/>
        </w:rPr>
        <w:t>Данные методы</w:t>
      </w:r>
      <w:r w:rsidR="00685B1E" w:rsidRPr="00685B1E">
        <w:rPr>
          <w:rFonts w:cs="Times New Roman"/>
          <w:szCs w:val="26"/>
        </w:rPr>
        <w:t xml:space="preserve"> </w:t>
      </w:r>
      <w:r w:rsidR="00685B1E">
        <w:rPr>
          <w:rFonts w:cs="Times New Roman"/>
          <w:szCs w:val="26"/>
        </w:rPr>
        <w:t>обладают высокой эффективностью и позвол</w:t>
      </w:r>
      <w:r w:rsidR="004B4EDC">
        <w:rPr>
          <w:rFonts w:cs="Times New Roman"/>
          <w:szCs w:val="26"/>
        </w:rPr>
        <w:t>я</w:t>
      </w:r>
      <w:r w:rsidR="00685B1E">
        <w:rPr>
          <w:rFonts w:cs="Times New Roman"/>
          <w:szCs w:val="26"/>
        </w:rPr>
        <w:t>ют получать целевые продукты в мягких условиях</w:t>
      </w:r>
      <w:r w:rsidR="00E55098">
        <w:rPr>
          <w:rFonts w:cs="Times New Roman"/>
          <w:szCs w:val="26"/>
        </w:rPr>
        <w:t xml:space="preserve"> в </w:t>
      </w:r>
      <w:r w:rsidR="00846BA2">
        <w:rPr>
          <w:rFonts w:cs="Times New Roman"/>
          <w:szCs w:val="26"/>
        </w:rPr>
        <w:t>присутствии</w:t>
      </w:r>
      <w:r w:rsidR="00E55098">
        <w:rPr>
          <w:rFonts w:cs="Times New Roman"/>
          <w:szCs w:val="26"/>
        </w:rPr>
        <w:t xml:space="preserve"> кислорода воздуха и влаги</w:t>
      </w:r>
      <w:r w:rsidR="00685B1E">
        <w:rPr>
          <w:rFonts w:cs="Times New Roman"/>
          <w:szCs w:val="26"/>
        </w:rPr>
        <w:t>.</w:t>
      </w:r>
      <w:r w:rsidR="00C75E6A">
        <w:rPr>
          <w:rFonts w:cs="Times New Roman"/>
          <w:szCs w:val="26"/>
        </w:rPr>
        <w:t xml:space="preserve"> </w:t>
      </w:r>
      <w:r w:rsidR="001F15EC" w:rsidRPr="004C2FA6">
        <w:rPr>
          <w:rFonts w:cs="Times New Roman"/>
          <w:szCs w:val="26"/>
        </w:rPr>
        <w:t>Тем не менее, эти методики также не лишены недостатков (</w:t>
      </w:r>
      <w:r w:rsidR="00C75E6A">
        <w:rPr>
          <w:rFonts w:cs="Times New Roman"/>
          <w:szCs w:val="26"/>
        </w:rPr>
        <w:t xml:space="preserve">необходимость использования </w:t>
      </w:r>
      <w:r w:rsidR="001F15EC" w:rsidRPr="004C2FA6">
        <w:rPr>
          <w:rFonts w:cs="Times New Roman"/>
          <w:szCs w:val="26"/>
        </w:rPr>
        <w:t>сильных кислот, как вспомогательных реагентов,</w:t>
      </w:r>
      <w:r w:rsidR="00C75E6A">
        <w:rPr>
          <w:rFonts w:cs="Times New Roman"/>
          <w:szCs w:val="26"/>
        </w:rPr>
        <w:t xml:space="preserve"> применимость только к определённому кругу субстратов</w:t>
      </w:r>
      <w:r w:rsidR="00685B1E" w:rsidRPr="00685B1E">
        <w:rPr>
          <w:rFonts w:cs="Times New Roman"/>
          <w:szCs w:val="26"/>
        </w:rPr>
        <w:t xml:space="preserve"> </w:t>
      </w:r>
      <w:r w:rsidR="00685B1E" w:rsidRPr="004C2FA6">
        <w:rPr>
          <w:rFonts w:cs="Times New Roman"/>
          <w:szCs w:val="26"/>
        </w:rPr>
        <w:t>–</w:t>
      </w:r>
      <w:r w:rsidR="00685B1E" w:rsidRPr="00685B1E">
        <w:rPr>
          <w:rFonts w:cs="Times New Roman"/>
          <w:szCs w:val="26"/>
        </w:rPr>
        <w:t xml:space="preserve"> </w:t>
      </w:r>
      <w:r w:rsidR="00DF383A">
        <w:rPr>
          <w:rFonts w:cs="Times New Roman"/>
          <w:szCs w:val="26"/>
        </w:rPr>
        <w:t>терминальны</w:t>
      </w:r>
      <w:r w:rsidR="00C75E6A">
        <w:rPr>
          <w:rFonts w:cs="Times New Roman"/>
          <w:szCs w:val="26"/>
        </w:rPr>
        <w:t>м</w:t>
      </w:r>
      <w:r w:rsidR="00315E71">
        <w:rPr>
          <w:rFonts w:cs="Times New Roman"/>
          <w:szCs w:val="26"/>
        </w:rPr>
        <w:t xml:space="preserve"> (концевы</w:t>
      </w:r>
      <w:r w:rsidR="00C75E6A">
        <w:rPr>
          <w:rFonts w:cs="Times New Roman"/>
          <w:szCs w:val="26"/>
        </w:rPr>
        <w:t>м</w:t>
      </w:r>
      <w:r w:rsidR="00315E71">
        <w:rPr>
          <w:rFonts w:cs="Times New Roman"/>
          <w:szCs w:val="26"/>
        </w:rPr>
        <w:t>)</w:t>
      </w:r>
      <w:r w:rsidR="001F15EC" w:rsidRPr="004C2FA6">
        <w:rPr>
          <w:rFonts w:cs="Times New Roman"/>
          <w:szCs w:val="26"/>
        </w:rPr>
        <w:t xml:space="preserve"> и</w:t>
      </w:r>
      <w:r w:rsidR="00C75E6A">
        <w:rPr>
          <w:rFonts w:cs="Times New Roman"/>
          <w:szCs w:val="26"/>
        </w:rPr>
        <w:t>ли</w:t>
      </w:r>
      <w:r w:rsidR="001F15EC" w:rsidRPr="004C2FA6">
        <w:rPr>
          <w:rFonts w:cs="Times New Roman"/>
          <w:szCs w:val="26"/>
        </w:rPr>
        <w:t xml:space="preserve"> </w:t>
      </w:r>
      <w:r w:rsidR="00DF383A">
        <w:rPr>
          <w:rFonts w:cs="Times New Roman"/>
          <w:szCs w:val="26"/>
        </w:rPr>
        <w:t>интернальны</w:t>
      </w:r>
      <w:r w:rsidR="00C75E6A">
        <w:rPr>
          <w:rFonts w:cs="Times New Roman"/>
          <w:szCs w:val="26"/>
        </w:rPr>
        <w:t>м (внутренним)</w:t>
      </w:r>
      <w:r w:rsidR="001F15EC" w:rsidRPr="004C2FA6">
        <w:rPr>
          <w:rFonts w:cs="Times New Roman"/>
          <w:szCs w:val="26"/>
        </w:rPr>
        <w:t xml:space="preserve"> алкин</w:t>
      </w:r>
      <w:r w:rsidR="00C75E6A">
        <w:rPr>
          <w:rFonts w:cs="Times New Roman"/>
          <w:szCs w:val="26"/>
        </w:rPr>
        <w:t>ам</w:t>
      </w:r>
      <w:r w:rsidR="001F15EC" w:rsidRPr="004C2FA6">
        <w:rPr>
          <w:rFonts w:cs="Times New Roman"/>
          <w:szCs w:val="26"/>
        </w:rPr>
        <w:t xml:space="preserve">, </w:t>
      </w:r>
      <w:r w:rsidR="00C75E6A">
        <w:rPr>
          <w:rFonts w:cs="Times New Roman"/>
          <w:szCs w:val="26"/>
        </w:rPr>
        <w:t>невозможность окисления</w:t>
      </w:r>
      <w:r w:rsidR="00AC1A86">
        <w:rPr>
          <w:rFonts w:cs="Times New Roman"/>
          <w:szCs w:val="26"/>
        </w:rPr>
        <w:t xml:space="preserve"> незамещенного ацетилена).</w:t>
      </w:r>
    </w:p>
    <w:p w14:paraId="5A0D5241" w14:textId="04C383D6" w:rsidR="00D576E3" w:rsidRPr="00C60AA0" w:rsidRDefault="001F15EC" w:rsidP="008808A6">
      <w:pPr>
        <w:ind w:firstLine="720"/>
        <w:contextualSpacing/>
        <w:jc w:val="both"/>
      </w:pPr>
      <w:r w:rsidRPr="004C2FA6">
        <w:rPr>
          <w:rFonts w:cs="Times New Roman"/>
          <w:szCs w:val="26"/>
        </w:rPr>
        <w:lastRenderedPageBreak/>
        <w:t>В связи с этим, целью данной работы стала разработка универсального метода получения 1,2-дикарбонильных соединений из алкинов с помощью катализаторов на основе золота.</w:t>
      </w:r>
      <w:r w:rsidR="00834C2C">
        <w:rPr>
          <w:rFonts w:cs="Times New Roman"/>
          <w:szCs w:val="26"/>
        </w:rPr>
        <w:t xml:space="preserve"> В</w:t>
      </w:r>
      <w:r w:rsidR="004B4EDC">
        <w:rPr>
          <w:rFonts w:cs="Times New Roman"/>
          <w:szCs w:val="26"/>
        </w:rPr>
        <w:t>ажнейши</w:t>
      </w:r>
      <w:r w:rsidR="00834C2C">
        <w:rPr>
          <w:rFonts w:cs="Times New Roman"/>
          <w:szCs w:val="26"/>
        </w:rPr>
        <w:t>м</w:t>
      </w:r>
      <w:r w:rsidR="004B4EDC">
        <w:rPr>
          <w:rFonts w:cs="Times New Roman"/>
          <w:szCs w:val="26"/>
        </w:rPr>
        <w:t xml:space="preserve"> </w:t>
      </w:r>
      <w:r w:rsidR="00846BA2">
        <w:rPr>
          <w:rFonts w:cs="Times New Roman"/>
          <w:szCs w:val="26"/>
        </w:rPr>
        <w:t>критерие</w:t>
      </w:r>
      <w:r w:rsidR="00834C2C">
        <w:rPr>
          <w:rFonts w:cs="Times New Roman"/>
          <w:szCs w:val="26"/>
        </w:rPr>
        <w:t>м</w:t>
      </w:r>
      <w:r w:rsidR="004B4EDC">
        <w:rPr>
          <w:rFonts w:cs="Times New Roman"/>
          <w:szCs w:val="26"/>
        </w:rPr>
        <w:t xml:space="preserve"> </w:t>
      </w:r>
      <w:r w:rsidR="00834C2C">
        <w:rPr>
          <w:rFonts w:cs="Times New Roman"/>
          <w:szCs w:val="26"/>
        </w:rPr>
        <w:t>при</w:t>
      </w:r>
      <w:r w:rsidR="004B4EDC">
        <w:rPr>
          <w:rFonts w:cs="Times New Roman"/>
          <w:szCs w:val="26"/>
        </w:rPr>
        <w:t xml:space="preserve"> разработке нового метода явля</w:t>
      </w:r>
      <w:r w:rsidR="00C37036">
        <w:rPr>
          <w:rFonts w:cs="Times New Roman"/>
          <w:szCs w:val="26"/>
        </w:rPr>
        <w:t>лась</w:t>
      </w:r>
      <w:r w:rsidR="004B4EDC">
        <w:rPr>
          <w:rFonts w:cs="Times New Roman"/>
          <w:szCs w:val="26"/>
        </w:rPr>
        <w:t xml:space="preserve"> </w:t>
      </w:r>
      <w:r w:rsidR="00C37036">
        <w:rPr>
          <w:rFonts w:cs="Times New Roman"/>
          <w:szCs w:val="26"/>
        </w:rPr>
        <w:t xml:space="preserve">возможность проведения окисления алкинов без </w:t>
      </w:r>
      <w:r w:rsidR="00B27F74" w:rsidRPr="00834C2C">
        <w:rPr>
          <w:rFonts w:cs="Times New Roman"/>
          <w:szCs w:val="26"/>
        </w:rPr>
        <w:t>добавления</w:t>
      </w:r>
      <w:r w:rsidR="00C37036">
        <w:rPr>
          <w:rFonts w:cs="Times New Roman"/>
          <w:szCs w:val="26"/>
        </w:rPr>
        <w:t xml:space="preserve"> сильных кислот в качестве вспомогательных реагентов</w:t>
      </w:r>
      <w:r w:rsidR="00834C2C">
        <w:rPr>
          <w:rFonts w:cs="Times New Roman"/>
          <w:szCs w:val="26"/>
        </w:rPr>
        <w:t>, что существенно ограничивало круг субстратов и продуктов в ранее предложенных подходах.</w:t>
      </w:r>
      <w:r w:rsidR="008808A6">
        <w:rPr>
          <w:rFonts w:cs="Times New Roman"/>
          <w:szCs w:val="26"/>
        </w:rPr>
        <w:t xml:space="preserve"> </w:t>
      </w:r>
      <w:r w:rsidR="00834C2C">
        <w:rPr>
          <w:rFonts w:cs="Times New Roman"/>
          <w:szCs w:val="26"/>
        </w:rPr>
        <w:t>Возможность использования соединений, содержащих ацидофобные фрагменты (например, защитные группы), важна с точки зрения многостадийного органического синтеза</w:t>
      </w:r>
      <w:r w:rsidR="004B4EDC">
        <w:rPr>
          <w:rFonts w:cs="Times New Roman"/>
          <w:szCs w:val="26"/>
        </w:rPr>
        <w:t xml:space="preserve">. </w:t>
      </w:r>
      <w:r w:rsidR="00834C2C">
        <w:rPr>
          <w:rFonts w:cs="Times New Roman"/>
          <w:szCs w:val="26"/>
        </w:rPr>
        <w:t xml:space="preserve">Также </w:t>
      </w:r>
      <w:r w:rsidR="00B27F74">
        <w:rPr>
          <w:rFonts w:cs="Times New Roman"/>
          <w:szCs w:val="26"/>
        </w:rPr>
        <w:t>существенны</w:t>
      </w:r>
      <w:r w:rsidR="00834C2C">
        <w:rPr>
          <w:rFonts w:cs="Times New Roman"/>
          <w:szCs w:val="26"/>
        </w:rPr>
        <w:t>й недостат</w:t>
      </w:r>
      <w:r w:rsidR="00B27F74">
        <w:rPr>
          <w:rFonts w:cs="Times New Roman"/>
          <w:szCs w:val="26"/>
        </w:rPr>
        <w:t>о</w:t>
      </w:r>
      <w:r w:rsidR="00834C2C">
        <w:rPr>
          <w:rFonts w:cs="Times New Roman"/>
          <w:szCs w:val="26"/>
        </w:rPr>
        <w:t>к</w:t>
      </w:r>
      <w:r w:rsidR="00B27F74">
        <w:rPr>
          <w:rFonts w:cs="Times New Roman"/>
          <w:szCs w:val="26"/>
        </w:rPr>
        <w:t xml:space="preserve"> использования кислот </w:t>
      </w:r>
      <w:r w:rsidR="00834C2C" w:rsidRPr="004C2FA6">
        <w:rPr>
          <w:rFonts w:cs="Times New Roman"/>
          <w:szCs w:val="26"/>
        </w:rPr>
        <w:t>–</w:t>
      </w:r>
      <w:r w:rsidR="00834C2C">
        <w:rPr>
          <w:rFonts w:cs="Times New Roman"/>
          <w:szCs w:val="26"/>
        </w:rPr>
        <w:t xml:space="preserve"> необходимость </w:t>
      </w:r>
      <w:r w:rsidR="00B27F74">
        <w:rPr>
          <w:rFonts w:cs="Times New Roman"/>
          <w:szCs w:val="26"/>
        </w:rPr>
        <w:t>их</w:t>
      </w:r>
      <w:r w:rsidR="004B4EDC">
        <w:rPr>
          <w:rFonts w:cs="Times New Roman"/>
          <w:szCs w:val="26"/>
        </w:rPr>
        <w:t xml:space="preserve"> нейтрализаци</w:t>
      </w:r>
      <w:r w:rsidR="00B27F74">
        <w:rPr>
          <w:rFonts w:cs="Times New Roman"/>
          <w:szCs w:val="26"/>
        </w:rPr>
        <w:t>и</w:t>
      </w:r>
      <w:r w:rsidR="004B773D">
        <w:rPr>
          <w:rFonts w:cs="Times New Roman"/>
          <w:szCs w:val="26"/>
        </w:rPr>
        <w:t xml:space="preserve"> после проведения реакции</w:t>
      </w:r>
      <w:r w:rsidR="004B4EDC">
        <w:rPr>
          <w:rFonts w:cs="Times New Roman"/>
          <w:szCs w:val="26"/>
        </w:rPr>
        <w:t xml:space="preserve">. </w:t>
      </w:r>
      <w:r w:rsidR="00834C2C">
        <w:rPr>
          <w:rFonts w:cs="Times New Roman"/>
          <w:szCs w:val="26"/>
        </w:rPr>
        <w:t>Вторым главным критерием, предъявляемым к</w:t>
      </w:r>
      <w:r w:rsidR="004B4EDC">
        <w:rPr>
          <w:rFonts w:cs="Times New Roman"/>
          <w:szCs w:val="26"/>
        </w:rPr>
        <w:t xml:space="preserve"> нов</w:t>
      </w:r>
      <w:r w:rsidR="00834C2C">
        <w:rPr>
          <w:rFonts w:cs="Times New Roman"/>
          <w:szCs w:val="26"/>
        </w:rPr>
        <w:t>ому</w:t>
      </w:r>
      <w:r w:rsidR="004B4EDC">
        <w:rPr>
          <w:rFonts w:cs="Times New Roman"/>
          <w:szCs w:val="26"/>
        </w:rPr>
        <w:t xml:space="preserve"> метод</w:t>
      </w:r>
      <w:r w:rsidR="00834C2C">
        <w:rPr>
          <w:rFonts w:cs="Times New Roman"/>
          <w:szCs w:val="26"/>
        </w:rPr>
        <w:t>у,</w:t>
      </w:r>
      <w:r w:rsidR="004B4EDC">
        <w:rPr>
          <w:rFonts w:cs="Times New Roman"/>
          <w:szCs w:val="26"/>
        </w:rPr>
        <w:t xml:space="preserve"> </w:t>
      </w:r>
      <w:r w:rsidR="00834C2C">
        <w:rPr>
          <w:rFonts w:cs="Times New Roman"/>
          <w:szCs w:val="26"/>
        </w:rPr>
        <w:t>являлась его</w:t>
      </w:r>
      <w:r w:rsidR="004B4EDC">
        <w:rPr>
          <w:rFonts w:cs="Times New Roman"/>
          <w:szCs w:val="26"/>
        </w:rPr>
        <w:t xml:space="preserve"> эффективн</w:t>
      </w:r>
      <w:r w:rsidR="00834C2C">
        <w:rPr>
          <w:rFonts w:cs="Times New Roman"/>
          <w:szCs w:val="26"/>
        </w:rPr>
        <w:t>ость</w:t>
      </w:r>
      <w:r w:rsidR="004B4EDC">
        <w:rPr>
          <w:rFonts w:cs="Times New Roman"/>
          <w:szCs w:val="26"/>
        </w:rPr>
        <w:t xml:space="preserve"> для окисл</w:t>
      </w:r>
      <w:r w:rsidR="008808A6">
        <w:rPr>
          <w:rFonts w:cs="Times New Roman"/>
          <w:szCs w:val="26"/>
        </w:rPr>
        <w:t xml:space="preserve">ения </w:t>
      </w:r>
      <w:r w:rsidR="004B4EDC">
        <w:rPr>
          <w:rFonts w:cs="Times New Roman"/>
          <w:szCs w:val="26"/>
        </w:rPr>
        <w:t>как терминальных, так и интернальных</w:t>
      </w:r>
      <w:r w:rsidR="004B773D">
        <w:rPr>
          <w:rFonts w:cs="Times New Roman"/>
          <w:szCs w:val="26"/>
        </w:rPr>
        <w:t xml:space="preserve"> алкинов</w:t>
      </w:r>
      <w:r w:rsidR="004B4EDC">
        <w:rPr>
          <w:rFonts w:cs="Times New Roman"/>
          <w:szCs w:val="26"/>
        </w:rPr>
        <w:t xml:space="preserve">, а также </w:t>
      </w:r>
      <w:r w:rsidR="008808A6">
        <w:rPr>
          <w:rFonts w:cs="Times New Roman"/>
          <w:szCs w:val="26"/>
        </w:rPr>
        <w:t>незамещённого ацетилена</w:t>
      </w:r>
      <w:r w:rsidR="00834C2C">
        <w:rPr>
          <w:rFonts w:cs="Times New Roman"/>
          <w:szCs w:val="26"/>
        </w:rPr>
        <w:t>, что позволило бы получать широкий спектр 1,2-дикарбонильных соединений.</w:t>
      </w:r>
    </w:p>
    <w:p w14:paraId="3D05EE33" w14:textId="2FF47121" w:rsidR="005B7CF6" w:rsidRDefault="0003302D" w:rsidP="00533613">
      <w:pPr>
        <w:pStyle w:val="1"/>
        <w:spacing w:before="0"/>
      </w:pPr>
      <w:r>
        <w:br w:type="page"/>
      </w:r>
      <w:bookmarkStart w:id="2" w:name="_Toc39414506"/>
      <w:r w:rsidR="00444052">
        <w:lastRenderedPageBreak/>
        <w:t>1</w:t>
      </w:r>
      <w:r w:rsidRPr="0003302D">
        <w:t xml:space="preserve">. </w:t>
      </w:r>
      <w:r>
        <w:t>Литературный обзор</w:t>
      </w:r>
      <w:bookmarkEnd w:id="2"/>
    </w:p>
    <w:p w14:paraId="00A97682" w14:textId="51756E14" w:rsidR="005B7CF6" w:rsidRDefault="008F5D17" w:rsidP="008F5D17">
      <w:pPr>
        <w:pStyle w:val="2"/>
      </w:pPr>
      <w:bookmarkStart w:id="3" w:name="_Toc39414507"/>
      <w:r>
        <w:t xml:space="preserve">1.1. </w:t>
      </w:r>
      <w:r w:rsidR="002F51E4">
        <w:t>Синтез 1,2-дикарбонильных соединений из субстратов, не содержащих тройных связей углерод</w:t>
      </w:r>
      <w:r w:rsidR="00834C2C" w:rsidRPr="004C2FA6">
        <w:rPr>
          <w:rFonts w:cs="Times New Roman"/>
        </w:rPr>
        <w:t>–</w:t>
      </w:r>
      <w:r w:rsidR="002F51E4">
        <w:t>углерод</w:t>
      </w:r>
      <w:bookmarkEnd w:id="3"/>
    </w:p>
    <w:p w14:paraId="502DE0CA" w14:textId="08FA30A8" w:rsidR="008F5D17" w:rsidRDefault="008F5D17" w:rsidP="00E04809">
      <w:pPr>
        <w:ind w:firstLine="720"/>
        <w:jc w:val="both"/>
      </w:pPr>
      <w:r>
        <w:t xml:space="preserve">Огромное множество методов синтеза 1,2-дикарбонилов </w:t>
      </w:r>
      <w:r w:rsidR="008B3038">
        <w:t>из субстратов, не содержащих тройных связей углерод</w:t>
      </w:r>
      <w:r w:rsidR="000A5B77" w:rsidRPr="004C2FA6">
        <w:rPr>
          <w:rFonts w:cs="Times New Roman"/>
          <w:szCs w:val="26"/>
        </w:rPr>
        <w:t>–</w:t>
      </w:r>
      <w:r w:rsidR="008B3038">
        <w:t xml:space="preserve">углерод </w:t>
      </w:r>
      <w:r>
        <w:t>можно разделить на два</w:t>
      </w:r>
      <w:r w:rsidR="008B3038">
        <w:t xml:space="preserve"> больших</w:t>
      </w:r>
      <w:r>
        <w:t xml:space="preserve"> класса. </w:t>
      </w:r>
      <w:proofErr w:type="gramStart"/>
      <w:r>
        <w:t>К первому классу относятся реакции субстратов, в составе которых уже имеются</w:t>
      </w:r>
      <w:r w:rsidR="00C75E6A">
        <w:t xml:space="preserve"> либо</w:t>
      </w:r>
      <w:r>
        <w:t xml:space="preserve"> одна карбонильная группа и </w:t>
      </w:r>
      <w:r w:rsidR="008B3038">
        <w:t>фрагмент, способный к окислению</w:t>
      </w:r>
      <w:r w:rsidR="00C75E6A">
        <w:t xml:space="preserve">, либо молекула содержит сразу два легкоокисляемых заместителя, таких как </w:t>
      </w:r>
      <w:r w:rsidR="00C75E6A">
        <w:rPr>
          <w:lang w:val="en-US"/>
        </w:rPr>
        <w:t>OH</w:t>
      </w:r>
      <w:r w:rsidR="00C75E6A" w:rsidRPr="00C75E6A">
        <w:t xml:space="preserve"> </w:t>
      </w:r>
      <w:r w:rsidR="008808A6">
        <w:t>группы (разделы 1.1.1 и 1.1.2)</w:t>
      </w:r>
      <w:r w:rsidR="008B3038">
        <w:t xml:space="preserve"> Ко второму </w:t>
      </w:r>
      <w:r w:rsidR="00C75E6A">
        <w:t xml:space="preserve">классу реакций относятся </w:t>
      </w:r>
      <w:r w:rsidR="00B27F74">
        <w:t>методы, ведущие к образованию новой связи углерод</w:t>
      </w:r>
      <w:r w:rsidR="000A5B77" w:rsidRPr="004C2FA6">
        <w:rPr>
          <w:rFonts w:cs="Times New Roman"/>
          <w:szCs w:val="26"/>
        </w:rPr>
        <w:t>–</w:t>
      </w:r>
      <w:r w:rsidR="00B27F74">
        <w:t xml:space="preserve">углерод </w:t>
      </w:r>
      <w:r w:rsidR="008808A6">
        <w:t>(разделы 1.1.3 и 1.1.4).</w:t>
      </w:r>
      <w:proofErr w:type="gramEnd"/>
    </w:p>
    <w:p w14:paraId="0F7D8126" w14:textId="0A0FE147" w:rsidR="0054041F" w:rsidRDefault="0054041F" w:rsidP="005E4172">
      <w:pPr>
        <w:pStyle w:val="3"/>
        <w:spacing w:before="200" w:after="200"/>
      </w:pPr>
      <w:bookmarkStart w:id="4" w:name="_Toc39414508"/>
      <w:r>
        <w:t xml:space="preserve">1.1.1. Окисление </w:t>
      </w:r>
      <w:proofErr w:type="gramStart"/>
      <w:r w:rsidR="00A73723" w:rsidRPr="00A73723">
        <w:rPr>
          <w:rFonts w:cs="Times New Roman"/>
          <w:szCs w:val="26"/>
        </w:rPr>
        <w:t>α</w:t>
      </w:r>
      <w:r w:rsidR="00A73723">
        <w:rPr>
          <w:rFonts w:cs="Times New Roman"/>
          <w:i w:val="0"/>
          <w:szCs w:val="26"/>
        </w:rPr>
        <w:t>-</w:t>
      </w:r>
      <w:proofErr w:type="gramEnd"/>
      <w:r>
        <w:t>метиленовой группы карбонильных соединений</w:t>
      </w:r>
      <w:bookmarkEnd w:id="4"/>
    </w:p>
    <w:p w14:paraId="485A73ED" w14:textId="57FD1176" w:rsidR="00AE19B2" w:rsidRPr="00AE19B2" w:rsidRDefault="008B3038" w:rsidP="00530589">
      <w:pPr>
        <w:spacing w:before="100" w:after="100"/>
        <w:ind w:firstLine="720"/>
        <w:jc w:val="both"/>
        <w:rPr>
          <w:lang w:val="en-US"/>
        </w:rPr>
      </w:pPr>
      <w:proofErr w:type="gramStart"/>
      <w:r>
        <w:t>Исторически</w:t>
      </w:r>
      <w:r w:rsidR="00961386">
        <w:t xml:space="preserve"> (1932 г)</w:t>
      </w:r>
      <w:r>
        <w:t xml:space="preserve"> о</w:t>
      </w:r>
      <w:r w:rsidR="0054041F">
        <w:t>дним из первых способов получения 1,2-дикетонов и замещенных глиоксалей является окисление метиленовой группы карбонильных соединений с помощью диоксида селена (</w:t>
      </w:r>
      <w:r w:rsidR="0054041F">
        <w:rPr>
          <w:lang w:val="en-US"/>
        </w:rPr>
        <w:t>SeO</w:t>
      </w:r>
      <w:r w:rsidR="0054041F" w:rsidRPr="00F62C9D">
        <w:rPr>
          <w:vertAlign w:val="subscript"/>
        </w:rPr>
        <w:t>2</w:t>
      </w:r>
      <w:r w:rsidR="0054041F" w:rsidRPr="00F62C9D">
        <w:t>).</w:t>
      </w:r>
      <w:proofErr w:type="gramEnd"/>
      <w:r w:rsidR="0054041F">
        <w:fldChar w:fldCharType="begin" w:fldLock="1"/>
      </w:r>
      <w:r w:rsidR="00173012">
        <w:instrText>ADDIN CSL_CITATION {"citationItems":[{"id":"ITEM-1","itemData":{"DOI":"10.1021/ja01489a036","ISSN":"15205126","abstract":"The oxidation of desoxybenzoin by selenious acid in 70% acetic acid is catalyzed both by acids and by the base acetate ion. The rate expression for the acid-catalyzed reaction is − d[SeO2]/dt = k[SeO2] [C6H5COCH2C6H5] [H+] and that for, the acetate-catalyzed process seems best represented as −d[SeO2] /dt = k[SeO2] [C6H5COCH2C6H5] [AcO−]. For the acid- catalyzed reaction the effect of a p-substituent on either ring of the ketone on rate is virtually identical with that for acid- catalyzed enolization, indicating that the two reactions are of similar type. The presence of two o-substituents on the ring adjacent to the carbonyl group does not depress the rate of either the acid or acetate-catalyzed oxidation, which eliminates the possibility that carbonyl addition is involved. Replacement of the α-hydrogens of desoxybenzoin by deuterium results in a several-fold decrease in rate for both the acid-catalyzed and acetate-catalyzed processes. On the basis of these and other data it is proposed that the rate-determining step in the oxidation of desoxybenzoin is the formation of an enol selenite ester directly from the ketone by a process mechanistically related to enolization in which the electrophile-nucleophile pairs are H3SeO3+ and H2O (acid-catalyzed process) and H2SeO3 and acetate ion (based-catalyzed process). The enol selenite ester is considered to rearrange to an α-substituted selenium(II) ester which decomposes rapidly to diketone and selenium. In certain instances reversion of the enol selenite ester to starting materials is considerable. In the case of the acetate ion-catalyzed oxidation of phenyl p-nitrobenzyl ketone, formation of the enol selenite ester is fast and rapidly reversible and the rate-determining step is formation of the α-substituted selenium(II) ester. © 1960, American Chemical Society. All rights reserved.","author":[{"dropping-particle":"","family":"Corey","given":"E. J.","non-dropping-particle":"","parse-names":false,"suffix":""},{"dropping-particle":"","family":"Schaefer","given":"J. P.","non-dropping-particle":"","parse-names":false,"suffix":""}],"container-title":"Journal of the American Chemical Society","id":"ITEM-1","issue":"4","issued":{"date-parts":[["1960","2"]]},"page":"917-929","publisher":"American Chemical Society","title":"Studies on the Mechanism of Oxidation of Ketones by Selenium Dioxide (Part I)","type":"article-journal","volume":"82"},"uris":["http://www.mendeley.com/documents/?uuid=c58c5a1b-2b67-3e23-8e22-bb7bae9a3a71"]}],"mendeley":{"formattedCitation":"&lt;sup&gt;18&lt;/sup&gt;","plainTextFormattedCitation":"18","previouslyFormattedCitation":"&lt;sup&gt;18&lt;/sup&gt;"},"properties":{"noteIndex":0},"schema":"https://github.com/citation-style-language/schema/raw/master/csl-citation.json"}</w:instrText>
      </w:r>
      <w:r w:rsidR="0054041F">
        <w:fldChar w:fldCharType="separate"/>
      </w:r>
      <w:r w:rsidR="0054041F" w:rsidRPr="0054041F">
        <w:rPr>
          <w:noProof/>
          <w:vertAlign w:val="superscript"/>
        </w:rPr>
        <w:t>18</w:t>
      </w:r>
      <w:r w:rsidR="0054041F">
        <w:fldChar w:fldCharType="end"/>
      </w:r>
      <w:r w:rsidR="0054041F" w:rsidRPr="00F62C9D">
        <w:t xml:space="preserve"> </w:t>
      </w:r>
      <w:r w:rsidR="0054041F">
        <w:t>Общая</w:t>
      </w:r>
      <w:r w:rsidR="00FB45A9">
        <w:t xml:space="preserve"> схема реакции представлена на Р</w:t>
      </w:r>
      <w:r w:rsidR="0054041F">
        <w:t>исунке 1.</w:t>
      </w:r>
    </w:p>
    <w:p w14:paraId="5DB7E456" w14:textId="77777777" w:rsidR="0054041F" w:rsidRDefault="008B3038" w:rsidP="00530589">
      <w:pPr>
        <w:spacing w:before="200"/>
        <w:jc w:val="center"/>
      </w:pPr>
      <w:r w:rsidRPr="004978DF">
        <w:rPr>
          <w:lang w:val="en-US"/>
        </w:rPr>
        <w:object w:dxaOrig="5325" w:dyaOrig="1449" w14:anchorId="741D0A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5pt;height:60.3pt" o:ole="">
            <v:imagedata r:id="rId9" o:title=""/>
          </v:shape>
          <o:OLEObject Type="Embed" ProgID="ChemDraw.Document.6.0" ShapeID="_x0000_i1025" DrawAspect="Content" ObjectID="_1650536382" r:id="rId10"/>
        </w:object>
      </w:r>
    </w:p>
    <w:p w14:paraId="3D276208" w14:textId="46A4B651" w:rsidR="0054041F" w:rsidRPr="00E700DA" w:rsidRDefault="0054041F" w:rsidP="00530589">
      <w:pPr>
        <w:spacing w:after="200"/>
        <w:jc w:val="center"/>
      </w:pPr>
      <w:r w:rsidRPr="001F2994">
        <w:rPr>
          <w:b/>
        </w:rPr>
        <w:t xml:space="preserve">Рисунок </w:t>
      </w:r>
      <w:r>
        <w:rPr>
          <w:b/>
        </w:rPr>
        <w:t>1</w:t>
      </w:r>
      <w:r w:rsidRPr="001F2994">
        <w:rPr>
          <w:b/>
        </w:rPr>
        <w:t>.</w:t>
      </w:r>
      <w:r>
        <w:t xml:space="preserve"> Синтез 1,2-дикарбонильных соединений с использованием </w:t>
      </w:r>
      <w:r>
        <w:rPr>
          <w:lang w:val="en-US"/>
        </w:rPr>
        <w:t>SeO</w:t>
      </w:r>
      <w:r w:rsidRPr="00D262E7">
        <w:rPr>
          <w:vertAlign w:val="subscript"/>
        </w:rPr>
        <w:t>2</w:t>
      </w:r>
    </w:p>
    <w:p w14:paraId="37945E9D" w14:textId="77EAC115" w:rsidR="0054041F" w:rsidRDefault="0054041F" w:rsidP="00530589">
      <w:pPr>
        <w:ind w:firstLine="720"/>
        <w:jc w:val="both"/>
      </w:pPr>
      <w:r>
        <w:t xml:space="preserve">Особенность данного метода заключается в его применимости в основном к </w:t>
      </w:r>
      <w:r w:rsidR="008B3038">
        <w:t>ди</w:t>
      </w:r>
      <w:r>
        <w:t>арилзамещ</w:t>
      </w:r>
      <w:r w:rsidR="00846BA2">
        <w:t>ё</w:t>
      </w:r>
      <w:r>
        <w:t>нным субстратам, поскольку в противном слу</w:t>
      </w:r>
      <w:r w:rsidR="00FB45A9">
        <w:t xml:space="preserve">чае возможно протекание побочных процессов. </w:t>
      </w:r>
      <w:r>
        <w:t xml:space="preserve">Механизм данной реакции </w:t>
      </w:r>
      <w:r w:rsidR="00FB45A9">
        <w:t xml:space="preserve">представлен </w:t>
      </w:r>
      <w:r w:rsidR="00961386">
        <w:t xml:space="preserve">на </w:t>
      </w:r>
      <w:r w:rsidR="00846BA2">
        <w:t>Рисунке</w:t>
      </w:r>
      <w:r>
        <w:t xml:space="preserve"> 2.</w:t>
      </w:r>
      <w:r>
        <w:fldChar w:fldCharType="begin" w:fldLock="1"/>
      </w:r>
      <w:r w:rsidR="00173012">
        <w:instrText>ADDIN CSL_CITATION {"citationItems":[{"id":"ITEM-1","itemData":{"DOI":"10.1002/0471264180.or024.04","abstract":"A review with 634 refs. [on SciFinder(R)]","author":[{"dropping-particle":"","family":"Rabjohn","given":"Norman","non-dropping-particle":"","parse-names":false,"suffix":""}],"container-title":"Organic Reactions","id":"ITEM-1","issued":{"date-parts":[["2011","3","15"]]},"page":"261-416","publisher":"John Wiley &amp; Sons, Inc.","publisher-place":"Hoboken, NJ, USA","title":"Selenium Dioxide Oxidation","type":"chapter"},"uris":["http://www.mendeley.com/documents/?uuid=4d47c8e2-e451-3526-a7b7-c44d98b58355"]}],"mendeley":{"formattedCitation":"&lt;sup&gt;19&lt;/sup&gt;","plainTextFormattedCitation":"19","previouslyFormattedCitation":"&lt;sup&gt;19&lt;/sup&gt;"},"properties":{"noteIndex":0},"schema":"https://github.com/citation-style-language/schema/raw/master/csl-citation.json"}</w:instrText>
      </w:r>
      <w:r>
        <w:fldChar w:fldCharType="separate"/>
      </w:r>
      <w:r w:rsidRPr="0054041F">
        <w:rPr>
          <w:noProof/>
          <w:vertAlign w:val="superscript"/>
        </w:rPr>
        <w:t>19</w:t>
      </w:r>
      <w:r>
        <w:fldChar w:fldCharType="end"/>
      </w:r>
      <w:r>
        <w:t xml:space="preserve"> Исходное карбонильное соединение </w:t>
      </w:r>
      <w:r>
        <w:rPr>
          <w:b/>
        </w:rPr>
        <w:t>1</w:t>
      </w:r>
      <w:r w:rsidR="00FB45A9">
        <w:t>,</w:t>
      </w:r>
      <w:r>
        <w:t xml:space="preserve"> наход</w:t>
      </w:r>
      <w:r w:rsidR="00FB45A9">
        <w:t>ящееся</w:t>
      </w:r>
      <w:r>
        <w:t xml:space="preserve"> в равновесии со своей енольной формой </w:t>
      </w:r>
      <w:r>
        <w:rPr>
          <w:b/>
        </w:rPr>
        <w:t>2</w:t>
      </w:r>
      <w:r w:rsidR="00FB45A9">
        <w:t>,</w:t>
      </w:r>
      <w:r>
        <w:t xml:space="preserve"> реагирует с селенистой кислотой, в результате чего образуется интермедиат </w:t>
      </w:r>
      <w:r>
        <w:rPr>
          <w:b/>
        </w:rPr>
        <w:t>3</w:t>
      </w:r>
      <w:r>
        <w:t xml:space="preserve">. Далее, </w:t>
      </w:r>
      <w:r w:rsidR="00A73723">
        <w:t>происходит</w:t>
      </w:r>
      <w:r>
        <w:t xml:space="preserve"> </w:t>
      </w:r>
      <w:r w:rsidR="00A73723">
        <w:t>отщепление молекулы воды</w:t>
      </w:r>
      <w:r>
        <w:t xml:space="preserve"> с образованием соединения </w:t>
      </w:r>
      <w:r>
        <w:rPr>
          <w:b/>
        </w:rPr>
        <w:t>4</w:t>
      </w:r>
      <w:r>
        <w:t xml:space="preserve">, которое затем подвергается гидролизу с получением целевого </w:t>
      </w:r>
      <w:r w:rsidR="00152DF8">
        <w:br/>
      </w:r>
      <w:r>
        <w:t>1,2-дикетона</w:t>
      </w:r>
      <w:r w:rsidRPr="00554406">
        <w:t xml:space="preserve"> </w:t>
      </w:r>
      <w:r>
        <w:rPr>
          <w:b/>
        </w:rPr>
        <w:t>5</w:t>
      </w:r>
      <w:r>
        <w:t xml:space="preserve">. В случае если </w:t>
      </w:r>
      <w:r>
        <w:rPr>
          <w:lang w:val="en-US"/>
        </w:rPr>
        <w:t>R</w:t>
      </w:r>
      <w:r w:rsidRPr="008B3379">
        <w:t xml:space="preserve"> = </w:t>
      </w:r>
      <w:r>
        <w:rPr>
          <w:lang w:val="en-US"/>
        </w:rPr>
        <w:t>CH</w:t>
      </w:r>
      <w:r w:rsidRPr="008B3379">
        <w:rPr>
          <w:vertAlign w:val="subscript"/>
        </w:rPr>
        <w:t>2</w:t>
      </w:r>
      <w:r>
        <w:rPr>
          <w:lang w:val="en-US"/>
        </w:rPr>
        <w:t>R</w:t>
      </w:r>
      <w:r w:rsidR="00B27F74">
        <w:rPr>
          <w:rFonts w:cs="Times New Roman"/>
          <w:lang w:val="en-US"/>
        </w:rPr>
        <w:t>ʹ</w:t>
      </w:r>
      <w:r w:rsidRPr="008B3379">
        <w:t xml:space="preserve">, </w:t>
      </w:r>
      <w:r>
        <w:t xml:space="preserve">возможен процесс </w:t>
      </w:r>
      <w:proofErr w:type="gramStart"/>
      <w:r w:rsidR="00B27F74" w:rsidRPr="0054041F">
        <w:rPr>
          <w:rFonts w:cs="Times New Roman"/>
          <w:i/>
          <w:szCs w:val="26"/>
        </w:rPr>
        <w:t>β</w:t>
      </w:r>
      <w:r>
        <w:t>-</w:t>
      </w:r>
      <w:proofErr w:type="gramEnd"/>
      <w:r>
        <w:t xml:space="preserve">элиминирования </w:t>
      </w:r>
      <w:r w:rsidR="00B27F74">
        <w:t>с образованием</w:t>
      </w:r>
      <w:r>
        <w:t xml:space="preserve"> побочн</w:t>
      </w:r>
      <w:r w:rsidR="00B27F74">
        <w:t>ого</w:t>
      </w:r>
      <w:r>
        <w:t xml:space="preserve"> </w:t>
      </w:r>
      <w:r w:rsidRPr="0054041F">
        <w:rPr>
          <w:rFonts w:cs="Times New Roman"/>
          <w:i/>
          <w:szCs w:val="26"/>
        </w:rPr>
        <w:t>α,β</w:t>
      </w:r>
      <w:r w:rsidR="00B27F74">
        <w:rPr>
          <w:rFonts w:cs="Times New Roman"/>
          <w:szCs w:val="26"/>
        </w:rPr>
        <w:t>-ненасыщенного</w:t>
      </w:r>
      <w:r w:rsidRPr="0054041F">
        <w:rPr>
          <w:rFonts w:cs="Times New Roman"/>
          <w:szCs w:val="26"/>
        </w:rPr>
        <w:t xml:space="preserve"> кетон</w:t>
      </w:r>
      <w:r w:rsidR="00B27F74">
        <w:rPr>
          <w:rFonts w:cs="Times New Roman"/>
          <w:szCs w:val="26"/>
        </w:rPr>
        <w:t>а</w:t>
      </w:r>
      <w:r w:rsidRPr="00B27F74">
        <w:rPr>
          <w:rFonts w:cs="Times New Roman"/>
          <w:sz w:val="24"/>
        </w:rPr>
        <w:t xml:space="preserve"> </w:t>
      </w:r>
      <w:r>
        <w:rPr>
          <w:rFonts w:cs="Times New Roman"/>
          <w:b/>
          <w:szCs w:val="26"/>
        </w:rPr>
        <w:t>6</w:t>
      </w:r>
      <w:r>
        <w:rPr>
          <w:rFonts w:cs="Times New Roman"/>
          <w:sz w:val="24"/>
        </w:rPr>
        <w:t>.</w:t>
      </w:r>
    </w:p>
    <w:p w14:paraId="51FE8E84" w14:textId="77777777" w:rsidR="0054041F" w:rsidRDefault="006708DE" w:rsidP="00DC4BEA">
      <w:pPr>
        <w:jc w:val="center"/>
      </w:pPr>
      <w:r w:rsidRPr="004978DF">
        <w:rPr>
          <w:lang w:val="en-US"/>
        </w:rPr>
        <w:object w:dxaOrig="10310" w:dyaOrig="3822" w14:anchorId="19378241">
          <v:shape id="_x0000_i1026" type="#_x0000_t75" style="width:431.15pt;height:158.25pt" o:ole="">
            <v:imagedata r:id="rId11" o:title=""/>
          </v:shape>
          <o:OLEObject Type="Embed" ProgID="ChemDraw.Document.6.0" ShapeID="_x0000_i1026" DrawAspect="Content" ObjectID="_1650536383" r:id="rId12"/>
        </w:object>
      </w:r>
    </w:p>
    <w:p w14:paraId="116E039A" w14:textId="3D5B3BE8" w:rsidR="0054041F" w:rsidRDefault="0054041F" w:rsidP="00530589">
      <w:pPr>
        <w:spacing w:after="200"/>
        <w:jc w:val="center"/>
      </w:pPr>
      <w:r w:rsidRPr="001F2994">
        <w:rPr>
          <w:b/>
        </w:rPr>
        <w:t xml:space="preserve">Рисунок </w:t>
      </w:r>
      <w:r>
        <w:rPr>
          <w:b/>
        </w:rPr>
        <w:t>2</w:t>
      </w:r>
      <w:r w:rsidRPr="001F2994">
        <w:rPr>
          <w:b/>
        </w:rPr>
        <w:t>.</w:t>
      </w:r>
      <w:r w:rsidR="00A73723">
        <w:t xml:space="preserve"> Механизм окисления </w:t>
      </w:r>
      <w:r>
        <w:t>кетонов диоксидом селена</w:t>
      </w:r>
    </w:p>
    <w:p w14:paraId="697A5B35" w14:textId="50C01508" w:rsidR="0054041F" w:rsidRPr="00AE19B2" w:rsidRDefault="0054041F" w:rsidP="00AE19B2">
      <w:pPr>
        <w:ind w:firstLine="720"/>
        <w:jc w:val="both"/>
      </w:pPr>
      <w:r>
        <w:t>Тем не менее, известны примеры окисления алифатических карбонильных соединений до 1,2-дикетонов с хорошими и отличными выходами (цикл</w:t>
      </w:r>
      <w:r w:rsidR="00FB45A9">
        <w:t>огептан-1,2-дион</w:t>
      </w:r>
      <w:r>
        <w:t xml:space="preserve"> </w:t>
      </w:r>
      <w:r w:rsidR="00173012">
        <w:rPr>
          <w:b/>
        </w:rPr>
        <w:t>8</w:t>
      </w:r>
      <w:r w:rsidR="00A73723">
        <w:t xml:space="preserve"> и</w:t>
      </w:r>
      <w:r>
        <w:t xml:space="preserve"> </w:t>
      </w:r>
      <w:proofErr w:type="gramStart"/>
      <w:r w:rsidR="00FB45A9" w:rsidRPr="0054041F">
        <w:rPr>
          <w:rFonts w:cs="Times New Roman"/>
          <w:i/>
          <w:szCs w:val="26"/>
        </w:rPr>
        <w:t>α</w:t>
      </w:r>
      <w:r w:rsidR="00FB45A9">
        <w:rPr>
          <w:rFonts w:cs="Times New Roman"/>
          <w:i/>
          <w:szCs w:val="26"/>
        </w:rPr>
        <w:t>-</w:t>
      </w:r>
      <w:proofErr w:type="gramEnd"/>
      <w:r w:rsidR="00FB45A9">
        <w:t>кетамид</w:t>
      </w:r>
      <w:r>
        <w:t xml:space="preserve"> </w:t>
      </w:r>
      <w:r>
        <w:rPr>
          <w:b/>
        </w:rPr>
        <w:t>10</w:t>
      </w:r>
      <w:r w:rsidR="00E55098">
        <w:t>, Р</w:t>
      </w:r>
      <w:r>
        <w:t>исунок 3).</w:t>
      </w:r>
    </w:p>
    <w:p w14:paraId="1609FAD7" w14:textId="77777777" w:rsidR="0054041F" w:rsidRDefault="00834C2C" w:rsidP="00DC4BEA">
      <w:pPr>
        <w:jc w:val="center"/>
      </w:pPr>
      <w:r w:rsidRPr="004978DF">
        <w:rPr>
          <w:lang w:val="en-US"/>
        </w:rPr>
        <w:object w:dxaOrig="4980" w:dyaOrig="3184" w14:anchorId="018CBEB9">
          <v:shape id="_x0000_i1027" type="#_x0000_t75" style="width:208.45pt;height:131.45pt" o:ole="">
            <v:imagedata r:id="rId13" o:title=""/>
          </v:shape>
          <o:OLEObject Type="Embed" ProgID="ChemDraw.Document.6.0" ShapeID="_x0000_i1027" DrawAspect="Content" ObjectID="_1650536384" r:id="rId14"/>
        </w:object>
      </w:r>
    </w:p>
    <w:p w14:paraId="41805A82" w14:textId="76896A8D" w:rsidR="0054041F" w:rsidRDefault="0054041F" w:rsidP="00A73723">
      <w:pPr>
        <w:jc w:val="center"/>
      </w:pPr>
      <w:r w:rsidRPr="001F2994">
        <w:rPr>
          <w:b/>
        </w:rPr>
        <w:t xml:space="preserve">Рисунок </w:t>
      </w:r>
      <w:r w:rsidRPr="00F83626">
        <w:rPr>
          <w:b/>
        </w:rPr>
        <w:t>3</w:t>
      </w:r>
      <w:r w:rsidRPr="001F2994">
        <w:rPr>
          <w:b/>
        </w:rPr>
        <w:t>.</w:t>
      </w:r>
      <w:r>
        <w:t xml:space="preserve"> </w:t>
      </w:r>
      <w:r w:rsidR="00A73723">
        <w:t>О</w:t>
      </w:r>
      <w:r w:rsidR="00963BE9">
        <w:t>кисление</w:t>
      </w:r>
      <w:r>
        <w:t xml:space="preserve"> </w:t>
      </w:r>
      <w:r w:rsidR="00A73723">
        <w:t>ц</w:t>
      </w:r>
      <w:r w:rsidR="00963BE9">
        <w:t>икличе</w:t>
      </w:r>
      <w:r w:rsidR="00A73723">
        <w:t xml:space="preserve">ских карбонильных соединений </w:t>
      </w:r>
      <w:r>
        <w:t>диоксидом селена</w:t>
      </w:r>
    </w:p>
    <w:p w14:paraId="75493261" w14:textId="2033BE4C" w:rsidR="00A274EA" w:rsidRDefault="00A274EA" w:rsidP="005E4172">
      <w:pPr>
        <w:pStyle w:val="3"/>
        <w:spacing w:before="200" w:after="200"/>
      </w:pPr>
      <w:bookmarkStart w:id="5" w:name="_Toc39414509"/>
      <w:r>
        <w:t>1.1.</w:t>
      </w:r>
      <w:r w:rsidR="0054041F">
        <w:t>2</w:t>
      </w:r>
      <w:r>
        <w:t>. Окисление 1,2-диолов</w:t>
      </w:r>
      <w:r w:rsidR="004D5E2C">
        <w:t xml:space="preserve"> и ацилоинов</w:t>
      </w:r>
      <w:bookmarkEnd w:id="5"/>
    </w:p>
    <w:p w14:paraId="511E217D" w14:textId="431A851A" w:rsidR="00AE19B2" w:rsidRPr="00AE19B2" w:rsidRDefault="00876BEC" w:rsidP="00AE19B2">
      <w:pPr>
        <w:ind w:firstLine="720"/>
        <w:jc w:val="both"/>
      </w:pPr>
      <w:proofErr w:type="gramStart"/>
      <w:r>
        <w:t>Одним их самых распростран</w:t>
      </w:r>
      <w:r w:rsidR="00A274EA">
        <w:t>е</w:t>
      </w:r>
      <w:r>
        <w:t>нн</w:t>
      </w:r>
      <w:r w:rsidR="00A274EA">
        <w:t>ы</w:t>
      </w:r>
      <w:r>
        <w:t>х</w:t>
      </w:r>
      <w:r w:rsidR="00A274EA">
        <w:t xml:space="preserve"> способо</w:t>
      </w:r>
      <w:r>
        <w:t>в</w:t>
      </w:r>
      <w:r w:rsidR="00A274EA">
        <w:t xml:space="preserve"> синте</w:t>
      </w:r>
      <w:r w:rsidR="00FE0579">
        <w:t>за 1,2-дикарбонильных соединени</w:t>
      </w:r>
      <w:r w:rsidR="00A274EA">
        <w:t>й является окисление 1,2-диолов (</w:t>
      </w:r>
      <w:r w:rsidR="00AA0B19">
        <w:t>Рисунок</w:t>
      </w:r>
      <w:r w:rsidR="00A274EA">
        <w:t xml:space="preserve"> </w:t>
      </w:r>
      <w:r w:rsidR="00173012">
        <w:t>4</w:t>
      </w:r>
      <w:r w:rsidR="00A274EA">
        <w:t>).</w:t>
      </w:r>
      <w:proofErr w:type="gramEnd"/>
      <w:r w:rsidR="00FE0579">
        <w:fldChar w:fldCharType="begin" w:fldLock="1"/>
      </w:r>
      <w:r w:rsidR="00173012">
        <w:instrText xml:space="preserve">ADDIN CSL_CITATION {"citationItems":[{"id":"ITEM-1","itemData":{"DOI":"10.1016/S0040-4039(03)01075-X","ISSN":"00404039","abstract":"A simple and convenient procedure is reported for the synthesis of benzils and aliphatic 1,2-diketones of cyclic and open chain compounds from corresponding hydrobenzoins and 1,2-diols by refluxing with N-bromosuccinimide in carbon tetrachloride in presence or absence of pyridine. © 2003 Published by Elsevier Science Ltd.","author":[{"dropping-particle":"","family":"Khurana","given":"Jitender M","non-dropping-particle":"","parse-names":false,"suffix":""},{"dropping-particle":"","family":"Kandpal","given":"Bhaskar M","non-dropping-particle":"","parse-names":false,"suffix":""}],"container-title":"Tetrahedron Letters","id":"ITEM-1","issue":"26","issued":{"date-parts":[["2003","6","23"]]},"page":"4909-4912","publisher":"Pergamon","title":"A novel method of synthesis of 1,2-diketones from 1,2-diols using N-bromosuccinimide","type":"article-journal","volume":"44"},"uris":["http://www.mendeley.com/documents/?uuid=2aadced6-8048-38f4-9c52-7cf7ffbd6746"]},{"id":"ITEM-2","itemData":{"DOI":"10.1016/0040-4039(95)00075-N","ISSN":"00404039","abstract":"α-Hydroxy ketones and vic-diols were successfully oxidized to the corresponding diketones with aqueous hydrogen peroxide in the presence of a catalytic amount of peroxotungstophosphate (PCWP). This method provides a straightforward route of 1, 2-diketones which are difficult to prepare by conventional oxidation of vic-diols. © 1995 Elsevier Science Ltd.","author":[{"dropping-particle":"","family":"Iwahama","given":"Takahiro","non-dropping-particle":"","parse-names":false,"suffix":""},{"dropping-particle":"","family":"Sakaguchi","given":"Satoshi","non-dropping-particle":"","parse-names":false,"suffix":""},{"dropping-particle":"","family":"Nishiyama","given":"Yutaka","non-dropping-particle":"","parse-names":false,"suffix":""},{"dropping-particle":"","family":"Ishii","given":"Yasutaka","non-dropping-particle":"","parse-names":false,"suffix":""}],"container-title":"Tetrahedron Letters","id":"ITEM-2","issue":"9","issued":{"date-parts":[["1995","2","27"]]},"page":"1523-1526","publisher":"Pergamon","title":"A direct conversion ofvic-diols into 1, 2-diketones with aqueous hydrogen peroxide catalyzed by peroxotungstophosphate (PCWP)","type":"article-journal","volume":"36"},"uris":["http://www.mendeley.com/documents/?uuid=7efbdb74-9660-3a32-9717-add9f9c458dc"]},{"id":"ITEM-3","itemData":{"DOI":"10.1016/0040-4039(95)01431-g","ISSN":"00404039","abstract":"Aerobic oxidation of various alcohols has been accomplished by using a new catalytic system, N-hydroxyphthalimide (NHPI) combined with Co(acac)3. The oxidation of alcohols by NHPI was found to be markedly enhanced by adding a slight amount of Co(acac)3 (0.05 equiv. to NHPI). Thus, secondary alcohols and vic-diols which are difficult to be oxidized by NHPI alone were smoothly oxidized with molecular oxygen (1 atm) to the corresponding carbonyl compounds under relatively mild conditions (65 </w:instrText>
      </w:r>
      <w:r w:rsidR="00173012">
        <w:rPr>
          <w:rFonts w:ascii="Cambria Math" w:hAnsi="Cambria Math" w:cs="Cambria Math"/>
        </w:rPr>
        <w:instrText>∼</w:instrText>
      </w:r>
      <w:r w:rsidR="00173012">
        <w:instrText xml:space="preserve"> 75 </w:instrText>
      </w:r>
      <w:r w:rsidR="00173012">
        <w:rPr>
          <w:rFonts w:cs="Times New Roman"/>
        </w:rPr>
        <w:instrText>°</w:instrText>
      </w:r>
      <w:r w:rsidR="00173012">
        <w:instrText>C).","author":[{"dropping-particle":"","family":"Iwahama","given":"Takahiro","non-dropping-particle":"","parse-names":false,"suffix":""},{"dropping-particle":"","family":"Sakaguchi","given":"Satoshi","non-dropping-particle":"","parse-names":false,"suffix":""},{"dropping-particle":"","family":"Nishiyama","given":"Yutaka","non-dropping-particle":"","parse-names":false,"suffix":""},{"dropping-particle":"","family":"Ishii","given":"Yasutaka","non-dropping-particle":"","parse-names":false,"suffix":""}],"container-title":"Tetrahedron Letters","id":"ITEM-3","issue":"38","issued":{"date-parts":[["1995","9","18"]]},"page":"6923-6926","publisher":"Pergamon","title":"Aerobic oxidation of alcohols to carbonyl compounds catalyzed by n-hydroxyphthalimide (NHPI) combined with Co(acac)3","type":"article-journal","volume":"36"},"uris":["http://www.mendeley.com/documents/?uuid=b2cf9558-ab24-3c86-a149-0a7243c3ea73"]},{"id":"ITEM-4","itemData":{"DOI":"10.1021/jo00298a052","ISSN":"15206904","abstract":"In previous papers1-3we reported on the synthesis and chemistry of the anionic peroxomolybdenum complex [MoO(O2)2(C5H4N(O)COO)]-Bu4N+(moo5pico). © 1990, American Chemical Society. All rights reserved.","author":[{"dropping-particle":"","family":"Sandro","given":"Campestrini","non-dropping-particle":"","parse-names":false,"suffix":""},{"dropping-particle":"","family":"Furia","given":"Fulvio","non-dropping-particle":"Di","parse-names":false,"suffix":""},{"dropping-particle":"","family":"Modena","given":"Giorgio","non-dropping-particle":"","parse-names":false,"suffix":""},{"dropping-particle":"","family":"Bortolini","given":"Olga","non-dropping-particle":"","parse-names":false,"suffix":""}],"container-title":"Journal of Organic Chemistry","id":"ITEM-4","issue":"11","issued":{"date-parts":[["1990","5"]]},"page":"3658-3660","publisher":"American Chemical Society","title":"Chemoselective Alcohol Oxidations by the Anionic Molybdenum-Picolinate N-Oxidoperoxo Complex Moo5pico1","type":"article-journal","volume":"55"},"uris":["http://www.mendeley.com/documents/?uuid=02076cae-fe8e-38e7-a258-5bde8e4db36a"]},{"id":"ITEM-5","itemData":{"DOI":"10.1055/s-1990-20988","ISSN":"14372096","abstract":"A double mediatory system consisting of N-oxoammonium salts and active bromine species, generated from 2,2,6,6-tetramethylpiperidine-1-oxyl derivatives and bromide ion as recyclable reagents, is useful for the selective electrooxidation of primary and secondary alcohols to aldehydes and ketones, respectively, in an aqueous-organic two-phase system.","author":[{"dropping-particle":"","family":"Inokuchi","given":"Tsutomu","non-dropping-particle":"","parse-names":false,"suffix":""},{"dropping-particle":"","family":"Matsumoto","given":"Sigeaki","non-dropping-particle":"","parse-names":false,"suffix":""},{"dropping-particle":"","family":"Nisiyama","given":"Tokio","non-dropping-particle":"","parse-names":false,"suffix":""},{"dropping-particle":"","family":"Torii","given":"Sigeru","non-dropping-particle":"","parse-names":false,"suffix":""}],"container-title":"Synlett","id":"ITEM-5","issue":"1","issued":{"date-parts":[["1990"]]},"page":"57-58","title":"Indirect Electrooxidation of Alcohols by a Double Mediatory System with [R 2 N + = O]/R 2 N-Oand [Br. or Br + [Br - Redoxes","type":"article-journal","volume":"1990"},"uris":["http://www.mendeley.com/documents/?uuid=bae3ef8d-60c7-373d-83c9-00ba50b8ecb8"]},{"id":"ITEM-6","itemData":{"DOI":"10.1021/jo00100a040","ISSN":"0022-3263","author":[{"dropping-particle":"","family":"Banwell","given":"Martin G.","non-dropping-particle":"","parse-names":false,"suffix":""},{"dropping-particle":"","family":"Bridges","given":"Vanessa S.","non-dropping-particle":"","parse-names":false,"suffix":""},{"dropping-particle":"","family":"Dupuche","given":"Joseph R.","non-dropping-particle":"","parse-names":false,"suffix":""},{"dropping-particle":"","family":"Richards","given":"Sharon L.","non-dropping-particle":"","parse-names":false,"suffix":""},{"dropping-particle":"","family":"Walter","given":"Justine M.","non-dropping-particle":"","parse-names":false,"suffix":""}],"container-title":"The Journal of Organic Chemistry","id":"ITEM-6","issue":"21","issued":{"date-parts":[["1994","10"]]},"page":"6338-6343","publisher":"American Chemical Society","title":"Oxidation of vic-Diols to .alpha.-Dicarbonyl Compounds Using the Oxoammonium Salt Derived from 4-Acetamido-TEMPO and p-Toluenesulfonic Acid","type":"article-journal","volume":"59"},"uris":["http://www.mendeley.com/documents/?uuid=3f104990-c8d4-3dc8-a06b-2b6a3074bc1f"]},{"id":"ITEM-7","itemData":{"DOI":"10.1021/jo00273a038","ISSN":"15206904","author":[{"dropping-particle":"","family":"Anelli","given":"Pier Lucio","non-dropping-particle":"","parse-names":false,"suffix":""},{"dropping-particle":"","family":"Banfi","given":"Stefano","non-dropping-particle":"","parse-names":false,"suffix":""},{"dropping-particle":"","family":"Montanari","given":"Fernando","non-dropping-particle":"","parse-names":false,"suffix":""},{"dropping-particle":"","family":"Quici","given":"Silvio","non-dropping-particle":"","parse-names":false,"suffix":""}],"container-title":"Journal of Organic Chemistry","id":"ITEM-7","issue":"12","issued":{"date-parts":[["1989","6"]]},"page":"2970-2972","publisher":"American Chemical Society","title":"Oxidation of Diols with Alkali Hypochlorites Catalyzed by Oxammonium Salts under Two-Phase Conditions","type":"article-journal","volume":"54"},"uris":["http://www.mendeley.com/documents/?uuid=3255f879-a4e4-3167-8ca5-3bc6f271a9fc"]},{"id":"ITEM-8","itemData":{"DOI":"10.1055/s-2007-965889","ISSN":"00397881","abstract":"A highly efficient and mild procedure is described for the oxidation of different types of alcohols using 2,2,6,6-tetramethylpiperidin-1-yloxy (TEMPO) as the catalyst, iodobenzene dichloride (PhICl2) as a stoichiometric oxidant, and pyridine as the base. This procedure also smoothly oxidizes 1,2-diols to α-hydroxy ketones or α-diketones depending upon the amount of iodobenzene dichloride used. A competitive study shows that using the 2,2,6,6-tetramethylpiperidin-1-yloxy/iodobenzene dichloride/pyridine system aliphatic secondary alcohols are preferentially oxidized over aliphatic primary alcohols. In addition, two very convenient and high yielding procedures for the preparation of iodoarene dichlorides from iodoarenes have been developed. One employs solid sodium chlorite as a chlorinating agent in dilute hydrochloric acid solution; the other uses sodium hypochlorite as a chlorinating agent still in hydrochloric acid solution, which is more robust than the sodium chlorite system. Typically, the preparation of iodobenzene dichloride from iodobenzene was performed in five minutes using the sodium hypochlorite/hydrochloric acid system. © Georg Thieme Verlag Stuttgart.","author":[{"dropping-particle":"","family":"Zhao","given":"Xue Fei","non-dropping-particle":"","parse-names":false,"suffix":""},{"dropping-particle":"","family":"Zhang","given":"Chi","non-dropping-particle":"","parse-names":false,"suffix":""}],"container-title":"Synthesis","id":"ITEM-8","issue":"4","issued":{"date-parts":[["2007","2","12"]]},"page":"551-557","publisher":"© Georg Thieme Verlag Stuttgart · New York","title":"Iodobenzene dichloride as a stoichiometric oxidant for the conversion of alcohols into carbonyl compounds; two facile methods for its preparation","type":"article-journal","volume":"2007"},"uris":["http://www.mendeley.com/documents/?uuid=1eba4566-92ef-38ec-8e95-84e2f59df95f"]}],"mendeley":{"formattedCitation":"&lt;sup&gt;20–27&lt;/sup&gt;","plainTextFormattedCitation":"20–27","previouslyFormattedCitation":"&lt;sup&gt;20–27&lt;/sup&gt;"},"properties":{"noteIndex":0},"schema":"https://github.com/citation-style-language/schema/raw/master/csl-citation.json"}</w:instrText>
      </w:r>
      <w:r w:rsidR="00FE0579">
        <w:fldChar w:fldCharType="separate"/>
      </w:r>
      <w:r w:rsidR="0054041F" w:rsidRPr="0054041F">
        <w:rPr>
          <w:noProof/>
          <w:vertAlign w:val="superscript"/>
        </w:rPr>
        <w:t>20–27</w:t>
      </w:r>
      <w:r w:rsidR="00FE0579">
        <w:fldChar w:fldCharType="end"/>
      </w:r>
      <w:r w:rsidR="00EB5E4E">
        <w:t xml:space="preserve"> </w:t>
      </w:r>
      <w:r w:rsidR="00075032">
        <w:t>Данных методов</w:t>
      </w:r>
      <w:r w:rsidR="00A73723">
        <w:t xml:space="preserve"> </w:t>
      </w:r>
      <w:r w:rsidR="00EB5E4E">
        <w:t>сущес</w:t>
      </w:r>
      <w:r w:rsidR="00FE0579">
        <w:t>твует большое множество, однако</w:t>
      </w:r>
      <w:r w:rsidR="00EB5E4E">
        <w:t xml:space="preserve"> все они имеют одну общую особенность – использование мягких реагентов в каче</w:t>
      </w:r>
      <w:r w:rsidR="00FE0579">
        <w:t>ст</w:t>
      </w:r>
      <w:r w:rsidR="00EB5E4E">
        <w:t>ве окислителей</w:t>
      </w:r>
      <w:r w:rsidR="00863233">
        <w:t xml:space="preserve">, поскольку окисление необходимо провести без разрыва связи </w:t>
      </w:r>
      <w:r w:rsidR="00863233">
        <w:rPr>
          <w:lang w:val="en-US"/>
        </w:rPr>
        <w:t>C</w:t>
      </w:r>
      <w:r w:rsidR="00696F6B" w:rsidRPr="00BE2C04">
        <w:t>–</w:t>
      </w:r>
      <w:r w:rsidR="00863233">
        <w:rPr>
          <w:lang w:val="en-US"/>
        </w:rPr>
        <w:t>C</w:t>
      </w:r>
      <w:r w:rsidR="00863233" w:rsidRPr="00863233">
        <w:t>.</w:t>
      </w:r>
      <w:r>
        <w:t xml:space="preserve"> </w:t>
      </w:r>
    </w:p>
    <w:p w14:paraId="003401D8" w14:textId="49A0889B" w:rsidR="005B7CF6" w:rsidRDefault="00A274EA" w:rsidP="00530589">
      <w:pPr>
        <w:spacing w:before="200"/>
        <w:jc w:val="center"/>
      </w:pPr>
      <w:r w:rsidRPr="004978DF">
        <w:rPr>
          <w:lang w:val="en-US"/>
        </w:rPr>
        <w:object w:dxaOrig="3324" w:dyaOrig="957" w14:anchorId="222391E3">
          <v:shape id="_x0000_i1028" type="#_x0000_t75" style="width:139pt;height:41pt" o:ole="">
            <v:imagedata r:id="rId15" o:title=""/>
          </v:shape>
          <o:OLEObject Type="Embed" ProgID="ChemDraw.Document.6.0" ShapeID="_x0000_i1028" DrawAspect="Content" ObjectID="_1650536385" r:id="rId16"/>
        </w:object>
      </w:r>
    </w:p>
    <w:p w14:paraId="67868E60" w14:textId="70ED84AA" w:rsidR="00FB45A9" w:rsidRDefault="001F2994" w:rsidP="00530589">
      <w:pPr>
        <w:spacing w:after="200"/>
        <w:jc w:val="center"/>
      </w:pPr>
      <w:r>
        <w:rPr>
          <w:b/>
        </w:rPr>
        <w:t>Рисунок</w:t>
      </w:r>
      <w:r w:rsidR="00A274EA" w:rsidRPr="00ED4DDE">
        <w:rPr>
          <w:b/>
        </w:rPr>
        <w:t xml:space="preserve"> </w:t>
      </w:r>
      <w:r w:rsidR="00173012">
        <w:rPr>
          <w:b/>
        </w:rPr>
        <w:t>4</w:t>
      </w:r>
      <w:r w:rsidR="00A274EA" w:rsidRPr="00461247">
        <w:rPr>
          <w:b/>
        </w:rPr>
        <w:t>.</w:t>
      </w:r>
      <w:r w:rsidR="00A274EA">
        <w:t xml:space="preserve"> Окисление 1,2-диолов д</w:t>
      </w:r>
      <w:r w:rsidR="00FF7387">
        <w:t>о 1,2-дикарбонильных соединений</w:t>
      </w:r>
    </w:p>
    <w:p w14:paraId="5327D4D6" w14:textId="2E13DB26" w:rsidR="00BE2C04" w:rsidRPr="00DC4D2D" w:rsidRDefault="00A73723" w:rsidP="00E04809">
      <w:pPr>
        <w:ind w:firstLine="720"/>
        <w:jc w:val="both"/>
      </w:pPr>
      <w:r>
        <w:t>С этой целью</w:t>
      </w:r>
      <w:r w:rsidR="00BE2C04">
        <w:t xml:space="preserve"> часто используют</w:t>
      </w:r>
      <w:r w:rsidR="00863233">
        <w:t xml:space="preserve"> реагенты</w:t>
      </w:r>
      <w:r w:rsidR="00173012">
        <w:t>,</w:t>
      </w:r>
      <w:r w:rsidR="00863233">
        <w:t xml:space="preserve"> </w:t>
      </w:r>
      <w:r w:rsidR="00075032">
        <w:t xml:space="preserve">действующие по радикальному механизму. </w:t>
      </w:r>
      <w:proofErr w:type="gramStart"/>
      <w:r w:rsidR="00173012">
        <w:t>Одним</w:t>
      </w:r>
      <w:r w:rsidR="00682CB1">
        <w:t>и</w:t>
      </w:r>
      <w:r w:rsidR="00173012">
        <w:t xml:space="preserve"> из наиболее изученных являются</w:t>
      </w:r>
      <w:r w:rsidR="00BE2C04">
        <w:t xml:space="preserve"> </w:t>
      </w:r>
      <w:r w:rsidR="00075032">
        <w:t xml:space="preserve">системы на основе ТЕМПО и </w:t>
      </w:r>
      <w:r w:rsidR="00075032">
        <w:lastRenderedPageBreak/>
        <w:t>окислителей</w:t>
      </w:r>
      <w:r w:rsidR="00FB45A9">
        <w:t xml:space="preserve"> (</w:t>
      </w:r>
      <w:r w:rsidR="00FB45A9">
        <w:rPr>
          <w:lang w:val="en-US"/>
        </w:rPr>
        <w:t>NaOCl</w:t>
      </w:r>
      <w:r w:rsidR="00FB45A9">
        <w:t>,</w:t>
      </w:r>
      <w:r w:rsidR="00FB45A9" w:rsidRPr="00FB45A9">
        <w:t xml:space="preserve"> </w:t>
      </w:r>
      <w:r w:rsidR="00FB45A9">
        <w:rPr>
          <w:lang w:val="en-US"/>
        </w:rPr>
        <w:t>PhICl</w:t>
      </w:r>
      <w:r w:rsidR="00FB45A9" w:rsidRPr="00863233">
        <w:rPr>
          <w:vertAlign w:val="subscript"/>
        </w:rPr>
        <w:t>2</w:t>
      </w:r>
      <w:r w:rsidR="00FB45A9">
        <w:rPr>
          <w:vertAlign w:val="subscript"/>
        </w:rPr>
        <w:t xml:space="preserve"> </w:t>
      </w:r>
      <w:r w:rsidR="00FB45A9">
        <w:t>и др.)</w:t>
      </w:r>
      <w:r w:rsidR="00075032">
        <w:t>.</w:t>
      </w:r>
      <w:proofErr w:type="gramEnd"/>
      <w:r w:rsidR="00075032">
        <w:rPr>
          <w:lang w:val="en-US"/>
        </w:rPr>
        <w:fldChar w:fldCharType="begin" w:fldLock="1"/>
      </w:r>
      <w:r w:rsidR="00173012">
        <w:rPr>
          <w:lang w:val="en-US"/>
        </w:rPr>
        <w:instrText>ADDIN</w:instrText>
      </w:r>
      <w:r w:rsidR="00173012" w:rsidRPr="00173012">
        <w:instrText xml:space="preserve"> </w:instrText>
      </w:r>
      <w:r w:rsidR="00173012">
        <w:rPr>
          <w:lang w:val="en-US"/>
        </w:rPr>
        <w:instrText>CSL</w:instrText>
      </w:r>
      <w:r w:rsidR="00173012" w:rsidRPr="00173012">
        <w:instrText>_</w:instrText>
      </w:r>
      <w:r w:rsidR="00173012">
        <w:rPr>
          <w:lang w:val="en-US"/>
        </w:rPr>
        <w:instrText>CITATION</w:instrText>
      </w:r>
      <w:r w:rsidR="00173012" w:rsidRPr="00173012">
        <w:instrText xml:space="preserve"> {"</w:instrText>
      </w:r>
      <w:r w:rsidR="00173012">
        <w:rPr>
          <w:lang w:val="en-US"/>
        </w:rPr>
        <w:instrText>citationItems</w:instrText>
      </w:r>
      <w:r w:rsidR="00173012" w:rsidRPr="00173012">
        <w:instrText>":[{"</w:instrText>
      </w:r>
      <w:r w:rsidR="00173012">
        <w:rPr>
          <w:lang w:val="en-US"/>
        </w:rPr>
        <w:instrText>id</w:instrText>
      </w:r>
      <w:r w:rsidR="00173012" w:rsidRPr="00173012">
        <w:instrText>":"</w:instrText>
      </w:r>
      <w:r w:rsidR="00173012">
        <w:rPr>
          <w:lang w:val="en-US"/>
        </w:rPr>
        <w:instrText>ITEM</w:instrText>
      </w:r>
      <w:r w:rsidR="00173012" w:rsidRPr="00173012">
        <w:instrText>-1","</w:instrText>
      </w:r>
      <w:r w:rsidR="00173012">
        <w:rPr>
          <w:lang w:val="en-US"/>
        </w:rPr>
        <w:instrText>itemData</w:instrText>
      </w:r>
      <w:r w:rsidR="00173012" w:rsidRPr="00173012">
        <w:instrText>":{"</w:instrText>
      </w:r>
      <w:r w:rsidR="00173012">
        <w:rPr>
          <w:lang w:val="en-US"/>
        </w:rPr>
        <w:instrText>DOI</w:instrText>
      </w:r>
      <w:r w:rsidR="00173012" w:rsidRPr="00173012">
        <w:instrText>":"10.1055/</w:instrText>
      </w:r>
      <w:r w:rsidR="00173012">
        <w:rPr>
          <w:lang w:val="en-US"/>
        </w:rPr>
        <w:instrText>s</w:instrText>
      </w:r>
      <w:r w:rsidR="00173012" w:rsidRPr="00173012">
        <w:instrText>-1990-20988","</w:instrText>
      </w:r>
      <w:r w:rsidR="00173012">
        <w:rPr>
          <w:lang w:val="en-US"/>
        </w:rPr>
        <w:instrText>ISSN</w:instrText>
      </w:r>
      <w:r w:rsidR="00173012" w:rsidRPr="00173012">
        <w:instrText>":"14372096","</w:instrText>
      </w:r>
      <w:r w:rsidR="00173012">
        <w:rPr>
          <w:lang w:val="en-US"/>
        </w:rPr>
        <w:instrText>abstract</w:instrText>
      </w:r>
      <w:r w:rsidR="00173012" w:rsidRPr="00173012">
        <w:instrText>":"</w:instrText>
      </w:r>
      <w:r w:rsidR="00173012">
        <w:rPr>
          <w:lang w:val="en-US"/>
        </w:rPr>
        <w:instrText>A</w:instrText>
      </w:r>
      <w:r w:rsidR="00173012" w:rsidRPr="00173012">
        <w:instrText xml:space="preserve"> </w:instrText>
      </w:r>
      <w:r w:rsidR="00173012">
        <w:rPr>
          <w:lang w:val="en-US"/>
        </w:rPr>
        <w:instrText>double</w:instrText>
      </w:r>
      <w:r w:rsidR="00173012" w:rsidRPr="00173012">
        <w:instrText xml:space="preserve"> </w:instrText>
      </w:r>
      <w:r w:rsidR="00173012">
        <w:rPr>
          <w:lang w:val="en-US"/>
        </w:rPr>
        <w:instrText>mediatory</w:instrText>
      </w:r>
      <w:r w:rsidR="00173012" w:rsidRPr="00173012">
        <w:instrText xml:space="preserve"> </w:instrText>
      </w:r>
      <w:r w:rsidR="00173012">
        <w:rPr>
          <w:lang w:val="en-US"/>
        </w:rPr>
        <w:instrText>system</w:instrText>
      </w:r>
      <w:r w:rsidR="00173012" w:rsidRPr="00173012">
        <w:instrText xml:space="preserve"> </w:instrText>
      </w:r>
      <w:r w:rsidR="00173012">
        <w:rPr>
          <w:lang w:val="en-US"/>
        </w:rPr>
        <w:instrText>consisting</w:instrText>
      </w:r>
      <w:r w:rsidR="00173012" w:rsidRPr="00173012">
        <w:instrText xml:space="preserve"> </w:instrText>
      </w:r>
      <w:r w:rsidR="00173012">
        <w:rPr>
          <w:lang w:val="en-US"/>
        </w:rPr>
        <w:instrText>of</w:instrText>
      </w:r>
      <w:r w:rsidR="00173012" w:rsidRPr="00173012">
        <w:instrText xml:space="preserve"> </w:instrText>
      </w:r>
      <w:r w:rsidR="00173012">
        <w:rPr>
          <w:lang w:val="en-US"/>
        </w:rPr>
        <w:instrText>N</w:instrText>
      </w:r>
      <w:r w:rsidR="00173012" w:rsidRPr="00173012">
        <w:instrText>-</w:instrText>
      </w:r>
      <w:r w:rsidR="00173012">
        <w:rPr>
          <w:lang w:val="en-US"/>
        </w:rPr>
        <w:instrText>oxoammonium</w:instrText>
      </w:r>
      <w:r w:rsidR="00173012" w:rsidRPr="00173012">
        <w:instrText xml:space="preserve"> </w:instrText>
      </w:r>
      <w:r w:rsidR="00173012">
        <w:rPr>
          <w:lang w:val="en-US"/>
        </w:rPr>
        <w:instrText>salts</w:instrText>
      </w:r>
      <w:r w:rsidR="00173012" w:rsidRPr="00173012">
        <w:instrText xml:space="preserve"> </w:instrText>
      </w:r>
      <w:r w:rsidR="00173012">
        <w:rPr>
          <w:lang w:val="en-US"/>
        </w:rPr>
        <w:instrText>and</w:instrText>
      </w:r>
      <w:r w:rsidR="00173012" w:rsidRPr="00173012">
        <w:instrText xml:space="preserve"> </w:instrText>
      </w:r>
      <w:r w:rsidR="00173012">
        <w:rPr>
          <w:lang w:val="en-US"/>
        </w:rPr>
        <w:instrText>active</w:instrText>
      </w:r>
      <w:r w:rsidR="00173012" w:rsidRPr="00173012">
        <w:instrText xml:space="preserve"> </w:instrText>
      </w:r>
      <w:r w:rsidR="00173012">
        <w:rPr>
          <w:lang w:val="en-US"/>
        </w:rPr>
        <w:instrText>bromine</w:instrText>
      </w:r>
      <w:r w:rsidR="00173012" w:rsidRPr="00173012">
        <w:instrText xml:space="preserve"> </w:instrText>
      </w:r>
      <w:r w:rsidR="00173012">
        <w:rPr>
          <w:lang w:val="en-US"/>
        </w:rPr>
        <w:instrText>species</w:instrText>
      </w:r>
      <w:r w:rsidR="00173012" w:rsidRPr="00173012">
        <w:instrText xml:space="preserve">, </w:instrText>
      </w:r>
      <w:r w:rsidR="00173012">
        <w:rPr>
          <w:lang w:val="en-US"/>
        </w:rPr>
        <w:instrText>generated</w:instrText>
      </w:r>
      <w:r w:rsidR="00173012" w:rsidRPr="00173012">
        <w:instrText xml:space="preserve"> </w:instrText>
      </w:r>
      <w:r w:rsidR="00173012">
        <w:rPr>
          <w:lang w:val="en-US"/>
        </w:rPr>
        <w:instrText>from</w:instrText>
      </w:r>
      <w:r w:rsidR="00173012" w:rsidRPr="00173012">
        <w:instrText xml:space="preserve"> 2,2,6,6-</w:instrText>
      </w:r>
      <w:r w:rsidR="00173012">
        <w:rPr>
          <w:lang w:val="en-US"/>
        </w:rPr>
        <w:instrText>tetramethylpiperidine</w:instrText>
      </w:r>
      <w:r w:rsidR="00173012" w:rsidRPr="00173012">
        <w:instrText>-1-</w:instrText>
      </w:r>
      <w:r w:rsidR="00173012">
        <w:rPr>
          <w:lang w:val="en-US"/>
        </w:rPr>
        <w:instrText>oxyl</w:instrText>
      </w:r>
      <w:r w:rsidR="00173012" w:rsidRPr="00173012">
        <w:instrText xml:space="preserve"> </w:instrText>
      </w:r>
      <w:r w:rsidR="00173012">
        <w:rPr>
          <w:lang w:val="en-US"/>
        </w:rPr>
        <w:instrText>derivatives</w:instrText>
      </w:r>
      <w:r w:rsidR="00173012" w:rsidRPr="00173012">
        <w:instrText xml:space="preserve"> </w:instrText>
      </w:r>
      <w:r w:rsidR="00173012">
        <w:rPr>
          <w:lang w:val="en-US"/>
        </w:rPr>
        <w:instrText>and</w:instrText>
      </w:r>
      <w:r w:rsidR="00173012" w:rsidRPr="00173012">
        <w:instrText xml:space="preserve"> </w:instrText>
      </w:r>
      <w:r w:rsidR="00173012">
        <w:rPr>
          <w:lang w:val="en-US"/>
        </w:rPr>
        <w:instrText>bromide</w:instrText>
      </w:r>
      <w:r w:rsidR="00173012" w:rsidRPr="00173012">
        <w:instrText xml:space="preserve"> </w:instrText>
      </w:r>
      <w:r w:rsidR="00173012">
        <w:rPr>
          <w:lang w:val="en-US"/>
        </w:rPr>
        <w:instrText>ion</w:instrText>
      </w:r>
      <w:r w:rsidR="00173012" w:rsidRPr="00173012">
        <w:instrText xml:space="preserve"> </w:instrText>
      </w:r>
      <w:r w:rsidR="00173012">
        <w:rPr>
          <w:lang w:val="en-US"/>
        </w:rPr>
        <w:instrText>as</w:instrText>
      </w:r>
      <w:r w:rsidR="00173012" w:rsidRPr="00173012">
        <w:instrText xml:space="preserve"> </w:instrText>
      </w:r>
      <w:r w:rsidR="00173012">
        <w:rPr>
          <w:lang w:val="en-US"/>
        </w:rPr>
        <w:instrText>recyclable</w:instrText>
      </w:r>
      <w:r w:rsidR="00173012" w:rsidRPr="00173012">
        <w:instrText xml:space="preserve"> </w:instrText>
      </w:r>
      <w:r w:rsidR="00173012">
        <w:rPr>
          <w:lang w:val="en-US"/>
        </w:rPr>
        <w:instrText>reagents</w:instrText>
      </w:r>
      <w:r w:rsidR="00173012" w:rsidRPr="00173012">
        <w:instrText xml:space="preserve">, </w:instrText>
      </w:r>
      <w:r w:rsidR="00173012">
        <w:rPr>
          <w:lang w:val="en-US"/>
        </w:rPr>
        <w:instrText>is</w:instrText>
      </w:r>
      <w:r w:rsidR="00173012" w:rsidRPr="00173012">
        <w:instrText xml:space="preserve"> </w:instrText>
      </w:r>
      <w:r w:rsidR="00173012">
        <w:rPr>
          <w:lang w:val="en-US"/>
        </w:rPr>
        <w:instrText>useful</w:instrText>
      </w:r>
      <w:r w:rsidR="00173012" w:rsidRPr="00173012">
        <w:instrText xml:space="preserve"> </w:instrText>
      </w:r>
      <w:r w:rsidR="00173012">
        <w:rPr>
          <w:lang w:val="en-US"/>
        </w:rPr>
        <w:instrText>for</w:instrText>
      </w:r>
      <w:r w:rsidR="00173012" w:rsidRPr="00173012">
        <w:instrText xml:space="preserve"> </w:instrText>
      </w:r>
      <w:r w:rsidR="00173012">
        <w:rPr>
          <w:lang w:val="en-US"/>
        </w:rPr>
        <w:instrText>the</w:instrText>
      </w:r>
      <w:r w:rsidR="00173012" w:rsidRPr="00173012">
        <w:instrText xml:space="preserve"> </w:instrText>
      </w:r>
      <w:r w:rsidR="00173012">
        <w:rPr>
          <w:lang w:val="en-US"/>
        </w:rPr>
        <w:instrText>selective</w:instrText>
      </w:r>
      <w:r w:rsidR="00173012" w:rsidRPr="00173012">
        <w:instrText xml:space="preserve"> </w:instrText>
      </w:r>
      <w:r w:rsidR="00173012">
        <w:rPr>
          <w:lang w:val="en-US"/>
        </w:rPr>
        <w:instrText>electrooxidation</w:instrText>
      </w:r>
      <w:r w:rsidR="00173012" w:rsidRPr="00173012">
        <w:instrText xml:space="preserve"> </w:instrText>
      </w:r>
      <w:r w:rsidR="00173012">
        <w:rPr>
          <w:lang w:val="en-US"/>
        </w:rPr>
        <w:instrText>of</w:instrText>
      </w:r>
      <w:r w:rsidR="00173012" w:rsidRPr="00173012">
        <w:instrText xml:space="preserve"> </w:instrText>
      </w:r>
      <w:r w:rsidR="00173012">
        <w:rPr>
          <w:lang w:val="en-US"/>
        </w:rPr>
        <w:instrText>primary</w:instrText>
      </w:r>
      <w:r w:rsidR="00173012" w:rsidRPr="00173012">
        <w:instrText xml:space="preserve"> </w:instrText>
      </w:r>
      <w:r w:rsidR="00173012">
        <w:rPr>
          <w:lang w:val="en-US"/>
        </w:rPr>
        <w:instrText>and</w:instrText>
      </w:r>
      <w:r w:rsidR="00173012" w:rsidRPr="00173012">
        <w:instrText xml:space="preserve"> </w:instrText>
      </w:r>
      <w:r w:rsidR="00173012">
        <w:rPr>
          <w:lang w:val="en-US"/>
        </w:rPr>
        <w:instrText>secondary</w:instrText>
      </w:r>
      <w:r w:rsidR="00173012" w:rsidRPr="00173012">
        <w:instrText xml:space="preserve"> </w:instrText>
      </w:r>
      <w:r w:rsidR="00173012">
        <w:rPr>
          <w:lang w:val="en-US"/>
        </w:rPr>
        <w:instrText>alcohols</w:instrText>
      </w:r>
      <w:r w:rsidR="00173012" w:rsidRPr="00173012">
        <w:instrText xml:space="preserve"> </w:instrText>
      </w:r>
      <w:r w:rsidR="00173012">
        <w:rPr>
          <w:lang w:val="en-US"/>
        </w:rPr>
        <w:instrText>to</w:instrText>
      </w:r>
      <w:r w:rsidR="00173012" w:rsidRPr="00173012">
        <w:instrText xml:space="preserve"> </w:instrText>
      </w:r>
      <w:r w:rsidR="00173012">
        <w:rPr>
          <w:lang w:val="en-US"/>
        </w:rPr>
        <w:instrText>aldehydes</w:instrText>
      </w:r>
      <w:r w:rsidR="00173012" w:rsidRPr="00173012">
        <w:instrText xml:space="preserve"> </w:instrText>
      </w:r>
      <w:r w:rsidR="00173012">
        <w:rPr>
          <w:lang w:val="en-US"/>
        </w:rPr>
        <w:instrText>and</w:instrText>
      </w:r>
      <w:r w:rsidR="00173012" w:rsidRPr="00173012">
        <w:instrText xml:space="preserve"> </w:instrText>
      </w:r>
      <w:r w:rsidR="00173012">
        <w:rPr>
          <w:lang w:val="en-US"/>
        </w:rPr>
        <w:instrText>ketones</w:instrText>
      </w:r>
      <w:r w:rsidR="00173012" w:rsidRPr="00173012">
        <w:instrText xml:space="preserve">, </w:instrText>
      </w:r>
      <w:r w:rsidR="00173012">
        <w:rPr>
          <w:lang w:val="en-US"/>
        </w:rPr>
        <w:instrText>respectively</w:instrText>
      </w:r>
      <w:r w:rsidR="00173012" w:rsidRPr="00173012">
        <w:instrText xml:space="preserve">, </w:instrText>
      </w:r>
      <w:r w:rsidR="00173012">
        <w:rPr>
          <w:lang w:val="en-US"/>
        </w:rPr>
        <w:instrText>in</w:instrText>
      </w:r>
      <w:r w:rsidR="00173012" w:rsidRPr="00173012">
        <w:instrText xml:space="preserve"> </w:instrText>
      </w:r>
      <w:r w:rsidR="00173012">
        <w:rPr>
          <w:lang w:val="en-US"/>
        </w:rPr>
        <w:instrText>an</w:instrText>
      </w:r>
      <w:r w:rsidR="00173012" w:rsidRPr="00173012">
        <w:instrText xml:space="preserve"> </w:instrText>
      </w:r>
      <w:r w:rsidR="00173012">
        <w:rPr>
          <w:lang w:val="en-US"/>
        </w:rPr>
        <w:instrText>aqueous</w:instrText>
      </w:r>
      <w:r w:rsidR="00173012" w:rsidRPr="00173012">
        <w:instrText>-</w:instrText>
      </w:r>
      <w:r w:rsidR="00173012">
        <w:rPr>
          <w:lang w:val="en-US"/>
        </w:rPr>
        <w:instrText>organic</w:instrText>
      </w:r>
      <w:r w:rsidR="00173012" w:rsidRPr="00173012">
        <w:instrText xml:space="preserve"> </w:instrText>
      </w:r>
      <w:r w:rsidR="00173012">
        <w:rPr>
          <w:lang w:val="en-US"/>
        </w:rPr>
        <w:instrText>two</w:instrText>
      </w:r>
      <w:r w:rsidR="00173012" w:rsidRPr="00173012">
        <w:instrText>-</w:instrText>
      </w:r>
      <w:r w:rsidR="00173012">
        <w:rPr>
          <w:lang w:val="en-US"/>
        </w:rPr>
        <w:instrText>phase</w:instrText>
      </w:r>
      <w:r w:rsidR="00173012" w:rsidRPr="00173012">
        <w:instrText xml:space="preserve"> </w:instrText>
      </w:r>
      <w:r w:rsidR="00173012">
        <w:rPr>
          <w:lang w:val="en-US"/>
        </w:rPr>
        <w:instrText>system</w:instrText>
      </w:r>
      <w:r w:rsidR="00173012" w:rsidRPr="00173012">
        <w:instrText>.","</w:instrText>
      </w:r>
      <w:r w:rsidR="00173012">
        <w:rPr>
          <w:lang w:val="en-US"/>
        </w:rPr>
        <w:instrText>author</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family</w:instrText>
      </w:r>
      <w:r w:rsidR="00173012" w:rsidRPr="00173012">
        <w:instrText>":"</w:instrText>
      </w:r>
      <w:r w:rsidR="00173012">
        <w:rPr>
          <w:lang w:val="en-US"/>
        </w:rPr>
        <w:instrText>Inokuchi</w:instrText>
      </w:r>
      <w:r w:rsidR="00173012" w:rsidRPr="00173012">
        <w:instrText>","</w:instrText>
      </w:r>
      <w:r w:rsidR="00173012">
        <w:rPr>
          <w:lang w:val="en-US"/>
        </w:rPr>
        <w:instrText>given</w:instrText>
      </w:r>
      <w:r w:rsidR="00173012" w:rsidRPr="00173012">
        <w:instrText>":"</w:instrText>
      </w:r>
      <w:r w:rsidR="00173012">
        <w:rPr>
          <w:lang w:val="en-US"/>
        </w:rPr>
        <w:instrText>Tsutomu</w:instrText>
      </w:r>
      <w:r w:rsidR="00173012" w:rsidRPr="00173012">
        <w:instrText>","</w:instrText>
      </w:r>
      <w:r w:rsidR="00173012">
        <w:rPr>
          <w:lang w:val="en-US"/>
        </w:rPr>
        <w:instrText>non</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parse</w:instrText>
      </w:r>
      <w:r w:rsidR="00173012" w:rsidRPr="00173012">
        <w:instrText>-</w:instrText>
      </w:r>
      <w:r w:rsidR="00173012">
        <w:rPr>
          <w:lang w:val="en-US"/>
        </w:rPr>
        <w:instrText>names</w:instrText>
      </w:r>
      <w:r w:rsidR="00173012" w:rsidRPr="00173012">
        <w:instrText>":</w:instrText>
      </w:r>
      <w:r w:rsidR="00173012">
        <w:rPr>
          <w:lang w:val="en-US"/>
        </w:rPr>
        <w:instrText>false</w:instrText>
      </w:r>
      <w:r w:rsidR="00173012" w:rsidRPr="00173012">
        <w:instrText>,"</w:instrText>
      </w:r>
      <w:r w:rsidR="00173012">
        <w:rPr>
          <w:lang w:val="en-US"/>
        </w:rPr>
        <w:instrText>suffix</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family</w:instrText>
      </w:r>
      <w:r w:rsidR="00173012" w:rsidRPr="00173012">
        <w:instrText>":"</w:instrText>
      </w:r>
      <w:r w:rsidR="00173012">
        <w:rPr>
          <w:lang w:val="en-US"/>
        </w:rPr>
        <w:instrText>Matsumoto</w:instrText>
      </w:r>
      <w:r w:rsidR="00173012" w:rsidRPr="00173012">
        <w:instrText>","</w:instrText>
      </w:r>
      <w:r w:rsidR="00173012">
        <w:rPr>
          <w:lang w:val="en-US"/>
        </w:rPr>
        <w:instrText>given</w:instrText>
      </w:r>
      <w:r w:rsidR="00173012" w:rsidRPr="00173012">
        <w:instrText>":"</w:instrText>
      </w:r>
      <w:r w:rsidR="00173012">
        <w:rPr>
          <w:lang w:val="en-US"/>
        </w:rPr>
        <w:instrText>Sigeaki</w:instrText>
      </w:r>
      <w:r w:rsidR="00173012" w:rsidRPr="00173012">
        <w:instrText>","</w:instrText>
      </w:r>
      <w:r w:rsidR="00173012">
        <w:rPr>
          <w:lang w:val="en-US"/>
        </w:rPr>
        <w:instrText>non</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parse</w:instrText>
      </w:r>
      <w:r w:rsidR="00173012" w:rsidRPr="00173012">
        <w:instrText>-</w:instrText>
      </w:r>
      <w:r w:rsidR="00173012">
        <w:rPr>
          <w:lang w:val="en-US"/>
        </w:rPr>
        <w:instrText>names</w:instrText>
      </w:r>
      <w:r w:rsidR="00173012" w:rsidRPr="00173012">
        <w:instrText>":</w:instrText>
      </w:r>
      <w:r w:rsidR="00173012">
        <w:rPr>
          <w:lang w:val="en-US"/>
        </w:rPr>
        <w:instrText>false</w:instrText>
      </w:r>
      <w:r w:rsidR="00173012" w:rsidRPr="00173012">
        <w:instrText>,"</w:instrText>
      </w:r>
      <w:r w:rsidR="00173012">
        <w:rPr>
          <w:lang w:val="en-US"/>
        </w:rPr>
        <w:instrText>suffix</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family</w:instrText>
      </w:r>
      <w:r w:rsidR="00173012" w:rsidRPr="00173012">
        <w:instrText>":"</w:instrText>
      </w:r>
      <w:r w:rsidR="00173012">
        <w:rPr>
          <w:lang w:val="en-US"/>
        </w:rPr>
        <w:instrText>Nisiyama</w:instrText>
      </w:r>
      <w:r w:rsidR="00173012" w:rsidRPr="00173012">
        <w:instrText>","</w:instrText>
      </w:r>
      <w:r w:rsidR="00173012">
        <w:rPr>
          <w:lang w:val="en-US"/>
        </w:rPr>
        <w:instrText>given</w:instrText>
      </w:r>
      <w:r w:rsidR="00173012" w:rsidRPr="00173012">
        <w:instrText>":"</w:instrText>
      </w:r>
      <w:r w:rsidR="00173012">
        <w:rPr>
          <w:lang w:val="en-US"/>
        </w:rPr>
        <w:instrText>Tokio</w:instrText>
      </w:r>
      <w:r w:rsidR="00173012" w:rsidRPr="00173012">
        <w:instrText>","</w:instrText>
      </w:r>
      <w:r w:rsidR="00173012">
        <w:rPr>
          <w:lang w:val="en-US"/>
        </w:rPr>
        <w:instrText>non</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parse</w:instrText>
      </w:r>
      <w:r w:rsidR="00173012" w:rsidRPr="00173012">
        <w:instrText>-</w:instrText>
      </w:r>
      <w:r w:rsidR="00173012">
        <w:rPr>
          <w:lang w:val="en-US"/>
        </w:rPr>
        <w:instrText>names</w:instrText>
      </w:r>
      <w:r w:rsidR="00173012" w:rsidRPr="00173012">
        <w:instrText>":</w:instrText>
      </w:r>
      <w:r w:rsidR="00173012">
        <w:rPr>
          <w:lang w:val="en-US"/>
        </w:rPr>
        <w:instrText>false</w:instrText>
      </w:r>
      <w:r w:rsidR="00173012" w:rsidRPr="00173012">
        <w:instrText>,"</w:instrText>
      </w:r>
      <w:r w:rsidR="00173012">
        <w:rPr>
          <w:lang w:val="en-US"/>
        </w:rPr>
        <w:instrText>suffix</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family</w:instrText>
      </w:r>
      <w:r w:rsidR="00173012" w:rsidRPr="00173012">
        <w:instrText>":"</w:instrText>
      </w:r>
      <w:r w:rsidR="00173012">
        <w:rPr>
          <w:lang w:val="en-US"/>
        </w:rPr>
        <w:instrText>Torii</w:instrText>
      </w:r>
      <w:r w:rsidR="00173012" w:rsidRPr="00173012">
        <w:instrText>","</w:instrText>
      </w:r>
      <w:r w:rsidR="00173012">
        <w:rPr>
          <w:lang w:val="en-US"/>
        </w:rPr>
        <w:instrText>given</w:instrText>
      </w:r>
      <w:r w:rsidR="00173012" w:rsidRPr="00173012">
        <w:instrText>":"</w:instrText>
      </w:r>
      <w:r w:rsidR="00173012">
        <w:rPr>
          <w:lang w:val="en-US"/>
        </w:rPr>
        <w:instrText>Sigeru</w:instrText>
      </w:r>
      <w:r w:rsidR="00173012" w:rsidRPr="00173012">
        <w:instrText>","</w:instrText>
      </w:r>
      <w:r w:rsidR="00173012">
        <w:rPr>
          <w:lang w:val="en-US"/>
        </w:rPr>
        <w:instrText>non</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parse</w:instrText>
      </w:r>
      <w:r w:rsidR="00173012" w:rsidRPr="00173012">
        <w:instrText>-</w:instrText>
      </w:r>
      <w:r w:rsidR="00173012">
        <w:rPr>
          <w:lang w:val="en-US"/>
        </w:rPr>
        <w:instrText>names</w:instrText>
      </w:r>
      <w:r w:rsidR="00173012" w:rsidRPr="00173012">
        <w:instrText>":</w:instrText>
      </w:r>
      <w:r w:rsidR="00173012">
        <w:rPr>
          <w:lang w:val="en-US"/>
        </w:rPr>
        <w:instrText>false</w:instrText>
      </w:r>
      <w:r w:rsidR="00173012" w:rsidRPr="00173012">
        <w:instrText>,"</w:instrText>
      </w:r>
      <w:r w:rsidR="00173012">
        <w:rPr>
          <w:lang w:val="en-US"/>
        </w:rPr>
        <w:instrText>suffix</w:instrText>
      </w:r>
      <w:r w:rsidR="00173012" w:rsidRPr="00173012">
        <w:instrText>":""}],"</w:instrText>
      </w:r>
      <w:r w:rsidR="00173012">
        <w:rPr>
          <w:lang w:val="en-US"/>
        </w:rPr>
        <w:instrText>container</w:instrText>
      </w:r>
      <w:r w:rsidR="00173012" w:rsidRPr="00173012">
        <w:instrText>-</w:instrText>
      </w:r>
      <w:r w:rsidR="00173012">
        <w:rPr>
          <w:lang w:val="en-US"/>
        </w:rPr>
        <w:instrText>title</w:instrText>
      </w:r>
      <w:r w:rsidR="00173012" w:rsidRPr="00173012">
        <w:instrText>":"</w:instrText>
      </w:r>
      <w:r w:rsidR="00173012">
        <w:rPr>
          <w:lang w:val="en-US"/>
        </w:rPr>
        <w:instrText>Synlett</w:instrText>
      </w:r>
      <w:r w:rsidR="00173012" w:rsidRPr="00173012">
        <w:instrText>","</w:instrText>
      </w:r>
      <w:r w:rsidR="00173012">
        <w:rPr>
          <w:lang w:val="en-US"/>
        </w:rPr>
        <w:instrText>id</w:instrText>
      </w:r>
      <w:r w:rsidR="00173012" w:rsidRPr="00173012">
        <w:instrText>":"</w:instrText>
      </w:r>
      <w:r w:rsidR="00173012">
        <w:rPr>
          <w:lang w:val="en-US"/>
        </w:rPr>
        <w:instrText>ITEM</w:instrText>
      </w:r>
      <w:r w:rsidR="00173012" w:rsidRPr="00173012">
        <w:instrText>-1","</w:instrText>
      </w:r>
      <w:r w:rsidR="00173012">
        <w:rPr>
          <w:lang w:val="en-US"/>
        </w:rPr>
        <w:instrText>issue</w:instrText>
      </w:r>
      <w:r w:rsidR="00173012" w:rsidRPr="00173012">
        <w:instrText>":"1","</w:instrText>
      </w:r>
      <w:r w:rsidR="00173012">
        <w:rPr>
          <w:lang w:val="en-US"/>
        </w:rPr>
        <w:instrText>issued</w:instrText>
      </w:r>
      <w:r w:rsidR="00173012" w:rsidRPr="00173012">
        <w:instrText>":{"</w:instrText>
      </w:r>
      <w:r w:rsidR="00173012">
        <w:rPr>
          <w:lang w:val="en-US"/>
        </w:rPr>
        <w:instrText>date</w:instrText>
      </w:r>
      <w:r w:rsidR="00173012" w:rsidRPr="00173012">
        <w:instrText>-</w:instrText>
      </w:r>
      <w:r w:rsidR="00173012">
        <w:rPr>
          <w:lang w:val="en-US"/>
        </w:rPr>
        <w:instrText>parts</w:instrText>
      </w:r>
      <w:r w:rsidR="00173012" w:rsidRPr="00173012">
        <w:instrText>":[["1990"]]},"</w:instrText>
      </w:r>
      <w:r w:rsidR="00173012">
        <w:rPr>
          <w:lang w:val="en-US"/>
        </w:rPr>
        <w:instrText>page</w:instrText>
      </w:r>
      <w:r w:rsidR="00173012" w:rsidRPr="00173012">
        <w:instrText>":"57-58","</w:instrText>
      </w:r>
      <w:r w:rsidR="00173012">
        <w:rPr>
          <w:lang w:val="en-US"/>
        </w:rPr>
        <w:instrText>title</w:instrText>
      </w:r>
      <w:r w:rsidR="00173012" w:rsidRPr="00173012">
        <w:instrText>":"</w:instrText>
      </w:r>
      <w:r w:rsidR="00173012">
        <w:rPr>
          <w:lang w:val="en-US"/>
        </w:rPr>
        <w:instrText>Indirect</w:instrText>
      </w:r>
      <w:r w:rsidR="00173012" w:rsidRPr="00173012">
        <w:instrText xml:space="preserve"> </w:instrText>
      </w:r>
      <w:r w:rsidR="00173012">
        <w:rPr>
          <w:lang w:val="en-US"/>
        </w:rPr>
        <w:instrText>Electrooxidation</w:instrText>
      </w:r>
      <w:r w:rsidR="00173012" w:rsidRPr="00173012">
        <w:instrText xml:space="preserve"> </w:instrText>
      </w:r>
      <w:r w:rsidR="00173012">
        <w:rPr>
          <w:lang w:val="en-US"/>
        </w:rPr>
        <w:instrText>of</w:instrText>
      </w:r>
      <w:r w:rsidR="00173012" w:rsidRPr="00173012">
        <w:instrText xml:space="preserve"> </w:instrText>
      </w:r>
      <w:r w:rsidR="00173012">
        <w:rPr>
          <w:lang w:val="en-US"/>
        </w:rPr>
        <w:instrText>Alcohols</w:instrText>
      </w:r>
      <w:r w:rsidR="00173012" w:rsidRPr="00173012">
        <w:instrText xml:space="preserve"> </w:instrText>
      </w:r>
      <w:r w:rsidR="00173012">
        <w:rPr>
          <w:lang w:val="en-US"/>
        </w:rPr>
        <w:instrText>by</w:instrText>
      </w:r>
      <w:r w:rsidR="00173012" w:rsidRPr="00173012">
        <w:instrText xml:space="preserve"> </w:instrText>
      </w:r>
      <w:r w:rsidR="00173012">
        <w:rPr>
          <w:lang w:val="en-US"/>
        </w:rPr>
        <w:instrText>a</w:instrText>
      </w:r>
      <w:r w:rsidR="00173012" w:rsidRPr="00173012">
        <w:instrText xml:space="preserve"> </w:instrText>
      </w:r>
      <w:r w:rsidR="00173012">
        <w:rPr>
          <w:lang w:val="en-US"/>
        </w:rPr>
        <w:instrText>Double</w:instrText>
      </w:r>
      <w:r w:rsidR="00173012" w:rsidRPr="00173012">
        <w:instrText xml:space="preserve"> </w:instrText>
      </w:r>
      <w:r w:rsidR="00173012">
        <w:rPr>
          <w:lang w:val="en-US"/>
        </w:rPr>
        <w:instrText>Mediatory</w:instrText>
      </w:r>
      <w:r w:rsidR="00173012" w:rsidRPr="00173012">
        <w:instrText xml:space="preserve"> </w:instrText>
      </w:r>
      <w:r w:rsidR="00173012">
        <w:rPr>
          <w:lang w:val="en-US"/>
        </w:rPr>
        <w:instrText>System</w:instrText>
      </w:r>
      <w:r w:rsidR="00173012" w:rsidRPr="00173012">
        <w:instrText xml:space="preserve"> </w:instrText>
      </w:r>
      <w:r w:rsidR="00173012">
        <w:rPr>
          <w:lang w:val="en-US"/>
        </w:rPr>
        <w:instrText>with</w:instrText>
      </w:r>
      <w:r w:rsidR="00173012" w:rsidRPr="00173012">
        <w:instrText xml:space="preserve"> [</w:instrText>
      </w:r>
      <w:r w:rsidR="00173012">
        <w:rPr>
          <w:lang w:val="en-US"/>
        </w:rPr>
        <w:instrText>R</w:instrText>
      </w:r>
      <w:r w:rsidR="00173012" w:rsidRPr="00173012">
        <w:instrText xml:space="preserve"> 2 </w:instrText>
      </w:r>
      <w:r w:rsidR="00173012">
        <w:rPr>
          <w:lang w:val="en-US"/>
        </w:rPr>
        <w:instrText>N</w:instrText>
      </w:r>
      <w:r w:rsidR="00173012" w:rsidRPr="00173012">
        <w:instrText xml:space="preserve"> + = </w:instrText>
      </w:r>
      <w:r w:rsidR="00173012">
        <w:rPr>
          <w:lang w:val="en-US"/>
        </w:rPr>
        <w:instrText>O</w:instrText>
      </w:r>
      <w:r w:rsidR="00173012" w:rsidRPr="00173012">
        <w:instrText>]/</w:instrText>
      </w:r>
      <w:r w:rsidR="00173012">
        <w:rPr>
          <w:lang w:val="en-US"/>
        </w:rPr>
        <w:instrText>R</w:instrText>
      </w:r>
      <w:r w:rsidR="00173012" w:rsidRPr="00173012">
        <w:instrText xml:space="preserve"> 2 </w:instrText>
      </w:r>
      <w:r w:rsidR="00173012">
        <w:rPr>
          <w:lang w:val="en-US"/>
        </w:rPr>
        <w:instrText>N</w:instrText>
      </w:r>
      <w:r w:rsidR="00173012" w:rsidRPr="00173012">
        <w:instrText>-</w:instrText>
      </w:r>
      <w:r w:rsidR="00173012">
        <w:rPr>
          <w:lang w:val="en-US"/>
        </w:rPr>
        <w:instrText>Oand</w:instrText>
      </w:r>
      <w:r w:rsidR="00173012" w:rsidRPr="00173012">
        <w:instrText xml:space="preserve"> [</w:instrText>
      </w:r>
      <w:r w:rsidR="00173012">
        <w:rPr>
          <w:lang w:val="en-US"/>
        </w:rPr>
        <w:instrText>Br</w:instrText>
      </w:r>
      <w:r w:rsidR="00173012" w:rsidRPr="00173012">
        <w:instrText xml:space="preserve">. </w:instrText>
      </w:r>
      <w:r w:rsidR="00173012">
        <w:rPr>
          <w:lang w:val="en-US"/>
        </w:rPr>
        <w:instrText>or</w:instrText>
      </w:r>
      <w:r w:rsidR="00173012" w:rsidRPr="00173012">
        <w:instrText xml:space="preserve"> </w:instrText>
      </w:r>
      <w:r w:rsidR="00173012">
        <w:rPr>
          <w:lang w:val="en-US"/>
        </w:rPr>
        <w:instrText>Br</w:instrText>
      </w:r>
      <w:r w:rsidR="00173012" w:rsidRPr="00173012">
        <w:instrText xml:space="preserve"> + [</w:instrText>
      </w:r>
      <w:r w:rsidR="00173012">
        <w:rPr>
          <w:lang w:val="en-US"/>
        </w:rPr>
        <w:instrText>Br</w:instrText>
      </w:r>
      <w:r w:rsidR="00173012" w:rsidRPr="00173012">
        <w:instrText xml:space="preserve"> - </w:instrText>
      </w:r>
      <w:r w:rsidR="00173012">
        <w:rPr>
          <w:lang w:val="en-US"/>
        </w:rPr>
        <w:instrText>Redoxes</w:instrText>
      </w:r>
      <w:r w:rsidR="00173012" w:rsidRPr="00173012">
        <w:instrText>","</w:instrText>
      </w:r>
      <w:r w:rsidR="00173012">
        <w:rPr>
          <w:lang w:val="en-US"/>
        </w:rPr>
        <w:instrText>type</w:instrText>
      </w:r>
      <w:r w:rsidR="00173012" w:rsidRPr="00173012">
        <w:instrText>":"</w:instrText>
      </w:r>
      <w:r w:rsidR="00173012">
        <w:rPr>
          <w:lang w:val="en-US"/>
        </w:rPr>
        <w:instrText>article</w:instrText>
      </w:r>
      <w:r w:rsidR="00173012" w:rsidRPr="00173012">
        <w:instrText>-</w:instrText>
      </w:r>
      <w:r w:rsidR="00173012">
        <w:rPr>
          <w:lang w:val="en-US"/>
        </w:rPr>
        <w:instrText>journal</w:instrText>
      </w:r>
      <w:r w:rsidR="00173012" w:rsidRPr="00173012">
        <w:instrText>","</w:instrText>
      </w:r>
      <w:r w:rsidR="00173012">
        <w:rPr>
          <w:lang w:val="en-US"/>
        </w:rPr>
        <w:instrText>volume</w:instrText>
      </w:r>
      <w:r w:rsidR="00173012" w:rsidRPr="00173012">
        <w:instrText>":"1990"},"</w:instrText>
      </w:r>
      <w:r w:rsidR="00173012">
        <w:rPr>
          <w:lang w:val="en-US"/>
        </w:rPr>
        <w:instrText>uris</w:instrText>
      </w:r>
      <w:r w:rsidR="00173012" w:rsidRPr="00173012">
        <w:instrText>":["</w:instrText>
      </w:r>
      <w:r w:rsidR="00173012">
        <w:rPr>
          <w:lang w:val="en-US"/>
        </w:rPr>
        <w:instrText>http</w:instrText>
      </w:r>
      <w:r w:rsidR="00173012" w:rsidRPr="00173012">
        <w:instrText>://</w:instrText>
      </w:r>
      <w:r w:rsidR="00173012">
        <w:rPr>
          <w:lang w:val="en-US"/>
        </w:rPr>
        <w:instrText>www</w:instrText>
      </w:r>
      <w:r w:rsidR="00173012" w:rsidRPr="00173012">
        <w:instrText>.</w:instrText>
      </w:r>
      <w:r w:rsidR="00173012">
        <w:rPr>
          <w:lang w:val="en-US"/>
        </w:rPr>
        <w:instrText>mendeley</w:instrText>
      </w:r>
      <w:r w:rsidR="00173012" w:rsidRPr="00173012">
        <w:instrText>.</w:instrText>
      </w:r>
      <w:r w:rsidR="00173012">
        <w:rPr>
          <w:lang w:val="en-US"/>
        </w:rPr>
        <w:instrText>com</w:instrText>
      </w:r>
      <w:r w:rsidR="00173012" w:rsidRPr="00173012">
        <w:instrText>/</w:instrText>
      </w:r>
      <w:r w:rsidR="00173012">
        <w:rPr>
          <w:lang w:val="en-US"/>
        </w:rPr>
        <w:instrText>documents</w:instrText>
      </w:r>
      <w:r w:rsidR="00173012" w:rsidRPr="00173012">
        <w:instrText>/?</w:instrText>
      </w:r>
      <w:r w:rsidR="00173012">
        <w:rPr>
          <w:lang w:val="en-US"/>
        </w:rPr>
        <w:instrText>uuid</w:instrText>
      </w:r>
      <w:r w:rsidR="00173012" w:rsidRPr="00173012">
        <w:instrText>=</w:instrText>
      </w:r>
      <w:r w:rsidR="00173012">
        <w:rPr>
          <w:lang w:val="en-US"/>
        </w:rPr>
        <w:instrText>bae</w:instrText>
      </w:r>
      <w:r w:rsidR="00173012" w:rsidRPr="00173012">
        <w:instrText>3</w:instrText>
      </w:r>
      <w:r w:rsidR="00173012">
        <w:rPr>
          <w:lang w:val="en-US"/>
        </w:rPr>
        <w:instrText>ef</w:instrText>
      </w:r>
      <w:r w:rsidR="00173012" w:rsidRPr="00173012">
        <w:instrText>8</w:instrText>
      </w:r>
      <w:r w:rsidR="00173012">
        <w:rPr>
          <w:lang w:val="en-US"/>
        </w:rPr>
        <w:instrText>d</w:instrText>
      </w:r>
      <w:r w:rsidR="00173012" w:rsidRPr="00173012">
        <w:instrText>-60</w:instrText>
      </w:r>
      <w:r w:rsidR="00173012">
        <w:rPr>
          <w:lang w:val="en-US"/>
        </w:rPr>
        <w:instrText>c</w:instrText>
      </w:r>
      <w:r w:rsidR="00173012" w:rsidRPr="00173012">
        <w:instrText>7-373</w:instrText>
      </w:r>
      <w:r w:rsidR="00173012">
        <w:rPr>
          <w:lang w:val="en-US"/>
        </w:rPr>
        <w:instrText>d</w:instrText>
      </w:r>
      <w:r w:rsidR="00173012" w:rsidRPr="00173012">
        <w:instrText>-83</w:instrText>
      </w:r>
      <w:r w:rsidR="00173012">
        <w:rPr>
          <w:lang w:val="en-US"/>
        </w:rPr>
        <w:instrText>c</w:instrText>
      </w:r>
      <w:r w:rsidR="00173012" w:rsidRPr="00173012">
        <w:instrText>9-00</w:instrText>
      </w:r>
      <w:r w:rsidR="00173012">
        <w:rPr>
          <w:lang w:val="en-US"/>
        </w:rPr>
        <w:instrText>ba</w:instrText>
      </w:r>
      <w:r w:rsidR="00173012" w:rsidRPr="00173012">
        <w:instrText>50</w:instrText>
      </w:r>
      <w:r w:rsidR="00173012">
        <w:rPr>
          <w:lang w:val="en-US"/>
        </w:rPr>
        <w:instrText>b</w:instrText>
      </w:r>
      <w:r w:rsidR="00173012" w:rsidRPr="00173012">
        <w:instrText>8</w:instrText>
      </w:r>
      <w:r w:rsidR="00173012">
        <w:rPr>
          <w:lang w:val="en-US"/>
        </w:rPr>
        <w:instrText>ecb</w:instrText>
      </w:r>
      <w:r w:rsidR="00173012" w:rsidRPr="00173012">
        <w:instrText>8"]},{"</w:instrText>
      </w:r>
      <w:r w:rsidR="00173012">
        <w:rPr>
          <w:lang w:val="en-US"/>
        </w:rPr>
        <w:instrText>id</w:instrText>
      </w:r>
      <w:r w:rsidR="00173012" w:rsidRPr="00173012">
        <w:instrText>":"</w:instrText>
      </w:r>
      <w:r w:rsidR="00173012">
        <w:rPr>
          <w:lang w:val="en-US"/>
        </w:rPr>
        <w:instrText>ITEM</w:instrText>
      </w:r>
      <w:r w:rsidR="00173012" w:rsidRPr="00173012">
        <w:instrText>-2","</w:instrText>
      </w:r>
      <w:r w:rsidR="00173012">
        <w:rPr>
          <w:lang w:val="en-US"/>
        </w:rPr>
        <w:instrText>itemData</w:instrText>
      </w:r>
      <w:r w:rsidR="00173012" w:rsidRPr="00173012">
        <w:instrText>":{"</w:instrText>
      </w:r>
      <w:r w:rsidR="00173012">
        <w:rPr>
          <w:lang w:val="en-US"/>
        </w:rPr>
        <w:instrText>DOI</w:instrText>
      </w:r>
      <w:r w:rsidR="00173012" w:rsidRPr="00173012">
        <w:instrText>":"10.1021/</w:instrText>
      </w:r>
      <w:r w:rsidR="00173012">
        <w:rPr>
          <w:lang w:val="en-US"/>
        </w:rPr>
        <w:instrText>jo</w:instrText>
      </w:r>
      <w:r w:rsidR="00173012" w:rsidRPr="00173012">
        <w:instrText>00100</w:instrText>
      </w:r>
      <w:r w:rsidR="00173012">
        <w:rPr>
          <w:lang w:val="en-US"/>
        </w:rPr>
        <w:instrText>a</w:instrText>
      </w:r>
      <w:r w:rsidR="00173012" w:rsidRPr="00173012">
        <w:instrText>040","</w:instrText>
      </w:r>
      <w:r w:rsidR="00173012">
        <w:rPr>
          <w:lang w:val="en-US"/>
        </w:rPr>
        <w:instrText>ISSN</w:instrText>
      </w:r>
      <w:r w:rsidR="00173012" w:rsidRPr="00173012">
        <w:instrText>":"0022-3263","</w:instrText>
      </w:r>
      <w:r w:rsidR="00173012">
        <w:rPr>
          <w:lang w:val="en-US"/>
        </w:rPr>
        <w:instrText>author</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family</w:instrText>
      </w:r>
      <w:r w:rsidR="00173012" w:rsidRPr="00173012">
        <w:instrText>":"</w:instrText>
      </w:r>
      <w:r w:rsidR="00173012">
        <w:rPr>
          <w:lang w:val="en-US"/>
        </w:rPr>
        <w:instrText>Banwell</w:instrText>
      </w:r>
      <w:r w:rsidR="00173012" w:rsidRPr="00173012">
        <w:instrText>","</w:instrText>
      </w:r>
      <w:r w:rsidR="00173012">
        <w:rPr>
          <w:lang w:val="en-US"/>
        </w:rPr>
        <w:instrText>given</w:instrText>
      </w:r>
      <w:r w:rsidR="00173012" w:rsidRPr="00173012">
        <w:instrText>":"</w:instrText>
      </w:r>
      <w:r w:rsidR="00173012">
        <w:rPr>
          <w:lang w:val="en-US"/>
        </w:rPr>
        <w:instrText>Martin</w:instrText>
      </w:r>
      <w:r w:rsidR="00173012" w:rsidRPr="00173012">
        <w:instrText xml:space="preserve"> </w:instrText>
      </w:r>
      <w:r w:rsidR="00173012">
        <w:rPr>
          <w:lang w:val="en-US"/>
        </w:rPr>
        <w:instrText>G</w:instrText>
      </w:r>
      <w:r w:rsidR="00173012" w:rsidRPr="00173012">
        <w:instrText>.","</w:instrText>
      </w:r>
      <w:r w:rsidR="00173012">
        <w:rPr>
          <w:lang w:val="en-US"/>
        </w:rPr>
        <w:instrText>non</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parse</w:instrText>
      </w:r>
      <w:r w:rsidR="00173012" w:rsidRPr="00173012">
        <w:instrText>-</w:instrText>
      </w:r>
      <w:r w:rsidR="00173012">
        <w:rPr>
          <w:lang w:val="en-US"/>
        </w:rPr>
        <w:instrText>names</w:instrText>
      </w:r>
      <w:r w:rsidR="00173012" w:rsidRPr="00173012">
        <w:instrText>":</w:instrText>
      </w:r>
      <w:r w:rsidR="00173012">
        <w:rPr>
          <w:lang w:val="en-US"/>
        </w:rPr>
        <w:instrText>false</w:instrText>
      </w:r>
      <w:r w:rsidR="00173012" w:rsidRPr="00173012">
        <w:instrText>,"</w:instrText>
      </w:r>
      <w:r w:rsidR="00173012">
        <w:rPr>
          <w:lang w:val="en-US"/>
        </w:rPr>
        <w:instrText>suffix</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family</w:instrText>
      </w:r>
      <w:r w:rsidR="00173012" w:rsidRPr="00173012">
        <w:instrText>":"</w:instrText>
      </w:r>
      <w:r w:rsidR="00173012">
        <w:rPr>
          <w:lang w:val="en-US"/>
        </w:rPr>
        <w:instrText>Bridges</w:instrText>
      </w:r>
      <w:r w:rsidR="00173012" w:rsidRPr="00173012">
        <w:instrText>","</w:instrText>
      </w:r>
      <w:r w:rsidR="00173012">
        <w:rPr>
          <w:lang w:val="en-US"/>
        </w:rPr>
        <w:instrText>given</w:instrText>
      </w:r>
      <w:r w:rsidR="00173012" w:rsidRPr="00173012">
        <w:instrText>":"</w:instrText>
      </w:r>
      <w:r w:rsidR="00173012">
        <w:rPr>
          <w:lang w:val="en-US"/>
        </w:rPr>
        <w:instrText>Vanessa</w:instrText>
      </w:r>
      <w:r w:rsidR="00173012" w:rsidRPr="00173012">
        <w:instrText xml:space="preserve"> </w:instrText>
      </w:r>
      <w:r w:rsidR="00173012">
        <w:rPr>
          <w:lang w:val="en-US"/>
        </w:rPr>
        <w:instrText>S</w:instrText>
      </w:r>
      <w:r w:rsidR="00173012" w:rsidRPr="00173012">
        <w:instrText>.","</w:instrText>
      </w:r>
      <w:r w:rsidR="00173012">
        <w:rPr>
          <w:lang w:val="en-US"/>
        </w:rPr>
        <w:instrText>non</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parse</w:instrText>
      </w:r>
      <w:r w:rsidR="00173012" w:rsidRPr="00173012">
        <w:instrText>-</w:instrText>
      </w:r>
      <w:r w:rsidR="00173012">
        <w:rPr>
          <w:lang w:val="en-US"/>
        </w:rPr>
        <w:instrText>names</w:instrText>
      </w:r>
      <w:r w:rsidR="00173012" w:rsidRPr="00173012">
        <w:instrText>":</w:instrText>
      </w:r>
      <w:r w:rsidR="00173012">
        <w:rPr>
          <w:lang w:val="en-US"/>
        </w:rPr>
        <w:instrText>false</w:instrText>
      </w:r>
      <w:r w:rsidR="00173012" w:rsidRPr="00173012">
        <w:instrText>,"</w:instrText>
      </w:r>
      <w:r w:rsidR="00173012">
        <w:rPr>
          <w:lang w:val="en-US"/>
        </w:rPr>
        <w:instrText>suffix</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family</w:instrText>
      </w:r>
      <w:r w:rsidR="00173012" w:rsidRPr="00173012">
        <w:instrText>":"</w:instrText>
      </w:r>
      <w:r w:rsidR="00173012">
        <w:rPr>
          <w:lang w:val="en-US"/>
        </w:rPr>
        <w:instrText>Dupuche</w:instrText>
      </w:r>
      <w:r w:rsidR="00173012" w:rsidRPr="00173012">
        <w:instrText>","</w:instrText>
      </w:r>
      <w:r w:rsidR="00173012">
        <w:rPr>
          <w:lang w:val="en-US"/>
        </w:rPr>
        <w:instrText>given</w:instrText>
      </w:r>
      <w:r w:rsidR="00173012" w:rsidRPr="00173012">
        <w:instrText>":"</w:instrText>
      </w:r>
      <w:r w:rsidR="00173012">
        <w:rPr>
          <w:lang w:val="en-US"/>
        </w:rPr>
        <w:instrText>Joseph</w:instrText>
      </w:r>
      <w:r w:rsidR="00173012" w:rsidRPr="00173012">
        <w:instrText xml:space="preserve"> </w:instrText>
      </w:r>
      <w:r w:rsidR="00173012">
        <w:rPr>
          <w:lang w:val="en-US"/>
        </w:rPr>
        <w:instrText>R</w:instrText>
      </w:r>
      <w:r w:rsidR="00173012" w:rsidRPr="00173012">
        <w:instrText>.","</w:instrText>
      </w:r>
      <w:r w:rsidR="00173012">
        <w:rPr>
          <w:lang w:val="en-US"/>
        </w:rPr>
        <w:instrText>non</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parse</w:instrText>
      </w:r>
      <w:r w:rsidR="00173012" w:rsidRPr="00173012">
        <w:instrText>-</w:instrText>
      </w:r>
      <w:r w:rsidR="00173012">
        <w:rPr>
          <w:lang w:val="en-US"/>
        </w:rPr>
        <w:instrText>names</w:instrText>
      </w:r>
      <w:r w:rsidR="00173012" w:rsidRPr="00173012">
        <w:instrText>":</w:instrText>
      </w:r>
      <w:r w:rsidR="00173012">
        <w:rPr>
          <w:lang w:val="en-US"/>
        </w:rPr>
        <w:instrText>false</w:instrText>
      </w:r>
      <w:r w:rsidR="00173012" w:rsidRPr="00173012">
        <w:instrText>,"</w:instrText>
      </w:r>
      <w:r w:rsidR="00173012">
        <w:rPr>
          <w:lang w:val="en-US"/>
        </w:rPr>
        <w:instrText>suffix</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family</w:instrText>
      </w:r>
      <w:r w:rsidR="00173012" w:rsidRPr="00173012">
        <w:instrText>":"</w:instrText>
      </w:r>
      <w:r w:rsidR="00173012">
        <w:rPr>
          <w:lang w:val="en-US"/>
        </w:rPr>
        <w:instrText>Richards</w:instrText>
      </w:r>
      <w:r w:rsidR="00173012" w:rsidRPr="00173012">
        <w:instrText>","</w:instrText>
      </w:r>
      <w:r w:rsidR="00173012">
        <w:rPr>
          <w:lang w:val="en-US"/>
        </w:rPr>
        <w:instrText>given</w:instrText>
      </w:r>
      <w:r w:rsidR="00173012" w:rsidRPr="00173012">
        <w:instrText>":"</w:instrText>
      </w:r>
      <w:r w:rsidR="00173012">
        <w:rPr>
          <w:lang w:val="en-US"/>
        </w:rPr>
        <w:instrText>Sharon</w:instrText>
      </w:r>
      <w:r w:rsidR="00173012" w:rsidRPr="00173012">
        <w:instrText xml:space="preserve"> </w:instrText>
      </w:r>
      <w:r w:rsidR="00173012">
        <w:rPr>
          <w:lang w:val="en-US"/>
        </w:rPr>
        <w:instrText>L</w:instrText>
      </w:r>
      <w:r w:rsidR="00173012" w:rsidRPr="00173012">
        <w:instrText>.","</w:instrText>
      </w:r>
      <w:r w:rsidR="00173012">
        <w:rPr>
          <w:lang w:val="en-US"/>
        </w:rPr>
        <w:instrText>non</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parse</w:instrText>
      </w:r>
      <w:r w:rsidR="00173012" w:rsidRPr="00173012">
        <w:instrText>-</w:instrText>
      </w:r>
      <w:r w:rsidR="00173012">
        <w:rPr>
          <w:lang w:val="en-US"/>
        </w:rPr>
        <w:instrText>names</w:instrText>
      </w:r>
      <w:r w:rsidR="00173012" w:rsidRPr="00173012">
        <w:instrText>":</w:instrText>
      </w:r>
      <w:r w:rsidR="00173012">
        <w:rPr>
          <w:lang w:val="en-US"/>
        </w:rPr>
        <w:instrText>false</w:instrText>
      </w:r>
      <w:r w:rsidR="00173012" w:rsidRPr="00173012">
        <w:instrText>,"</w:instrText>
      </w:r>
      <w:r w:rsidR="00173012">
        <w:rPr>
          <w:lang w:val="en-US"/>
        </w:rPr>
        <w:instrText>suffix</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family</w:instrText>
      </w:r>
      <w:r w:rsidR="00173012" w:rsidRPr="00173012">
        <w:instrText>":"</w:instrText>
      </w:r>
      <w:r w:rsidR="00173012">
        <w:rPr>
          <w:lang w:val="en-US"/>
        </w:rPr>
        <w:instrText>Walter</w:instrText>
      </w:r>
      <w:r w:rsidR="00173012" w:rsidRPr="00173012">
        <w:instrText>","</w:instrText>
      </w:r>
      <w:r w:rsidR="00173012">
        <w:rPr>
          <w:lang w:val="en-US"/>
        </w:rPr>
        <w:instrText>given</w:instrText>
      </w:r>
      <w:r w:rsidR="00173012" w:rsidRPr="00173012">
        <w:instrText>":"</w:instrText>
      </w:r>
      <w:r w:rsidR="00173012">
        <w:rPr>
          <w:lang w:val="en-US"/>
        </w:rPr>
        <w:instrText>Justine</w:instrText>
      </w:r>
      <w:r w:rsidR="00173012" w:rsidRPr="00173012">
        <w:instrText xml:space="preserve"> </w:instrText>
      </w:r>
      <w:r w:rsidR="00173012">
        <w:rPr>
          <w:lang w:val="en-US"/>
        </w:rPr>
        <w:instrText>M</w:instrText>
      </w:r>
      <w:r w:rsidR="00173012" w:rsidRPr="00173012">
        <w:instrText>.","</w:instrText>
      </w:r>
      <w:r w:rsidR="00173012">
        <w:rPr>
          <w:lang w:val="en-US"/>
        </w:rPr>
        <w:instrText>non</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parse</w:instrText>
      </w:r>
      <w:r w:rsidR="00173012" w:rsidRPr="00173012">
        <w:instrText>-</w:instrText>
      </w:r>
      <w:r w:rsidR="00173012">
        <w:rPr>
          <w:lang w:val="en-US"/>
        </w:rPr>
        <w:instrText>names</w:instrText>
      </w:r>
      <w:r w:rsidR="00173012" w:rsidRPr="00173012">
        <w:instrText>":</w:instrText>
      </w:r>
      <w:r w:rsidR="00173012">
        <w:rPr>
          <w:lang w:val="en-US"/>
        </w:rPr>
        <w:instrText>false</w:instrText>
      </w:r>
      <w:r w:rsidR="00173012" w:rsidRPr="00173012">
        <w:instrText>,"</w:instrText>
      </w:r>
      <w:r w:rsidR="00173012">
        <w:rPr>
          <w:lang w:val="en-US"/>
        </w:rPr>
        <w:instrText>suffix</w:instrText>
      </w:r>
      <w:r w:rsidR="00173012" w:rsidRPr="00173012">
        <w:instrText>":""}],"</w:instrText>
      </w:r>
      <w:r w:rsidR="00173012">
        <w:rPr>
          <w:lang w:val="en-US"/>
        </w:rPr>
        <w:instrText>container</w:instrText>
      </w:r>
      <w:r w:rsidR="00173012" w:rsidRPr="00173012">
        <w:instrText>-</w:instrText>
      </w:r>
      <w:r w:rsidR="00173012">
        <w:rPr>
          <w:lang w:val="en-US"/>
        </w:rPr>
        <w:instrText>title</w:instrText>
      </w:r>
      <w:r w:rsidR="00173012" w:rsidRPr="00173012">
        <w:instrText>":"</w:instrText>
      </w:r>
      <w:r w:rsidR="00173012">
        <w:rPr>
          <w:lang w:val="en-US"/>
        </w:rPr>
        <w:instrText>The</w:instrText>
      </w:r>
      <w:r w:rsidR="00173012" w:rsidRPr="00173012">
        <w:instrText xml:space="preserve"> </w:instrText>
      </w:r>
      <w:r w:rsidR="00173012">
        <w:rPr>
          <w:lang w:val="en-US"/>
        </w:rPr>
        <w:instrText>Journal</w:instrText>
      </w:r>
      <w:r w:rsidR="00173012" w:rsidRPr="00173012">
        <w:instrText xml:space="preserve"> </w:instrText>
      </w:r>
      <w:r w:rsidR="00173012">
        <w:rPr>
          <w:lang w:val="en-US"/>
        </w:rPr>
        <w:instrText>of</w:instrText>
      </w:r>
      <w:r w:rsidR="00173012" w:rsidRPr="00173012">
        <w:instrText xml:space="preserve"> </w:instrText>
      </w:r>
      <w:r w:rsidR="00173012">
        <w:rPr>
          <w:lang w:val="en-US"/>
        </w:rPr>
        <w:instrText>Organic</w:instrText>
      </w:r>
      <w:r w:rsidR="00173012" w:rsidRPr="00173012">
        <w:instrText xml:space="preserve"> </w:instrText>
      </w:r>
      <w:r w:rsidR="00173012">
        <w:rPr>
          <w:lang w:val="en-US"/>
        </w:rPr>
        <w:instrText>Chemistry</w:instrText>
      </w:r>
      <w:r w:rsidR="00173012" w:rsidRPr="00173012">
        <w:instrText>","</w:instrText>
      </w:r>
      <w:r w:rsidR="00173012">
        <w:rPr>
          <w:lang w:val="en-US"/>
        </w:rPr>
        <w:instrText>id</w:instrText>
      </w:r>
      <w:r w:rsidR="00173012" w:rsidRPr="00173012">
        <w:instrText>":"</w:instrText>
      </w:r>
      <w:r w:rsidR="00173012">
        <w:rPr>
          <w:lang w:val="en-US"/>
        </w:rPr>
        <w:instrText>ITEM</w:instrText>
      </w:r>
      <w:r w:rsidR="00173012" w:rsidRPr="00173012">
        <w:instrText>-2","</w:instrText>
      </w:r>
      <w:r w:rsidR="00173012">
        <w:rPr>
          <w:lang w:val="en-US"/>
        </w:rPr>
        <w:instrText>issue</w:instrText>
      </w:r>
      <w:r w:rsidR="00173012" w:rsidRPr="00173012">
        <w:instrText>":"21","</w:instrText>
      </w:r>
      <w:r w:rsidR="00173012">
        <w:rPr>
          <w:lang w:val="en-US"/>
        </w:rPr>
        <w:instrText>issued</w:instrText>
      </w:r>
      <w:r w:rsidR="00173012" w:rsidRPr="00173012">
        <w:instrText>":{"</w:instrText>
      </w:r>
      <w:r w:rsidR="00173012">
        <w:rPr>
          <w:lang w:val="en-US"/>
        </w:rPr>
        <w:instrText>date</w:instrText>
      </w:r>
      <w:r w:rsidR="00173012" w:rsidRPr="00173012">
        <w:instrText>-</w:instrText>
      </w:r>
      <w:r w:rsidR="00173012">
        <w:rPr>
          <w:lang w:val="en-US"/>
        </w:rPr>
        <w:instrText>parts</w:instrText>
      </w:r>
      <w:r w:rsidR="00173012" w:rsidRPr="00173012">
        <w:instrText>":[["1994","10"]]},"</w:instrText>
      </w:r>
      <w:r w:rsidR="00173012">
        <w:rPr>
          <w:lang w:val="en-US"/>
        </w:rPr>
        <w:instrText>page</w:instrText>
      </w:r>
      <w:r w:rsidR="00173012" w:rsidRPr="00173012">
        <w:instrText>":"6338-6343","</w:instrText>
      </w:r>
      <w:r w:rsidR="00173012">
        <w:rPr>
          <w:lang w:val="en-US"/>
        </w:rPr>
        <w:instrText>publisher</w:instrText>
      </w:r>
      <w:r w:rsidR="00173012" w:rsidRPr="00173012">
        <w:instrText>":"</w:instrText>
      </w:r>
      <w:r w:rsidR="00173012">
        <w:rPr>
          <w:lang w:val="en-US"/>
        </w:rPr>
        <w:instrText>American</w:instrText>
      </w:r>
      <w:r w:rsidR="00173012" w:rsidRPr="00173012">
        <w:instrText xml:space="preserve"> </w:instrText>
      </w:r>
      <w:r w:rsidR="00173012">
        <w:rPr>
          <w:lang w:val="en-US"/>
        </w:rPr>
        <w:instrText>Chemical</w:instrText>
      </w:r>
      <w:r w:rsidR="00173012" w:rsidRPr="00173012">
        <w:instrText xml:space="preserve"> </w:instrText>
      </w:r>
      <w:r w:rsidR="00173012">
        <w:rPr>
          <w:lang w:val="en-US"/>
        </w:rPr>
        <w:instrText>Society</w:instrText>
      </w:r>
      <w:r w:rsidR="00173012" w:rsidRPr="00173012">
        <w:instrText>","</w:instrText>
      </w:r>
      <w:r w:rsidR="00173012">
        <w:rPr>
          <w:lang w:val="en-US"/>
        </w:rPr>
        <w:instrText>title</w:instrText>
      </w:r>
      <w:r w:rsidR="00173012" w:rsidRPr="00173012">
        <w:instrText>":"</w:instrText>
      </w:r>
      <w:r w:rsidR="00173012">
        <w:rPr>
          <w:lang w:val="en-US"/>
        </w:rPr>
        <w:instrText>Oxidation</w:instrText>
      </w:r>
      <w:r w:rsidR="00173012" w:rsidRPr="00173012">
        <w:instrText xml:space="preserve"> </w:instrText>
      </w:r>
      <w:r w:rsidR="00173012">
        <w:rPr>
          <w:lang w:val="en-US"/>
        </w:rPr>
        <w:instrText>of</w:instrText>
      </w:r>
      <w:r w:rsidR="00173012" w:rsidRPr="00173012">
        <w:instrText xml:space="preserve"> </w:instrText>
      </w:r>
      <w:r w:rsidR="00173012">
        <w:rPr>
          <w:lang w:val="en-US"/>
        </w:rPr>
        <w:instrText>vic</w:instrText>
      </w:r>
      <w:r w:rsidR="00173012" w:rsidRPr="00173012">
        <w:instrText>-</w:instrText>
      </w:r>
      <w:r w:rsidR="00173012">
        <w:rPr>
          <w:lang w:val="en-US"/>
        </w:rPr>
        <w:instrText>Diols</w:instrText>
      </w:r>
      <w:r w:rsidR="00173012" w:rsidRPr="00173012">
        <w:instrText xml:space="preserve"> </w:instrText>
      </w:r>
      <w:r w:rsidR="00173012">
        <w:rPr>
          <w:lang w:val="en-US"/>
        </w:rPr>
        <w:instrText>to</w:instrText>
      </w:r>
      <w:r w:rsidR="00173012" w:rsidRPr="00173012">
        <w:instrText xml:space="preserve"> .</w:instrText>
      </w:r>
      <w:r w:rsidR="00173012">
        <w:rPr>
          <w:lang w:val="en-US"/>
        </w:rPr>
        <w:instrText>alpha</w:instrText>
      </w:r>
      <w:r w:rsidR="00173012" w:rsidRPr="00173012">
        <w:instrText>.-</w:instrText>
      </w:r>
      <w:r w:rsidR="00173012">
        <w:rPr>
          <w:lang w:val="en-US"/>
        </w:rPr>
        <w:instrText>Dicarbonyl</w:instrText>
      </w:r>
      <w:r w:rsidR="00173012" w:rsidRPr="00173012">
        <w:instrText xml:space="preserve"> </w:instrText>
      </w:r>
      <w:r w:rsidR="00173012">
        <w:rPr>
          <w:lang w:val="en-US"/>
        </w:rPr>
        <w:instrText>Compounds</w:instrText>
      </w:r>
      <w:r w:rsidR="00173012" w:rsidRPr="00173012">
        <w:instrText xml:space="preserve"> </w:instrText>
      </w:r>
      <w:r w:rsidR="00173012">
        <w:rPr>
          <w:lang w:val="en-US"/>
        </w:rPr>
        <w:instrText>Using</w:instrText>
      </w:r>
      <w:r w:rsidR="00173012" w:rsidRPr="00173012">
        <w:instrText xml:space="preserve"> </w:instrText>
      </w:r>
      <w:r w:rsidR="00173012">
        <w:rPr>
          <w:lang w:val="en-US"/>
        </w:rPr>
        <w:instrText>the</w:instrText>
      </w:r>
      <w:r w:rsidR="00173012" w:rsidRPr="00173012">
        <w:instrText xml:space="preserve"> </w:instrText>
      </w:r>
      <w:r w:rsidR="00173012">
        <w:rPr>
          <w:lang w:val="en-US"/>
        </w:rPr>
        <w:instrText>Oxoammonium</w:instrText>
      </w:r>
      <w:r w:rsidR="00173012" w:rsidRPr="00173012">
        <w:instrText xml:space="preserve"> </w:instrText>
      </w:r>
      <w:r w:rsidR="00173012">
        <w:rPr>
          <w:lang w:val="en-US"/>
        </w:rPr>
        <w:instrText>Salt</w:instrText>
      </w:r>
      <w:r w:rsidR="00173012" w:rsidRPr="00173012">
        <w:instrText xml:space="preserve"> </w:instrText>
      </w:r>
      <w:r w:rsidR="00173012">
        <w:rPr>
          <w:lang w:val="en-US"/>
        </w:rPr>
        <w:instrText>Derived</w:instrText>
      </w:r>
      <w:r w:rsidR="00173012" w:rsidRPr="00173012">
        <w:instrText xml:space="preserve"> </w:instrText>
      </w:r>
      <w:r w:rsidR="00173012">
        <w:rPr>
          <w:lang w:val="en-US"/>
        </w:rPr>
        <w:instrText>from</w:instrText>
      </w:r>
      <w:r w:rsidR="00173012" w:rsidRPr="00173012">
        <w:instrText xml:space="preserve"> 4-</w:instrText>
      </w:r>
      <w:r w:rsidR="00173012">
        <w:rPr>
          <w:lang w:val="en-US"/>
        </w:rPr>
        <w:instrText>Acetamido</w:instrText>
      </w:r>
      <w:r w:rsidR="00173012" w:rsidRPr="00173012">
        <w:instrText>-</w:instrText>
      </w:r>
      <w:r w:rsidR="00173012">
        <w:rPr>
          <w:lang w:val="en-US"/>
        </w:rPr>
        <w:instrText>TEMPO</w:instrText>
      </w:r>
      <w:r w:rsidR="00173012" w:rsidRPr="00173012">
        <w:instrText xml:space="preserve"> </w:instrText>
      </w:r>
      <w:r w:rsidR="00173012">
        <w:rPr>
          <w:lang w:val="en-US"/>
        </w:rPr>
        <w:instrText>and</w:instrText>
      </w:r>
      <w:r w:rsidR="00173012" w:rsidRPr="00173012">
        <w:instrText xml:space="preserve"> </w:instrText>
      </w:r>
      <w:r w:rsidR="00173012">
        <w:rPr>
          <w:lang w:val="en-US"/>
        </w:rPr>
        <w:instrText>p</w:instrText>
      </w:r>
      <w:r w:rsidR="00173012" w:rsidRPr="00173012">
        <w:instrText>-</w:instrText>
      </w:r>
      <w:r w:rsidR="00173012">
        <w:rPr>
          <w:lang w:val="en-US"/>
        </w:rPr>
        <w:instrText>Toluenesulfonic</w:instrText>
      </w:r>
      <w:r w:rsidR="00173012" w:rsidRPr="00173012">
        <w:instrText xml:space="preserve"> </w:instrText>
      </w:r>
      <w:r w:rsidR="00173012">
        <w:rPr>
          <w:lang w:val="en-US"/>
        </w:rPr>
        <w:instrText>Acid</w:instrText>
      </w:r>
      <w:r w:rsidR="00173012" w:rsidRPr="00173012">
        <w:instrText>","</w:instrText>
      </w:r>
      <w:r w:rsidR="00173012">
        <w:rPr>
          <w:lang w:val="en-US"/>
        </w:rPr>
        <w:instrText>type</w:instrText>
      </w:r>
      <w:r w:rsidR="00173012" w:rsidRPr="00173012">
        <w:instrText>":"</w:instrText>
      </w:r>
      <w:r w:rsidR="00173012">
        <w:rPr>
          <w:lang w:val="en-US"/>
        </w:rPr>
        <w:instrText>article</w:instrText>
      </w:r>
      <w:r w:rsidR="00173012" w:rsidRPr="00173012">
        <w:instrText>-</w:instrText>
      </w:r>
      <w:r w:rsidR="00173012">
        <w:rPr>
          <w:lang w:val="en-US"/>
        </w:rPr>
        <w:instrText>journal</w:instrText>
      </w:r>
      <w:r w:rsidR="00173012" w:rsidRPr="00173012">
        <w:instrText>","</w:instrText>
      </w:r>
      <w:r w:rsidR="00173012">
        <w:rPr>
          <w:lang w:val="en-US"/>
        </w:rPr>
        <w:instrText>volume</w:instrText>
      </w:r>
      <w:r w:rsidR="00173012" w:rsidRPr="00173012">
        <w:instrText>":"59"},"</w:instrText>
      </w:r>
      <w:r w:rsidR="00173012">
        <w:rPr>
          <w:lang w:val="en-US"/>
        </w:rPr>
        <w:instrText>uris</w:instrText>
      </w:r>
      <w:r w:rsidR="00173012" w:rsidRPr="00173012">
        <w:instrText>":["</w:instrText>
      </w:r>
      <w:r w:rsidR="00173012">
        <w:rPr>
          <w:lang w:val="en-US"/>
        </w:rPr>
        <w:instrText>http</w:instrText>
      </w:r>
      <w:r w:rsidR="00173012" w:rsidRPr="00173012">
        <w:instrText>://</w:instrText>
      </w:r>
      <w:r w:rsidR="00173012">
        <w:rPr>
          <w:lang w:val="en-US"/>
        </w:rPr>
        <w:instrText>www</w:instrText>
      </w:r>
      <w:r w:rsidR="00173012" w:rsidRPr="00173012">
        <w:instrText>.</w:instrText>
      </w:r>
      <w:r w:rsidR="00173012">
        <w:rPr>
          <w:lang w:val="en-US"/>
        </w:rPr>
        <w:instrText>mendeley</w:instrText>
      </w:r>
      <w:r w:rsidR="00173012" w:rsidRPr="00173012">
        <w:instrText>.</w:instrText>
      </w:r>
      <w:r w:rsidR="00173012">
        <w:rPr>
          <w:lang w:val="en-US"/>
        </w:rPr>
        <w:instrText>com</w:instrText>
      </w:r>
      <w:r w:rsidR="00173012" w:rsidRPr="00173012">
        <w:instrText>/</w:instrText>
      </w:r>
      <w:r w:rsidR="00173012">
        <w:rPr>
          <w:lang w:val="en-US"/>
        </w:rPr>
        <w:instrText>documents</w:instrText>
      </w:r>
      <w:r w:rsidR="00173012" w:rsidRPr="00173012">
        <w:instrText>/?</w:instrText>
      </w:r>
      <w:r w:rsidR="00173012">
        <w:rPr>
          <w:lang w:val="en-US"/>
        </w:rPr>
        <w:instrText>uuid</w:instrText>
      </w:r>
      <w:r w:rsidR="00173012" w:rsidRPr="00173012">
        <w:instrText>=3</w:instrText>
      </w:r>
      <w:r w:rsidR="00173012">
        <w:rPr>
          <w:lang w:val="en-US"/>
        </w:rPr>
        <w:instrText>f</w:instrText>
      </w:r>
      <w:r w:rsidR="00173012" w:rsidRPr="00173012">
        <w:instrText>104990-</w:instrText>
      </w:r>
      <w:r w:rsidR="00173012">
        <w:rPr>
          <w:lang w:val="en-US"/>
        </w:rPr>
        <w:instrText>c</w:instrText>
      </w:r>
      <w:r w:rsidR="00173012" w:rsidRPr="00173012">
        <w:instrText>8</w:instrText>
      </w:r>
      <w:r w:rsidR="00173012">
        <w:rPr>
          <w:lang w:val="en-US"/>
        </w:rPr>
        <w:instrText>d</w:instrText>
      </w:r>
      <w:r w:rsidR="00173012" w:rsidRPr="00173012">
        <w:instrText>4-3</w:instrText>
      </w:r>
      <w:r w:rsidR="00173012">
        <w:rPr>
          <w:lang w:val="en-US"/>
        </w:rPr>
        <w:instrText>dc</w:instrText>
      </w:r>
      <w:r w:rsidR="00173012" w:rsidRPr="00173012">
        <w:instrText>8-</w:instrText>
      </w:r>
      <w:r w:rsidR="00173012">
        <w:rPr>
          <w:lang w:val="en-US"/>
        </w:rPr>
        <w:instrText>a</w:instrText>
      </w:r>
      <w:r w:rsidR="00173012" w:rsidRPr="00173012">
        <w:instrText>06</w:instrText>
      </w:r>
      <w:r w:rsidR="00173012">
        <w:rPr>
          <w:lang w:val="en-US"/>
        </w:rPr>
        <w:instrText>b</w:instrText>
      </w:r>
      <w:r w:rsidR="00173012" w:rsidRPr="00173012">
        <w:instrText>-2</w:instrText>
      </w:r>
      <w:r w:rsidR="00173012">
        <w:rPr>
          <w:lang w:val="en-US"/>
        </w:rPr>
        <w:instrText>b</w:instrText>
      </w:r>
      <w:r w:rsidR="00173012" w:rsidRPr="00173012">
        <w:instrText>6</w:instrText>
      </w:r>
      <w:r w:rsidR="00173012">
        <w:rPr>
          <w:lang w:val="en-US"/>
        </w:rPr>
        <w:instrText>a</w:instrText>
      </w:r>
      <w:r w:rsidR="00173012" w:rsidRPr="00173012">
        <w:instrText>3074</w:instrText>
      </w:r>
      <w:r w:rsidR="00173012">
        <w:rPr>
          <w:lang w:val="en-US"/>
        </w:rPr>
        <w:instrText>bc</w:instrText>
      </w:r>
      <w:r w:rsidR="00173012" w:rsidRPr="00173012">
        <w:instrText>1</w:instrText>
      </w:r>
      <w:r w:rsidR="00173012">
        <w:rPr>
          <w:lang w:val="en-US"/>
        </w:rPr>
        <w:instrText>f</w:instrText>
      </w:r>
      <w:r w:rsidR="00173012" w:rsidRPr="00173012">
        <w:instrText>"]},{"</w:instrText>
      </w:r>
      <w:r w:rsidR="00173012">
        <w:rPr>
          <w:lang w:val="en-US"/>
        </w:rPr>
        <w:instrText>id</w:instrText>
      </w:r>
      <w:r w:rsidR="00173012" w:rsidRPr="00173012">
        <w:instrText>":"</w:instrText>
      </w:r>
      <w:r w:rsidR="00173012">
        <w:rPr>
          <w:lang w:val="en-US"/>
        </w:rPr>
        <w:instrText>ITEM</w:instrText>
      </w:r>
      <w:r w:rsidR="00173012" w:rsidRPr="00173012">
        <w:instrText>-3","</w:instrText>
      </w:r>
      <w:r w:rsidR="00173012">
        <w:rPr>
          <w:lang w:val="en-US"/>
        </w:rPr>
        <w:instrText>itemData</w:instrText>
      </w:r>
      <w:r w:rsidR="00173012" w:rsidRPr="00173012">
        <w:instrText>":{"</w:instrText>
      </w:r>
      <w:r w:rsidR="00173012">
        <w:rPr>
          <w:lang w:val="en-US"/>
        </w:rPr>
        <w:instrText>DOI</w:instrText>
      </w:r>
      <w:r w:rsidR="00173012" w:rsidRPr="00173012">
        <w:instrText>":"10.1021/</w:instrText>
      </w:r>
      <w:r w:rsidR="00173012">
        <w:rPr>
          <w:lang w:val="en-US"/>
        </w:rPr>
        <w:instrText>jo</w:instrText>
      </w:r>
      <w:r w:rsidR="00173012" w:rsidRPr="00173012">
        <w:instrText>00273</w:instrText>
      </w:r>
      <w:r w:rsidR="00173012">
        <w:rPr>
          <w:lang w:val="en-US"/>
        </w:rPr>
        <w:instrText>a</w:instrText>
      </w:r>
      <w:r w:rsidR="00173012" w:rsidRPr="00173012">
        <w:instrText>038","</w:instrText>
      </w:r>
      <w:r w:rsidR="00173012">
        <w:rPr>
          <w:lang w:val="en-US"/>
        </w:rPr>
        <w:instrText>ISSN</w:instrText>
      </w:r>
      <w:r w:rsidR="00173012" w:rsidRPr="00173012">
        <w:instrText>":"15206904","</w:instrText>
      </w:r>
      <w:r w:rsidR="00173012">
        <w:rPr>
          <w:lang w:val="en-US"/>
        </w:rPr>
        <w:instrText>author</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family</w:instrText>
      </w:r>
      <w:r w:rsidR="00173012" w:rsidRPr="00173012">
        <w:instrText>":"</w:instrText>
      </w:r>
      <w:r w:rsidR="00173012">
        <w:rPr>
          <w:lang w:val="en-US"/>
        </w:rPr>
        <w:instrText>Anelli</w:instrText>
      </w:r>
      <w:r w:rsidR="00173012" w:rsidRPr="00173012">
        <w:instrText>","</w:instrText>
      </w:r>
      <w:r w:rsidR="00173012">
        <w:rPr>
          <w:lang w:val="en-US"/>
        </w:rPr>
        <w:instrText>given</w:instrText>
      </w:r>
      <w:r w:rsidR="00173012" w:rsidRPr="00173012">
        <w:instrText>":"</w:instrText>
      </w:r>
      <w:r w:rsidR="00173012">
        <w:rPr>
          <w:lang w:val="en-US"/>
        </w:rPr>
        <w:instrText>Pier</w:instrText>
      </w:r>
      <w:r w:rsidR="00173012" w:rsidRPr="00173012">
        <w:instrText xml:space="preserve"> </w:instrText>
      </w:r>
      <w:r w:rsidR="00173012">
        <w:rPr>
          <w:lang w:val="en-US"/>
        </w:rPr>
        <w:instrText>Lucio</w:instrText>
      </w:r>
      <w:r w:rsidR="00173012" w:rsidRPr="00173012">
        <w:instrText>","</w:instrText>
      </w:r>
      <w:r w:rsidR="00173012">
        <w:rPr>
          <w:lang w:val="en-US"/>
        </w:rPr>
        <w:instrText>non</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parse</w:instrText>
      </w:r>
      <w:r w:rsidR="00173012" w:rsidRPr="00173012">
        <w:instrText>-</w:instrText>
      </w:r>
      <w:r w:rsidR="00173012">
        <w:rPr>
          <w:lang w:val="en-US"/>
        </w:rPr>
        <w:instrText>names</w:instrText>
      </w:r>
      <w:r w:rsidR="00173012" w:rsidRPr="00173012">
        <w:instrText>":</w:instrText>
      </w:r>
      <w:r w:rsidR="00173012">
        <w:rPr>
          <w:lang w:val="en-US"/>
        </w:rPr>
        <w:instrText>false</w:instrText>
      </w:r>
      <w:r w:rsidR="00173012" w:rsidRPr="00173012">
        <w:instrText>,"</w:instrText>
      </w:r>
      <w:r w:rsidR="00173012">
        <w:rPr>
          <w:lang w:val="en-US"/>
        </w:rPr>
        <w:instrText>suffix</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family</w:instrText>
      </w:r>
      <w:r w:rsidR="00173012" w:rsidRPr="00173012">
        <w:instrText>":"</w:instrText>
      </w:r>
      <w:r w:rsidR="00173012">
        <w:rPr>
          <w:lang w:val="en-US"/>
        </w:rPr>
        <w:instrText>Banfi</w:instrText>
      </w:r>
      <w:r w:rsidR="00173012" w:rsidRPr="00173012">
        <w:instrText>","</w:instrText>
      </w:r>
      <w:r w:rsidR="00173012">
        <w:rPr>
          <w:lang w:val="en-US"/>
        </w:rPr>
        <w:instrText>given</w:instrText>
      </w:r>
      <w:r w:rsidR="00173012" w:rsidRPr="00173012">
        <w:instrText>":"</w:instrText>
      </w:r>
      <w:r w:rsidR="00173012">
        <w:rPr>
          <w:lang w:val="en-US"/>
        </w:rPr>
        <w:instrText>Stefano</w:instrText>
      </w:r>
      <w:r w:rsidR="00173012" w:rsidRPr="00173012">
        <w:instrText>","</w:instrText>
      </w:r>
      <w:r w:rsidR="00173012">
        <w:rPr>
          <w:lang w:val="en-US"/>
        </w:rPr>
        <w:instrText>non</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parse</w:instrText>
      </w:r>
      <w:r w:rsidR="00173012" w:rsidRPr="00173012">
        <w:instrText>-</w:instrText>
      </w:r>
      <w:r w:rsidR="00173012">
        <w:rPr>
          <w:lang w:val="en-US"/>
        </w:rPr>
        <w:instrText>names</w:instrText>
      </w:r>
      <w:r w:rsidR="00173012" w:rsidRPr="00173012">
        <w:instrText>":</w:instrText>
      </w:r>
      <w:r w:rsidR="00173012">
        <w:rPr>
          <w:lang w:val="en-US"/>
        </w:rPr>
        <w:instrText>false</w:instrText>
      </w:r>
      <w:r w:rsidR="00173012" w:rsidRPr="00173012">
        <w:instrText>,"</w:instrText>
      </w:r>
      <w:r w:rsidR="00173012">
        <w:rPr>
          <w:lang w:val="en-US"/>
        </w:rPr>
        <w:instrText>suffix</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family</w:instrText>
      </w:r>
      <w:r w:rsidR="00173012" w:rsidRPr="00173012">
        <w:instrText>":"</w:instrText>
      </w:r>
      <w:r w:rsidR="00173012">
        <w:rPr>
          <w:lang w:val="en-US"/>
        </w:rPr>
        <w:instrText>Montanari</w:instrText>
      </w:r>
      <w:r w:rsidR="00173012" w:rsidRPr="00173012">
        <w:instrText>","</w:instrText>
      </w:r>
      <w:r w:rsidR="00173012">
        <w:rPr>
          <w:lang w:val="en-US"/>
        </w:rPr>
        <w:instrText>given</w:instrText>
      </w:r>
      <w:r w:rsidR="00173012" w:rsidRPr="00173012">
        <w:instrText>":"</w:instrText>
      </w:r>
      <w:r w:rsidR="00173012">
        <w:rPr>
          <w:lang w:val="en-US"/>
        </w:rPr>
        <w:instrText>Fernando</w:instrText>
      </w:r>
      <w:r w:rsidR="00173012" w:rsidRPr="00173012">
        <w:instrText>","</w:instrText>
      </w:r>
      <w:r w:rsidR="00173012">
        <w:rPr>
          <w:lang w:val="en-US"/>
        </w:rPr>
        <w:instrText>non</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parse</w:instrText>
      </w:r>
      <w:r w:rsidR="00173012" w:rsidRPr="00173012">
        <w:instrText>-</w:instrText>
      </w:r>
      <w:r w:rsidR="00173012">
        <w:rPr>
          <w:lang w:val="en-US"/>
        </w:rPr>
        <w:instrText>names</w:instrText>
      </w:r>
      <w:r w:rsidR="00173012" w:rsidRPr="00173012">
        <w:instrText>":</w:instrText>
      </w:r>
      <w:r w:rsidR="00173012">
        <w:rPr>
          <w:lang w:val="en-US"/>
        </w:rPr>
        <w:instrText>false</w:instrText>
      </w:r>
      <w:r w:rsidR="00173012" w:rsidRPr="00173012">
        <w:instrText>,"</w:instrText>
      </w:r>
      <w:r w:rsidR="00173012">
        <w:rPr>
          <w:lang w:val="en-US"/>
        </w:rPr>
        <w:instrText>suffix</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family</w:instrText>
      </w:r>
      <w:r w:rsidR="00173012" w:rsidRPr="00173012">
        <w:instrText>":"</w:instrText>
      </w:r>
      <w:r w:rsidR="00173012">
        <w:rPr>
          <w:lang w:val="en-US"/>
        </w:rPr>
        <w:instrText>Quici</w:instrText>
      </w:r>
      <w:r w:rsidR="00173012" w:rsidRPr="00173012">
        <w:instrText>","</w:instrText>
      </w:r>
      <w:r w:rsidR="00173012">
        <w:rPr>
          <w:lang w:val="en-US"/>
        </w:rPr>
        <w:instrText>given</w:instrText>
      </w:r>
      <w:r w:rsidR="00173012" w:rsidRPr="00173012">
        <w:instrText>":"</w:instrText>
      </w:r>
      <w:r w:rsidR="00173012">
        <w:rPr>
          <w:lang w:val="en-US"/>
        </w:rPr>
        <w:instrText>Silvio</w:instrText>
      </w:r>
      <w:r w:rsidR="00173012" w:rsidRPr="00173012">
        <w:instrText>","</w:instrText>
      </w:r>
      <w:r w:rsidR="00173012">
        <w:rPr>
          <w:lang w:val="en-US"/>
        </w:rPr>
        <w:instrText>non</w:instrText>
      </w:r>
      <w:r w:rsidR="00173012" w:rsidRPr="00173012">
        <w:instrText>-</w:instrText>
      </w:r>
      <w:r w:rsidR="00173012">
        <w:rPr>
          <w:lang w:val="en-US"/>
        </w:rPr>
        <w:instrText>dropping</w:instrText>
      </w:r>
      <w:r w:rsidR="00173012" w:rsidRPr="00173012">
        <w:instrText>-</w:instrText>
      </w:r>
      <w:r w:rsidR="00173012">
        <w:rPr>
          <w:lang w:val="en-US"/>
        </w:rPr>
        <w:instrText>particle</w:instrText>
      </w:r>
      <w:r w:rsidR="00173012" w:rsidRPr="00173012">
        <w:instrText>":"","</w:instrText>
      </w:r>
      <w:r w:rsidR="00173012">
        <w:rPr>
          <w:lang w:val="en-US"/>
        </w:rPr>
        <w:instrText>parse</w:instrText>
      </w:r>
      <w:r w:rsidR="00173012" w:rsidRPr="00173012">
        <w:instrText>-</w:instrText>
      </w:r>
      <w:r w:rsidR="00173012">
        <w:rPr>
          <w:lang w:val="en-US"/>
        </w:rPr>
        <w:instrText>names</w:instrText>
      </w:r>
      <w:r w:rsidR="00173012" w:rsidRPr="00173012">
        <w:instrText>":</w:instrText>
      </w:r>
      <w:r w:rsidR="00173012">
        <w:rPr>
          <w:lang w:val="en-US"/>
        </w:rPr>
        <w:instrText>false</w:instrText>
      </w:r>
      <w:r w:rsidR="00173012" w:rsidRPr="00173012">
        <w:instrText>,"</w:instrText>
      </w:r>
      <w:r w:rsidR="00173012">
        <w:rPr>
          <w:lang w:val="en-US"/>
        </w:rPr>
        <w:instrText>suffix</w:instrText>
      </w:r>
      <w:r w:rsidR="00173012" w:rsidRPr="00173012">
        <w:instrText>":""}],"</w:instrText>
      </w:r>
      <w:r w:rsidR="00173012">
        <w:rPr>
          <w:lang w:val="en-US"/>
        </w:rPr>
        <w:instrText>container</w:instrText>
      </w:r>
      <w:r w:rsidR="00173012" w:rsidRPr="00173012">
        <w:instrText>-</w:instrText>
      </w:r>
      <w:r w:rsidR="00173012">
        <w:rPr>
          <w:lang w:val="en-US"/>
        </w:rPr>
        <w:instrText>title</w:instrText>
      </w:r>
      <w:r w:rsidR="00173012" w:rsidRPr="00173012">
        <w:instrText>":"</w:instrText>
      </w:r>
      <w:r w:rsidR="00173012">
        <w:rPr>
          <w:lang w:val="en-US"/>
        </w:rPr>
        <w:instrText>Journal</w:instrText>
      </w:r>
      <w:r w:rsidR="00173012" w:rsidRPr="00173012">
        <w:instrText xml:space="preserve"> </w:instrText>
      </w:r>
      <w:r w:rsidR="00173012">
        <w:rPr>
          <w:lang w:val="en-US"/>
        </w:rPr>
        <w:instrText>of</w:instrText>
      </w:r>
      <w:r w:rsidR="00173012" w:rsidRPr="00173012">
        <w:instrText xml:space="preserve"> </w:instrText>
      </w:r>
      <w:r w:rsidR="00173012">
        <w:rPr>
          <w:lang w:val="en-US"/>
        </w:rPr>
        <w:instrText>Organic</w:instrText>
      </w:r>
      <w:r w:rsidR="00173012" w:rsidRPr="00173012">
        <w:instrText xml:space="preserve"> </w:instrText>
      </w:r>
      <w:r w:rsidR="00173012">
        <w:rPr>
          <w:lang w:val="en-US"/>
        </w:rPr>
        <w:instrText>Chemistry</w:instrText>
      </w:r>
      <w:r w:rsidR="00173012" w:rsidRPr="00173012">
        <w:instrText>","</w:instrText>
      </w:r>
      <w:r w:rsidR="00173012">
        <w:rPr>
          <w:lang w:val="en-US"/>
        </w:rPr>
        <w:instrText>id</w:instrText>
      </w:r>
      <w:r w:rsidR="00173012" w:rsidRPr="00173012">
        <w:instrText>":"</w:instrText>
      </w:r>
      <w:r w:rsidR="00173012">
        <w:rPr>
          <w:lang w:val="en-US"/>
        </w:rPr>
        <w:instrText>ITEM</w:instrText>
      </w:r>
      <w:r w:rsidR="00173012" w:rsidRPr="00173012">
        <w:instrText>-3","</w:instrText>
      </w:r>
      <w:r w:rsidR="00173012">
        <w:rPr>
          <w:lang w:val="en-US"/>
        </w:rPr>
        <w:instrText>issue</w:instrText>
      </w:r>
      <w:r w:rsidR="00173012" w:rsidRPr="00173012">
        <w:instrText>":"12","</w:instrText>
      </w:r>
      <w:r w:rsidR="00173012">
        <w:rPr>
          <w:lang w:val="en-US"/>
        </w:rPr>
        <w:instrText>issued</w:instrText>
      </w:r>
      <w:r w:rsidR="00173012" w:rsidRPr="00173012">
        <w:instrText>":{"</w:instrText>
      </w:r>
      <w:r w:rsidR="00173012">
        <w:rPr>
          <w:lang w:val="en-US"/>
        </w:rPr>
        <w:instrText>date</w:instrText>
      </w:r>
      <w:r w:rsidR="00173012" w:rsidRPr="00173012">
        <w:instrText>-</w:instrText>
      </w:r>
      <w:r w:rsidR="00173012">
        <w:rPr>
          <w:lang w:val="en-US"/>
        </w:rPr>
        <w:instrText>parts</w:instrText>
      </w:r>
      <w:r w:rsidR="00173012" w:rsidRPr="00173012">
        <w:instrText>":[["1989","6"]]},"</w:instrText>
      </w:r>
      <w:r w:rsidR="00173012">
        <w:rPr>
          <w:lang w:val="en-US"/>
        </w:rPr>
        <w:instrText>page</w:instrText>
      </w:r>
      <w:r w:rsidR="00173012" w:rsidRPr="00173012">
        <w:instrText>":"2970-2972","</w:instrText>
      </w:r>
      <w:r w:rsidR="00173012">
        <w:rPr>
          <w:lang w:val="en-US"/>
        </w:rPr>
        <w:instrText>publisher</w:instrText>
      </w:r>
      <w:r w:rsidR="00173012" w:rsidRPr="00173012">
        <w:instrText>":"</w:instrText>
      </w:r>
      <w:r w:rsidR="00173012">
        <w:rPr>
          <w:lang w:val="en-US"/>
        </w:rPr>
        <w:instrText>American</w:instrText>
      </w:r>
      <w:r w:rsidR="00173012" w:rsidRPr="00173012">
        <w:instrText xml:space="preserve"> </w:instrText>
      </w:r>
      <w:r w:rsidR="00173012">
        <w:rPr>
          <w:lang w:val="en-US"/>
        </w:rPr>
        <w:instrText>Chemical</w:instrText>
      </w:r>
      <w:r w:rsidR="00173012" w:rsidRPr="00173012">
        <w:instrText xml:space="preserve"> </w:instrText>
      </w:r>
      <w:r w:rsidR="00173012">
        <w:rPr>
          <w:lang w:val="en-US"/>
        </w:rPr>
        <w:instrText>Society</w:instrText>
      </w:r>
      <w:r w:rsidR="00173012" w:rsidRPr="00173012">
        <w:instrText>","</w:instrText>
      </w:r>
      <w:r w:rsidR="00173012">
        <w:rPr>
          <w:lang w:val="en-US"/>
        </w:rPr>
        <w:instrText>title</w:instrText>
      </w:r>
      <w:r w:rsidR="00173012" w:rsidRPr="00173012">
        <w:instrText>":"</w:instrText>
      </w:r>
      <w:r w:rsidR="00173012">
        <w:rPr>
          <w:lang w:val="en-US"/>
        </w:rPr>
        <w:instrText>Oxidation</w:instrText>
      </w:r>
      <w:r w:rsidR="00173012" w:rsidRPr="00173012">
        <w:instrText xml:space="preserve"> </w:instrText>
      </w:r>
      <w:r w:rsidR="00173012">
        <w:rPr>
          <w:lang w:val="en-US"/>
        </w:rPr>
        <w:instrText>of</w:instrText>
      </w:r>
      <w:r w:rsidR="00173012" w:rsidRPr="00173012">
        <w:instrText xml:space="preserve"> </w:instrText>
      </w:r>
      <w:r w:rsidR="00173012">
        <w:rPr>
          <w:lang w:val="en-US"/>
        </w:rPr>
        <w:instrText>Diols</w:instrText>
      </w:r>
      <w:r w:rsidR="00173012" w:rsidRPr="00173012">
        <w:instrText xml:space="preserve"> </w:instrText>
      </w:r>
      <w:r w:rsidR="00173012">
        <w:rPr>
          <w:lang w:val="en-US"/>
        </w:rPr>
        <w:instrText>with</w:instrText>
      </w:r>
      <w:r w:rsidR="00173012" w:rsidRPr="00173012">
        <w:instrText xml:space="preserve"> </w:instrText>
      </w:r>
      <w:r w:rsidR="00173012">
        <w:rPr>
          <w:lang w:val="en-US"/>
        </w:rPr>
        <w:instrText>Alkali</w:instrText>
      </w:r>
      <w:r w:rsidR="00173012" w:rsidRPr="00173012">
        <w:instrText xml:space="preserve"> </w:instrText>
      </w:r>
      <w:r w:rsidR="00173012">
        <w:rPr>
          <w:lang w:val="en-US"/>
        </w:rPr>
        <w:instrText>Hypochlorites</w:instrText>
      </w:r>
      <w:r w:rsidR="00173012" w:rsidRPr="00173012">
        <w:instrText xml:space="preserve"> </w:instrText>
      </w:r>
      <w:r w:rsidR="00173012">
        <w:rPr>
          <w:lang w:val="en-US"/>
        </w:rPr>
        <w:instrText>Catalyzed</w:instrText>
      </w:r>
      <w:r w:rsidR="00173012" w:rsidRPr="00173012">
        <w:instrText xml:space="preserve"> </w:instrText>
      </w:r>
      <w:r w:rsidR="00173012">
        <w:rPr>
          <w:lang w:val="en-US"/>
        </w:rPr>
        <w:instrText>by</w:instrText>
      </w:r>
      <w:r w:rsidR="00173012" w:rsidRPr="00173012">
        <w:instrText xml:space="preserve"> </w:instrText>
      </w:r>
      <w:r w:rsidR="00173012">
        <w:rPr>
          <w:lang w:val="en-US"/>
        </w:rPr>
        <w:instrText>Oxammonium</w:instrText>
      </w:r>
      <w:r w:rsidR="00173012" w:rsidRPr="00173012">
        <w:instrText xml:space="preserve"> </w:instrText>
      </w:r>
      <w:r w:rsidR="00173012">
        <w:rPr>
          <w:lang w:val="en-US"/>
        </w:rPr>
        <w:instrText>Salts</w:instrText>
      </w:r>
      <w:r w:rsidR="00173012" w:rsidRPr="00173012">
        <w:instrText xml:space="preserve"> </w:instrText>
      </w:r>
      <w:r w:rsidR="00173012">
        <w:rPr>
          <w:lang w:val="en-US"/>
        </w:rPr>
        <w:instrText>under</w:instrText>
      </w:r>
      <w:r w:rsidR="00173012" w:rsidRPr="00173012">
        <w:instrText xml:space="preserve"> </w:instrText>
      </w:r>
      <w:r w:rsidR="00173012">
        <w:rPr>
          <w:lang w:val="en-US"/>
        </w:rPr>
        <w:instrText>Two</w:instrText>
      </w:r>
      <w:r w:rsidR="00173012" w:rsidRPr="00173012">
        <w:instrText>-</w:instrText>
      </w:r>
      <w:r w:rsidR="00173012">
        <w:rPr>
          <w:lang w:val="en-US"/>
        </w:rPr>
        <w:instrText>Phase</w:instrText>
      </w:r>
      <w:r w:rsidR="00173012" w:rsidRPr="00173012">
        <w:instrText xml:space="preserve"> </w:instrText>
      </w:r>
      <w:r w:rsidR="00173012">
        <w:rPr>
          <w:lang w:val="en-US"/>
        </w:rPr>
        <w:instrText>Conditions</w:instrText>
      </w:r>
      <w:r w:rsidR="00173012" w:rsidRPr="00173012">
        <w:instrText>","</w:instrText>
      </w:r>
      <w:r w:rsidR="00173012">
        <w:rPr>
          <w:lang w:val="en-US"/>
        </w:rPr>
        <w:instrText>type</w:instrText>
      </w:r>
      <w:r w:rsidR="00173012" w:rsidRPr="00173012">
        <w:instrText>":"</w:instrText>
      </w:r>
      <w:r w:rsidR="00173012">
        <w:rPr>
          <w:lang w:val="en-US"/>
        </w:rPr>
        <w:instrText>article</w:instrText>
      </w:r>
      <w:r w:rsidR="00173012" w:rsidRPr="00173012">
        <w:instrText>-</w:instrText>
      </w:r>
      <w:r w:rsidR="00173012">
        <w:rPr>
          <w:lang w:val="en-US"/>
        </w:rPr>
        <w:instrText>journal</w:instrText>
      </w:r>
      <w:r w:rsidR="00173012" w:rsidRPr="00173012">
        <w:instrText>","</w:instrText>
      </w:r>
      <w:r w:rsidR="00173012">
        <w:rPr>
          <w:lang w:val="en-US"/>
        </w:rPr>
        <w:instrText>volume</w:instrText>
      </w:r>
      <w:r w:rsidR="00173012" w:rsidRPr="00173012">
        <w:instrText>":"54"},"</w:instrText>
      </w:r>
      <w:r w:rsidR="00173012">
        <w:rPr>
          <w:lang w:val="en-US"/>
        </w:rPr>
        <w:instrText>uris</w:instrText>
      </w:r>
      <w:r w:rsidR="00173012" w:rsidRPr="00173012">
        <w:instrText>":["</w:instrText>
      </w:r>
      <w:r w:rsidR="00173012">
        <w:rPr>
          <w:lang w:val="en-US"/>
        </w:rPr>
        <w:instrText>http</w:instrText>
      </w:r>
      <w:r w:rsidR="00173012" w:rsidRPr="00173012">
        <w:instrText>://</w:instrText>
      </w:r>
      <w:r w:rsidR="00173012">
        <w:rPr>
          <w:lang w:val="en-US"/>
        </w:rPr>
        <w:instrText>www</w:instrText>
      </w:r>
      <w:r w:rsidR="00173012" w:rsidRPr="00173012">
        <w:instrText>.</w:instrText>
      </w:r>
      <w:r w:rsidR="00173012">
        <w:rPr>
          <w:lang w:val="en-US"/>
        </w:rPr>
        <w:instrText>mendeley</w:instrText>
      </w:r>
      <w:r w:rsidR="00173012" w:rsidRPr="00173012">
        <w:instrText>.</w:instrText>
      </w:r>
      <w:r w:rsidR="00173012">
        <w:rPr>
          <w:lang w:val="en-US"/>
        </w:rPr>
        <w:instrText>com</w:instrText>
      </w:r>
      <w:r w:rsidR="00173012" w:rsidRPr="00173012">
        <w:instrText>/</w:instrText>
      </w:r>
      <w:r w:rsidR="00173012">
        <w:rPr>
          <w:lang w:val="en-US"/>
        </w:rPr>
        <w:instrText>documents</w:instrText>
      </w:r>
      <w:r w:rsidR="00173012" w:rsidRPr="00173012">
        <w:instrText>/?</w:instrText>
      </w:r>
      <w:r w:rsidR="00173012">
        <w:rPr>
          <w:lang w:val="en-US"/>
        </w:rPr>
        <w:instrText>uuid</w:instrText>
      </w:r>
      <w:r w:rsidR="00173012" w:rsidRPr="00173012">
        <w:instrText>=3255</w:instrText>
      </w:r>
      <w:r w:rsidR="00173012">
        <w:rPr>
          <w:lang w:val="en-US"/>
        </w:rPr>
        <w:instrText>f</w:instrText>
      </w:r>
      <w:r w:rsidR="00173012" w:rsidRPr="00173012">
        <w:instrText>879-</w:instrText>
      </w:r>
      <w:r w:rsidR="00173012">
        <w:rPr>
          <w:lang w:val="en-US"/>
        </w:rPr>
        <w:instrText>a</w:instrText>
      </w:r>
      <w:r w:rsidR="00173012" w:rsidRPr="00173012">
        <w:instrText>4</w:instrText>
      </w:r>
      <w:r w:rsidR="00173012">
        <w:rPr>
          <w:lang w:val="en-US"/>
        </w:rPr>
        <w:instrText>e</w:instrText>
      </w:r>
      <w:r w:rsidR="00173012" w:rsidRPr="00173012">
        <w:instrText>4-3167-8</w:instrText>
      </w:r>
      <w:r w:rsidR="00173012">
        <w:rPr>
          <w:lang w:val="en-US"/>
        </w:rPr>
        <w:instrText>ca</w:instrText>
      </w:r>
      <w:r w:rsidR="00173012" w:rsidRPr="00173012">
        <w:instrText>5-3</w:instrText>
      </w:r>
      <w:r w:rsidR="00173012">
        <w:rPr>
          <w:lang w:val="en-US"/>
        </w:rPr>
        <w:instrText>bc</w:instrText>
      </w:r>
      <w:r w:rsidR="00173012" w:rsidRPr="00173012">
        <w:instrText>6</w:instrText>
      </w:r>
      <w:r w:rsidR="00173012">
        <w:rPr>
          <w:lang w:val="en-US"/>
        </w:rPr>
        <w:instrText>f</w:instrText>
      </w:r>
      <w:r w:rsidR="00173012" w:rsidRPr="00173012">
        <w:instrText>271</w:instrText>
      </w:r>
      <w:r w:rsidR="00173012">
        <w:rPr>
          <w:lang w:val="en-US"/>
        </w:rPr>
        <w:instrText>a</w:instrText>
      </w:r>
      <w:r w:rsidR="00173012" w:rsidRPr="00173012">
        <w:instrText>9</w:instrText>
      </w:r>
      <w:r w:rsidR="00173012">
        <w:rPr>
          <w:lang w:val="en-US"/>
        </w:rPr>
        <w:instrText>fc</w:instrText>
      </w:r>
      <w:r w:rsidR="00173012" w:rsidRPr="00173012">
        <w:instrText>"]}],"</w:instrText>
      </w:r>
      <w:r w:rsidR="00173012">
        <w:rPr>
          <w:lang w:val="en-US"/>
        </w:rPr>
        <w:instrText>mendeley</w:instrText>
      </w:r>
      <w:r w:rsidR="00173012" w:rsidRPr="00173012">
        <w:instrText>":{"</w:instrText>
      </w:r>
      <w:r w:rsidR="00173012">
        <w:rPr>
          <w:lang w:val="en-US"/>
        </w:rPr>
        <w:instrText>formattedCitation</w:instrText>
      </w:r>
      <w:r w:rsidR="00173012" w:rsidRPr="00173012">
        <w:instrText>":"&lt;</w:instrText>
      </w:r>
      <w:r w:rsidR="00173012">
        <w:rPr>
          <w:lang w:val="en-US"/>
        </w:rPr>
        <w:instrText>sup</w:instrText>
      </w:r>
      <w:r w:rsidR="00173012" w:rsidRPr="00173012">
        <w:instrText>&gt;24–26&lt;/</w:instrText>
      </w:r>
      <w:r w:rsidR="00173012">
        <w:rPr>
          <w:lang w:val="en-US"/>
        </w:rPr>
        <w:instrText>sup</w:instrText>
      </w:r>
      <w:r w:rsidR="00173012" w:rsidRPr="00173012">
        <w:instrText>&gt;","</w:instrText>
      </w:r>
      <w:r w:rsidR="00173012">
        <w:rPr>
          <w:lang w:val="en-US"/>
        </w:rPr>
        <w:instrText>plainTextFormattedCitation</w:instrText>
      </w:r>
      <w:r w:rsidR="00173012" w:rsidRPr="00173012">
        <w:instrText>":"24–26","</w:instrText>
      </w:r>
      <w:r w:rsidR="00173012">
        <w:rPr>
          <w:lang w:val="en-US"/>
        </w:rPr>
        <w:instrText>previouslyFormattedCitation</w:instrText>
      </w:r>
      <w:r w:rsidR="00173012" w:rsidRPr="00173012">
        <w:instrText>":"&lt;</w:instrText>
      </w:r>
      <w:r w:rsidR="00173012">
        <w:rPr>
          <w:lang w:val="en-US"/>
        </w:rPr>
        <w:instrText>sup</w:instrText>
      </w:r>
      <w:r w:rsidR="00173012" w:rsidRPr="00173012">
        <w:instrText>&gt;24–26&lt;/</w:instrText>
      </w:r>
      <w:r w:rsidR="00173012">
        <w:rPr>
          <w:lang w:val="en-US"/>
        </w:rPr>
        <w:instrText>sup</w:instrText>
      </w:r>
      <w:r w:rsidR="00173012" w:rsidRPr="00173012">
        <w:instrText>&gt;"},"</w:instrText>
      </w:r>
      <w:r w:rsidR="00173012">
        <w:rPr>
          <w:lang w:val="en-US"/>
        </w:rPr>
        <w:instrText>properties</w:instrText>
      </w:r>
      <w:r w:rsidR="00173012" w:rsidRPr="00173012">
        <w:instrText>":{"</w:instrText>
      </w:r>
      <w:r w:rsidR="00173012">
        <w:rPr>
          <w:lang w:val="en-US"/>
        </w:rPr>
        <w:instrText>noteIndex</w:instrText>
      </w:r>
      <w:r w:rsidR="00173012" w:rsidRPr="00173012">
        <w:instrText>":0},"</w:instrText>
      </w:r>
      <w:r w:rsidR="00173012">
        <w:rPr>
          <w:lang w:val="en-US"/>
        </w:rPr>
        <w:instrText>schema</w:instrText>
      </w:r>
      <w:r w:rsidR="00173012" w:rsidRPr="00173012">
        <w:instrText>":"</w:instrText>
      </w:r>
      <w:r w:rsidR="00173012">
        <w:rPr>
          <w:lang w:val="en-US"/>
        </w:rPr>
        <w:instrText>https</w:instrText>
      </w:r>
      <w:r w:rsidR="00173012" w:rsidRPr="00173012">
        <w:instrText>://</w:instrText>
      </w:r>
      <w:r w:rsidR="00173012">
        <w:rPr>
          <w:lang w:val="en-US"/>
        </w:rPr>
        <w:instrText>github</w:instrText>
      </w:r>
      <w:r w:rsidR="00173012" w:rsidRPr="00173012">
        <w:instrText>.</w:instrText>
      </w:r>
      <w:r w:rsidR="00173012">
        <w:rPr>
          <w:lang w:val="en-US"/>
        </w:rPr>
        <w:instrText>com</w:instrText>
      </w:r>
      <w:r w:rsidR="00173012" w:rsidRPr="00173012">
        <w:instrText>/</w:instrText>
      </w:r>
      <w:r w:rsidR="00173012">
        <w:rPr>
          <w:lang w:val="en-US"/>
        </w:rPr>
        <w:instrText>citation</w:instrText>
      </w:r>
      <w:r w:rsidR="00173012" w:rsidRPr="00173012">
        <w:instrText>-</w:instrText>
      </w:r>
      <w:r w:rsidR="00173012">
        <w:rPr>
          <w:lang w:val="en-US"/>
        </w:rPr>
        <w:instrText>style</w:instrText>
      </w:r>
      <w:r w:rsidR="00173012" w:rsidRPr="00173012">
        <w:instrText>-</w:instrText>
      </w:r>
      <w:r w:rsidR="00173012">
        <w:rPr>
          <w:lang w:val="en-US"/>
        </w:rPr>
        <w:instrText>language</w:instrText>
      </w:r>
      <w:r w:rsidR="00173012" w:rsidRPr="00173012">
        <w:instrText>/</w:instrText>
      </w:r>
      <w:r w:rsidR="00173012">
        <w:rPr>
          <w:lang w:val="en-US"/>
        </w:rPr>
        <w:instrText>schema</w:instrText>
      </w:r>
      <w:r w:rsidR="00173012" w:rsidRPr="00173012">
        <w:instrText>/</w:instrText>
      </w:r>
      <w:r w:rsidR="00173012">
        <w:rPr>
          <w:lang w:val="en-US"/>
        </w:rPr>
        <w:instrText>raw</w:instrText>
      </w:r>
      <w:r w:rsidR="00173012" w:rsidRPr="00173012">
        <w:instrText>/</w:instrText>
      </w:r>
      <w:r w:rsidR="00173012">
        <w:rPr>
          <w:lang w:val="en-US"/>
        </w:rPr>
        <w:instrText>master</w:instrText>
      </w:r>
      <w:r w:rsidR="00173012" w:rsidRPr="00173012">
        <w:instrText>/</w:instrText>
      </w:r>
      <w:r w:rsidR="00173012">
        <w:rPr>
          <w:lang w:val="en-US"/>
        </w:rPr>
        <w:instrText>csl</w:instrText>
      </w:r>
      <w:r w:rsidR="00173012" w:rsidRPr="00173012">
        <w:instrText>-</w:instrText>
      </w:r>
      <w:r w:rsidR="00173012">
        <w:rPr>
          <w:lang w:val="en-US"/>
        </w:rPr>
        <w:instrText>citation</w:instrText>
      </w:r>
      <w:r w:rsidR="00173012" w:rsidRPr="00173012">
        <w:instrText>.</w:instrText>
      </w:r>
      <w:r w:rsidR="00173012">
        <w:rPr>
          <w:lang w:val="en-US"/>
        </w:rPr>
        <w:instrText>json</w:instrText>
      </w:r>
      <w:r w:rsidR="00173012" w:rsidRPr="00173012">
        <w:instrText>"}</w:instrText>
      </w:r>
      <w:r w:rsidR="00075032">
        <w:rPr>
          <w:lang w:val="en-US"/>
        </w:rPr>
        <w:fldChar w:fldCharType="separate"/>
      </w:r>
      <w:r w:rsidR="0054041F" w:rsidRPr="0054041F">
        <w:rPr>
          <w:noProof/>
          <w:vertAlign w:val="superscript"/>
        </w:rPr>
        <w:t>24–26</w:t>
      </w:r>
      <w:r w:rsidR="00075032">
        <w:rPr>
          <w:lang w:val="en-US"/>
        </w:rPr>
        <w:fldChar w:fldCharType="end"/>
      </w:r>
      <w:r w:rsidR="00173012">
        <w:t xml:space="preserve"> </w:t>
      </w:r>
      <w:r w:rsidR="00075032">
        <w:t>ТЕМПО</w:t>
      </w:r>
      <w:r w:rsidR="00BE2C04" w:rsidRPr="00BE2C04">
        <w:t xml:space="preserve"> (2,2,6,6-тетраметилпиперидин-1-ил)оксил) – </w:t>
      </w:r>
      <w:r w:rsidR="00BE2C04">
        <w:t xml:space="preserve">гетероциклическое соединение, </w:t>
      </w:r>
      <w:r w:rsidR="00DC4D2D">
        <w:t>являющ</w:t>
      </w:r>
      <w:r w:rsidR="007D7B8E">
        <w:t>е</w:t>
      </w:r>
      <w:r w:rsidR="00DC4D2D">
        <w:t>еся</w:t>
      </w:r>
      <w:r w:rsidR="00BE2C04">
        <w:t xml:space="preserve"> стабильны</w:t>
      </w:r>
      <w:r w:rsidR="00DC4D2D">
        <w:t>м</w:t>
      </w:r>
      <w:r w:rsidR="00BE2C04">
        <w:t xml:space="preserve"> радикал</w:t>
      </w:r>
      <w:r w:rsidR="00DC4D2D">
        <w:t>ом</w:t>
      </w:r>
      <w:r w:rsidR="00BE2C04">
        <w:t>. Фактическим ок</w:t>
      </w:r>
      <w:r w:rsidR="00FE0579">
        <w:t>ислителем</w:t>
      </w:r>
      <w:r w:rsidR="00BE2C04">
        <w:t xml:space="preserve"> в данных реакциях является оксоаммониевая соль</w:t>
      </w:r>
      <w:r w:rsidR="00DC4D2D">
        <w:t xml:space="preserve"> </w:t>
      </w:r>
      <w:r w:rsidR="00173012">
        <w:rPr>
          <w:b/>
        </w:rPr>
        <w:t>12</w:t>
      </w:r>
      <w:r w:rsidR="00BE2C04">
        <w:t>, которая образуется при окислени</w:t>
      </w:r>
      <w:r w:rsidR="00FB45A9">
        <w:t>и</w:t>
      </w:r>
      <w:r w:rsidR="00BE2C04">
        <w:t xml:space="preserve"> </w:t>
      </w:r>
      <w:r w:rsidR="00FB45A9">
        <w:t>ТЕМПО</w:t>
      </w:r>
      <w:r w:rsidR="00DC4D2D">
        <w:t xml:space="preserve"> </w:t>
      </w:r>
      <w:r w:rsidR="00DC4D2D" w:rsidRPr="00DC4D2D">
        <w:rPr>
          <w:b/>
        </w:rPr>
        <w:t>1</w:t>
      </w:r>
      <w:r w:rsidR="00DC4D2D">
        <w:rPr>
          <w:b/>
        </w:rPr>
        <w:t>1</w:t>
      </w:r>
      <w:r w:rsidR="00ED4DDE">
        <w:t xml:space="preserve"> (на примере системы</w:t>
      </w:r>
      <w:r w:rsidR="00657CFB">
        <w:t xml:space="preserve"> с</w:t>
      </w:r>
      <w:r w:rsidR="00ED4DDE">
        <w:t xml:space="preserve"> </w:t>
      </w:r>
      <w:r w:rsidR="00ED4DDE">
        <w:rPr>
          <w:lang w:val="en-US"/>
        </w:rPr>
        <w:t>PhICl</w:t>
      </w:r>
      <w:r w:rsidR="00ED4DDE" w:rsidRPr="00863233">
        <w:rPr>
          <w:vertAlign w:val="subscript"/>
        </w:rPr>
        <w:t>2</w:t>
      </w:r>
      <w:r w:rsidR="00ED4DDE">
        <w:t xml:space="preserve">, </w:t>
      </w:r>
      <w:r w:rsidR="002328E6">
        <w:t>Р</w:t>
      </w:r>
      <w:r w:rsidR="00AA0B19">
        <w:t>исунок</w:t>
      </w:r>
      <w:r w:rsidR="00ED4DDE">
        <w:t xml:space="preserve"> </w:t>
      </w:r>
      <w:r w:rsidR="00173012">
        <w:t>5</w:t>
      </w:r>
      <w:r w:rsidR="00ED4DDE">
        <w:t>)</w:t>
      </w:r>
      <w:r w:rsidR="00DC4D2D">
        <w:t xml:space="preserve">. Методы с использованием </w:t>
      </w:r>
      <w:r w:rsidR="00FB45A9">
        <w:t>ТЕМПО</w:t>
      </w:r>
      <w:r w:rsidR="00DC4D2D" w:rsidRPr="00657CFB">
        <w:t xml:space="preserve"> </w:t>
      </w:r>
      <w:r w:rsidR="00657CFB">
        <w:t>имеют ряд недостатков, среди которых образование соляной кислоты (для её связывания необходимо применение вспомогательных реагентов – оснований), большая вероятность побочных радикальных процессов и, как следствие, низкие выходы целевых продуктов.</w:t>
      </w:r>
    </w:p>
    <w:p w14:paraId="46D8449B" w14:textId="50CA6E15" w:rsidR="00BE2C04" w:rsidRPr="00BE2C04" w:rsidRDefault="0051739E" w:rsidP="00530589">
      <w:pPr>
        <w:spacing w:before="200"/>
        <w:jc w:val="center"/>
      </w:pPr>
      <w:r w:rsidRPr="004978DF">
        <w:rPr>
          <w:lang w:val="en-US"/>
        </w:rPr>
        <w:object w:dxaOrig="8049" w:dyaOrig="6532" w14:anchorId="63C32760">
          <v:shape id="_x0000_i1029" type="#_x0000_t75" style="width:337.4pt;height:270.4pt" o:ole="">
            <v:imagedata r:id="rId17" o:title=""/>
          </v:shape>
          <o:OLEObject Type="Embed" ProgID="ChemDraw.Document.6.0" ShapeID="_x0000_i1029" DrawAspect="Content" ObjectID="_1650536386" r:id="rId18"/>
        </w:object>
      </w:r>
    </w:p>
    <w:p w14:paraId="5B070A5E" w14:textId="0246E9D8" w:rsidR="00BE2C04" w:rsidRPr="00BE2C04" w:rsidRDefault="001F2994" w:rsidP="00530589">
      <w:pPr>
        <w:spacing w:after="200"/>
        <w:jc w:val="center"/>
      </w:pPr>
      <w:r>
        <w:rPr>
          <w:b/>
        </w:rPr>
        <w:t>Рисунок</w:t>
      </w:r>
      <w:r w:rsidR="00ED4DDE" w:rsidRPr="00461247">
        <w:rPr>
          <w:b/>
        </w:rPr>
        <w:t xml:space="preserve"> </w:t>
      </w:r>
      <w:r w:rsidR="00173012">
        <w:rPr>
          <w:b/>
        </w:rPr>
        <w:t>5</w:t>
      </w:r>
      <w:r w:rsidR="00ED4DDE" w:rsidRPr="00461247">
        <w:rPr>
          <w:b/>
        </w:rPr>
        <w:t>.</w:t>
      </w:r>
      <w:r w:rsidR="00ED4DDE">
        <w:t xml:space="preserve"> Механизм окисления 1,2-диолов с и</w:t>
      </w:r>
      <w:r w:rsidR="006469C7">
        <w:t>с</w:t>
      </w:r>
      <w:r w:rsidR="00ED4DDE">
        <w:t xml:space="preserve">пользованием </w:t>
      </w:r>
      <w:r w:rsidR="00FB45A9">
        <w:t>ТЕМПО</w:t>
      </w:r>
    </w:p>
    <w:p w14:paraId="76AEAB51" w14:textId="5DA029A7" w:rsidR="00916E5F" w:rsidRPr="00AE19B2" w:rsidRDefault="00575774" w:rsidP="00AE19B2">
      <w:pPr>
        <w:ind w:firstLine="720"/>
        <w:jc w:val="both"/>
      </w:pPr>
      <w:proofErr w:type="gramStart"/>
      <w:r>
        <w:t xml:space="preserve">Известно </w:t>
      </w:r>
      <w:r w:rsidR="00262335">
        <w:t xml:space="preserve">использование систем на основе </w:t>
      </w:r>
      <w:r>
        <w:t>пероксидов тяжелых металлов</w:t>
      </w:r>
      <w:r w:rsidR="005B62C3">
        <w:t xml:space="preserve"> для окисления 1,2-диолов</w:t>
      </w:r>
      <w:r>
        <w:t>.</w:t>
      </w:r>
      <w:proofErr w:type="gramEnd"/>
      <w:r w:rsidR="00827B1A">
        <w:fldChar w:fldCharType="begin" w:fldLock="1"/>
      </w:r>
      <w:r w:rsidR="00173012">
        <w:instrText>ADDIN CSL_CITATION {"citationItems":[{"id":"ITEM-1","itemData":{"DOI":"10.1021/jo00298a052","ISSN":"15206904","abstract":"In previous papers1-3we reported on the synthesis and chemistry of the anionic peroxomolybdenum complex [MoO(O2)2(C5H4N(O)COO)]-Bu4N+(moo5pico). © 1990, American Chemical Society. All rights reserved.","author":[{"dropping-particle":"","family":"Sandro","given":"Campestrini","non-dropping-particle":"","parse-names":false,"suffix":""},{"dropping-particle":"","family":"Furia","given":"Fulvio","non-dropping-particle":"Di","parse-names":false,"suffix":""},{"dropping-particle":"","family":"Modena","given":"Giorgio","non-dropping-particle":"","parse-names":false,"suffix":""},{"dropping-particle":"","family":"Bortolini","given":"Olga","non-dropping-particle":"","parse-names":false,"suffix":""}],"container-title":"Journal of Organic Chemistry","id":"ITEM-1","issue":"11","issued":{"date-parts":[["1990","5"]]},"page":"3658-3660","publisher":"American Chemical Society","title":"Chemoselective Alcohol Oxidations by the Anionic Molybdenum-Picolinate N-Oxidoperoxo Complex Moo5pico1","type":"article-journal","volume":"55"},"uris":["http://www.mendeley.com/documents/?uuid=02076cae-fe8e-38e7-a258-5bde8e4db36a"]},{"id":"ITEM-2","itemData":{"DOI":"10.1016/0040-4039(95)00075-N","ISSN":"00404039","abstract":"α-Hydroxy ketones and vic-diols were successfully oxidized to the corresponding diketones with aqueous hydrogen peroxide in the presence of a catalytic amount of peroxotungstophosphate (PCWP). This method provides a straightforward route of 1, 2-diketones which are difficult to prepare by conventional oxidation of vic-diols. © 1995 Elsevier Science Ltd.","author":[{"dropping-particle":"","family":"Iwahama","given":"Takahiro","non-dropping-particle":"","parse-names":false,"suffix":""},{"dropping-particle":"","family":"Sakaguchi","given":"Satoshi","non-dropping-particle":"","parse-names":false,"suffix":""},{"dropping-particle":"","family":"Nishiyama","given":"Yutaka","non-dropping-particle":"","parse-names":false,"suffix":""},{"dropping-particle":"","family":"Ishii","given":"Yasutaka","non-dropping-particle":"","parse-names":false,"suffix":""}],"container-title":"Tetrahedron Letters","id":"ITEM-2","issue":"9","issued":{"date-parts":[["1995","2","27"]]},"page":"1523-1526","publisher":"Pergamon","title":"A direct conversion ofvic-diols into 1, 2-diketones with aqueous hydrogen peroxide catalyzed by peroxotungstophosphate (PCWP)","type":"article-journal","volume":"36"},"uris":["http://www.mendeley.com/documents/?uuid=7efbdb74-9660-3a32-9717-add9f9c458dc"]}],"mendeley":{"formattedCitation":"&lt;sup&gt;21,23&lt;/sup&gt;","plainTextFormattedCitation":"21,23","previouslyFormattedCitation":"&lt;sup&gt;21,23&lt;/sup&gt;"},"properties":{"noteIndex":0},"schema":"https://github.com/citation-style-language/schema/raw/master/csl-citation.json"}</w:instrText>
      </w:r>
      <w:r w:rsidR="00827B1A">
        <w:fldChar w:fldCharType="separate"/>
      </w:r>
      <w:r w:rsidR="0054041F" w:rsidRPr="0054041F">
        <w:rPr>
          <w:noProof/>
          <w:vertAlign w:val="superscript"/>
        </w:rPr>
        <w:t>21,23</w:t>
      </w:r>
      <w:r w:rsidR="00827B1A">
        <w:fldChar w:fldCharType="end"/>
      </w:r>
      <w:r>
        <w:t xml:space="preserve"> Например, соль </w:t>
      </w:r>
      <w:r w:rsidR="00173012">
        <w:t>гетерополикислоты</w:t>
      </w:r>
      <w:r w:rsidR="0051739E">
        <w:t xml:space="preserve"> молибдена,</w:t>
      </w:r>
      <w:r w:rsidR="0051739E">
        <w:br/>
      </w:r>
      <w:r w:rsidR="00262335" w:rsidRPr="00262335">
        <w:rPr>
          <w:i/>
        </w:rPr>
        <w:t>н</w:t>
      </w:r>
      <w:r w:rsidR="00262335" w:rsidRPr="00575774">
        <w:t>-</w:t>
      </w:r>
      <w:r w:rsidR="00863233" w:rsidRPr="00863233">
        <w:rPr>
          <w:lang w:val="en-US"/>
        </w:rPr>
        <w:t>Bu</w:t>
      </w:r>
      <w:r w:rsidR="00863233" w:rsidRPr="00575774">
        <w:rPr>
          <w:vertAlign w:val="subscript"/>
        </w:rPr>
        <w:t>4</w:t>
      </w:r>
      <w:r w:rsidR="00863233" w:rsidRPr="00863233">
        <w:rPr>
          <w:lang w:val="en-US"/>
        </w:rPr>
        <w:t>N</w:t>
      </w:r>
      <w:r w:rsidR="00863233" w:rsidRPr="00575774">
        <w:t>[</w:t>
      </w:r>
      <w:r w:rsidR="00863233" w:rsidRPr="00863233">
        <w:rPr>
          <w:lang w:val="en-US"/>
        </w:rPr>
        <w:t>MoO</w:t>
      </w:r>
      <w:r w:rsidR="00863233" w:rsidRPr="00575774">
        <w:t>(</w:t>
      </w:r>
      <w:r w:rsidR="00863233" w:rsidRPr="00863233">
        <w:rPr>
          <w:lang w:val="en-US"/>
        </w:rPr>
        <w:t>O</w:t>
      </w:r>
      <w:r w:rsidR="00863233" w:rsidRPr="00575774">
        <w:rPr>
          <w:vertAlign w:val="subscript"/>
        </w:rPr>
        <w:t>2</w:t>
      </w:r>
      <w:r w:rsidR="00863233" w:rsidRPr="00575774">
        <w:t>)</w:t>
      </w:r>
      <w:r w:rsidR="00863233" w:rsidRPr="00575774">
        <w:rPr>
          <w:vertAlign w:val="subscript"/>
        </w:rPr>
        <w:t>2</w:t>
      </w:r>
      <w:r w:rsidR="00863233" w:rsidRPr="00575774">
        <w:t>(</w:t>
      </w:r>
      <w:r w:rsidR="00863233" w:rsidRPr="00863233">
        <w:rPr>
          <w:lang w:val="en-US"/>
        </w:rPr>
        <w:t>C</w:t>
      </w:r>
      <w:r w:rsidR="00863233" w:rsidRPr="00575774">
        <w:rPr>
          <w:vertAlign w:val="subscript"/>
        </w:rPr>
        <w:t>5</w:t>
      </w:r>
      <w:r w:rsidR="00863233" w:rsidRPr="00863233">
        <w:rPr>
          <w:lang w:val="en-US"/>
        </w:rPr>
        <w:t>H</w:t>
      </w:r>
      <w:r w:rsidR="00863233" w:rsidRPr="00575774">
        <w:rPr>
          <w:vertAlign w:val="subscript"/>
        </w:rPr>
        <w:t>4</w:t>
      </w:r>
      <w:r w:rsidR="00863233" w:rsidRPr="00863233">
        <w:rPr>
          <w:lang w:val="en-US"/>
        </w:rPr>
        <w:t>N</w:t>
      </w:r>
      <w:r w:rsidR="00863233" w:rsidRPr="00575774">
        <w:t>(</w:t>
      </w:r>
      <w:r w:rsidR="00863233" w:rsidRPr="00863233">
        <w:rPr>
          <w:lang w:val="en-US"/>
        </w:rPr>
        <w:t>O</w:t>
      </w:r>
      <w:r w:rsidR="00863233" w:rsidRPr="00575774">
        <w:t>)</w:t>
      </w:r>
      <w:r w:rsidR="00863233" w:rsidRPr="00863233">
        <w:rPr>
          <w:lang w:val="en-US"/>
        </w:rPr>
        <w:t>CO</w:t>
      </w:r>
      <w:r w:rsidR="00863233" w:rsidRPr="00575774">
        <w:rPr>
          <w:vertAlign w:val="subscript"/>
        </w:rPr>
        <w:t>2</w:t>
      </w:r>
      <w:r w:rsidR="00863233" w:rsidRPr="00575774">
        <w:t>)]</w:t>
      </w:r>
      <w:r w:rsidR="00D922CA">
        <w:t>,</w:t>
      </w:r>
      <w:r>
        <w:t xml:space="preserve"> содержит две перокси</w:t>
      </w:r>
      <w:r w:rsidR="006469C7">
        <w:t>дные</w:t>
      </w:r>
      <w:r>
        <w:t xml:space="preserve"> группы, каждая из которых способна вступать в реакцию окисления первичных и вторичных спиртов. </w:t>
      </w:r>
      <w:r w:rsidR="0051739E">
        <w:t>Пероксидный комплекс</w:t>
      </w:r>
      <w:r>
        <w:t xml:space="preserve"> вольфрама </w:t>
      </w:r>
      <w:r w:rsidRPr="00575774">
        <w:t>[</w:t>
      </w:r>
      <w:r w:rsidR="00863233" w:rsidRPr="00863233">
        <w:rPr>
          <w:lang w:val="en-US"/>
        </w:rPr>
        <w:t>C</w:t>
      </w:r>
      <w:r w:rsidR="00863233" w:rsidRPr="00575774">
        <w:rPr>
          <w:vertAlign w:val="subscript"/>
        </w:rPr>
        <w:t>5</w:t>
      </w:r>
      <w:r w:rsidR="00863233" w:rsidRPr="00863233">
        <w:rPr>
          <w:lang w:val="en-US"/>
        </w:rPr>
        <w:t>H</w:t>
      </w:r>
      <w:r w:rsidR="00863233" w:rsidRPr="00575774">
        <w:rPr>
          <w:vertAlign w:val="subscript"/>
        </w:rPr>
        <w:t>5</w:t>
      </w:r>
      <w:r w:rsidR="00863233" w:rsidRPr="00863233">
        <w:rPr>
          <w:lang w:val="en-US"/>
        </w:rPr>
        <w:t>N</w:t>
      </w:r>
      <w:r w:rsidR="00863233" w:rsidRPr="00575774">
        <w:t>-(</w:t>
      </w:r>
      <w:r w:rsidR="00863233" w:rsidRPr="00863233">
        <w:rPr>
          <w:lang w:val="en-US"/>
        </w:rPr>
        <w:t>CH</w:t>
      </w:r>
      <w:r w:rsidR="00863233" w:rsidRPr="00575774">
        <w:rPr>
          <w:vertAlign w:val="subscript"/>
        </w:rPr>
        <w:t>2</w:t>
      </w:r>
      <w:r w:rsidR="00863233" w:rsidRPr="00575774">
        <w:t>)</w:t>
      </w:r>
      <w:r w:rsidR="00863233" w:rsidRPr="00575774">
        <w:rPr>
          <w:vertAlign w:val="subscript"/>
        </w:rPr>
        <w:t>15</w:t>
      </w:r>
      <w:r w:rsidR="00863233" w:rsidRPr="00863233">
        <w:rPr>
          <w:lang w:val="en-US"/>
        </w:rPr>
        <w:t>CH</w:t>
      </w:r>
      <w:r w:rsidR="00863233" w:rsidRPr="00575774">
        <w:rPr>
          <w:vertAlign w:val="subscript"/>
        </w:rPr>
        <w:t>3</w:t>
      </w:r>
      <w:r w:rsidR="00863233" w:rsidRPr="00575774">
        <w:t>]</w:t>
      </w:r>
      <w:r w:rsidR="00863233" w:rsidRPr="00575774">
        <w:rPr>
          <w:vertAlign w:val="subscript"/>
        </w:rPr>
        <w:t>3</w:t>
      </w:r>
      <w:r w:rsidR="00863233" w:rsidRPr="00575774">
        <w:t>{</w:t>
      </w:r>
      <w:r w:rsidR="00863233" w:rsidRPr="00863233">
        <w:rPr>
          <w:lang w:val="en-US"/>
        </w:rPr>
        <w:t>PO</w:t>
      </w:r>
      <w:r w:rsidR="00863233" w:rsidRPr="00575774">
        <w:rPr>
          <w:vertAlign w:val="subscript"/>
        </w:rPr>
        <w:t>4</w:t>
      </w:r>
      <w:r w:rsidR="00863233" w:rsidRPr="00575774">
        <w:t>[</w:t>
      </w:r>
      <w:r w:rsidR="00863233" w:rsidRPr="00863233">
        <w:rPr>
          <w:lang w:val="en-US"/>
        </w:rPr>
        <w:t>W</w:t>
      </w:r>
      <w:r w:rsidR="00863233" w:rsidRPr="00575774">
        <w:t>(</w:t>
      </w:r>
      <w:r w:rsidR="00863233" w:rsidRPr="00863233">
        <w:rPr>
          <w:lang w:val="en-US"/>
        </w:rPr>
        <w:t>O</w:t>
      </w:r>
      <w:r w:rsidR="00863233" w:rsidRPr="00575774">
        <w:t>)(</w:t>
      </w:r>
      <w:r w:rsidR="00863233" w:rsidRPr="00863233">
        <w:rPr>
          <w:lang w:val="en-US"/>
        </w:rPr>
        <w:t>O</w:t>
      </w:r>
      <w:r w:rsidR="00863233" w:rsidRPr="00575774">
        <w:rPr>
          <w:vertAlign w:val="subscript"/>
        </w:rPr>
        <w:t>2</w:t>
      </w:r>
      <w:r w:rsidR="00863233" w:rsidRPr="00575774">
        <w:t>)</w:t>
      </w:r>
      <w:r w:rsidR="00863233" w:rsidRPr="00575774">
        <w:rPr>
          <w:vertAlign w:val="subscript"/>
        </w:rPr>
        <w:t>2</w:t>
      </w:r>
      <w:r w:rsidR="00863233" w:rsidRPr="00575774">
        <w:t>]</w:t>
      </w:r>
      <w:r w:rsidR="00863233" w:rsidRPr="00575774">
        <w:rPr>
          <w:vertAlign w:val="subscript"/>
        </w:rPr>
        <w:t>4</w:t>
      </w:r>
      <w:r w:rsidR="00863233" w:rsidRPr="00575774">
        <w:t>}</w:t>
      </w:r>
      <w:r w:rsidRPr="00575774">
        <w:t xml:space="preserve"> </w:t>
      </w:r>
      <w:r w:rsidR="00916E5F" w:rsidRPr="00916E5F">
        <w:t>(</w:t>
      </w:r>
      <w:r w:rsidR="00916E5F" w:rsidRPr="0051739E">
        <w:rPr>
          <w:lang w:val="en-US"/>
        </w:rPr>
        <w:t>PCWP</w:t>
      </w:r>
      <w:r w:rsidR="00916E5F" w:rsidRPr="00916E5F">
        <w:t xml:space="preserve">) </w:t>
      </w:r>
      <w:r w:rsidR="0051739E">
        <w:t xml:space="preserve">также </w:t>
      </w:r>
      <w:r w:rsidR="00D922CA">
        <w:t>изучен как окислитель</w:t>
      </w:r>
      <w:r w:rsidR="0051739E">
        <w:t xml:space="preserve"> 1,2-ди</w:t>
      </w:r>
      <w:r w:rsidR="00D922CA">
        <w:t>олов</w:t>
      </w:r>
      <w:r w:rsidR="0051739E">
        <w:t>. В</w:t>
      </w:r>
      <w:r>
        <w:t xml:space="preserve"> </w:t>
      </w:r>
      <w:r w:rsidR="0051739E">
        <w:t>этом</w:t>
      </w:r>
      <w:r>
        <w:t xml:space="preserve"> случае компл</w:t>
      </w:r>
      <w:r w:rsidR="00916E5F">
        <w:t>е</w:t>
      </w:r>
      <w:r>
        <w:t xml:space="preserve">кс </w:t>
      </w:r>
      <w:r w:rsidR="00916E5F">
        <w:t>металла</w:t>
      </w:r>
      <w:r>
        <w:t xml:space="preserve"> </w:t>
      </w:r>
      <w:r w:rsidR="0051739E">
        <w:t>выступает</w:t>
      </w:r>
      <w:r>
        <w:t xml:space="preserve"> </w:t>
      </w:r>
      <w:r w:rsidR="00D922CA">
        <w:t xml:space="preserve">в качестве </w:t>
      </w:r>
      <w:r>
        <w:t>катализатор</w:t>
      </w:r>
      <w:r w:rsidR="00D922CA">
        <w:t>а</w:t>
      </w:r>
      <w:r>
        <w:t xml:space="preserve">, и для </w:t>
      </w:r>
      <w:r w:rsidR="005B62C3">
        <w:t>его регенерации</w:t>
      </w:r>
      <w:r>
        <w:t xml:space="preserve"> ис</w:t>
      </w:r>
      <w:r w:rsidR="006469C7">
        <w:t>п</w:t>
      </w:r>
      <w:r>
        <w:t xml:space="preserve">ользуется </w:t>
      </w:r>
      <w:r>
        <w:rPr>
          <w:lang w:val="en-US"/>
        </w:rPr>
        <w:t>H</w:t>
      </w:r>
      <w:r w:rsidRPr="00575774">
        <w:rPr>
          <w:vertAlign w:val="subscript"/>
        </w:rPr>
        <w:t>2</w:t>
      </w:r>
      <w:r>
        <w:rPr>
          <w:lang w:val="en-US"/>
        </w:rPr>
        <w:t>O</w:t>
      </w:r>
      <w:r w:rsidRPr="00575774">
        <w:rPr>
          <w:vertAlign w:val="subscript"/>
        </w:rPr>
        <w:t>2</w:t>
      </w:r>
      <w:r w:rsidRPr="00575774">
        <w:t xml:space="preserve"> (</w:t>
      </w:r>
      <w:r w:rsidR="00AA0B19">
        <w:t>Рисунок</w:t>
      </w:r>
      <w:r>
        <w:t xml:space="preserve"> </w:t>
      </w:r>
      <w:r w:rsidR="00173012">
        <w:t>6</w:t>
      </w:r>
      <w:r>
        <w:t>).</w:t>
      </w:r>
      <w:r w:rsidR="00863233" w:rsidRPr="00575774">
        <w:t xml:space="preserve"> </w:t>
      </w:r>
      <w:r w:rsidR="000B2026">
        <w:t>Данные</w:t>
      </w:r>
      <w:r w:rsidR="00916E5F">
        <w:t xml:space="preserve"> метод</w:t>
      </w:r>
      <w:r w:rsidR="000B2026">
        <w:t xml:space="preserve">ы имеют ряд существенных </w:t>
      </w:r>
      <w:r w:rsidR="00846BA2">
        <w:t>недостатков</w:t>
      </w:r>
      <w:r w:rsidR="000B2026">
        <w:t>, среди которых</w:t>
      </w:r>
      <w:r w:rsidR="00916E5F">
        <w:t xml:space="preserve"> сложность синтеза исходных реагентов</w:t>
      </w:r>
      <w:r w:rsidR="000B2026">
        <w:t xml:space="preserve">, </w:t>
      </w:r>
      <w:r w:rsidR="00916187">
        <w:t>применим</w:t>
      </w:r>
      <w:r w:rsidR="000B2026">
        <w:t>ость</w:t>
      </w:r>
      <w:r w:rsidR="00916187">
        <w:t xml:space="preserve"> к узкому кругу субстратов</w:t>
      </w:r>
      <w:r w:rsidR="000B2026">
        <w:t xml:space="preserve">, а также </w:t>
      </w:r>
      <w:r w:rsidR="00A73723">
        <w:t>дальнейшее нежелательное окисление</w:t>
      </w:r>
      <w:r w:rsidR="000B2026">
        <w:t xml:space="preserve"> с разрывом связи углерод</w:t>
      </w:r>
      <w:r w:rsidR="00834C2C" w:rsidRPr="004C2FA6">
        <w:rPr>
          <w:rFonts w:cs="Times New Roman"/>
          <w:szCs w:val="26"/>
        </w:rPr>
        <w:t>–</w:t>
      </w:r>
      <w:r w:rsidR="000B2026">
        <w:t>углерод.</w:t>
      </w:r>
    </w:p>
    <w:p w14:paraId="2CB409B2" w14:textId="5A753D35" w:rsidR="005B7CF6" w:rsidRDefault="006708DE" w:rsidP="00575774">
      <w:pPr>
        <w:jc w:val="center"/>
        <w:rPr>
          <w:lang w:val="en-US"/>
        </w:rPr>
      </w:pPr>
      <w:r w:rsidRPr="004978DF">
        <w:rPr>
          <w:lang w:val="en-US"/>
        </w:rPr>
        <w:object w:dxaOrig="6460" w:dyaOrig="3534" w14:anchorId="36C90FF0">
          <v:shape id="_x0000_i1030" type="#_x0000_t75" style="width:270.4pt;height:145.65pt" o:ole="">
            <v:imagedata r:id="rId19" o:title=""/>
          </v:shape>
          <o:OLEObject Type="Embed" ProgID="ChemDraw.Document.6.0" ShapeID="_x0000_i1030" DrawAspect="Content" ObjectID="_1650536387" r:id="rId20"/>
        </w:object>
      </w:r>
    </w:p>
    <w:p w14:paraId="302FD954" w14:textId="70112021" w:rsidR="00916E5F" w:rsidRPr="00E700DA" w:rsidRDefault="001F2994" w:rsidP="00530589">
      <w:pPr>
        <w:spacing w:after="200"/>
        <w:jc w:val="center"/>
      </w:pPr>
      <w:r w:rsidRPr="001F2994">
        <w:rPr>
          <w:b/>
        </w:rPr>
        <w:t>Рисунок</w:t>
      </w:r>
      <w:r w:rsidR="00916E5F" w:rsidRPr="001F2994">
        <w:rPr>
          <w:b/>
        </w:rPr>
        <w:t xml:space="preserve"> </w:t>
      </w:r>
      <w:r w:rsidR="00173012">
        <w:rPr>
          <w:b/>
        </w:rPr>
        <w:t>6</w:t>
      </w:r>
      <w:r w:rsidR="00916E5F" w:rsidRPr="001F2994">
        <w:rPr>
          <w:b/>
        </w:rPr>
        <w:t>.</w:t>
      </w:r>
      <w:r w:rsidR="00916E5F">
        <w:t xml:space="preserve"> </w:t>
      </w:r>
      <w:r w:rsidR="00963BE9">
        <w:t>О</w:t>
      </w:r>
      <w:r w:rsidR="00916E5F">
        <w:t>кислени</w:t>
      </w:r>
      <w:r w:rsidR="00963BE9">
        <w:t>е</w:t>
      </w:r>
      <w:r w:rsidR="00916E5F">
        <w:t xml:space="preserve"> 1,2-диолов с помощью </w:t>
      </w:r>
      <w:r w:rsidR="00916E5F">
        <w:rPr>
          <w:lang w:val="en-US"/>
        </w:rPr>
        <w:t>PCWP</w:t>
      </w:r>
    </w:p>
    <w:p w14:paraId="73DEFCC9" w14:textId="56D124F8" w:rsidR="00D61277" w:rsidRPr="00963BE9" w:rsidRDefault="002328E6" w:rsidP="00AE19B2">
      <w:pPr>
        <w:ind w:firstLine="720"/>
        <w:jc w:val="both"/>
      </w:pPr>
      <w:r>
        <w:t>П</w:t>
      </w:r>
      <w:r w:rsidR="00193543">
        <w:t xml:space="preserve">ростым и удобным методом синтеза 1,2-дикарбонильных соединений является окисление 1,2-диолов </w:t>
      </w:r>
      <w:r w:rsidR="00193543" w:rsidRPr="00193543">
        <w:rPr>
          <w:i/>
          <w:lang w:val="en-US"/>
        </w:rPr>
        <w:t>N</w:t>
      </w:r>
      <w:r w:rsidR="00193543" w:rsidRPr="00193543">
        <w:t>-</w:t>
      </w:r>
      <w:r w:rsidR="00193543">
        <w:t>бромсукцинимидом (</w:t>
      </w:r>
      <w:r w:rsidR="00193543">
        <w:rPr>
          <w:lang w:val="en-US"/>
        </w:rPr>
        <w:t>NBS</w:t>
      </w:r>
      <w:r w:rsidR="00193543" w:rsidRPr="00193543">
        <w:t>)</w:t>
      </w:r>
      <w:r w:rsidR="00963BE9">
        <w:t>, осуществляемое</w:t>
      </w:r>
      <w:r w:rsidR="00193543">
        <w:t xml:space="preserve"> при кипячении в </w:t>
      </w:r>
      <w:r w:rsidR="00193543">
        <w:rPr>
          <w:lang w:val="en-US"/>
        </w:rPr>
        <w:t>CCl</w:t>
      </w:r>
      <w:r w:rsidR="00193543" w:rsidRPr="00193543">
        <w:rPr>
          <w:vertAlign w:val="subscript"/>
        </w:rPr>
        <w:t>4</w:t>
      </w:r>
      <w:r w:rsidR="001F2994">
        <w:t>.</w:t>
      </w:r>
      <w:r w:rsidR="004A5329">
        <w:fldChar w:fldCharType="begin" w:fldLock="1"/>
      </w:r>
      <w:r w:rsidR="00173012">
        <w:instrText>ADDIN CSL_CITATION {"citationItems":[{"id":"ITEM-1","itemData":{"DOI":"10.1016/S0040-4039(03)01075-X","ISSN":"00404039","abstract":"A simple and convenient procedure is reported for the synthesis of benzils and aliphatic 1,2-diketones of cyclic and open chain compounds from corresponding hydrobenzoins and 1,2-diols by refluxing with N-bromosuccinimide in carbon tetrachloride in presence or absence of pyridine. © 2003 Published by Elsevier Science Ltd.","author":[{"dropping-particle":"","family":"Khurana","given":"Jitender M","non-dropping-particle":"","parse-names":false,"suffix":""},{"dropping-particle":"","family":"Kandpal","given":"Bhaskar M","non-dropping-particle":"","parse-names":false,"suffix":""}],"container-title":"Tetrahedron Letters","id":"ITEM-1","issue":"26","issued":{"date-parts":[["2003","6","23"]]},"page":"4909-4912","publisher":"Pergamon","title":"A novel method of synthesis of 1,2-diketones from 1,2-diols using N-bromosuccinimide","type":"article-journal","volume":"44"},"uris":["http://www.mendeley.com/documents/?uuid=2aadced6-8048-38f4-9c52-7cf7ffbd6746"]}],"mendeley":{"formattedCitation":"&lt;sup&gt;20&lt;/sup&gt;","plainTextFormattedCitation":"20","previouslyFormattedCitation":"&lt;sup&gt;20&lt;/sup&gt;"},"properties":{"noteIndex":0},"schema":"https://github.com/citation-style-language/schema/raw/master/csl-citation.json"}</w:instrText>
      </w:r>
      <w:r w:rsidR="004A5329">
        <w:fldChar w:fldCharType="separate"/>
      </w:r>
      <w:r w:rsidR="0054041F" w:rsidRPr="0054041F">
        <w:rPr>
          <w:noProof/>
          <w:vertAlign w:val="superscript"/>
        </w:rPr>
        <w:t>20</w:t>
      </w:r>
      <w:r w:rsidR="004A5329">
        <w:fldChar w:fldCharType="end"/>
      </w:r>
      <w:r w:rsidR="001F2994">
        <w:t xml:space="preserve"> Общая с</w:t>
      </w:r>
      <w:r w:rsidR="00D61277">
        <w:t>хема</w:t>
      </w:r>
      <w:r w:rsidR="001F2994">
        <w:t xml:space="preserve"> реакции представлена на </w:t>
      </w:r>
      <w:r>
        <w:t>Р</w:t>
      </w:r>
      <w:r w:rsidR="001F2994">
        <w:t xml:space="preserve">исунке </w:t>
      </w:r>
      <w:r w:rsidR="00173012">
        <w:t>7</w:t>
      </w:r>
      <w:r w:rsidR="00D61277">
        <w:t xml:space="preserve">. </w:t>
      </w:r>
    </w:p>
    <w:p w14:paraId="4C8661B1" w14:textId="7AC1B238" w:rsidR="00916E5F" w:rsidRDefault="001F146F" w:rsidP="00530589">
      <w:pPr>
        <w:spacing w:before="200"/>
        <w:jc w:val="center"/>
      </w:pPr>
      <w:r w:rsidRPr="004978DF">
        <w:rPr>
          <w:lang w:val="en-US"/>
        </w:rPr>
        <w:object w:dxaOrig="4841" w:dyaOrig="1804" w14:anchorId="1609384D">
          <v:shape id="_x0000_i1031" type="#_x0000_t75" style="width:202.6pt;height:77pt" o:ole="">
            <v:imagedata r:id="rId21" o:title=""/>
          </v:shape>
          <o:OLEObject Type="Embed" ProgID="ChemDraw.Document.6.0" ShapeID="_x0000_i1031" DrawAspect="Content" ObjectID="_1650536388" r:id="rId22"/>
        </w:object>
      </w:r>
    </w:p>
    <w:p w14:paraId="7C97F063" w14:textId="04BE3352" w:rsidR="00621FCF" w:rsidRPr="00621FCF" w:rsidRDefault="001F2994" w:rsidP="00530589">
      <w:pPr>
        <w:spacing w:after="200"/>
        <w:jc w:val="center"/>
      </w:pPr>
      <w:r w:rsidRPr="001F2994">
        <w:rPr>
          <w:b/>
        </w:rPr>
        <w:t xml:space="preserve">Рисунок </w:t>
      </w:r>
      <w:r w:rsidR="00173012">
        <w:rPr>
          <w:b/>
        </w:rPr>
        <w:t>7</w:t>
      </w:r>
      <w:r w:rsidRPr="001F2994">
        <w:rPr>
          <w:b/>
        </w:rPr>
        <w:t>.</w:t>
      </w:r>
      <w:r>
        <w:t xml:space="preserve"> Синтез 1,2-дикарбонильных соединений с использованием </w:t>
      </w:r>
      <w:r>
        <w:rPr>
          <w:lang w:val="en-US"/>
        </w:rPr>
        <w:t>NBS</w:t>
      </w:r>
    </w:p>
    <w:p w14:paraId="33803567" w14:textId="73D6AC08" w:rsidR="001F146F" w:rsidRPr="00AE19B2" w:rsidRDefault="001F2994" w:rsidP="00963BE9">
      <w:pPr>
        <w:ind w:firstLine="720"/>
        <w:jc w:val="both"/>
      </w:pPr>
      <w:r>
        <w:t>Данный метод применим к широкому кругу субстратов: с его помощью удается получить как алки</w:t>
      </w:r>
      <w:proofErr w:type="gramStart"/>
      <w:r>
        <w:t>л-</w:t>
      </w:r>
      <w:proofErr w:type="gramEnd"/>
      <w:r>
        <w:t xml:space="preserve">, так и арилзамещённые дикетоны с хорошими и отличными выходами. </w:t>
      </w:r>
      <w:proofErr w:type="gramStart"/>
      <w:r>
        <w:t>Механизм реакци</w:t>
      </w:r>
      <w:r w:rsidR="00963BE9">
        <w:t>и включает</w:t>
      </w:r>
      <w:r>
        <w:t xml:space="preserve"> образовани</w:t>
      </w:r>
      <w:r w:rsidR="00963BE9">
        <w:t>е</w:t>
      </w:r>
      <w:r>
        <w:t xml:space="preserve"> </w:t>
      </w:r>
      <w:r w:rsidR="007476A9">
        <w:t>нестабильного гипобромита</w:t>
      </w:r>
      <w:r w:rsidR="00B321D9" w:rsidRPr="00B321D9">
        <w:t xml:space="preserve"> </w:t>
      </w:r>
      <w:r w:rsidR="00173012">
        <w:rPr>
          <w:b/>
        </w:rPr>
        <w:t>1</w:t>
      </w:r>
      <w:r w:rsidR="00B321D9" w:rsidRPr="00B321D9">
        <w:rPr>
          <w:b/>
        </w:rPr>
        <w:t>3</w:t>
      </w:r>
      <w:r w:rsidR="007476A9">
        <w:t xml:space="preserve">, </w:t>
      </w:r>
      <w:r w:rsidR="00AA0B19">
        <w:t>от которого</w:t>
      </w:r>
      <w:r w:rsidR="007476A9">
        <w:t xml:space="preserve"> </w:t>
      </w:r>
      <w:r w:rsidR="002328E6">
        <w:t>затем</w:t>
      </w:r>
      <w:r w:rsidR="00AA0B19">
        <w:t xml:space="preserve"> отщепляется бромоводород с </w:t>
      </w:r>
      <w:r w:rsidR="00963BE9">
        <w:t>получением</w:t>
      </w:r>
      <w:r w:rsidR="00AA0B19">
        <w:t xml:space="preserve"> промежуточного ацилоина </w:t>
      </w:r>
      <w:r w:rsidR="00173012">
        <w:rPr>
          <w:b/>
        </w:rPr>
        <w:t>1</w:t>
      </w:r>
      <w:r w:rsidR="00B321D9" w:rsidRPr="00B321D9">
        <w:rPr>
          <w:b/>
        </w:rPr>
        <w:t>4</w:t>
      </w:r>
      <w:r w:rsidR="00B321D9" w:rsidRPr="00B321D9">
        <w:t xml:space="preserve"> </w:t>
      </w:r>
      <w:r w:rsidR="00AA0B19">
        <w:t xml:space="preserve">(Рисунок </w:t>
      </w:r>
      <w:r w:rsidR="00173012">
        <w:t>8</w:t>
      </w:r>
      <w:r w:rsidR="00AA0B19">
        <w:t>).</w:t>
      </w:r>
      <w:proofErr w:type="gramEnd"/>
      <w:r w:rsidR="00AA0B19">
        <w:t xml:space="preserve"> При взаимодействии</w:t>
      </w:r>
      <w:r w:rsidR="002328E6">
        <w:t xml:space="preserve"> </w:t>
      </w:r>
      <w:r w:rsidR="002328E6" w:rsidRPr="002328E6">
        <w:rPr>
          <w:b/>
        </w:rPr>
        <w:t>14</w:t>
      </w:r>
      <w:r w:rsidR="00AA0B19">
        <w:t xml:space="preserve"> со второй молекулой </w:t>
      </w:r>
      <w:r w:rsidR="00AA0B19">
        <w:rPr>
          <w:lang w:val="en-US"/>
        </w:rPr>
        <w:t>NBS</w:t>
      </w:r>
      <w:r w:rsidR="00AA0B19" w:rsidRPr="004E2516">
        <w:t xml:space="preserve"> </w:t>
      </w:r>
      <w:r w:rsidR="004E2516">
        <w:t>образуется конечный продукт – 1,2-дикетон.</w:t>
      </w:r>
      <w:r w:rsidR="00B321D9" w:rsidRPr="00B321D9">
        <w:t xml:space="preserve"> </w:t>
      </w:r>
      <w:r w:rsidR="00B321D9">
        <w:t xml:space="preserve">Поскольку в данной реакции в качестве побочного продукта </w:t>
      </w:r>
      <w:r w:rsidR="00963BE9">
        <w:t>выделяется</w:t>
      </w:r>
      <w:r w:rsidR="00B321D9">
        <w:t xml:space="preserve"> </w:t>
      </w:r>
      <w:r w:rsidR="00B321D9">
        <w:rPr>
          <w:lang w:val="en-US"/>
        </w:rPr>
        <w:t>HBr</w:t>
      </w:r>
      <w:r w:rsidR="00B321D9">
        <w:t xml:space="preserve">, для </w:t>
      </w:r>
      <w:r w:rsidR="001F146F">
        <w:t>его</w:t>
      </w:r>
      <w:r w:rsidR="00B321D9">
        <w:t xml:space="preserve"> связывания используют пиридин как основание.</w:t>
      </w:r>
    </w:p>
    <w:p w14:paraId="78C83661" w14:textId="1B2FE139" w:rsidR="00916E5F" w:rsidRDefault="006708DE" w:rsidP="00C35A5F">
      <w:pPr>
        <w:spacing w:before="200"/>
        <w:jc w:val="center"/>
      </w:pPr>
      <w:r w:rsidRPr="004978DF">
        <w:rPr>
          <w:lang w:val="en-US"/>
        </w:rPr>
        <w:object w:dxaOrig="8185" w:dyaOrig="1989" w14:anchorId="410941D8">
          <v:shape id="_x0000_i1032" type="#_x0000_t75" style="width:343.25pt;height:82.9pt" o:ole="">
            <v:imagedata r:id="rId23" o:title=""/>
          </v:shape>
          <o:OLEObject Type="Embed" ProgID="ChemDraw.Document.6.0" ShapeID="_x0000_i1032" DrawAspect="Content" ObjectID="_1650536389" r:id="rId24"/>
        </w:object>
      </w:r>
    </w:p>
    <w:p w14:paraId="6036705E" w14:textId="2DEBDEAF" w:rsidR="005A42E3" w:rsidRPr="004E2516" w:rsidRDefault="004E2516" w:rsidP="00C35A5F">
      <w:pPr>
        <w:spacing w:after="200"/>
        <w:jc w:val="center"/>
      </w:pPr>
      <w:r w:rsidRPr="00B321D9">
        <w:rPr>
          <w:b/>
        </w:rPr>
        <w:t xml:space="preserve">Рисунок </w:t>
      </w:r>
      <w:r w:rsidR="00173012">
        <w:rPr>
          <w:b/>
        </w:rPr>
        <w:t>8</w:t>
      </w:r>
      <w:r w:rsidRPr="00B321D9">
        <w:rPr>
          <w:b/>
        </w:rPr>
        <w:t>.</w:t>
      </w:r>
      <w:r>
        <w:t xml:space="preserve"> Механизм реакции </w:t>
      </w:r>
      <w:r w:rsidR="00072876">
        <w:t xml:space="preserve">окисления </w:t>
      </w:r>
      <w:r>
        <w:t xml:space="preserve">1,2-диолов </w:t>
      </w:r>
      <w:r w:rsidR="00072876">
        <w:t xml:space="preserve">с помощью </w:t>
      </w:r>
      <w:r>
        <w:rPr>
          <w:lang w:val="en-US"/>
        </w:rPr>
        <w:t>NBS</w:t>
      </w:r>
    </w:p>
    <w:p w14:paraId="488B2BA9" w14:textId="64707A33" w:rsidR="005A42E3" w:rsidRPr="00E700DA" w:rsidRDefault="00365CF2" w:rsidP="005A42E3">
      <w:pPr>
        <w:ind w:firstLine="720"/>
        <w:jc w:val="both"/>
      </w:pPr>
      <w:proofErr w:type="gramStart"/>
      <w:r>
        <w:lastRenderedPageBreak/>
        <w:t>А</w:t>
      </w:r>
      <w:r w:rsidR="005C6446">
        <w:t>цилоин</w:t>
      </w:r>
      <w:r>
        <w:t>ы</w:t>
      </w:r>
      <w:r w:rsidR="005C6446">
        <w:t xml:space="preserve"> и, в частности, замещённы</w:t>
      </w:r>
      <w:r>
        <w:t>е</w:t>
      </w:r>
      <w:r w:rsidR="005C6446">
        <w:t xml:space="preserve"> бензоин</w:t>
      </w:r>
      <w:r>
        <w:t xml:space="preserve">ы </w:t>
      </w:r>
      <w:r w:rsidR="0051739E">
        <w:t>могут быть рассмотрены как</w:t>
      </w:r>
      <w:r>
        <w:t xml:space="preserve"> предшественник</w:t>
      </w:r>
      <w:r w:rsidR="0051739E">
        <w:t>и</w:t>
      </w:r>
      <w:r>
        <w:t xml:space="preserve"> 1,2-дикарбонильных соединений</w:t>
      </w:r>
      <w:r w:rsidR="004D5E2C">
        <w:t>.</w:t>
      </w:r>
      <w:proofErr w:type="gramEnd"/>
      <w:r w:rsidR="00DC3B1C">
        <w:fldChar w:fldCharType="begin" w:fldLock="1"/>
      </w:r>
      <w:r w:rsidR="00173012">
        <w:instrText>ADDIN CSL_CITATION {"citationItems":[{"id":"ITEM-1","itemData":{"DOI":"10.1080/00397910701818503","ISSN":"0039-7911","author":[{"dropping-particle":"","family":"Li","given":"Ji-Tai","non-dropping-particle":"","parse-names":false,"suffix":""},{"dropping-particle":"","family":"Sun","given":"Xue-Li","non-dropping-particle":"","parse-names":false,"suffix":""}],"container-title":"Synthetic Communications","id":"ITEM-1","issue":"24","issued":{"date-parts":[["2009","11","18"]]},"page":"4321-4327","title":"Oxidation of Hydrobenzoins to Benzils by Ammonium Chlorochromate/Montmorillonite K-10 Under Ultrasound Irradiation","type":"article-journal","volume":"39"},"uris":["http://www.mendeley.com/documents/?uuid=57c8b32c-965b-304e-8cda-ef8ccfffe818"]},{"id":"ITEM-2","itemData":{"ISBN":"0471258768","abstract":"This major reference work is arranged like an encyclopedia, with each entry providing information about a reagent which has been reported as useful in organic synthesis. Most of the reagents are themselves organic, but inorganic reagents are also included. Suppliers are listed for commercially available reagents; otherwise, a brief indication of the method of preparation is given, along with a literature reference. Concise information and literature references are also provided on the application of reagents. There are author and subject indexes, and a very useful index of reagents by type, so that this reference set can serve as a very convenient point of entry into the literature dealing with a general type of reaction, whether it be a \"name\" reaction (e.g., Baeyer-Villiger oxidation), a method of introducing a specific functional group (e.g., amination), etc. [Vol.1] Reagents (A to Z); Suppliers; Index of apparatus; Index of reagents according to types -- Vol.2 [suppl. for 1966-1969] -- Vol.3 [suppl. for 1969-70] -- Vol.4 [suppl. for 1970-1972] -- Vol.5 [suppl. for1972-1974] ...","author":[{"dropping-particle":"","family":"Fieser","given":"Louis F. (Louis Frederick)","non-dropping-particle":"","parse-names":false,"suffix":""},{"dropping-particle":"","family":"Fieser","given":"Mary.","non-dropping-particle":"","parse-names":false,"suffix":""}],"id":"ITEM-2","issued":{"date-parts":[["1967"]]},"number-of-pages":"1457","publisher":"Wiley","title":"Reagents for organic synthesis","type":"book"},"uris":["http://www.mendeley.com/documents/?uuid=3c82258d-1a6c-3451-8f54-2c9c3e0077a0"]},{"id":"ITEM-3","itemData":{"DOI":"10.1080/00397910802398264","ISSN":"0039-7911","author":[{"dropping-particle":"","family":"Jing","given":"Xiaobi","non-dropping-particle":"","parse-names":false,"suffix":""},{"dropping-particle":"","family":"Pan","given":"Xin","non-dropping-particle":"","parse-names":false,"suffix":""},{"dropping-particle":"","family":"Li","given":"Zhen","non-dropping-particle":"","parse-names":false,"suffix":""},{"dropping-particle":"","family":"Shi","given":"Yaocheng","non-dropping-particle":"","parse-names":false,"suffix":""},{"dropping-particle":"","family":"Yan","given":"Chaoguo","non-dropping-particle":"","parse-names":false,"suffix":""}],"container-title":"Synthetic Communications","id":"ITEM-3","issue":"3","issued":{"date-parts":[["2009","1","13"]]},"page":"492-496","title":"Novel One-Pot Procedure for the Synthesis of 1,2-Diketones","type":"article-journal","volume":"39"},"uris":["http://www.mendeley.com/documents/?uuid=9a3dba34-b2db-3832-b787-6fb54cb804ff"]},{"id":"ITEM-4","itemData":{"DOI":"10.1021/ed065p553","ISSN":"0021-9584","author":[{"dropping-particle":"","family":"Depreux","given":"P.","non-dropping-particle":"","parse-names":false,"suffix":""},{"dropping-particle":"","family":"Bethegnies","given":"G.","non-dropping-particle":"","parse-names":false,"suffix":""},{"dropping-particle":"","family":"Marcincal-Lefebvre","given":"A.","non-dropping-particle":"","parse-names":false,"suffix":""}],"container-title":"Journal of Chemical Education","id":"ITEM-4","issue":"6","issued":{"date-parts":[["1988","6"]]},"page":"553","title":"Synthesis of benzil from benzoin with copper(II) acetate","type":"article-journal","volume":"65"},"uris":["http://www.mendeley.com/documents/?uuid=a722123b-c2da-3424-9e97-18f6b8e3b4fc"]},{"id":"ITEM-5","itemData":{"DOI":"10.1080/00397919908086222","ISSN":"0039-7911","author":[{"dropping-particle":"","family":"Zhou","given":"Yi-Ming","non-dropping-particle":"","parse-names":false,"suffix":""},{"dropping-particle":"","family":"Ye","given":"Xiang-Rong","non-dropping-particle":"","parse-names":false,"suffix":""},{"dropping-particle":"","family":"Xin","given":"Xin-Quan","non-dropping-particle":"","parse-names":false,"suffix":""}],"container-title":"Synthetic Communications","id":"ITEM-5","issue":"13","issued":{"date-parts":[["1999","7"]]},"page":"2229-2234","title":"Solid State Synthesis of Benzils at Low-Heating Temperatures","type":"article-journal","volume":"29"},"uris":["http://www.mendeley.com/documents/?uuid=906b6f6b-6a56-36d9-975e-3e510f11860a"]},{"id":"ITEM-6","itemData":{"DOI":"10.1055/s-2005-861809","ISSN":"0039-7881","author":[{"dropping-particle":"","family":"Okimoto","given":"Mitsuhiro","non-dropping-particle":"","parse-names":false,"suffix":""},{"dropping-particle":"","family":"Takahashi","given":"Yukio","non-dropping-particle":"","parse-names":false,"suffix":""},{"dropping-particle":"","family":"Nagata","given":"Yuji","non-dropping-particle":"","parse-names":false,"suffix":""},{"dropping-particle":"","family":"Sasaki","given":"Gaku","non-dropping-particle":"","parse-names":false,"suffix":""},{"dropping-particle":"","family":"Numata","given":"Kaori","non-dropping-particle":"","parse-names":false,"suffix":""}],"container-title":"Synthesis","id":"ITEM-6","issue":"05","issued":{"date-parts":[["2005","2","14"]]},"page":"705-707","publisher":"© Georg Thieme Verlag Stuttgart · New York","title":"Electrochemical Oxidation of Benzoins to Benzils in the Presence of a Catalytic Amount of KI in Basic Media","type":"article-journal","volume":"2005"},"uris":["http://www.mendeley.com/documents/?uuid=8c69843a-5f36-3127-8ad9-0b4cdae6d86f"]},{"id":"ITEM-7","itemData":{"DOI":"10.1039/jr9510000793","ISSN":"0368-1769","abstract":"No abstract available","author":[{"dropping-particle":"","family":"Rigby","given":"W.","non-dropping-particle":"","parse-names":false,"suffix":""}],"container-title":"Journal of the Chemical Society (Resumed)","id":"ITEM-7","issue":"0","issued":{"date-parts":[["1951","1","1"]]},"page":"793","publisher":"The Royal Society of Chemistry","title":"172. A new reagent for the oxidation of acyloins to diketones","type":"article-journal"},"uris":["http://www.mendeley.com/documents/?uuid=4d7612f8-0f07-35a2-aaad-009abb2b056d"]}],"mendeley":{"formattedCitation":"&lt;sup&gt;28–34&lt;/sup&gt;","plainTextFormattedCitation":"28–34","previouslyFormattedCitation":"&lt;sup&gt;28–34&lt;/sup&gt;"},"properties":{"noteIndex":0},"schema":"https://github.com/citation-style-language/schema/raw/master/csl-citation.json"}</w:instrText>
      </w:r>
      <w:r w:rsidR="00DC3B1C">
        <w:fldChar w:fldCharType="separate"/>
      </w:r>
      <w:r w:rsidR="0054041F" w:rsidRPr="0054041F">
        <w:rPr>
          <w:noProof/>
          <w:vertAlign w:val="superscript"/>
        </w:rPr>
        <w:t>28–34</w:t>
      </w:r>
      <w:r w:rsidR="00DC3B1C">
        <w:fldChar w:fldCharType="end"/>
      </w:r>
      <w:r w:rsidR="004D5E2C">
        <w:t xml:space="preserve"> </w:t>
      </w:r>
      <w:r w:rsidR="0098394B">
        <w:t>Традиционно</w:t>
      </w:r>
      <w:r w:rsidR="00173012">
        <w:fldChar w:fldCharType="begin" w:fldLock="1"/>
      </w:r>
      <w:r w:rsidR="00737668">
        <w:instrText>ADDIN CSL_CITATION {"citationItems":[{"id":"ITEM-1","itemData":{"ISBN":"0471258768","abstract":"This major reference work is arranged like an encyclopedia, with each entry providing information about a reagent which has been reported as useful in organic synthesis. Most of the reagents are themselves organic, but inorganic reagents are also included. Suppliers are listed for commercially available reagents; otherwise, a brief indication of the method of preparation is given, along with a literature reference. Concise information and literature references are also provided on the application of reagents. There are author and subject indexes, and a very useful index of reagents by type, so that this reference set can serve as a very convenient point of entry into the literature dealing with a general type of reaction, whether it be a \"name\" reaction (e.g., Baeyer-Villiger oxidation), a method of introducing a specific functional group (e.g., amination), etc. [Vol.1] Reagents (A to Z); Suppliers; Index of apparatus; Index of reagents according to types -- Vol.2 [suppl. for 1966-1969] -- Vol.3 [suppl. for 1969-70] -- Vol.4 [suppl. for 1970-1972] -- Vol.5 [suppl. for1972-1974] ...","author":[{"dropping-particle":"","family":"Fieser","given":"Louis F. (Louis Frederick)","non-dropping-particle":"","parse-names":false,"suffix":""},{"dropping-particle":"","family":"Fieser","given":"Mary.","non-dropping-particle":"","parse-names":false,"suffix":""}],"id":"ITEM-1","issued":{"date-parts":[["1967"]]},"number-of-pages":"1457","publisher":"Wiley","title":"Reagents for organic synthesis","type":"book"},"uris":["http://www.mendeley.com/documents/?uuid=3c82258d-1a6c-3451-8f54-2c9c3e0077a0"]},{"id":"ITEM-2","itemData":{"DOI":"10.1080/00397910701818503","ISSN":"0039-7911","author":[{"dropping-particle":"","family":"Li","given":"Ji-Tai","non-dropping-particle":"","parse-names":false,"suffix":""},{"dropping-particle":"","family":"Sun","given":"Xue-Li","non-dropping-particle":"","parse-names":false,"suffix":""}],"container-title":"Synthetic Communications","id":"ITEM-2","issue":"24","issued":{"date-parts":[["2009","11","18"]]},"page":"4321-4327","title":"Oxidation of Hydrobenzoins to Benzils by Ammonium Chlorochromate/Montmorillonite K-10 Under Ultrasound Irradiation","type":"article-journal","volume":"39"},"uris":["http://www.mendeley.com/documents/?uuid=57c8b32c-965b-304e-8cda-ef8ccfffe818"]}],"mendeley":{"formattedCitation":"&lt;sup&gt;28,29&lt;/sup&gt;","plainTextFormattedCitation":"28,29","previouslyFormattedCitation":"&lt;sup&gt;28,29&lt;/sup&gt;"},"properties":{"noteIndex":0},"schema":"https://github.com/citation-style-language/schema/raw/master/csl-citation.json"}</w:instrText>
      </w:r>
      <w:r w:rsidR="00173012">
        <w:fldChar w:fldCharType="separate"/>
      </w:r>
      <w:r w:rsidR="00173012" w:rsidRPr="00173012">
        <w:rPr>
          <w:noProof/>
          <w:vertAlign w:val="superscript"/>
        </w:rPr>
        <w:t>28,29</w:t>
      </w:r>
      <w:r w:rsidR="00173012">
        <w:fldChar w:fldCharType="end"/>
      </w:r>
      <w:r w:rsidR="0098394B">
        <w:t xml:space="preserve"> бензилы получают окислением</w:t>
      </w:r>
      <w:r w:rsidR="00D11885">
        <w:t xml:space="preserve"> бензоинов</w:t>
      </w:r>
      <w:r w:rsidR="0098394B">
        <w:t xml:space="preserve"> с помощью </w:t>
      </w:r>
      <w:r w:rsidR="0098394B">
        <w:rPr>
          <w:lang w:val="en-US"/>
        </w:rPr>
        <w:t>CuSO</w:t>
      </w:r>
      <w:r w:rsidR="0098394B" w:rsidRPr="00D11885">
        <w:rPr>
          <w:vertAlign w:val="subscript"/>
        </w:rPr>
        <w:t>4</w:t>
      </w:r>
      <w:r w:rsidR="0098394B" w:rsidRPr="00D11885">
        <w:t>/</w:t>
      </w:r>
      <w:r w:rsidR="0098394B">
        <w:rPr>
          <w:lang w:val="en-US"/>
        </w:rPr>
        <w:t>Py</w:t>
      </w:r>
      <w:r w:rsidR="0098394B" w:rsidRPr="00D11885">
        <w:t xml:space="preserve">, </w:t>
      </w:r>
      <w:r w:rsidR="0098394B">
        <w:rPr>
          <w:lang w:val="en-US"/>
        </w:rPr>
        <w:t>Bi</w:t>
      </w:r>
      <w:r w:rsidR="0098394B" w:rsidRPr="00D11885">
        <w:rPr>
          <w:vertAlign w:val="subscript"/>
        </w:rPr>
        <w:t>2</w:t>
      </w:r>
      <w:r w:rsidR="0098394B">
        <w:rPr>
          <w:lang w:val="en-US"/>
        </w:rPr>
        <w:t>O</w:t>
      </w:r>
      <w:r w:rsidR="0098394B" w:rsidRPr="00D11885">
        <w:rPr>
          <w:vertAlign w:val="subscript"/>
        </w:rPr>
        <w:t>3</w:t>
      </w:r>
      <w:r w:rsidR="0098394B" w:rsidRPr="00D11885">
        <w:t xml:space="preserve">, </w:t>
      </w:r>
      <w:r w:rsidR="0098394B">
        <w:rPr>
          <w:lang w:val="en-US"/>
        </w:rPr>
        <w:t>HNO</w:t>
      </w:r>
      <w:r w:rsidR="0098394B" w:rsidRPr="00D11885">
        <w:rPr>
          <w:vertAlign w:val="subscript"/>
        </w:rPr>
        <w:t>3</w:t>
      </w:r>
      <w:r w:rsidR="00DC3B1C" w:rsidRPr="00DC3B1C">
        <w:t xml:space="preserve"> </w:t>
      </w:r>
      <w:r w:rsidR="00D11885">
        <w:t xml:space="preserve">в водных растворах и </w:t>
      </w:r>
      <w:r w:rsidR="00D11885">
        <w:rPr>
          <w:lang w:val="en-US"/>
        </w:rPr>
        <w:t>Ph</w:t>
      </w:r>
      <w:r w:rsidR="00D11885" w:rsidRPr="00D11885">
        <w:rPr>
          <w:vertAlign w:val="subscript"/>
        </w:rPr>
        <w:t>3</w:t>
      </w:r>
      <w:r w:rsidR="00D11885">
        <w:rPr>
          <w:lang w:val="en-US"/>
        </w:rPr>
        <w:t>PBr</w:t>
      </w:r>
      <w:r w:rsidR="00D11885" w:rsidRPr="00D11885">
        <w:rPr>
          <w:vertAlign w:val="subscript"/>
        </w:rPr>
        <w:t>2</w:t>
      </w:r>
      <w:r w:rsidR="00D11885" w:rsidRPr="00D11885">
        <w:t xml:space="preserve">, </w:t>
      </w:r>
      <w:r w:rsidR="00D11885">
        <w:rPr>
          <w:lang w:val="en-US"/>
        </w:rPr>
        <w:t>Ti</w:t>
      </w:r>
      <w:r w:rsidR="00D11885" w:rsidRPr="00D11885">
        <w:t>(</w:t>
      </w:r>
      <w:r w:rsidR="00D11885">
        <w:rPr>
          <w:lang w:val="en-US"/>
        </w:rPr>
        <w:t>OiPr</w:t>
      </w:r>
      <w:r w:rsidR="00D11885" w:rsidRPr="00D11885">
        <w:t>)</w:t>
      </w:r>
      <w:r w:rsidR="00D11885" w:rsidRPr="00D11885">
        <w:rPr>
          <w:vertAlign w:val="subscript"/>
        </w:rPr>
        <w:t>4</w:t>
      </w:r>
      <w:r w:rsidR="00D11885" w:rsidRPr="00D11885">
        <w:t xml:space="preserve">, </w:t>
      </w:r>
      <w:r w:rsidR="00D11885">
        <w:rPr>
          <w:lang w:val="en-US"/>
        </w:rPr>
        <w:t>CrO</w:t>
      </w:r>
      <w:r w:rsidR="00D11885" w:rsidRPr="00D11885">
        <w:rPr>
          <w:vertAlign w:val="subscript"/>
        </w:rPr>
        <w:t>3</w:t>
      </w:r>
      <w:r w:rsidR="00D11885" w:rsidRPr="00DC3B1C">
        <w:rPr>
          <w:rFonts w:cs="Times New Roman"/>
          <w:b/>
        </w:rPr>
        <w:t>·</w:t>
      </w:r>
      <w:r w:rsidR="00D11885" w:rsidRPr="00D11885">
        <w:t>(</w:t>
      </w:r>
      <w:r w:rsidR="00D11885">
        <w:rPr>
          <w:lang w:val="en-US"/>
        </w:rPr>
        <w:t>Me</w:t>
      </w:r>
      <w:r w:rsidR="00D11885" w:rsidRPr="00D11885">
        <w:t>)</w:t>
      </w:r>
      <w:r w:rsidR="00D11885" w:rsidRPr="00D11885">
        <w:rPr>
          <w:vertAlign w:val="subscript"/>
        </w:rPr>
        <w:t>3</w:t>
      </w:r>
      <w:r w:rsidR="00D11885">
        <w:rPr>
          <w:lang w:val="en-US"/>
        </w:rPr>
        <w:t>N</w:t>
      </w:r>
      <w:r w:rsidR="00D11885" w:rsidRPr="00D11885">
        <w:t xml:space="preserve"> </w:t>
      </w:r>
      <w:r w:rsidR="00D11885">
        <w:t xml:space="preserve">и др. в неводных растворах. </w:t>
      </w:r>
      <w:r>
        <w:t>Перечисленные методы им</w:t>
      </w:r>
      <w:r w:rsidR="00846BA2">
        <w:t>еют ряд недостатков, среди кото</w:t>
      </w:r>
      <w:r>
        <w:t xml:space="preserve">рых </w:t>
      </w:r>
      <w:r w:rsidR="00D11885">
        <w:t>ж</w:t>
      </w:r>
      <w:r w:rsidR="0067627D">
        <w:t>ё</w:t>
      </w:r>
      <w:r w:rsidR="00D11885">
        <w:t>стки</w:t>
      </w:r>
      <w:r>
        <w:t>е</w:t>
      </w:r>
      <w:r w:rsidR="00D11885">
        <w:t xml:space="preserve"> усло</w:t>
      </w:r>
      <w:r w:rsidR="00696F6B">
        <w:t>вия и низки</w:t>
      </w:r>
      <w:r>
        <w:t>е</w:t>
      </w:r>
      <w:r w:rsidR="00696F6B">
        <w:t xml:space="preserve"> выход</w:t>
      </w:r>
      <w:r>
        <w:t>ы</w:t>
      </w:r>
      <w:r w:rsidR="00696F6B">
        <w:t xml:space="preserve"> конечных продуктов, поскольку возможно протекание</w:t>
      </w:r>
      <w:r w:rsidR="0051739E">
        <w:t xml:space="preserve"> побочных</w:t>
      </w:r>
      <w:r w:rsidR="00696F6B">
        <w:t xml:space="preserve"> процессов окисления с разрывом связи </w:t>
      </w:r>
      <w:r w:rsidR="00696F6B">
        <w:rPr>
          <w:lang w:val="en-US"/>
        </w:rPr>
        <w:t>C</w:t>
      </w:r>
      <w:r w:rsidR="00696F6B">
        <w:t>–</w:t>
      </w:r>
      <w:r w:rsidR="00696F6B">
        <w:rPr>
          <w:lang w:val="en-US"/>
        </w:rPr>
        <w:t>C</w:t>
      </w:r>
      <w:r w:rsidR="00696F6B">
        <w:t>.</w:t>
      </w:r>
      <w:r w:rsidR="00696F6B" w:rsidRPr="00696F6B">
        <w:t xml:space="preserve"> </w:t>
      </w:r>
    </w:p>
    <w:p w14:paraId="4266457A" w14:textId="7503FC83" w:rsidR="00696F6B" w:rsidRPr="00AE19B2" w:rsidRDefault="00696F6B" w:rsidP="00AE19B2">
      <w:pPr>
        <w:ind w:firstLine="720"/>
        <w:jc w:val="both"/>
        <w:rPr>
          <w:rFonts w:cs="Times New Roman"/>
        </w:rPr>
      </w:pPr>
      <w:r>
        <w:t>Данн</w:t>
      </w:r>
      <w:r w:rsidR="00A56AB4">
        <w:t>ых</w:t>
      </w:r>
      <w:r>
        <w:t xml:space="preserve"> недостатк</w:t>
      </w:r>
      <w:r w:rsidR="00A56AB4">
        <w:t>ов</w:t>
      </w:r>
      <w:r w:rsidR="00365CF2">
        <w:t xml:space="preserve"> лишён метод, основанный на применении </w:t>
      </w:r>
      <w:r>
        <w:rPr>
          <w:lang w:val="en-US"/>
        </w:rPr>
        <w:t>FeCl</w:t>
      </w:r>
      <w:r w:rsidRPr="00696F6B">
        <w:rPr>
          <w:vertAlign w:val="subscript"/>
        </w:rPr>
        <w:t>3</w:t>
      </w:r>
      <w:r w:rsidRPr="00733216">
        <w:rPr>
          <w:rFonts w:cs="Times New Roman"/>
          <w:b/>
        </w:rPr>
        <w:t>·</w:t>
      </w:r>
      <w:r w:rsidRPr="00696F6B">
        <w:rPr>
          <w:rFonts w:cs="Times New Roman"/>
        </w:rPr>
        <w:t>6</w:t>
      </w:r>
      <w:r>
        <w:rPr>
          <w:rFonts w:cs="Times New Roman"/>
          <w:lang w:val="en-US"/>
        </w:rPr>
        <w:t>H</w:t>
      </w:r>
      <w:r w:rsidRPr="00696F6B">
        <w:rPr>
          <w:rFonts w:cs="Times New Roman"/>
          <w:vertAlign w:val="subscript"/>
        </w:rPr>
        <w:t>2</w:t>
      </w:r>
      <w:r>
        <w:rPr>
          <w:rFonts w:cs="Times New Roman"/>
          <w:lang w:val="en-US"/>
        </w:rPr>
        <w:t>O</w:t>
      </w:r>
      <w:r w:rsidRPr="00696F6B">
        <w:rPr>
          <w:rFonts w:cs="Times New Roman"/>
        </w:rPr>
        <w:t xml:space="preserve"> </w:t>
      </w:r>
      <w:r>
        <w:rPr>
          <w:rFonts w:cs="Times New Roman"/>
        </w:rPr>
        <w:t>в качестве окисляющего агента.</w:t>
      </w:r>
      <w:r w:rsidR="00DC3B1C">
        <w:rPr>
          <w:rFonts w:cs="Times New Roman"/>
        </w:rPr>
        <w:fldChar w:fldCharType="begin" w:fldLock="1"/>
      </w:r>
      <w:r w:rsidR="00173012">
        <w:rPr>
          <w:rFonts w:cs="Times New Roman"/>
        </w:rPr>
        <w:instrText>ADDIN CSL_CITATION {"citationItems":[{"id":"ITEM-1","itemData":{"DOI":"10.1080/00397919908086222","ISSN":"0039-7911","author":[{"dropping-particle":"","family":"Zhou","given":"Yi-Ming","non-dropping-particle":"","parse-names":false,"suffix":""},{"dropping-particle":"","family":"Ye","given":"Xiang-Rong","non-dropping-particle":"","parse-names":false,"suffix":""},{"dropping-particle":"","family":"Xin","given":"Xin-Quan","non-dropping-particle":"","parse-names":false,"suffix":""}],"container-title":"Synthetic Communications","id":"ITEM-1","issue":"13","issued":{"date-parts":[["1999","7"]]},"page":"2229-2234","title":"Solid State Synthesis of Benzils at Low-Heating Temperatures","type":"article-journal","volume":"29"},"uris":["http://www.mendeley.com/documents/?uuid=0a2d9ed5-e24b-31a0-9b13-59b0ec1a0fb9"]}],"mendeley":{"formattedCitation":"&lt;sup&gt;35&lt;/sup&gt;","plainTextFormattedCitation":"35","previouslyFormattedCitation":"&lt;sup&gt;35&lt;/sup&gt;"},"properties":{"noteIndex":0},"schema":"https://github.com/citation-style-language/schema/raw/master/csl-citation.json"}</w:instrText>
      </w:r>
      <w:r w:rsidR="00DC3B1C">
        <w:rPr>
          <w:rFonts w:cs="Times New Roman"/>
        </w:rPr>
        <w:fldChar w:fldCharType="separate"/>
      </w:r>
      <w:r w:rsidR="0054041F" w:rsidRPr="0054041F">
        <w:rPr>
          <w:rFonts w:cs="Times New Roman"/>
          <w:noProof/>
          <w:vertAlign w:val="superscript"/>
        </w:rPr>
        <w:t>35</w:t>
      </w:r>
      <w:r w:rsidR="00DC3B1C">
        <w:rPr>
          <w:rFonts w:cs="Times New Roman"/>
        </w:rPr>
        <w:fldChar w:fldCharType="end"/>
      </w:r>
      <w:r w:rsidR="00365CF2">
        <w:rPr>
          <w:rFonts w:cs="Times New Roman"/>
        </w:rPr>
        <w:t xml:space="preserve"> Схема реакции представлена на Р</w:t>
      </w:r>
      <w:r>
        <w:rPr>
          <w:rFonts w:cs="Times New Roman"/>
        </w:rPr>
        <w:t xml:space="preserve">исунке </w:t>
      </w:r>
      <w:r w:rsidR="002B3E7B">
        <w:rPr>
          <w:rFonts w:cs="Times New Roman"/>
        </w:rPr>
        <w:t>9</w:t>
      </w:r>
      <w:r>
        <w:rPr>
          <w:rFonts w:cs="Times New Roman"/>
        </w:rPr>
        <w:t>.</w:t>
      </w:r>
      <w:r w:rsidR="00A56AB4">
        <w:rPr>
          <w:rFonts w:cs="Times New Roman"/>
        </w:rPr>
        <w:t xml:space="preserve"> Примечательно, что в оригинальной работе данный синтез осуществлялся как твердофазный</w:t>
      </w:r>
      <w:r w:rsidR="002B3E7B">
        <w:rPr>
          <w:rFonts w:cs="Times New Roman"/>
        </w:rPr>
        <w:t xml:space="preserve"> (смесь бензоина и </w:t>
      </w:r>
      <w:r w:rsidR="002B3E7B">
        <w:rPr>
          <w:lang w:val="en-US"/>
        </w:rPr>
        <w:t>FeCl</w:t>
      </w:r>
      <w:r w:rsidR="002B3E7B" w:rsidRPr="00696F6B">
        <w:rPr>
          <w:vertAlign w:val="subscript"/>
        </w:rPr>
        <w:t>3</w:t>
      </w:r>
      <w:r w:rsidR="002B3E7B" w:rsidRPr="00733216">
        <w:rPr>
          <w:rFonts w:cs="Times New Roman"/>
          <w:b/>
        </w:rPr>
        <w:t>·</w:t>
      </w:r>
      <w:r w:rsidR="002B3E7B" w:rsidRPr="00696F6B">
        <w:rPr>
          <w:rFonts w:cs="Times New Roman"/>
        </w:rPr>
        <w:t>6</w:t>
      </w:r>
      <w:r w:rsidR="002B3E7B">
        <w:rPr>
          <w:rFonts w:cs="Times New Roman"/>
          <w:lang w:val="en-US"/>
        </w:rPr>
        <w:t>H</w:t>
      </w:r>
      <w:r w:rsidR="002B3E7B" w:rsidRPr="00696F6B">
        <w:rPr>
          <w:rFonts w:cs="Times New Roman"/>
          <w:vertAlign w:val="subscript"/>
        </w:rPr>
        <w:t>2</w:t>
      </w:r>
      <w:r w:rsidR="002B3E7B">
        <w:rPr>
          <w:rFonts w:cs="Times New Roman"/>
          <w:lang w:val="en-US"/>
        </w:rPr>
        <w:t>O</w:t>
      </w:r>
      <w:r w:rsidR="002B3E7B">
        <w:rPr>
          <w:rFonts w:cs="Times New Roman"/>
        </w:rPr>
        <w:t xml:space="preserve"> растирали в ступке, а затем нагревали до 80</w:t>
      </w:r>
      <w:r w:rsidR="002B3E7B" w:rsidRPr="003D0543">
        <w:rPr>
          <w:rFonts w:cs="Times New Roman"/>
          <w:w w:val="108"/>
          <w:szCs w:val="18"/>
        </w:rPr>
        <w:t>–</w:t>
      </w:r>
      <w:r w:rsidR="002B3E7B">
        <w:rPr>
          <w:rFonts w:cs="Times New Roman"/>
        </w:rPr>
        <w:t>90</w:t>
      </w:r>
      <w:r w:rsidR="002B3E7B" w:rsidRPr="003D0543">
        <w:rPr>
          <w:rFonts w:cs="Times New Roman"/>
          <w:w w:val="108"/>
          <w:szCs w:val="18"/>
        </w:rPr>
        <w:t>°</w:t>
      </w:r>
      <w:r w:rsidR="002B3E7B" w:rsidRPr="00A553B5">
        <w:rPr>
          <w:rFonts w:cs="Times New Roman"/>
          <w:w w:val="108"/>
          <w:szCs w:val="18"/>
          <w:lang w:val="en-US"/>
        </w:rPr>
        <w:t>C</w:t>
      </w:r>
      <w:r w:rsidR="002B3E7B">
        <w:rPr>
          <w:rFonts w:cs="Times New Roman"/>
          <w:w w:val="108"/>
          <w:szCs w:val="18"/>
        </w:rPr>
        <w:t>)</w:t>
      </w:r>
      <w:r w:rsidR="00A56AB4">
        <w:rPr>
          <w:rFonts w:cs="Times New Roman"/>
        </w:rPr>
        <w:t>.</w:t>
      </w:r>
    </w:p>
    <w:p w14:paraId="68844271" w14:textId="77777777" w:rsidR="00696F6B" w:rsidRDefault="00696F6B" w:rsidP="00C35A5F">
      <w:pPr>
        <w:spacing w:before="200"/>
        <w:jc w:val="center"/>
      </w:pPr>
      <w:r w:rsidRPr="004978DF">
        <w:rPr>
          <w:lang w:val="en-US"/>
        </w:rPr>
        <w:object w:dxaOrig="4065" w:dyaOrig="957" w14:anchorId="4C0A4E2F">
          <v:shape id="_x0000_i1033" type="#_x0000_t75" style="width:170.8pt;height:41pt" o:ole="">
            <v:imagedata r:id="rId25" o:title=""/>
          </v:shape>
          <o:OLEObject Type="Embed" ProgID="ChemDraw.Document.6.0" ShapeID="_x0000_i1033" DrawAspect="Content" ObjectID="_1650536390" r:id="rId26"/>
        </w:object>
      </w:r>
    </w:p>
    <w:p w14:paraId="58195EC2" w14:textId="46183296" w:rsidR="00696F6B" w:rsidRPr="00621FCF" w:rsidRDefault="00696F6B" w:rsidP="00C35A5F">
      <w:pPr>
        <w:spacing w:after="200"/>
        <w:jc w:val="center"/>
      </w:pPr>
      <w:r w:rsidRPr="001F2994">
        <w:rPr>
          <w:b/>
        </w:rPr>
        <w:t xml:space="preserve">Рисунок </w:t>
      </w:r>
      <w:r w:rsidR="002B3E7B">
        <w:rPr>
          <w:b/>
        </w:rPr>
        <w:t>9</w:t>
      </w:r>
      <w:r w:rsidRPr="001F2994">
        <w:rPr>
          <w:b/>
        </w:rPr>
        <w:t>.</w:t>
      </w:r>
      <w:r>
        <w:t xml:space="preserve"> Оки</w:t>
      </w:r>
      <w:r w:rsidR="006469C7">
        <w:t>с</w:t>
      </w:r>
      <w:r>
        <w:t xml:space="preserve">ление бензоинов с помощью </w:t>
      </w:r>
      <w:r>
        <w:rPr>
          <w:lang w:val="en-US"/>
        </w:rPr>
        <w:t>FeCl</w:t>
      </w:r>
      <w:r w:rsidRPr="00696F6B">
        <w:rPr>
          <w:vertAlign w:val="subscript"/>
        </w:rPr>
        <w:t>3</w:t>
      </w:r>
      <w:r w:rsidRPr="00733216">
        <w:rPr>
          <w:rFonts w:cs="Times New Roman"/>
          <w:b/>
        </w:rPr>
        <w:t>·</w:t>
      </w:r>
      <w:r w:rsidRPr="00696F6B">
        <w:rPr>
          <w:rFonts w:cs="Times New Roman"/>
        </w:rPr>
        <w:t>6</w:t>
      </w:r>
      <w:r>
        <w:rPr>
          <w:rFonts w:cs="Times New Roman"/>
          <w:lang w:val="en-US"/>
        </w:rPr>
        <w:t>H</w:t>
      </w:r>
      <w:r w:rsidRPr="00696F6B">
        <w:rPr>
          <w:rFonts w:cs="Times New Roman"/>
          <w:vertAlign w:val="subscript"/>
        </w:rPr>
        <w:t>2</w:t>
      </w:r>
      <w:r>
        <w:rPr>
          <w:rFonts w:cs="Times New Roman"/>
          <w:lang w:val="en-US"/>
        </w:rPr>
        <w:t>O</w:t>
      </w:r>
    </w:p>
    <w:p w14:paraId="1A5DC501" w14:textId="61318B7B" w:rsidR="00365CF2" w:rsidRPr="00656E0A" w:rsidRDefault="00365CF2" w:rsidP="00656E0A">
      <w:pPr>
        <w:ind w:firstLine="720"/>
        <w:jc w:val="both"/>
      </w:pPr>
      <w:r>
        <w:t>Усовершенствованием предыдущего метода можно считать</w:t>
      </w:r>
      <w:r w:rsidR="000D567B">
        <w:t xml:space="preserve"> однореакторный </w:t>
      </w:r>
      <w:r>
        <w:t>подход к</w:t>
      </w:r>
      <w:r w:rsidR="000D567B">
        <w:t xml:space="preserve"> синтез</w:t>
      </w:r>
      <w:r>
        <w:t>у</w:t>
      </w:r>
      <w:r w:rsidR="000D567B">
        <w:t xml:space="preserve"> 1,2-дикарбонильных соединений из ароматических альдегидов </w:t>
      </w:r>
      <w:r w:rsidR="004E2F0E">
        <w:t xml:space="preserve">с использованием соли бензимидазолия в качестве катализатора </w:t>
      </w:r>
      <w:r>
        <w:t>бензоиновой конденсации.</w:t>
      </w:r>
      <w:r w:rsidR="002B3E7B">
        <w:fldChar w:fldCharType="begin" w:fldLock="1"/>
      </w:r>
      <w:r w:rsidR="002B3E7B">
        <w:instrText>ADDIN CSL_CITATION {"citationItems":[{"id":"ITEM-1","itemData":{"DOI":"10.1080/00397910802398264","ISSN":"0039-7911","author":[{"dropping-particle":"","family":"Jing","given":"Xiaobi","non-dropping-particle":"","parse-names":false,"suffix":""},{"dropping-particle":"","family":"Pan","given":"Xin","non-dropping-particle":"","parse-names":false,"suffix":""},{"dropping-particle":"","family":"Li","given":"Zhen","non-dropping-particle":"","parse-names":false,"suffix":""},{"dropping-particle":"","family":"Shi","given":"Yaocheng","non-dropping-particle":"","parse-names":false,"suffix":""},{"dropping-particle":"","family":"Yan","given":"Chaoguo","non-dropping-particle":"","parse-names":false,"suffix":""}],"container-title":"Synthetic Communications","id":"ITEM-1","issue":"3","issued":{"date-parts":[["2009","1","13"]]},"page":"492-496","title":"Novel One-Pot Procedure for the Synthesis of 1,2-Diketones","type":"article-journal","volume":"39"},"uris":["http://www.mendeley.com/documents/?uuid=d14eba82-286c-3b04-b790-7f64e889a0c1"]}],"mendeley":{"formattedCitation":"&lt;sup&gt;36&lt;/sup&gt;","plainTextFormattedCitation":"36","previouslyFormattedCitation":"&lt;sup&gt;36&lt;/sup&gt;"},"properties":{"noteIndex":0},"schema":"https://github.com/citation-style-language/schema/raw/master/csl-citation.json"}</w:instrText>
      </w:r>
      <w:r w:rsidR="002B3E7B">
        <w:fldChar w:fldCharType="separate"/>
      </w:r>
      <w:r w:rsidR="002B3E7B" w:rsidRPr="0054041F">
        <w:rPr>
          <w:noProof/>
          <w:vertAlign w:val="superscript"/>
        </w:rPr>
        <w:t>36</w:t>
      </w:r>
      <w:r w:rsidR="002B3E7B">
        <w:fldChar w:fldCharType="end"/>
      </w:r>
      <w:r w:rsidR="000D567B">
        <w:t xml:space="preserve"> </w:t>
      </w:r>
      <w:r w:rsidR="004E2F0E">
        <w:t>Общая схема с</w:t>
      </w:r>
      <w:r>
        <w:t>интеза представлена на Р</w:t>
      </w:r>
      <w:r w:rsidR="002B3E7B">
        <w:t>исунке 10</w:t>
      </w:r>
      <w:r w:rsidR="00656E0A">
        <w:t>.</w:t>
      </w:r>
    </w:p>
    <w:p w14:paraId="0570D61A" w14:textId="77777777" w:rsidR="000D567B" w:rsidRDefault="004E2F0E" w:rsidP="00C35A5F">
      <w:pPr>
        <w:spacing w:before="200"/>
        <w:jc w:val="center"/>
      </w:pPr>
      <w:r w:rsidRPr="004978DF">
        <w:rPr>
          <w:lang w:val="en-US"/>
        </w:rPr>
        <w:object w:dxaOrig="5798" w:dyaOrig="1802" w14:anchorId="58B79488">
          <v:shape id="_x0000_i1034" type="#_x0000_t75" style="width:243.65pt;height:74.5pt" o:ole="">
            <v:imagedata r:id="rId27" o:title=""/>
          </v:shape>
          <o:OLEObject Type="Embed" ProgID="ChemDraw.Document.6.0" ShapeID="_x0000_i1034" DrawAspect="Content" ObjectID="_1650536391" r:id="rId28"/>
        </w:object>
      </w:r>
    </w:p>
    <w:p w14:paraId="6889AE7D" w14:textId="47E7A0A0" w:rsidR="00963BE9" w:rsidRDefault="000D567B" w:rsidP="00C35A5F">
      <w:pPr>
        <w:spacing w:after="200"/>
        <w:jc w:val="center"/>
      </w:pPr>
      <w:r w:rsidRPr="001F2994">
        <w:rPr>
          <w:b/>
        </w:rPr>
        <w:t xml:space="preserve">Рисунок </w:t>
      </w:r>
      <w:r w:rsidR="002B3E7B">
        <w:rPr>
          <w:b/>
        </w:rPr>
        <w:t>10</w:t>
      </w:r>
      <w:r w:rsidRPr="001F2994">
        <w:rPr>
          <w:b/>
        </w:rPr>
        <w:t>.</w:t>
      </w:r>
      <w:r>
        <w:t xml:space="preserve"> </w:t>
      </w:r>
      <w:r w:rsidR="004E2F0E">
        <w:t>Общая схема однореакторного синтеза дикетонов из ароматических альдегидов</w:t>
      </w:r>
      <w:r>
        <w:t xml:space="preserve"> </w:t>
      </w:r>
    </w:p>
    <w:p w14:paraId="208C64FF" w14:textId="3023CD59" w:rsidR="00625197" w:rsidRPr="00193543" w:rsidRDefault="00625197" w:rsidP="00FE58CC">
      <w:pPr>
        <w:ind w:firstLine="720"/>
        <w:jc w:val="both"/>
      </w:pPr>
      <w:proofErr w:type="gramStart"/>
      <w:r>
        <w:t>Под действием основания (</w:t>
      </w:r>
      <w:r>
        <w:rPr>
          <w:lang w:val="en-US"/>
        </w:rPr>
        <w:t>NaOH</w:t>
      </w:r>
      <w:r w:rsidRPr="00625197">
        <w:t xml:space="preserve">) </w:t>
      </w:r>
      <w:r>
        <w:t xml:space="preserve">происходит депротонирование соли бензимидазолия </w:t>
      </w:r>
      <w:r w:rsidR="004812F9">
        <w:rPr>
          <w:b/>
        </w:rPr>
        <w:t>16</w:t>
      </w:r>
      <w:r>
        <w:t xml:space="preserve">, </w:t>
      </w:r>
      <w:r w:rsidR="004E2F0E">
        <w:t xml:space="preserve">в результате чего образуется </w:t>
      </w:r>
      <w:r w:rsidRPr="00625197">
        <w:rPr>
          <w:i/>
          <w:lang w:val="en-US"/>
        </w:rPr>
        <w:t>N</w:t>
      </w:r>
      <w:r w:rsidRPr="00625197">
        <w:t>-</w:t>
      </w:r>
      <w:r>
        <w:t>гетероциклический карбен</w:t>
      </w:r>
      <w:r w:rsidR="004E2F0E">
        <w:t xml:space="preserve"> </w:t>
      </w:r>
      <w:r w:rsidR="004812F9">
        <w:rPr>
          <w:b/>
        </w:rPr>
        <w:t>17</w:t>
      </w:r>
      <w:r w:rsidR="00963BE9">
        <w:t>, который</w:t>
      </w:r>
      <w:r>
        <w:t xml:space="preserve"> катализирует процесс бензоиновой конденсации</w:t>
      </w:r>
      <w:r w:rsidR="00365CF2">
        <w:t xml:space="preserve"> двух молекул исходного альдегида </w:t>
      </w:r>
      <w:r w:rsidR="00365CF2" w:rsidRPr="00365CF2">
        <w:rPr>
          <w:b/>
        </w:rPr>
        <w:t>15</w:t>
      </w:r>
      <w:r w:rsidR="00365CF2">
        <w:t xml:space="preserve"> (Рисунок 11)</w:t>
      </w:r>
      <w:r>
        <w:t>.</w:t>
      </w:r>
      <w:r w:rsidR="00DC3B1C">
        <w:fldChar w:fldCharType="begin" w:fldLock="1"/>
      </w:r>
      <w:r w:rsidR="00173012">
        <w:instrText>ADDIN CSL_CITATION {"citationItems":[{"id":"ITEM-1","itemData":{"DOI":"10.1016/j.tetlet.2006.07.153","ISSN":"00404039","author":[{"dropping-particle":"","family":"Iwamoto","given":"Ken-ichi","non-dropping-particle":"","parse-names":false,"suffix":""},{"dropping-particle":"","family":"Hamaya","given":"Masako","non-dropping-particle":"","parse-names":false,"suffix":""},{"dropping-particle":"","family":"Hashimoto","given":"Naoki","non-dropping-particle":"","parse-names":false,"suffix":""},{"dropping-particle":"","family":"Kimura","given":"Hitomi","non-dropping-particle":"","parse-names":false,"suffix":""},{"dropping-particle":"","family":"Suzuki","given":"Yumiko","non-dropping-particle":"","parse-names":false,"suffix":""},{"dropping-particle":"","family":"Sato","given":"Masayuki","non-dropping-particle":"","parse-names":false,"suffix":""}],"container-title":"Tetrahedron Letters","id":"ITEM-1","issue":"40","issued":{"date-parts":[["2006","10"]]},"page":"7175-7177","title":"Benzoin reaction in water as an aqueous medium catalyzed by benzimidazolium salt","type":"article-journal","volume":"47"},"uris":["http://www.mendeley.com/documents/?uuid=f6438da3-5800-3d89-a19b-e1bd190b93a6"]}],"mendeley":{"formattedCitation":"&lt;sup&gt;37&lt;/sup&gt;","plainTextFormattedCitation":"37","previouslyFormattedCitation":"&lt;sup&gt;37&lt;/sup&gt;"},"properties":{"noteIndex":0},"schema":"https://github.com/citation-style-language/schema/raw/master/csl-citation.json"}</w:instrText>
      </w:r>
      <w:r w:rsidR="00DC3B1C">
        <w:fldChar w:fldCharType="separate"/>
      </w:r>
      <w:r w:rsidR="0054041F" w:rsidRPr="0054041F">
        <w:rPr>
          <w:noProof/>
          <w:vertAlign w:val="superscript"/>
        </w:rPr>
        <w:t>37</w:t>
      </w:r>
      <w:r w:rsidR="00DC3B1C">
        <w:fldChar w:fldCharType="end"/>
      </w:r>
      <w:r w:rsidR="00365CF2">
        <w:t xml:space="preserve"> </w:t>
      </w:r>
      <w:r w:rsidR="004E2F0E">
        <w:t xml:space="preserve">Затем полученный бензоин </w:t>
      </w:r>
      <w:r w:rsidR="00365CF2" w:rsidRPr="00365CF2">
        <w:rPr>
          <w:b/>
        </w:rPr>
        <w:t>18</w:t>
      </w:r>
      <w:r w:rsidR="00365CF2">
        <w:t xml:space="preserve"> </w:t>
      </w:r>
      <w:r w:rsidR="004E2F0E">
        <w:t xml:space="preserve">подвергается окислению </w:t>
      </w:r>
      <w:r w:rsidR="004E2F0E">
        <w:rPr>
          <w:lang w:val="en-US"/>
        </w:rPr>
        <w:t>FeCl</w:t>
      </w:r>
      <w:r w:rsidR="004E2F0E" w:rsidRPr="00696F6B">
        <w:rPr>
          <w:vertAlign w:val="subscript"/>
        </w:rPr>
        <w:t>3</w:t>
      </w:r>
      <w:r w:rsidR="004E2F0E" w:rsidRPr="00733216">
        <w:rPr>
          <w:rFonts w:cs="Times New Roman"/>
          <w:b/>
        </w:rPr>
        <w:t>·</w:t>
      </w:r>
      <w:r w:rsidR="004E2F0E" w:rsidRPr="00696F6B">
        <w:rPr>
          <w:rFonts w:cs="Times New Roman"/>
        </w:rPr>
        <w:t>6</w:t>
      </w:r>
      <w:r w:rsidR="004E2F0E">
        <w:rPr>
          <w:rFonts w:cs="Times New Roman"/>
          <w:lang w:val="en-US"/>
        </w:rPr>
        <w:t>H</w:t>
      </w:r>
      <w:r w:rsidR="004E2F0E" w:rsidRPr="00696F6B">
        <w:rPr>
          <w:rFonts w:cs="Times New Roman"/>
          <w:vertAlign w:val="subscript"/>
        </w:rPr>
        <w:t>2</w:t>
      </w:r>
      <w:r w:rsidR="004E2F0E">
        <w:rPr>
          <w:rFonts w:cs="Times New Roman"/>
          <w:lang w:val="en-US"/>
        </w:rPr>
        <w:t>O</w:t>
      </w:r>
      <w:r>
        <w:rPr>
          <w:rFonts w:cs="Times New Roman"/>
        </w:rPr>
        <w:t xml:space="preserve"> до</w:t>
      </w:r>
      <w:proofErr w:type="gramEnd"/>
      <w:r>
        <w:rPr>
          <w:rFonts w:cs="Times New Roman"/>
        </w:rPr>
        <w:t xml:space="preserve"> целевого 1,2-дикетона </w:t>
      </w:r>
      <w:r w:rsidR="004812F9">
        <w:rPr>
          <w:rFonts w:cs="Times New Roman"/>
          <w:b/>
        </w:rPr>
        <w:t>19</w:t>
      </w:r>
      <w:r>
        <w:rPr>
          <w:rFonts w:cs="Times New Roman"/>
        </w:rPr>
        <w:t>.</w:t>
      </w:r>
      <w:r w:rsidR="00FE58CC">
        <w:t xml:space="preserve"> Минус</w:t>
      </w:r>
      <w:r w:rsidR="00DC3B1C">
        <w:t>а</w:t>
      </w:r>
      <w:r w:rsidR="00FE58CC">
        <w:t>м</w:t>
      </w:r>
      <w:r w:rsidR="004812F9">
        <w:t>и</w:t>
      </w:r>
      <w:r w:rsidR="00FE58CC">
        <w:t xml:space="preserve"> данного метода явля</w:t>
      </w:r>
      <w:r w:rsidR="00DC3B1C">
        <w:t>ю</w:t>
      </w:r>
      <w:r w:rsidR="00FE58CC">
        <w:t xml:space="preserve">тся его </w:t>
      </w:r>
      <w:r w:rsidR="00FE58CC">
        <w:lastRenderedPageBreak/>
        <w:t>применимость только к донорнозамещён</w:t>
      </w:r>
      <w:r w:rsidR="00DC3B1C">
        <w:t>ным субстратам и возможность получения только симметричных дикетонов.</w:t>
      </w:r>
    </w:p>
    <w:p w14:paraId="450B5E2F" w14:textId="77777777" w:rsidR="00625197" w:rsidRDefault="004812F9" w:rsidP="00C35A5F">
      <w:pPr>
        <w:spacing w:before="200"/>
        <w:jc w:val="center"/>
      </w:pPr>
      <w:r w:rsidRPr="004978DF">
        <w:rPr>
          <w:lang w:val="en-US"/>
        </w:rPr>
        <w:object w:dxaOrig="5812" w:dyaOrig="4396" w14:anchorId="13723C9F">
          <v:shape id="_x0000_i1035" type="#_x0000_t75" style="width:243.65pt;height:181.65pt" o:ole="">
            <v:imagedata r:id="rId29" o:title=""/>
          </v:shape>
          <o:OLEObject Type="Embed" ProgID="ChemDraw.Document.6.0" ShapeID="_x0000_i1035" DrawAspect="Content" ObjectID="_1650536392" r:id="rId30"/>
        </w:object>
      </w:r>
    </w:p>
    <w:p w14:paraId="3C01C956" w14:textId="5EC6C4E8" w:rsidR="00656E0A" w:rsidRDefault="00625197" w:rsidP="00C35A5F">
      <w:pPr>
        <w:spacing w:after="200"/>
        <w:jc w:val="center"/>
      </w:pPr>
      <w:r w:rsidRPr="001F2994">
        <w:rPr>
          <w:b/>
        </w:rPr>
        <w:t xml:space="preserve">Рисунок </w:t>
      </w:r>
      <w:r w:rsidR="004812F9">
        <w:rPr>
          <w:b/>
        </w:rPr>
        <w:t>11</w:t>
      </w:r>
      <w:r w:rsidRPr="001F2994">
        <w:rPr>
          <w:b/>
        </w:rPr>
        <w:t>.</w:t>
      </w:r>
      <w:r>
        <w:t xml:space="preserve"> </w:t>
      </w:r>
      <w:r w:rsidR="005B502E">
        <w:t>Поэтапная</w:t>
      </w:r>
      <w:r>
        <w:t xml:space="preserve"> схема однореакторного синтеза дикетонов из ароматических альдегидов </w:t>
      </w:r>
    </w:p>
    <w:p w14:paraId="218B9D10" w14:textId="03FE27B6" w:rsidR="00656E0A" w:rsidRPr="00696F6B" w:rsidRDefault="00656E0A" w:rsidP="00656E0A">
      <w:pPr>
        <w:ind w:firstLine="720"/>
        <w:jc w:val="both"/>
      </w:pPr>
      <w:r>
        <w:t xml:space="preserve">Стоит отметить, что рассмотренные методы, используемые для окисления </w:t>
      </w:r>
      <w:r w:rsidR="00152DF8">
        <w:br/>
      </w:r>
      <w:r>
        <w:t>1,2-диолов, применимы и для окисления ацилоинов.</w:t>
      </w:r>
    </w:p>
    <w:p w14:paraId="7DF55A03" w14:textId="6D646D3B" w:rsidR="005A42E3" w:rsidRDefault="004812F9" w:rsidP="005E4172">
      <w:pPr>
        <w:pStyle w:val="3"/>
        <w:spacing w:before="200" w:after="200"/>
      </w:pPr>
      <w:bookmarkStart w:id="6" w:name="_Toc39414510"/>
      <w:r>
        <w:t>1.1.3</w:t>
      </w:r>
      <w:r w:rsidR="005A42E3">
        <w:t>.</w:t>
      </w:r>
      <w:r w:rsidR="00B26781">
        <w:t xml:space="preserve"> Реакция Кори</w:t>
      </w:r>
      <w:r w:rsidR="0051739E" w:rsidRPr="004C2FA6">
        <w:rPr>
          <w:rFonts w:cs="Times New Roman"/>
          <w:szCs w:val="26"/>
        </w:rPr>
        <w:t>–</w:t>
      </w:r>
      <w:r w:rsidR="00B26781">
        <w:t>Сибаха</w:t>
      </w:r>
      <w:bookmarkEnd w:id="6"/>
    </w:p>
    <w:p w14:paraId="437F192B" w14:textId="35A8B2D6" w:rsidR="005A42E3" w:rsidRPr="0053217C" w:rsidRDefault="00B26781" w:rsidP="007D0195">
      <w:pPr>
        <w:ind w:firstLine="720"/>
        <w:jc w:val="both"/>
      </w:pPr>
      <w:proofErr w:type="gramStart"/>
      <w:r>
        <w:t>Реакция Кори</w:t>
      </w:r>
      <w:r w:rsidR="0051739E" w:rsidRPr="004C2FA6">
        <w:rPr>
          <w:rFonts w:cs="Times New Roman"/>
          <w:szCs w:val="26"/>
        </w:rPr>
        <w:t>–</w:t>
      </w:r>
      <w:r>
        <w:t>Сибаха</w:t>
      </w:r>
      <w:r w:rsidR="005E4172">
        <w:t xml:space="preserve"> (открыта Элиасом Кори и Дитером Сибахом в 1976 г)</w:t>
      </w:r>
      <w:r>
        <w:t xml:space="preserve"> представляет собой двухстадийный метод получения различных производных карбонильных соединений.</w:t>
      </w:r>
      <w:r w:rsidR="00FC09C5">
        <w:fldChar w:fldCharType="begin" w:fldLock="1"/>
      </w:r>
      <w:r w:rsidR="00173012">
        <w:instrText>ADDIN CSL_CITATION {"citationItems":[{"id":"ITEM-1","itemData":{"DOI":"10.1055/s-1976-24092","ISSN":"1437210X","author":[{"dropping-particle":"","family":"Seebach","given":"Dieter","non-dropping-particle":"","parse-names":false,"suffix":""},{"dropping-particle":"","family":"Wilka","given":"Eva Maria","non-dropping-particle":"","parse-names":false,"suffix":""}],"container-title":"Synthesis (Germany)","id":"ITEM-1","issue":"7","issued":{"date-parts":[["1976"]]},"page":"476-477","title":"Alkylation of 2-Lithio-l,3-dithianes with Arenesul-fonates of Primary Alcohols","type":"article","volume":"1976"},"uris":["http://www.mendeley.com/documents/?uuid=5c0e4ede-cbe8-3f1b-a1a3-a7b07a69e0e3"]}],"mendeley":{"formattedCitation":"&lt;sup&gt;38&lt;/sup&gt;","plainTextFormattedCitation":"38","previouslyFormattedCitation":"&lt;sup&gt;38&lt;/sup&gt;"},"properties":{"noteIndex":0},"schema":"https://github.com/citation-style-language/schema/raw/master/csl-citation.json"}</w:instrText>
      </w:r>
      <w:r w:rsidR="00FC09C5">
        <w:fldChar w:fldCharType="separate"/>
      </w:r>
      <w:r w:rsidR="0054041F" w:rsidRPr="0054041F">
        <w:rPr>
          <w:noProof/>
          <w:vertAlign w:val="superscript"/>
        </w:rPr>
        <w:t>38</w:t>
      </w:r>
      <w:r w:rsidR="00FC09C5">
        <w:fldChar w:fldCharType="end"/>
      </w:r>
      <w:r w:rsidR="007D0195">
        <w:t xml:space="preserve"> Данный метод позволяет обратить реакционную способность карбонильного углерода, превратив его из электрофильного центра в нуклеофильный</w:t>
      </w:r>
      <w:r w:rsidR="0053217C">
        <w:t xml:space="preserve"> (в органической химии этот процесс известен как «</w:t>
      </w:r>
      <w:r w:rsidR="00365CF2">
        <w:rPr>
          <w:lang w:val="en-US"/>
        </w:rPr>
        <w:t>u</w:t>
      </w:r>
      <w:r w:rsidR="0053217C" w:rsidRPr="0053217C">
        <w:t>mpolung</w:t>
      </w:r>
      <w:r w:rsidR="0053217C">
        <w:t>» – обращение полярности)</w:t>
      </w:r>
      <w:r w:rsidR="007D0195">
        <w:t>.</w:t>
      </w:r>
      <w:proofErr w:type="gramEnd"/>
      <w:r w:rsidR="00FC09C5">
        <w:fldChar w:fldCharType="begin" w:fldLock="1"/>
      </w:r>
      <w:r w:rsidR="00173012">
        <w:instrText>ADDIN CSL_CITATION {"citationItems":[{"id":"ITEM-1","itemData":{"DOI":"10.1055/s-1977-24412","ISSN":"1437210X","abstract":"The synthetic usefulness of the umpolung of the reactivity of carbonyl compounds by reaction of sulfur-containing reagents is discussed. Firstly, hydrolysis and other reactions of S, S-acetals (mainly 1,3-dithianes) and vinyl sulfides are described. The second part is concerned with the reactions of other sulfur-containing reagents such as derivatives of vinyl sulfides, ketene S,S-acetals and derivatives, etc. Finally the applications of the methods to the syntheses of natural products are briefly mentioned. 1. Introduction 2. Hydrolysis of S,S-Acetal and Vinyl Sulfide Derivatives and other Desulfurization Reactions 2.1. Acidic Hydrolysis and Transacetalization 2.2. The Transition Metal-Induced Hydrolysis 2.3. Oxidative and Alkylative Hydrolysis of S,S-Acetals 2.4. Oxidative Solvolysis of Vinyl Sulfides and Ketene S, S-Acetals 2.5. Reductive Desulfurizations 3. Reactions of S,S-Acetal Derivatives (E1-Type) 3.1. Metallated 1,3-Dithianes 3.2. Use of Metal Derivatives of S,S-Acetals other than 1,3-Dithianes 3.3. S,S-AcetalS-Oxides: Alkylation, Cycloalkylation, Arylation, Hydroxyalkylation, and Acylation Reactions 3.4. Reactions of Metallated S,S-Acetals with Heteroelectrophiles 3.5. Michael-Addition of S,S-Acetal Metal Derivatives 4. Miscellaneous Sulfur-Containing Reagents 4.1. Nucleophilic Acylations with Diheterosubstituted Anionic Reagents (XYRC-) 4.2. Reactions of (RS)3C- -Reagents and of Thioformyl Anions with Electrophiles 4.3. Umpolung of Carbonyl Reactivity with α-Phenylsulfonyl Nucleophiles and with Sulfur-Substituted Cyclopropanes 5. The Use of Vinyl Sulfides and Ketene S,S-Acetal Derivatives (E1-, N2--, N4-Type Reactions) 5.1. Generation and E1-Reactions of α-Lithiovinyl Sulfides 5.2. Derivatives of Ketene S, S-Acetals 5.3. Survey of Useful Transformations through Vinyl Sulfides and Ketene S, S-Acetals 6. Applications of Sulfur-Substituted Allylic Anions (E3-, E5-Type) 7. Natural Product Synthesis 7.1. 1,4-Diketone Synthesis: Access to Jasmonoids, Rethrolonoids, and Prostanoids 7.2. Use of 2-Lithio-1,3-dithianes in Carbohydrate Synthesis 7.3. Other Natural Product Syntheses.","author":[{"dropping-particle":"","family":"Gröbel","given":"Bengt Thomas","non-dropping-particle":"","parse-names":false,"suffix":""},{"dropping-particle":"","family":"Seebach","given":"Dieter","non-dropping-particle":"","parse-names":false,"suffix":""}],"container-title":"Synthesis (Germany)","id":"ITEM-1","issue":"6","issued":{"date-parts":[["1977"]]},"page":"357-402","title":"Umpolung of the reactivity of carbonyl compounds through sulfur-containing reagents","type":"article","volume":"1977"},"uris":["http://www.mendeley.com/documents/?uuid=558793b4-d665-3e3d-8b35-a66a667d8328"]}],"mendeley":{"formattedCitation":"&lt;sup&gt;39&lt;/sup&gt;","plainTextFormattedCitation":"39","previouslyFormattedCitation":"&lt;sup&gt;39&lt;/sup&gt;"},"properties":{"noteIndex":0},"schema":"https://github.com/citation-style-language/schema/raw/master/csl-citation.json"}</w:instrText>
      </w:r>
      <w:r w:rsidR="00FC09C5">
        <w:fldChar w:fldCharType="separate"/>
      </w:r>
      <w:r w:rsidR="0054041F" w:rsidRPr="0054041F">
        <w:rPr>
          <w:noProof/>
          <w:vertAlign w:val="superscript"/>
        </w:rPr>
        <w:t>39</w:t>
      </w:r>
      <w:r w:rsidR="00FC09C5">
        <w:fldChar w:fldCharType="end"/>
      </w:r>
      <w:r w:rsidR="007D0195">
        <w:t xml:space="preserve"> Общая схема реакц</w:t>
      </w:r>
      <w:r w:rsidR="00E55098">
        <w:t>ии Кори</w:t>
      </w:r>
      <w:r w:rsidR="0051739E" w:rsidRPr="004C2FA6">
        <w:rPr>
          <w:rFonts w:cs="Times New Roman"/>
          <w:szCs w:val="26"/>
        </w:rPr>
        <w:t>–</w:t>
      </w:r>
      <w:r w:rsidR="00E55098">
        <w:t>Сибаха представлена на Р</w:t>
      </w:r>
      <w:r w:rsidR="007D0195">
        <w:t xml:space="preserve">исунке </w:t>
      </w:r>
      <w:r w:rsidR="004812F9">
        <w:t>12</w:t>
      </w:r>
      <w:r w:rsidR="007D0195">
        <w:t>.</w:t>
      </w:r>
    </w:p>
    <w:p w14:paraId="2896B664" w14:textId="484625F1" w:rsidR="005437AB" w:rsidRPr="001F466A" w:rsidRDefault="0053217C" w:rsidP="00C35A5F">
      <w:pPr>
        <w:ind w:firstLine="720"/>
        <w:jc w:val="both"/>
      </w:pPr>
      <w:r>
        <w:t xml:space="preserve">На первом этапе исходный альдегид </w:t>
      </w:r>
      <w:r w:rsidR="004812F9">
        <w:rPr>
          <w:b/>
        </w:rPr>
        <w:t>20</w:t>
      </w:r>
      <w:r>
        <w:t xml:space="preserve"> взаимодействует с </w:t>
      </w:r>
      <w:r w:rsidR="00152DF8">
        <w:br/>
      </w:r>
      <w:r>
        <w:t xml:space="preserve">1,3-димеркаптопропаном </w:t>
      </w:r>
      <w:r w:rsidR="004812F9">
        <w:rPr>
          <w:b/>
        </w:rPr>
        <w:t>21</w:t>
      </w:r>
      <w:r>
        <w:t xml:space="preserve"> с образованием 1,3-дитиана </w:t>
      </w:r>
      <w:r w:rsidR="004812F9">
        <w:rPr>
          <w:b/>
        </w:rPr>
        <w:t>22</w:t>
      </w:r>
      <w:r>
        <w:t xml:space="preserve">. Далее полученное соединение обрабатывают </w:t>
      </w:r>
      <w:r w:rsidRPr="0053217C">
        <w:rPr>
          <w:i/>
        </w:rPr>
        <w:t>н-</w:t>
      </w:r>
      <w:r>
        <w:t>бутиллитием</w:t>
      </w:r>
      <w:r w:rsidR="003D00DC">
        <w:t xml:space="preserve">, в результате чего </w:t>
      </w:r>
      <w:r w:rsidR="00C8270C">
        <w:t xml:space="preserve">метиновый </w:t>
      </w:r>
      <w:r w:rsidR="003D00DC">
        <w:t xml:space="preserve">протон замещается на металл. Затем </w:t>
      </w:r>
      <w:proofErr w:type="gramStart"/>
      <w:r w:rsidR="003D00DC">
        <w:t>литиев</w:t>
      </w:r>
      <w:r w:rsidR="00C8270C">
        <w:t>ое</w:t>
      </w:r>
      <w:proofErr w:type="gramEnd"/>
      <w:r w:rsidR="003D00DC">
        <w:t xml:space="preserve"> </w:t>
      </w:r>
      <w:r w:rsidR="00C8270C">
        <w:t>производное</w:t>
      </w:r>
      <w:r w:rsidR="003D00DC">
        <w:t xml:space="preserve"> </w:t>
      </w:r>
      <w:r w:rsidR="004812F9">
        <w:rPr>
          <w:b/>
        </w:rPr>
        <w:t>23</w:t>
      </w:r>
      <w:r w:rsidR="003D00DC">
        <w:t xml:space="preserve"> реагирует с </w:t>
      </w:r>
      <w:r w:rsidR="00963BE9">
        <w:t xml:space="preserve">каким-либо </w:t>
      </w:r>
      <w:r w:rsidR="003D00DC">
        <w:t xml:space="preserve">электрофилом с образованием соединения </w:t>
      </w:r>
      <w:r w:rsidR="004812F9">
        <w:rPr>
          <w:b/>
        </w:rPr>
        <w:t>24</w:t>
      </w:r>
      <w:r w:rsidR="003D00DC" w:rsidRPr="003D00DC">
        <w:t>.</w:t>
      </w:r>
      <w:r w:rsidR="003D00DC">
        <w:t xml:space="preserve"> Наконец, </w:t>
      </w:r>
      <w:r w:rsidR="0051739E">
        <w:rPr>
          <w:b/>
        </w:rPr>
        <w:t xml:space="preserve">24 </w:t>
      </w:r>
      <w:r w:rsidR="003D00DC">
        <w:t xml:space="preserve">подвергается гидролизу в присутствии оксида ртути, что дает конечный продукт </w:t>
      </w:r>
      <w:r w:rsidR="004812F9">
        <w:rPr>
          <w:b/>
        </w:rPr>
        <w:t>25</w:t>
      </w:r>
      <w:r w:rsidR="003D00DC">
        <w:t>.</w:t>
      </w:r>
    </w:p>
    <w:p w14:paraId="371F5C8C" w14:textId="77777777" w:rsidR="007D0195" w:rsidRDefault="006708DE" w:rsidP="00DC4BEA">
      <w:pPr>
        <w:jc w:val="center"/>
      </w:pPr>
      <w:r w:rsidRPr="004978DF">
        <w:rPr>
          <w:lang w:val="en-US"/>
        </w:rPr>
        <w:object w:dxaOrig="8608" w:dyaOrig="2628" w14:anchorId="1947412A">
          <v:shape id="_x0000_i1036" type="#_x0000_t75" style="width:5in;height:108.85pt" o:ole="">
            <v:imagedata r:id="rId31" o:title=""/>
          </v:shape>
          <o:OLEObject Type="Embed" ProgID="ChemDraw.Document.6.0" ShapeID="_x0000_i1036" DrawAspect="Content" ObjectID="_1650536393" r:id="rId32"/>
        </w:object>
      </w:r>
    </w:p>
    <w:p w14:paraId="2463AF5E" w14:textId="463D3732" w:rsidR="001F466A" w:rsidRDefault="007D0195" w:rsidP="00C35A5F">
      <w:pPr>
        <w:spacing w:after="200" w:line="259" w:lineRule="auto"/>
        <w:jc w:val="center"/>
      </w:pPr>
      <w:r w:rsidRPr="00B321D9">
        <w:rPr>
          <w:b/>
        </w:rPr>
        <w:t xml:space="preserve">Рисунок </w:t>
      </w:r>
      <w:r w:rsidR="004812F9">
        <w:rPr>
          <w:b/>
        </w:rPr>
        <w:t>12</w:t>
      </w:r>
      <w:r w:rsidRPr="00B321D9">
        <w:rPr>
          <w:b/>
        </w:rPr>
        <w:t>.</w:t>
      </w:r>
      <w:r>
        <w:t xml:space="preserve"> Реакция Кори</w:t>
      </w:r>
      <w:r w:rsidR="0051739E" w:rsidRPr="004C2FA6">
        <w:rPr>
          <w:rFonts w:cs="Times New Roman"/>
          <w:szCs w:val="26"/>
        </w:rPr>
        <w:t>–</w:t>
      </w:r>
      <w:r w:rsidR="00C35A5F">
        <w:t>Сибаха</w:t>
      </w:r>
    </w:p>
    <w:p w14:paraId="1E52E638" w14:textId="37DAECFF" w:rsidR="00FF7387" w:rsidRPr="00AE19B2" w:rsidRDefault="001F466A" w:rsidP="00AE19B2">
      <w:pPr>
        <w:ind w:firstLine="720"/>
        <w:jc w:val="both"/>
      </w:pPr>
      <w:r>
        <w:t>Если в качестве электрофила использовать хлорангидрид карбоновой кислоты</w:t>
      </w:r>
      <w:r w:rsidR="00FF7387">
        <w:t xml:space="preserve"> </w:t>
      </w:r>
      <w:r w:rsidR="004812F9">
        <w:rPr>
          <w:b/>
        </w:rPr>
        <w:t>26</w:t>
      </w:r>
      <w:r>
        <w:t xml:space="preserve">, то после гидролиза соединения </w:t>
      </w:r>
      <w:r w:rsidR="004812F9">
        <w:rPr>
          <w:b/>
        </w:rPr>
        <w:t>2</w:t>
      </w:r>
      <w:r w:rsidR="00EC4BBF">
        <w:rPr>
          <w:b/>
        </w:rPr>
        <w:t>5</w:t>
      </w:r>
      <w:r>
        <w:t xml:space="preserve"> </w:t>
      </w:r>
      <w:r w:rsidR="00F430D6">
        <w:t>образуется</w:t>
      </w:r>
      <w:r>
        <w:t xml:space="preserve"> </w:t>
      </w:r>
      <w:r w:rsidR="00D91988">
        <w:t>1,2-дикарбонильное соединение (Р</w:t>
      </w:r>
      <w:r>
        <w:t xml:space="preserve">исунок </w:t>
      </w:r>
      <w:r w:rsidR="00D262E7">
        <w:t>1</w:t>
      </w:r>
      <w:r w:rsidR="004812F9">
        <w:t>3</w:t>
      </w:r>
      <w:r>
        <w:t>).</w:t>
      </w:r>
    </w:p>
    <w:p w14:paraId="0685513A" w14:textId="70F4EE42" w:rsidR="007D0195" w:rsidRDefault="006708DE" w:rsidP="00DC4BEA">
      <w:pPr>
        <w:spacing w:before="200"/>
        <w:jc w:val="center"/>
      </w:pPr>
      <w:r w:rsidRPr="004978DF">
        <w:rPr>
          <w:lang w:val="en-US"/>
        </w:rPr>
        <w:object w:dxaOrig="6688" w:dyaOrig="1440" w14:anchorId="3084C7E2">
          <v:shape id="_x0000_i1037" type="#_x0000_t75" style="width:279.65pt;height:59.45pt" o:ole="">
            <v:imagedata r:id="rId33" o:title=""/>
          </v:shape>
          <o:OLEObject Type="Embed" ProgID="ChemDraw.Document.6.0" ShapeID="_x0000_i1037" DrawAspect="Content" ObjectID="_1650536394" r:id="rId34"/>
        </w:object>
      </w:r>
    </w:p>
    <w:p w14:paraId="0BF31C4A" w14:textId="4870095B" w:rsidR="00FF7387" w:rsidRDefault="00FF7387" w:rsidP="00C35A5F">
      <w:pPr>
        <w:spacing w:after="200"/>
        <w:jc w:val="center"/>
      </w:pPr>
      <w:r w:rsidRPr="00B321D9">
        <w:rPr>
          <w:b/>
        </w:rPr>
        <w:t xml:space="preserve">Рисунок </w:t>
      </w:r>
      <w:r w:rsidR="00D262E7">
        <w:rPr>
          <w:b/>
        </w:rPr>
        <w:t>1</w:t>
      </w:r>
      <w:r w:rsidR="004812F9">
        <w:rPr>
          <w:b/>
        </w:rPr>
        <w:t>3</w:t>
      </w:r>
      <w:r w:rsidRPr="00B321D9">
        <w:rPr>
          <w:b/>
        </w:rPr>
        <w:t>.</w:t>
      </w:r>
      <w:r>
        <w:t xml:space="preserve"> Получение 1,2-дикарбонильного соединения по реакции Кори</w:t>
      </w:r>
      <w:r w:rsidR="0051739E" w:rsidRPr="004C2FA6">
        <w:rPr>
          <w:rFonts w:cs="Times New Roman"/>
          <w:szCs w:val="26"/>
        </w:rPr>
        <w:t>–</w:t>
      </w:r>
      <w:r w:rsidR="00C35A5F">
        <w:t>Сибаха</w:t>
      </w:r>
    </w:p>
    <w:p w14:paraId="16C055FC" w14:textId="0539B986" w:rsidR="007D0195" w:rsidRDefault="00FF7387" w:rsidP="00F62C9D">
      <w:pPr>
        <w:ind w:firstLine="720"/>
        <w:jc w:val="both"/>
      </w:pPr>
      <w:r>
        <w:t xml:space="preserve">Данный метод </w:t>
      </w:r>
      <w:r w:rsidR="00C8270C">
        <w:t>позволяет получать 1,2-дикарбонилы</w:t>
      </w:r>
      <w:r w:rsidR="00C8270C" w:rsidRPr="00C8270C">
        <w:t xml:space="preserve"> </w:t>
      </w:r>
      <w:r w:rsidR="00C8270C">
        <w:t>различной природы (как ари</w:t>
      </w:r>
      <w:proofErr w:type="gramStart"/>
      <w:r w:rsidR="00C8270C">
        <w:t>л-</w:t>
      </w:r>
      <w:proofErr w:type="gramEnd"/>
      <w:r w:rsidR="00C8270C">
        <w:t>, так и алкилзамещённые). Однако реакция Кори</w:t>
      </w:r>
      <w:r w:rsidR="0051739E" w:rsidRPr="004C2FA6">
        <w:rPr>
          <w:rFonts w:cs="Times New Roman"/>
          <w:szCs w:val="26"/>
        </w:rPr>
        <w:t>–</w:t>
      </w:r>
      <w:r w:rsidR="00C8270C">
        <w:t xml:space="preserve">Сибаха имеет ряд недостатков, </w:t>
      </w:r>
      <w:r>
        <w:t xml:space="preserve">среди которых многостадийность, работа </w:t>
      </w:r>
      <w:r w:rsidR="00963BE9">
        <w:t xml:space="preserve">с бутиллитием </w:t>
      </w:r>
      <w:r>
        <w:t>при низких т</w:t>
      </w:r>
      <w:r w:rsidR="006469C7">
        <w:t xml:space="preserve">емпературах, использование </w:t>
      </w:r>
      <w:r w:rsidR="0051739E">
        <w:t xml:space="preserve">сероорганических соединений и </w:t>
      </w:r>
      <w:r w:rsidR="006469C7">
        <w:t>токс</w:t>
      </w:r>
      <w:r>
        <w:t>и</w:t>
      </w:r>
      <w:r w:rsidR="006469C7">
        <w:t>ч</w:t>
      </w:r>
      <w:r>
        <w:t xml:space="preserve">ных </w:t>
      </w:r>
      <w:r w:rsidR="0051739E">
        <w:t>производных ртути</w:t>
      </w:r>
      <w:r>
        <w:t>.</w:t>
      </w:r>
    </w:p>
    <w:p w14:paraId="446DF5BE" w14:textId="663B326F" w:rsidR="00C75E6A" w:rsidRPr="00C75E6A" w:rsidRDefault="00C75E6A" w:rsidP="005E4172">
      <w:pPr>
        <w:pStyle w:val="3"/>
        <w:spacing w:before="200" w:after="200"/>
      </w:pPr>
      <w:bookmarkStart w:id="7" w:name="_Toc39414511"/>
      <w:r>
        <w:t xml:space="preserve">1.1.4. </w:t>
      </w:r>
      <w:r w:rsidR="000A5B77">
        <w:t>Палладий</w:t>
      </w:r>
      <w:r w:rsidR="00A73723" w:rsidRPr="00A73723">
        <w:t>-</w:t>
      </w:r>
      <w:r>
        <w:t>катализируем</w:t>
      </w:r>
      <w:r w:rsidR="00A73723">
        <w:t>ое</w:t>
      </w:r>
      <w:r>
        <w:t xml:space="preserve"> </w:t>
      </w:r>
      <w:r w:rsidR="00A73723">
        <w:t>окислительное</w:t>
      </w:r>
      <w:r>
        <w:t xml:space="preserve"> сочетани</w:t>
      </w:r>
      <w:r w:rsidR="00A73723">
        <w:t>е</w:t>
      </w:r>
      <w:r>
        <w:t xml:space="preserve"> </w:t>
      </w:r>
      <w:r w:rsidR="00A73723">
        <w:t>стирол</w:t>
      </w:r>
      <w:r>
        <w:t>ов с нитро</w:t>
      </w:r>
      <w:r w:rsidR="00A73723">
        <w:t>алканами</w:t>
      </w:r>
      <w:bookmarkEnd w:id="7"/>
    </w:p>
    <w:p w14:paraId="6A76E968" w14:textId="4B40F4B0" w:rsidR="00C75E6A" w:rsidRPr="00C75E6A" w:rsidRDefault="00C75E6A" w:rsidP="00C75E6A">
      <w:pPr>
        <w:ind w:firstLine="720"/>
        <w:jc w:val="both"/>
        <w:rPr>
          <w:rFonts w:cs="Times New Roman"/>
        </w:rPr>
      </w:pPr>
      <w:proofErr w:type="gramStart"/>
      <w:r>
        <w:rPr>
          <w:rFonts w:cs="Times New Roman"/>
        </w:rPr>
        <w:t xml:space="preserve">В 2011 году опубликована статья, в которой авторы исследовали процесс </w:t>
      </w:r>
      <w:r w:rsidR="00846BA2">
        <w:rPr>
          <w:rFonts w:cs="Times New Roman"/>
        </w:rPr>
        <w:t>взаимодействия</w:t>
      </w:r>
      <w:r>
        <w:rPr>
          <w:rFonts w:cs="Times New Roman"/>
        </w:rPr>
        <w:t xml:space="preserve"> </w:t>
      </w:r>
      <w:r w:rsidR="00963BE9">
        <w:rPr>
          <w:rFonts w:cs="Times New Roman"/>
        </w:rPr>
        <w:t>стиролов</w:t>
      </w:r>
      <w:r>
        <w:rPr>
          <w:rFonts w:cs="Times New Roman"/>
        </w:rPr>
        <w:t xml:space="preserve"> </w:t>
      </w:r>
      <w:r w:rsidRPr="00C75E6A">
        <w:rPr>
          <w:rFonts w:cs="Times New Roman"/>
          <w:b/>
        </w:rPr>
        <w:t>27</w:t>
      </w:r>
      <w:r>
        <w:rPr>
          <w:rFonts w:cs="Times New Roman"/>
        </w:rPr>
        <w:t xml:space="preserve"> с нитроалканами </w:t>
      </w:r>
      <w:r w:rsidRPr="00C75E6A">
        <w:rPr>
          <w:rFonts w:cs="Times New Roman"/>
          <w:b/>
        </w:rPr>
        <w:t>28</w:t>
      </w:r>
      <w:r>
        <w:rPr>
          <w:rFonts w:cs="Times New Roman"/>
        </w:rPr>
        <w:t xml:space="preserve"> в условиях палладиевого катализа (Рисунок 14).</w:t>
      </w:r>
      <w:r>
        <w:rPr>
          <w:rFonts w:cs="Times New Roman"/>
        </w:rPr>
        <w:fldChar w:fldCharType="begin" w:fldLock="1"/>
      </w:r>
      <w:r w:rsidR="00C71924">
        <w:rPr>
          <w:rFonts w:cs="Times New Roman"/>
        </w:rPr>
        <w:instrText>ADDIN CSL_CITATION {"citationItems":[{"id":"ITEM-1","itemData":{"DOI":"10.1021/jo201029p","ISSN":"00223263","abstract":"A palladium-catalyzed carbonation-diketonization reaction of terminal alkenes via carbon-nitrogen bond cleavage under an atmosphere of oxygen has been developed. A series of 1,2-diketones were readily prepared from the reaction of aromatic terminal alkenes with nitroalkanes. © 2011 American Chemical Society.","author":[{"dropping-particle":"","family":"Wang","given":"Azhong","non-dropping-particle":"","parse-names":false,"suffix":""},{"dropping-particle":"","family":"Jiang","given":"Huanfeng","non-dropping-particle":"","parse-names":false,"suffix":""},{"dropping-particle":"","family":"Li","given":"Xianwei","non-dropping-particle":"","parse-names":false,"suffix":""}],"container-title":"Journal of Organic Chemistry","id":"ITEM-1","issue":"16","issued":{"date-parts":[["2011","8","19"]]},"page":"6958-6961","publisher":"American Chemical Society","title":"Palladium-catalyzed carbonation-diketonization of terminal aromatic alkenes via carbon-nitrogen bond cleavage for the synthesis of 1,2-diketones","type":"article-journal","volume":"76"},"uris":["http://www.mendeley.com/documents/?uuid=b095404e-f47e-361a-80c1-67acba2d0b77"]}],"mendeley":{"formattedCitation":"&lt;sup&gt;40&lt;/sup&gt;","plainTextFormattedCitation":"40","previouslyFormattedCitation":"&lt;sup&gt;40&lt;/sup&gt;"},"properties":{"noteIndex":0},"schema":"https://github.com/citation-style-language/schema/raw/master/csl-citation.json"}</w:instrText>
      </w:r>
      <w:r>
        <w:rPr>
          <w:rFonts w:cs="Times New Roman"/>
        </w:rPr>
        <w:fldChar w:fldCharType="separate"/>
      </w:r>
      <w:r w:rsidRPr="00C75E6A">
        <w:rPr>
          <w:rFonts w:cs="Times New Roman"/>
          <w:noProof/>
          <w:vertAlign w:val="superscript"/>
        </w:rPr>
        <w:t>40</w:t>
      </w:r>
      <w:r>
        <w:rPr>
          <w:rFonts w:cs="Times New Roman"/>
        </w:rPr>
        <w:fldChar w:fldCharType="end"/>
      </w:r>
      <w:r>
        <w:rPr>
          <w:rFonts w:cs="Times New Roman"/>
        </w:rPr>
        <w:t xml:space="preserve"> Данная реакция протекает</w:t>
      </w:r>
      <w:r w:rsidR="0028330E">
        <w:rPr>
          <w:rFonts w:cs="Times New Roman"/>
        </w:rPr>
        <w:t xml:space="preserve"> </w:t>
      </w:r>
      <w:r>
        <w:rPr>
          <w:rFonts w:cs="Times New Roman"/>
        </w:rPr>
        <w:t xml:space="preserve">по радикальному механизму, </w:t>
      </w:r>
      <w:r w:rsidR="00D922CA">
        <w:rPr>
          <w:rFonts w:cs="Times New Roman"/>
        </w:rPr>
        <w:t xml:space="preserve">в качетсве растворителя выступает нитроалкан, </w:t>
      </w:r>
      <w:r>
        <w:rPr>
          <w:rFonts w:cs="Times New Roman"/>
        </w:rPr>
        <w:t xml:space="preserve">а донором кислорода </w:t>
      </w:r>
      <w:r w:rsidR="00D922CA">
        <w:rPr>
          <w:rFonts w:cs="Times New Roman"/>
        </w:rPr>
        <w:t>является</w:t>
      </w:r>
      <w:r>
        <w:rPr>
          <w:rFonts w:cs="Times New Roman"/>
        </w:rPr>
        <w:t xml:space="preserve"> </w:t>
      </w:r>
      <w:r>
        <w:rPr>
          <w:rFonts w:cs="Times New Roman"/>
          <w:lang w:val="en-US"/>
        </w:rPr>
        <w:t>O</w:t>
      </w:r>
      <w:r w:rsidRPr="00C75E6A">
        <w:rPr>
          <w:rFonts w:cs="Times New Roman"/>
          <w:vertAlign w:val="subscript"/>
        </w:rPr>
        <w:t>2</w:t>
      </w:r>
      <w:r w:rsidRPr="00C75E6A">
        <w:rPr>
          <w:rFonts w:cs="Times New Roman"/>
        </w:rPr>
        <w:t xml:space="preserve">. </w:t>
      </w:r>
      <w:r>
        <w:rPr>
          <w:rFonts w:cs="Times New Roman"/>
        </w:rPr>
        <w:t xml:space="preserve">Из </w:t>
      </w:r>
      <w:r w:rsidR="00963BE9">
        <w:rPr>
          <w:rFonts w:cs="Times New Roman"/>
        </w:rPr>
        <w:t>представленных</w:t>
      </w:r>
      <w:r>
        <w:rPr>
          <w:rFonts w:cs="Times New Roman"/>
        </w:rPr>
        <w:t xml:space="preserve"> данных видно, что 1,2-дикетоны как с электронодонорными (</w:t>
      </w:r>
      <w:r w:rsidRPr="00C75E6A">
        <w:rPr>
          <w:rFonts w:cs="Times New Roman"/>
          <w:b/>
        </w:rPr>
        <w:t>29</w:t>
      </w:r>
      <w:r w:rsidRPr="00C75E6A">
        <w:rPr>
          <w:rFonts w:cs="Times New Roman"/>
          <w:b/>
          <w:lang w:val="en-US"/>
        </w:rPr>
        <w:t>a</w:t>
      </w:r>
      <w:r w:rsidRPr="00C75E6A">
        <w:rPr>
          <w:rFonts w:cs="Times New Roman"/>
          <w:b/>
        </w:rPr>
        <w:t>-</w:t>
      </w:r>
      <w:r w:rsidRPr="00C75E6A">
        <w:rPr>
          <w:rFonts w:cs="Times New Roman"/>
          <w:b/>
          <w:lang w:val="en-US"/>
        </w:rPr>
        <w:t>c</w:t>
      </w:r>
      <w:r>
        <w:rPr>
          <w:rFonts w:cs="Times New Roman"/>
        </w:rPr>
        <w:t>), так и с электроноакцепторными заместителями в фенильном кольце (</w:t>
      </w:r>
      <w:r w:rsidRPr="00C75E6A">
        <w:rPr>
          <w:rFonts w:cs="Times New Roman"/>
          <w:b/>
        </w:rPr>
        <w:t>29</w:t>
      </w:r>
      <w:r w:rsidRPr="00C75E6A">
        <w:rPr>
          <w:rFonts w:cs="Times New Roman"/>
          <w:b/>
          <w:lang w:val="en-US"/>
        </w:rPr>
        <w:t>d</w:t>
      </w:r>
      <w:r w:rsidRPr="00C75E6A">
        <w:rPr>
          <w:rFonts w:cs="Times New Roman"/>
          <w:b/>
        </w:rPr>
        <w:t>-</w:t>
      </w:r>
      <w:r w:rsidRPr="00C75E6A">
        <w:rPr>
          <w:rFonts w:cs="Times New Roman"/>
          <w:b/>
          <w:lang w:val="en-US"/>
        </w:rPr>
        <w:t>g</w:t>
      </w:r>
      <w:r w:rsidR="004029AF">
        <w:rPr>
          <w:rFonts w:cs="Times New Roman"/>
        </w:rPr>
        <w:t xml:space="preserve">) </w:t>
      </w:r>
      <w:r>
        <w:rPr>
          <w:rFonts w:cs="Times New Roman"/>
        </w:rPr>
        <w:t xml:space="preserve"> получены с умеренными выходами</w:t>
      </w:r>
      <w:r w:rsidRPr="00C75E6A">
        <w:rPr>
          <w:rFonts w:cs="Times New Roman"/>
        </w:rPr>
        <w:t xml:space="preserve">. </w:t>
      </w:r>
      <w:r w:rsidR="00963BE9">
        <w:rPr>
          <w:rFonts w:cs="Times New Roman"/>
        </w:rPr>
        <w:t>В</w:t>
      </w:r>
      <w:r>
        <w:rPr>
          <w:rFonts w:cs="Times New Roman"/>
        </w:rPr>
        <w:t xml:space="preserve">ыход конечного продукта незначительно падал при </w:t>
      </w:r>
      <w:r w:rsidR="00846BA2">
        <w:rPr>
          <w:rFonts w:cs="Times New Roman"/>
        </w:rPr>
        <w:t>увеличении</w:t>
      </w:r>
      <w:r>
        <w:rPr>
          <w:rFonts w:cs="Times New Roman"/>
        </w:rPr>
        <w:t xml:space="preserve"> длины цепи алкильного заместителя (</w:t>
      </w:r>
      <w:r w:rsidRPr="00C75E6A">
        <w:rPr>
          <w:rFonts w:cs="Times New Roman"/>
          <w:b/>
        </w:rPr>
        <w:t>29</w:t>
      </w:r>
      <w:r w:rsidRPr="00C75E6A">
        <w:rPr>
          <w:rFonts w:cs="Times New Roman"/>
          <w:b/>
          <w:lang w:val="en-US"/>
        </w:rPr>
        <w:t>i</w:t>
      </w:r>
      <w:r w:rsidRPr="00C75E6A">
        <w:rPr>
          <w:rFonts w:cs="Times New Roman"/>
          <w:b/>
        </w:rPr>
        <w:t>,</w:t>
      </w:r>
      <w:r w:rsidRPr="00C75E6A">
        <w:rPr>
          <w:rFonts w:cs="Times New Roman"/>
          <w:b/>
          <w:lang w:val="en-US"/>
        </w:rPr>
        <w:t>g</w:t>
      </w:r>
      <w:r w:rsidRPr="00C75E6A">
        <w:rPr>
          <w:rFonts w:cs="Times New Roman"/>
          <w:b/>
        </w:rPr>
        <w:t>,</w:t>
      </w:r>
      <w:r w:rsidRPr="00C75E6A">
        <w:rPr>
          <w:rFonts w:cs="Times New Roman"/>
          <w:b/>
          <w:lang w:val="en-US"/>
        </w:rPr>
        <w:t>h</w:t>
      </w:r>
      <w:r w:rsidRPr="00C75E6A">
        <w:rPr>
          <w:rFonts w:cs="Times New Roman"/>
        </w:rPr>
        <w:t>)</w:t>
      </w:r>
      <w:r>
        <w:rPr>
          <w:rFonts w:cs="Times New Roman"/>
        </w:rPr>
        <w:t>.</w:t>
      </w:r>
      <w:proofErr w:type="gramEnd"/>
    </w:p>
    <w:p w14:paraId="502D4B95" w14:textId="77777777" w:rsidR="00C75E6A" w:rsidRDefault="0028330E" w:rsidP="00C75E6A">
      <w:pPr>
        <w:jc w:val="center"/>
      </w:pPr>
      <w:r w:rsidRPr="004978DF">
        <w:rPr>
          <w:lang w:val="en-US"/>
        </w:rPr>
        <w:object w:dxaOrig="8661" w:dyaOrig="7010" w14:anchorId="60B0E347">
          <v:shape id="_x0000_i1038" type="#_x0000_t75" style="width:362.5pt;height:294.7pt" o:ole="">
            <v:imagedata r:id="rId35" o:title=""/>
          </v:shape>
          <o:OLEObject Type="Embed" ProgID="ChemDraw.Document.6.0" ShapeID="_x0000_i1038" DrawAspect="Content" ObjectID="_1650536395" r:id="rId36"/>
        </w:object>
      </w:r>
    </w:p>
    <w:p w14:paraId="24143F64" w14:textId="539933A8" w:rsidR="00C75E6A" w:rsidRDefault="00C75E6A" w:rsidP="00C35A5F">
      <w:pPr>
        <w:spacing w:after="200"/>
        <w:jc w:val="center"/>
      </w:pPr>
      <w:r w:rsidRPr="001F2994">
        <w:rPr>
          <w:b/>
        </w:rPr>
        <w:t xml:space="preserve">Рисунок </w:t>
      </w:r>
      <w:r w:rsidRPr="00C75E6A">
        <w:rPr>
          <w:b/>
        </w:rPr>
        <w:t>14</w:t>
      </w:r>
      <w:r w:rsidRPr="001F2994">
        <w:rPr>
          <w:b/>
        </w:rPr>
        <w:t>.</w:t>
      </w:r>
      <w:r>
        <w:t xml:space="preserve"> </w:t>
      </w:r>
      <w:r>
        <w:rPr>
          <w:lang w:val="en-US"/>
        </w:rPr>
        <w:t>Pd</w:t>
      </w:r>
      <w:r w:rsidRPr="00C75E6A">
        <w:t>-</w:t>
      </w:r>
      <w:r>
        <w:t>катализируемый синтез алкилзамещённых 1</w:t>
      </w:r>
      <w:proofErr w:type="gramStart"/>
      <w:r>
        <w:t>,2</w:t>
      </w:r>
      <w:proofErr w:type="gramEnd"/>
      <w:r>
        <w:t>-дикарбонилов</w:t>
      </w:r>
    </w:p>
    <w:p w14:paraId="54E5E6FE" w14:textId="0FF4F757" w:rsidR="00C75E6A" w:rsidRPr="00C75E6A" w:rsidRDefault="00C75E6A" w:rsidP="00C75E6A">
      <w:pPr>
        <w:ind w:firstLine="720"/>
        <w:jc w:val="both"/>
      </w:pPr>
      <w:r>
        <w:t>Несмотря на жёсткие условия протекания реакции и невысокие выходы конечных продуктов, данный метод является полезным инструментом для синтеза</w:t>
      </w:r>
      <w:r w:rsidR="00963BE9">
        <w:t xml:space="preserve"> труднодоступных несимметричных алкилзамещённых</w:t>
      </w:r>
      <w:r>
        <w:t xml:space="preserve"> 1,2-дикарбонильных </w:t>
      </w:r>
      <w:r w:rsidR="00846BA2">
        <w:t>соединений</w:t>
      </w:r>
      <w:r w:rsidR="0051739E">
        <w:t>.</w:t>
      </w:r>
    </w:p>
    <w:p w14:paraId="075EB561" w14:textId="39179F70" w:rsidR="00F83626" w:rsidRDefault="00F83626" w:rsidP="005E4172">
      <w:pPr>
        <w:pStyle w:val="3"/>
        <w:spacing w:before="200" w:after="200"/>
      </w:pPr>
      <w:bookmarkStart w:id="8" w:name="_Toc39414512"/>
      <w:r>
        <w:t>1.1.</w:t>
      </w:r>
      <w:r w:rsidR="00C75E6A">
        <w:t>5</w:t>
      </w:r>
      <w:r>
        <w:t>. Вывод</w:t>
      </w:r>
      <w:r w:rsidR="006053DC">
        <w:t>ы</w:t>
      </w:r>
      <w:bookmarkEnd w:id="8"/>
    </w:p>
    <w:p w14:paraId="44A375AF" w14:textId="0B4260C7" w:rsidR="00E4103E" w:rsidRDefault="00F83626" w:rsidP="008808A6">
      <w:pPr>
        <w:ind w:firstLine="720"/>
        <w:jc w:val="both"/>
      </w:pPr>
      <w:r>
        <w:t>Как видн</w:t>
      </w:r>
      <w:r w:rsidR="006469C7">
        <w:t>о</w:t>
      </w:r>
      <w:r w:rsidR="00D45115">
        <w:t xml:space="preserve"> из рассмотренной литературы</w:t>
      </w:r>
      <w:r w:rsidR="006469C7">
        <w:t xml:space="preserve">, </w:t>
      </w:r>
      <w:r w:rsidR="00D45115">
        <w:t xml:space="preserve">существует большое число </w:t>
      </w:r>
      <w:r w:rsidR="006469C7">
        <w:t xml:space="preserve">методов </w:t>
      </w:r>
      <w:r w:rsidR="00D45115">
        <w:t>синтеза 1,2-дикарбонильных соединений из субстратов, не</w:t>
      </w:r>
      <w:r w:rsidR="00C545A8">
        <w:t xml:space="preserve"> </w:t>
      </w:r>
      <w:r w:rsidR="00D45115">
        <w:t>содержащих тройную связь углерод</w:t>
      </w:r>
      <w:r w:rsidR="00834C2C" w:rsidRPr="004C2FA6">
        <w:rPr>
          <w:rFonts w:cs="Times New Roman"/>
          <w:szCs w:val="26"/>
        </w:rPr>
        <w:t>–</w:t>
      </w:r>
      <w:r w:rsidR="00D45115">
        <w:t xml:space="preserve">углерод. Несмотря на </w:t>
      </w:r>
      <w:r w:rsidR="003B3848">
        <w:t xml:space="preserve">ряд достоинств, </w:t>
      </w:r>
      <w:r w:rsidR="00E4103E">
        <w:t>все они обладают общим и существенным недостатком: исходные субстраты явл</w:t>
      </w:r>
      <w:r w:rsidR="006469C7">
        <w:t>я</w:t>
      </w:r>
      <w:r w:rsidR="00E4103E">
        <w:t>ются труднодоступными соединениями, а в некоторых случаях, как, например, с 1,2-диолами, ещё и более ценными, чем конечный продукт.</w:t>
      </w:r>
    </w:p>
    <w:p w14:paraId="09673801" w14:textId="652AF6BC" w:rsidR="00E4103E" w:rsidRPr="00276BD2" w:rsidRDefault="00E4103E" w:rsidP="002719A2">
      <w:pPr>
        <w:pStyle w:val="2"/>
        <w:jc w:val="both"/>
      </w:pPr>
      <w:bookmarkStart w:id="9" w:name="_Toc39414513"/>
      <w:r>
        <w:t xml:space="preserve">1.2. </w:t>
      </w:r>
      <w:r w:rsidR="00F2752A">
        <w:t>Окисление алкинов</w:t>
      </w:r>
      <w:r w:rsidR="00276BD2" w:rsidRPr="00276BD2">
        <w:t xml:space="preserve"> </w:t>
      </w:r>
      <w:r w:rsidR="002B53B6">
        <w:t>до 1,2-</w:t>
      </w:r>
      <w:r w:rsidR="002719A2">
        <w:t xml:space="preserve">дикарбонильных соединений </w:t>
      </w:r>
      <w:r w:rsidR="00276BD2">
        <w:t>с использованием неорганических реагентов</w:t>
      </w:r>
      <w:bookmarkEnd w:id="9"/>
    </w:p>
    <w:p w14:paraId="3654FEE6" w14:textId="462A6A90" w:rsidR="00CC0DCE" w:rsidRPr="00276BD2" w:rsidRDefault="00CC0DCE" w:rsidP="00C254D6">
      <w:pPr>
        <w:ind w:firstLine="720"/>
        <w:jc w:val="both"/>
        <w:rPr>
          <w:rFonts w:cs="Times New Roman"/>
          <w:szCs w:val="26"/>
        </w:rPr>
      </w:pPr>
      <w:proofErr w:type="gramStart"/>
      <w:r w:rsidRPr="00CC0DCE">
        <w:rPr>
          <w:rFonts w:cs="Times New Roman"/>
          <w:szCs w:val="26"/>
        </w:rPr>
        <w:t xml:space="preserve">В </w:t>
      </w:r>
      <w:r w:rsidR="007173B7">
        <w:rPr>
          <w:rFonts w:cs="Times New Roman"/>
          <w:szCs w:val="26"/>
        </w:rPr>
        <w:t>методах второго класса</w:t>
      </w:r>
      <w:r w:rsidRPr="00CC0DCE">
        <w:rPr>
          <w:rFonts w:cs="Times New Roman"/>
          <w:szCs w:val="26"/>
        </w:rPr>
        <w:t xml:space="preserve"> в качестве исходных соединений </w:t>
      </w:r>
      <w:r w:rsidR="003B3848">
        <w:rPr>
          <w:rFonts w:cs="Times New Roman"/>
          <w:szCs w:val="26"/>
        </w:rPr>
        <w:t xml:space="preserve">для синтеза </w:t>
      </w:r>
      <w:r w:rsidR="00152DF8">
        <w:rPr>
          <w:rFonts w:cs="Times New Roman"/>
          <w:szCs w:val="26"/>
        </w:rPr>
        <w:br/>
      </w:r>
      <w:r w:rsidR="003B3848">
        <w:rPr>
          <w:rFonts w:cs="Times New Roman"/>
          <w:szCs w:val="26"/>
        </w:rPr>
        <w:t xml:space="preserve">1,2-дикарбонильных соединений </w:t>
      </w:r>
      <w:r w:rsidRPr="00CC0DCE">
        <w:rPr>
          <w:rFonts w:cs="Times New Roman"/>
          <w:szCs w:val="26"/>
        </w:rPr>
        <w:t xml:space="preserve">используются </w:t>
      </w:r>
      <w:r w:rsidR="003B3848">
        <w:rPr>
          <w:rFonts w:cs="Times New Roman"/>
          <w:szCs w:val="26"/>
        </w:rPr>
        <w:t xml:space="preserve">легкодоступные </w:t>
      </w:r>
      <w:r w:rsidRPr="00CC0DCE">
        <w:rPr>
          <w:rFonts w:cs="Times New Roman"/>
          <w:szCs w:val="26"/>
        </w:rPr>
        <w:t>алкины</w:t>
      </w:r>
      <w:r w:rsidR="00C254D6">
        <w:rPr>
          <w:rFonts w:cs="Times New Roman"/>
          <w:szCs w:val="26"/>
        </w:rPr>
        <w:t xml:space="preserve">, </w:t>
      </w:r>
      <w:r w:rsidR="003B3848">
        <w:rPr>
          <w:rFonts w:cs="Times New Roman"/>
          <w:szCs w:val="26"/>
        </w:rPr>
        <w:t xml:space="preserve">завоевавшие </w:t>
      </w:r>
      <w:r w:rsidR="003B3848">
        <w:rPr>
          <w:rFonts w:cs="Times New Roman"/>
          <w:szCs w:val="26"/>
        </w:rPr>
        <w:lastRenderedPageBreak/>
        <w:t xml:space="preserve">популярность в </w:t>
      </w:r>
      <w:r w:rsidR="00846BA2">
        <w:rPr>
          <w:rFonts w:cs="Times New Roman"/>
          <w:szCs w:val="26"/>
        </w:rPr>
        <w:t>качестве</w:t>
      </w:r>
      <w:r w:rsidR="003B3848">
        <w:rPr>
          <w:rFonts w:cs="Times New Roman"/>
          <w:szCs w:val="26"/>
        </w:rPr>
        <w:t xml:space="preserve"> субстратов </w:t>
      </w:r>
      <w:r w:rsidR="007173B7">
        <w:rPr>
          <w:rFonts w:cs="Times New Roman"/>
          <w:szCs w:val="26"/>
        </w:rPr>
        <w:t xml:space="preserve">с 70-х годов прошлого века, </w:t>
      </w:r>
      <w:r w:rsidR="00C254D6">
        <w:rPr>
          <w:rFonts w:cs="Times New Roman"/>
          <w:szCs w:val="26"/>
        </w:rPr>
        <w:t xml:space="preserve">благодаря </w:t>
      </w:r>
      <w:r w:rsidR="007173B7">
        <w:rPr>
          <w:rFonts w:cs="Times New Roman"/>
          <w:szCs w:val="26"/>
        </w:rPr>
        <w:t xml:space="preserve">открытию </w:t>
      </w:r>
      <w:r w:rsidR="00C254D6">
        <w:rPr>
          <w:rFonts w:cs="Times New Roman"/>
          <w:szCs w:val="26"/>
        </w:rPr>
        <w:t>реакци</w:t>
      </w:r>
      <w:r w:rsidR="007173B7">
        <w:rPr>
          <w:rFonts w:cs="Times New Roman"/>
          <w:szCs w:val="26"/>
        </w:rPr>
        <w:t>й</w:t>
      </w:r>
      <w:r w:rsidR="00C254D6">
        <w:rPr>
          <w:rFonts w:cs="Times New Roman"/>
          <w:szCs w:val="26"/>
        </w:rPr>
        <w:t xml:space="preserve"> кросс-сочетания.</w:t>
      </w:r>
      <w:proofErr w:type="gramEnd"/>
      <w:r w:rsidR="00886964">
        <w:rPr>
          <w:rFonts w:cs="Times New Roman"/>
          <w:szCs w:val="26"/>
        </w:rPr>
        <w:fldChar w:fldCharType="begin" w:fldLock="1"/>
      </w:r>
      <w:r w:rsidR="00C71924">
        <w:rPr>
          <w:rFonts w:cs="Times New Roman"/>
          <w:szCs w:val="26"/>
        </w:rPr>
        <w:instrText>ADDIN CSL_CITATION {"citationItems":[{"id":"ITEM-1","itemData":{"DOI":"10.1016/S0040-4039(00)91094-3","ISSN":"00404039","author":[{"dropping-particle":"","family":"Sonogashira","given":"Kenkichi","non-dropping-particle":"","parse-names":false,"suffix":""},{"dropping-particle":"","family":"Tohda","given":"Yasuo","non-dropping-particle":"","parse-names":false,"suffix":""},{"dropping-particle":"","family":"Hagihara","given":"Nobue","non-dropping-particle":"","parse-names":false,"suffix":""}],"container-title":"Tetrahedron Letters","id":"ITEM-1","issue":"50","issued":{"date-parts":[["1975","1","1"]]},"page":"4467-4470","publisher":"Pergamon","title":"A convenient synthesis of acetylenes: catalytic substitutions of acetylenic hydrogen with bromoalkenes, iodoarenes and bromopyridines","type":"article-journal","volume":"16"},"uris":["http://www.mendeley.com/documents/?uuid=15b7a18e-a995-36d0-82e1-81b14b3dea8a"]},{"id":"ITEM-2","itemData":{"DOI":"10.1055/s-0036-1588608","ISSN":"1437210X","abstract":"In this review, the oxidation of diarylalkynes leading to functionalized benzils [di(het)aryl 1,2-diketones] is summarized. Some synthetic one-pot transformations of internal arylalkynes leading to the construction of heterocycles are presented. 1 Introduction 2 Oxidation Using Inorganic Reagents 2.1 I2, I+, and NIS 2.2 Potassium Permanganate (KMnO4) 2.3 Sulfur Trioxide (SO3) 2.4 Potassium Peroxymonosulfate (Oxone) 2.5 O2, hν, MgBr2·Et2O 2.6 Cerium Ammonium Nitrate (CAN) 2.7 Overview of Inorganic Reagents 3 Metal-Catalyzed Oxidation of Diarylalkynes 3.1 Palladium Catalysts 3.2 Copper Catalysts 3.3 Iron Catalysts 3.4 Ruthenium Catalysts 3.5 Gold Catalysts 3.6 Mercury Catalysts 3.7 Overview of Metal Catalysts 4 Sequential Hydration-Oxidation of Diarylalkynes 5 Applications to the Synthesis of Heterocycles 5.1 One-Pot Access to Heterocycles 5.2 Access to Various Heterocycles 6 Conclusions.","author":[{"dropping-particle":"","family":"Yuan","given":"Ling Zhi","non-dropping-particle":"","parse-names":false,"suffix":""},{"dropping-particle":"","family":"Hamze","given":"Abdallah","non-dropping-particle":"","parse-names":false,"suffix":""},{"dropping-particle":"","family":"Alami","given":"Mouad","non-dropping-particle":"","parse-names":false,"suffix":""},{"dropping-particle":"","family":"Provot","given":"Olivier","non-dropping-particle":"","parse-names":false,"suffix":""}],"container-title":"Synthesis (Germany)","id":"ITEM-2","issue":"3","issued":{"date-parts":[["2017","10","12"]]},"page":"504-525","publisher":"© Georg Thieme Verlag","title":"Synthesis of Substituted Benzils from Diarylalkyne Oxidation","type":"article-journal","volume":"49"},"uris":["http://www.mendeley.com/documents/?uuid=8b3029d0-7f73-31ee-9c6d-1c7bc46a6deb"]}],"mendeley":{"formattedCitation":"&lt;sup&gt;1,41&lt;/sup&gt;","plainTextFormattedCitation":"1,41","previouslyFormattedCitation":"&lt;sup&gt;1,41&lt;/sup&gt;"},"properties":{"noteIndex":0},"schema":"https://github.com/citation-style-language/schema/raw/master/csl-citation.json"}</w:instrText>
      </w:r>
      <w:r w:rsidR="00886964">
        <w:rPr>
          <w:rFonts w:cs="Times New Roman"/>
          <w:szCs w:val="26"/>
        </w:rPr>
        <w:fldChar w:fldCharType="separate"/>
      </w:r>
      <w:r w:rsidR="00C75E6A" w:rsidRPr="00C75E6A">
        <w:rPr>
          <w:rFonts w:cs="Times New Roman"/>
          <w:noProof/>
          <w:szCs w:val="26"/>
          <w:vertAlign w:val="superscript"/>
        </w:rPr>
        <w:t>1,41</w:t>
      </w:r>
      <w:r w:rsidR="00886964">
        <w:rPr>
          <w:rFonts w:cs="Times New Roman"/>
          <w:szCs w:val="26"/>
        </w:rPr>
        <w:fldChar w:fldCharType="end"/>
      </w:r>
      <w:r w:rsidR="00C254D6">
        <w:rPr>
          <w:rFonts w:cs="Times New Roman"/>
          <w:szCs w:val="26"/>
        </w:rPr>
        <w:t xml:space="preserve"> Эту большую группу методов также можно поделить на два класса.</w:t>
      </w:r>
      <w:r w:rsidR="00276BD2" w:rsidRPr="00276BD2">
        <w:rPr>
          <w:rFonts w:cs="Times New Roman"/>
          <w:szCs w:val="26"/>
        </w:rPr>
        <w:t xml:space="preserve"> </w:t>
      </w:r>
      <w:r w:rsidR="007173B7">
        <w:rPr>
          <w:rFonts w:cs="Times New Roman"/>
          <w:szCs w:val="26"/>
        </w:rPr>
        <w:t>К первому относятся</w:t>
      </w:r>
      <w:r w:rsidR="00276BD2">
        <w:rPr>
          <w:rFonts w:cs="Times New Roman"/>
          <w:szCs w:val="26"/>
        </w:rPr>
        <w:t xml:space="preserve"> методы окисления алкинов с использованием неорганических реагентов, а </w:t>
      </w:r>
      <w:r w:rsidR="007173B7">
        <w:rPr>
          <w:rFonts w:cs="Times New Roman"/>
          <w:szCs w:val="26"/>
        </w:rPr>
        <w:t xml:space="preserve">ко второму </w:t>
      </w:r>
      <w:r w:rsidR="007173B7">
        <w:t>–</w:t>
      </w:r>
      <w:r w:rsidR="00276BD2">
        <w:rPr>
          <w:rFonts w:cs="Times New Roman"/>
          <w:szCs w:val="26"/>
        </w:rPr>
        <w:t xml:space="preserve"> металлокатализируемы</w:t>
      </w:r>
      <w:r w:rsidR="006469C7">
        <w:rPr>
          <w:rFonts w:cs="Times New Roman"/>
          <w:szCs w:val="26"/>
        </w:rPr>
        <w:t>е</w:t>
      </w:r>
      <w:r w:rsidR="00276BD2">
        <w:rPr>
          <w:rFonts w:cs="Times New Roman"/>
          <w:szCs w:val="26"/>
        </w:rPr>
        <w:t xml:space="preserve"> способы получения 1,2-дикарбонильных соединени</w:t>
      </w:r>
      <w:r w:rsidR="006708DE">
        <w:rPr>
          <w:rFonts w:cs="Times New Roman"/>
          <w:szCs w:val="26"/>
        </w:rPr>
        <w:t>й</w:t>
      </w:r>
      <w:r w:rsidR="00276BD2">
        <w:rPr>
          <w:rFonts w:cs="Times New Roman"/>
          <w:szCs w:val="26"/>
        </w:rPr>
        <w:t xml:space="preserve">. </w:t>
      </w:r>
    </w:p>
    <w:p w14:paraId="2838AD3C" w14:textId="551A52D7" w:rsidR="00C254D6" w:rsidRPr="006708DE" w:rsidRDefault="00C254D6" w:rsidP="005E4172">
      <w:pPr>
        <w:pStyle w:val="3"/>
        <w:spacing w:before="200" w:after="200"/>
      </w:pPr>
      <w:bookmarkStart w:id="10" w:name="_Toc39414514"/>
      <w:r>
        <w:t xml:space="preserve">1.2.1. Окисление алкинов с </w:t>
      </w:r>
      <w:r w:rsidR="00276BD2">
        <w:t xml:space="preserve">помощью </w:t>
      </w:r>
      <w:r w:rsidR="00276BD2">
        <w:rPr>
          <w:lang w:val="en-US"/>
        </w:rPr>
        <w:t>I</w:t>
      </w:r>
      <w:r w:rsidR="00276BD2" w:rsidRPr="00E700DA">
        <w:rPr>
          <w:vertAlign w:val="subscript"/>
        </w:rPr>
        <w:t>2</w:t>
      </w:r>
      <w:r w:rsidR="006708DE">
        <w:t xml:space="preserve"> и </w:t>
      </w:r>
      <w:r w:rsidR="006708DE">
        <w:rPr>
          <w:lang w:val="en-US"/>
        </w:rPr>
        <w:t>NIS</w:t>
      </w:r>
      <w:bookmarkEnd w:id="10"/>
    </w:p>
    <w:p w14:paraId="592DCA6E" w14:textId="03F89B00" w:rsidR="00207DFD" w:rsidRPr="00AE19B2" w:rsidRDefault="00AF2002" w:rsidP="00AE19B2">
      <w:pPr>
        <w:ind w:firstLine="720"/>
        <w:jc w:val="both"/>
        <w:rPr>
          <w:lang w:val="en-US"/>
        </w:rPr>
      </w:pPr>
      <w:proofErr w:type="gramStart"/>
      <w:r>
        <w:t>Одним из самых изученных методов получения диарилдикетонов из алкинов является окисление с использованием молекулярного йода.</w:t>
      </w:r>
      <w:proofErr w:type="gramEnd"/>
      <w:r w:rsidR="00D91988">
        <w:fldChar w:fldCharType="begin" w:fldLock="1"/>
      </w:r>
      <w:r w:rsidR="00C71924">
        <w:instrText>ADDIN CSL_CITATION {"citationItems":[{"id":"ITEM-1","itemData":{"DOI":"10.1055/s-1991-26397","ISSN":"0039-7881","author":[{"dropping-particle":"","family":"Yusybov","given":"Mehman Suleiman-ogly","non-dropping-particle":"","parse-names":false,"suffix":""},{"dropping-particle":"","family":"Filimonov","given":"Victor D.","non-dropping-particle":"","parse-names":false,"suffix":""}],"container-title":"Synthesis","id":"ITEM-1","issue":"02","issued":{"date-parts":[["1991"]]},"page":"131-132","title":"Iodine in Dimethyl Sulfoxide as a New General Reagent for the Preparative Oxidation of 1,2-Diarylethenes and 1,2-Diarylethynes to Aromatic 1,2-Diketones","type":"article-journal","volume":"1991"},"uris":["http://www.mendeley.com/documents/?uuid=29df3f73-ce7d-34aa-a9e6-3cd82acff2a0"]},{"id":"ITEM-2","itemData":{"DOI":"10.1055/s-1995-4094","ISSN":"00397881","author":[{"dropping-particle":"","family":"Yusubov","given":"Mehman S.","non-dropping-particle":"","parse-names":false,"suffix":""},{"dropping-particle":"","family":"Filimonov","given":"Victor D.","non-dropping-particle":"","parse-names":false,"suffix":""},{"dropping-particle":"","family":"Vasilyeva","given":"Valentina P.","non-dropping-particle":"","parse-names":false,"suffix":""},{"dropping-particle":"","family":"Chi","given":"Ki-Whan","non-dropping-particle":"","parse-names":false,"suffix":""}],"container-title":"Synthesis","id":"ITEM-2","issue":"10","issued":{"date-parts":[["1995","10"]]},"page":"1234-1236","title":"Chemoselective Oxidation of Carbon-Carbon Double or Triple Bonds to 1,2-Diketones with DMSO-Based Reagents","type":"article-journal","volume":"1995"},"uris":["http://www.mendeley.com/documents/?uuid=9432094f-a887-30b7-8e69-7f0539f0400e"]},{"id":"ITEM-3","itemData":{"DOI":"10.1039/b400998c","ISSN":"1359-7345","author":[{"dropping-particle":"","family":"Foster","given":"E. Johan","non-dropping-particle":"","parse-names":false,"suffix":""},{"dropping-particle":"","family":"Babuin","given":"Jarret","non-dropping-particle":"","parse-names":false,"suffix":""},{"dropping-particle":"","family":"Nguyen","given":"Natalie","non-dropping-particle":"","parse-names":false,"suffix":""},{"dropping-particle":"","family":"Williams","given":"Vance E.","non-dropping-particle":"","parse-names":false,"suffix":""}],"container-title":"Chemical Communications","id":"ITEM-3","issue":"18","issued":{"date-parts":[["2004"]]},"page":"2052","title":"Synthesis of unsymmetrical dibenzoquinoxaline discotic mesogensElectronic supplementary information (ESI) available: full synthetic and analytical details, POM images. See http://www.rsc.org/suppdata/cc/b4/b400998c/","type":"article-journal"},"uris":["http://www.mendeley.com/documents/?uuid=84fb176b-8f20-3568-815d-d3d691e825fe"]},{"id":"ITEM-4","itemData":{"DOI":"10.1002/ejoc.201001746","ISSN":"1434193X","abstract":"The oxidation of o-alkynylarenecarbaldehydes into tricarbonyl compounds by an iodine/water system is described. The reaction takes place via isochromenol intermediates formed by intramolecular assistance of the formyl group. The procedure was applied to various o-alkynylarenecarbaldehydes to afford the corresponding products in good to excellent yields. © 2011 WILEY-VCH Verlag GmbH &amp; Co. KGaA, Weinheim.","author":[{"dropping-particle":"","family":"Sakthivel","given":"Karuppusamy","non-dropping-particle":"","parse-names":false,"suffix":""},{"dropping-particle":"","family":"Srinivasan","given":"Kannupal","non-dropping-particle":"","parse-names":false,"suffix":""}],"container-title":"European Journal of Organic Chemistry","id":"ITEM-4","issue":"15","issued":{"date-parts":[["2011","5","1"]]},"page":"2781-2784","publisher":"John Wiley &amp; Sons, Ltd","title":"Neighbouring formyl group assisted oxidation of o-alkynylarenecarbaldehydes by an iodine/water system","type":"article-journal","volume":"2011"},"uris":["http://www.mendeley.com/documents/?uuid=bed74092-8c22-3b5a-8e55-9d2980a4c0f3"]},{"id":"ITEM-5","itemData":{"DOI":"10.1002/ejoc.201300046","ISSN":"1434193X","abstract":"A facile iodine/water-mediated oxidation of the triple bond of o-alkynylaroyl compounds to furnish tricarbonyl compounds is reported. The reaction proceeds through the formation of isochromenol intermediates by the assistance of the neighbouring aroyl group. The product tricarbonyl compounds are versatile synthetic precursors that, upon treatment with mono- and diamines, hydrazines and amino alcohols, afford various heterocyclic scaffolds such as isoindolinones, phthalazines, benzimidazoisoquinolinones, quinoxalines and benzimidazole-quinoxaline hybrid compounds. Mechanistic aspects of the formation of the above heterocycles are discussed. Finally, a short synthetic route to the isoindolinone natural product, aristolactam BII is reported. Tricarbonyl compounds obtained from the oxidation of o-alkynylaroyl compounds using an iodine/water system act as useful precursors for the synthesis of a diverse range of heterocycles, including a natural product. Copyright © 2013 WILEY-VCH Verlag GmbH &amp; Co. KGaA, Weinheim.","author":[{"dropping-particle":"","family":"Sakthivel","given":"Karuppusamy","non-dropping-particle":"","parse-names":false,"suffix":""},{"dropping-particle":"","family":"Srinivasan","given":"Kannupal","non-dropping-particle":"","parse-names":false,"suffix":""}],"container-title":"European Journal of Organic Chemistry","id":"ITEM-5","issue":"16","issued":{"date-parts":[["2013","6","1"]]},"page":"3386-3396","publisher":"John Wiley &amp; Sons, Ltd","title":"Iodine/water-mediated oxidation of o-alkynylaroyl compounds and application of the products of oxidation in the synthesis of nitrogen heterocycles","type":"article-journal","volume":"2013"},"uris":["http://www.mendeley.com/documents/?uuid=f9b9d1fc-d1c6-383b-941e-5e897403a614"]}],"mendeley":{"formattedCitation":"&lt;sup&gt;42–46&lt;/sup&gt;","plainTextFormattedCitation":"42–46","previouslyFormattedCitation":"&lt;sup&gt;42–46&lt;/sup&gt;"},"properties":{"noteIndex":0},"schema":"https://github.com/citation-style-language/schema/raw/master/csl-citation.json"}</w:instrText>
      </w:r>
      <w:r w:rsidR="00D91988">
        <w:fldChar w:fldCharType="separate"/>
      </w:r>
      <w:r w:rsidR="00C75E6A" w:rsidRPr="00C75E6A">
        <w:rPr>
          <w:noProof/>
          <w:vertAlign w:val="superscript"/>
        </w:rPr>
        <w:t>42–46</w:t>
      </w:r>
      <w:r w:rsidR="00D91988">
        <w:fldChar w:fldCharType="end"/>
      </w:r>
      <w:r>
        <w:t xml:space="preserve"> </w:t>
      </w:r>
      <w:r w:rsidR="003B3848">
        <w:t>На Р</w:t>
      </w:r>
      <w:r w:rsidR="00BC1A1B">
        <w:t>исунке 15</w:t>
      </w:r>
      <w:r w:rsidR="00461D03">
        <w:t xml:space="preserve"> пр</w:t>
      </w:r>
      <w:r w:rsidR="005E4172">
        <w:t>иведены</w:t>
      </w:r>
      <w:r w:rsidR="00461D03">
        <w:t xml:space="preserve"> некоторые примеры 1,2-дикетонов</w:t>
      </w:r>
      <w:r w:rsidR="007A03D7" w:rsidRPr="007A03D7">
        <w:t xml:space="preserve"> </w:t>
      </w:r>
      <w:r w:rsidR="00BC1A1B">
        <w:rPr>
          <w:b/>
        </w:rPr>
        <w:t>31</w:t>
      </w:r>
      <w:r w:rsidR="00461D03">
        <w:t xml:space="preserve">, полученных </w:t>
      </w:r>
      <w:r w:rsidR="00D30217">
        <w:t>окисление</w:t>
      </w:r>
      <w:r w:rsidR="00F517EF">
        <w:t>м</w:t>
      </w:r>
      <w:r w:rsidR="00D30217">
        <w:t xml:space="preserve"> диарилалкинов </w:t>
      </w:r>
      <w:r w:rsidR="00BC1A1B">
        <w:rPr>
          <w:b/>
        </w:rPr>
        <w:t>30</w:t>
      </w:r>
      <w:r w:rsidR="00D30217">
        <w:rPr>
          <w:b/>
        </w:rPr>
        <w:t xml:space="preserve"> </w:t>
      </w:r>
      <w:r w:rsidR="00461D03">
        <w:t xml:space="preserve">с помощью </w:t>
      </w:r>
      <w:r w:rsidR="003D3314">
        <w:t xml:space="preserve">ДМСО </w:t>
      </w:r>
      <w:r w:rsidR="00461D03">
        <w:t>в присутствии</w:t>
      </w:r>
      <w:r w:rsidR="003D3314" w:rsidRPr="003D3314">
        <w:rPr>
          <w:lang w:val="en-US"/>
        </w:rPr>
        <w:t xml:space="preserve"> </w:t>
      </w:r>
      <w:r w:rsidR="003D3314">
        <w:rPr>
          <w:lang w:val="en-US"/>
        </w:rPr>
        <w:t>I</w:t>
      </w:r>
      <w:r w:rsidR="003D3314" w:rsidRPr="00461D03">
        <w:rPr>
          <w:vertAlign w:val="subscript"/>
        </w:rPr>
        <w:t>2</w:t>
      </w:r>
      <w:r w:rsidR="00461D03" w:rsidRPr="00461D03">
        <w:t xml:space="preserve">. </w:t>
      </w:r>
    </w:p>
    <w:p w14:paraId="15534F94" w14:textId="1A3E23F3" w:rsidR="00C254D6" w:rsidRDefault="00BC1A1B" w:rsidP="00C35A5F">
      <w:pPr>
        <w:spacing w:before="200"/>
        <w:jc w:val="center"/>
      </w:pPr>
      <w:r w:rsidRPr="004978DF">
        <w:rPr>
          <w:lang w:val="en-US"/>
        </w:rPr>
        <w:object w:dxaOrig="10641" w:dyaOrig="3021" w14:anchorId="53E884DE">
          <v:shape id="_x0000_i1039" type="#_x0000_t75" style="width:448.75pt;height:127.25pt" o:ole="">
            <v:imagedata r:id="rId37" o:title=""/>
          </v:shape>
          <o:OLEObject Type="Embed" ProgID="ChemDraw.Document.6.0" ShapeID="_x0000_i1039" DrawAspect="Content" ObjectID="_1650536396" r:id="rId38"/>
        </w:object>
      </w:r>
    </w:p>
    <w:p w14:paraId="6B4A8000" w14:textId="0A4B2635" w:rsidR="0057338F" w:rsidRPr="0057338F" w:rsidRDefault="00207DFD" w:rsidP="00C35A5F">
      <w:pPr>
        <w:spacing w:after="200"/>
        <w:jc w:val="center"/>
      </w:pPr>
      <w:r w:rsidRPr="001F2994">
        <w:rPr>
          <w:b/>
        </w:rPr>
        <w:t xml:space="preserve">Рисунок </w:t>
      </w:r>
      <w:r>
        <w:rPr>
          <w:b/>
        </w:rPr>
        <w:t>1</w:t>
      </w:r>
      <w:r w:rsidR="00BC1A1B">
        <w:rPr>
          <w:b/>
        </w:rPr>
        <w:t>5</w:t>
      </w:r>
      <w:r w:rsidRPr="001F2994">
        <w:rPr>
          <w:b/>
        </w:rPr>
        <w:t>.</w:t>
      </w:r>
      <w:r>
        <w:t xml:space="preserve"> </w:t>
      </w:r>
      <w:r w:rsidR="00B44276">
        <w:t>О</w:t>
      </w:r>
      <w:r>
        <w:t>кислени</w:t>
      </w:r>
      <w:r w:rsidR="00B44276">
        <w:t>е</w:t>
      </w:r>
      <w:r>
        <w:t xml:space="preserve"> </w:t>
      </w:r>
      <w:r w:rsidR="00D30217">
        <w:t xml:space="preserve">диарилалкинов с помощью </w:t>
      </w:r>
      <w:r w:rsidR="007F15A4">
        <w:t>ДМСО в присутствии</w:t>
      </w:r>
      <w:r w:rsidR="00BC1A1B">
        <w:t xml:space="preserve"> </w:t>
      </w:r>
      <w:r w:rsidR="00D30217">
        <w:rPr>
          <w:lang w:val="en-US"/>
        </w:rPr>
        <w:t>I</w:t>
      </w:r>
      <w:r w:rsidR="00D30217" w:rsidRPr="00461D03">
        <w:rPr>
          <w:vertAlign w:val="subscript"/>
        </w:rPr>
        <w:t>2</w:t>
      </w:r>
    </w:p>
    <w:p w14:paraId="38209105" w14:textId="09436282" w:rsidR="00C254D6" w:rsidRDefault="00FB47C8" w:rsidP="00DC21D2">
      <w:pPr>
        <w:ind w:firstLine="720"/>
        <w:jc w:val="both"/>
      </w:pPr>
      <w:r>
        <w:t>Из представленных данных видно, что диарилдикетоны как с акцепторными (</w:t>
      </w:r>
      <w:r w:rsidR="00BC1A1B">
        <w:rPr>
          <w:b/>
        </w:rPr>
        <w:t>31</w:t>
      </w:r>
      <w:r>
        <w:rPr>
          <w:b/>
          <w:lang w:val="en-US"/>
        </w:rPr>
        <w:t>b</w:t>
      </w:r>
      <w:r w:rsidR="006469C7">
        <w:t>), так и с донорн</w:t>
      </w:r>
      <w:r>
        <w:t xml:space="preserve">ыми </w:t>
      </w:r>
      <w:r w:rsidR="007A03D7">
        <w:t>заместителями</w:t>
      </w:r>
      <w:r>
        <w:t xml:space="preserve"> (</w:t>
      </w:r>
      <w:r w:rsidR="00BC1A1B">
        <w:rPr>
          <w:b/>
        </w:rPr>
        <w:t>31</w:t>
      </w:r>
      <w:r>
        <w:rPr>
          <w:b/>
          <w:lang w:val="en-US"/>
        </w:rPr>
        <w:t>c</w:t>
      </w:r>
      <w:r>
        <w:t>)</w:t>
      </w:r>
      <w:r w:rsidRPr="00461D03">
        <w:t xml:space="preserve"> </w:t>
      </w:r>
      <w:proofErr w:type="gramStart"/>
      <w:r>
        <w:t>получены</w:t>
      </w:r>
      <w:proofErr w:type="gramEnd"/>
      <w:r>
        <w:t xml:space="preserve"> с хорошими и отличными выходами. Стоит также отметить, что стильбеновая группа в </w:t>
      </w:r>
      <w:r w:rsidR="00BC1A1B">
        <w:rPr>
          <w:b/>
        </w:rPr>
        <w:t>31</w:t>
      </w:r>
      <w:r>
        <w:rPr>
          <w:b/>
          <w:lang w:val="en-US"/>
        </w:rPr>
        <w:t>c</w:t>
      </w:r>
      <w:r>
        <w:rPr>
          <w:b/>
        </w:rPr>
        <w:t xml:space="preserve"> </w:t>
      </w:r>
      <w:r w:rsidR="006469C7">
        <w:t>не подвергалась нежела</w:t>
      </w:r>
      <w:r>
        <w:t>т</w:t>
      </w:r>
      <w:r w:rsidR="006469C7">
        <w:t>е</w:t>
      </w:r>
      <w:r>
        <w:t>льным превращениям</w:t>
      </w:r>
      <w:r w:rsidR="006469C7">
        <w:t>. При увели</w:t>
      </w:r>
      <w:r>
        <w:t xml:space="preserve">чении количества </w:t>
      </w:r>
      <w:r>
        <w:rPr>
          <w:lang w:val="en-US"/>
        </w:rPr>
        <w:t>I</w:t>
      </w:r>
      <w:r w:rsidRPr="00461D03">
        <w:rPr>
          <w:vertAlign w:val="subscript"/>
        </w:rPr>
        <w:t>2</w:t>
      </w:r>
      <w:r>
        <w:rPr>
          <w:vertAlign w:val="subscript"/>
        </w:rPr>
        <w:t xml:space="preserve"> </w:t>
      </w:r>
      <w:r>
        <w:t>до 2 эквив. удалось получить 2,2'-(1,4-фенилен</w:t>
      </w:r>
      <w:proofErr w:type="gramStart"/>
      <w:r>
        <w:t>)б</w:t>
      </w:r>
      <w:proofErr w:type="gramEnd"/>
      <w:r>
        <w:t>ис(1-фенилэтан-1,2-дион</w:t>
      </w:r>
      <w:r w:rsidRPr="00461D03">
        <w:t>)</w:t>
      </w:r>
      <w:r>
        <w:t xml:space="preserve"> </w:t>
      </w:r>
      <w:r w:rsidR="00BC1A1B">
        <w:rPr>
          <w:b/>
        </w:rPr>
        <w:t>31</w:t>
      </w:r>
      <w:r>
        <w:rPr>
          <w:b/>
          <w:lang w:val="en-US"/>
        </w:rPr>
        <w:t>d</w:t>
      </w:r>
      <w:r>
        <w:t xml:space="preserve"> с отличным выходом из соответствующего диацетилена. Механизм реакции с участием ДМСО</w:t>
      </w:r>
      <w:r w:rsidR="006708DE">
        <w:t>, как донора кислорода,</w:t>
      </w:r>
      <w:r>
        <w:t xml:space="preserve"> предст</w:t>
      </w:r>
      <w:r w:rsidR="006469C7">
        <w:t>а</w:t>
      </w:r>
      <w:r w:rsidR="003B3848">
        <w:t>влен на Р</w:t>
      </w:r>
      <w:r w:rsidR="00BC1A1B">
        <w:t>исунке 16</w:t>
      </w:r>
      <w:r>
        <w:t>.</w:t>
      </w:r>
      <w:r w:rsidR="007A03D7" w:rsidRPr="007A03D7">
        <w:t xml:space="preserve"> </w:t>
      </w:r>
      <w:r w:rsidR="00DC21D2">
        <w:rPr>
          <w:lang w:val="en-US"/>
        </w:rPr>
        <w:t>C</w:t>
      </w:r>
      <w:r w:rsidR="007A03D7" w:rsidRPr="00DC21D2">
        <w:t>начала I</w:t>
      </w:r>
      <w:r w:rsidR="00F52D58">
        <w:rPr>
          <w:vertAlign w:val="subscript"/>
        </w:rPr>
        <w:t>2</w:t>
      </w:r>
      <w:r w:rsidR="00F52D58">
        <w:t xml:space="preserve"> (источник </w:t>
      </w:r>
      <w:r w:rsidR="00F52D58" w:rsidRPr="00975E19">
        <w:t>I</w:t>
      </w:r>
      <w:r w:rsidR="00F52D58">
        <w:rPr>
          <w:vertAlign w:val="superscript"/>
        </w:rPr>
        <w:t>+</w:t>
      </w:r>
      <w:r w:rsidR="00F52D58">
        <w:t>)</w:t>
      </w:r>
      <w:r w:rsidR="007A03D7" w:rsidRPr="00DC21D2">
        <w:t xml:space="preserve"> </w:t>
      </w:r>
      <w:r w:rsidR="006708DE">
        <w:t xml:space="preserve">электрофильно </w:t>
      </w:r>
      <w:r w:rsidR="007A03D7" w:rsidRPr="00DC21D2">
        <w:t xml:space="preserve">активирует тройную связь диарилалкина с образованием промежуточного соединения </w:t>
      </w:r>
      <w:r w:rsidR="007A03D7" w:rsidRPr="00DC21D2">
        <w:rPr>
          <w:b/>
        </w:rPr>
        <w:t>I</w:t>
      </w:r>
      <w:r w:rsidR="007A03D7" w:rsidRPr="00DC21D2">
        <w:t xml:space="preserve">. </w:t>
      </w:r>
      <w:r w:rsidR="00DC21D2">
        <w:t xml:space="preserve">При взаимодействии </w:t>
      </w:r>
      <w:r w:rsidR="00DC21D2" w:rsidRPr="00DC21D2">
        <w:rPr>
          <w:b/>
        </w:rPr>
        <w:t>I</w:t>
      </w:r>
      <w:r w:rsidR="00DC21D2">
        <w:t xml:space="preserve"> с первой молекулой</w:t>
      </w:r>
      <w:r w:rsidR="007A03D7" w:rsidRPr="00DC21D2">
        <w:t xml:space="preserve"> </w:t>
      </w:r>
      <w:r w:rsidR="00DC21D2">
        <w:t>ДМСО</w:t>
      </w:r>
      <w:r w:rsidR="007A03D7" w:rsidRPr="00DC21D2">
        <w:t xml:space="preserve"> </w:t>
      </w:r>
      <w:r w:rsidR="00DC21D2">
        <w:t>образуется</w:t>
      </w:r>
      <w:r w:rsidR="006469C7">
        <w:t xml:space="preserve"> винили</w:t>
      </w:r>
      <w:r w:rsidR="007A03D7" w:rsidRPr="00DC21D2">
        <w:t xml:space="preserve">одид </w:t>
      </w:r>
      <w:r w:rsidR="007A03D7" w:rsidRPr="00DC21D2">
        <w:rPr>
          <w:b/>
        </w:rPr>
        <w:t>II</w:t>
      </w:r>
      <w:r w:rsidR="00DC21D2">
        <w:t xml:space="preserve">. Далее </w:t>
      </w:r>
      <w:r w:rsidR="00DC21D2" w:rsidRPr="00DC21D2">
        <w:rPr>
          <w:b/>
        </w:rPr>
        <w:t>II</w:t>
      </w:r>
      <w:r w:rsidR="007A03D7" w:rsidRPr="00DC21D2">
        <w:t xml:space="preserve"> </w:t>
      </w:r>
      <w:r w:rsidR="00DC21D2">
        <w:t>реагирует со второй молекулой ДМСО с выделением</w:t>
      </w:r>
      <w:r w:rsidR="007A03D7" w:rsidRPr="00DC21D2">
        <w:t xml:space="preserve"> диметилсульфида (Me</w:t>
      </w:r>
      <w:r w:rsidR="007A03D7" w:rsidRPr="00DC21D2">
        <w:rPr>
          <w:vertAlign w:val="subscript"/>
        </w:rPr>
        <w:t>2</w:t>
      </w:r>
      <w:r w:rsidR="007A03D7" w:rsidRPr="00DC21D2">
        <w:t>S) и</w:t>
      </w:r>
      <w:r w:rsidR="003B3848">
        <w:t xml:space="preserve"> образованием</w:t>
      </w:r>
      <w:r w:rsidR="007A03D7" w:rsidRPr="00DC21D2">
        <w:t xml:space="preserve"> </w:t>
      </w:r>
      <w:r w:rsidR="00DC21D2">
        <w:t>молекулы</w:t>
      </w:r>
      <w:r w:rsidR="007A03D7" w:rsidRPr="00DC21D2">
        <w:t xml:space="preserve"> </w:t>
      </w:r>
      <w:r w:rsidR="007A03D7" w:rsidRPr="00DC21D2">
        <w:rPr>
          <w:b/>
        </w:rPr>
        <w:t>III</w:t>
      </w:r>
      <w:r w:rsidR="007A03D7" w:rsidRPr="00DC21D2">
        <w:t>, котор</w:t>
      </w:r>
      <w:r w:rsidR="00DC21D2">
        <w:t>ая</w:t>
      </w:r>
      <w:r w:rsidR="007A03D7" w:rsidRPr="00DC21D2">
        <w:t xml:space="preserve"> </w:t>
      </w:r>
      <w:r w:rsidR="00DC21D2">
        <w:t>затем превращается</w:t>
      </w:r>
      <w:r w:rsidR="007A03D7" w:rsidRPr="00DC21D2">
        <w:t xml:space="preserve"> в </w:t>
      </w:r>
      <w:r w:rsidR="00DC21D2">
        <w:t>целевой</w:t>
      </w:r>
      <w:r w:rsidR="007A03D7" w:rsidRPr="00DC21D2">
        <w:t xml:space="preserve"> бензил</w:t>
      </w:r>
      <w:r w:rsidR="00DC21D2">
        <w:t xml:space="preserve"> </w:t>
      </w:r>
      <w:r w:rsidR="00F52D58">
        <w:rPr>
          <w:b/>
        </w:rPr>
        <w:t>28</w:t>
      </w:r>
      <w:r w:rsidR="007A03D7" w:rsidRPr="00DC21D2">
        <w:t>.</w:t>
      </w:r>
    </w:p>
    <w:p w14:paraId="17F95134" w14:textId="0FD0CC2C" w:rsidR="00FB47C8" w:rsidRDefault="006708DE" w:rsidP="00DC4BEA">
      <w:pPr>
        <w:jc w:val="center"/>
      </w:pPr>
      <w:r w:rsidRPr="004978DF">
        <w:rPr>
          <w:lang w:val="en-US"/>
        </w:rPr>
        <w:object w:dxaOrig="6847" w:dyaOrig="3353" w14:anchorId="2ED3D64B">
          <v:shape id="_x0000_i1040" type="#_x0000_t75" style="width:286.35pt;height:139pt" o:ole="">
            <v:imagedata r:id="rId39" o:title=""/>
          </v:shape>
          <o:OLEObject Type="Embed" ProgID="ChemDraw.Document.6.0" ShapeID="_x0000_i1040" DrawAspect="Content" ObjectID="_1650536397" r:id="rId40"/>
        </w:object>
      </w:r>
    </w:p>
    <w:p w14:paraId="52ACFC99" w14:textId="71AFC59B" w:rsidR="00FB47C8" w:rsidRPr="00C35A5F" w:rsidRDefault="0057338F" w:rsidP="00C35A5F">
      <w:pPr>
        <w:spacing w:after="200"/>
        <w:jc w:val="center"/>
      </w:pPr>
      <w:r w:rsidRPr="001F2994">
        <w:rPr>
          <w:b/>
        </w:rPr>
        <w:t xml:space="preserve">Рисунок </w:t>
      </w:r>
      <w:r>
        <w:rPr>
          <w:b/>
        </w:rPr>
        <w:t>1</w:t>
      </w:r>
      <w:r w:rsidR="00BC1A1B">
        <w:rPr>
          <w:b/>
        </w:rPr>
        <w:t>6</w:t>
      </w:r>
      <w:r w:rsidRPr="001F2994">
        <w:rPr>
          <w:b/>
        </w:rPr>
        <w:t>.</w:t>
      </w:r>
      <w:r>
        <w:t xml:space="preserve"> </w:t>
      </w:r>
      <w:r w:rsidR="00BC1A1B">
        <w:t>Механизм</w:t>
      </w:r>
      <w:r w:rsidR="00D30217">
        <w:t xml:space="preserve"> окисл</w:t>
      </w:r>
      <w:r w:rsidR="006469C7">
        <w:t>е</w:t>
      </w:r>
      <w:r w:rsidR="00D30217">
        <w:t xml:space="preserve">ния алкинов </w:t>
      </w:r>
      <w:r w:rsidR="00D30217" w:rsidRPr="00DC21D2">
        <w:t>I</w:t>
      </w:r>
      <w:r w:rsidR="00D30217" w:rsidRPr="00DC21D2">
        <w:rPr>
          <w:vertAlign w:val="subscript"/>
        </w:rPr>
        <w:t>2</w:t>
      </w:r>
      <w:r w:rsidR="00D30217">
        <w:t>/ДМСО</w:t>
      </w:r>
    </w:p>
    <w:p w14:paraId="5063F07E" w14:textId="7926DD28" w:rsidR="00BC1A1B" w:rsidRPr="00BC1A1B" w:rsidRDefault="007A03D7" w:rsidP="00BC1A1B">
      <w:pPr>
        <w:ind w:firstLine="720"/>
        <w:jc w:val="both"/>
      </w:pPr>
      <w:proofErr w:type="gramStart"/>
      <w:r>
        <w:t xml:space="preserve">Окисление </w:t>
      </w:r>
      <w:r w:rsidR="00A7443A" w:rsidRPr="00A7443A">
        <w:t xml:space="preserve">диарилалкинов </w:t>
      </w:r>
      <w:r>
        <w:t xml:space="preserve">молекулярным йодом в присутствии воды показано на примере </w:t>
      </w:r>
      <w:r w:rsidR="00A7443A">
        <w:t>субстратов</w:t>
      </w:r>
      <w:r>
        <w:t xml:space="preserve">, содержащих карбонильную группу в </w:t>
      </w:r>
      <w:r w:rsidRPr="006469C7">
        <w:rPr>
          <w:i/>
        </w:rPr>
        <w:t>о</w:t>
      </w:r>
      <w:r w:rsidRPr="007A03D7">
        <w:t>-</w:t>
      </w:r>
      <w:r>
        <w:t>положении</w:t>
      </w:r>
      <w:r w:rsidR="003B3848">
        <w:t xml:space="preserve"> </w:t>
      </w:r>
      <w:r w:rsidR="003B3848" w:rsidRPr="00975E19">
        <w:t>(</w:t>
      </w:r>
      <w:r w:rsidR="00BC1A1B">
        <w:t>Рисунок 17</w:t>
      </w:r>
      <w:r w:rsidR="003B3848" w:rsidRPr="00975E19">
        <w:t>)</w:t>
      </w:r>
      <w:r>
        <w:t>.</w:t>
      </w:r>
      <w:proofErr w:type="gramEnd"/>
      <w:r w:rsidR="00D91988">
        <w:fldChar w:fldCharType="begin" w:fldLock="1"/>
      </w:r>
      <w:r w:rsidR="00C71924">
        <w:instrText>ADDIN CSL_CITATION {"citationItems":[{"id":"ITEM-1","itemData":{"DOI":"10.1002/ejoc.201001746","ISSN":"1434193X","abstract":"The oxidation of o-alkynylarenecarbaldehydes into tricarbonyl compounds by an iodine/water system is described. The reaction takes place via isochromenol intermediates formed by intramolecular assistance of the formyl group. The procedure was applied to various o-alkynylarenecarbaldehydes to afford the corresponding products in good to excellent yields. © 2011 WILEY-VCH Verlag GmbH &amp; Co. KGaA, Weinheim.","author":[{"dropping-particle":"","family":"Sakthivel","given":"Karuppusamy","non-dropping-particle":"","parse-names":false,"suffix":""},{"dropping-particle":"","family":"Srinivasan","given":"Kannupal","non-dropping-particle":"","parse-names":false,"suffix":""}],"container-title":"European Journal of Organic Chemistry","id":"ITEM-1","issue":"15","issued":{"date-parts":[["2011","5","1"]]},"page":"2781-2784","publisher":"John Wiley &amp; Sons, Ltd","title":"Neighbouring formyl group assisted oxidation of o-alkynylarenecarbaldehydes by an iodine/water system","type":"article-journal","volume":"2011"},"uris":["http://www.mendeley.com/documents/?uuid=bed74092-8c22-3b5a-8e55-9d2980a4c0f3"]},{"id":"ITEM-2","itemData":{"DOI":"10.1002/ejoc.201300046","ISSN":"1434193X","abstract":"A facile iodine/water-mediated oxidation of the triple bond of o-alkynylaroyl compounds to furnish tricarbonyl compounds is reported. The reaction proceeds through the formation of isochromenol intermediates by the assistance of the neighbouring aroyl group. The product tricarbonyl compounds are versatile synthetic precursors that, upon treatment with mono- and diamines, hydrazines and amino alcohols, afford various heterocyclic scaffolds such as isoindolinones, phthalazines, benzimidazoisoquinolinones, quinoxalines and benzimidazole-quinoxaline hybrid compounds. Mechanistic aspects of the formation of the above heterocycles are discussed. Finally, a short synthetic route to the isoindolinone natural product, aristolactam BII is reported. Tricarbonyl compounds obtained from the oxidation of o-alkynylaroyl compounds using an iodine/water system act as useful precursors for the synthesis of a diverse range of heterocycles, including a natural product. Copyright © 2013 WILEY-VCH Verlag GmbH &amp; Co. KGaA, Weinheim.","author":[{"dropping-particle":"","family":"Sakthivel","given":"Karuppusamy","non-dropping-particle":"","parse-names":false,"suffix":""},{"dropping-particle":"","family":"Srinivasan","given":"Kannupal","non-dropping-particle":"","parse-names":false,"suffix":""}],"container-title":"European Journal of Organic Chemistry","id":"ITEM-2","issue":"16","issued":{"date-parts":[["2013","6","1"]]},"page":"3386-3396","publisher":"John Wiley &amp; Sons, Ltd","title":"Iodine/water-mediated oxidation of o-alkynylaroyl compounds and application of the products of oxidation in the synthesis of nitrogen heterocycles","type":"article-journal","volume":"2013"},"uris":["http://www.mendeley.com/documents/?uuid=f9b9d1fc-d1c6-383b-941e-5e897403a614"]}],"mendeley":{"formattedCitation":"&lt;sup&gt;45,46&lt;/sup&gt;","plainTextFormattedCitation":"45,46","previouslyFormattedCitation":"&lt;sup&gt;45,46&lt;/sup&gt;"},"properties":{"noteIndex":0},"schema":"https://github.com/citation-style-language/schema/raw/master/csl-citation.json"}</w:instrText>
      </w:r>
      <w:r w:rsidR="00D91988">
        <w:fldChar w:fldCharType="separate"/>
      </w:r>
      <w:r w:rsidR="00C75E6A" w:rsidRPr="00C75E6A">
        <w:rPr>
          <w:noProof/>
          <w:vertAlign w:val="superscript"/>
        </w:rPr>
        <w:t>45,46</w:t>
      </w:r>
      <w:r w:rsidR="00D91988">
        <w:fldChar w:fldCharType="end"/>
      </w:r>
      <w:r>
        <w:t xml:space="preserve"> </w:t>
      </w:r>
      <w:r w:rsidR="00B44276">
        <w:t>Р</w:t>
      </w:r>
      <w:r>
        <w:t xml:space="preserve">еакция </w:t>
      </w:r>
      <w:r w:rsidR="00B44276">
        <w:t xml:space="preserve">гладко </w:t>
      </w:r>
      <w:r>
        <w:t>протекала при комн</w:t>
      </w:r>
      <w:r w:rsidR="006469C7">
        <w:t>а</w:t>
      </w:r>
      <w:r>
        <w:t>тной темпера</w:t>
      </w:r>
      <w:r w:rsidR="00BC1A1B">
        <w:t>туре как с акцепторнозамещённым</w:t>
      </w:r>
      <w:r>
        <w:t xml:space="preserve"> (</w:t>
      </w:r>
      <w:r w:rsidR="00BC1A1B" w:rsidRPr="00BC1A1B">
        <w:rPr>
          <w:b/>
        </w:rPr>
        <w:t>33</w:t>
      </w:r>
      <w:r w:rsidR="00BC1A1B">
        <w:rPr>
          <w:b/>
          <w:lang w:val="en-US"/>
        </w:rPr>
        <w:t>a</w:t>
      </w:r>
      <w:r w:rsidRPr="00975E19">
        <w:t>)</w:t>
      </w:r>
      <w:r w:rsidR="00BC1A1B">
        <w:t>, так и с донорнозамещённым</w:t>
      </w:r>
      <w:r>
        <w:t xml:space="preserve"> субстратами</w:t>
      </w:r>
      <w:r w:rsidRPr="007A03D7">
        <w:t xml:space="preserve"> </w:t>
      </w:r>
      <w:r>
        <w:t>(</w:t>
      </w:r>
      <w:r w:rsidR="00BC1A1B" w:rsidRPr="00BC1A1B">
        <w:rPr>
          <w:b/>
        </w:rPr>
        <w:t>33</w:t>
      </w:r>
      <w:r w:rsidR="00BC1A1B">
        <w:rPr>
          <w:b/>
          <w:lang w:val="en-US"/>
        </w:rPr>
        <w:t>b</w:t>
      </w:r>
      <w:r>
        <w:rPr>
          <w:b/>
        </w:rPr>
        <w:t>)</w:t>
      </w:r>
      <w:r w:rsidRPr="007A03D7">
        <w:t xml:space="preserve">. </w:t>
      </w:r>
      <w:r>
        <w:t>Более того, в данных условиях удалось получить гетер</w:t>
      </w:r>
      <w:r w:rsidR="006469C7">
        <w:t>оар</w:t>
      </w:r>
      <w:r>
        <w:t>ил</w:t>
      </w:r>
      <w:r w:rsidR="00975E19">
        <w:t>замещённый 1,2-дикетон с хорошим выходом (</w:t>
      </w:r>
      <w:r w:rsidR="00BC1A1B" w:rsidRPr="00BC1A1B">
        <w:rPr>
          <w:b/>
        </w:rPr>
        <w:t>33</w:t>
      </w:r>
      <w:r w:rsidR="00BC1A1B">
        <w:rPr>
          <w:b/>
          <w:lang w:val="en-US"/>
        </w:rPr>
        <w:t>c</w:t>
      </w:r>
      <w:r w:rsidR="00975E19" w:rsidRPr="00975E19">
        <w:t>).</w:t>
      </w:r>
    </w:p>
    <w:p w14:paraId="250DE518" w14:textId="77777777" w:rsidR="00BC1A1B" w:rsidRDefault="00A7443A" w:rsidP="00C35A5F">
      <w:pPr>
        <w:spacing w:before="200"/>
        <w:jc w:val="center"/>
      </w:pPr>
      <w:r w:rsidRPr="004978DF">
        <w:rPr>
          <w:lang w:val="en-US"/>
        </w:rPr>
        <w:object w:dxaOrig="8752" w:dyaOrig="3586" w14:anchorId="4E488D5C">
          <v:shape id="_x0000_i1041" type="#_x0000_t75" style="width:369.2pt;height:151.55pt" o:ole="">
            <v:imagedata r:id="rId41" o:title=""/>
          </v:shape>
          <o:OLEObject Type="Embed" ProgID="ChemDraw.Document.6.0" ShapeID="_x0000_i1041" DrawAspect="Content" ObjectID="_1650536398" r:id="rId42"/>
        </w:object>
      </w:r>
    </w:p>
    <w:p w14:paraId="3CF2021D" w14:textId="669A38ED" w:rsidR="00BC1A1B" w:rsidRPr="00BC1A1B" w:rsidRDefault="00BC1A1B" w:rsidP="00C35A5F">
      <w:pPr>
        <w:spacing w:after="200"/>
        <w:jc w:val="center"/>
      </w:pPr>
      <w:r w:rsidRPr="001F2994">
        <w:rPr>
          <w:b/>
        </w:rPr>
        <w:t xml:space="preserve">Рисунок </w:t>
      </w:r>
      <w:r>
        <w:rPr>
          <w:b/>
        </w:rPr>
        <w:t>1</w:t>
      </w:r>
      <w:r w:rsidRPr="00BC1A1B">
        <w:rPr>
          <w:b/>
        </w:rPr>
        <w:t>7</w:t>
      </w:r>
      <w:r w:rsidRPr="001F2994">
        <w:rPr>
          <w:b/>
        </w:rPr>
        <w:t>.</w:t>
      </w:r>
      <w:r>
        <w:t xml:space="preserve"> </w:t>
      </w:r>
      <w:r w:rsidR="00B44276">
        <w:t>О</w:t>
      </w:r>
      <w:r>
        <w:t>кислени</w:t>
      </w:r>
      <w:r w:rsidR="00B44276">
        <w:t>е</w:t>
      </w:r>
      <w:r>
        <w:t xml:space="preserve"> диарилалкинов с помощью </w:t>
      </w:r>
      <w:r>
        <w:rPr>
          <w:lang w:val="en-US"/>
        </w:rPr>
        <w:t>I</w:t>
      </w:r>
      <w:r w:rsidRPr="00461D03">
        <w:rPr>
          <w:vertAlign w:val="subscript"/>
        </w:rPr>
        <w:t>2</w:t>
      </w:r>
      <w:r>
        <w:t xml:space="preserve"> в </w:t>
      </w:r>
      <w:r>
        <w:rPr>
          <w:lang w:val="en-US"/>
        </w:rPr>
        <w:t>MeCN</w:t>
      </w:r>
      <w:r w:rsidRPr="00BC1A1B">
        <w:t>/</w:t>
      </w:r>
      <w:r>
        <w:rPr>
          <w:lang w:val="en-US"/>
        </w:rPr>
        <w:t>H</w:t>
      </w:r>
      <w:r w:rsidRPr="00BC1A1B">
        <w:rPr>
          <w:vertAlign w:val="subscript"/>
        </w:rPr>
        <w:t>2</w:t>
      </w:r>
      <w:r>
        <w:rPr>
          <w:lang w:val="en-US"/>
        </w:rPr>
        <w:t>O</w:t>
      </w:r>
    </w:p>
    <w:p w14:paraId="48643D2B" w14:textId="4ACB1EEA" w:rsidR="00975E19" w:rsidRPr="00E700DA" w:rsidRDefault="00975E19" w:rsidP="00276BD2">
      <w:pPr>
        <w:ind w:firstLine="720"/>
        <w:jc w:val="both"/>
      </w:pPr>
      <w:r w:rsidRPr="00975E19">
        <w:t xml:space="preserve"> Пред</w:t>
      </w:r>
      <w:r w:rsidR="00B23283">
        <w:t>полагается, что</w:t>
      </w:r>
      <w:r w:rsidR="00B23283" w:rsidRPr="00B23283">
        <w:t xml:space="preserve"> </w:t>
      </w:r>
      <w:r w:rsidR="00B23283">
        <w:t>в ходе реакция</w:t>
      </w:r>
      <w:r w:rsidRPr="00975E19">
        <w:t xml:space="preserve"> </w:t>
      </w:r>
      <w:proofErr w:type="gramStart"/>
      <w:r w:rsidRPr="00B23283">
        <w:rPr>
          <w:i/>
        </w:rPr>
        <w:t>о</w:t>
      </w:r>
      <w:r w:rsidRPr="00975E19">
        <w:t>-альдегидная</w:t>
      </w:r>
      <w:proofErr w:type="gramEnd"/>
      <w:r w:rsidRPr="00975E19">
        <w:t xml:space="preserve"> группа </w:t>
      </w:r>
      <w:r w:rsidR="00243D74">
        <w:t xml:space="preserve">оказывает </w:t>
      </w:r>
      <w:r w:rsidR="00B23283">
        <w:t>анхимерное содействие процессу</w:t>
      </w:r>
      <w:r w:rsidRPr="00975E19">
        <w:t xml:space="preserve"> окисления</w:t>
      </w:r>
      <w:r w:rsidR="00B44276" w:rsidRPr="00B44276">
        <w:t xml:space="preserve"> (</w:t>
      </w:r>
      <w:r w:rsidR="00B44276">
        <w:t>Рисунок 18)</w:t>
      </w:r>
      <w:r w:rsidRPr="00975E19">
        <w:t>. I</w:t>
      </w:r>
      <w:r w:rsidR="00F52D58">
        <w:rPr>
          <w:vertAlign w:val="subscript"/>
        </w:rPr>
        <w:t>2</w:t>
      </w:r>
      <w:r w:rsidR="00B23283">
        <w:t xml:space="preserve"> </w:t>
      </w:r>
      <w:r w:rsidRPr="00975E19">
        <w:t>активирует тройную связь диарилалкина, которая затем подвергается атаке формильной групп</w:t>
      </w:r>
      <w:r w:rsidR="00B44276">
        <w:t>ой</w:t>
      </w:r>
      <w:r w:rsidRPr="00975E19">
        <w:t xml:space="preserve"> в присутствии H</w:t>
      </w:r>
      <w:r w:rsidRPr="00B23283">
        <w:rPr>
          <w:vertAlign w:val="subscript"/>
        </w:rPr>
        <w:t>2</w:t>
      </w:r>
      <w:r w:rsidRPr="00975E19">
        <w:t xml:space="preserve">O с образованием промежуточного </w:t>
      </w:r>
      <w:r w:rsidR="00B23283">
        <w:t>шестичленного цикла</w:t>
      </w:r>
      <w:r w:rsidRPr="00975E19">
        <w:t xml:space="preserve"> </w:t>
      </w:r>
      <w:r w:rsidRPr="00B23283">
        <w:rPr>
          <w:b/>
        </w:rPr>
        <w:t>I</w:t>
      </w:r>
      <w:r w:rsidRPr="00975E19">
        <w:t xml:space="preserve">. </w:t>
      </w:r>
      <w:r w:rsidR="00B23283">
        <w:t xml:space="preserve">Далее </w:t>
      </w:r>
      <w:r w:rsidR="00B23283" w:rsidRPr="00B23283">
        <w:rPr>
          <w:b/>
        </w:rPr>
        <w:t>I</w:t>
      </w:r>
      <w:r w:rsidRPr="00975E19">
        <w:t xml:space="preserve"> реагирует со вторым эквивалентом I</w:t>
      </w:r>
      <w:r w:rsidRPr="00B23283">
        <w:rPr>
          <w:vertAlign w:val="subscript"/>
        </w:rPr>
        <w:t>2</w:t>
      </w:r>
      <w:r w:rsidR="00B23283">
        <w:t>,</w:t>
      </w:r>
      <w:r w:rsidR="007D7B8E">
        <w:t xml:space="preserve"> </w:t>
      </w:r>
      <w:r w:rsidR="006469C7">
        <w:t>в результате чего образуется дии</w:t>
      </w:r>
      <w:r w:rsidR="00B23283">
        <w:t>одосоединение</w:t>
      </w:r>
      <w:r w:rsidRPr="00975E19">
        <w:t xml:space="preserve"> </w:t>
      </w:r>
      <w:r w:rsidRPr="00945DFE">
        <w:rPr>
          <w:b/>
        </w:rPr>
        <w:t>II</w:t>
      </w:r>
      <w:r w:rsidRPr="00975E19">
        <w:t>, котор</w:t>
      </w:r>
      <w:r w:rsidR="00945DFE">
        <w:t>ое</w:t>
      </w:r>
      <w:r w:rsidRPr="00975E19">
        <w:t xml:space="preserve"> подвергается </w:t>
      </w:r>
      <w:r w:rsidR="00945DFE">
        <w:t>гидролизу</w:t>
      </w:r>
      <w:r w:rsidRPr="00975E19">
        <w:t xml:space="preserve"> с </w:t>
      </w:r>
      <w:r w:rsidR="00945DFE">
        <w:t xml:space="preserve">получением целевого дикетона </w:t>
      </w:r>
      <w:r w:rsidR="00945DFE" w:rsidRPr="00945DFE">
        <w:rPr>
          <w:b/>
        </w:rPr>
        <w:t>1.27</w:t>
      </w:r>
      <w:r w:rsidR="00945DFE">
        <w:t>.</w:t>
      </w:r>
    </w:p>
    <w:p w14:paraId="3EB4FCB3" w14:textId="1DF6FF32" w:rsidR="00975E19" w:rsidRPr="00975E19" w:rsidRDefault="00A7443A" w:rsidP="00975E19">
      <w:pPr>
        <w:jc w:val="center"/>
        <w:rPr>
          <w:lang w:val="en-US"/>
        </w:rPr>
      </w:pPr>
      <w:r w:rsidRPr="004978DF">
        <w:rPr>
          <w:lang w:val="en-US"/>
        </w:rPr>
        <w:object w:dxaOrig="7080" w:dyaOrig="3746" w14:anchorId="69558814">
          <v:shape id="_x0000_i1042" type="#_x0000_t75" style="width:296.35pt;height:155.7pt" o:ole="">
            <v:imagedata r:id="rId43" o:title=""/>
          </v:shape>
          <o:OLEObject Type="Embed" ProgID="ChemDraw.Document.6.0" ShapeID="_x0000_i1042" DrawAspect="Content" ObjectID="_1650536399" r:id="rId44"/>
        </w:object>
      </w:r>
    </w:p>
    <w:p w14:paraId="3F48EE41" w14:textId="6146848B" w:rsidR="00C254D6" w:rsidRPr="00C254D6" w:rsidRDefault="00975E19" w:rsidP="00C35A5F">
      <w:pPr>
        <w:spacing w:after="200"/>
        <w:jc w:val="center"/>
      </w:pPr>
      <w:r w:rsidRPr="001F2994">
        <w:rPr>
          <w:b/>
        </w:rPr>
        <w:t xml:space="preserve">Рисунок </w:t>
      </w:r>
      <w:r>
        <w:rPr>
          <w:b/>
        </w:rPr>
        <w:t>1</w:t>
      </w:r>
      <w:r w:rsidR="00B44276">
        <w:rPr>
          <w:b/>
        </w:rPr>
        <w:t>8</w:t>
      </w:r>
      <w:r w:rsidRPr="001F2994">
        <w:rPr>
          <w:b/>
        </w:rPr>
        <w:t>.</w:t>
      </w:r>
      <w:r>
        <w:t xml:space="preserve"> </w:t>
      </w:r>
      <w:r w:rsidR="003D1F34">
        <w:t>Механизм окисл</w:t>
      </w:r>
      <w:r w:rsidR="006469C7">
        <w:t>е</w:t>
      </w:r>
      <w:r w:rsidR="003D1F34">
        <w:t xml:space="preserve">ния алкинов </w:t>
      </w:r>
      <w:r w:rsidR="003D1F34" w:rsidRPr="00DC21D2">
        <w:t>I</w:t>
      </w:r>
      <w:r w:rsidR="003D1F34" w:rsidRPr="00DC21D2">
        <w:rPr>
          <w:vertAlign w:val="subscript"/>
        </w:rPr>
        <w:t>2</w:t>
      </w:r>
      <w:r w:rsidR="003D1F34">
        <w:t>/</w:t>
      </w:r>
      <w:r w:rsidR="003D1F34">
        <w:rPr>
          <w:lang w:val="en-US"/>
        </w:rPr>
        <w:t>H</w:t>
      </w:r>
      <w:r w:rsidR="003D1F34" w:rsidRPr="003D1F34">
        <w:rPr>
          <w:vertAlign w:val="subscript"/>
        </w:rPr>
        <w:t>2</w:t>
      </w:r>
      <w:r w:rsidR="003D1F34">
        <w:rPr>
          <w:lang w:val="en-US"/>
        </w:rPr>
        <w:t>O</w:t>
      </w:r>
    </w:p>
    <w:p w14:paraId="7B615D3B" w14:textId="6A2BBF4A" w:rsidR="00AE19B2" w:rsidRPr="00AE19B2" w:rsidRDefault="00511288" w:rsidP="00AE19B2">
      <w:pPr>
        <w:ind w:firstLine="720"/>
        <w:jc w:val="both"/>
      </w:pPr>
      <w:proofErr w:type="gramStart"/>
      <w:r>
        <w:t xml:space="preserve">В качестве альтернативного и более удобного источника </w:t>
      </w:r>
      <w:r>
        <w:rPr>
          <w:lang w:val="en-US"/>
        </w:rPr>
        <w:t>I</w:t>
      </w:r>
      <w:r w:rsidRPr="00276BD2">
        <w:rPr>
          <w:vertAlign w:val="superscript"/>
        </w:rPr>
        <w:t>+</w:t>
      </w:r>
      <w:r w:rsidRPr="00276BD2">
        <w:t xml:space="preserve">, </w:t>
      </w:r>
      <w:r>
        <w:t xml:space="preserve">активирующего тройную связь алкина, </w:t>
      </w:r>
      <w:r w:rsidR="00AC6F7B">
        <w:t>предложен</w:t>
      </w:r>
      <w:r>
        <w:t xml:space="preserve"> </w:t>
      </w:r>
      <w:r w:rsidRPr="00276BD2">
        <w:rPr>
          <w:i/>
          <w:lang w:val="en-US"/>
        </w:rPr>
        <w:t>N</w:t>
      </w:r>
      <w:r w:rsidRPr="00276BD2">
        <w:t>-</w:t>
      </w:r>
      <w:r>
        <w:t>йодсукцинимид (</w:t>
      </w:r>
      <w:r>
        <w:rPr>
          <w:lang w:val="en-US"/>
        </w:rPr>
        <w:t>NIS</w:t>
      </w:r>
      <w:r w:rsidRPr="00276BD2">
        <w:t>).</w:t>
      </w:r>
      <w:proofErr w:type="gramEnd"/>
      <w:r w:rsidR="007C5236">
        <w:fldChar w:fldCharType="begin" w:fldLock="1"/>
      </w:r>
      <w:r w:rsidR="00C71924">
        <w:instrText>ADDIN CSL_CITATION {"citationItems":[{"id":"ITEM-1","itemData":{"DOI":"10.1055/s-2008-1067240","ISSN":"00397881","abstract":"A convenient and practical approach to α-diketones via reactions of alkynes with N-iodosuccinimides/water at 70°C has been developed. © Georg Thieme Verlag Stuttgart.","author":[{"dropping-particle":"","family":"Niu","given":"Mingyu","non-dropping-particle":"","parse-names":false,"suffix":""},{"dropping-particle":"","family":"Fu","given":"Hua","non-dropping-particle":"","parse-names":false,"suffix":""},{"dropping-particle":"","family":"Jiang","given":"Yuyang","non-dropping-particle":"","parse-names":false,"suffix":""},{"dropping-particle":"","family":"Zhao","given":"Yufen","non-dropping-particle":"","parse-names":false,"suffix":""}],"container-title":"Synthesis","id":"ITEM-1","issue":"18","issued":{"date-parts":[["2008","9","22"]]},"page":"2879-2882","title":"A convenient and practical approach to α-diketones via reactions of internal aryl alkynes with N-iodosuccinimide/water","type":"article-journal","volume":"2008"},"uris":["http://www.mendeley.com/documents/?uuid=2b201143-9cef-3663-8785-6b8702dd114d"]},{"id":"ITEM-2","itemData":{"DOI":"10.1016/j.tet.2014.04.080","ISSN":"14645416","abstract":"Transition metal-free double oxidation of triple bonds in ynamides for synthesis of α-keto-imides is described. The successful key was combination of NIS and DMSO under atmospheric air in CPME solvent, and the reaction quickly proceeds at 0 °C within 1 h. Although the yields and substrate generality are moderate, yet the prototype protocol avoids the use of expensive, moisture-sensitive, toxic, and explosive additives, which make it potentially and significantly greener than current alternatives. © 2014 Elsevier Ltd. All rights reserved.","author":[{"dropping-particle":"","family":"Chikugo","given":"Takuya","non-dropping-particle":"","parse-names":false,"suffix":""},{"dropping-particle":"","family":"Yauchi","given":"Yuta","non-dropping-particle":"","parse-names":false,"suffix":""},{"dropping-particle":"","family":"Ide","given":"Masataka","non-dropping-particle":"","parse-names":false,"suffix":""},{"dropping-particle":"","family":"Iwasawa","given":"Tetsuo","non-dropping-particle":"","parse-names":false,"suffix":""}],"container-title":"Tetrahedron","id":"ITEM-2","issue":"26","issued":{"date-parts":[["2014","7","1"]]},"page":"3988-3993","publisher":"Pergamon","title":"Transition metal-free oxidation of ynamides for synthesis of α-keto-imides","type":"article-journal","volume":"70"},"uris":["http://www.mendeley.com/documents/?uuid=d9357b80-ed55-38a3-b649-6952b3649b5e"]}],"mendeley":{"formattedCitation":"&lt;sup&gt;47,48&lt;/sup&gt;","plainTextFormattedCitation":"47,48","previouslyFormattedCitation":"&lt;sup&gt;47,48&lt;/sup&gt;"},"properties":{"noteIndex":0},"schema":"https://github.com/citation-style-language/schema/raw/master/csl-citation.json"}</w:instrText>
      </w:r>
      <w:r w:rsidR="007C5236">
        <w:fldChar w:fldCharType="separate"/>
      </w:r>
      <w:r w:rsidR="00C75E6A" w:rsidRPr="00C75E6A">
        <w:rPr>
          <w:noProof/>
          <w:vertAlign w:val="superscript"/>
        </w:rPr>
        <w:t>47,48</w:t>
      </w:r>
      <w:r w:rsidR="007C5236">
        <w:fldChar w:fldCharType="end"/>
      </w:r>
      <w:r w:rsidRPr="00276BD2">
        <w:t xml:space="preserve"> </w:t>
      </w:r>
      <w:r>
        <w:t>Данный метод демонстрирует хорошие и умеренные выходы конечных продуктов, при этом для донорнозамещ</w:t>
      </w:r>
      <w:r w:rsidR="006469C7">
        <w:t>ё</w:t>
      </w:r>
      <w:r>
        <w:t>нных дикетонов наблюдаются несколько большие выходы</w:t>
      </w:r>
      <w:r w:rsidR="000C5844" w:rsidRPr="000C5844">
        <w:t xml:space="preserve"> (</w:t>
      </w:r>
      <w:r w:rsidR="00E2408B">
        <w:t>Р</w:t>
      </w:r>
      <w:r w:rsidR="00B44276">
        <w:t>исунок 19</w:t>
      </w:r>
      <w:r w:rsidR="000C5844">
        <w:t>)</w:t>
      </w:r>
      <w:r>
        <w:t xml:space="preserve">. </w:t>
      </w:r>
    </w:p>
    <w:p w14:paraId="608AC641" w14:textId="51966FBF" w:rsidR="00C254D6" w:rsidRDefault="00B44276" w:rsidP="00DC4BEA">
      <w:pPr>
        <w:spacing w:before="200"/>
        <w:jc w:val="center"/>
        <w:rPr>
          <w:lang w:val="en-US"/>
        </w:rPr>
      </w:pPr>
      <w:r w:rsidRPr="004978DF">
        <w:rPr>
          <w:lang w:val="en-US"/>
        </w:rPr>
        <w:object w:dxaOrig="7837" w:dyaOrig="4533" w14:anchorId="32B47FC5">
          <v:shape id="_x0000_i1043" type="#_x0000_t75" style="width:332.35pt;height:192.55pt" o:ole="">
            <v:imagedata r:id="rId45" o:title=""/>
          </v:shape>
          <o:OLEObject Type="Embed" ProgID="ChemDraw.Document.6.0" ShapeID="_x0000_i1043" DrawAspect="Content" ObjectID="_1650536400" r:id="rId46"/>
        </w:object>
      </w:r>
    </w:p>
    <w:p w14:paraId="7764918F" w14:textId="20DD47CD" w:rsidR="000C5844" w:rsidRPr="00C254D6" w:rsidRDefault="000C5844" w:rsidP="00C35A5F">
      <w:pPr>
        <w:jc w:val="center"/>
      </w:pPr>
      <w:r w:rsidRPr="001F2994">
        <w:rPr>
          <w:b/>
        </w:rPr>
        <w:t xml:space="preserve">Рисунок </w:t>
      </w:r>
      <w:r>
        <w:rPr>
          <w:b/>
        </w:rPr>
        <w:t>1</w:t>
      </w:r>
      <w:r w:rsidR="00B44276" w:rsidRPr="00B44276">
        <w:rPr>
          <w:b/>
        </w:rPr>
        <w:t>9</w:t>
      </w:r>
      <w:r w:rsidRPr="001F2994">
        <w:rPr>
          <w:b/>
        </w:rPr>
        <w:t>.</w:t>
      </w:r>
      <w:r>
        <w:t xml:space="preserve"> </w:t>
      </w:r>
      <w:r w:rsidR="00B44276">
        <w:t>О</w:t>
      </w:r>
      <w:r>
        <w:t>кисле</w:t>
      </w:r>
      <w:r w:rsidR="00B44276">
        <w:t xml:space="preserve">ние </w:t>
      </w:r>
      <w:r w:rsidR="004B41CE">
        <w:t xml:space="preserve">алкинов с помощью </w:t>
      </w:r>
      <w:r w:rsidR="004B41CE">
        <w:rPr>
          <w:lang w:val="en-US"/>
        </w:rPr>
        <w:t>NIS</w:t>
      </w:r>
    </w:p>
    <w:p w14:paraId="337C13CE" w14:textId="0EA4B693" w:rsidR="004B41CE" w:rsidRPr="005A35B2" w:rsidRDefault="004B41CE" w:rsidP="005E4172">
      <w:pPr>
        <w:pStyle w:val="3"/>
        <w:spacing w:before="200" w:after="200"/>
      </w:pPr>
      <w:bookmarkStart w:id="11" w:name="_Toc39414515"/>
      <w:r>
        <w:t xml:space="preserve">1.2.2. Окисление алкинов с помощью </w:t>
      </w:r>
      <w:r w:rsidR="005A35B2">
        <w:rPr>
          <w:lang w:val="en-US"/>
        </w:rPr>
        <w:t>KMn</w:t>
      </w:r>
      <w:r>
        <w:rPr>
          <w:lang w:val="en-US"/>
        </w:rPr>
        <w:t>O</w:t>
      </w:r>
      <w:r w:rsidR="005A35B2" w:rsidRPr="005A35B2">
        <w:rPr>
          <w:vertAlign w:val="subscript"/>
        </w:rPr>
        <w:t>4</w:t>
      </w:r>
      <w:bookmarkEnd w:id="11"/>
    </w:p>
    <w:p w14:paraId="27B67617" w14:textId="617C2E57" w:rsidR="008C7AFD" w:rsidRPr="00AE19B2" w:rsidRDefault="005A35B2" w:rsidP="00AE19B2">
      <w:pPr>
        <w:ind w:firstLine="720"/>
        <w:jc w:val="both"/>
      </w:pPr>
      <w:r>
        <w:rPr>
          <w:rFonts w:cs="Times New Roman"/>
          <w:szCs w:val="26"/>
        </w:rPr>
        <w:t>Перманганат калия – один из самых широко используемых окисляющих агентов в химии. Впервые</w:t>
      </w:r>
      <w:r w:rsidR="008C7AFD">
        <w:rPr>
          <w:rFonts w:cs="Times New Roman"/>
          <w:szCs w:val="26"/>
        </w:rPr>
        <w:t xml:space="preserve"> для синтеза 1,2-дикарбонильных соединений из алкинов</w:t>
      </w:r>
      <w:r>
        <w:rPr>
          <w:rFonts w:cs="Times New Roman"/>
          <w:szCs w:val="26"/>
        </w:rPr>
        <w:t xml:space="preserve"> </w:t>
      </w:r>
      <w:r>
        <w:rPr>
          <w:lang w:val="en-US"/>
        </w:rPr>
        <w:t>KMnO</w:t>
      </w:r>
      <w:r w:rsidRPr="005A35B2">
        <w:rPr>
          <w:vertAlign w:val="subscript"/>
        </w:rPr>
        <w:t>4</w:t>
      </w:r>
      <w:r>
        <w:rPr>
          <w:vertAlign w:val="subscript"/>
        </w:rPr>
        <w:t xml:space="preserve"> </w:t>
      </w:r>
      <w:r w:rsidR="004029AF" w:rsidRPr="004029AF">
        <w:t xml:space="preserve">был </w:t>
      </w:r>
      <w:r w:rsidR="00F52D58">
        <w:t>использован в 1979 г</w:t>
      </w:r>
      <w:r w:rsidR="008C7AFD">
        <w:t>.</w:t>
      </w:r>
      <w:r w:rsidR="007C5236">
        <w:fldChar w:fldCharType="begin" w:fldLock="1"/>
      </w:r>
      <w:r w:rsidR="00C71924">
        <w:instrText>ADDIN CSL_CITATION {"citationItems":[{"id":"ITEM-1","itemData":{"DOI":"10.1021/jo01323a049","ISSN":"15206904","author":[{"dropping-particle":"","family":"Srinivasan","given":"N. S.","non-dropping-particle":"","parse-names":false,"suffix":""},{"dropping-particle":"","family":"Lee","given":"Donald G.","non-dropping-particle":"","parse-names":false,"suffix":""}],"container-title":"Journal of Organic Chemistry","id":"ITEM-1","issue":"9","issued":{"date-parts":[["1979","4"]]},"page":"1574","title":"Preparation of 1, 2-Diketones: Oxidation of Alkynes by Potassium Permanganate in Aqueous Acetone","type":"article-journal","volume":"44"},"uris":["http://www.mendeley.com/documents/?uuid=1f0be142-3d89-31cb-8b1d-90b4e2ae756e"]}],"mendeley":{"formattedCitation":"&lt;sup&gt;49&lt;/sup&gt;","plainTextFormattedCitation":"49","previouslyFormattedCitation":"&lt;sup&gt;49&lt;/sup&gt;"},"properties":{"noteIndex":0},"schema":"https://github.com/citation-style-language/schema/raw/master/csl-citation.json"}</w:instrText>
      </w:r>
      <w:r w:rsidR="007C5236">
        <w:fldChar w:fldCharType="separate"/>
      </w:r>
      <w:r w:rsidR="00C75E6A" w:rsidRPr="00C75E6A">
        <w:rPr>
          <w:noProof/>
          <w:vertAlign w:val="superscript"/>
        </w:rPr>
        <w:t>49</w:t>
      </w:r>
      <w:r w:rsidR="007C5236">
        <w:fldChar w:fldCharType="end"/>
      </w:r>
      <w:r w:rsidR="008C7AFD">
        <w:t xml:space="preserve"> В </w:t>
      </w:r>
      <w:r w:rsidR="00F52D58">
        <w:t>данной</w:t>
      </w:r>
      <w:r w:rsidR="008C7AFD">
        <w:t xml:space="preserve"> работе исследова</w:t>
      </w:r>
      <w:r w:rsidR="00E518AE">
        <w:t>н</w:t>
      </w:r>
      <w:r w:rsidR="008C7AFD">
        <w:t xml:space="preserve"> процесс окисления алкилзамещённых алкинов, а также дифенилацетилена, при этом соответствующие дикетоны получены с хорошими и умеренными выходами (</w:t>
      </w:r>
      <w:r w:rsidR="00E518AE">
        <w:rPr>
          <w:b/>
        </w:rPr>
        <w:t>30</w:t>
      </w:r>
      <w:r w:rsidR="00E518AE">
        <w:rPr>
          <w:b/>
          <w:lang w:val="en-US"/>
        </w:rPr>
        <w:t>a</w:t>
      </w:r>
      <w:r w:rsidR="009C6E07" w:rsidRPr="009C6E07">
        <w:rPr>
          <w:b/>
        </w:rPr>
        <w:t>-</w:t>
      </w:r>
      <w:r w:rsidR="009C6E07" w:rsidRPr="009C6E07">
        <w:rPr>
          <w:b/>
          <w:lang w:val="en-US"/>
        </w:rPr>
        <w:t>d</w:t>
      </w:r>
      <w:r w:rsidR="009C6E07" w:rsidRPr="009C6E07">
        <w:t xml:space="preserve">, </w:t>
      </w:r>
      <w:r w:rsidR="00E2408B">
        <w:t>Р</w:t>
      </w:r>
      <w:r w:rsidR="007D6BCD">
        <w:t>исунок 20</w:t>
      </w:r>
      <w:r w:rsidR="008C7AFD">
        <w:t>).</w:t>
      </w:r>
      <w:r w:rsidR="009C6E07" w:rsidRPr="009C6E07">
        <w:t xml:space="preserve"> </w:t>
      </w:r>
      <w:r w:rsidR="006469C7">
        <w:t>С</w:t>
      </w:r>
      <w:r w:rsidR="009C6E07">
        <w:t>тоит отметить, что для алкилзамещённых ацетиленов (</w:t>
      </w:r>
      <w:r w:rsidR="007D6BCD">
        <w:rPr>
          <w:b/>
        </w:rPr>
        <w:t>35</w:t>
      </w:r>
      <w:r w:rsidR="00E518AE">
        <w:rPr>
          <w:b/>
          <w:lang w:val="en-US"/>
        </w:rPr>
        <w:t>a</w:t>
      </w:r>
      <w:r w:rsidR="009C6E07" w:rsidRPr="002016B3">
        <w:rPr>
          <w:b/>
        </w:rPr>
        <w:t>-</w:t>
      </w:r>
      <w:r w:rsidR="009C6E07" w:rsidRPr="002016B3">
        <w:rPr>
          <w:b/>
          <w:lang w:val="en-US"/>
        </w:rPr>
        <w:t>c</w:t>
      </w:r>
      <w:r w:rsidR="009C6E07" w:rsidRPr="009C6E07">
        <w:t xml:space="preserve">) </w:t>
      </w:r>
      <w:r w:rsidR="009C6E07">
        <w:t xml:space="preserve">выход </w:t>
      </w:r>
      <w:r w:rsidR="007D6BCD">
        <w:t>целевого</w:t>
      </w:r>
      <w:r w:rsidR="009C6E07">
        <w:t xml:space="preserve"> продукта </w:t>
      </w:r>
      <w:r w:rsidR="009C6E07">
        <w:lastRenderedPageBreak/>
        <w:t xml:space="preserve">растет </w:t>
      </w:r>
      <w:r w:rsidR="006469C7">
        <w:t>по мере увели</w:t>
      </w:r>
      <w:r w:rsidR="002016B3">
        <w:t xml:space="preserve">чения длины цепи. В данной реакции важным является поддержание </w:t>
      </w:r>
      <w:r w:rsidR="002016B3">
        <w:rPr>
          <w:lang w:val="en-US"/>
        </w:rPr>
        <w:t>pH</w:t>
      </w:r>
      <w:r w:rsidR="002016B3" w:rsidRPr="002016B3">
        <w:t xml:space="preserve"> </w:t>
      </w:r>
      <w:r w:rsidR="002016B3">
        <w:t xml:space="preserve">среды на уровне 7–7.5, что достигается за счет добавления </w:t>
      </w:r>
      <w:r w:rsidR="002016B3">
        <w:rPr>
          <w:lang w:val="en-US"/>
        </w:rPr>
        <w:t>MgSO</w:t>
      </w:r>
      <w:r w:rsidR="002016B3" w:rsidRPr="002016B3">
        <w:rPr>
          <w:vertAlign w:val="subscript"/>
        </w:rPr>
        <w:t>4</w:t>
      </w:r>
      <w:r w:rsidR="002016B3" w:rsidRPr="002016B3">
        <w:t xml:space="preserve"> </w:t>
      </w:r>
      <w:r w:rsidR="002016B3">
        <w:t xml:space="preserve">и </w:t>
      </w:r>
      <w:r w:rsidR="002016B3">
        <w:rPr>
          <w:lang w:val="en-US"/>
        </w:rPr>
        <w:t>NaHCO</w:t>
      </w:r>
      <w:r w:rsidR="002016B3" w:rsidRPr="002016B3">
        <w:rPr>
          <w:vertAlign w:val="subscript"/>
        </w:rPr>
        <w:t>3</w:t>
      </w:r>
      <w:r w:rsidR="002016B3" w:rsidRPr="002016B3">
        <w:t>.</w:t>
      </w:r>
      <w:r w:rsidR="002016B3">
        <w:t xml:space="preserve"> </w:t>
      </w:r>
      <w:proofErr w:type="gramStart"/>
      <w:r w:rsidR="002016B3">
        <w:t>Дальнейшие исследования показали, что перманганат калия является отличным реагентом для окисления алкинов, содержащих донорные заместители (</w:t>
      </w:r>
      <w:r w:rsidR="007D6BCD">
        <w:rPr>
          <w:b/>
        </w:rPr>
        <w:t>35</w:t>
      </w:r>
      <w:r w:rsidR="00E518AE">
        <w:rPr>
          <w:b/>
          <w:lang w:val="en-US"/>
        </w:rPr>
        <w:t>e</w:t>
      </w:r>
      <w:r w:rsidR="002016B3" w:rsidRPr="002016B3">
        <w:rPr>
          <w:b/>
        </w:rPr>
        <w:t>-</w:t>
      </w:r>
      <w:r w:rsidR="002016B3" w:rsidRPr="002016B3">
        <w:rPr>
          <w:b/>
          <w:lang w:val="en-US"/>
        </w:rPr>
        <w:t>g</w:t>
      </w:r>
      <w:r w:rsidR="002016B3" w:rsidRPr="002016B3">
        <w:t>)</w:t>
      </w:r>
      <w:r w:rsidR="00842D2C">
        <w:t>, а также для получения гетероарилдикетонов (</w:t>
      </w:r>
      <w:r w:rsidR="007D6BCD">
        <w:rPr>
          <w:b/>
        </w:rPr>
        <w:t>35</w:t>
      </w:r>
      <w:r w:rsidR="00E518AE">
        <w:rPr>
          <w:b/>
          <w:lang w:val="en-US"/>
        </w:rPr>
        <w:t>h</w:t>
      </w:r>
      <w:r w:rsidR="00842D2C" w:rsidRPr="002016B3">
        <w:rPr>
          <w:b/>
        </w:rPr>
        <w:t>-</w:t>
      </w:r>
      <w:r w:rsidR="00842D2C">
        <w:rPr>
          <w:b/>
          <w:lang w:val="en-US"/>
        </w:rPr>
        <w:t>k</w:t>
      </w:r>
      <w:r w:rsidR="00842D2C" w:rsidRPr="00842D2C">
        <w:t>).</w:t>
      </w:r>
      <w:proofErr w:type="gramEnd"/>
      <w:r w:rsidR="007C5236">
        <w:fldChar w:fldCharType="begin" w:fldLock="1"/>
      </w:r>
      <w:r w:rsidR="00C71924">
        <w:instrText>ADDIN CSL_CITATION {"citationItems":[{"id":"ITEM-1","itemData":{"DOI":"10.1021/ol300948u","ISSN":"15237060","abstract":"The strong oxidative power of molybdenum pentachloride gives rise to an efficient oxidative C-C bond formation of benzil derivatives to the corresponding 9,10-phenanthrenequinones. A highly complementary method to previous approaches was developed. The required derivatives are accessible in a modular fashion and in excellent yields. By this approach the orchid-derived natural product cypripediquinone A was synthesized for the first time. © 2012 American Chemical Society.","author":[{"dropping-particle":"","family":"Trosien","given":"Simon","non-dropping-particle":"","parse-names":false,"suffix":""},{"dropping-particle":"","family":"Waldvogel","given":"Siegfried R.","non-dropping-particle":"","parse-names":false,"suffix":""}],"container-title":"Organic Letters","id":"ITEM-1","issue":"12","issued":{"date-parts":[["2012","6","15"]]},"page":"2976-2979","title":"Synthesis of highly functionalized 9,10-phenanthrenequinones by oxidative coupling using MoCl 5","type":"article-journal","volume":"14"},"uris":["http://www.mendeley.com/documents/?uuid=da6e6f2a-d45b-3323-bf36-8f597be160aa"]},{"id":"ITEM-2","itemData":{"DOI":"10.1021/jo9904213","ISSN":"00223263","author":[{"dropping-particle":"","family":"Walsh","given":"Christopher J.","non-dropping-particle":"","parse-names":false,"suffix":""},{"dropping-particle":"","family":"Mandal","given":"Braja K.","non-dropping-particle":"","parse-names":false,"suffix":""}],"container-title":"Journal of Organic Chemistry","id":"ITEM-2","issue":"16","issued":{"date-parts":[["1999"]]},"page":"6102-6105","publisher":"American Chemical Society","title":"Improved synthesis of unsymmetrical, heteroaromatic 1,2-diketones and the synthesis of carbazole ring substituted tetraaryl cyclopentadieneones","type":"article-journal","volume":"64"},"uris":["http://www.mendeley.com/documents/?uuid=2250f1f5-dace-3055-b1a2-c38c57a6a3f5"]},{"id":"ITEM-3","itemData":{"DOI":"10.1021/ol052663x","ISSN":"15237060","abstract":"Starting from 2,4-dichloropyrimidine, a concise synthetic route to medicinally important 4-aryl-5-pyrimidinylimidazoles is described. Sequential substitution of the 4- and 2-chloro groups using a regioselective Sonogashira coupling, followed by nucleophilic substitution, led to pyrimidinylalkyne derivatives, which were then oxidized to their corresponding 1,2-diketones. These 1,2-diketones, on cyclocondensation with ammonium acetate and an aldehyde, furnished the desired pyrimidinyl imidazoles in good overall yields. © 2006 American Chemical Society.","author":[{"dropping-particle":"","family":"Deng","given":"Xiaohu","non-dropping-particle":"","parse-names":false,"suffix":""},{"dropping-particle":"","family":"Mani","given":"Neelakandha S.","non-dropping-particle":"","parse-names":false,"suffix":""}],"container-title":"Organic Letters","id":"ITEM-3","issue":"2","issued":{"date-parts":[["2006"]]},"page":"269-272","publisher":"American Chemical Society","title":"An efficient route to 4-aryl-5-pyrimidinylimidazoles via sequential functionalization of 2,4-dichloropyrimidine","type":"article-journal","volume":"8"},"uris":["http://www.mendeley.com/documents/?uuid=53be1576-d416-3c55-a3e3-107ff6252bdf"]}],"mendeley":{"formattedCitation":"&lt;sup&gt;50–52&lt;/sup&gt;","plainTextFormattedCitation":"50–52","previouslyFormattedCitation":"&lt;sup&gt;50–52&lt;/sup&gt;"},"properties":{"noteIndex":0},"schema":"https://github.com/citation-style-language/schema/raw/master/csl-citation.json"}</w:instrText>
      </w:r>
      <w:r w:rsidR="007C5236">
        <w:fldChar w:fldCharType="separate"/>
      </w:r>
      <w:r w:rsidR="00C75E6A" w:rsidRPr="00C75E6A">
        <w:rPr>
          <w:noProof/>
          <w:vertAlign w:val="superscript"/>
        </w:rPr>
        <w:t>50–52</w:t>
      </w:r>
      <w:r w:rsidR="007C5236">
        <w:fldChar w:fldCharType="end"/>
      </w:r>
    </w:p>
    <w:p w14:paraId="1DDD0DCD" w14:textId="77777777" w:rsidR="008C7AFD" w:rsidRPr="00E6622D" w:rsidRDefault="00A7443A" w:rsidP="00DC4BEA">
      <w:pPr>
        <w:spacing w:before="200"/>
        <w:jc w:val="center"/>
      </w:pPr>
      <w:r w:rsidRPr="004978DF">
        <w:rPr>
          <w:lang w:val="en-US"/>
        </w:rPr>
        <w:object w:dxaOrig="10225" w:dyaOrig="6950" w14:anchorId="0839AD35">
          <v:shape id="_x0000_i1044" type="#_x0000_t75" style="width:432.85pt;height:293.85pt" o:ole="">
            <v:imagedata r:id="rId47" o:title=""/>
          </v:shape>
          <o:OLEObject Type="Embed" ProgID="ChemDraw.Document.6.0" ShapeID="_x0000_i1044" DrawAspect="Content" ObjectID="_1650536401" r:id="rId48"/>
        </w:object>
      </w:r>
    </w:p>
    <w:p w14:paraId="1040278B" w14:textId="6DB3A3C2" w:rsidR="008C7AFD" w:rsidRPr="00141450" w:rsidRDefault="008C7AFD" w:rsidP="00141450">
      <w:pPr>
        <w:spacing w:after="200"/>
        <w:jc w:val="center"/>
      </w:pPr>
      <w:r w:rsidRPr="001F2994">
        <w:rPr>
          <w:b/>
        </w:rPr>
        <w:t xml:space="preserve">Рисунок </w:t>
      </w:r>
      <w:r w:rsidR="007D6BCD">
        <w:rPr>
          <w:b/>
        </w:rPr>
        <w:t>20</w:t>
      </w:r>
      <w:r w:rsidRPr="001F2994">
        <w:rPr>
          <w:b/>
        </w:rPr>
        <w:t>.</w:t>
      </w:r>
      <w:r>
        <w:t xml:space="preserve"> </w:t>
      </w:r>
      <w:r w:rsidR="007D6BCD">
        <w:t>Окисление</w:t>
      </w:r>
      <w:r>
        <w:t xml:space="preserve"> алкинов с помощью </w:t>
      </w:r>
      <w:r w:rsidR="001C3BF6">
        <w:rPr>
          <w:lang w:val="en-US"/>
        </w:rPr>
        <w:t>KMnO</w:t>
      </w:r>
      <w:r w:rsidR="001C3BF6" w:rsidRPr="005A35B2">
        <w:rPr>
          <w:vertAlign w:val="subscript"/>
        </w:rPr>
        <w:t>4</w:t>
      </w:r>
    </w:p>
    <w:p w14:paraId="64858D30" w14:textId="00CD6671" w:rsidR="0076600E" w:rsidRPr="001C3BF6" w:rsidRDefault="001C3BF6" w:rsidP="007D6BCD">
      <w:pPr>
        <w:ind w:firstLine="720"/>
        <w:jc w:val="both"/>
        <w:rPr>
          <w:rFonts w:cs="Times New Roman"/>
          <w:szCs w:val="26"/>
        </w:rPr>
      </w:pPr>
      <w:r>
        <w:rPr>
          <w:rFonts w:cs="Times New Roman"/>
          <w:szCs w:val="26"/>
        </w:rPr>
        <w:t xml:space="preserve">Как видно, окисление алкинов с помощью перманганата калия является простым и эффективным методом для синтеза </w:t>
      </w:r>
      <w:r w:rsidR="00A7443A">
        <w:rPr>
          <w:rFonts w:cs="Times New Roman"/>
          <w:szCs w:val="26"/>
        </w:rPr>
        <w:t>1,2-дикетонов</w:t>
      </w:r>
      <w:r>
        <w:rPr>
          <w:rFonts w:cs="Times New Roman"/>
          <w:szCs w:val="26"/>
        </w:rPr>
        <w:t xml:space="preserve"> разной природы. Тем не менее, многочисленные исследования показывают, что этот метод плохо применим к акцепторнозамещ</w:t>
      </w:r>
      <w:r w:rsidR="006469C7">
        <w:rPr>
          <w:rFonts w:cs="Times New Roman"/>
          <w:szCs w:val="26"/>
        </w:rPr>
        <w:t>ё</w:t>
      </w:r>
      <w:r>
        <w:rPr>
          <w:rFonts w:cs="Times New Roman"/>
          <w:szCs w:val="26"/>
        </w:rPr>
        <w:t>нным субстрат</w:t>
      </w:r>
      <w:r w:rsidR="007D7B8E">
        <w:rPr>
          <w:rFonts w:cs="Times New Roman"/>
          <w:szCs w:val="26"/>
        </w:rPr>
        <w:t>а</w:t>
      </w:r>
      <w:r>
        <w:rPr>
          <w:rFonts w:cs="Times New Roman"/>
          <w:szCs w:val="26"/>
        </w:rPr>
        <w:t xml:space="preserve">м. </w:t>
      </w:r>
      <w:r w:rsidR="00E518AE">
        <w:rPr>
          <w:rFonts w:cs="Times New Roman"/>
          <w:szCs w:val="26"/>
        </w:rPr>
        <w:t>Также</w:t>
      </w:r>
      <w:r>
        <w:rPr>
          <w:rFonts w:cs="Times New Roman"/>
          <w:szCs w:val="26"/>
        </w:rPr>
        <w:t xml:space="preserve"> важным явля</w:t>
      </w:r>
      <w:r w:rsidR="006469C7">
        <w:rPr>
          <w:rFonts w:cs="Times New Roman"/>
          <w:szCs w:val="26"/>
        </w:rPr>
        <w:t>е</w:t>
      </w:r>
      <w:r>
        <w:rPr>
          <w:rFonts w:cs="Times New Roman"/>
          <w:szCs w:val="26"/>
        </w:rPr>
        <w:t>тся поддержани</w:t>
      </w:r>
      <w:r w:rsidR="007D7B8E">
        <w:rPr>
          <w:rFonts w:cs="Times New Roman"/>
          <w:szCs w:val="26"/>
        </w:rPr>
        <w:t>е</w:t>
      </w:r>
      <w:r>
        <w:rPr>
          <w:rFonts w:cs="Times New Roman"/>
          <w:szCs w:val="26"/>
        </w:rPr>
        <w:t xml:space="preserve"> </w:t>
      </w:r>
      <w:r>
        <w:rPr>
          <w:rFonts w:cs="Times New Roman"/>
          <w:szCs w:val="26"/>
          <w:lang w:val="en-US"/>
        </w:rPr>
        <w:t>pH</w:t>
      </w:r>
      <w:r w:rsidRPr="001C3BF6">
        <w:rPr>
          <w:rFonts w:cs="Times New Roman"/>
          <w:szCs w:val="26"/>
        </w:rPr>
        <w:t xml:space="preserve"> </w:t>
      </w:r>
      <w:r>
        <w:rPr>
          <w:rFonts w:cs="Times New Roman"/>
          <w:szCs w:val="26"/>
        </w:rPr>
        <w:t xml:space="preserve">реакционной среды, в противном случае </w:t>
      </w:r>
      <w:r w:rsidR="007D6BCD">
        <w:rPr>
          <w:rFonts w:cs="Times New Roman"/>
          <w:szCs w:val="26"/>
        </w:rPr>
        <w:t>происходит нежелательное</w:t>
      </w:r>
      <w:r>
        <w:rPr>
          <w:rFonts w:cs="Times New Roman"/>
          <w:szCs w:val="26"/>
        </w:rPr>
        <w:t xml:space="preserve"> окисление</w:t>
      </w:r>
      <w:r w:rsidR="007D6BCD">
        <w:rPr>
          <w:rFonts w:cs="Times New Roman"/>
          <w:szCs w:val="26"/>
        </w:rPr>
        <w:t xml:space="preserve"> </w:t>
      </w:r>
      <w:r w:rsidR="00152DF8">
        <w:rPr>
          <w:rFonts w:cs="Times New Roman"/>
          <w:szCs w:val="26"/>
        </w:rPr>
        <w:br/>
      </w:r>
      <w:r w:rsidR="007D6BCD">
        <w:rPr>
          <w:rFonts w:cs="Times New Roman"/>
          <w:szCs w:val="26"/>
        </w:rPr>
        <w:t>1,2-дикетонов</w:t>
      </w:r>
      <w:r>
        <w:rPr>
          <w:rFonts w:cs="Times New Roman"/>
          <w:szCs w:val="26"/>
        </w:rPr>
        <w:t xml:space="preserve"> до карбоновых кислот.</w:t>
      </w:r>
    </w:p>
    <w:p w14:paraId="68D64762" w14:textId="4870EE0A" w:rsidR="001C3BF6" w:rsidRDefault="001C3BF6" w:rsidP="005E4172">
      <w:pPr>
        <w:pStyle w:val="3"/>
        <w:spacing w:before="200" w:after="200"/>
      </w:pPr>
      <w:bookmarkStart w:id="12" w:name="_Toc39414516"/>
      <w:r>
        <w:t>1.2.</w:t>
      </w:r>
      <w:r w:rsidR="007D6BCD">
        <w:t>3</w:t>
      </w:r>
      <w:r>
        <w:t>. Прочие методы окисления алкинов</w:t>
      </w:r>
      <w:bookmarkEnd w:id="12"/>
    </w:p>
    <w:p w14:paraId="07D642C6" w14:textId="10C85639" w:rsidR="00F934DE" w:rsidRDefault="00AD3A6D" w:rsidP="00AD3A6D">
      <w:pPr>
        <w:ind w:firstLine="720"/>
        <w:jc w:val="both"/>
      </w:pPr>
      <w:r>
        <w:t xml:space="preserve">Существует множество других методов окисления алкинов до </w:t>
      </w:r>
      <w:r w:rsidR="00152DF8">
        <w:br/>
      </w:r>
      <w:r>
        <w:t>1,2-дикарбонильных соединений. Однако все они либо не</w:t>
      </w:r>
      <w:r w:rsidR="007D6BCD">
        <w:t xml:space="preserve"> столь</w:t>
      </w:r>
      <w:r>
        <w:t xml:space="preserve"> эффективны, либо применимы только к узкому кругу субстратов. Рассмотрим кратко некоторые из них.</w:t>
      </w:r>
    </w:p>
    <w:p w14:paraId="71B23F62" w14:textId="7C063BA2" w:rsidR="00AD3A6D" w:rsidRPr="00733216" w:rsidRDefault="00AD3A6D" w:rsidP="000C44BD">
      <w:pPr>
        <w:ind w:firstLine="720"/>
        <w:jc w:val="both"/>
        <w:rPr>
          <w:szCs w:val="26"/>
        </w:rPr>
      </w:pPr>
      <w:proofErr w:type="gramStart"/>
      <w:r>
        <w:lastRenderedPageBreak/>
        <w:t xml:space="preserve">В 2011 году </w:t>
      </w:r>
      <w:r w:rsidR="00E518AE">
        <w:t>был</w:t>
      </w:r>
      <w:r>
        <w:t xml:space="preserve"> исследова</w:t>
      </w:r>
      <w:r w:rsidR="00E518AE">
        <w:t>н</w:t>
      </w:r>
      <w:r>
        <w:t xml:space="preserve"> процесс</w:t>
      </w:r>
      <w:r w:rsidR="00733216">
        <w:t xml:space="preserve"> окисления диарилалкинов </w:t>
      </w:r>
      <w:r w:rsidR="005E4172">
        <w:t>молекулярным кислородом</w:t>
      </w:r>
      <w:r w:rsidR="00733216">
        <w:t xml:space="preserve"> в присутствии </w:t>
      </w:r>
      <w:r w:rsidR="00E2408B">
        <w:rPr>
          <w:lang w:val="en-US"/>
        </w:rPr>
        <w:t>MgBr</w:t>
      </w:r>
      <w:r w:rsidR="00E2408B" w:rsidRPr="00733216">
        <w:rPr>
          <w:vertAlign w:val="subscript"/>
        </w:rPr>
        <w:t>2</w:t>
      </w:r>
      <w:r w:rsidR="00E2408B">
        <w:t xml:space="preserve"> </w:t>
      </w:r>
      <w:r w:rsidR="005E4172">
        <w:t xml:space="preserve">под действием </w:t>
      </w:r>
      <w:r w:rsidR="00E518AE">
        <w:t xml:space="preserve">света </w:t>
      </w:r>
      <w:r w:rsidR="00264D96">
        <w:t>(Р</w:t>
      </w:r>
      <w:r w:rsidR="007D6BCD">
        <w:t>исунок 21</w:t>
      </w:r>
      <w:r w:rsidR="00733216">
        <w:t>).</w:t>
      </w:r>
      <w:proofErr w:type="gramEnd"/>
      <w:r w:rsidR="00E6622D">
        <w:fldChar w:fldCharType="begin" w:fldLock="1"/>
      </w:r>
      <w:r w:rsidR="002E394C">
        <w:instrText>ADDIN CSL_CITATION {"citationItems":[{"id":"ITEM-1","itemData":{"DOI":"10.1016/j.tetlet.2010.12.029","ISSN":"00404039","abstract":"We report a useful method for facile aerobic photo-oxidative synthesis of α-diketones from alkynes with MgBr2·OEt2. This procedure provides a practical synthetic method of α-diketones using easily handled bromine sources, harmless visible light, and molecular oxygen as terminal oxidant. © 2010 Elsevier Ltd. All rights reserved.","author":[{"dropping-particle":"","family":"Nobuta","given":"Tomoya","non-dropping-particle":"","parse-names":false,"suffix":""},{"dropping-particle":"","family":"Tada","given":"Norihiro","non-dropping-particle":"","parse-names":false,"suffix":""},{"dropping-particle":"","family":"Hattori","given":"Kasumi","non-dropping-particle":"","parse-names":false,"suffix":""},{"dropping-particle":"","family":"Hirashima","given":"Shin Ichi","non-dropping-particle":"","parse-names":false,"suffix":""},{"dropping-particle":"","family":"Miura","given":"Tsuyoshi","non-dropping-particle":"","parse-names":false,"suffix":""},{"dropping-particle":"","family":"Itoh","given":"Akichika","non-dropping-particle":"","parse-names":false,"suffix":""}],"container-title":"Tetrahedron Letters","id":"ITEM-1","issue":"8","issued":{"date-parts":[["2011","2","23"]]},"page":"875-877","publisher":"Pergamon","title":"Facile aerobic photo-oxidative synthesis of α-diketones from alkynes","type":"article-journal","volume":"52"},"uris":["http://www.mendeley.com/documents/?uuid=2b6e3a8a-761a-3c7e-ab97-178a476f589b"]}],"mendeley":{"formattedCitation":"&lt;sup&gt;53&lt;/sup&gt;","plainTextFormattedCitation":"53","previouslyFormattedCitation":"&lt;sup&gt;53&lt;/sup&gt;"},"properties":{"noteIndex":0},"schema":"https://github.com/citation-style-language/schema/raw/master/csl-citation.json"}</w:instrText>
      </w:r>
      <w:r w:rsidR="00E6622D">
        <w:fldChar w:fldCharType="separate"/>
      </w:r>
      <w:r w:rsidR="00395F22" w:rsidRPr="00395F22">
        <w:rPr>
          <w:noProof/>
          <w:vertAlign w:val="superscript"/>
        </w:rPr>
        <w:t>53</w:t>
      </w:r>
      <w:r w:rsidR="00E6622D">
        <w:fldChar w:fldCharType="end"/>
      </w:r>
      <w:r w:rsidR="00733216">
        <w:t xml:space="preserve"> </w:t>
      </w:r>
      <w:r w:rsidR="007D6BCD">
        <w:t xml:space="preserve">Данная </w:t>
      </w:r>
      <w:r w:rsidR="00CC0E51">
        <w:t xml:space="preserve">реакция </w:t>
      </w:r>
      <w:r w:rsidR="007D6BCD">
        <w:t xml:space="preserve">протекает по радикальному механизму. </w:t>
      </w:r>
      <w:r w:rsidR="000C44BD">
        <w:rPr>
          <w:rFonts w:cs="Times New Roman"/>
          <w:szCs w:val="26"/>
        </w:rPr>
        <w:t>Метод фотохимического окисления алкинов представляет интерес с точки зрения зеленой химии, однако он</w:t>
      </w:r>
      <w:r w:rsidR="000C44BD">
        <w:rPr>
          <w:szCs w:val="26"/>
        </w:rPr>
        <w:t xml:space="preserve"> </w:t>
      </w:r>
      <w:r w:rsidR="00733216">
        <w:rPr>
          <w:rFonts w:cs="Times New Roman"/>
          <w:szCs w:val="26"/>
        </w:rPr>
        <w:t>имеет ряд недостатков, среди которых низкая эффективность, применимость</w:t>
      </w:r>
      <w:r w:rsidR="00C661D8">
        <w:rPr>
          <w:rFonts w:cs="Times New Roman"/>
          <w:szCs w:val="26"/>
        </w:rPr>
        <w:t xml:space="preserve"> только</w:t>
      </w:r>
      <w:r w:rsidR="00733216">
        <w:rPr>
          <w:rFonts w:cs="Times New Roman"/>
          <w:szCs w:val="26"/>
        </w:rPr>
        <w:t xml:space="preserve"> к субстратам с </w:t>
      </w:r>
      <w:r w:rsidR="00E518AE">
        <w:rPr>
          <w:rFonts w:cs="Times New Roman"/>
          <w:szCs w:val="26"/>
        </w:rPr>
        <w:t>элекроноакцепторными заместителями</w:t>
      </w:r>
      <w:r w:rsidR="000C44BD">
        <w:rPr>
          <w:rFonts w:cs="Times New Roman"/>
          <w:szCs w:val="26"/>
        </w:rPr>
        <w:t xml:space="preserve">. </w:t>
      </w:r>
    </w:p>
    <w:p w14:paraId="41CC6B04" w14:textId="05B08E14" w:rsidR="00F934DE" w:rsidRDefault="00A7443A" w:rsidP="00141450">
      <w:pPr>
        <w:spacing w:before="200"/>
        <w:jc w:val="center"/>
      </w:pPr>
      <w:r w:rsidRPr="004978DF">
        <w:rPr>
          <w:lang w:val="en-US"/>
        </w:rPr>
        <w:object w:dxaOrig="6551" w:dyaOrig="1586" w14:anchorId="0B77958A">
          <v:shape id="_x0000_i1045" type="#_x0000_t75" style="width:274.6pt;height:66.15pt" o:ole="">
            <v:imagedata r:id="rId49" o:title=""/>
          </v:shape>
          <o:OLEObject Type="Embed" ProgID="ChemDraw.Document.6.0" ShapeID="_x0000_i1045" DrawAspect="Content" ObjectID="_1650536402" r:id="rId50"/>
        </w:object>
      </w:r>
    </w:p>
    <w:p w14:paraId="7A16A717" w14:textId="181E6106" w:rsidR="000C44BD" w:rsidRPr="00141450" w:rsidRDefault="00F934DE" w:rsidP="00141450">
      <w:pPr>
        <w:spacing w:after="200"/>
        <w:jc w:val="center"/>
        <w:rPr>
          <w:vertAlign w:val="subscript"/>
        </w:rPr>
      </w:pPr>
      <w:r w:rsidRPr="001F2994">
        <w:rPr>
          <w:b/>
        </w:rPr>
        <w:t xml:space="preserve">Рисунок </w:t>
      </w:r>
      <w:r w:rsidR="007D6BCD">
        <w:rPr>
          <w:b/>
        </w:rPr>
        <w:t>21</w:t>
      </w:r>
      <w:r w:rsidRPr="001F2994">
        <w:rPr>
          <w:b/>
        </w:rPr>
        <w:t>.</w:t>
      </w:r>
      <w:r>
        <w:t xml:space="preserve"> Синтез 1,2-дикарбонильных соединений с использованием </w:t>
      </w:r>
      <w:r w:rsidR="006469C7">
        <w:rPr>
          <w:lang w:val="en-US"/>
        </w:rPr>
        <w:t>MgBr</w:t>
      </w:r>
      <w:r w:rsidR="006469C7" w:rsidRPr="00733216">
        <w:rPr>
          <w:vertAlign w:val="subscript"/>
        </w:rPr>
        <w:t>2</w:t>
      </w:r>
    </w:p>
    <w:p w14:paraId="3E701DDF" w14:textId="023A8851" w:rsidR="00D67C1A" w:rsidRPr="00707B9C" w:rsidRDefault="00707B9C" w:rsidP="00D67C1A">
      <w:pPr>
        <w:ind w:firstLine="720"/>
        <w:jc w:val="both"/>
      </w:pPr>
      <w:proofErr w:type="gramStart"/>
      <w:r>
        <w:t xml:space="preserve">Ещё одним способом получения 1,2-дикарбонилов </w:t>
      </w:r>
      <w:r w:rsidR="00E518AE">
        <w:t>по</w:t>
      </w:r>
      <w:r>
        <w:t xml:space="preserve"> радикальн</w:t>
      </w:r>
      <w:r w:rsidR="00E518AE">
        <w:t>ому</w:t>
      </w:r>
      <w:r>
        <w:t xml:space="preserve"> механизм</w:t>
      </w:r>
      <w:r w:rsidR="00E518AE">
        <w:t>у</w:t>
      </w:r>
      <w:r>
        <w:t xml:space="preserve"> окисления, является метод окисления диарилалкинов, </w:t>
      </w:r>
      <w:r w:rsidR="00331314">
        <w:t>несущих</w:t>
      </w:r>
      <w:r>
        <w:t xml:space="preserve"> </w:t>
      </w:r>
      <w:r w:rsidR="0034021E">
        <w:t>ацил</w:t>
      </w:r>
      <w:r>
        <w:t xml:space="preserve">амидную группу в </w:t>
      </w:r>
      <w:r w:rsidRPr="006469C7">
        <w:rPr>
          <w:i/>
        </w:rPr>
        <w:t>о</w:t>
      </w:r>
      <w:r>
        <w:t xml:space="preserve">-положении </w:t>
      </w:r>
      <w:r w:rsidR="00331314">
        <w:t>бензольного</w:t>
      </w:r>
      <w:r>
        <w:t xml:space="preserve"> кольца, с помощью цери</w:t>
      </w:r>
      <w:r w:rsidR="0034021E">
        <w:t>й</w:t>
      </w:r>
      <w:r w:rsidR="007D6BCD">
        <w:rPr>
          <w:rFonts w:cs="Times New Roman"/>
          <w:szCs w:val="26"/>
        </w:rPr>
        <w:t>–</w:t>
      </w:r>
      <w:r>
        <w:t>аммони</w:t>
      </w:r>
      <w:r w:rsidR="0034021E">
        <w:t>й</w:t>
      </w:r>
      <w:r>
        <w:t xml:space="preserve"> нитрата (</w:t>
      </w:r>
      <w:r>
        <w:rPr>
          <w:lang w:val="en-US"/>
        </w:rPr>
        <w:t>CAN</w:t>
      </w:r>
      <w:r w:rsidRPr="00707B9C">
        <w:t xml:space="preserve">) </w:t>
      </w:r>
      <w:r>
        <w:t>в атмосфере кислорода</w:t>
      </w:r>
      <w:r w:rsidR="00264D96">
        <w:t xml:space="preserve"> (Р</w:t>
      </w:r>
      <w:r w:rsidR="007D6BCD">
        <w:t>исунок 22</w:t>
      </w:r>
      <w:r>
        <w:t>).</w:t>
      </w:r>
      <w:proofErr w:type="gramEnd"/>
      <w:r w:rsidR="00E6622D">
        <w:fldChar w:fldCharType="begin" w:fldLock="1"/>
      </w:r>
      <w:r w:rsidR="002E394C">
        <w:instrText>ADDIN CSL_CITATION {"citationItems":[{"id":"ITEM-1","itemData":{"DOI":"10.1055/s-0031-1290434","ISSN":"09365214","abstract":"A fascinating oxidation of alkynes mediated by CAN directed by the amide group to synthesize N-[2-(2-oxo-2-phenylacetyl)phenyl]benzamide derivatives under mild conditions is reported. Excellent yields were obtained with various substituents by this method. © Georg Thieme Verlag Stuttgart New York.","author":[{"dropping-particle":"","family":"Su","given":"Chieh Fu","non-dropping-particle":"","parse-names":false,"suffix":""},{"dropping-particle":"","family":"Hu","given":"Wan Ping","non-dropping-particle":"","parse-names":false,"suffix":""},{"dropping-particle":"","family":"Vandavasi","given":"Jaya Kishore","non-dropping-particle":"","parse-names":false,"suffix":""},{"dropping-particle":"","family":"Liao","given":"Chao Cheng","non-dropping-particle":"","parse-names":false,"suffix":""},{"dropping-particle":"","family":"Hung","given":"Chen Ya","non-dropping-particle":"","parse-names":false,"suffix":""},{"dropping-particle":"","family":"Wang","given":"Jeh Jeng","non-dropping-particle":"","parse-names":false,"suffix":""}],"container-title":"Synlett","id":"ITEM-1","issue":"14","issued":{"date-parts":[["2012","9","3"]]},"page":"2132-2136","publisher":"© Georg Thieme Verlag","title":"Ortho-amide-directed oxidation of internal aryl alkynes mediated by cerium(IV) ammonium nitrate","type":"article-journal","volume":"23"},"uris":["http://www.mendeley.com/documents/?uuid=c94e5a47-1280-36ef-9c17-b24a75d2d2af"]}],"mendeley":{"formattedCitation":"&lt;sup&gt;54&lt;/sup&gt;","plainTextFormattedCitation":"54","previouslyFormattedCitation":"&lt;sup&gt;54&lt;/sup&gt;"},"properties":{"noteIndex":0},"schema":"https://github.com/citation-style-language/schema/raw/master/csl-citation.json"}</w:instrText>
      </w:r>
      <w:r w:rsidR="00E6622D">
        <w:fldChar w:fldCharType="separate"/>
      </w:r>
      <w:r w:rsidR="00395F22" w:rsidRPr="00395F22">
        <w:rPr>
          <w:noProof/>
          <w:vertAlign w:val="superscript"/>
        </w:rPr>
        <w:t>54</w:t>
      </w:r>
      <w:r w:rsidR="00E6622D">
        <w:fldChar w:fldCharType="end"/>
      </w:r>
      <w:r w:rsidR="00D67C1A">
        <w:t xml:space="preserve"> Было показано, что при использовании именно соединений церия (</w:t>
      </w:r>
      <w:r w:rsidR="00D67C1A">
        <w:rPr>
          <w:lang w:val="en-US"/>
        </w:rPr>
        <w:t>IV</w:t>
      </w:r>
      <w:r w:rsidR="00D67C1A">
        <w:t xml:space="preserve">), а не комплексов </w:t>
      </w:r>
      <w:r w:rsidR="0034021E">
        <w:t xml:space="preserve">других </w:t>
      </w:r>
      <w:r w:rsidR="00D67C1A">
        <w:t>переходных металлов (</w:t>
      </w:r>
      <w:r w:rsidR="00D67C1A" w:rsidRPr="00D67C1A">
        <w:t>ZrCl</w:t>
      </w:r>
      <w:r w:rsidR="00D67C1A" w:rsidRPr="00D67C1A">
        <w:rPr>
          <w:vertAlign w:val="subscript"/>
        </w:rPr>
        <w:t>4</w:t>
      </w:r>
      <w:r w:rsidR="00D67C1A" w:rsidRPr="00D67C1A">
        <w:t>, InCl</w:t>
      </w:r>
      <w:r w:rsidR="00D67C1A" w:rsidRPr="00D67C1A">
        <w:rPr>
          <w:vertAlign w:val="subscript"/>
        </w:rPr>
        <w:t>3</w:t>
      </w:r>
      <w:r w:rsidR="00D67C1A" w:rsidRPr="00D67C1A">
        <w:t>, NiCl</w:t>
      </w:r>
      <w:r w:rsidR="00D67C1A" w:rsidRPr="00D67C1A">
        <w:rPr>
          <w:vertAlign w:val="subscript"/>
        </w:rPr>
        <w:t>3</w:t>
      </w:r>
      <w:r w:rsidR="00D67C1A" w:rsidRPr="00D67C1A">
        <w:t>, PCC</w:t>
      </w:r>
      <w:r w:rsidR="00D67C1A">
        <w:t xml:space="preserve"> и др.), наблюдается образование 1.2-дикетонов. </w:t>
      </w:r>
    </w:p>
    <w:p w14:paraId="5FE5A7D2" w14:textId="1A8C3EFB" w:rsidR="00707B9C" w:rsidRPr="00AE19B2" w:rsidRDefault="00707B9C" w:rsidP="00AE19B2">
      <w:pPr>
        <w:ind w:firstLine="720"/>
        <w:jc w:val="both"/>
      </w:pPr>
      <w:r>
        <w:t>Данный метод демонстрирует</w:t>
      </w:r>
      <w:r w:rsidR="006469C7">
        <w:t xml:space="preserve"> отличные и хорошие выходы коне</w:t>
      </w:r>
      <w:r>
        <w:t xml:space="preserve">чных продуктов, однако исследование было проведено на </w:t>
      </w:r>
      <w:r w:rsidR="00E2408B">
        <w:t xml:space="preserve">узком круге субстратов. </w:t>
      </w:r>
      <w:r w:rsidR="00376383">
        <w:t>Авторы указывают</w:t>
      </w:r>
      <w:r w:rsidR="00D67C1A">
        <w:t>,</w:t>
      </w:r>
      <w:r w:rsidR="00376383">
        <w:t xml:space="preserve"> что</w:t>
      </w:r>
      <w:r w:rsidR="00D05AF3">
        <w:t xml:space="preserve"> важным фактором для протекания</w:t>
      </w:r>
      <w:r w:rsidR="00D67C1A">
        <w:t xml:space="preserve"> данн</w:t>
      </w:r>
      <w:r w:rsidR="00D05AF3">
        <w:t>ой</w:t>
      </w:r>
      <w:r w:rsidR="00D67C1A">
        <w:t xml:space="preserve"> реакци</w:t>
      </w:r>
      <w:r w:rsidR="00D05AF3">
        <w:t>и</w:t>
      </w:r>
      <w:r w:rsidR="00D67C1A">
        <w:t xml:space="preserve"> </w:t>
      </w:r>
      <w:r w:rsidR="00D05AF3">
        <w:t>является</w:t>
      </w:r>
      <w:r w:rsidR="00D67C1A">
        <w:t xml:space="preserve"> координаци</w:t>
      </w:r>
      <w:r w:rsidR="00D05AF3">
        <w:t>я</w:t>
      </w:r>
      <w:r w:rsidR="00D67C1A">
        <w:t xml:space="preserve"> церия </w:t>
      </w:r>
      <w:r w:rsidR="00D05AF3">
        <w:t>и</w:t>
      </w:r>
      <w:r w:rsidR="00D67C1A">
        <w:t xml:space="preserve"> амидной групп</w:t>
      </w:r>
      <w:r w:rsidR="00D05AF3">
        <w:t>ы.</w:t>
      </w:r>
      <w:r w:rsidR="00D67C1A">
        <w:t xml:space="preserve"> </w:t>
      </w:r>
      <w:r w:rsidR="00D05AF3">
        <w:t>Контрольные</w:t>
      </w:r>
      <w:r w:rsidR="00D67C1A">
        <w:t xml:space="preserve"> </w:t>
      </w:r>
      <w:r w:rsidR="00D05AF3">
        <w:t>эксперименты</w:t>
      </w:r>
      <w:r w:rsidR="00D67C1A">
        <w:t>, провед</w:t>
      </w:r>
      <w:r w:rsidR="00D05AF3">
        <w:t>ё</w:t>
      </w:r>
      <w:r w:rsidR="00D67C1A">
        <w:t>нные на субстратах</w:t>
      </w:r>
      <w:r w:rsidR="00D05AF3">
        <w:t>, не содержащих</w:t>
      </w:r>
      <w:r w:rsidR="00D67C1A">
        <w:t xml:space="preserve"> </w:t>
      </w:r>
      <w:r w:rsidR="00D05AF3" w:rsidRPr="00D05AF3">
        <w:rPr>
          <w:i/>
        </w:rPr>
        <w:t>о</w:t>
      </w:r>
      <w:r w:rsidR="00D05AF3">
        <w:t>-ацил</w:t>
      </w:r>
      <w:r w:rsidR="00D67C1A">
        <w:t xml:space="preserve">амидной группы, показали отсутствие целевых продуктов. </w:t>
      </w:r>
    </w:p>
    <w:p w14:paraId="45449F2B" w14:textId="77777777" w:rsidR="000C44BD" w:rsidRDefault="00056951" w:rsidP="00141450">
      <w:pPr>
        <w:spacing w:before="200"/>
        <w:jc w:val="center"/>
      </w:pPr>
      <w:r w:rsidRPr="004978DF">
        <w:rPr>
          <w:lang w:val="en-US"/>
        </w:rPr>
        <w:object w:dxaOrig="7619" w:dyaOrig="2553" w14:anchorId="78468AB8">
          <v:shape id="_x0000_i1046" type="#_x0000_t75" style="width:318.15pt;height:106.35pt" o:ole="">
            <v:imagedata r:id="rId51" o:title=""/>
          </v:shape>
          <o:OLEObject Type="Embed" ProgID="ChemDraw.Document.6.0" ShapeID="_x0000_i1046" DrawAspect="Content" ObjectID="_1650536403" r:id="rId52"/>
        </w:object>
      </w:r>
    </w:p>
    <w:p w14:paraId="4841CE19" w14:textId="047FE41C" w:rsidR="00842D2C" w:rsidRPr="00961386" w:rsidRDefault="000C44BD" w:rsidP="00141450">
      <w:pPr>
        <w:spacing w:after="200"/>
        <w:jc w:val="center"/>
      </w:pPr>
      <w:r w:rsidRPr="001F2994">
        <w:rPr>
          <w:b/>
        </w:rPr>
        <w:t xml:space="preserve">Рисунок </w:t>
      </w:r>
      <w:r w:rsidR="007D6BCD">
        <w:rPr>
          <w:b/>
        </w:rPr>
        <w:t>22</w:t>
      </w:r>
      <w:r w:rsidRPr="001F2994">
        <w:rPr>
          <w:b/>
        </w:rPr>
        <w:t>.</w:t>
      </w:r>
      <w:r>
        <w:t xml:space="preserve"> Синтез </w:t>
      </w:r>
      <w:r w:rsidR="00F5207C" w:rsidRPr="00F5207C">
        <w:rPr>
          <w:i/>
        </w:rPr>
        <w:t>о</w:t>
      </w:r>
      <w:r>
        <w:t>-</w:t>
      </w:r>
      <w:r w:rsidR="007D6BCD">
        <w:t>ацила</w:t>
      </w:r>
      <w:r w:rsidR="00F5207C">
        <w:t xml:space="preserve">мидозамещённых </w:t>
      </w:r>
      <w:r w:rsidR="007D6BCD">
        <w:t>1,2-дикетонов</w:t>
      </w:r>
      <w:r>
        <w:t xml:space="preserve"> с использованием </w:t>
      </w:r>
      <w:r w:rsidR="00F5207C">
        <w:rPr>
          <w:lang w:val="en-US"/>
        </w:rPr>
        <w:t>CAN</w:t>
      </w:r>
    </w:p>
    <w:p w14:paraId="3001B7E0" w14:textId="669AE33D" w:rsidR="007D6BCD" w:rsidRPr="00FB735D" w:rsidRDefault="007D6BCD" w:rsidP="007D6BCD">
      <w:pPr>
        <w:ind w:firstLine="720"/>
        <w:jc w:val="both"/>
      </w:pPr>
      <w:r>
        <w:rPr>
          <w:rFonts w:cs="Times New Roman"/>
          <w:szCs w:val="26"/>
        </w:rPr>
        <w:t xml:space="preserve">Окисление алкинов до 1,2-дикарбонильных соединения можно проводить с помощью </w:t>
      </w:r>
      <w:r>
        <w:rPr>
          <w:lang w:val="en-US"/>
        </w:rPr>
        <w:t>SO</w:t>
      </w:r>
      <w:r w:rsidRPr="00C71924">
        <w:rPr>
          <w:vertAlign w:val="subscript"/>
        </w:rPr>
        <w:t>3</w:t>
      </w:r>
      <w:r>
        <w:rPr>
          <w:vertAlign w:val="subscript"/>
        </w:rPr>
        <w:t xml:space="preserve"> </w:t>
      </w:r>
      <w:r>
        <w:t>(Рисунок 23)</w:t>
      </w:r>
      <w:r w:rsidRPr="00C71924">
        <w:t>.</w:t>
      </w:r>
      <w:r>
        <w:rPr>
          <w:lang w:val="en-US"/>
        </w:rPr>
        <w:fldChar w:fldCharType="begin" w:fldLock="1"/>
      </w:r>
      <w:r w:rsidR="002E394C">
        <w:rPr>
          <w:lang w:val="en-US"/>
        </w:rPr>
        <w:instrText>ADDIN</w:instrText>
      </w:r>
      <w:r w:rsidR="002E394C" w:rsidRPr="002E394C">
        <w:instrText xml:space="preserve"> </w:instrText>
      </w:r>
      <w:r w:rsidR="002E394C">
        <w:rPr>
          <w:lang w:val="en-US"/>
        </w:rPr>
        <w:instrText>CSL</w:instrText>
      </w:r>
      <w:r w:rsidR="002E394C" w:rsidRPr="002E394C">
        <w:instrText>_</w:instrText>
      </w:r>
      <w:r w:rsidR="002E394C">
        <w:rPr>
          <w:lang w:val="en-US"/>
        </w:rPr>
        <w:instrText>CITATION</w:instrText>
      </w:r>
      <w:r w:rsidR="002E394C" w:rsidRPr="002E394C">
        <w:instrText xml:space="preserve"> {"</w:instrText>
      </w:r>
      <w:r w:rsidR="002E394C">
        <w:rPr>
          <w:lang w:val="en-US"/>
        </w:rPr>
        <w:instrText>citationItems</w:instrText>
      </w:r>
      <w:r w:rsidR="002E394C" w:rsidRPr="002E394C">
        <w:instrText>":[{"</w:instrText>
      </w:r>
      <w:r w:rsidR="002E394C">
        <w:rPr>
          <w:lang w:val="en-US"/>
        </w:rPr>
        <w:instrText>id</w:instrText>
      </w:r>
      <w:r w:rsidR="002E394C" w:rsidRPr="002E394C">
        <w:instrText>":"</w:instrText>
      </w:r>
      <w:r w:rsidR="002E394C">
        <w:rPr>
          <w:lang w:val="en-US"/>
        </w:rPr>
        <w:instrText>ITEM</w:instrText>
      </w:r>
      <w:r w:rsidR="002E394C" w:rsidRPr="002E394C">
        <w:instrText>-1","</w:instrText>
      </w:r>
      <w:r w:rsidR="002E394C">
        <w:rPr>
          <w:lang w:val="en-US"/>
        </w:rPr>
        <w:instrText>itemData</w:instrText>
      </w:r>
      <w:r w:rsidR="002E394C" w:rsidRPr="002E394C">
        <w:instrText>":{"</w:instrText>
      </w:r>
      <w:r w:rsidR="002E394C">
        <w:rPr>
          <w:lang w:val="en-US"/>
        </w:rPr>
        <w:instrText>DOI</w:instrText>
      </w:r>
      <w:r w:rsidR="002E394C" w:rsidRPr="002E394C">
        <w:instrText>":"10.1055/</w:instrText>
      </w:r>
      <w:r w:rsidR="002E394C">
        <w:rPr>
          <w:lang w:val="en-US"/>
        </w:rPr>
        <w:instrText>s</w:instrText>
      </w:r>
      <w:r w:rsidR="002E394C" w:rsidRPr="002E394C">
        <w:instrText>-2001-14558","</w:instrText>
      </w:r>
      <w:r w:rsidR="002E394C">
        <w:rPr>
          <w:lang w:val="en-US"/>
        </w:rPr>
        <w:instrText>ISSN</w:instrText>
      </w:r>
      <w:r w:rsidR="002E394C" w:rsidRPr="002E394C">
        <w:instrText>":"0039-7881","</w:instrText>
      </w:r>
      <w:r w:rsidR="002E394C">
        <w:rPr>
          <w:lang w:val="en-US"/>
        </w:rPr>
        <w:instrText>author</w:instrText>
      </w:r>
      <w:r w:rsidR="002E394C" w:rsidRPr="002E394C">
        <w:instrText>":[{"</w:instrText>
      </w:r>
      <w:r w:rsidR="002E394C">
        <w:rPr>
          <w:lang w:val="en-US"/>
        </w:rPr>
        <w:instrText>dropping</w:instrText>
      </w:r>
      <w:r w:rsidR="002E394C" w:rsidRPr="002E394C">
        <w:instrText>-</w:instrText>
      </w:r>
      <w:r w:rsidR="002E394C">
        <w:rPr>
          <w:lang w:val="en-US"/>
        </w:rPr>
        <w:instrText>particle</w:instrText>
      </w:r>
      <w:r w:rsidR="002E394C" w:rsidRPr="002E394C">
        <w:instrText>":"","</w:instrText>
      </w:r>
      <w:r w:rsidR="002E394C">
        <w:rPr>
          <w:lang w:val="en-US"/>
        </w:rPr>
        <w:instrText>family</w:instrText>
      </w:r>
      <w:r w:rsidR="002E394C" w:rsidRPr="002E394C">
        <w:instrText>":"</w:instrText>
      </w:r>
      <w:r w:rsidR="002E394C">
        <w:rPr>
          <w:lang w:val="en-US"/>
        </w:rPr>
        <w:instrText>Rogatchov</w:instrText>
      </w:r>
      <w:r w:rsidR="002E394C" w:rsidRPr="002E394C">
        <w:instrText>","</w:instrText>
      </w:r>
      <w:r w:rsidR="002E394C">
        <w:rPr>
          <w:lang w:val="en-US"/>
        </w:rPr>
        <w:instrText>given</w:instrText>
      </w:r>
      <w:r w:rsidR="002E394C" w:rsidRPr="002E394C">
        <w:instrText>":"</w:instrText>
      </w:r>
      <w:r w:rsidR="002E394C">
        <w:rPr>
          <w:lang w:val="en-US"/>
        </w:rPr>
        <w:instrText>Victor</w:instrText>
      </w:r>
      <w:r w:rsidR="002E394C" w:rsidRPr="002E394C">
        <w:instrText>","</w:instrText>
      </w:r>
      <w:r w:rsidR="002E394C">
        <w:rPr>
          <w:lang w:val="en-US"/>
        </w:rPr>
        <w:instrText>non</w:instrText>
      </w:r>
      <w:r w:rsidR="002E394C" w:rsidRPr="002E394C">
        <w:instrText>-</w:instrText>
      </w:r>
      <w:r w:rsidR="002E394C">
        <w:rPr>
          <w:lang w:val="en-US"/>
        </w:rPr>
        <w:instrText>dropping</w:instrText>
      </w:r>
      <w:r w:rsidR="002E394C" w:rsidRPr="002E394C">
        <w:instrText>-</w:instrText>
      </w:r>
      <w:r w:rsidR="002E394C">
        <w:rPr>
          <w:lang w:val="en-US"/>
        </w:rPr>
        <w:instrText>particle</w:instrText>
      </w:r>
      <w:r w:rsidR="002E394C" w:rsidRPr="002E394C">
        <w:instrText>":"","</w:instrText>
      </w:r>
      <w:r w:rsidR="002E394C">
        <w:rPr>
          <w:lang w:val="en-US"/>
        </w:rPr>
        <w:instrText>parse</w:instrText>
      </w:r>
      <w:r w:rsidR="002E394C" w:rsidRPr="002E394C">
        <w:instrText>-</w:instrText>
      </w:r>
      <w:r w:rsidR="002E394C">
        <w:rPr>
          <w:lang w:val="en-US"/>
        </w:rPr>
        <w:instrText>names</w:instrText>
      </w:r>
      <w:r w:rsidR="002E394C" w:rsidRPr="002E394C">
        <w:instrText>":</w:instrText>
      </w:r>
      <w:r w:rsidR="002E394C">
        <w:rPr>
          <w:lang w:val="en-US"/>
        </w:rPr>
        <w:instrText>false</w:instrText>
      </w:r>
      <w:r w:rsidR="002E394C" w:rsidRPr="002E394C">
        <w:instrText>,"</w:instrText>
      </w:r>
      <w:r w:rsidR="002E394C">
        <w:rPr>
          <w:lang w:val="en-US"/>
        </w:rPr>
        <w:instrText>suffix</w:instrText>
      </w:r>
      <w:r w:rsidR="002E394C" w:rsidRPr="002E394C">
        <w:instrText>":""},{"</w:instrText>
      </w:r>
      <w:r w:rsidR="002E394C">
        <w:rPr>
          <w:lang w:val="en-US"/>
        </w:rPr>
        <w:instrText>dropping</w:instrText>
      </w:r>
      <w:r w:rsidR="002E394C" w:rsidRPr="002E394C">
        <w:instrText>-</w:instrText>
      </w:r>
      <w:r w:rsidR="002E394C">
        <w:rPr>
          <w:lang w:val="en-US"/>
        </w:rPr>
        <w:instrText>particle</w:instrText>
      </w:r>
      <w:r w:rsidR="002E394C" w:rsidRPr="002E394C">
        <w:instrText>":"","</w:instrText>
      </w:r>
      <w:r w:rsidR="002E394C">
        <w:rPr>
          <w:lang w:val="en-US"/>
        </w:rPr>
        <w:instrText>family</w:instrText>
      </w:r>
      <w:r w:rsidR="002E394C" w:rsidRPr="002E394C">
        <w:instrText>":"</w:instrText>
      </w:r>
      <w:r w:rsidR="002E394C">
        <w:rPr>
          <w:lang w:val="en-US"/>
        </w:rPr>
        <w:instrText>Filimonov</w:instrText>
      </w:r>
      <w:r w:rsidR="002E394C" w:rsidRPr="002E394C">
        <w:instrText>","</w:instrText>
      </w:r>
      <w:r w:rsidR="002E394C">
        <w:rPr>
          <w:lang w:val="en-US"/>
        </w:rPr>
        <w:instrText>given</w:instrText>
      </w:r>
      <w:r w:rsidR="002E394C" w:rsidRPr="002E394C">
        <w:instrText>":"</w:instrText>
      </w:r>
      <w:r w:rsidR="002E394C">
        <w:rPr>
          <w:lang w:val="en-US"/>
        </w:rPr>
        <w:instrText>Victor</w:instrText>
      </w:r>
      <w:r w:rsidR="002E394C" w:rsidRPr="002E394C">
        <w:instrText>","</w:instrText>
      </w:r>
      <w:r w:rsidR="002E394C">
        <w:rPr>
          <w:lang w:val="en-US"/>
        </w:rPr>
        <w:instrText>non</w:instrText>
      </w:r>
      <w:r w:rsidR="002E394C" w:rsidRPr="002E394C">
        <w:instrText>-</w:instrText>
      </w:r>
      <w:r w:rsidR="002E394C">
        <w:rPr>
          <w:lang w:val="en-US"/>
        </w:rPr>
        <w:instrText>dropping</w:instrText>
      </w:r>
      <w:r w:rsidR="002E394C" w:rsidRPr="002E394C">
        <w:instrText>-</w:instrText>
      </w:r>
      <w:r w:rsidR="002E394C">
        <w:rPr>
          <w:lang w:val="en-US"/>
        </w:rPr>
        <w:instrText>particle</w:instrText>
      </w:r>
      <w:r w:rsidR="002E394C" w:rsidRPr="002E394C">
        <w:instrText>":"","</w:instrText>
      </w:r>
      <w:r w:rsidR="002E394C">
        <w:rPr>
          <w:lang w:val="en-US"/>
        </w:rPr>
        <w:instrText>parse</w:instrText>
      </w:r>
      <w:r w:rsidR="002E394C" w:rsidRPr="002E394C">
        <w:instrText>-</w:instrText>
      </w:r>
      <w:r w:rsidR="002E394C">
        <w:rPr>
          <w:lang w:val="en-US"/>
        </w:rPr>
        <w:instrText>names</w:instrText>
      </w:r>
      <w:r w:rsidR="002E394C" w:rsidRPr="002E394C">
        <w:instrText>":</w:instrText>
      </w:r>
      <w:r w:rsidR="002E394C">
        <w:rPr>
          <w:lang w:val="en-US"/>
        </w:rPr>
        <w:instrText>false</w:instrText>
      </w:r>
      <w:r w:rsidR="002E394C" w:rsidRPr="002E394C">
        <w:instrText>,"</w:instrText>
      </w:r>
      <w:r w:rsidR="002E394C">
        <w:rPr>
          <w:lang w:val="en-US"/>
        </w:rPr>
        <w:instrText>suffix</w:instrText>
      </w:r>
      <w:r w:rsidR="002E394C" w:rsidRPr="002E394C">
        <w:instrText>":""},{"</w:instrText>
      </w:r>
      <w:r w:rsidR="002E394C">
        <w:rPr>
          <w:lang w:val="en-US"/>
        </w:rPr>
        <w:instrText>dropping</w:instrText>
      </w:r>
      <w:r w:rsidR="002E394C" w:rsidRPr="002E394C">
        <w:instrText>-</w:instrText>
      </w:r>
      <w:r w:rsidR="002E394C">
        <w:rPr>
          <w:lang w:val="en-US"/>
        </w:rPr>
        <w:instrText>particle</w:instrText>
      </w:r>
      <w:r w:rsidR="002E394C" w:rsidRPr="002E394C">
        <w:instrText>":"","</w:instrText>
      </w:r>
      <w:r w:rsidR="002E394C">
        <w:rPr>
          <w:lang w:val="en-US"/>
        </w:rPr>
        <w:instrText>family</w:instrText>
      </w:r>
      <w:r w:rsidR="002E394C" w:rsidRPr="002E394C">
        <w:instrText>":"</w:instrText>
      </w:r>
      <w:r w:rsidR="002E394C">
        <w:rPr>
          <w:lang w:val="en-US"/>
        </w:rPr>
        <w:instrText>Yusubov</w:instrText>
      </w:r>
      <w:r w:rsidR="002E394C" w:rsidRPr="002E394C">
        <w:instrText>","</w:instrText>
      </w:r>
      <w:r w:rsidR="002E394C">
        <w:rPr>
          <w:lang w:val="en-US"/>
        </w:rPr>
        <w:instrText>given</w:instrText>
      </w:r>
      <w:r w:rsidR="002E394C" w:rsidRPr="002E394C">
        <w:instrText>":"</w:instrText>
      </w:r>
      <w:r w:rsidR="002E394C">
        <w:rPr>
          <w:lang w:val="en-US"/>
        </w:rPr>
        <w:instrText>Mehman</w:instrText>
      </w:r>
      <w:r w:rsidR="002E394C" w:rsidRPr="002E394C">
        <w:instrText>","</w:instrText>
      </w:r>
      <w:r w:rsidR="002E394C">
        <w:rPr>
          <w:lang w:val="en-US"/>
        </w:rPr>
        <w:instrText>non</w:instrText>
      </w:r>
      <w:r w:rsidR="002E394C" w:rsidRPr="002E394C">
        <w:instrText>-</w:instrText>
      </w:r>
      <w:r w:rsidR="002E394C">
        <w:rPr>
          <w:lang w:val="en-US"/>
        </w:rPr>
        <w:instrText>dropping</w:instrText>
      </w:r>
      <w:r w:rsidR="002E394C" w:rsidRPr="002E394C">
        <w:instrText>-</w:instrText>
      </w:r>
      <w:r w:rsidR="002E394C">
        <w:rPr>
          <w:lang w:val="en-US"/>
        </w:rPr>
        <w:instrText>particle</w:instrText>
      </w:r>
      <w:r w:rsidR="002E394C" w:rsidRPr="002E394C">
        <w:instrText>":"","</w:instrText>
      </w:r>
      <w:r w:rsidR="002E394C">
        <w:rPr>
          <w:lang w:val="en-US"/>
        </w:rPr>
        <w:instrText>parse</w:instrText>
      </w:r>
      <w:r w:rsidR="002E394C" w:rsidRPr="002E394C">
        <w:instrText>-</w:instrText>
      </w:r>
      <w:r w:rsidR="002E394C">
        <w:rPr>
          <w:lang w:val="en-US"/>
        </w:rPr>
        <w:instrText>names</w:instrText>
      </w:r>
      <w:r w:rsidR="002E394C" w:rsidRPr="002E394C">
        <w:instrText>":</w:instrText>
      </w:r>
      <w:r w:rsidR="002E394C">
        <w:rPr>
          <w:lang w:val="en-US"/>
        </w:rPr>
        <w:instrText>false</w:instrText>
      </w:r>
      <w:r w:rsidR="002E394C" w:rsidRPr="002E394C">
        <w:instrText>,"</w:instrText>
      </w:r>
      <w:r w:rsidR="002E394C">
        <w:rPr>
          <w:lang w:val="en-US"/>
        </w:rPr>
        <w:instrText>suffix</w:instrText>
      </w:r>
      <w:r w:rsidR="002E394C" w:rsidRPr="002E394C">
        <w:instrText>":""}],"</w:instrText>
      </w:r>
      <w:r w:rsidR="002E394C">
        <w:rPr>
          <w:lang w:val="en-US"/>
        </w:rPr>
        <w:instrText>container</w:instrText>
      </w:r>
      <w:r w:rsidR="002E394C" w:rsidRPr="002E394C">
        <w:instrText>-</w:instrText>
      </w:r>
      <w:r w:rsidR="002E394C">
        <w:rPr>
          <w:lang w:val="en-US"/>
        </w:rPr>
        <w:instrText>title</w:instrText>
      </w:r>
      <w:r w:rsidR="002E394C" w:rsidRPr="002E394C">
        <w:instrText>":"</w:instrText>
      </w:r>
      <w:r w:rsidR="002E394C">
        <w:rPr>
          <w:lang w:val="en-US"/>
        </w:rPr>
        <w:instrText>Synthesis</w:instrText>
      </w:r>
      <w:r w:rsidR="002E394C" w:rsidRPr="002E394C">
        <w:instrText>","</w:instrText>
      </w:r>
      <w:r w:rsidR="002E394C">
        <w:rPr>
          <w:lang w:val="en-US"/>
        </w:rPr>
        <w:instrText>id</w:instrText>
      </w:r>
      <w:r w:rsidR="002E394C" w:rsidRPr="002E394C">
        <w:instrText>":"</w:instrText>
      </w:r>
      <w:r w:rsidR="002E394C">
        <w:rPr>
          <w:lang w:val="en-US"/>
        </w:rPr>
        <w:instrText>ITEM</w:instrText>
      </w:r>
      <w:r w:rsidR="002E394C" w:rsidRPr="002E394C">
        <w:instrText>-1","</w:instrText>
      </w:r>
      <w:r w:rsidR="002E394C">
        <w:rPr>
          <w:lang w:val="en-US"/>
        </w:rPr>
        <w:instrText>issue</w:instrText>
      </w:r>
      <w:r w:rsidR="002E394C" w:rsidRPr="002E394C">
        <w:instrText>":"07","</w:instrText>
      </w:r>
      <w:r w:rsidR="002E394C">
        <w:rPr>
          <w:lang w:val="en-US"/>
        </w:rPr>
        <w:instrText>issued</w:instrText>
      </w:r>
      <w:r w:rsidR="002E394C" w:rsidRPr="002E394C">
        <w:instrText>":{"</w:instrText>
      </w:r>
      <w:r w:rsidR="002E394C">
        <w:rPr>
          <w:lang w:val="en-US"/>
        </w:rPr>
        <w:instrText>date</w:instrText>
      </w:r>
      <w:r w:rsidR="002E394C" w:rsidRPr="002E394C">
        <w:instrText>-</w:instrText>
      </w:r>
      <w:r w:rsidR="002E394C">
        <w:rPr>
          <w:lang w:val="en-US"/>
        </w:rPr>
        <w:instrText>parts</w:instrText>
      </w:r>
      <w:r w:rsidR="002E394C" w:rsidRPr="002E394C">
        <w:instrText>":[["2004","9","30"]]},"</w:instrText>
      </w:r>
      <w:r w:rsidR="002E394C">
        <w:rPr>
          <w:lang w:val="en-US"/>
        </w:rPr>
        <w:instrText>title</w:instrText>
      </w:r>
      <w:r w:rsidR="002E394C" w:rsidRPr="002E394C">
        <w:instrText>":"</w:instrText>
      </w:r>
      <w:r w:rsidR="002E394C">
        <w:rPr>
          <w:lang w:val="en-US"/>
        </w:rPr>
        <w:instrText>A</w:instrText>
      </w:r>
      <w:r w:rsidR="002E394C" w:rsidRPr="002E394C">
        <w:instrText xml:space="preserve"> </w:instrText>
      </w:r>
      <w:r w:rsidR="002E394C">
        <w:rPr>
          <w:lang w:val="en-US"/>
        </w:rPr>
        <w:instrText>Novel</w:instrText>
      </w:r>
      <w:r w:rsidR="002E394C" w:rsidRPr="002E394C">
        <w:instrText xml:space="preserve"> </w:instrText>
      </w:r>
      <w:r w:rsidR="002E394C">
        <w:rPr>
          <w:lang w:val="en-US"/>
        </w:rPr>
        <w:instrText>Practical</w:instrText>
      </w:r>
      <w:r w:rsidR="002E394C" w:rsidRPr="002E394C">
        <w:instrText xml:space="preserve"> </w:instrText>
      </w:r>
      <w:r w:rsidR="002E394C">
        <w:rPr>
          <w:lang w:val="en-US"/>
        </w:rPr>
        <w:instrText>Reaction</w:instrText>
      </w:r>
      <w:r w:rsidR="002E394C" w:rsidRPr="002E394C">
        <w:instrText xml:space="preserve"> </w:instrText>
      </w:r>
      <w:r w:rsidR="002E394C">
        <w:rPr>
          <w:lang w:val="en-US"/>
        </w:rPr>
        <w:instrText>of</w:instrText>
      </w:r>
      <w:r w:rsidR="002E394C" w:rsidRPr="002E394C">
        <w:instrText xml:space="preserve"> </w:instrText>
      </w:r>
      <w:r w:rsidR="002E394C">
        <w:rPr>
          <w:lang w:val="en-US"/>
        </w:rPr>
        <w:instrText>Diarylalkynes</w:instrText>
      </w:r>
      <w:r w:rsidR="002E394C" w:rsidRPr="002E394C">
        <w:instrText xml:space="preserve"> </w:instrText>
      </w:r>
      <w:r w:rsidR="002E394C">
        <w:rPr>
          <w:lang w:val="en-US"/>
        </w:rPr>
        <w:instrText>With</w:instrText>
      </w:r>
      <w:r w:rsidR="002E394C" w:rsidRPr="002E394C">
        <w:instrText xml:space="preserve"> </w:instrText>
      </w:r>
      <w:r w:rsidR="002E394C">
        <w:rPr>
          <w:lang w:val="en-US"/>
        </w:rPr>
        <w:instrText>Sulfur</w:instrText>
      </w:r>
      <w:r w:rsidR="002E394C" w:rsidRPr="002E394C">
        <w:instrText xml:space="preserve"> </w:instrText>
      </w:r>
      <w:r w:rsidR="002E394C">
        <w:rPr>
          <w:lang w:val="en-US"/>
        </w:rPr>
        <w:instrText>Trioxide</w:instrText>
      </w:r>
      <w:r w:rsidR="002E394C" w:rsidRPr="002E394C">
        <w:instrText xml:space="preserve">: </w:instrText>
      </w:r>
      <w:r w:rsidR="002E394C">
        <w:rPr>
          <w:lang w:val="en-US"/>
        </w:rPr>
        <w:instrText>Oxidation</w:instrText>
      </w:r>
      <w:r w:rsidR="002E394C" w:rsidRPr="002E394C">
        <w:instrText xml:space="preserve"> </w:instrText>
      </w:r>
      <w:r w:rsidR="002E394C">
        <w:rPr>
          <w:lang w:val="en-US"/>
        </w:rPr>
        <w:instrText>to</w:instrText>
      </w:r>
      <w:r w:rsidR="002E394C" w:rsidRPr="002E394C">
        <w:instrText xml:space="preserve"> 1,2-</w:instrText>
      </w:r>
      <w:r w:rsidR="002E394C">
        <w:rPr>
          <w:lang w:val="en-US"/>
        </w:rPr>
        <w:instrText>Diketones</w:instrText>
      </w:r>
      <w:r w:rsidR="002E394C" w:rsidRPr="002E394C">
        <w:instrText>","</w:instrText>
      </w:r>
      <w:r w:rsidR="002E394C">
        <w:rPr>
          <w:lang w:val="en-US"/>
        </w:rPr>
        <w:instrText>type</w:instrText>
      </w:r>
      <w:r w:rsidR="002E394C" w:rsidRPr="002E394C">
        <w:instrText>":"</w:instrText>
      </w:r>
      <w:r w:rsidR="002E394C">
        <w:rPr>
          <w:lang w:val="en-US"/>
        </w:rPr>
        <w:instrText>article</w:instrText>
      </w:r>
      <w:r w:rsidR="002E394C" w:rsidRPr="002E394C">
        <w:instrText>-</w:instrText>
      </w:r>
      <w:r w:rsidR="002E394C">
        <w:rPr>
          <w:lang w:val="en-US"/>
        </w:rPr>
        <w:instrText>journal</w:instrText>
      </w:r>
      <w:r w:rsidR="002E394C" w:rsidRPr="002E394C">
        <w:instrText>","</w:instrText>
      </w:r>
      <w:r w:rsidR="002E394C">
        <w:rPr>
          <w:lang w:val="en-US"/>
        </w:rPr>
        <w:instrText>volume</w:instrText>
      </w:r>
      <w:r w:rsidR="002E394C" w:rsidRPr="002E394C">
        <w:instrText>":"2001"},"</w:instrText>
      </w:r>
      <w:r w:rsidR="002E394C">
        <w:rPr>
          <w:lang w:val="en-US"/>
        </w:rPr>
        <w:instrText>uris</w:instrText>
      </w:r>
      <w:r w:rsidR="002E394C" w:rsidRPr="002E394C">
        <w:instrText>":["</w:instrText>
      </w:r>
      <w:r w:rsidR="002E394C">
        <w:rPr>
          <w:lang w:val="en-US"/>
        </w:rPr>
        <w:instrText>http</w:instrText>
      </w:r>
      <w:r w:rsidR="002E394C" w:rsidRPr="002E394C">
        <w:instrText>://</w:instrText>
      </w:r>
      <w:r w:rsidR="002E394C">
        <w:rPr>
          <w:lang w:val="en-US"/>
        </w:rPr>
        <w:instrText>www</w:instrText>
      </w:r>
      <w:r w:rsidR="002E394C" w:rsidRPr="002E394C">
        <w:instrText>.</w:instrText>
      </w:r>
      <w:r w:rsidR="002E394C">
        <w:rPr>
          <w:lang w:val="en-US"/>
        </w:rPr>
        <w:instrText>mendeley</w:instrText>
      </w:r>
      <w:r w:rsidR="002E394C" w:rsidRPr="002E394C">
        <w:instrText>.</w:instrText>
      </w:r>
      <w:r w:rsidR="002E394C">
        <w:rPr>
          <w:lang w:val="en-US"/>
        </w:rPr>
        <w:instrText>com</w:instrText>
      </w:r>
      <w:r w:rsidR="002E394C" w:rsidRPr="002E394C">
        <w:instrText>/</w:instrText>
      </w:r>
      <w:r w:rsidR="002E394C">
        <w:rPr>
          <w:lang w:val="en-US"/>
        </w:rPr>
        <w:instrText>documents</w:instrText>
      </w:r>
      <w:r w:rsidR="002E394C" w:rsidRPr="002E394C">
        <w:instrText>/?</w:instrText>
      </w:r>
      <w:r w:rsidR="002E394C">
        <w:rPr>
          <w:lang w:val="en-US"/>
        </w:rPr>
        <w:instrText>uuid</w:instrText>
      </w:r>
      <w:r w:rsidR="002E394C" w:rsidRPr="002E394C">
        <w:instrText>=</w:instrText>
      </w:r>
      <w:r w:rsidR="002E394C">
        <w:rPr>
          <w:lang w:val="en-US"/>
        </w:rPr>
        <w:instrText>cf</w:instrText>
      </w:r>
      <w:r w:rsidR="002E394C" w:rsidRPr="002E394C">
        <w:instrText>4</w:instrText>
      </w:r>
      <w:r w:rsidR="002E394C">
        <w:rPr>
          <w:lang w:val="en-US"/>
        </w:rPr>
        <w:instrText>c</w:instrText>
      </w:r>
      <w:r w:rsidR="002E394C" w:rsidRPr="002E394C">
        <w:instrText>04</w:instrText>
      </w:r>
      <w:r w:rsidR="002E394C">
        <w:rPr>
          <w:lang w:val="en-US"/>
        </w:rPr>
        <w:instrText>db</w:instrText>
      </w:r>
      <w:r w:rsidR="002E394C" w:rsidRPr="002E394C">
        <w:instrText>-</w:instrText>
      </w:r>
      <w:r w:rsidR="002E394C">
        <w:rPr>
          <w:lang w:val="en-US"/>
        </w:rPr>
        <w:instrText>cbf</w:instrText>
      </w:r>
      <w:r w:rsidR="002E394C" w:rsidRPr="002E394C">
        <w:instrText>9-3</w:instrText>
      </w:r>
      <w:r w:rsidR="002E394C">
        <w:rPr>
          <w:lang w:val="en-US"/>
        </w:rPr>
        <w:instrText>eb</w:instrText>
      </w:r>
      <w:r w:rsidR="002E394C" w:rsidRPr="002E394C">
        <w:instrText>0-</w:instrText>
      </w:r>
      <w:r w:rsidR="002E394C">
        <w:rPr>
          <w:lang w:val="en-US"/>
        </w:rPr>
        <w:instrText>a</w:instrText>
      </w:r>
      <w:r w:rsidR="002E394C" w:rsidRPr="002E394C">
        <w:instrText>446-4</w:instrText>
      </w:r>
      <w:r w:rsidR="002E394C">
        <w:rPr>
          <w:lang w:val="en-US"/>
        </w:rPr>
        <w:instrText>ad</w:instrText>
      </w:r>
      <w:r w:rsidR="002E394C" w:rsidRPr="002E394C">
        <w:instrText>476218</w:instrText>
      </w:r>
      <w:r w:rsidR="002E394C">
        <w:rPr>
          <w:lang w:val="en-US"/>
        </w:rPr>
        <w:instrText>e</w:instrText>
      </w:r>
      <w:r w:rsidR="002E394C" w:rsidRPr="002E394C">
        <w:instrText>63"]}],"</w:instrText>
      </w:r>
      <w:r w:rsidR="002E394C">
        <w:rPr>
          <w:lang w:val="en-US"/>
        </w:rPr>
        <w:instrText>mendeley</w:instrText>
      </w:r>
      <w:r w:rsidR="002E394C" w:rsidRPr="002E394C">
        <w:instrText>":{"</w:instrText>
      </w:r>
      <w:r w:rsidR="002E394C">
        <w:rPr>
          <w:lang w:val="en-US"/>
        </w:rPr>
        <w:instrText>formattedCitation</w:instrText>
      </w:r>
      <w:r w:rsidR="002E394C" w:rsidRPr="002E394C">
        <w:instrText>":"&lt;</w:instrText>
      </w:r>
      <w:r w:rsidR="002E394C">
        <w:rPr>
          <w:lang w:val="en-US"/>
        </w:rPr>
        <w:instrText>sup</w:instrText>
      </w:r>
      <w:r w:rsidR="002E394C" w:rsidRPr="002E394C">
        <w:instrText>&gt;55&lt;/</w:instrText>
      </w:r>
      <w:r w:rsidR="002E394C">
        <w:rPr>
          <w:lang w:val="en-US"/>
        </w:rPr>
        <w:instrText>sup</w:instrText>
      </w:r>
      <w:r w:rsidR="002E394C" w:rsidRPr="002E394C">
        <w:instrText>&gt;","</w:instrText>
      </w:r>
      <w:r w:rsidR="002E394C">
        <w:rPr>
          <w:lang w:val="en-US"/>
        </w:rPr>
        <w:instrText>plainTextFormattedCitation</w:instrText>
      </w:r>
      <w:r w:rsidR="002E394C" w:rsidRPr="002E394C">
        <w:instrText>":"55","</w:instrText>
      </w:r>
      <w:r w:rsidR="002E394C">
        <w:rPr>
          <w:lang w:val="en-US"/>
        </w:rPr>
        <w:instrText>previouslyFormattedCitation</w:instrText>
      </w:r>
      <w:r w:rsidR="002E394C" w:rsidRPr="002E394C">
        <w:instrText>":"&lt;</w:instrText>
      </w:r>
      <w:r w:rsidR="002E394C">
        <w:rPr>
          <w:lang w:val="en-US"/>
        </w:rPr>
        <w:instrText>sup</w:instrText>
      </w:r>
      <w:r w:rsidR="002E394C" w:rsidRPr="002E394C">
        <w:instrText>&gt;55&lt;/</w:instrText>
      </w:r>
      <w:r w:rsidR="002E394C">
        <w:rPr>
          <w:lang w:val="en-US"/>
        </w:rPr>
        <w:instrText>sup</w:instrText>
      </w:r>
      <w:r w:rsidR="002E394C" w:rsidRPr="002E394C">
        <w:instrText>&gt;"},"</w:instrText>
      </w:r>
      <w:r w:rsidR="002E394C">
        <w:rPr>
          <w:lang w:val="en-US"/>
        </w:rPr>
        <w:instrText>properties</w:instrText>
      </w:r>
      <w:r w:rsidR="002E394C" w:rsidRPr="002E394C">
        <w:instrText>":{"</w:instrText>
      </w:r>
      <w:r w:rsidR="002E394C">
        <w:rPr>
          <w:lang w:val="en-US"/>
        </w:rPr>
        <w:instrText>noteIndex</w:instrText>
      </w:r>
      <w:r w:rsidR="002E394C" w:rsidRPr="002E394C">
        <w:instrText>":0},"</w:instrText>
      </w:r>
      <w:r w:rsidR="002E394C">
        <w:rPr>
          <w:lang w:val="en-US"/>
        </w:rPr>
        <w:instrText>schema</w:instrText>
      </w:r>
      <w:r w:rsidR="002E394C" w:rsidRPr="002E394C">
        <w:instrText>":"</w:instrText>
      </w:r>
      <w:r w:rsidR="002E394C">
        <w:rPr>
          <w:lang w:val="en-US"/>
        </w:rPr>
        <w:instrText>https</w:instrText>
      </w:r>
      <w:r w:rsidR="002E394C" w:rsidRPr="002E394C">
        <w:instrText>://</w:instrText>
      </w:r>
      <w:r w:rsidR="002E394C">
        <w:rPr>
          <w:lang w:val="en-US"/>
        </w:rPr>
        <w:instrText>github</w:instrText>
      </w:r>
      <w:r w:rsidR="002E394C" w:rsidRPr="002E394C">
        <w:instrText>.</w:instrText>
      </w:r>
      <w:r w:rsidR="002E394C">
        <w:rPr>
          <w:lang w:val="en-US"/>
        </w:rPr>
        <w:instrText>com</w:instrText>
      </w:r>
      <w:r w:rsidR="002E394C" w:rsidRPr="002E394C">
        <w:instrText>/</w:instrText>
      </w:r>
      <w:r w:rsidR="002E394C">
        <w:rPr>
          <w:lang w:val="en-US"/>
        </w:rPr>
        <w:instrText>citation</w:instrText>
      </w:r>
      <w:r w:rsidR="002E394C" w:rsidRPr="002E394C">
        <w:instrText>-</w:instrText>
      </w:r>
      <w:r w:rsidR="002E394C">
        <w:rPr>
          <w:lang w:val="en-US"/>
        </w:rPr>
        <w:instrText>style</w:instrText>
      </w:r>
      <w:r w:rsidR="002E394C" w:rsidRPr="002E394C">
        <w:instrText>-</w:instrText>
      </w:r>
      <w:r w:rsidR="002E394C">
        <w:rPr>
          <w:lang w:val="en-US"/>
        </w:rPr>
        <w:instrText>language</w:instrText>
      </w:r>
      <w:r w:rsidR="002E394C" w:rsidRPr="002E394C">
        <w:instrText>/</w:instrText>
      </w:r>
      <w:r w:rsidR="002E394C">
        <w:rPr>
          <w:lang w:val="en-US"/>
        </w:rPr>
        <w:instrText>schema</w:instrText>
      </w:r>
      <w:r w:rsidR="002E394C" w:rsidRPr="002E394C">
        <w:instrText>/</w:instrText>
      </w:r>
      <w:r w:rsidR="002E394C">
        <w:rPr>
          <w:lang w:val="en-US"/>
        </w:rPr>
        <w:instrText>raw</w:instrText>
      </w:r>
      <w:r w:rsidR="002E394C" w:rsidRPr="002E394C">
        <w:instrText>/</w:instrText>
      </w:r>
      <w:r w:rsidR="002E394C">
        <w:rPr>
          <w:lang w:val="en-US"/>
        </w:rPr>
        <w:instrText>master</w:instrText>
      </w:r>
      <w:r w:rsidR="002E394C" w:rsidRPr="002E394C">
        <w:instrText>/</w:instrText>
      </w:r>
      <w:r w:rsidR="002E394C">
        <w:rPr>
          <w:lang w:val="en-US"/>
        </w:rPr>
        <w:instrText>csl</w:instrText>
      </w:r>
      <w:r w:rsidR="002E394C" w:rsidRPr="002E394C">
        <w:instrText>-</w:instrText>
      </w:r>
      <w:r w:rsidR="002E394C">
        <w:rPr>
          <w:lang w:val="en-US"/>
        </w:rPr>
        <w:instrText>citation</w:instrText>
      </w:r>
      <w:r w:rsidR="002E394C" w:rsidRPr="002E394C">
        <w:instrText>.</w:instrText>
      </w:r>
      <w:r w:rsidR="002E394C">
        <w:rPr>
          <w:lang w:val="en-US"/>
        </w:rPr>
        <w:instrText>json</w:instrText>
      </w:r>
      <w:r w:rsidR="002E394C" w:rsidRPr="002E394C">
        <w:instrText>"}</w:instrText>
      </w:r>
      <w:r>
        <w:rPr>
          <w:lang w:val="en-US"/>
        </w:rPr>
        <w:fldChar w:fldCharType="separate"/>
      </w:r>
      <w:r w:rsidR="00395F22" w:rsidRPr="00395F22">
        <w:rPr>
          <w:noProof/>
          <w:vertAlign w:val="superscript"/>
        </w:rPr>
        <w:t>55</w:t>
      </w:r>
      <w:r>
        <w:rPr>
          <w:lang w:val="en-US"/>
        </w:rPr>
        <w:fldChar w:fldCharType="end"/>
      </w:r>
      <w:r w:rsidRPr="00C71924">
        <w:t xml:space="preserve"> </w:t>
      </w:r>
      <w:r>
        <w:t xml:space="preserve">Данный метод демонстрирует высокую эффективность </w:t>
      </w:r>
      <w:r>
        <w:lastRenderedPageBreak/>
        <w:t>дл</w:t>
      </w:r>
      <w:r w:rsidR="00331314">
        <w:t xml:space="preserve">я донорнозамещённого субстрата </w:t>
      </w:r>
      <w:r w:rsidR="001C3E3C">
        <w:rPr>
          <w:b/>
        </w:rPr>
        <w:t>37</w:t>
      </w:r>
      <w:r w:rsidRPr="00BC2450">
        <w:rPr>
          <w:b/>
          <w:lang w:val="en-US"/>
        </w:rPr>
        <w:t>b</w:t>
      </w:r>
      <w:r>
        <w:t>, однако при переходе</w:t>
      </w:r>
      <w:r w:rsidR="00331314">
        <w:t xml:space="preserve"> к электронодефицитныму алкину </w:t>
      </w:r>
      <w:r w:rsidR="001C3E3C">
        <w:rPr>
          <w:b/>
        </w:rPr>
        <w:t>37</w:t>
      </w:r>
      <w:r w:rsidRPr="00FB735D">
        <w:rPr>
          <w:b/>
        </w:rPr>
        <w:t>с</w:t>
      </w:r>
      <w:r>
        <w:t xml:space="preserve"> выход целевого 1,2-дикетона заметно падает. Вероятно, по этой же причине, из-за сильного электроноакцепторного эффекта –</w:t>
      </w:r>
      <w:r>
        <w:rPr>
          <w:lang w:val="en-US"/>
        </w:rPr>
        <w:t>C</w:t>
      </w:r>
      <w:r w:rsidRPr="00FB735D">
        <w:t>(</w:t>
      </w:r>
      <w:r>
        <w:rPr>
          <w:lang w:val="en-US"/>
        </w:rPr>
        <w:t>O</w:t>
      </w:r>
      <w:r w:rsidRPr="00FB735D">
        <w:t>)-</w:t>
      </w:r>
      <w:r>
        <w:rPr>
          <w:lang w:val="en-US"/>
        </w:rPr>
        <w:t>C</w:t>
      </w:r>
      <w:r w:rsidRPr="00FB735D">
        <w:t>(</w:t>
      </w:r>
      <w:r>
        <w:rPr>
          <w:lang w:val="en-US"/>
        </w:rPr>
        <w:t>O</w:t>
      </w:r>
      <w:r w:rsidRPr="00FB735D">
        <w:t>)-</w:t>
      </w:r>
      <w:r>
        <w:rPr>
          <w:lang w:val="en-US"/>
        </w:rPr>
        <w:t>Ph</w:t>
      </w:r>
      <w:r w:rsidRPr="00FB735D">
        <w:t xml:space="preserve"> </w:t>
      </w:r>
      <w:r>
        <w:t xml:space="preserve">группы, выход тетракетона </w:t>
      </w:r>
      <w:r w:rsidR="001C3E3C">
        <w:rPr>
          <w:b/>
        </w:rPr>
        <w:t>37</w:t>
      </w:r>
      <w:r w:rsidRPr="00FB735D">
        <w:rPr>
          <w:b/>
          <w:lang w:val="en-US"/>
        </w:rPr>
        <w:t>d</w:t>
      </w:r>
      <w:r w:rsidRPr="00FB735D">
        <w:t xml:space="preserve"> </w:t>
      </w:r>
      <w:r>
        <w:t>составил всего 5%, даже при увеличении количества окислителя. С целью</w:t>
      </w:r>
      <w:r w:rsidRPr="00FB735D">
        <w:t xml:space="preserve"> подтвердить эти наблюдения, субстраты с двумя разделенными тройными связями</w:t>
      </w:r>
      <w:r>
        <w:t xml:space="preserve"> (</w:t>
      </w:r>
      <w:r w:rsidR="001C3E3C">
        <w:rPr>
          <w:b/>
        </w:rPr>
        <w:t>37</w:t>
      </w:r>
      <w:r w:rsidRPr="00FB735D">
        <w:rPr>
          <w:b/>
          <w:lang w:val="en-US"/>
        </w:rPr>
        <w:t>e</w:t>
      </w:r>
      <w:r w:rsidRPr="00FB735D">
        <w:rPr>
          <w:b/>
        </w:rPr>
        <w:t>-</w:t>
      </w:r>
      <w:r w:rsidRPr="00FB735D">
        <w:rPr>
          <w:b/>
          <w:lang w:val="en-US"/>
        </w:rPr>
        <w:t>d</w:t>
      </w:r>
      <w:r w:rsidRPr="00FB735D">
        <w:t xml:space="preserve">) </w:t>
      </w:r>
      <w:r>
        <w:t xml:space="preserve">были окислены до </w:t>
      </w:r>
      <w:proofErr w:type="gramStart"/>
      <w:r>
        <w:t>соответствующих</w:t>
      </w:r>
      <w:proofErr w:type="gramEnd"/>
      <w:r>
        <w:t xml:space="preserve"> тетракетонов с отличными выходами.</w:t>
      </w:r>
    </w:p>
    <w:p w14:paraId="4CF7DC2C" w14:textId="77777777" w:rsidR="007D6BCD" w:rsidRPr="00E6622D" w:rsidRDefault="00A7443A" w:rsidP="00DC4BEA">
      <w:pPr>
        <w:spacing w:before="200"/>
        <w:jc w:val="center"/>
      </w:pPr>
      <w:r w:rsidRPr="004978DF">
        <w:rPr>
          <w:lang w:val="en-US"/>
        </w:rPr>
        <w:object w:dxaOrig="9729" w:dyaOrig="6738" w14:anchorId="13D6BC47">
          <v:shape id="_x0000_i1047" type="#_x0000_t75" style="width:412.75pt;height:285.5pt" o:ole="">
            <v:imagedata r:id="rId53" o:title=""/>
          </v:shape>
          <o:OLEObject Type="Embed" ProgID="ChemDraw.Document.6.0" ShapeID="_x0000_i1047" DrawAspect="Content" ObjectID="_1650536404" r:id="rId54"/>
        </w:object>
      </w:r>
    </w:p>
    <w:p w14:paraId="2127EDB3" w14:textId="5D08065F" w:rsidR="007D6BCD" w:rsidRPr="00141450" w:rsidRDefault="007D6BCD" w:rsidP="00141450">
      <w:pPr>
        <w:spacing w:after="200"/>
        <w:jc w:val="center"/>
      </w:pPr>
      <w:r w:rsidRPr="001F2994">
        <w:rPr>
          <w:b/>
        </w:rPr>
        <w:t xml:space="preserve">Рисунок </w:t>
      </w:r>
      <w:r w:rsidR="002F5520">
        <w:rPr>
          <w:b/>
        </w:rPr>
        <w:t>23</w:t>
      </w:r>
      <w:r w:rsidRPr="001F2994">
        <w:rPr>
          <w:b/>
        </w:rPr>
        <w:t>.</w:t>
      </w:r>
      <w:r>
        <w:t xml:space="preserve"> </w:t>
      </w:r>
      <w:r w:rsidR="002F5520">
        <w:t>О</w:t>
      </w:r>
      <w:r>
        <w:t>кислени</w:t>
      </w:r>
      <w:r w:rsidR="002F5520">
        <w:t>е</w:t>
      </w:r>
      <w:r>
        <w:t xml:space="preserve"> алкинов с помощью </w:t>
      </w:r>
      <w:r>
        <w:rPr>
          <w:lang w:val="en-US"/>
        </w:rPr>
        <w:t>SO</w:t>
      </w:r>
      <w:r w:rsidRPr="00C71924">
        <w:rPr>
          <w:vertAlign w:val="subscript"/>
        </w:rPr>
        <w:t>3</w:t>
      </w:r>
    </w:p>
    <w:p w14:paraId="02049CFE" w14:textId="70A07B6E" w:rsidR="00264D96" w:rsidRPr="00AE19B2" w:rsidRDefault="00241DCC" w:rsidP="00AE19B2">
      <w:pPr>
        <w:ind w:firstLine="720"/>
        <w:jc w:val="both"/>
        <w:rPr>
          <w:rFonts w:cs="Times New Roman"/>
          <w:szCs w:val="26"/>
        </w:rPr>
      </w:pPr>
      <w:proofErr w:type="gramStart"/>
      <w:r>
        <w:rPr>
          <w:rFonts w:cs="Times New Roman"/>
          <w:szCs w:val="26"/>
        </w:rPr>
        <w:t xml:space="preserve">Пероксисульфат калия был также изучен в качестве окислителя алкинов до </w:t>
      </w:r>
      <w:r w:rsidR="00152DF8">
        <w:rPr>
          <w:rFonts w:cs="Times New Roman"/>
          <w:szCs w:val="26"/>
        </w:rPr>
        <w:br/>
      </w:r>
      <w:r>
        <w:rPr>
          <w:rFonts w:cs="Times New Roman"/>
          <w:szCs w:val="26"/>
        </w:rPr>
        <w:t>1,2-дик</w:t>
      </w:r>
      <w:r w:rsidR="00331314">
        <w:rPr>
          <w:rFonts w:cs="Times New Roman"/>
          <w:szCs w:val="26"/>
        </w:rPr>
        <w:t>етонов</w:t>
      </w:r>
      <w:r>
        <w:rPr>
          <w:rFonts w:cs="Times New Roman"/>
          <w:szCs w:val="26"/>
        </w:rPr>
        <w:t xml:space="preserve"> </w:t>
      </w:r>
      <w:r w:rsidR="002F5520">
        <w:rPr>
          <w:rFonts w:cs="Times New Roman"/>
          <w:szCs w:val="26"/>
        </w:rPr>
        <w:t>(Рисунок 24</w:t>
      </w:r>
      <w:r w:rsidR="00264D96">
        <w:rPr>
          <w:rFonts w:cs="Times New Roman"/>
          <w:szCs w:val="26"/>
        </w:rPr>
        <w:t>).</w:t>
      </w:r>
      <w:r w:rsidR="00E6622D">
        <w:rPr>
          <w:rFonts w:cs="Times New Roman"/>
          <w:szCs w:val="26"/>
        </w:rPr>
        <w:fldChar w:fldCharType="begin" w:fldLock="1"/>
      </w:r>
      <w:r w:rsidR="00DF2802">
        <w:rPr>
          <w:rFonts w:cs="Times New Roman"/>
          <w:szCs w:val="26"/>
        </w:rPr>
        <w:instrText>ADDIN CSL_CITATION {"citationItems":[{"id":"ITEM-1","itemData":{"DOI":"10.1055/s-0029-1216800","ISSN":"00397881","abstract":"A variety of 1,2-diaryldiketones were synthesized in 15-90% yields by treatment of diarylacetylenes with Oxone as the oxidant in trifluoroacetic acid. Oxidation of 1-nitro-2-(phenylethynyl) benzene and 2,4¢-(ethyne-1,2-diyl) bis(nitrobenzene) furnished 1-benzoylbenzo[c]isoxazol-3(1H)-one and benzo[c]isoxazol-3-yl(4-nitrophenyl)methanone as the major products, respectively. © Georg Thieme Verlag Stuttgart.","author":[{"dropping-particle":"","family":"Chu","given":"Jean Ho","non-dropping-particle":"","parse-names":false,"suffix":""},{"dropping-particle":"","family":"Chen","given":"Yen Ju","non-dropping-particle":"","parse-names":false,"suffix":""},{"dropping-particle":"","family":"Wu","given":"Ming Jung","non-dropping-particle":"","parse-names":false,"suffix":""}],"container-title":"Synthesis","id":"ITEM-1","issue":"13","issued":{"date-parts":[["2009","7","12"]]},"page":"2155-2162","publisher":"© Georg Thieme Verlag Stuttgart ˙ New York","title":"Mild oxidation of diarylacetylenes to 1,2-diketones using oxone in trifluoroacetic acid","type":"article-journal","volume":"2009"},"uris":["http://www.mendeley.com/documents/?uuid=aa87a6f7-c479-3b45-8e91-a1103d25654a"]}],"mendeley":{"formattedCitation":"&lt;sup&gt;56&lt;/sup&gt;","plainTextFormattedCitation":"56","previouslyFormattedCitation":"&lt;sup&gt;56&lt;/sup&gt;"},"properties":{"noteIndex":0},"schema":"https://github.com/citation-style-language/schema/raw/master/csl-citation.json"}</w:instrText>
      </w:r>
      <w:r w:rsidR="00E6622D">
        <w:rPr>
          <w:rFonts w:cs="Times New Roman"/>
          <w:szCs w:val="26"/>
        </w:rPr>
        <w:fldChar w:fldCharType="separate"/>
      </w:r>
      <w:r w:rsidR="00C71924" w:rsidRPr="00C71924">
        <w:rPr>
          <w:rFonts w:cs="Times New Roman"/>
          <w:noProof/>
          <w:szCs w:val="26"/>
          <w:vertAlign w:val="superscript"/>
        </w:rPr>
        <w:t>56</w:t>
      </w:r>
      <w:r w:rsidR="00E6622D">
        <w:rPr>
          <w:rFonts w:cs="Times New Roman"/>
          <w:szCs w:val="26"/>
        </w:rPr>
        <w:fldChar w:fldCharType="end"/>
      </w:r>
      <w:r w:rsidR="00264D96">
        <w:rPr>
          <w:rFonts w:cs="Times New Roman"/>
          <w:szCs w:val="26"/>
        </w:rPr>
        <w:t xml:space="preserve"> </w:t>
      </w:r>
      <w:r w:rsidR="006053DC">
        <w:rPr>
          <w:rFonts w:cs="Times New Roman"/>
          <w:szCs w:val="26"/>
        </w:rPr>
        <w:t>Данный метод эффективен для окисления электронодефицитных алкинов – соответс</w:t>
      </w:r>
      <w:r w:rsidR="00F5207C">
        <w:rPr>
          <w:rFonts w:cs="Times New Roman"/>
          <w:szCs w:val="26"/>
        </w:rPr>
        <w:t>т</w:t>
      </w:r>
      <w:r w:rsidR="006053DC">
        <w:rPr>
          <w:rFonts w:cs="Times New Roman"/>
          <w:szCs w:val="26"/>
        </w:rPr>
        <w:t>вующие дикетоны получены</w:t>
      </w:r>
      <w:proofErr w:type="gramEnd"/>
      <w:r w:rsidR="006053DC">
        <w:rPr>
          <w:rFonts w:cs="Times New Roman"/>
          <w:szCs w:val="26"/>
        </w:rPr>
        <w:t xml:space="preserve"> с выходами </w:t>
      </w:r>
      <w:r w:rsidR="00331314">
        <w:rPr>
          <w:rFonts w:cs="Times New Roman"/>
          <w:szCs w:val="26"/>
        </w:rPr>
        <w:t>56–</w:t>
      </w:r>
      <w:r w:rsidR="006053DC">
        <w:rPr>
          <w:rFonts w:cs="Times New Roman"/>
          <w:szCs w:val="26"/>
        </w:rPr>
        <w:t>90</w:t>
      </w:r>
      <w:r w:rsidR="00331314">
        <w:rPr>
          <w:rFonts w:cs="Times New Roman"/>
          <w:szCs w:val="26"/>
        </w:rPr>
        <w:t>%</w:t>
      </w:r>
      <w:r w:rsidR="006053DC">
        <w:rPr>
          <w:rFonts w:cs="Times New Roman"/>
          <w:szCs w:val="26"/>
        </w:rPr>
        <w:t>. Напротив, при замене заместителей на донорные выходы конечных продуктов значительно упали (15</w:t>
      </w:r>
      <w:r w:rsidR="00331314">
        <w:rPr>
          <w:rFonts w:cs="Times New Roman"/>
          <w:szCs w:val="26"/>
        </w:rPr>
        <w:t>–</w:t>
      </w:r>
      <w:r w:rsidR="006053DC">
        <w:rPr>
          <w:rFonts w:cs="Times New Roman"/>
          <w:szCs w:val="26"/>
        </w:rPr>
        <w:t xml:space="preserve">45%). </w:t>
      </w:r>
    </w:p>
    <w:p w14:paraId="073D0A4F" w14:textId="4A502879" w:rsidR="00290C9C" w:rsidRDefault="0021671B" w:rsidP="00264D96">
      <w:pPr>
        <w:jc w:val="center"/>
      </w:pPr>
      <w:r w:rsidRPr="004978DF">
        <w:rPr>
          <w:lang w:val="en-US"/>
        </w:rPr>
        <w:object w:dxaOrig="10056" w:dyaOrig="6638" w14:anchorId="4BC11BB1">
          <v:shape id="_x0000_i1048" type="#_x0000_t75" style="width:421.1pt;height:277.1pt" o:ole="">
            <v:imagedata r:id="rId55" o:title=""/>
          </v:shape>
          <o:OLEObject Type="Embed" ProgID="ChemDraw.Document.6.0" ShapeID="_x0000_i1048" DrawAspect="Content" ObjectID="_1650536405" r:id="rId56"/>
        </w:object>
      </w:r>
    </w:p>
    <w:p w14:paraId="7DEFE0F9" w14:textId="27C96CB4" w:rsidR="007D6BCD" w:rsidRPr="00BB48EB" w:rsidRDefault="00264D96" w:rsidP="00241DCC">
      <w:pPr>
        <w:jc w:val="center"/>
      </w:pPr>
      <w:r w:rsidRPr="001F2994">
        <w:rPr>
          <w:b/>
        </w:rPr>
        <w:t xml:space="preserve">Рисунок </w:t>
      </w:r>
      <w:r w:rsidR="002F5520">
        <w:rPr>
          <w:b/>
        </w:rPr>
        <w:t>24</w:t>
      </w:r>
      <w:r w:rsidRPr="001F2994">
        <w:rPr>
          <w:b/>
        </w:rPr>
        <w:t>.</w:t>
      </w:r>
      <w:r>
        <w:t xml:space="preserve"> Синтез 1,2-дик</w:t>
      </w:r>
      <w:r w:rsidR="005E4172">
        <w:t>етонов</w:t>
      </w:r>
      <w:r>
        <w:t xml:space="preserve"> с использованием </w:t>
      </w:r>
      <w:r w:rsidR="00F5207C">
        <w:t>пероксисульфата калия</w:t>
      </w:r>
    </w:p>
    <w:p w14:paraId="764429D0" w14:textId="6D020CEC" w:rsidR="006053DC" w:rsidRDefault="006053DC" w:rsidP="005E4172">
      <w:pPr>
        <w:pStyle w:val="3"/>
        <w:spacing w:before="200" w:after="200"/>
      </w:pPr>
      <w:bookmarkStart w:id="13" w:name="_Toc39414517"/>
      <w:r>
        <w:t>1.2.</w:t>
      </w:r>
      <w:r w:rsidR="001C3E3C">
        <w:t>4</w:t>
      </w:r>
      <w:r>
        <w:t>. Выводы</w:t>
      </w:r>
      <w:bookmarkEnd w:id="13"/>
    </w:p>
    <w:p w14:paraId="038777E6" w14:textId="07800AAB" w:rsidR="00707B9C" w:rsidRPr="00C661D8" w:rsidRDefault="00846BA2" w:rsidP="00C254D6">
      <w:pPr>
        <w:ind w:firstLine="720"/>
        <w:jc w:val="both"/>
        <w:rPr>
          <w:rFonts w:cs="Times New Roman"/>
          <w:szCs w:val="26"/>
        </w:rPr>
      </w:pPr>
      <w:r>
        <w:rPr>
          <w:rFonts w:cs="Times New Roman"/>
          <w:szCs w:val="26"/>
        </w:rPr>
        <w:t>Существует</w:t>
      </w:r>
      <w:r w:rsidR="00587D30">
        <w:rPr>
          <w:rFonts w:cs="Times New Roman"/>
          <w:szCs w:val="26"/>
        </w:rPr>
        <w:t xml:space="preserve"> большое разнообразие методов синтеза 1,2-дик</w:t>
      </w:r>
      <w:r w:rsidR="005E4172">
        <w:rPr>
          <w:rFonts w:cs="Times New Roman"/>
          <w:szCs w:val="26"/>
        </w:rPr>
        <w:t>етонов</w:t>
      </w:r>
      <w:r w:rsidR="00587D30">
        <w:rPr>
          <w:rFonts w:cs="Times New Roman"/>
          <w:szCs w:val="26"/>
        </w:rPr>
        <w:t xml:space="preserve"> из алкинов с использованием неорганических реагентов. У каж</w:t>
      </w:r>
      <w:r w:rsidR="00F5207C">
        <w:rPr>
          <w:rFonts w:cs="Times New Roman"/>
          <w:szCs w:val="26"/>
        </w:rPr>
        <w:t>дого из них есть свои преимущест</w:t>
      </w:r>
      <w:r w:rsidR="00587D30">
        <w:rPr>
          <w:rFonts w:cs="Times New Roman"/>
          <w:szCs w:val="26"/>
        </w:rPr>
        <w:t xml:space="preserve">ва и недостатки. Но главное – среди всех методов нет </w:t>
      </w:r>
      <w:proofErr w:type="gramStart"/>
      <w:r w:rsidR="00587D30">
        <w:rPr>
          <w:rFonts w:cs="Times New Roman"/>
          <w:szCs w:val="26"/>
        </w:rPr>
        <w:t>универсального</w:t>
      </w:r>
      <w:proofErr w:type="gramEnd"/>
      <w:r w:rsidR="00C661D8">
        <w:rPr>
          <w:rFonts w:cs="Times New Roman"/>
          <w:szCs w:val="26"/>
        </w:rPr>
        <w:t>: некот</w:t>
      </w:r>
      <w:r w:rsidR="00F5207C">
        <w:rPr>
          <w:rFonts w:cs="Times New Roman"/>
          <w:szCs w:val="26"/>
        </w:rPr>
        <w:t>орые эффективны только для до</w:t>
      </w:r>
      <w:r w:rsidR="00C661D8">
        <w:rPr>
          <w:rFonts w:cs="Times New Roman"/>
          <w:szCs w:val="26"/>
        </w:rPr>
        <w:t>но</w:t>
      </w:r>
      <w:r w:rsidR="00F5207C">
        <w:rPr>
          <w:rFonts w:cs="Times New Roman"/>
          <w:szCs w:val="26"/>
        </w:rPr>
        <w:t>рно</w:t>
      </w:r>
      <w:r w:rsidR="00C661D8">
        <w:rPr>
          <w:rFonts w:cs="Times New Roman"/>
          <w:szCs w:val="26"/>
        </w:rPr>
        <w:t>замещ</w:t>
      </w:r>
      <w:r w:rsidR="00F5207C">
        <w:rPr>
          <w:rFonts w:cs="Times New Roman"/>
          <w:szCs w:val="26"/>
        </w:rPr>
        <w:t>ё</w:t>
      </w:r>
      <w:r w:rsidR="00C661D8">
        <w:rPr>
          <w:rFonts w:cs="Times New Roman"/>
          <w:szCs w:val="26"/>
        </w:rPr>
        <w:t>нных субстратов (</w:t>
      </w:r>
      <w:r w:rsidR="00C661D8">
        <w:rPr>
          <w:rFonts w:cs="Times New Roman"/>
          <w:szCs w:val="26"/>
          <w:lang w:val="en-US"/>
        </w:rPr>
        <w:t>KMnO</w:t>
      </w:r>
      <w:r w:rsidR="00C661D8" w:rsidRPr="00C661D8">
        <w:rPr>
          <w:rFonts w:cs="Times New Roman"/>
          <w:szCs w:val="26"/>
          <w:vertAlign w:val="subscript"/>
        </w:rPr>
        <w:t>4</w:t>
      </w:r>
      <w:r w:rsidR="00C661D8" w:rsidRPr="00C661D8">
        <w:rPr>
          <w:rFonts w:cs="Times New Roman"/>
          <w:szCs w:val="26"/>
        </w:rPr>
        <w:t>)</w:t>
      </w:r>
      <w:r w:rsidR="00C661D8">
        <w:rPr>
          <w:rFonts w:cs="Times New Roman"/>
          <w:szCs w:val="26"/>
        </w:rPr>
        <w:t>, другие – только для акцепторнозамещ</w:t>
      </w:r>
      <w:r w:rsidR="00F5207C">
        <w:rPr>
          <w:rFonts w:cs="Times New Roman"/>
          <w:szCs w:val="26"/>
        </w:rPr>
        <w:t>ё</w:t>
      </w:r>
      <w:r w:rsidR="00C661D8">
        <w:rPr>
          <w:rFonts w:cs="Times New Roman"/>
          <w:szCs w:val="26"/>
        </w:rPr>
        <w:t>нных (</w:t>
      </w:r>
      <w:r w:rsidR="00C661D8">
        <w:rPr>
          <w:rFonts w:cs="Times New Roman"/>
          <w:szCs w:val="26"/>
          <w:lang w:val="en-US"/>
        </w:rPr>
        <w:t>MgBr</w:t>
      </w:r>
      <w:r w:rsidR="00C661D8" w:rsidRPr="00C661D8">
        <w:rPr>
          <w:rFonts w:cs="Times New Roman"/>
          <w:szCs w:val="26"/>
          <w:vertAlign w:val="subscript"/>
        </w:rPr>
        <w:t>2</w:t>
      </w:r>
      <w:r w:rsidR="00C661D8" w:rsidRPr="00C661D8">
        <w:rPr>
          <w:rFonts w:cs="Times New Roman"/>
          <w:szCs w:val="26"/>
        </w:rPr>
        <w:t xml:space="preserve">, </w:t>
      </w:r>
      <w:r w:rsidR="00C661D8">
        <w:rPr>
          <w:rFonts w:cs="Times New Roman"/>
          <w:szCs w:val="26"/>
          <w:lang w:val="en-US"/>
        </w:rPr>
        <w:t>KHSO</w:t>
      </w:r>
      <w:r w:rsidR="00C661D8" w:rsidRPr="00C661D8">
        <w:rPr>
          <w:rFonts w:cs="Times New Roman"/>
          <w:szCs w:val="26"/>
          <w:vertAlign w:val="subscript"/>
        </w:rPr>
        <w:t>5</w:t>
      </w:r>
      <w:r w:rsidR="00C661D8" w:rsidRPr="00C661D8">
        <w:rPr>
          <w:rFonts w:cs="Times New Roman"/>
          <w:szCs w:val="26"/>
        </w:rPr>
        <w:t xml:space="preserve">). </w:t>
      </w:r>
      <w:r w:rsidR="00C661D8">
        <w:rPr>
          <w:rFonts w:cs="Times New Roman"/>
          <w:szCs w:val="26"/>
        </w:rPr>
        <w:t xml:space="preserve">Методы с участием </w:t>
      </w:r>
      <w:r w:rsidR="00C661D8">
        <w:rPr>
          <w:rFonts w:cs="Times New Roman"/>
          <w:szCs w:val="26"/>
          <w:lang w:val="en-US"/>
        </w:rPr>
        <w:t>I</w:t>
      </w:r>
      <w:r w:rsidR="00C661D8" w:rsidRPr="00C661D8">
        <w:rPr>
          <w:rFonts w:cs="Times New Roman"/>
          <w:szCs w:val="26"/>
          <w:vertAlign w:val="subscript"/>
        </w:rPr>
        <w:t>2</w:t>
      </w:r>
      <w:r w:rsidR="00C661D8" w:rsidRPr="00C661D8">
        <w:rPr>
          <w:rFonts w:cs="Times New Roman"/>
          <w:szCs w:val="26"/>
        </w:rPr>
        <w:t>/</w:t>
      </w:r>
      <w:r w:rsidR="00C661D8">
        <w:rPr>
          <w:rFonts w:cs="Times New Roman"/>
          <w:szCs w:val="26"/>
          <w:lang w:val="en-US"/>
        </w:rPr>
        <w:t>NIS</w:t>
      </w:r>
      <w:r w:rsidR="00C661D8" w:rsidRPr="00C661D8">
        <w:rPr>
          <w:rFonts w:cs="Times New Roman"/>
          <w:szCs w:val="26"/>
        </w:rPr>
        <w:t xml:space="preserve"> </w:t>
      </w:r>
      <w:r w:rsidR="00C661D8">
        <w:rPr>
          <w:rFonts w:cs="Times New Roman"/>
          <w:szCs w:val="26"/>
        </w:rPr>
        <w:t>применимы к широкому кругу субстратов, однако их эффективность невысока.</w:t>
      </w:r>
    </w:p>
    <w:p w14:paraId="27F7E4C5" w14:textId="47121A84" w:rsidR="00C661D8" w:rsidRPr="0067627D" w:rsidRDefault="00C661D8" w:rsidP="00C661D8">
      <w:pPr>
        <w:pStyle w:val="2"/>
      </w:pPr>
      <w:bookmarkStart w:id="14" w:name="_Toc39414518"/>
      <w:r>
        <w:t>1.</w:t>
      </w:r>
      <w:r w:rsidR="00A82FF8">
        <w:t>3</w:t>
      </w:r>
      <w:r>
        <w:t xml:space="preserve">. </w:t>
      </w:r>
      <w:r w:rsidR="00A82FF8">
        <w:t>Металлокатализируемое о</w:t>
      </w:r>
      <w:r>
        <w:t>кисление алкинов</w:t>
      </w:r>
      <w:r w:rsidRPr="00276BD2">
        <w:t xml:space="preserve"> </w:t>
      </w:r>
      <w:r w:rsidR="0067627D">
        <w:t>до 1,2-дикарбонильных соединений</w:t>
      </w:r>
      <w:bookmarkEnd w:id="14"/>
    </w:p>
    <w:p w14:paraId="7F0F6C2C" w14:textId="66E37C73" w:rsidR="00707B9C" w:rsidRDefault="00BB48EB" w:rsidP="00C254D6">
      <w:pPr>
        <w:ind w:firstLine="720"/>
        <w:jc w:val="both"/>
        <w:rPr>
          <w:rFonts w:cs="Times New Roman"/>
          <w:szCs w:val="26"/>
        </w:rPr>
      </w:pPr>
      <w:r>
        <w:rPr>
          <w:rFonts w:cs="Times New Roman"/>
          <w:szCs w:val="26"/>
        </w:rPr>
        <w:t>Третий</w:t>
      </w:r>
      <w:r w:rsidR="004A5363">
        <w:rPr>
          <w:rFonts w:cs="Times New Roman"/>
          <w:szCs w:val="26"/>
        </w:rPr>
        <w:t xml:space="preserve"> подход к</w:t>
      </w:r>
      <w:r w:rsidR="00A82FF8">
        <w:rPr>
          <w:rFonts w:cs="Times New Roman"/>
          <w:szCs w:val="26"/>
        </w:rPr>
        <w:t xml:space="preserve"> синтез</w:t>
      </w:r>
      <w:r w:rsidR="004A5363">
        <w:rPr>
          <w:rFonts w:cs="Times New Roman"/>
          <w:szCs w:val="26"/>
        </w:rPr>
        <w:t>у</w:t>
      </w:r>
      <w:r w:rsidR="00A82FF8">
        <w:rPr>
          <w:rFonts w:cs="Times New Roman"/>
          <w:szCs w:val="26"/>
        </w:rPr>
        <w:t xml:space="preserve"> 1,2-дикарбонильных соединений из алкинов о</w:t>
      </w:r>
      <w:r w:rsidR="004A5363">
        <w:rPr>
          <w:rFonts w:cs="Times New Roman"/>
          <w:szCs w:val="26"/>
        </w:rPr>
        <w:t>снован на</w:t>
      </w:r>
      <w:r w:rsidR="00A82FF8">
        <w:rPr>
          <w:rFonts w:cs="Times New Roman"/>
          <w:szCs w:val="26"/>
        </w:rPr>
        <w:t xml:space="preserve"> металлокатализируем</w:t>
      </w:r>
      <w:r w:rsidR="004A5363">
        <w:rPr>
          <w:rFonts w:cs="Times New Roman"/>
          <w:szCs w:val="26"/>
        </w:rPr>
        <w:t>ых</w:t>
      </w:r>
      <w:r w:rsidR="004A5363" w:rsidRPr="004A5363">
        <w:rPr>
          <w:rFonts w:cs="Times New Roman"/>
          <w:szCs w:val="26"/>
        </w:rPr>
        <w:t xml:space="preserve"> </w:t>
      </w:r>
      <w:r w:rsidR="009E4FA4">
        <w:rPr>
          <w:rFonts w:cs="Times New Roman"/>
          <w:szCs w:val="26"/>
        </w:rPr>
        <w:t>реакциях</w:t>
      </w:r>
      <w:r w:rsidR="00A82FF8">
        <w:rPr>
          <w:rFonts w:cs="Times New Roman"/>
          <w:szCs w:val="26"/>
        </w:rPr>
        <w:t xml:space="preserve"> окисления. </w:t>
      </w:r>
    </w:p>
    <w:p w14:paraId="4BAED338" w14:textId="67FF62EC" w:rsidR="00C63705" w:rsidRDefault="00C63705" w:rsidP="005E4172">
      <w:pPr>
        <w:pStyle w:val="3"/>
        <w:spacing w:before="200" w:after="200"/>
      </w:pPr>
      <w:bookmarkStart w:id="15" w:name="_Toc39414519"/>
      <w:r>
        <w:t xml:space="preserve">1.3.1. </w:t>
      </w:r>
      <w:r w:rsidR="00172BD4">
        <w:t>Палладий</w:t>
      </w:r>
      <w:r>
        <w:t>-ката</w:t>
      </w:r>
      <w:r w:rsidR="00F5207C">
        <w:t>л</w:t>
      </w:r>
      <w:r>
        <w:t>изируемое окисление алкинов</w:t>
      </w:r>
      <w:bookmarkEnd w:id="15"/>
    </w:p>
    <w:p w14:paraId="246F8A1F" w14:textId="5B6964F1" w:rsidR="00C63705" w:rsidRPr="00E33A94" w:rsidRDefault="001C7A1D" w:rsidP="001C7A1D">
      <w:pPr>
        <w:ind w:firstLine="720"/>
        <w:jc w:val="both"/>
      </w:pPr>
      <w:proofErr w:type="gramStart"/>
      <w:r>
        <w:t xml:space="preserve">Среди всех известных металлокатализируемых методов окисления алкинов до 1,2-дикарбонильных соединений методы с использованием </w:t>
      </w:r>
      <w:r w:rsidR="005E4172">
        <w:t>соединений</w:t>
      </w:r>
      <w:r>
        <w:t xml:space="preserve"> палладия являются самыми изуче</w:t>
      </w:r>
      <w:r w:rsidR="00F5207C">
        <w:t>нными.</w:t>
      </w:r>
      <w:r w:rsidR="00B243FC">
        <w:fldChar w:fldCharType="begin" w:fldLock="1"/>
      </w:r>
      <w:r w:rsidR="00DF2802">
        <w:instrText>ADDIN CSL_CITATION {"citationItems":[{"id":"ITEM-1","itemData":{"DOI":"10.1016/j.molcata.2011.01.030","ISSN":"13811169","abstract":"This review surveys the different Pd-catalyzed procedures leading to the oxidation of the CC bonds. The reactivity and selectivity depend on the substitution of the triple bond, 1,2-diarylethynes being the most reactive. The main oxidation product, an 1,2-diketone, an ester or a furan, depends on both the used procedure and the substrate. Plausible mechanisms are, as far as possible, provided. © 2011 Elsevier B.V. All rights reserved.","author":[{"dropping-particle":"","family":"Muzart","given":"Jacques","non-dropping-particle":"","parse-names":false,"suffix":""}],"container-title":"Journal of Molecular Catalysis A: Chemical","id":"ITEM-1","issue":"1-2","issued":{"date-parts":[["2011","2","9"]]},"page":"7-17","title":"Pd-catalyzed oxidation of alkynes","type":"article","volume":"338"},"uris":["http://www.mendeley.com/documents/?uuid=4ac5845d-101d-37b9-933a-f2bfadef831b"]}],"mendeley":{"formattedCitation":"&lt;sup&gt;57&lt;/sup&gt;","plainTextFormattedCitation":"57","previouslyFormattedCitation":"&lt;sup&gt;57&lt;/sup&gt;"},"properties":{"noteIndex":0},"schema":"https://github.com/citation-style-language/schema/raw/master/csl-citation.json"}</w:instrText>
      </w:r>
      <w:r w:rsidR="00B243FC">
        <w:fldChar w:fldCharType="separate"/>
      </w:r>
      <w:r w:rsidR="00C71924" w:rsidRPr="00C71924">
        <w:rPr>
          <w:noProof/>
          <w:vertAlign w:val="superscript"/>
        </w:rPr>
        <w:t>57</w:t>
      </w:r>
      <w:r w:rsidR="00B243FC">
        <w:fldChar w:fldCharType="end"/>
      </w:r>
      <w:r w:rsidR="00F5207C">
        <w:t xml:space="preserve"> В настоящий момент предло</w:t>
      </w:r>
      <w:r>
        <w:t xml:space="preserve">жено большое число </w:t>
      </w:r>
      <w:r w:rsidR="00737668">
        <w:lastRenderedPageBreak/>
        <w:t>окислителей</w:t>
      </w:r>
      <w:r>
        <w:t xml:space="preserve"> (ДМСО,</w:t>
      </w:r>
      <w:proofErr w:type="gramEnd"/>
      <w:r w:rsidR="00737668" w:rsidRPr="00F0350E">
        <w:fldChar w:fldCharType="begin" w:fldLock="1"/>
      </w:r>
      <w:r w:rsidR="00DF2802">
        <w:instrText xml:space="preserve">ADDIN CSL_CITATION {"citationItems":[{"id":"ITEM-1","itemData":{"DOI":"10.1016/j.tet.2008.02.081","ISSN":"00404020","abstract":"PdI2 in DMSO promoted the oxidation of functionalized diarylalkynes into benzil derivatives in excellent yields. This new oxidation reaction was achieved with short reaction times and low loading of palladium catalyst. This efficient catalytic process has been applied successfully to the one-pot construction of a series of nitrogen-containing heterocycles of biological interest according to a tandem oxidation-nitrogen nucleophiles condensation-cyclization. © 2008 Elsevier Ltd. All rights reserved.","author":[{"dropping-particle":"","family":"Mousset","given":"Céline","non-dropping-particle":"","parse-names":false,"suffix":""},{"dropping-particle":"","family":"Provot","given":"Olivier","non-dropping-particle":"","parse-names":false,"suffix":""},{"dropping-particle":"","family":"Hamze","given":"Abdallah","non-dropping-particle":"","parse-names":false,"suffix":""},{"dropping-particle":"","family":"Bignon","given":"Jérôme","non-dropping-particle":"","parse-names":false,"suffix":""},{"dropping-particle":"","family":"Brion","given":"Jean Daniel","non-dropping-particle":"","parse-names":false,"suffix":""},{"dropping-particle":"","family":"Alami","given":"Mouâd","non-dropping-particle":"","parse-names":false,"suffix":""}],"container-title":"Tetrahedron","id":"ITEM-1","issue":"19","issued":{"date-parts":[["2008","5"]]},"page":"4287-4294","title":"DMSO-PdI2 as a powerful oxidizing couple of alkynes into benzils: one-pot synthesis of nitrogen-containing five- or six-membered heterocycles","type":"article-journal","volume":"64"},"uris":["http://www.mendeley.com/documents/?uuid=2d559600-8d10-3394-bade-880cc87dc6ed"]},{"id":"ITEM-2","itemData":{"DOI":"10.1002/adsc.201000173","ISSN":"16154150","abstract":"A palladium on carbon (Pd/C)-catalyzed synthetic method for the preparation of benzil derivatives from 1,2-diarylalkynes has been established using dimethyl sulfoxide (DMSO) and molecular oxygen as dual oxidants. Regardless of the electrical nature of the functional groups on the aromatic rings, 1,2-diarylalkynes were oxidized to the corresponding benzil derivatives in high to excellent yields. Furthermore, the oxidation could efficiently be catalyzed by both the dry and wet types of Pd/C under atmospheric conditions. © 2010 Wiley-VCH Verlag GmbH &amp; Co. KGaA, Weinheim.","author":[{"dropping-particle":"","family":"Mori","given":"Shigeki","non-dropping-particle":"","parse-names":false,"suffix":""},{"dropping-particle":"","family":"Takubo","given":"Masato","non-dropping-particle":"","parse-names":false,"suffix":""},{"dropping-particle":"","family":"Yanase","given":"Takayoshi","non-dropping-particle":"","parse-names":false,"suffix":""},{"dropping-particle":"","family":"Maegawa","given":"Tomohiro","non-dropping-particle":"","parse-names":false,"suffix":""},{"dropping-particle":"","family":"Monguchi","given":"Yasunari","non-dropping-particle":"","parse-names":false,"suffix":""},{"dropping-particle":"","family":"Sajiki","given":"Hironao","non-dropping-particle":"","parse-names":false,"suffix":""}],"container-title":"Advanced Synthesis and Catalysis","id":"ITEM-2","issue":"10","issued":{"date-parts":[["2010","6","30"]]},"page":"1630-1634","publisher":"John Wiley &amp; Sons, Ltd","title":"Palladium on Carbon-Catalyzed synthesis of benzil derivatives from 1,2-Diarylalkynes with DMSO and molecular oxygen as dual oxidants","type":"article-journal","volume":"352"},"uris":["http://www.mendeley.com/documents/?uuid=bb483d14-1eff-36e4-8ea9-3a55562b5ff7"]},{"id":"ITEM-3","itemData":{"DOI":"10.1016/S0040-4020(02)00025-X","ISSN":"0040-4020","abstract":"Oxidation of the </w:instrText>
      </w:r>
      <w:r w:rsidR="00DF2802" w:rsidRPr="00C142FB">
        <w:rPr>
          <w:lang w:val="en-US"/>
        </w:rPr>
        <w:instrText>triple bond in 4-alkynylpyrazoles 2a–e and acetylenic derivatives of the crown-ethers 7a,b with PdCl2–DMSO has been carried out to give unsymmetrical hetaryl-1,2-diketones 3a–e; 8a,b. Attempts to oxidize the triple bond in 5-alkynylpyrazole 6 and alkynylpyridines 5a,b and 9 failed.","author":[{"dropping-particle":"","family":"Yusubov","given":"Mehman S","non-dropping-particle":"","parse-names":false,"suffix":""},{"dropping-particle":"","family":"Zholobova","given":"Galina A","non-dropping-particle":"","parse-names":false,"suffix":""},{"dropping-particle":"","family":"Vasilevsky","given":"Sergey F","non-dropping-particle":"","parse-names":false,"suffix":""},{"dropping-particle":"V","family":"Tretyakov","given":"Eugene","non-dropping-particle":"","parse-names":false,"suffix":""},{"dropping-particle":"","family":"Knight","given":"David W","non-dropping-particle":"","parse-names":false,"suffix":""}],"container-title":"Tetrahedron","id":"ITEM-3","issue":"8","issued":{"date-parts":[["2002","2","18"]]},"page":"1607-1610","publisher":"Pergamon","title":"Synthesis of unsymmetrical hetaryl-1,2-diketones","type":"article-journal","volume":"58"},"uris":["http://www.mendeley.com/documents/?uuid=3df9ccd2-5e50-37d0-9fb7-82acad987362"]}],"mendeley":{"formattedCitation":"&lt;sup&gt;58–60&lt;/sup&gt;","plainTextFormattedCitation":"58–60","previouslyFormattedCitation":"&lt;sup&gt;58–60&lt;/sup&gt;"},"properties":{"noteIndex":0},"schema":"https://github.com/citation-style-language/schema/raw/master/csl-citation.json"}</w:instrText>
      </w:r>
      <w:r w:rsidR="00737668" w:rsidRPr="00F0350E">
        <w:fldChar w:fldCharType="separate"/>
      </w:r>
      <w:r w:rsidR="00C71924" w:rsidRPr="00C142FB">
        <w:rPr>
          <w:noProof/>
          <w:vertAlign w:val="superscript"/>
          <w:lang w:val="en-US"/>
        </w:rPr>
        <w:t>58–60</w:t>
      </w:r>
      <w:r w:rsidR="00737668" w:rsidRPr="00F0350E">
        <w:rPr>
          <w:vertAlign w:val="superscript"/>
        </w:rPr>
        <w:fldChar w:fldCharType="end"/>
      </w:r>
      <w:r w:rsidR="00F0350E" w:rsidRPr="00C142FB">
        <w:rPr>
          <w:vertAlign w:val="superscript"/>
          <w:lang w:val="en-US"/>
        </w:rPr>
        <w:t xml:space="preserve"> </w:t>
      </w:r>
      <w:r w:rsidR="00DA5BA7">
        <w:rPr>
          <w:lang w:val="en-US"/>
        </w:rPr>
        <w:t>O</w:t>
      </w:r>
      <w:r w:rsidR="00DA5BA7" w:rsidRPr="00DA5BA7">
        <w:rPr>
          <w:vertAlign w:val="subscript"/>
          <w:lang w:val="en-US"/>
        </w:rPr>
        <w:t>2</w:t>
      </w:r>
      <w:r w:rsidR="00DA5BA7" w:rsidRPr="00DA5BA7">
        <w:rPr>
          <w:lang w:val="en-US"/>
        </w:rPr>
        <w:t>,</w:t>
      </w:r>
      <w:r w:rsidR="00DA5BA7">
        <w:rPr>
          <w:lang w:val="en-US"/>
        </w:rPr>
        <w:fldChar w:fldCharType="begin" w:fldLock="1"/>
      </w:r>
      <w:r w:rsidR="00DF2802">
        <w:rPr>
          <w:lang w:val="en-US"/>
        </w:rPr>
        <w:instrText>ADDIN CSL_CITATION {"citationItems":[{"id":"ITEM-1","itemData":{"DOI":"10.1021/ol900344g","ISSN":"15237060","abstract":"An intriguing new Wacker- type oxidation of alkynes catalyzed by PdBr 2 and CuBr2 is described, which opens an efficient access to 1, 2-diketones using molecular oxygen. Under the optimized conditions, a variety of alkynes, including diarylalkynes, arylalkylalkynes, and dialkylalkynes, were compatible substrates in this transformation. The mechanism of this reaction was preliminarily investigated by control experiments. © 2009 American Chemical Society.","author":[{"dropping-particle":"","family":"Ren","given":"Wei","non-dropping-particle":"","parse-names":false,"suffix":""},{"dropping-particle":"","family":"Xia","given":"Yuanzhi","non-dropping-particle":"","parse-names":false,"suffix":""},{"dropping-particle":"","family":"Ji","given":"Shun Jun","non-dropping-particle":"","parse-names":false,"suffix":""},{"dropping-particle":"","family":"Zhang","given":"Yong","non-dropping-particle":"","parse-names":false,"suffix":""},{"dropping-particle":"","family":"Wan","given":"Xiaobing","non-dropping-particle":"","parse-names":false,"suffix":""},{"dropping-particle":"","family":"Zhao","given":"Jing","non-dropping-particle":"","parse-names":false,"suffix":""}],"container-title":"Organic Letters","id":"ITEM-1","issue":"8","issued":{"date-parts":[["2009","4","16"]]},"page":"1841-1844","title":"Wacker- type oxidation of alkynes into 1, 2-diketones using molecular oxygen","type":"article-journal","volume":"11"},"uris":["http://www.mendeley.com/documents/?uuid=64537c11-2ea3-3fd0-a51b-2edb1ca77520"]}],"mendeley":{"formattedCitation":"&lt;sup&gt;61&lt;/sup&gt;","plainTextFormattedCitation":"61","previouslyFormattedCitation":"&lt;sup&gt;61&lt;/sup&gt;"},"properties":{"noteIndex":0},"schema":"https://github.com/citation-style-language/schema/raw/master/csl-citation.json"}</w:instrText>
      </w:r>
      <w:r w:rsidR="00DA5BA7">
        <w:rPr>
          <w:lang w:val="en-US"/>
        </w:rPr>
        <w:fldChar w:fldCharType="separate"/>
      </w:r>
      <w:r w:rsidR="00C71924" w:rsidRPr="00C71924">
        <w:rPr>
          <w:noProof/>
          <w:vertAlign w:val="superscript"/>
          <w:lang w:val="en-US"/>
        </w:rPr>
        <w:t>61</w:t>
      </w:r>
      <w:r w:rsidR="00DA5BA7">
        <w:rPr>
          <w:lang w:val="en-US"/>
        </w:rPr>
        <w:fldChar w:fldCharType="end"/>
      </w:r>
      <w:r w:rsidR="00DA5BA7">
        <w:rPr>
          <w:lang w:val="en-US"/>
        </w:rPr>
        <w:t xml:space="preserve"> </w:t>
      </w:r>
      <w:r w:rsidR="001A04AD">
        <w:t>пиридин</w:t>
      </w:r>
      <w:r w:rsidR="001A04AD" w:rsidRPr="00C142FB">
        <w:rPr>
          <w:lang w:val="en-US"/>
        </w:rPr>
        <w:t>-</w:t>
      </w:r>
      <w:r w:rsidRPr="001C7A1D">
        <w:rPr>
          <w:i/>
          <w:lang w:val="en-US"/>
        </w:rPr>
        <w:t>N</w:t>
      </w:r>
      <w:r w:rsidRPr="00C142FB">
        <w:rPr>
          <w:lang w:val="en-US"/>
        </w:rPr>
        <w:t>-</w:t>
      </w:r>
      <w:r w:rsidR="001A04AD">
        <w:t>оксид</w:t>
      </w:r>
      <w:r w:rsidR="00737668">
        <w:fldChar w:fldCharType="begin" w:fldLock="1"/>
      </w:r>
      <w:r w:rsidR="00395F22">
        <w:rPr>
          <w:lang w:val="en-US"/>
        </w:rPr>
        <w:instrText>ADDIN CSL_CITATION {"citationItems":[{"id":"ITEM-1","itemData":{"DOI":"10.1002/ejoc.201001641","ISSN":"1434193X","abstract</w:instrText>
      </w:r>
      <w:r w:rsidR="00395F22" w:rsidRPr="00E33A94">
        <w:instrText>":"</w:instrText>
      </w:r>
      <w:r w:rsidR="00395F22">
        <w:rPr>
          <w:lang w:val="en-US"/>
        </w:rPr>
        <w:instrText>Pyridine</w:instrText>
      </w:r>
      <w:r w:rsidR="00395F22" w:rsidRPr="00E33A94">
        <w:instrText xml:space="preserve"> </w:instrText>
      </w:r>
      <w:r w:rsidR="00395F22">
        <w:rPr>
          <w:lang w:val="en-US"/>
        </w:rPr>
        <w:instrText>N</w:instrText>
      </w:r>
      <w:r w:rsidR="00395F22" w:rsidRPr="00E33A94">
        <w:instrText>-</w:instrText>
      </w:r>
      <w:r w:rsidR="00395F22">
        <w:rPr>
          <w:lang w:val="en-US"/>
        </w:rPr>
        <w:instrText>oxide</w:instrText>
      </w:r>
      <w:r w:rsidR="00395F22" w:rsidRPr="00E33A94">
        <w:instrText xml:space="preserve"> </w:instrText>
      </w:r>
      <w:r w:rsidR="00395F22">
        <w:rPr>
          <w:lang w:val="en-US"/>
        </w:rPr>
        <w:instrText>works</w:instrText>
      </w:r>
      <w:r w:rsidR="00395F22" w:rsidRPr="00E33A94">
        <w:instrText xml:space="preserve"> </w:instrText>
      </w:r>
      <w:r w:rsidR="00395F22">
        <w:rPr>
          <w:lang w:val="en-US"/>
        </w:rPr>
        <w:instrText>as</w:instrText>
      </w:r>
      <w:r w:rsidR="00395F22" w:rsidRPr="00E33A94">
        <w:instrText xml:space="preserve"> </w:instrText>
      </w:r>
      <w:r w:rsidR="00395F22">
        <w:rPr>
          <w:lang w:val="en-US"/>
        </w:rPr>
        <w:instrText>an</w:instrText>
      </w:r>
      <w:r w:rsidR="00395F22" w:rsidRPr="00E33A94">
        <w:instrText xml:space="preserve"> </w:instrText>
      </w:r>
      <w:r w:rsidR="00395F22">
        <w:rPr>
          <w:lang w:val="en-US"/>
        </w:rPr>
        <w:instrText>effective</w:instrText>
      </w:r>
      <w:r w:rsidR="00395F22" w:rsidRPr="00E33A94">
        <w:instrText xml:space="preserve"> </w:instrText>
      </w:r>
      <w:r w:rsidR="00395F22">
        <w:rPr>
          <w:lang w:val="en-US"/>
        </w:rPr>
        <w:instrText>oxidant</w:instrText>
      </w:r>
      <w:r w:rsidR="00395F22" w:rsidRPr="00E33A94">
        <w:instrText xml:space="preserve"> </w:instrText>
      </w:r>
      <w:r w:rsidR="00395F22">
        <w:rPr>
          <w:lang w:val="en-US"/>
        </w:rPr>
        <w:instrText>of</w:instrText>
      </w:r>
      <w:r w:rsidR="00395F22" w:rsidRPr="00E33A94">
        <w:instrText xml:space="preserve"> 1,2-</w:instrText>
      </w:r>
      <w:r w:rsidR="00395F22">
        <w:rPr>
          <w:lang w:val="en-US"/>
        </w:rPr>
        <w:instrText>diarylalkynes</w:instrText>
      </w:r>
      <w:r w:rsidR="00395F22" w:rsidRPr="00E33A94">
        <w:instrText xml:space="preserve"> </w:instrText>
      </w:r>
      <w:r w:rsidR="00395F22">
        <w:rPr>
          <w:lang w:val="en-US"/>
        </w:rPr>
        <w:instrText>at</w:instrText>
      </w:r>
      <w:r w:rsidR="00395F22" w:rsidRPr="00E33A94">
        <w:instrText xml:space="preserve"> 120 °</w:instrText>
      </w:r>
      <w:r w:rsidR="00395F22">
        <w:rPr>
          <w:lang w:val="en-US"/>
        </w:rPr>
        <w:instrText>C</w:instrText>
      </w:r>
      <w:r w:rsidR="00395F22" w:rsidRPr="00E33A94">
        <w:instrText xml:space="preserve"> </w:instrText>
      </w:r>
      <w:r w:rsidR="00395F22">
        <w:rPr>
          <w:lang w:val="en-US"/>
        </w:rPr>
        <w:instrText>to</w:instrText>
      </w:r>
      <w:r w:rsidR="00395F22" w:rsidRPr="00E33A94">
        <w:instrText xml:space="preserve"> </w:instrText>
      </w:r>
      <w:r w:rsidR="00395F22">
        <w:rPr>
          <w:lang w:val="en-US"/>
        </w:rPr>
        <w:instrText>form</w:instrText>
      </w:r>
      <w:r w:rsidR="00395F22" w:rsidRPr="00E33A94">
        <w:instrText xml:space="preserve"> </w:instrText>
      </w:r>
      <w:r w:rsidR="00395F22">
        <w:rPr>
          <w:lang w:val="en-US"/>
        </w:rPr>
        <w:instrText>benzil</w:instrText>
      </w:r>
      <w:r w:rsidR="00395F22" w:rsidRPr="00E33A94">
        <w:instrText xml:space="preserve"> </w:instrText>
      </w:r>
      <w:r w:rsidR="00395F22">
        <w:rPr>
          <w:lang w:val="en-US"/>
        </w:rPr>
        <w:instrText>derivatives</w:instrText>
      </w:r>
      <w:r w:rsidR="00395F22" w:rsidRPr="00E33A94">
        <w:instrText xml:space="preserve"> </w:instrText>
      </w:r>
      <w:r w:rsidR="00395F22">
        <w:rPr>
          <w:lang w:val="en-US"/>
        </w:rPr>
        <w:instrText>under</w:instrText>
      </w:r>
      <w:r w:rsidR="00395F22" w:rsidRPr="00E33A94">
        <w:instrText xml:space="preserve"> </w:instrText>
      </w:r>
      <w:r w:rsidR="00395F22">
        <w:rPr>
          <w:lang w:val="en-US"/>
        </w:rPr>
        <w:instrText>Pd</w:instrText>
      </w:r>
      <w:r w:rsidR="00395F22" w:rsidRPr="00E33A94">
        <w:instrText>/</w:instrText>
      </w:r>
      <w:r w:rsidR="00395F22">
        <w:rPr>
          <w:lang w:val="en-US"/>
        </w:rPr>
        <w:instrText>C</w:instrText>
      </w:r>
      <w:r w:rsidR="00395F22" w:rsidRPr="00E33A94">
        <w:instrText>-</w:instrText>
      </w:r>
      <w:r w:rsidR="00395F22">
        <w:rPr>
          <w:lang w:val="en-US"/>
        </w:rPr>
        <w:instrText>catalyzed</w:instrText>
      </w:r>
      <w:r w:rsidR="00395F22" w:rsidRPr="00E33A94">
        <w:instrText xml:space="preserve"> </w:instrText>
      </w:r>
      <w:r w:rsidR="00395F22">
        <w:rPr>
          <w:lang w:val="en-US"/>
        </w:rPr>
        <w:instrText>solvent</w:instrText>
      </w:r>
      <w:r w:rsidR="00395F22" w:rsidRPr="00E33A94">
        <w:instrText>-</w:instrText>
      </w:r>
      <w:r w:rsidR="00395F22">
        <w:rPr>
          <w:lang w:val="en-US"/>
        </w:rPr>
        <w:instrText>free</w:instrText>
      </w:r>
      <w:r w:rsidR="00395F22" w:rsidRPr="00E33A94">
        <w:instrText xml:space="preserve"> </w:instrText>
      </w:r>
      <w:r w:rsidR="00395F22">
        <w:rPr>
          <w:lang w:val="en-US"/>
        </w:rPr>
        <w:instrText>conditions</w:instrText>
      </w:r>
      <w:r w:rsidR="00395F22" w:rsidRPr="00E33A94">
        <w:instrText xml:space="preserve">, </w:instrText>
      </w:r>
      <w:r w:rsidR="00395F22">
        <w:rPr>
          <w:lang w:val="en-US"/>
        </w:rPr>
        <w:instrText>and</w:instrText>
      </w:r>
      <w:r w:rsidR="00395F22" w:rsidRPr="00E33A94">
        <w:instrText xml:space="preserve"> </w:instrText>
      </w:r>
      <w:r w:rsidR="00395F22">
        <w:rPr>
          <w:lang w:val="en-US"/>
        </w:rPr>
        <w:instrText>Pd</w:instrText>
      </w:r>
      <w:r w:rsidR="00395F22" w:rsidRPr="00E33A94">
        <w:instrText>/</w:instrText>
      </w:r>
      <w:r w:rsidR="00395F22">
        <w:rPr>
          <w:lang w:val="en-US"/>
        </w:rPr>
        <w:instrText>C</w:instrText>
      </w:r>
      <w:r w:rsidR="00395F22" w:rsidRPr="00E33A94">
        <w:instrText xml:space="preserve"> </w:instrText>
      </w:r>
      <w:r w:rsidR="00395F22">
        <w:rPr>
          <w:lang w:val="en-US"/>
        </w:rPr>
        <w:instrText>could</w:instrText>
      </w:r>
      <w:r w:rsidR="00395F22" w:rsidRPr="00E33A94">
        <w:instrText xml:space="preserve"> </w:instrText>
      </w:r>
      <w:r w:rsidR="00395F22">
        <w:rPr>
          <w:lang w:val="en-US"/>
        </w:rPr>
        <w:instrText>be</w:instrText>
      </w:r>
      <w:r w:rsidR="00395F22" w:rsidRPr="00E33A94">
        <w:instrText xml:space="preserve"> </w:instrText>
      </w:r>
      <w:r w:rsidR="00395F22">
        <w:rPr>
          <w:lang w:val="en-US"/>
        </w:rPr>
        <w:instrText>reused</w:instrText>
      </w:r>
      <w:r w:rsidR="00395F22" w:rsidRPr="00E33A94">
        <w:instrText xml:space="preserve"> </w:instrText>
      </w:r>
      <w:r w:rsidR="00395F22">
        <w:rPr>
          <w:lang w:val="en-US"/>
        </w:rPr>
        <w:instrText>up</w:instrText>
      </w:r>
      <w:r w:rsidR="00395F22" w:rsidRPr="00E33A94">
        <w:instrText xml:space="preserve"> </w:instrText>
      </w:r>
      <w:r w:rsidR="00395F22">
        <w:rPr>
          <w:lang w:val="en-US"/>
        </w:rPr>
        <w:instrText>to</w:instrText>
      </w:r>
      <w:r w:rsidR="00395F22" w:rsidRPr="00E33A94">
        <w:instrText xml:space="preserve"> </w:instrText>
      </w:r>
      <w:r w:rsidR="00395F22">
        <w:rPr>
          <w:lang w:val="en-US"/>
        </w:rPr>
        <w:instrText>five</w:instrText>
      </w:r>
      <w:r w:rsidR="00395F22" w:rsidRPr="00E33A94">
        <w:instrText xml:space="preserve"> </w:instrText>
      </w:r>
      <w:r w:rsidR="00395F22">
        <w:rPr>
          <w:lang w:val="en-US"/>
        </w:rPr>
        <w:instrText>times</w:instrText>
      </w:r>
      <w:r w:rsidR="00395F22" w:rsidRPr="00E33A94">
        <w:instrText xml:space="preserve"> </w:instrText>
      </w:r>
      <w:r w:rsidR="00395F22">
        <w:rPr>
          <w:lang w:val="en-US"/>
        </w:rPr>
        <w:instrText>after</w:instrText>
      </w:r>
      <w:r w:rsidR="00395F22" w:rsidRPr="00E33A94">
        <w:instrText xml:space="preserve"> </w:instrText>
      </w:r>
      <w:r w:rsidR="00395F22">
        <w:rPr>
          <w:lang w:val="en-US"/>
        </w:rPr>
        <w:instrText>simple</w:instrText>
      </w:r>
      <w:r w:rsidR="00395F22" w:rsidRPr="00E33A94">
        <w:instrText xml:space="preserve"> </w:instrText>
      </w:r>
      <w:r w:rsidR="00395F22">
        <w:rPr>
          <w:lang w:val="en-US"/>
        </w:rPr>
        <w:instrText>filtration</w:instrText>
      </w:r>
      <w:r w:rsidR="00395F22" w:rsidRPr="00E33A94">
        <w:instrText xml:space="preserve">. © 2011 </w:instrText>
      </w:r>
      <w:r w:rsidR="00395F22">
        <w:rPr>
          <w:lang w:val="en-US"/>
        </w:rPr>
        <w:instrText>Wiley</w:instrText>
      </w:r>
      <w:r w:rsidR="00395F22" w:rsidRPr="00E33A94">
        <w:instrText>-</w:instrText>
      </w:r>
      <w:r w:rsidR="00395F22">
        <w:rPr>
          <w:lang w:val="en-US"/>
        </w:rPr>
        <w:instrText>VCH</w:instrText>
      </w:r>
      <w:r w:rsidR="00395F22" w:rsidRPr="00E33A94">
        <w:instrText xml:space="preserve"> </w:instrText>
      </w:r>
      <w:r w:rsidR="00395F22">
        <w:rPr>
          <w:lang w:val="en-US"/>
        </w:rPr>
        <w:instrText>Verlag</w:instrText>
      </w:r>
      <w:r w:rsidR="00395F22" w:rsidRPr="00E33A94">
        <w:instrText xml:space="preserve"> </w:instrText>
      </w:r>
      <w:r w:rsidR="00395F22">
        <w:rPr>
          <w:lang w:val="en-US"/>
        </w:rPr>
        <w:instrText>GmbH</w:instrText>
      </w:r>
      <w:r w:rsidR="00395F22" w:rsidRPr="00E33A94">
        <w:instrText xml:space="preserve"> &amp; </w:instrText>
      </w:r>
      <w:r w:rsidR="00395F22">
        <w:rPr>
          <w:lang w:val="en-US"/>
        </w:rPr>
        <w:instrText>Co</w:instrText>
      </w:r>
      <w:r w:rsidR="00395F22" w:rsidRPr="00E33A94">
        <w:instrText xml:space="preserve">. </w:instrText>
      </w:r>
      <w:r w:rsidR="00395F22">
        <w:rPr>
          <w:lang w:val="en-US"/>
        </w:rPr>
        <w:instrText>KGaA</w:instrText>
      </w:r>
      <w:r w:rsidR="00395F22" w:rsidRPr="00E33A94">
        <w:instrText xml:space="preserve">, </w:instrText>
      </w:r>
      <w:r w:rsidR="00395F22">
        <w:rPr>
          <w:lang w:val="en-US"/>
        </w:rPr>
        <w:instrText>Weinheim</w:instrText>
      </w:r>
      <w:r w:rsidR="00395F22" w:rsidRPr="00E33A94">
        <w:instrText>.","</w:instrText>
      </w:r>
      <w:r w:rsidR="00395F22">
        <w:rPr>
          <w:lang w:val="en-US"/>
        </w:rPr>
        <w:instrText>author</w:instrText>
      </w:r>
      <w:r w:rsidR="00395F22" w:rsidRPr="00E33A94">
        <w:instrText>":[{"</w:instrText>
      </w:r>
      <w:r w:rsidR="00395F22">
        <w:rPr>
          <w:lang w:val="en-US"/>
        </w:rPr>
        <w:instrText>dropping</w:instrText>
      </w:r>
      <w:r w:rsidR="00395F22" w:rsidRPr="00E33A94">
        <w:instrText>-</w:instrText>
      </w:r>
      <w:r w:rsidR="00395F22">
        <w:rPr>
          <w:lang w:val="en-US"/>
        </w:rPr>
        <w:instrText>particle</w:instrText>
      </w:r>
      <w:r w:rsidR="00395F22" w:rsidRPr="00E33A94">
        <w:instrText>":"","</w:instrText>
      </w:r>
      <w:r w:rsidR="00395F22">
        <w:rPr>
          <w:lang w:val="en-US"/>
        </w:rPr>
        <w:instrText>family</w:instrText>
      </w:r>
      <w:r w:rsidR="00395F22" w:rsidRPr="00E33A94">
        <w:instrText>":"</w:instrText>
      </w:r>
      <w:r w:rsidR="00395F22">
        <w:rPr>
          <w:lang w:val="en-US"/>
        </w:rPr>
        <w:instrText>Sawama</w:instrText>
      </w:r>
      <w:r w:rsidR="00395F22" w:rsidRPr="00E33A94">
        <w:instrText>","</w:instrText>
      </w:r>
      <w:r w:rsidR="00395F22">
        <w:rPr>
          <w:lang w:val="en-US"/>
        </w:rPr>
        <w:instrText>given</w:instrText>
      </w:r>
      <w:r w:rsidR="00395F22" w:rsidRPr="00E33A94">
        <w:instrText>":"</w:instrText>
      </w:r>
      <w:r w:rsidR="00395F22">
        <w:rPr>
          <w:lang w:val="en-US"/>
        </w:rPr>
        <w:instrText>Yoshinari</w:instrText>
      </w:r>
      <w:r w:rsidR="00395F22" w:rsidRPr="00E33A94">
        <w:instrText>","</w:instrText>
      </w:r>
      <w:r w:rsidR="00395F22">
        <w:rPr>
          <w:lang w:val="en-US"/>
        </w:rPr>
        <w:instrText>non</w:instrText>
      </w:r>
      <w:r w:rsidR="00395F22" w:rsidRPr="00E33A94">
        <w:instrText>-</w:instrText>
      </w:r>
      <w:r w:rsidR="00395F22">
        <w:rPr>
          <w:lang w:val="en-US"/>
        </w:rPr>
        <w:instrText>dropping</w:instrText>
      </w:r>
      <w:r w:rsidR="00395F22" w:rsidRPr="00E33A94">
        <w:instrText>-</w:instrText>
      </w:r>
      <w:r w:rsidR="00395F22">
        <w:rPr>
          <w:lang w:val="en-US"/>
        </w:rPr>
        <w:instrText>particle</w:instrText>
      </w:r>
      <w:r w:rsidR="00395F22" w:rsidRPr="00E33A94">
        <w:instrText>":"","</w:instrText>
      </w:r>
      <w:r w:rsidR="00395F22">
        <w:rPr>
          <w:lang w:val="en-US"/>
        </w:rPr>
        <w:instrText>parse</w:instrText>
      </w:r>
      <w:r w:rsidR="00395F22" w:rsidRPr="00E33A94">
        <w:instrText>-</w:instrText>
      </w:r>
      <w:r w:rsidR="00395F22">
        <w:rPr>
          <w:lang w:val="en-US"/>
        </w:rPr>
        <w:instrText>names</w:instrText>
      </w:r>
      <w:r w:rsidR="00395F22" w:rsidRPr="00E33A94">
        <w:instrText>":</w:instrText>
      </w:r>
      <w:r w:rsidR="00395F22">
        <w:rPr>
          <w:lang w:val="en-US"/>
        </w:rPr>
        <w:instrText>false</w:instrText>
      </w:r>
      <w:r w:rsidR="00395F22" w:rsidRPr="00E33A94">
        <w:instrText>,"</w:instrText>
      </w:r>
      <w:r w:rsidR="00395F22">
        <w:rPr>
          <w:lang w:val="en-US"/>
        </w:rPr>
        <w:instrText>suffix</w:instrText>
      </w:r>
      <w:r w:rsidR="00395F22" w:rsidRPr="00E33A94">
        <w:instrText>":""},{"</w:instrText>
      </w:r>
      <w:r w:rsidR="00395F22">
        <w:rPr>
          <w:lang w:val="en-US"/>
        </w:rPr>
        <w:instrText>dropping</w:instrText>
      </w:r>
      <w:r w:rsidR="00395F22" w:rsidRPr="00E33A94">
        <w:instrText>-</w:instrText>
      </w:r>
      <w:r w:rsidR="00395F22">
        <w:rPr>
          <w:lang w:val="en-US"/>
        </w:rPr>
        <w:instrText>particle</w:instrText>
      </w:r>
      <w:r w:rsidR="00395F22" w:rsidRPr="00E33A94">
        <w:instrText>":"","</w:instrText>
      </w:r>
      <w:r w:rsidR="00395F22">
        <w:rPr>
          <w:lang w:val="en-US"/>
        </w:rPr>
        <w:instrText>family</w:instrText>
      </w:r>
      <w:r w:rsidR="00395F22" w:rsidRPr="00E33A94">
        <w:instrText>":"</w:instrText>
      </w:r>
      <w:r w:rsidR="00395F22">
        <w:rPr>
          <w:lang w:val="en-US"/>
        </w:rPr>
        <w:instrText>Takubo</w:instrText>
      </w:r>
      <w:r w:rsidR="00395F22" w:rsidRPr="00E33A94">
        <w:instrText>","</w:instrText>
      </w:r>
      <w:r w:rsidR="00395F22">
        <w:rPr>
          <w:lang w:val="en-US"/>
        </w:rPr>
        <w:instrText>given</w:instrText>
      </w:r>
      <w:r w:rsidR="00395F22" w:rsidRPr="00E33A94">
        <w:instrText>":"</w:instrText>
      </w:r>
      <w:r w:rsidR="00395F22">
        <w:rPr>
          <w:lang w:val="en-US"/>
        </w:rPr>
        <w:instrText>Masato</w:instrText>
      </w:r>
      <w:r w:rsidR="00395F22" w:rsidRPr="00E33A94">
        <w:instrText>","</w:instrText>
      </w:r>
      <w:r w:rsidR="00395F22">
        <w:rPr>
          <w:lang w:val="en-US"/>
        </w:rPr>
        <w:instrText>non</w:instrText>
      </w:r>
      <w:r w:rsidR="00395F22" w:rsidRPr="00E33A94">
        <w:instrText>-</w:instrText>
      </w:r>
      <w:r w:rsidR="00395F22">
        <w:rPr>
          <w:lang w:val="en-US"/>
        </w:rPr>
        <w:instrText>dropping</w:instrText>
      </w:r>
      <w:r w:rsidR="00395F22" w:rsidRPr="00E33A94">
        <w:instrText>-</w:instrText>
      </w:r>
      <w:r w:rsidR="00395F22">
        <w:rPr>
          <w:lang w:val="en-US"/>
        </w:rPr>
        <w:instrText>particle</w:instrText>
      </w:r>
      <w:r w:rsidR="00395F22" w:rsidRPr="00E33A94">
        <w:instrText>":"","</w:instrText>
      </w:r>
      <w:r w:rsidR="00395F22">
        <w:rPr>
          <w:lang w:val="en-US"/>
        </w:rPr>
        <w:instrText>parse</w:instrText>
      </w:r>
      <w:r w:rsidR="00395F22" w:rsidRPr="00E33A94">
        <w:instrText>-</w:instrText>
      </w:r>
      <w:r w:rsidR="00395F22">
        <w:rPr>
          <w:lang w:val="en-US"/>
        </w:rPr>
        <w:instrText>names</w:instrText>
      </w:r>
      <w:r w:rsidR="00395F22" w:rsidRPr="00E33A94">
        <w:instrText>":</w:instrText>
      </w:r>
      <w:r w:rsidR="00395F22">
        <w:rPr>
          <w:lang w:val="en-US"/>
        </w:rPr>
        <w:instrText>false</w:instrText>
      </w:r>
      <w:r w:rsidR="00395F22" w:rsidRPr="00E33A94">
        <w:instrText>,"</w:instrText>
      </w:r>
      <w:r w:rsidR="00395F22">
        <w:rPr>
          <w:lang w:val="en-US"/>
        </w:rPr>
        <w:instrText>suffix</w:instrText>
      </w:r>
      <w:r w:rsidR="00395F22" w:rsidRPr="00E33A94">
        <w:instrText>":""},{"</w:instrText>
      </w:r>
      <w:r w:rsidR="00395F22">
        <w:rPr>
          <w:lang w:val="en-US"/>
        </w:rPr>
        <w:instrText>dropping</w:instrText>
      </w:r>
      <w:r w:rsidR="00395F22" w:rsidRPr="00E33A94">
        <w:instrText>-</w:instrText>
      </w:r>
      <w:r w:rsidR="00395F22">
        <w:rPr>
          <w:lang w:val="en-US"/>
        </w:rPr>
        <w:instrText>particle</w:instrText>
      </w:r>
      <w:r w:rsidR="00395F22" w:rsidRPr="00E33A94">
        <w:instrText>":"","</w:instrText>
      </w:r>
      <w:r w:rsidR="00395F22">
        <w:rPr>
          <w:lang w:val="en-US"/>
        </w:rPr>
        <w:instrText>family</w:instrText>
      </w:r>
      <w:r w:rsidR="00395F22" w:rsidRPr="00E33A94">
        <w:instrText>":"</w:instrText>
      </w:r>
      <w:r w:rsidR="00395F22">
        <w:rPr>
          <w:lang w:val="en-US"/>
        </w:rPr>
        <w:instrText>Mori</w:instrText>
      </w:r>
      <w:r w:rsidR="00395F22" w:rsidRPr="00E33A94">
        <w:instrText>","</w:instrText>
      </w:r>
      <w:r w:rsidR="00395F22">
        <w:rPr>
          <w:lang w:val="en-US"/>
        </w:rPr>
        <w:instrText>given</w:instrText>
      </w:r>
      <w:r w:rsidR="00395F22" w:rsidRPr="00E33A94">
        <w:instrText>":"</w:instrText>
      </w:r>
      <w:r w:rsidR="00395F22">
        <w:rPr>
          <w:lang w:val="en-US"/>
        </w:rPr>
        <w:instrText>Shigeki</w:instrText>
      </w:r>
      <w:r w:rsidR="00395F22" w:rsidRPr="00E33A94">
        <w:instrText>","</w:instrText>
      </w:r>
      <w:r w:rsidR="00395F22">
        <w:rPr>
          <w:lang w:val="en-US"/>
        </w:rPr>
        <w:instrText>non</w:instrText>
      </w:r>
      <w:r w:rsidR="00395F22" w:rsidRPr="00E33A94">
        <w:instrText>-</w:instrText>
      </w:r>
      <w:r w:rsidR="00395F22">
        <w:rPr>
          <w:lang w:val="en-US"/>
        </w:rPr>
        <w:instrText>dropping</w:instrText>
      </w:r>
      <w:r w:rsidR="00395F22" w:rsidRPr="00E33A94">
        <w:instrText>-</w:instrText>
      </w:r>
      <w:r w:rsidR="00395F22">
        <w:rPr>
          <w:lang w:val="en-US"/>
        </w:rPr>
        <w:instrText>particle</w:instrText>
      </w:r>
      <w:r w:rsidR="00395F22" w:rsidRPr="00E33A94">
        <w:instrText>":"","</w:instrText>
      </w:r>
      <w:r w:rsidR="00395F22">
        <w:rPr>
          <w:lang w:val="en-US"/>
        </w:rPr>
        <w:instrText>parse</w:instrText>
      </w:r>
      <w:r w:rsidR="00395F22" w:rsidRPr="00E33A94">
        <w:instrText>-</w:instrText>
      </w:r>
      <w:r w:rsidR="00395F22">
        <w:rPr>
          <w:lang w:val="en-US"/>
        </w:rPr>
        <w:instrText>names</w:instrText>
      </w:r>
      <w:r w:rsidR="00395F22" w:rsidRPr="00E33A94">
        <w:instrText>":</w:instrText>
      </w:r>
      <w:r w:rsidR="00395F22">
        <w:rPr>
          <w:lang w:val="en-US"/>
        </w:rPr>
        <w:instrText>false</w:instrText>
      </w:r>
      <w:r w:rsidR="00395F22" w:rsidRPr="00E33A94">
        <w:instrText>,"</w:instrText>
      </w:r>
      <w:r w:rsidR="00395F22">
        <w:rPr>
          <w:lang w:val="en-US"/>
        </w:rPr>
        <w:instrText>suffix</w:instrText>
      </w:r>
      <w:r w:rsidR="00395F22" w:rsidRPr="00E33A94">
        <w:instrText>":""},{"</w:instrText>
      </w:r>
      <w:r w:rsidR="00395F22">
        <w:rPr>
          <w:lang w:val="en-US"/>
        </w:rPr>
        <w:instrText>dropping</w:instrText>
      </w:r>
      <w:r w:rsidR="00395F22" w:rsidRPr="00E33A94">
        <w:instrText>-</w:instrText>
      </w:r>
      <w:r w:rsidR="00395F22">
        <w:rPr>
          <w:lang w:val="en-US"/>
        </w:rPr>
        <w:instrText>particle</w:instrText>
      </w:r>
      <w:r w:rsidR="00395F22" w:rsidRPr="00E33A94">
        <w:instrText>":"","</w:instrText>
      </w:r>
      <w:r w:rsidR="00395F22">
        <w:rPr>
          <w:lang w:val="en-US"/>
        </w:rPr>
        <w:instrText>family</w:instrText>
      </w:r>
      <w:r w:rsidR="00395F22" w:rsidRPr="00E33A94">
        <w:instrText>":"</w:instrText>
      </w:r>
      <w:r w:rsidR="00395F22">
        <w:rPr>
          <w:lang w:val="en-US"/>
        </w:rPr>
        <w:instrText>Monguchi</w:instrText>
      </w:r>
      <w:r w:rsidR="00395F22" w:rsidRPr="00E33A94">
        <w:instrText>","</w:instrText>
      </w:r>
      <w:r w:rsidR="00395F22">
        <w:rPr>
          <w:lang w:val="en-US"/>
        </w:rPr>
        <w:instrText>given</w:instrText>
      </w:r>
      <w:r w:rsidR="00395F22" w:rsidRPr="00E33A94">
        <w:instrText>":"</w:instrText>
      </w:r>
      <w:r w:rsidR="00395F22">
        <w:rPr>
          <w:lang w:val="en-US"/>
        </w:rPr>
        <w:instrText>Yasunari</w:instrText>
      </w:r>
      <w:r w:rsidR="00395F22" w:rsidRPr="00E33A94">
        <w:instrText>","</w:instrText>
      </w:r>
      <w:r w:rsidR="00395F22">
        <w:rPr>
          <w:lang w:val="en-US"/>
        </w:rPr>
        <w:instrText>non</w:instrText>
      </w:r>
      <w:r w:rsidR="00395F22" w:rsidRPr="00E33A94">
        <w:instrText>-</w:instrText>
      </w:r>
      <w:r w:rsidR="00395F22">
        <w:rPr>
          <w:lang w:val="en-US"/>
        </w:rPr>
        <w:instrText>dropping</w:instrText>
      </w:r>
      <w:r w:rsidR="00395F22" w:rsidRPr="00E33A94">
        <w:instrText>-</w:instrText>
      </w:r>
      <w:r w:rsidR="00395F22">
        <w:rPr>
          <w:lang w:val="en-US"/>
        </w:rPr>
        <w:instrText>particle</w:instrText>
      </w:r>
      <w:r w:rsidR="00395F22" w:rsidRPr="00E33A94">
        <w:instrText>":"","</w:instrText>
      </w:r>
      <w:r w:rsidR="00395F22">
        <w:rPr>
          <w:lang w:val="en-US"/>
        </w:rPr>
        <w:instrText>parse</w:instrText>
      </w:r>
      <w:r w:rsidR="00395F22" w:rsidRPr="00E33A94">
        <w:instrText>-</w:instrText>
      </w:r>
      <w:r w:rsidR="00395F22">
        <w:rPr>
          <w:lang w:val="en-US"/>
        </w:rPr>
        <w:instrText>names</w:instrText>
      </w:r>
      <w:r w:rsidR="00395F22" w:rsidRPr="00E33A94">
        <w:instrText>":</w:instrText>
      </w:r>
      <w:r w:rsidR="00395F22">
        <w:rPr>
          <w:lang w:val="en-US"/>
        </w:rPr>
        <w:instrText>false</w:instrText>
      </w:r>
      <w:r w:rsidR="00395F22" w:rsidRPr="00E33A94">
        <w:instrText>,"</w:instrText>
      </w:r>
      <w:r w:rsidR="00395F22">
        <w:rPr>
          <w:lang w:val="en-US"/>
        </w:rPr>
        <w:instrText>suffix</w:instrText>
      </w:r>
      <w:r w:rsidR="00395F22" w:rsidRPr="00E33A94">
        <w:instrText>":""},{"</w:instrText>
      </w:r>
      <w:r w:rsidR="00395F22">
        <w:rPr>
          <w:lang w:val="en-US"/>
        </w:rPr>
        <w:instrText>dropping</w:instrText>
      </w:r>
      <w:r w:rsidR="00395F22" w:rsidRPr="00E33A94">
        <w:instrText>-</w:instrText>
      </w:r>
      <w:r w:rsidR="00395F22">
        <w:rPr>
          <w:lang w:val="en-US"/>
        </w:rPr>
        <w:instrText>particle</w:instrText>
      </w:r>
      <w:r w:rsidR="00395F22" w:rsidRPr="00E33A94">
        <w:instrText>":"","</w:instrText>
      </w:r>
      <w:r w:rsidR="00395F22">
        <w:rPr>
          <w:lang w:val="en-US"/>
        </w:rPr>
        <w:instrText>family</w:instrText>
      </w:r>
      <w:r w:rsidR="00395F22" w:rsidRPr="00E33A94">
        <w:instrText>":"</w:instrText>
      </w:r>
      <w:r w:rsidR="00395F22">
        <w:rPr>
          <w:lang w:val="en-US"/>
        </w:rPr>
        <w:instrText>Sajiki</w:instrText>
      </w:r>
      <w:r w:rsidR="00395F22" w:rsidRPr="00E33A94">
        <w:instrText>","</w:instrText>
      </w:r>
      <w:r w:rsidR="00395F22">
        <w:rPr>
          <w:lang w:val="en-US"/>
        </w:rPr>
        <w:instrText>given</w:instrText>
      </w:r>
      <w:r w:rsidR="00395F22" w:rsidRPr="00E33A94">
        <w:instrText>":"</w:instrText>
      </w:r>
      <w:r w:rsidR="00395F22">
        <w:rPr>
          <w:lang w:val="en-US"/>
        </w:rPr>
        <w:instrText>Hironao</w:instrText>
      </w:r>
      <w:r w:rsidR="00395F22" w:rsidRPr="00E33A94">
        <w:instrText>","</w:instrText>
      </w:r>
      <w:r w:rsidR="00395F22">
        <w:rPr>
          <w:lang w:val="en-US"/>
        </w:rPr>
        <w:instrText>non</w:instrText>
      </w:r>
      <w:r w:rsidR="00395F22" w:rsidRPr="00E33A94">
        <w:instrText>-</w:instrText>
      </w:r>
      <w:r w:rsidR="00395F22">
        <w:rPr>
          <w:lang w:val="en-US"/>
        </w:rPr>
        <w:instrText>dropping</w:instrText>
      </w:r>
      <w:r w:rsidR="00395F22" w:rsidRPr="00E33A94">
        <w:instrText>-</w:instrText>
      </w:r>
      <w:r w:rsidR="00395F22">
        <w:rPr>
          <w:lang w:val="en-US"/>
        </w:rPr>
        <w:instrText>particle</w:instrText>
      </w:r>
      <w:r w:rsidR="00395F22" w:rsidRPr="00E33A94">
        <w:instrText>":"","</w:instrText>
      </w:r>
      <w:r w:rsidR="00395F22">
        <w:rPr>
          <w:lang w:val="en-US"/>
        </w:rPr>
        <w:instrText>parse</w:instrText>
      </w:r>
      <w:r w:rsidR="00395F22" w:rsidRPr="00E33A94">
        <w:instrText>-</w:instrText>
      </w:r>
      <w:r w:rsidR="00395F22">
        <w:rPr>
          <w:lang w:val="en-US"/>
        </w:rPr>
        <w:instrText>names</w:instrText>
      </w:r>
      <w:r w:rsidR="00395F22" w:rsidRPr="00E33A94">
        <w:instrText>":</w:instrText>
      </w:r>
      <w:r w:rsidR="00395F22">
        <w:rPr>
          <w:lang w:val="en-US"/>
        </w:rPr>
        <w:instrText>false</w:instrText>
      </w:r>
      <w:r w:rsidR="00395F22" w:rsidRPr="00E33A94">
        <w:instrText>,"</w:instrText>
      </w:r>
      <w:r w:rsidR="00395F22">
        <w:rPr>
          <w:lang w:val="en-US"/>
        </w:rPr>
        <w:instrText>suffix</w:instrText>
      </w:r>
      <w:r w:rsidR="00395F22" w:rsidRPr="00E33A94">
        <w:instrText>":""}],"</w:instrText>
      </w:r>
      <w:r w:rsidR="00395F22">
        <w:rPr>
          <w:lang w:val="en-US"/>
        </w:rPr>
        <w:instrText>container</w:instrText>
      </w:r>
      <w:r w:rsidR="00395F22" w:rsidRPr="00E33A94">
        <w:instrText>-</w:instrText>
      </w:r>
      <w:r w:rsidR="00395F22">
        <w:rPr>
          <w:lang w:val="en-US"/>
        </w:rPr>
        <w:instrText>title</w:instrText>
      </w:r>
      <w:r w:rsidR="00395F22" w:rsidRPr="00E33A94">
        <w:instrText>":"</w:instrText>
      </w:r>
      <w:r w:rsidR="00395F22">
        <w:rPr>
          <w:lang w:val="en-US"/>
        </w:rPr>
        <w:instrText>European</w:instrText>
      </w:r>
      <w:r w:rsidR="00395F22" w:rsidRPr="00E33A94">
        <w:instrText xml:space="preserve"> </w:instrText>
      </w:r>
      <w:r w:rsidR="00395F22">
        <w:rPr>
          <w:lang w:val="en-US"/>
        </w:rPr>
        <w:instrText>Journal</w:instrText>
      </w:r>
      <w:r w:rsidR="00395F22" w:rsidRPr="00E33A94">
        <w:instrText xml:space="preserve"> </w:instrText>
      </w:r>
      <w:r w:rsidR="00395F22">
        <w:rPr>
          <w:lang w:val="en-US"/>
        </w:rPr>
        <w:instrText>of</w:instrText>
      </w:r>
      <w:r w:rsidR="00395F22" w:rsidRPr="00E33A94">
        <w:instrText xml:space="preserve"> </w:instrText>
      </w:r>
      <w:r w:rsidR="00395F22">
        <w:rPr>
          <w:lang w:val="en-US"/>
        </w:rPr>
        <w:instrText>Organic</w:instrText>
      </w:r>
      <w:r w:rsidR="00395F22" w:rsidRPr="00E33A94">
        <w:instrText xml:space="preserve"> </w:instrText>
      </w:r>
      <w:r w:rsidR="00395F22">
        <w:rPr>
          <w:lang w:val="en-US"/>
        </w:rPr>
        <w:instrText>Chemistry</w:instrText>
      </w:r>
      <w:r w:rsidR="00395F22" w:rsidRPr="00E33A94">
        <w:instrText>","</w:instrText>
      </w:r>
      <w:r w:rsidR="00395F22">
        <w:rPr>
          <w:lang w:val="en-US"/>
        </w:rPr>
        <w:instrText>id</w:instrText>
      </w:r>
      <w:r w:rsidR="00395F22" w:rsidRPr="00E33A94">
        <w:instrText>":"</w:instrText>
      </w:r>
      <w:r w:rsidR="00395F22">
        <w:rPr>
          <w:lang w:val="en-US"/>
        </w:rPr>
        <w:instrText>ITEM</w:instrText>
      </w:r>
      <w:r w:rsidR="00395F22" w:rsidRPr="00E33A94">
        <w:instrText>-1","</w:instrText>
      </w:r>
      <w:r w:rsidR="00395F22">
        <w:rPr>
          <w:lang w:val="en-US"/>
        </w:rPr>
        <w:instrText>issue</w:instrText>
      </w:r>
      <w:r w:rsidR="00395F22" w:rsidRPr="00E33A94">
        <w:instrText>":"18","</w:instrText>
      </w:r>
      <w:r w:rsidR="00395F22">
        <w:rPr>
          <w:lang w:val="en-US"/>
        </w:rPr>
        <w:instrText>issued</w:instrText>
      </w:r>
      <w:r w:rsidR="00395F22" w:rsidRPr="00E33A94">
        <w:instrText>":{"</w:instrText>
      </w:r>
      <w:r w:rsidR="00395F22">
        <w:rPr>
          <w:lang w:val="en-US"/>
        </w:rPr>
        <w:instrText>date</w:instrText>
      </w:r>
      <w:r w:rsidR="00395F22" w:rsidRPr="00E33A94">
        <w:instrText>-</w:instrText>
      </w:r>
      <w:r w:rsidR="00395F22">
        <w:rPr>
          <w:lang w:val="en-US"/>
        </w:rPr>
        <w:instrText>parts</w:instrText>
      </w:r>
      <w:r w:rsidR="00395F22" w:rsidRPr="00E33A94">
        <w:instrText>":[["2011","6"]]},"</w:instrText>
      </w:r>
      <w:r w:rsidR="00395F22">
        <w:rPr>
          <w:lang w:val="en-US"/>
        </w:rPr>
        <w:instrText>page</w:instrText>
      </w:r>
      <w:r w:rsidR="00395F22" w:rsidRPr="00E33A94">
        <w:instrText>":"3361-3367","</w:instrText>
      </w:r>
      <w:r w:rsidR="00395F22">
        <w:rPr>
          <w:lang w:val="en-US"/>
        </w:rPr>
        <w:instrText>title</w:instrText>
      </w:r>
      <w:r w:rsidR="00395F22" w:rsidRPr="00E33A94">
        <w:instrText>":"</w:instrText>
      </w:r>
      <w:r w:rsidR="00395F22">
        <w:rPr>
          <w:lang w:val="en-US"/>
        </w:rPr>
        <w:instrText>Pyridine</w:instrText>
      </w:r>
      <w:r w:rsidR="00395F22" w:rsidRPr="00E33A94">
        <w:instrText xml:space="preserve"> </w:instrText>
      </w:r>
      <w:r w:rsidR="00395F22">
        <w:rPr>
          <w:lang w:val="en-US"/>
        </w:rPr>
        <w:instrText>N</w:instrText>
      </w:r>
      <w:r w:rsidR="00395F22" w:rsidRPr="00E33A94">
        <w:instrText>-</w:instrText>
      </w:r>
      <w:r w:rsidR="00395F22">
        <w:rPr>
          <w:lang w:val="en-US"/>
        </w:rPr>
        <w:instrText>oxide</w:instrText>
      </w:r>
      <w:r w:rsidR="00395F22" w:rsidRPr="00E33A94">
        <w:instrText xml:space="preserve"> </w:instrText>
      </w:r>
      <w:r w:rsidR="00395F22">
        <w:rPr>
          <w:lang w:val="en-US"/>
        </w:rPr>
        <w:instrText>mediated</w:instrText>
      </w:r>
      <w:r w:rsidR="00395F22" w:rsidRPr="00E33A94">
        <w:instrText xml:space="preserve"> </w:instrText>
      </w:r>
      <w:r w:rsidR="00395F22">
        <w:rPr>
          <w:lang w:val="en-US"/>
        </w:rPr>
        <w:instrText>oxidation</w:instrText>
      </w:r>
      <w:r w:rsidR="00395F22" w:rsidRPr="00E33A94">
        <w:instrText xml:space="preserve"> </w:instrText>
      </w:r>
      <w:r w:rsidR="00395F22">
        <w:rPr>
          <w:lang w:val="en-US"/>
        </w:rPr>
        <w:instrText>of</w:instrText>
      </w:r>
      <w:r w:rsidR="00395F22" w:rsidRPr="00E33A94">
        <w:instrText xml:space="preserve"> </w:instrText>
      </w:r>
      <w:r w:rsidR="00395F22">
        <w:rPr>
          <w:lang w:val="en-US"/>
        </w:rPr>
        <w:instrText>diarylalkynes</w:instrText>
      </w:r>
      <w:r w:rsidR="00395F22" w:rsidRPr="00E33A94">
        <w:instrText xml:space="preserve"> </w:instrText>
      </w:r>
      <w:r w:rsidR="00395F22">
        <w:rPr>
          <w:lang w:val="en-US"/>
        </w:rPr>
        <w:instrText>with</w:instrText>
      </w:r>
      <w:r w:rsidR="00395F22" w:rsidRPr="00E33A94">
        <w:instrText xml:space="preserve"> </w:instrText>
      </w:r>
      <w:r w:rsidR="00395F22">
        <w:rPr>
          <w:lang w:val="en-US"/>
        </w:rPr>
        <w:instrText>palladium</w:instrText>
      </w:r>
      <w:r w:rsidR="00395F22" w:rsidRPr="00E33A94">
        <w:instrText xml:space="preserve"> </w:instrText>
      </w:r>
      <w:r w:rsidR="00395F22">
        <w:rPr>
          <w:lang w:val="en-US"/>
        </w:rPr>
        <w:instrText>on</w:instrText>
      </w:r>
      <w:r w:rsidR="00395F22" w:rsidRPr="00E33A94">
        <w:instrText xml:space="preserve"> </w:instrText>
      </w:r>
      <w:r w:rsidR="00395F22">
        <w:rPr>
          <w:lang w:val="en-US"/>
        </w:rPr>
        <w:instrText>carbon</w:instrText>
      </w:r>
      <w:r w:rsidR="00395F22" w:rsidRPr="00E33A94">
        <w:instrText>","</w:instrText>
      </w:r>
      <w:r w:rsidR="00395F22">
        <w:rPr>
          <w:lang w:val="en-US"/>
        </w:rPr>
        <w:instrText>type</w:instrText>
      </w:r>
      <w:r w:rsidR="00395F22" w:rsidRPr="00E33A94">
        <w:instrText>":"</w:instrText>
      </w:r>
      <w:r w:rsidR="00395F22">
        <w:rPr>
          <w:lang w:val="en-US"/>
        </w:rPr>
        <w:instrText>article</w:instrText>
      </w:r>
      <w:r w:rsidR="00395F22" w:rsidRPr="00E33A94">
        <w:instrText>-</w:instrText>
      </w:r>
      <w:r w:rsidR="00395F22">
        <w:rPr>
          <w:lang w:val="en-US"/>
        </w:rPr>
        <w:instrText>journal</w:instrText>
      </w:r>
      <w:r w:rsidR="00395F22" w:rsidRPr="00E33A94">
        <w:instrText>","</w:instrText>
      </w:r>
      <w:r w:rsidR="00395F22">
        <w:rPr>
          <w:lang w:val="en-US"/>
        </w:rPr>
        <w:instrText>volume</w:instrText>
      </w:r>
      <w:r w:rsidR="00395F22" w:rsidRPr="00E33A94">
        <w:instrText>":"2011"},"</w:instrText>
      </w:r>
      <w:r w:rsidR="00395F22">
        <w:rPr>
          <w:lang w:val="en-US"/>
        </w:rPr>
        <w:instrText>uris</w:instrText>
      </w:r>
      <w:r w:rsidR="00395F22" w:rsidRPr="00E33A94">
        <w:instrText>":["</w:instrText>
      </w:r>
      <w:r w:rsidR="00395F22">
        <w:rPr>
          <w:lang w:val="en-US"/>
        </w:rPr>
        <w:instrText>http</w:instrText>
      </w:r>
      <w:r w:rsidR="00395F22" w:rsidRPr="00E33A94">
        <w:instrText>://</w:instrText>
      </w:r>
      <w:r w:rsidR="00395F22">
        <w:rPr>
          <w:lang w:val="en-US"/>
        </w:rPr>
        <w:instrText>www</w:instrText>
      </w:r>
      <w:r w:rsidR="00395F22" w:rsidRPr="00E33A94">
        <w:instrText>.</w:instrText>
      </w:r>
      <w:r w:rsidR="00395F22">
        <w:rPr>
          <w:lang w:val="en-US"/>
        </w:rPr>
        <w:instrText>mendeley</w:instrText>
      </w:r>
      <w:r w:rsidR="00395F22" w:rsidRPr="00E33A94">
        <w:instrText>.</w:instrText>
      </w:r>
      <w:r w:rsidR="00395F22">
        <w:rPr>
          <w:lang w:val="en-US"/>
        </w:rPr>
        <w:instrText>com</w:instrText>
      </w:r>
      <w:r w:rsidR="00395F22" w:rsidRPr="00E33A94">
        <w:instrText>/</w:instrText>
      </w:r>
      <w:r w:rsidR="00395F22">
        <w:rPr>
          <w:lang w:val="en-US"/>
        </w:rPr>
        <w:instrText>documents</w:instrText>
      </w:r>
      <w:r w:rsidR="00395F22" w:rsidRPr="00E33A94">
        <w:instrText>/?</w:instrText>
      </w:r>
      <w:r w:rsidR="00395F22">
        <w:rPr>
          <w:lang w:val="en-US"/>
        </w:rPr>
        <w:instrText>uuid</w:instrText>
      </w:r>
      <w:r w:rsidR="00395F22" w:rsidRPr="00E33A94">
        <w:instrText>=743</w:instrText>
      </w:r>
      <w:r w:rsidR="00395F22">
        <w:rPr>
          <w:lang w:val="en-US"/>
        </w:rPr>
        <w:instrText>ea</w:instrText>
      </w:r>
      <w:r w:rsidR="00395F22" w:rsidRPr="00E33A94">
        <w:instrText>708-3</w:instrText>
      </w:r>
      <w:r w:rsidR="00395F22">
        <w:rPr>
          <w:lang w:val="en-US"/>
        </w:rPr>
        <w:instrText>f</w:instrText>
      </w:r>
      <w:r w:rsidR="00395F22" w:rsidRPr="00E33A94">
        <w:instrText>13-32</w:instrText>
      </w:r>
      <w:r w:rsidR="00395F22">
        <w:rPr>
          <w:lang w:val="en-US"/>
        </w:rPr>
        <w:instrText>a</w:instrText>
      </w:r>
      <w:r w:rsidR="00395F22" w:rsidRPr="00E33A94">
        <w:instrText>9-</w:instrText>
      </w:r>
      <w:r w:rsidR="00395F22">
        <w:rPr>
          <w:lang w:val="en-US"/>
        </w:rPr>
        <w:instrText>b</w:instrText>
      </w:r>
      <w:r w:rsidR="00395F22" w:rsidRPr="00E33A94">
        <w:instrText>075-5</w:instrText>
      </w:r>
      <w:r w:rsidR="00395F22">
        <w:rPr>
          <w:lang w:val="en-US"/>
        </w:rPr>
        <w:instrText>e</w:instrText>
      </w:r>
      <w:r w:rsidR="00395F22" w:rsidRPr="00E33A94">
        <w:instrText>70</w:instrText>
      </w:r>
      <w:r w:rsidR="00395F22">
        <w:rPr>
          <w:lang w:val="en-US"/>
        </w:rPr>
        <w:instrText>d</w:instrText>
      </w:r>
      <w:r w:rsidR="00395F22" w:rsidRPr="00E33A94">
        <w:instrText>098</w:instrText>
      </w:r>
      <w:r w:rsidR="00395F22">
        <w:rPr>
          <w:lang w:val="en-US"/>
        </w:rPr>
        <w:instrText>aafc</w:instrText>
      </w:r>
      <w:r w:rsidR="00395F22" w:rsidRPr="00E33A94">
        <w:instrText>"]}],"</w:instrText>
      </w:r>
      <w:r w:rsidR="00395F22">
        <w:rPr>
          <w:lang w:val="en-US"/>
        </w:rPr>
        <w:instrText>mendeley</w:instrText>
      </w:r>
      <w:r w:rsidR="00395F22" w:rsidRPr="00E33A94">
        <w:instrText>":{"</w:instrText>
      </w:r>
      <w:r w:rsidR="00395F22">
        <w:rPr>
          <w:lang w:val="en-US"/>
        </w:rPr>
        <w:instrText>formattedCitation</w:instrText>
      </w:r>
      <w:r w:rsidR="00395F22" w:rsidRPr="00E33A94">
        <w:instrText>":"&lt;</w:instrText>
      </w:r>
      <w:r w:rsidR="00395F22">
        <w:rPr>
          <w:lang w:val="en-US"/>
        </w:rPr>
        <w:instrText>sup</w:instrText>
      </w:r>
      <w:r w:rsidR="00395F22" w:rsidRPr="00E33A94">
        <w:instrText>&gt;62&lt;/</w:instrText>
      </w:r>
      <w:r w:rsidR="00395F22">
        <w:rPr>
          <w:lang w:val="en-US"/>
        </w:rPr>
        <w:instrText>sup</w:instrText>
      </w:r>
      <w:r w:rsidR="00395F22" w:rsidRPr="00E33A94">
        <w:instrText>&gt;","</w:instrText>
      </w:r>
      <w:r w:rsidR="00395F22">
        <w:rPr>
          <w:lang w:val="en-US"/>
        </w:rPr>
        <w:instrText>plainTextFormattedCitation</w:instrText>
      </w:r>
      <w:r w:rsidR="00395F22" w:rsidRPr="00E33A94">
        <w:instrText>":"62","</w:instrText>
      </w:r>
      <w:r w:rsidR="00395F22">
        <w:rPr>
          <w:lang w:val="en-US"/>
        </w:rPr>
        <w:instrText>previouslyFormattedCitation</w:instrText>
      </w:r>
      <w:r w:rsidR="00395F22" w:rsidRPr="00E33A94">
        <w:instrText>":"&lt;</w:instrText>
      </w:r>
      <w:r w:rsidR="00395F22">
        <w:rPr>
          <w:lang w:val="en-US"/>
        </w:rPr>
        <w:instrText>sup</w:instrText>
      </w:r>
      <w:r w:rsidR="00395F22" w:rsidRPr="00E33A94">
        <w:instrText>&gt;62&lt;/</w:instrText>
      </w:r>
      <w:r w:rsidR="00395F22">
        <w:rPr>
          <w:lang w:val="en-US"/>
        </w:rPr>
        <w:instrText>sup</w:instrText>
      </w:r>
      <w:r w:rsidR="00395F22" w:rsidRPr="00E33A94">
        <w:instrText>&gt;"},"</w:instrText>
      </w:r>
      <w:r w:rsidR="00395F22">
        <w:rPr>
          <w:lang w:val="en-US"/>
        </w:rPr>
        <w:instrText>properties</w:instrText>
      </w:r>
      <w:r w:rsidR="00395F22" w:rsidRPr="00E33A94">
        <w:instrText>":{"</w:instrText>
      </w:r>
      <w:r w:rsidR="00395F22">
        <w:rPr>
          <w:lang w:val="en-US"/>
        </w:rPr>
        <w:instrText>noteIndex</w:instrText>
      </w:r>
      <w:r w:rsidR="00395F22" w:rsidRPr="00E33A94">
        <w:instrText>":0},"</w:instrText>
      </w:r>
      <w:r w:rsidR="00395F22">
        <w:rPr>
          <w:lang w:val="en-US"/>
        </w:rPr>
        <w:instrText>schema</w:instrText>
      </w:r>
      <w:r w:rsidR="00395F22" w:rsidRPr="00E33A94">
        <w:instrText>":"</w:instrText>
      </w:r>
      <w:r w:rsidR="00395F22">
        <w:rPr>
          <w:lang w:val="en-US"/>
        </w:rPr>
        <w:instrText>https</w:instrText>
      </w:r>
      <w:r w:rsidR="00395F22" w:rsidRPr="00E33A94">
        <w:instrText>://</w:instrText>
      </w:r>
      <w:r w:rsidR="00395F22">
        <w:rPr>
          <w:lang w:val="en-US"/>
        </w:rPr>
        <w:instrText>github</w:instrText>
      </w:r>
      <w:r w:rsidR="00395F22" w:rsidRPr="00E33A94">
        <w:instrText>.</w:instrText>
      </w:r>
      <w:r w:rsidR="00395F22">
        <w:rPr>
          <w:lang w:val="en-US"/>
        </w:rPr>
        <w:instrText>com</w:instrText>
      </w:r>
      <w:r w:rsidR="00395F22" w:rsidRPr="00E33A94">
        <w:instrText>/</w:instrText>
      </w:r>
      <w:r w:rsidR="00395F22">
        <w:rPr>
          <w:lang w:val="en-US"/>
        </w:rPr>
        <w:instrText>citation</w:instrText>
      </w:r>
      <w:r w:rsidR="00395F22" w:rsidRPr="00E33A94">
        <w:instrText>-</w:instrText>
      </w:r>
      <w:r w:rsidR="00395F22">
        <w:rPr>
          <w:lang w:val="en-US"/>
        </w:rPr>
        <w:instrText>style</w:instrText>
      </w:r>
      <w:r w:rsidR="00395F22" w:rsidRPr="00E33A94">
        <w:instrText>-</w:instrText>
      </w:r>
      <w:r w:rsidR="00395F22">
        <w:rPr>
          <w:lang w:val="en-US"/>
        </w:rPr>
        <w:instrText>language</w:instrText>
      </w:r>
      <w:r w:rsidR="00395F22" w:rsidRPr="00E33A94">
        <w:instrText>/</w:instrText>
      </w:r>
      <w:r w:rsidR="00395F22">
        <w:rPr>
          <w:lang w:val="en-US"/>
        </w:rPr>
        <w:instrText>schema</w:instrText>
      </w:r>
      <w:r w:rsidR="00395F22" w:rsidRPr="00E33A94">
        <w:instrText>/</w:instrText>
      </w:r>
      <w:r w:rsidR="00395F22">
        <w:rPr>
          <w:lang w:val="en-US"/>
        </w:rPr>
        <w:instrText>raw</w:instrText>
      </w:r>
      <w:r w:rsidR="00395F22" w:rsidRPr="00E33A94">
        <w:instrText>/</w:instrText>
      </w:r>
      <w:r w:rsidR="00395F22">
        <w:rPr>
          <w:lang w:val="en-US"/>
        </w:rPr>
        <w:instrText>master</w:instrText>
      </w:r>
      <w:r w:rsidR="00395F22" w:rsidRPr="00E33A94">
        <w:instrText>/</w:instrText>
      </w:r>
      <w:r w:rsidR="00395F22">
        <w:rPr>
          <w:lang w:val="en-US"/>
        </w:rPr>
        <w:instrText>csl</w:instrText>
      </w:r>
      <w:r w:rsidR="00395F22" w:rsidRPr="00E33A94">
        <w:instrText>-</w:instrText>
      </w:r>
      <w:r w:rsidR="00395F22">
        <w:rPr>
          <w:lang w:val="en-US"/>
        </w:rPr>
        <w:instrText>citation</w:instrText>
      </w:r>
      <w:r w:rsidR="00395F22" w:rsidRPr="00E33A94">
        <w:instrText>.</w:instrText>
      </w:r>
      <w:r w:rsidR="00395F22">
        <w:rPr>
          <w:lang w:val="en-US"/>
        </w:rPr>
        <w:instrText>json</w:instrText>
      </w:r>
      <w:r w:rsidR="00395F22" w:rsidRPr="00E33A94">
        <w:instrText>"}</w:instrText>
      </w:r>
      <w:r w:rsidR="00737668">
        <w:fldChar w:fldCharType="separate"/>
      </w:r>
      <w:r w:rsidR="00CE797F" w:rsidRPr="00E33A94">
        <w:rPr>
          <w:noProof/>
          <w:vertAlign w:val="superscript"/>
        </w:rPr>
        <w:t>62</w:t>
      </w:r>
      <w:r w:rsidR="00737668">
        <w:fldChar w:fldCharType="end"/>
      </w:r>
      <w:r w:rsidRPr="00E33A94">
        <w:t xml:space="preserve">), </w:t>
      </w:r>
      <w:r>
        <w:t>изучены</w:t>
      </w:r>
      <w:r w:rsidRPr="00E33A94">
        <w:t xml:space="preserve"> </w:t>
      </w:r>
      <w:r>
        <w:t>различные</w:t>
      </w:r>
      <w:r w:rsidRPr="00E33A94">
        <w:t xml:space="preserve"> </w:t>
      </w:r>
      <w:r>
        <w:t>каталитические</w:t>
      </w:r>
      <w:r w:rsidRPr="00E33A94">
        <w:t xml:space="preserve"> </w:t>
      </w:r>
      <w:r>
        <w:t>системы</w:t>
      </w:r>
      <w:r w:rsidRPr="00E33A94">
        <w:t xml:space="preserve">, </w:t>
      </w:r>
      <w:r>
        <w:t>а</w:t>
      </w:r>
      <w:r w:rsidRPr="00E33A94">
        <w:t xml:space="preserve"> </w:t>
      </w:r>
      <w:r>
        <w:t>также</w:t>
      </w:r>
      <w:r w:rsidRPr="00E33A94">
        <w:t xml:space="preserve"> </w:t>
      </w:r>
      <w:r>
        <w:t>оценено</w:t>
      </w:r>
      <w:r w:rsidRPr="00E33A94">
        <w:t xml:space="preserve"> </w:t>
      </w:r>
      <w:r>
        <w:t>влияние</w:t>
      </w:r>
      <w:r w:rsidRPr="00E33A94">
        <w:t xml:space="preserve"> </w:t>
      </w:r>
      <w:r>
        <w:t>заместителей</w:t>
      </w:r>
      <w:r w:rsidRPr="00E33A94">
        <w:t xml:space="preserve"> </w:t>
      </w:r>
      <w:r>
        <w:t>в</w:t>
      </w:r>
      <w:r w:rsidRPr="00E33A94">
        <w:t xml:space="preserve"> </w:t>
      </w:r>
      <w:proofErr w:type="gramStart"/>
      <w:r>
        <w:t>исходном</w:t>
      </w:r>
      <w:proofErr w:type="gramEnd"/>
      <w:r w:rsidRPr="00E33A94">
        <w:t xml:space="preserve"> </w:t>
      </w:r>
      <w:r>
        <w:t>алкине</w:t>
      </w:r>
      <w:r w:rsidRPr="00E33A94">
        <w:t xml:space="preserve"> </w:t>
      </w:r>
      <w:r>
        <w:t>на</w:t>
      </w:r>
      <w:r w:rsidRPr="00E33A94">
        <w:t xml:space="preserve"> </w:t>
      </w:r>
      <w:r>
        <w:t>выход</w:t>
      </w:r>
      <w:r w:rsidRPr="00E33A94">
        <w:t xml:space="preserve"> </w:t>
      </w:r>
      <w:r>
        <w:t>целевого</w:t>
      </w:r>
      <w:r w:rsidRPr="00E33A94">
        <w:t xml:space="preserve"> </w:t>
      </w:r>
      <w:r>
        <w:t>продукта</w:t>
      </w:r>
      <w:r w:rsidRPr="00E33A94">
        <w:t xml:space="preserve">. </w:t>
      </w:r>
    </w:p>
    <w:p w14:paraId="62B021B0" w14:textId="00F4A35D" w:rsidR="00AE19B2" w:rsidRPr="005D1D60" w:rsidRDefault="00E55098" w:rsidP="00AE19B2">
      <w:pPr>
        <w:ind w:firstLine="720"/>
        <w:jc w:val="both"/>
      </w:pPr>
      <w:proofErr w:type="gramStart"/>
      <w:r>
        <w:t>На Р</w:t>
      </w:r>
      <w:r w:rsidR="00241DCC">
        <w:t>исунке 25</w:t>
      </w:r>
      <w:r w:rsidR="00AE19B2">
        <w:t xml:space="preserve"> представлен ряд дикетонов</w:t>
      </w:r>
      <w:r w:rsidR="00027960" w:rsidRPr="00027960">
        <w:t xml:space="preserve"> </w:t>
      </w:r>
      <w:r w:rsidR="00241DCC">
        <w:rPr>
          <w:b/>
        </w:rPr>
        <w:t>39</w:t>
      </w:r>
      <w:r w:rsidR="00AE19B2">
        <w:t>, полученных в результате ок</w:t>
      </w:r>
      <w:r w:rsidR="00071F79">
        <w:t>и</w:t>
      </w:r>
      <w:r w:rsidR="00AE19B2">
        <w:t>сления исходных алкинов</w:t>
      </w:r>
      <w:r w:rsidR="00027960" w:rsidRPr="00027960">
        <w:t xml:space="preserve"> </w:t>
      </w:r>
      <w:r w:rsidR="00241DCC">
        <w:rPr>
          <w:b/>
        </w:rPr>
        <w:t>38</w:t>
      </w:r>
      <w:r w:rsidR="00AE19B2">
        <w:t xml:space="preserve"> под действием ДМСО в присутствии </w:t>
      </w:r>
      <w:r w:rsidR="00AE19B2">
        <w:rPr>
          <w:lang w:val="en-US"/>
        </w:rPr>
        <w:t>PdI</w:t>
      </w:r>
      <w:r w:rsidR="00AE19B2" w:rsidRPr="00AE19B2">
        <w:rPr>
          <w:vertAlign w:val="subscript"/>
        </w:rPr>
        <w:t>2</w:t>
      </w:r>
      <w:r w:rsidR="00AE19B2" w:rsidRPr="00AE19B2">
        <w:t>.</w:t>
      </w:r>
      <w:proofErr w:type="gramEnd"/>
      <w:r w:rsidR="00AE19B2">
        <w:fldChar w:fldCharType="begin" w:fldLock="1"/>
      </w:r>
      <w:r w:rsidR="00DF2802">
        <w:instrText>ADDIN CSL_CITATION {"citationItems":[{"id":"ITEM-1","itemData":{"DOI":"10.1016/j.tet.2008.02.081","ISSN":"00404020","abstract":"PdI2 in DMSO promoted the oxidation of functionalized diarylalkynes into benzil derivatives in excellent yields. This new oxidation reaction was achieved with short reaction times and low loading of palladium catalyst. This efficient catalytic process has been applied successfully to the one-pot construction of a series of nitrogen-containing heterocycles of biological interest according to a tandem oxidation-nitrogen nucleophiles condensation-cyclization. © 2008 Elsevier Ltd. All rights reserved.","author":[{"dropping-particle":"","family":"Mousset","given":"Céline","non-dropping-particle":"","parse-names":false,"suffix":""},{"dropping-particle":"","family":"Provot","given":"Olivier","non-dropping-particle":"","parse-names":false,"suffix":""},{"dropping-particle":"","family":"Hamze","given":"Abdallah","non-dropping-particle":"","parse-names":false,"suffix":""},{"dropping-particle":"","family":"Bignon","given":"Jérôme","non-dropping-particle":"","parse-names":false,"suffix":""},{"dropping-particle":"","family":"Brion","given":"Jean Daniel","non-dropping-particle":"","parse-names":false,"suffix":""},{"dropping-particle":"","family":"Alami","given":"Mouâd","non-dropping-particle":"","parse-names":false,"suffix":""}],"container-title":"Tetrahedron","id":"ITEM-1","issue":"19","issued":{"date-parts":[["2008","5"]]},"page":"4287-4294","title":"DMSO-PdI2 as a powerful oxidizing couple of alkynes into benzils: one-pot synthesis of nitrogen-containing five- or six-membered heterocycles","type":"article-journal","volume":"64"},"uris":["http://www.mendeley.com/documents/?uuid=2d559600-8d10-3394-bade-880cc87dc6ed"]}],"mendeley":{"formattedCitation":"&lt;sup&gt;58&lt;/sup&gt;","plainTextFormattedCitation":"58","previouslyFormattedCitation":"&lt;sup&gt;58&lt;/sup&gt;"},"properties":{"noteIndex":0},"schema":"https://github.com/citation-style-language/schema/raw/master/csl-citation.json"}</w:instrText>
      </w:r>
      <w:r w:rsidR="00AE19B2">
        <w:fldChar w:fldCharType="separate"/>
      </w:r>
      <w:r w:rsidR="00C71924" w:rsidRPr="00C71924">
        <w:rPr>
          <w:noProof/>
          <w:vertAlign w:val="superscript"/>
        </w:rPr>
        <w:t>58</w:t>
      </w:r>
      <w:r w:rsidR="00AE19B2">
        <w:fldChar w:fldCharType="end"/>
      </w:r>
      <w:r w:rsidR="00AE19B2" w:rsidRPr="00027960">
        <w:t xml:space="preserve"> </w:t>
      </w:r>
      <w:r w:rsidR="00027960">
        <w:t xml:space="preserve">Из представленных данных видно, что </w:t>
      </w:r>
      <w:r w:rsidR="005D1D60">
        <w:t>монозамещённые</w:t>
      </w:r>
      <w:r w:rsidR="00027960">
        <w:t xml:space="preserve"> дикетон</w:t>
      </w:r>
      <w:r w:rsidR="005D1D60">
        <w:t>ы</w:t>
      </w:r>
      <w:r w:rsidR="00027960">
        <w:t xml:space="preserve"> как с акцепторными (</w:t>
      </w:r>
      <w:r w:rsidR="00241DCC">
        <w:rPr>
          <w:b/>
        </w:rPr>
        <w:t>39</w:t>
      </w:r>
      <w:r w:rsidR="00027960" w:rsidRPr="00027960">
        <w:rPr>
          <w:b/>
          <w:lang w:val="en-US"/>
        </w:rPr>
        <w:t>a</w:t>
      </w:r>
      <w:r w:rsidR="00027960" w:rsidRPr="00027960">
        <w:rPr>
          <w:b/>
        </w:rPr>
        <w:t>,</w:t>
      </w:r>
      <w:r w:rsidR="00027960" w:rsidRPr="00027960">
        <w:rPr>
          <w:b/>
          <w:lang w:val="en-US"/>
        </w:rPr>
        <w:t>b</w:t>
      </w:r>
      <w:r w:rsidR="00027960" w:rsidRPr="00027960">
        <w:t>)</w:t>
      </w:r>
      <w:r w:rsidR="00027960">
        <w:t>, так и с донорными (</w:t>
      </w:r>
      <w:r w:rsidR="00241DCC">
        <w:rPr>
          <w:b/>
        </w:rPr>
        <w:t>39</w:t>
      </w:r>
      <w:r w:rsidR="00027960">
        <w:rPr>
          <w:b/>
          <w:lang w:val="en-US"/>
        </w:rPr>
        <w:t>c</w:t>
      </w:r>
      <w:r w:rsidR="00027960" w:rsidRPr="00027960">
        <w:rPr>
          <w:b/>
        </w:rPr>
        <w:t>,</w:t>
      </w:r>
      <w:r w:rsidR="00027960">
        <w:rPr>
          <w:b/>
          <w:lang w:val="en-US"/>
        </w:rPr>
        <w:t>d</w:t>
      </w:r>
      <w:r w:rsidR="00027960" w:rsidRPr="00027960">
        <w:t>)</w:t>
      </w:r>
      <w:r w:rsidR="005D1D60">
        <w:t xml:space="preserve"> </w:t>
      </w:r>
      <w:r w:rsidR="00241DCC">
        <w:t xml:space="preserve">заместителями </w:t>
      </w:r>
      <w:r w:rsidR="005D1D60">
        <w:t xml:space="preserve">получены с отличными и хорошими выходами. Образование дикетона из алкина </w:t>
      </w:r>
      <w:r w:rsidR="00241DCC">
        <w:rPr>
          <w:b/>
        </w:rPr>
        <w:t>38</w:t>
      </w:r>
      <w:r w:rsidR="005D1D60" w:rsidRPr="005D1D60">
        <w:rPr>
          <w:b/>
          <w:lang w:val="en-US"/>
        </w:rPr>
        <w:t>e</w:t>
      </w:r>
      <w:r w:rsidR="005D1D60">
        <w:t xml:space="preserve">, </w:t>
      </w:r>
      <w:r w:rsidR="00241DCC">
        <w:t>несущего</w:t>
      </w:r>
      <w:r w:rsidR="005D1D60">
        <w:t xml:space="preserve"> свободную аминогруппу, не наблюдалось. Данную проблему удалось решить, уменьшив нуклеофильность азота при переходе к ацетамиду (</w:t>
      </w:r>
      <w:r w:rsidR="00241DCC">
        <w:rPr>
          <w:b/>
        </w:rPr>
        <w:t>39</w:t>
      </w:r>
      <w:r w:rsidR="005D1D60" w:rsidRPr="005D1D60">
        <w:rPr>
          <w:b/>
          <w:lang w:val="en-US"/>
        </w:rPr>
        <w:t>f</w:t>
      </w:r>
      <w:r w:rsidR="005D1D60" w:rsidRPr="005D1D60">
        <w:t xml:space="preserve">). </w:t>
      </w:r>
      <w:r w:rsidR="005D1D60">
        <w:t>Гетероарил</w:t>
      </w:r>
      <w:r w:rsidR="00071F79">
        <w:t>-</w:t>
      </w:r>
      <w:r w:rsidR="005D1D60">
        <w:t xml:space="preserve"> (</w:t>
      </w:r>
      <w:r w:rsidR="00241DCC">
        <w:rPr>
          <w:b/>
        </w:rPr>
        <w:t>38</w:t>
      </w:r>
      <w:r w:rsidR="005D1D60" w:rsidRPr="005D1D60">
        <w:rPr>
          <w:b/>
          <w:lang w:val="en-US"/>
        </w:rPr>
        <w:t>g</w:t>
      </w:r>
      <w:r w:rsidR="005D1D60" w:rsidRPr="005D1D60">
        <w:t>)</w:t>
      </w:r>
      <w:r w:rsidR="005D1D60">
        <w:t xml:space="preserve"> и моноалкилзамещённые </w:t>
      </w:r>
      <w:r w:rsidR="005D1D60" w:rsidRPr="005D1D60">
        <w:t>(</w:t>
      </w:r>
      <w:r w:rsidR="00241DCC">
        <w:rPr>
          <w:b/>
        </w:rPr>
        <w:t>38</w:t>
      </w:r>
      <w:r w:rsidR="005D1D60" w:rsidRPr="005D1D60">
        <w:rPr>
          <w:b/>
          <w:lang w:val="en-US"/>
        </w:rPr>
        <w:t>h</w:t>
      </w:r>
      <w:r w:rsidR="005D1D60" w:rsidRPr="005D1D60">
        <w:t xml:space="preserve">) </w:t>
      </w:r>
      <w:r w:rsidR="005D1D60">
        <w:t>ацетилены также успешно окислены</w:t>
      </w:r>
      <w:r w:rsidR="00F0350E">
        <w:t xml:space="preserve"> до </w:t>
      </w:r>
      <w:r w:rsidR="00071F79">
        <w:t>соответствующих</w:t>
      </w:r>
      <w:r w:rsidR="00F0350E">
        <w:t xml:space="preserve"> дикарбонилов.</w:t>
      </w:r>
    </w:p>
    <w:p w14:paraId="1A093CEC" w14:textId="77777777" w:rsidR="00AE19B2" w:rsidRDefault="00241DCC" w:rsidP="00DC4BEA">
      <w:pPr>
        <w:spacing w:before="200"/>
        <w:jc w:val="center"/>
        <w:rPr>
          <w:lang w:val="en-US"/>
        </w:rPr>
      </w:pPr>
      <w:r w:rsidRPr="004978DF">
        <w:rPr>
          <w:lang w:val="en-US"/>
        </w:rPr>
        <w:object w:dxaOrig="10322" w:dyaOrig="4994" w14:anchorId="414DD9FA">
          <v:shape id="_x0000_i1049" type="#_x0000_t75" style="width:437pt;height:210.15pt" o:ole="">
            <v:imagedata r:id="rId57" o:title=""/>
          </v:shape>
          <o:OLEObject Type="Embed" ProgID="ChemDraw.Document.6.0" ShapeID="_x0000_i1049" DrawAspect="Content" ObjectID="_1650536406" r:id="rId58"/>
        </w:object>
      </w:r>
    </w:p>
    <w:p w14:paraId="2180D7A7" w14:textId="6A50268B" w:rsidR="001A04AD" w:rsidRPr="004B41CE" w:rsidRDefault="00AE19B2" w:rsidP="00141450">
      <w:pPr>
        <w:spacing w:after="200"/>
        <w:jc w:val="center"/>
      </w:pPr>
      <w:r w:rsidRPr="001F2994">
        <w:rPr>
          <w:b/>
        </w:rPr>
        <w:t xml:space="preserve">Рисунок </w:t>
      </w:r>
      <w:r w:rsidR="00241DCC">
        <w:rPr>
          <w:b/>
        </w:rPr>
        <w:t>25</w:t>
      </w:r>
      <w:r w:rsidRPr="001F2994">
        <w:rPr>
          <w:b/>
        </w:rPr>
        <w:t>.</w:t>
      </w:r>
      <w:r>
        <w:t xml:space="preserve"> </w:t>
      </w:r>
      <w:r w:rsidR="006A05EA">
        <w:t>О</w:t>
      </w:r>
      <w:r>
        <w:t>кисление алкинов</w:t>
      </w:r>
      <w:r w:rsidR="006A05EA">
        <w:t xml:space="preserve"> с использованием </w:t>
      </w:r>
      <w:r w:rsidR="006A05EA">
        <w:rPr>
          <w:lang w:val="en-US"/>
        </w:rPr>
        <w:t>PdI</w:t>
      </w:r>
      <w:r w:rsidR="006A05EA" w:rsidRPr="00AE19B2">
        <w:rPr>
          <w:vertAlign w:val="subscript"/>
        </w:rPr>
        <w:t>2</w:t>
      </w:r>
      <w:r>
        <w:t xml:space="preserve"> </w:t>
      </w:r>
    </w:p>
    <w:p w14:paraId="635A3986" w14:textId="2F198B37" w:rsidR="001A04AD" w:rsidRPr="00725A43" w:rsidRDefault="001A04AD" w:rsidP="001A04AD">
      <w:pPr>
        <w:ind w:firstLine="720"/>
        <w:jc w:val="both"/>
        <w:rPr>
          <w:rFonts w:cs="Times New Roman"/>
          <w:szCs w:val="26"/>
        </w:rPr>
      </w:pPr>
      <w:r>
        <w:rPr>
          <w:rFonts w:cs="Times New Roman"/>
          <w:szCs w:val="26"/>
        </w:rPr>
        <w:t xml:space="preserve">Предполагается следующий механизм </w:t>
      </w:r>
      <w:r>
        <w:rPr>
          <w:lang w:val="en-US"/>
        </w:rPr>
        <w:t>Pd</w:t>
      </w:r>
      <w:r>
        <w:t>-катализируемого</w:t>
      </w:r>
      <w:r>
        <w:rPr>
          <w:rFonts w:cs="Times New Roman"/>
          <w:szCs w:val="26"/>
        </w:rPr>
        <w:t xml:space="preserve"> окисления диарилалкинов до</w:t>
      </w:r>
      <w:r w:rsidRPr="00725A43">
        <w:rPr>
          <w:rFonts w:cs="Times New Roman"/>
          <w:szCs w:val="26"/>
        </w:rPr>
        <w:t xml:space="preserve"> </w:t>
      </w:r>
      <w:r>
        <w:rPr>
          <w:rFonts w:cs="Times New Roman"/>
          <w:szCs w:val="26"/>
        </w:rPr>
        <w:t>1,2-дикетоно</w:t>
      </w:r>
      <w:r w:rsidR="00241DCC">
        <w:rPr>
          <w:rFonts w:cs="Times New Roman"/>
          <w:szCs w:val="26"/>
        </w:rPr>
        <w:t>в (на примере ДМСО в качестве окислителя, Рисунок 26</w:t>
      </w:r>
      <w:r>
        <w:rPr>
          <w:rFonts w:cs="Times New Roman"/>
          <w:szCs w:val="26"/>
        </w:rPr>
        <w:t>).</w:t>
      </w:r>
      <w:r>
        <w:rPr>
          <w:rFonts w:cs="Times New Roman"/>
          <w:szCs w:val="26"/>
        </w:rPr>
        <w:fldChar w:fldCharType="begin" w:fldLock="1"/>
      </w:r>
      <w:r w:rsidR="00DF2802">
        <w:rPr>
          <w:rFonts w:cs="Times New Roman"/>
          <w:szCs w:val="26"/>
        </w:rPr>
        <w:instrText>ADDIN CSL_CITATION {"citationItems":[{"id":"ITEM-1","itemData":{"DOI":"10.1016/j.molcata.2011.01.030","ISSN":"13811169","abstract":"This review surveys the different Pd-catalyzed procedures leading to the oxidation of the CC bonds. The reactivity and selectivity depend on the substitution of the triple bond, 1,2-diarylethynes being the most reactive. The main oxidation product, an 1,2-diketone, an ester or a furan, depends on both the used procedure and the substrate. Plausible mechanisms are, as far as possible, provided. © 2011 Elsevier B.V. All rights reserved.","author":[{"dropping-particle":"","family":"Muzart","given":"Jacques","non-dropping-particle":"","parse-names":false,"suffix":""}],"container-title":"Journal of Molecular Catalysis A: Chemical","id":"ITEM-1","issue":"1-2","issued":{"date-parts":[["2011","2","9"]]},"page":"7-17","title":"Pd-catalyzed oxidation of alkynes","type":"article","volume":"338"},"uris":["http://www.mendeley.com/documents/?uuid=4ac5845d-101d-37b9-933a-f2bfadef831b"]}],"mendeley":{"formattedCitation":"&lt;sup&gt;57&lt;/sup&gt;","plainTextFormattedCitation":"57","previouslyFormattedCitation":"&lt;sup&gt;57&lt;/sup&gt;"},"properties":{"noteIndex":0},"schema":"https://github.com/citation-style-language/schema/raw/master/csl-citation.json"}</w:instrText>
      </w:r>
      <w:r>
        <w:rPr>
          <w:rFonts w:cs="Times New Roman"/>
          <w:szCs w:val="26"/>
        </w:rPr>
        <w:fldChar w:fldCharType="separate"/>
      </w:r>
      <w:r w:rsidR="00C71924" w:rsidRPr="00C71924">
        <w:rPr>
          <w:rFonts w:cs="Times New Roman"/>
          <w:noProof/>
          <w:szCs w:val="26"/>
          <w:vertAlign w:val="superscript"/>
        </w:rPr>
        <w:t>57</w:t>
      </w:r>
      <w:r>
        <w:rPr>
          <w:rFonts w:cs="Times New Roman"/>
          <w:szCs w:val="26"/>
        </w:rPr>
        <w:fldChar w:fldCharType="end"/>
      </w:r>
      <w:r>
        <w:rPr>
          <w:rFonts w:cs="Times New Roman"/>
          <w:szCs w:val="26"/>
        </w:rPr>
        <w:t xml:space="preserve"> На первом этапе </w:t>
      </w:r>
      <w:r>
        <w:rPr>
          <w:rFonts w:cs="Times New Roman"/>
          <w:szCs w:val="26"/>
          <w:lang w:val="en-US"/>
        </w:rPr>
        <w:t>Pd</w:t>
      </w:r>
      <w:r>
        <w:rPr>
          <w:rFonts w:cs="Times New Roman"/>
          <w:szCs w:val="26"/>
        </w:rPr>
        <w:t>(</w:t>
      </w:r>
      <w:r w:rsidRPr="00F06A52">
        <w:rPr>
          <w:rFonts w:cs="Times New Roman"/>
          <w:szCs w:val="26"/>
          <w:lang w:val="en-US"/>
        </w:rPr>
        <w:t>II</w:t>
      </w:r>
      <w:r>
        <w:rPr>
          <w:rFonts w:cs="Times New Roman"/>
          <w:szCs w:val="26"/>
        </w:rPr>
        <w:t>)</w:t>
      </w:r>
      <w:r w:rsidRPr="009C4F2D">
        <w:rPr>
          <w:rFonts w:cs="Times New Roman"/>
          <w:szCs w:val="26"/>
        </w:rPr>
        <w:t xml:space="preserve"> </w:t>
      </w:r>
      <w:r>
        <w:rPr>
          <w:rFonts w:cs="Times New Roman"/>
          <w:szCs w:val="26"/>
        </w:rPr>
        <w:t xml:space="preserve">активирует тройную связь алкина, с образованием интермедиата </w:t>
      </w:r>
      <w:r w:rsidRPr="009C4F2D">
        <w:rPr>
          <w:rFonts w:cs="Times New Roman"/>
          <w:b/>
          <w:szCs w:val="26"/>
          <w:lang w:val="en-US"/>
        </w:rPr>
        <w:t>I</w:t>
      </w:r>
      <w:r>
        <w:rPr>
          <w:rFonts w:cs="Times New Roman"/>
          <w:szCs w:val="26"/>
        </w:rPr>
        <w:t xml:space="preserve">. Далее </w:t>
      </w:r>
      <w:r w:rsidRPr="009C4F2D">
        <w:rPr>
          <w:rFonts w:cs="Times New Roman"/>
          <w:b/>
          <w:szCs w:val="26"/>
          <w:lang w:val="en-US"/>
        </w:rPr>
        <w:t>I</w:t>
      </w:r>
      <w:r>
        <w:rPr>
          <w:rFonts w:cs="Times New Roman"/>
          <w:b/>
          <w:szCs w:val="26"/>
        </w:rPr>
        <w:t xml:space="preserve"> </w:t>
      </w:r>
      <w:r>
        <w:rPr>
          <w:rFonts w:cs="Times New Roman"/>
          <w:szCs w:val="26"/>
        </w:rPr>
        <w:t xml:space="preserve">подвергается нуклеофильной атаке первой молекулой ДМСО, в результате чего образуется </w:t>
      </w:r>
      <w:r w:rsidR="00241DCC">
        <w:rPr>
          <w:rFonts w:cs="Times New Roman"/>
          <w:szCs w:val="26"/>
        </w:rPr>
        <w:t>интермедиат</w:t>
      </w:r>
      <w:r>
        <w:rPr>
          <w:rFonts w:cs="Times New Roman"/>
          <w:szCs w:val="26"/>
        </w:rPr>
        <w:t xml:space="preserve"> </w:t>
      </w:r>
      <w:r w:rsidRPr="00725A43">
        <w:rPr>
          <w:rFonts w:cs="Times New Roman"/>
          <w:b/>
          <w:szCs w:val="26"/>
          <w:lang w:val="en-US"/>
        </w:rPr>
        <w:t>II</w:t>
      </w:r>
      <w:r w:rsidRPr="00725A43">
        <w:rPr>
          <w:rFonts w:cs="Times New Roman"/>
          <w:szCs w:val="26"/>
        </w:rPr>
        <w:t xml:space="preserve">. </w:t>
      </w:r>
      <w:r>
        <w:rPr>
          <w:rFonts w:cs="Times New Roman"/>
          <w:szCs w:val="26"/>
        </w:rPr>
        <w:t xml:space="preserve">Затем происходит взаимодействие </w:t>
      </w:r>
      <w:r w:rsidRPr="00725A43">
        <w:rPr>
          <w:rFonts w:cs="Times New Roman"/>
          <w:b/>
          <w:szCs w:val="26"/>
          <w:lang w:val="en-US"/>
        </w:rPr>
        <w:t>II</w:t>
      </w:r>
      <w:r>
        <w:rPr>
          <w:rFonts w:cs="Times New Roman"/>
          <w:szCs w:val="26"/>
        </w:rPr>
        <w:t xml:space="preserve"> со второй молекулой окислителя с выделением диметилсульфида</w:t>
      </w:r>
      <w:r w:rsidRPr="00725A43">
        <w:rPr>
          <w:rFonts w:cs="Times New Roman"/>
          <w:szCs w:val="26"/>
        </w:rPr>
        <w:t xml:space="preserve"> </w:t>
      </w:r>
      <w:r>
        <w:rPr>
          <w:rFonts w:cs="Times New Roman"/>
          <w:szCs w:val="26"/>
        </w:rPr>
        <w:t xml:space="preserve">и соединения </w:t>
      </w:r>
      <w:r w:rsidRPr="00725A43">
        <w:rPr>
          <w:rFonts w:cs="Times New Roman"/>
          <w:b/>
          <w:szCs w:val="26"/>
          <w:lang w:val="en-US"/>
        </w:rPr>
        <w:t>I</w:t>
      </w:r>
      <w:r>
        <w:rPr>
          <w:rFonts w:cs="Times New Roman"/>
          <w:b/>
          <w:szCs w:val="26"/>
          <w:lang w:val="en-US"/>
        </w:rPr>
        <w:t>II</w:t>
      </w:r>
      <w:r w:rsidRPr="00725A43">
        <w:rPr>
          <w:rFonts w:cs="Times New Roman"/>
          <w:szCs w:val="26"/>
        </w:rPr>
        <w:t xml:space="preserve">, </w:t>
      </w:r>
      <w:r>
        <w:rPr>
          <w:rFonts w:cs="Times New Roman"/>
          <w:szCs w:val="26"/>
        </w:rPr>
        <w:t xml:space="preserve">которое после превращается в целевой дикетон с выделением еще одной молекулы </w:t>
      </w:r>
      <w:r>
        <w:rPr>
          <w:rFonts w:cs="Times New Roman"/>
          <w:szCs w:val="26"/>
          <w:lang w:val="en-US"/>
        </w:rPr>
        <w:t>Me</w:t>
      </w:r>
      <w:r w:rsidRPr="00725A43">
        <w:rPr>
          <w:rFonts w:cs="Times New Roman"/>
          <w:szCs w:val="26"/>
          <w:vertAlign w:val="subscript"/>
        </w:rPr>
        <w:t>2</w:t>
      </w:r>
      <w:r>
        <w:rPr>
          <w:rFonts w:cs="Times New Roman"/>
          <w:szCs w:val="26"/>
          <w:lang w:val="en-US"/>
        </w:rPr>
        <w:t>S</w:t>
      </w:r>
      <w:r w:rsidRPr="00725A43">
        <w:rPr>
          <w:rFonts w:cs="Times New Roman"/>
          <w:szCs w:val="26"/>
        </w:rPr>
        <w:t>.</w:t>
      </w:r>
    </w:p>
    <w:p w14:paraId="175DAA57" w14:textId="77777777" w:rsidR="001A04AD" w:rsidRPr="00CC354E" w:rsidRDefault="00331314" w:rsidP="00DC4BEA">
      <w:pPr>
        <w:spacing w:before="200"/>
        <w:jc w:val="center"/>
        <w:rPr>
          <w:rFonts w:cs="Times New Roman"/>
          <w:szCs w:val="26"/>
        </w:rPr>
      </w:pPr>
      <w:r w:rsidRPr="004978DF">
        <w:rPr>
          <w:lang w:val="en-US"/>
        </w:rPr>
        <w:object w:dxaOrig="6316" w:dyaOrig="6165" w14:anchorId="21DD9214">
          <v:shape id="_x0000_i1050" type="#_x0000_t75" style="width:264.55pt;height:257pt" o:ole="">
            <v:imagedata r:id="rId59" o:title=""/>
          </v:shape>
          <o:OLEObject Type="Embed" ProgID="ChemDraw.Document.6.0" ShapeID="_x0000_i1050" DrawAspect="Content" ObjectID="_1650536407" r:id="rId60"/>
        </w:object>
      </w:r>
    </w:p>
    <w:p w14:paraId="5E197EB2" w14:textId="3632A580" w:rsidR="00C142FB" w:rsidRPr="00141450" w:rsidRDefault="001A04AD" w:rsidP="00141450">
      <w:pPr>
        <w:spacing w:after="200"/>
        <w:jc w:val="center"/>
      </w:pPr>
      <w:r w:rsidRPr="001F2994">
        <w:rPr>
          <w:b/>
        </w:rPr>
        <w:t xml:space="preserve">Рисунок </w:t>
      </w:r>
      <w:r w:rsidR="00241DCC">
        <w:rPr>
          <w:b/>
        </w:rPr>
        <w:t>26</w:t>
      </w:r>
      <w:r w:rsidRPr="001F2994">
        <w:rPr>
          <w:b/>
        </w:rPr>
        <w:t>.</w:t>
      </w:r>
      <w:r>
        <w:t xml:space="preserve"> Механиз</w:t>
      </w:r>
      <w:r w:rsidR="007F15A4">
        <w:t>м</w:t>
      </w:r>
      <w:r>
        <w:t xml:space="preserve"> </w:t>
      </w:r>
      <w:r>
        <w:rPr>
          <w:lang w:val="en-US"/>
        </w:rPr>
        <w:t>Pd</w:t>
      </w:r>
      <w:r>
        <w:t>-катализируемого окисления диарилалкинов</w:t>
      </w:r>
    </w:p>
    <w:p w14:paraId="6ED433C6" w14:textId="7552623D" w:rsidR="00241DCC" w:rsidRDefault="00F0350E" w:rsidP="005E4172">
      <w:pPr>
        <w:ind w:firstLine="720"/>
        <w:jc w:val="both"/>
      </w:pPr>
      <w:r>
        <w:t xml:space="preserve">Производные </w:t>
      </w:r>
      <w:r w:rsidR="001A04AD">
        <w:t>пиридин</w:t>
      </w:r>
      <w:r w:rsidR="001A04AD" w:rsidRPr="001A04AD">
        <w:t>-</w:t>
      </w:r>
      <w:proofErr w:type="gramStart"/>
      <w:r w:rsidRPr="00F0350E">
        <w:rPr>
          <w:i/>
          <w:lang w:val="en-US"/>
        </w:rPr>
        <w:t>N</w:t>
      </w:r>
      <w:proofErr w:type="gramEnd"/>
      <w:r w:rsidRPr="00F0350E">
        <w:t>-</w:t>
      </w:r>
      <w:r w:rsidR="001A04AD">
        <w:t xml:space="preserve">оксида </w:t>
      </w:r>
      <w:r>
        <w:t xml:space="preserve">– недорогие и легкодоступные </w:t>
      </w:r>
      <w:r w:rsidR="00241DCC">
        <w:t xml:space="preserve">органические </w:t>
      </w:r>
      <w:r w:rsidR="004252CC">
        <w:t>окисляющие ре</w:t>
      </w:r>
      <w:r w:rsidR="00071F79">
        <w:t>агенты</w:t>
      </w:r>
      <w:r w:rsidR="004252CC">
        <w:t xml:space="preserve">. </w:t>
      </w:r>
      <w:proofErr w:type="gramStart"/>
      <w:r w:rsidR="004252CC">
        <w:t xml:space="preserve">Впервые для синтеза 1,2-дикарболнильных соединений </w:t>
      </w:r>
      <w:r w:rsidR="001A04AD">
        <w:t>пиридин</w:t>
      </w:r>
      <w:r w:rsidR="001A04AD" w:rsidRPr="001A04AD">
        <w:t>-</w:t>
      </w:r>
      <w:r w:rsidR="004252CC" w:rsidRPr="00F0350E">
        <w:rPr>
          <w:i/>
          <w:lang w:val="en-US"/>
        </w:rPr>
        <w:t>N</w:t>
      </w:r>
      <w:r w:rsidR="004252CC" w:rsidRPr="00F0350E">
        <w:t>-</w:t>
      </w:r>
      <w:r w:rsidR="00241DCC">
        <w:t>оксид</w:t>
      </w:r>
      <w:r w:rsidR="004252CC">
        <w:t xml:space="preserve"> </w:t>
      </w:r>
      <w:r w:rsidR="001A04AD">
        <w:t>был</w:t>
      </w:r>
      <w:r w:rsidR="00241DCC">
        <w:t xml:space="preserve"> использован</w:t>
      </w:r>
      <w:r w:rsidR="004252CC">
        <w:t xml:space="preserve"> в 2011 г.</w:t>
      </w:r>
      <w:r w:rsidR="004252CC">
        <w:fldChar w:fldCharType="begin" w:fldLock="1"/>
      </w:r>
      <w:r w:rsidR="00395F22">
        <w:instrText>ADDIN CSL_CITATION {"citationItems":[{"id":"ITEM-1","itemData":{"DOI":"10.1002/ejoc.201001641","ISSN":"1434193X","abstract":"Pyridine N-oxide works as an effective oxidant of 1,2-diarylalkynes at 120 °C to form benzil derivatives under Pd/C-catalyzed solvent-free conditions, and Pd/C could be reused up to five times after simple filtration. © 2011 Wiley-VCH Verlag GmbH &amp; Co. KGaA, Weinheim.","author":[{"dropping-particle":"","family":"Sawama","given":"Yoshinari","non-dropping-particle":"","parse-names":false,"suffix":""},{"dropping-particle":"","family":"Takubo","given":"Masato","non-dropping-particle":"","parse-names":false,"suffix":""},{"dropping-particle":"","family":"Mori","given":"Shigeki","non-dropping-particle":"","parse-names":false,"suffix":""},{"dropping-particle":"","family":"Monguchi","given":"Yasunari","non-dropping-particle":"","parse-names":false,"suffix":""},{"dropping-particle":"","family":"Sajiki","given":"Hironao","non-dropping-particle":"","parse-names":false,"suffix":""}],"container-title":"European Journal of Organic Chemistry","id":"ITEM-1","issue":"18","issued":{"date-parts":[["2011","6"]]},"page":"3361-3367","title":"Pyridine N-oxide mediated oxidation of diarylalkynes with palladium on carbon","type":"article-journal","volume":"2011"},"uris":["http://www.mendeley.com/documents/?uuid=743ea708-3f13-32a9-b075-5e70d098aafc"]}],"mendeley":{"formattedCitation":"&lt;sup&gt;62&lt;/sup&gt;","plainTextFormattedCitation":"62","previouslyFormattedCitation":"&lt;sup&gt;62&lt;/sup&gt;"},"properties":{"noteIndex":0},"schema":"https://github.com/citation-style-language/schema/raw/master/csl-citation.json"}</w:instrText>
      </w:r>
      <w:r w:rsidR="004252CC">
        <w:fldChar w:fldCharType="separate"/>
      </w:r>
      <w:r w:rsidR="00CE797F" w:rsidRPr="00CE797F">
        <w:rPr>
          <w:noProof/>
          <w:vertAlign w:val="superscript"/>
        </w:rPr>
        <w:t>62</w:t>
      </w:r>
      <w:r w:rsidR="004252CC">
        <w:fldChar w:fldCharType="end"/>
      </w:r>
      <w:r w:rsidR="004252CC">
        <w:t xml:space="preserve"> В данной работе исследова</w:t>
      </w:r>
      <w:r w:rsidR="006A05EA">
        <w:t>ли</w:t>
      </w:r>
      <w:r w:rsidR="004252CC">
        <w:t xml:space="preserve"> процесс окисления алкинов до дикетонов в условиях гетерогенн</w:t>
      </w:r>
      <w:r w:rsidR="00495675">
        <w:t>ого катализа. В Т</w:t>
      </w:r>
      <w:r w:rsidR="00A41998">
        <w:t>аблице 1 представлены дан</w:t>
      </w:r>
      <w:r w:rsidR="00071F79">
        <w:t>ные, полученные для реакци</w:t>
      </w:r>
      <w:r w:rsidR="001A04AD">
        <w:t>и</w:t>
      </w:r>
      <w:r w:rsidR="00071F79">
        <w:t xml:space="preserve"> окис</w:t>
      </w:r>
      <w:r w:rsidR="001A04AD">
        <w:t>ления дифенилацетилена</w:t>
      </w:r>
      <w:r w:rsidR="007C50A1">
        <w:t xml:space="preserve"> (толана)</w:t>
      </w:r>
      <w:r w:rsidR="00A41998">
        <w:t xml:space="preserve"> </w:t>
      </w:r>
      <w:r w:rsidR="00241DCC">
        <w:rPr>
          <w:b/>
        </w:rPr>
        <w:t>40</w:t>
      </w:r>
      <w:r w:rsidR="00A41998">
        <w:t xml:space="preserve"> до бензила </w:t>
      </w:r>
      <w:r w:rsidR="00241DCC">
        <w:rPr>
          <w:b/>
        </w:rPr>
        <w:t>41</w:t>
      </w:r>
      <w:r w:rsidR="00A41998">
        <w:t xml:space="preserve"> под действием пиридин-</w:t>
      </w:r>
      <w:r w:rsidR="00A41998" w:rsidRPr="00A41998">
        <w:rPr>
          <w:i/>
          <w:lang w:val="en-US"/>
        </w:rPr>
        <w:t>N</w:t>
      </w:r>
      <w:r w:rsidR="00A41998" w:rsidRPr="00A41998">
        <w:t>-</w:t>
      </w:r>
      <w:r w:rsidR="00A41998">
        <w:t xml:space="preserve">оксида </w:t>
      </w:r>
      <w:r w:rsidR="00241DCC">
        <w:t>с использованием гетерогенных</w:t>
      </w:r>
      <w:r w:rsidR="00A41998">
        <w:t xml:space="preserve"> катализаторах</w:t>
      </w:r>
      <w:r w:rsidR="00241DCC">
        <w:t>, содержащих</w:t>
      </w:r>
      <w:r w:rsidR="00A41998">
        <w:t xml:space="preserve"> различны</w:t>
      </w:r>
      <w:r w:rsidR="00241DCC">
        <w:t>е</w:t>
      </w:r>
      <w:r w:rsidR="00A41998">
        <w:t xml:space="preserve"> переходны</w:t>
      </w:r>
      <w:r w:rsidR="00241DCC">
        <w:t>е</w:t>
      </w:r>
      <w:r w:rsidR="00A41998">
        <w:t xml:space="preserve"> металл</w:t>
      </w:r>
      <w:r w:rsidR="00241DCC">
        <w:t>ы</w:t>
      </w:r>
      <w:r w:rsidR="00A41998">
        <w:t xml:space="preserve">. </w:t>
      </w:r>
      <w:r w:rsidR="00241DCC">
        <w:t>Н</w:t>
      </w:r>
      <w:r w:rsidR="00071F79">
        <w:t xml:space="preserve">аилучшие выходы </w:t>
      </w:r>
      <w:r w:rsidR="00241DCC">
        <w:t>целевого</w:t>
      </w:r>
      <w:r w:rsidR="00A41998">
        <w:t xml:space="preserve"> продукта </w:t>
      </w:r>
      <w:r w:rsidR="00241DCC">
        <w:t>были достигнуты</w:t>
      </w:r>
      <w:r w:rsidR="00A41998">
        <w:t xml:space="preserve"> при использова</w:t>
      </w:r>
      <w:r w:rsidR="00C142FB">
        <w:t>нии палладиевого катализатора (</w:t>
      </w:r>
      <w:r w:rsidR="00241DCC">
        <w:t>пример</w:t>
      </w:r>
      <w:r w:rsidR="00C142FB">
        <w:t> </w:t>
      </w:r>
      <w:r w:rsidR="00A41998">
        <w:t xml:space="preserve">1). Эффективность процесса окисления падает при переходе к катализаторам </w:t>
      </w:r>
      <w:r w:rsidR="00C142FB">
        <w:t>на основе золота (</w:t>
      </w:r>
      <w:r w:rsidR="00241DCC">
        <w:t>пример</w:t>
      </w:r>
      <w:r w:rsidR="00C142FB">
        <w:t xml:space="preserve"> 2) и платины (</w:t>
      </w:r>
      <w:r w:rsidR="00241DCC">
        <w:t>пример</w:t>
      </w:r>
      <w:r w:rsidR="00A41998">
        <w:t xml:space="preserve"> 3). </w:t>
      </w:r>
      <w:r w:rsidR="00CB3858">
        <w:t>При использован</w:t>
      </w:r>
      <w:r w:rsidR="00C142FB">
        <w:t>ии других переходных металлов (</w:t>
      </w:r>
      <w:r w:rsidR="00241DCC">
        <w:t>примеры</w:t>
      </w:r>
      <w:r w:rsidR="00CB3858">
        <w:t xml:space="preserve"> 4–7) образование </w:t>
      </w:r>
      <w:r w:rsidR="00241DCC">
        <w:rPr>
          <w:b/>
        </w:rPr>
        <w:t>41</w:t>
      </w:r>
      <w:r w:rsidR="00CB3858">
        <w:t xml:space="preserve"> не </w:t>
      </w:r>
      <w:r w:rsidR="00495675">
        <w:t>наблюдалось</w:t>
      </w:r>
      <w:r w:rsidR="00CB3858">
        <w:t>.</w:t>
      </w:r>
      <w:proofErr w:type="gramEnd"/>
    </w:p>
    <w:p w14:paraId="7B65EE94" w14:textId="77777777" w:rsidR="00CC0E51" w:rsidRDefault="00CC0E51" w:rsidP="00CC0E51">
      <w:pPr>
        <w:jc w:val="both"/>
      </w:pPr>
    </w:p>
    <w:p w14:paraId="3B4BC59C" w14:textId="2274B0B3" w:rsidR="006A05EA" w:rsidRPr="00A41998" w:rsidRDefault="006A05EA" w:rsidP="00DC4BEA">
      <w:pPr>
        <w:jc w:val="center"/>
        <w:rPr>
          <w:rFonts w:cs="Times New Roman"/>
          <w:szCs w:val="26"/>
        </w:rPr>
      </w:pPr>
      <w:r w:rsidRPr="006D71EA">
        <w:rPr>
          <w:rFonts w:cs="Times New Roman"/>
          <w:b/>
          <w:szCs w:val="26"/>
        </w:rPr>
        <w:t xml:space="preserve">Таблица </w:t>
      </w:r>
      <w:r w:rsidR="00A41998">
        <w:rPr>
          <w:rFonts w:cs="Times New Roman"/>
          <w:b/>
          <w:szCs w:val="26"/>
        </w:rPr>
        <w:t>1</w:t>
      </w:r>
      <w:r>
        <w:rPr>
          <w:rFonts w:cs="Times New Roman"/>
          <w:szCs w:val="26"/>
        </w:rPr>
        <w:t xml:space="preserve">. </w:t>
      </w:r>
      <w:r w:rsidR="00A41998">
        <w:t>Окисление толана под действием пиридин-</w:t>
      </w:r>
      <w:proofErr w:type="gramStart"/>
      <w:r w:rsidR="00A41998" w:rsidRPr="00A41998">
        <w:rPr>
          <w:i/>
          <w:lang w:val="en-US"/>
        </w:rPr>
        <w:t>N</w:t>
      </w:r>
      <w:proofErr w:type="gramEnd"/>
      <w:r w:rsidR="00A41998" w:rsidRPr="00A41998">
        <w:t>-</w:t>
      </w:r>
      <w:r w:rsidR="00A41998">
        <w:t>оксида в условиях гетерогенного катализа</w:t>
      </w:r>
    </w:p>
    <w:p w14:paraId="0C2050E4" w14:textId="02421C1D" w:rsidR="00AA5454" w:rsidRPr="00052CDB" w:rsidRDefault="00241DCC" w:rsidP="00052CDB">
      <w:pPr>
        <w:jc w:val="center"/>
      </w:pPr>
      <w:r w:rsidRPr="004978DF">
        <w:rPr>
          <w:lang w:val="en-US"/>
        </w:rPr>
        <w:object w:dxaOrig="6853" w:dyaOrig="1391" w14:anchorId="47ADF56B">
          <v:shape id="_x0000_i1051" type="#_x0000_t75" style="width:287.15pt;height:57.75pt" o:ole="">
            <v:imagedata r:id="rId61" o:title=""/>
          </v:shape>
          <o:OLEObject Type="Embed" ProgID="ChemDraw.Document.6.0" ShapeID="_x0000_i1051" DrawAspect="Content" ObjectID="_1650536408" r:id="rId62"/>
        </w:object>
      </w:r>
    </w:p>
    <w:tbl>
      <w:tblPr>
        <w:tblStyle w:val="af0"/>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693"/>
        <w:gridCol w:w="3402"/>
      </w:tblGrid>
      <w:tr w:rsidR="00052CDB" w14:paraId="0E780813" w14:textId="77777777" w:rsidTr="00052CDB">
        <w:tc>
          <w:tcPr>
            <w:tcW w:w="7371" w:type="dxa"/>
            <w:gridSpan w:val="3"/>
            <w:tcBorders>
              <w:bottom w:val="single" w:sz="4" w:space="0" w:color="auto"/>
            </w:tcBorders>
            <w:vAlign w:val="center"/>
          </w:tcPr>
          <w:p w14:paraId="4EB4F06B" w14:textId="5F16A198" w:rsidR="00052CDB" w:rsidRPr="00052CDB" w:rsidRDefault="00052CDB" w:rsidP="00052CDB">
            <w:pPr>
              <w:rPr>
                <w:rFonts w:cs="Times New Roman"/>
                <w:szCs w:val="26"/>
              </w:rPr>
            </w:pPr>
            <w:r>
              <w:lastRenderedPageBreak/>
              <w:t>Продолжение Таблицы 1</w:t>
            </w:r>
          </w:p>
        </w:tc>
      </w:tr>
      <w:tr w:rsidR="006A05EA" w14:paraId="27431483" w14:textId="77777777" w:rsidTr="006A05EA">
        <w:tc>
          <w:tcPr>
            <w:tcW w:w="1276" w:type="dxa"/>
            <w:tcBorders>
              <w:top w:val="single" w:sz="4" w:space="0" w:color="auto"/>
              <w:bottom w:val="single" w:sz="4" w:space="0" w:color="auto"/>
            </w:tcBorders>
            <w:vAlign w:val="center"/>
          </w:tcPr>
          <w:p w14:paraId="169D7EFE" w14:textId="005DD0B4" w:rsidR="006A05EA" w:rsidRDefault="006A05EA" w:rsidP="006A05EA">
            <w:pPr>
              <w:jc w:val="center"/>
            </w:pPr>
            <w:r>
              <w:t>№</w:t>
            </w:r>
          </w:p>
        </w:tc>
        <w:tc>
          <w:tcPr>
            <w:tcW w:w="2693" w:type="dxa"/>
            <w:tcBorders>
              <w:top w:val="single" w:sz="4" w:space="0" w:color="auto"/>
              <w:bottom w:val="single" w:sz="4" w:space="0" w:color="auto"/>
            </w:tcBorders>
            <w:vAlign w:val="center"/>
          </w:tcPr>
          <w:p w14:paraId="331D81CF" w14:textId="4D93EF86" w:rsidR="006A05EA" w:rsidRDefault="006A05EA" w:rsidP="006A05EA">
            <w:pPr>
              <w:jc w:val="center"/>
            </w:pPr>
            <w:r>
              <w:t>Катализатор</w:t>
            </w:r>
          </w:p>
        </w:tc>
        <w:tc>
          <w:tcPr>
            <w:tcW w:w="3402" w:type="dxa"/>
            <w:tcBorders>
              <w:top w:val="single" w:sz="4" w:space="0" w:color="auto"/>
              <w:bottom w:val="single" w:sz="4" w:space="0" w:color="auto"/>
            </w:tcBorders>
            <w:vAlign w:val="center"/>
          </w:tcPr>
          <w:p w14:paraId="0E09C123" w14:textId="39324C87" w:rsidR="006A05EA" w:rsidRDefault="006A05EA" w:rsidP="00241DCC">
            <w:pPr>
              <w:jc w:val="center"/>
            </w:pPr>
            <w:r>
              <w:t xml:space="preserve">Соотношение </w:t>
            </w:r>
            <w:r w:rsidR="00241DCC">
              <w:rPr>
                <w:b/>
              </w:rPr>
              <w:t>41</w:t>
            </w:r>
            <w:r>
              <w:rPr>
                <w:b/>
              </w:rPr>
              <w:t>:</w:t>
            </w:r>
            <w:r w:rsidR="00241DCC">
              <w:rPr>
                <w:b/>
              </w:rPr>
              <w:t>40</w:t>
            </w:r>
            <w:r>
              <w:t>,</w:t>
            </w:r>
            <w:r>
              <w:rPr>
                <w:b/>
              </w:rPr>
              <w:t xml:space="preserve"> </w:t>
            </w:r>
            <w:r w:rsidRPr="006A05EA">
              <w:t>%</w:t>
            </w:r>
          </w:p>
        </w:tc>
      </w:tr>
      <w:tr w:rsidR="006A05EA" w14:paraId="166C27E7" w14:textId="77777777" w:rsidTr="006A05EA">
        <w:tc>
          <w:tcPr>
            <w:tcW w:w="1276" w:type="dxa"/>
            <w:tcBorders>
              <w:top w:val="single" w:sz="4" w:space="0" w:color="auto"/>
            </w:tcBorders>
            <w:vAlign w:val="bottom"/>
          </w:tcPr>
          <w:p w14:paraId="5376B34A" w14:textId="3FA00C5A" w:rsidR="006A05EA" w:rsidRDefault="006A05EA" w:rsidP="006A05EA">
            <w:pPr>
              <w:jc w:val="center"/>
            </w:pPr>
            <w:r>
              <w:t>1</w:t>
            </w:r>
          </w:p>
        </w:tc>
        <w:tc>
          <w:tcPr>
            <w:tcW w:w="2693" w:type="dxa"/>
            <w:tcBorders>
              <w:top w:val="single" w:sz="4" w:space="0" w:color="auto"/>
            </w:tcBorders>
            <w:vAlign w:val="bottom"/>
          </w:tcPr>
          <w:p w14:paraId="0BC90596" w14:textId="07EC9B7E" w:rsidR="006A05EA" w:rsidRPr="006A05EA" w:rsidRDefault="006A05EA" w:rsidP="006A05EA">
            <w:pPr>
              <w:jc w:val="center"/>
              <w:rPr>
                <w:lang w:val="en-US"/>
              </w:rPr>
            </w:pPr>
            <w:r>
              <w:rPr>
                <w:lang w:val="en-US"/>
              </w:rPr>
              <w:t>Pd/C</w:t>
            </w:r>
          </w:p>
        </w:tc>
        <w:tc>
          <w:tcPr>
            <w:tcW w:w="3402" w:type="dxa"/>
            <w:tcBorders>
              <w:top w:val="single" w:sz="4" w:space="0" w:color="auto"/>
            </w:tcBorders>
            <w:vAlign w:val="bottom"/>
          </w:tcPr>
          <w:p w14:paraId="39E80DF4" w14:textId="60E2860D" w:rsidR="006A05EA" w:rsidRPr="006A05EA" w:rsidRDefault="006A05EA" w:rsidP="006A05EA">
            <w:pPr>
              <w:jc w:val="center"/>
            </w:pPr>
            <w:r>
              <w:rPr>
                <w:lang w:val="en-US"/>
              </w:rPr>
              <w:t>100</w:t>
            </w:r>
            <w:r>
              <w:t>:0</w:t>
            </w:r>
          </w:p>
        </w:tc>
      </w:tr>
      <w:tr w:rsidR="006A05EA" w14:paraId="2CD565E3" w14:textId="77777777" w:rsidTr="006A05EA">
        <w:tc>
          <w:tcPr>
            <w:tcW w:w="1276" w:type="dxa"/>
            <w:vAlign w:val="bottom"/>
          </w:tcPr>
          <w:p w14:paraId="4E438FBA" w14:textId="7A06ABD3" w:rsidR="006A05EA" w:rsidRDefault="006A05EA" w:rsidP="006A05EA">
            <w:pPr>
              <w:jc w:val="center"/>
            </w:pPr>
            <w:r>
              <w:t>2</w:t>
            </w:r>
          </w:p>
        </w:tc>
        <w:tc>
          <w:tcPr>
            <w:tcW w:w="2693" w:type="dxa"/>
            <w:vAlign w:val="bottom"/>
          </w:tcPr>
          <w:p w14:paraId="10ED9F00" w14:textId="1B15E2D4" w:rsidR="006A05EA" w:rsidRPr="006A05EA" w:rsidRDefault="006A05EA" w:rsidP="006A05EA">
            <w:pPr>
              <w:jc w:val="center"/>
              <w:rPr>
                <w:lang w:val="en-US"/>
              </w:rPr>
            </w:pPr>
            <w:r>
              <w:rPr>
                <w:lang w:val="en-US"/>
              </w:rPr>
              <w:t>Au/C</w:t>
            </w:r>
          </w:p>
        </w:tc>
        <w:tc>
          <w:tcPr>
            <w:tcW w:w="3402" w:type="dxa"/>
            <w:vAlign w:val="bottom"/>
          </w:tcPr>
          <w:p w14:paraId="06F980F8" w14:textId="43661269" w:rsidR="006A05EA" w:rsidRDefault="006A05EA" w:rsidP="006A05EA">
            <w:pPr>
              <w:jc w:val="center"/>
            </w:pPr>
            <w:r>
              <w:t>80:20</w:t>
            </w:r>
          </w:p>
        </w:tc>
      </w:tr>
      <w:tr w:rsidR="006A05EA" w14:paraId="1E28D2DB" w14:textId="77777777" w:rsidTr="006A05EA">
        <w:tc>
          <w:tcPr>
            <w:tcW w:w="1276" w:type="dxa"/>
            <w:vAlign w:val="bottom"/>
          </w:tcPr>
          <w:p w14:paraId="11B28D5C" w14:textId="6CFABF0D" w:rsidR="006A05EA" w:rsidRDefault="006A05EA" w:rsidP="006A05EA">
            <w:pPr>
              <w:jc w:val="center"/>
            </w:pPr>
            <w:r>
              <w:t>3</w:t>
            </w:r>
          </w:p>
        </w:tc>
        <w:tc>
          <w:tcPr>
            <w:tcW w:w="2693" w:type="dxa"/>
            <w:vAlign w:val="bottom"/>
          </w:tcPr>
          <w:p w14:paraId="09E5B860" w14:textId="31AB9F61" w:rsidR="006A05EA" w:rsidRPr="006A05EA" w:rsidRDefault="006A05EA" w:rsidP="006A05EA">
            <w:pPr>
              <w:jc w:val="center"/>
              <w:rPr>
                <w:lang w:val="en-US"/>
              </w:rPr>
            </w:pPr>
            <w:r>
              <w:rPr>
                <w:lang w:val="en-US"/>
              </w:rPr>
              <w:t>Pt/C</w:t>
            </w:r>
          </w:p>
        </w:tc>
        <w:tc>
          <w:tcPr>
            <w:tcW w:w="3402" w:type="dxa"/>
            <w:vAlign w:val="bottom"/>
          </w:tcPr>
          <w:p w14:paraId="4CDEE5F5" w14:textId="3DDD0BE7" w:rsidR="006A05EA" w:rsidRDefault="006A05EA" w:rsidP="006A05EA">
            <w:pPr>
              <w:jc w:val="center"/>
            </w:pPr>
            <w:r>
              <w:t>37:63</w:t>
            </w:r>
          </w:p>
        </w:tc>
      </w:tr>
      <w:tr w:rsidR="006A05EA" w14:paraId="6D3770CD" w14:textId="77777777" w:rsidTr="006A05EA">
        <w:tc>
          <w:tcPr>
            <w:tcW w:w="1276" w:type="dxa"/>
            <w:vAlign w:val="bottom"/>
          </w:tcPr>
          <w:p w14:paraId="1F2DCFC9" w14:textId="56ACCB05" w:rsidR="006A05EA" w:rsidRDefault="006A05EA" w:rsidP="006A05EA">
            <w:pPr>
              <w:jc w:val="center"/>
            </w:pPr>
            <w:r>
              <w:t>4</w:t>
            </w:r>
          </w:p>
        </w:tc>
        <w:tc>
          <w:tcPr>
            <w:tcW w:w="2693" w:type="dxa"/>
            <w:vAlign w:val="bottom"/>
          </w:tcPr>
          <w:p w14:paraId="3B891CA6" w14:textId="3AC04284" w:rsidR="006A05EA" w:rsidRPr="006A05EA" w:rsidRDefault="006A05EA" w:rsidP="006A05EA">
            <w:pPr>
              <w:jc w:val="center"/>
              <w:rPr>
                <w:lang w:val="en-US"/>
              </w:rPr>
            </w:pPr>
            <w:r>
              <w:rPr>
                <w:lang w:val="en-US"/>
              </w:rPr>
              <w:t>Ni/C</w:t>
            </w:r>
          </w:p>
        </w:tc>
        <w:tc>
          <w:tcPr>
            <w:tcW w:w="3402" w:type="dxa"/>
            <w:vAlign w:val="bottom"/>
          </w:tcPr>
          <w:p w14:paraId="161CE2DA" w14:textId="0FAD02C9" w:rsidR="006A05EA" w:rsidRDefault="006A05EA" w:rsidP="006A05EA">
            <w:pPr>
              <w:jc w:val="center"/>
            </w:pPr>
            <w:r w:rsidRPr="00EF580C">
              <w:rPr>
                <w:rFonts w:cs="Times New Roman"/>
                <w:sz w:val="24"/>
                <w:lang w:val="en-US"/>
              </w:rPr>
              <w:t>—</w:t>
            </w:r>
          </w:p>
        </w:tc>
      </w:tr>
      <w:tr w:rsidR="006A05EA" w14:paraId="5DF93244" w14:textId="77777777" w:rsidTr="006A05EA">
        <w:tc>
          <w:tcPr>
            <w:tcW w:w="1276" w:type="dxa"/>
            <w:vAlign w:val="bottom"/>
          </w:tcPr>
          <w:p w14:paraId="02EF5DBD" w14:textId="3DF555E2" w:rsidR="006A05EA" w:rsidRDefault="006A05EA" w:rsidP="006A05EA">
            <w:pPr>
              <w:jc w:val="center"/>
            </w:pPr>
            <w:r>
              <w:t>5</w:t>
            </w:r>
          </w:p>
        </w:tc>
        <w:tc>
          <w:tcPr>
            <w:tcW w:w="2693" w:type="dxa"/>
            <w:vAlign w:val="bottom"/>
          </w:tcPr>
          <w:p w14:paraId="33EBD97A" w14:textId="7CC49AE4" w:rsidR="006A05EA" w:rsidRPr="006A05EA" w:rsidRDefault="006A05EA" w:rsidP="006A05EA">
            <w:pPr>
              <w:jc w:val="center"/>
              <w:rPr>
                <w:lang w:val="en-US"/>
              </w:rPr>
            </w:pPr>
            <w:r>
              <w:rPr>
                <w:lang w:val="en-US"/>
              </w:rPr>
              <w:t>Ir/C</w:t>
            </w:r>
          </w:p>
        </w:tc>
        <w:tc>
          <w:tcPr>
            <w:tcW w:w="3402" w:type="dxa"/>
            <w:vAlign w:val="bottom"/>
          </w:tcPr>
          <w:p w14:paraId="7A02F18A" w14:textId="7B509662" w:rsidR="006A05EA" w:rsidRDefault="006A05EA" w:rsidP="006A05EA">
            <w:pPr>
              <w:jc w:val="center"/>
            </w:pPr>
            <w:r w:rsidRPr="00EF580C">
              <w:rPr>
                <w:rFonts w:cs="Times New Roman"/>
                <w:sz w:val="24"/>
                <w:lang w:val="en-US"/>
              </w:rPr>
              <w:t>—</w:t>
            </w:r>
          </w:p>
        </w:tc>
      </w:tr>
      <w:tr w:rsidR="006A05EA" w14:paraId="25E87EFC" w14:textId="77777777" w:rsidTr="00A41998">
        <w:tc>
          <w:tcPr>
            <w:tcW w:w="1276" w:type="dxa"/>
            <w:vAlign w:val="bottom"/>
          </w:tcPr>
          <w:p w14:paraId="2EDC1400" w14:textId="0802904A" w:rsidR="006A05EA" w:rsidRPr="006A05EA" w:rsidRDefault="006A05EA" w:rsidP="006A05EA">
            <w:pPr>
              <w:jc w:val="center"/>
              <w:rPr>
                <w:lang w:val="en-US"/>
              </w:rPr>
            </w:pPr>
            <w:r>
              <w:rPr>
                <w:lang w:val="en-US"/>
              </w:rPr>
              <w:t>6</w:t>
            </w:r>
          </w:p>
        </w:tc>
        <w:tc>
          <w:tcPr>
            <w:tcW w:w="2693" w:type="dxa"/>
            <w:vAlign w:val="bottom"/>
          </w:tcPr>
          <w:p w14:paraId="4BF8210F" w14:textId="17A99D22" w:rsidR="006A05EA" w:rsidRDefault="006A05EA" w:rsidP="006A05EA">
            <w:pPr>
              <w:jc w:val="center"/>
              <w:rPr>
                <w:lang w:val="en-US"/>
              </w:rPr>
            </w:pPr>
            <w:r>
              <w:rPr>
                <w:lang w:val="en-US"/>
              </w:rPr>
              <w:t>Ru/C</w:t>
            </w:r>
          </w:p>
        </w:tc>
        <w:tc>
          <w:tcPr>
            <w:tcW w:w="3402" w:type="dxa"/>
            <w:vAlign w:val="bottom"/>
          </w:tcPr>
          <w:p w14:paraId="09192D38" w14:textId="5DA624BC" w:rsidR="006A05EA" w:rsidRDefault="006A05EA" w:rsidP="006A05EA">
            <w:pPr>
              <w:jc w:val="center"/>
            </w:pPr>
            <w:r w:rsidRPr="00EF580C">
              <w:rPr>
                <w:rFonts w:cs="Times New Roman"/>
                <w:sz w:val="24"/>
                <w:lang w:val="en-US"/>
              </w:rPr>
              <w:t>—</w:t>
            </w:r>
          </w:p>
        </w:tc>
      </w:tr>
      <w:tr w:rsidR="006A05EA" w14:paraId="2664E71A" w14:textId="77777777" w:rsidTr="00A41998">
        <w:tc>
          <w:tcPr>
            <w:tcW w:w="1276" w:type="dxa"/>
            <w:tcBorders>
              <w:bottom w:val="single" w:sz="4" w:space="0" w:color="auto"/>
            </w:tcBorders>
            <w:vAlign w:val="bottom"/>
          </w:tcPr>
          <w:p w14:paraId="307BE8E2" w14:textId="65661111" w:rsidR="006A05EA" w:rsidRPr="006A05EA" w:rsidRDefault="006A05EA" w:rsidP="006A05EA">
            <w:pPr>
              <w:jc w:val="center"/>
              <w:rPr>
                <w:lang w:val="en-US"/>
              </w:rPr>
            </w:pPr>
            <w:r>
              <w:rPr>
                <w:lang w:val="en-US"/>
              </w:rPr>
              <w:t>7</w:t>
            </w:r>
          </w:p>
        </w:tc>
        <w:tc>
          <w:tcPr>
            <w:tcW w:w="2693" w:type="dxa"/>
            <w:tcBorders>
              <w:bottom w:val="single" w:sz="4" w:space="0" w:color="auto"/>
            </w:tcBorders>
            <w:vAlign w:val="bottom"/>
          </w:tcPr>
          <w:p w14:paraId="1CA204BD" w14:textId="60FDE0AA" w:rsidR="006A05EA" w:rsidRDefault="006A05EA" w:rsidP="006A05EA">
            <w:pPr>
              <w:jc w:val="center"/>
              <w:rPr>
                <w:lang w:val="en-US"/>
              </w:rPr>
            </w:pPr>
            <w:r>
              <w:rPr>
                <w:lang w:val="en-US"/>
              </w:rPr>
              <w:t>Rh/C</w:t>
            </w:r>
          </w:p>
        </w:tc>
        <w:tc>
          <w:tcPr>
            <w:tcW w:w="3402" w:type="dxa"/>
            <w:tcBorders>
              <w:bottom w:val="single" w:sz="4" w:space="0" w:color="auto"/>
            </w:tcBorders>
            <w:vAlign w:val="bottom"/>
          </w:tcPr>
          <w:p w14:paraId="0E9C89F3" w14:textId="49DC3928" w:rsidR="006A05EA" w:rsidRDefault="006A05EA" w:rsidP="006A05EA">
            <w:pPr>
              <w:jc w:val="center"/>
            </w:pPr>
            <w:r w:rsidRPr="00EF580C">
              <w:rPr>
                <w:rFonts w:cs="Times New Roman"/>
                <w:sz w:val="24"/>
                <w:lang w:val="en-US"/>
              </w:rPr>
              <w:t>—</w:t>
            </w:r>
          </w:p>
        </w:tc>
      </w:tr>
    </w:tbl>
    <w:p w14:paraId="73E4A020" w14:textId="58599D4E" w:rsidR="00CB3858" w:rsidRDefault="001A04AD" w:rsidP="00141450">
      <w:pPr>
        <w:spacing w:before="200"/>
        <w:ind w:firstLine="720"/>
        <w:jc w:val="both"/>
      </w:pPr>
      <w:r>
        <w:t>П</w:t>
      </w:r>
      <w:r w:rsidR="00CB3858">
        <w:t xml:space="preserve">оказано, что данный метод эффективен </w:t>
      </w:r>
      <w:r>
        <w:t>для широкого круга субстратов (Р</w:t>
      </w:r>
      <w:r w:rsidR="00CB3858">
        <w:t>исунок 2</w:t>
      </w:r>
      <w:r w:rsidR="00495675">
        <w:t>7</w:t>
      </w:r>
      <w:r w:rsidR="00CB3858">
        <w:t xml:space="preserve">). </w:t>
      </w:r>
      <w:r w:rsidR="00F52707">
        <w:t xml:space="preserve">Арилацетилены, </w:t>
      </w:r>
      <w:r w:rsidR="00495675">
        <w:t>несущие</w:t>
      </w:r>
      <w:r w:rsidR="00F52707">
        <w:t xml:space="preserve"> как акцепторные, так и донорные заместители </w:t>
      </w:r>
      <w:r w:rsidR="00F52707">
        <w:rPr>
          <w:rFonts w:cs="Times New Roman"/>
          <w:szCs w:val="26"/>
        </w:rPr>
        <w:t xml:space="preserve">в </w:t>
      </w:r>
      <w:proofErr w:type="gramStart"/>
      <w:r w:rsidR="00F52707" w:rsidRPr="00576A05">
        <w:rPr>
          <w:rFonts w:cs="Times New Roman"/>
          <w:i/>
          <w:szCs w:val="26"/>
        </w:rPr>
        <w:t>о</w:t>
      </w:r>
      <w:r w:rsidR="00F52707">
        <w:rPr>
          <w:rFonts w:cs="Times New Roman"/>
          <w:szCs w:val="26"/>
        </w:rPr>
        <w:t>-</w:t>
      </w:r>
      <w:proofErr w:type="gramEnd"/>
      <w:r w:rsidR="00F52707">
        <w:rPr>
          <w:rFonts w:cs="Times New Roman"/>
          <w:szCs w:val="26"/>
        </w:rPr>
        <w:t xml:space="preserve">, </w:t>
      </w:r>
      <w:r w:rsidR="00F52707" w:rsidRPr="00576A05">
        <w:rPr>
          <w:rFonts w:cs="Times New Roman"/>
          <w:i/>
          <w:szCs w:val="26"/>
        </w:rPr>
        <w:t>м</w:t>
      </w:r>
      <w:r w:rsidR="00F52707">
        <w:rPr>
          <w:rFonts w:cs="Times New Roman"/>
          <w:szCs w:val="26"/>
        </w:rPr>
        <w:t xml:space="preserve">- и </w:t>
      </w:r>
      <w:r w:rsidR="00F52707" w:rsidRPr="00576A05">
        <w:rPr>
          <w:rFonts w:cs="Times New Roman"/>
          <w:i/>
          <w:szCs w:val="26"/>
        </w:rPr>
        <w:t>п</w:t>
      </w:r>
      <w:r w:rsidR="00F52707">
        <w:rPr>
          <w:rFonts w:cs="Times New Roman"/>
          <w:szCs w:val="26"/>
        </w:rPr>
        <w:t>-положениях</w:t>
      </w:r>
      <w:r w:rsidR="00F52707">
        <w:t xml:space="preserve"> демонстрировали хорошие и отличные выходы конеч</w:t>
      </w:r>
      <w:r w:rsidR="00071F79">
        <w:t>н</w:t>
      </w:r>
      <w:r w:rsidR="00F52707">
        <w:t xml:space="preserve">ых продуктов </w:t>
      </w:r>
      <w:r w:rsidR="00495675">
        <w:rPr>
          <w:b/>
        </w:rPr>
        <w:t>43</w:t>
      </w:r>
      <w:r w:rsidR="00F52707" w:rsidRPr="00F52707">
        <w:rPr>
          <w:b/>
          <w:lang w:val="en-US"/>
        </w:rPr>
        <w:t>b</w:t>
      </w:r>
      <w:r w:rsidR="00F52707" w:rsidRPr="00F52707">
        <w:rPr>
          <w:b/>
        </w:rPr>
        <w:t>-</w:t>
      </w:r>
      <w:r w:rsidR="00F52707" w:rsidRPr="00F52707">
        <w:rPr>
          <w:b/>
          <w:lang w:val="en-US"/>
        </w:rPr>
        <w:t>i</w:t>
      </w:r>
      <w:r w:rsidR="00F52707" w:rsidRPr="00F52707">
        <w:t xml:space="preserve">. </w:t>
      </w:r>
      <w:r w:rsidR="00F52707">
        <w:t>Нежелательным превращениям в ходе реакции не подвергалась альдегидная группа (</w:t>
      </w:r>
      <w:r w:rsidR="00495675">
        <w:rPr>
          <w:b/>
        </w:rPr>
        <w:t>43</w:t>
      </w:r>
      <w:r w:rsidR="00F52707" w:rsidRPr="00F52707">
        <w:rPr>
          <w:b/>
          <w:lang w:val="en-US"/>
        </w:rPr>
        <w:t>i</w:t>
      </w:r>
      <w:r w:rsidR="00F52707" w:rsidRPr="00F52707">
        <w:t xml:space="preserve">). </w:t>
      </w:r>
      <w:r w:rsidR="00495675">
        <w:t>2-</w:t>
      </w:r>
      <w:r w:rsidR="00F52707">
        <w:t>Пиридини</w:t>
      </w:r>
      <w:proofErr w:type="gramStart"/>
      <w:r w:rsidR="00F52707">
        <w:t>л-</w:t>
      </w:r>
      <w:proofErr w:type="gramEnd"/>
      <w:r w:rsidR="00F52707">
        <w:t xml:space="preserve"> и </w:t>
      </w:r>
      <w:r w:rsidR="00495675">
        <w:t>2-</w:t>
      </w:r>
      <w:r w:rsidR="00F52707">
        <w:t xml:space="preserve">тиенилзамещённые 1,2-дикетоны </w:t>
      </w:r>
      <w:r w:rsidR="00495675">
        <w:rPr>
          <w:b/>
        </w:rPr>
        <w:t>43</w:t>
      </w:r>
      <w:r w:rsidR="0029219F" w:rsidRPr="0029219F">
        <w:rPr>
          <w:b/>
          <w:lang w:val="en-US"/>
        </w:rPr>
        <w:t>k</w:t>
      </w:r>
      <w:r w:rsidR="0029219F" w:rsidRPr="0029219F">
        <w:rPr>
          <w:b/>
        </w:rPr>
        <w:t>,</w:t>
      </w:r>
      <w:r w:rsidR="0029219F" w:rsidRPr="0029219F">
        <w:rPr>
          <w:b/>
          <w:lang w:val="en-US"/>
        </w:rPr>
        <w:t>l</w:t>
      </w:r>
      <w:r w:rsidR="0029219F" w:rsidRPr="0029219F">
        <w:t xml:space="preserve"> </w:t>
      </w:r>
      <w:r w:rsidR="00F52707">
        <w:t xml:space="preserve">также </w:t>
      </w:r>
      <w:r w:rsidR="0029219F">
        <w:t xml:space="preserve">успешно получены из </w:t>
      </w:r>
      <w:r w:rsidR="00071F79">
        <w:t>соответствующих</w:t>
      </w:r>
      <w:r w:rsidR="0029219F">
        <w:t xml:space="preserve"> алкинов.</w:t>
      </w:r>
    </w:p>
    <w:p w14:paraId="672FD9A3" w14:textId="77777777" w:rsidR="0029219F" w:rsidRPr="00570892" w:rsidRDefault="0029219F" w:rsidP="0029219F">
      <w:pPr>
        <w:jc w:val="both"/>
      </w:pPr>
    </w:p>
    <w:p w14:paraId="5581F2CD" w14:textId="5244984A" w:rsidR="00CB3858" w:rsidRDefault="00495675" w:rsidP="00DC4BEA">
      <w:pPr>
        <w:jc w:val="center"/>
      </w:pPr>
      <w:r w:rsidRPr="004978DF">
        <w:rPr>
          <w:lang w:val="en-US"/>
        </w:rPr>
        <w:object w:dxaOrig="10056" w:dyaOrig="6559" w14:anchorId="03619959">
          <v:shape id="_x0000_i1052" type="#_x0000_t75" style="width:425.3pt;height:276.3pt" o:ole="">
            <v:imagedata r:id="rId63" o:title=""/>
          </v:shape>
          <o:OLEObject Type="Embed" ProgID="ChemDraw.Document.6.0" ShapeID="_x0000_i1052" DrawAspect="Content" ObjectID="_1650536409" r:id="rId64"/>
        </w:object>
      </w:r>
    </w:p>
    <w:p w14:paraId="006DC581" w14:textId="7AEA1139" w:rsidR="009C4F2D" w:rsidRPr="00141450" w:rsidRDefault="0047600F" w:rsidP="00141450">
      <w:pPr>
        <w:spacing w:after="200"/>
        <w:jc w:val="center"/>
      </w:pPr>
      <w:r w:rsidRPr="001F2994">
        <w:rPr>
          <w:b/>
        </w:rPr>
        <w:t xml:space="preserve">Рисунок </w:t>
      </w:r>
      <w:r>
        <w:rPr>
          <w:b/>
        </w:rPr>
        <w:t>2</w:t>
      </w:r>
      <w:r w:rsidR="00495675">
        <w:rPr>
          <w:b/>
        </w:rPr>
        <w:t>7</w:t>
      </w:r>
      <w:r w:rsidRPr="001F2994">
        <w:rPr>
          <w:b/>
        </w:rPr>
        <w:t>.</w:t>
      </w:r>
      <w:r>
        <w:t xml:space="preserve"> </w:t>
      </w:r>
      <w:r w:rsidR="00495675">
        <w:t>О</w:t>
      </w:r>
      <w:r w:rsidR="001D4B7A">
        <w:t>кисление алкинов</w:t>
      </w:r>
      <w:r w:rsidR="00495675">
        <w:t xml:space="preserve"> с помощью пиридин</w:t>
      </w:r>
      <w:r w:rsidR="00495675" w:rsidRPr="001A04AD">
        <w:t>-</w:t>
      </w:r>
      <w:proofErr w:type="gramStart"/>
      <w:r w:rsidR="00495675" w:rsidRPr="00F0350E">
        <w:rPr>
          <w:i/>
          <w:lang w:val="en-US"/>
        </w:rPr>
        <w:t>N</w:t>
      </w:r>
      <w:proofErr w:type="gramEnd"/>
      <w:r w:rsidR="00495675" w:rsidRPr="00F0350E">
        <w:t>-</w:t>
      </w:r>
      <w:r w:rsidR="00495675">
        <w:t>оксида</w:t>
      </w:r>
    </w:p>
    <w:p w14:paraId="3A1DF874" w14:textId="740AAB46" w:rsidR="0029219F" w:rsidRPr="008B3038" w:rsidRDefault="006D71EA" w:rsidP="00141450">
      <w:pPr>
        <w:spacing w:after="200"/>
        <w:ind w:firstLine="720"/>
        <w:jc w:val="both"/>
        <w:rPr>
          <w:rFonts w:cs="Times New Roman"/>
          <w:szCs w:val="26"/>
        </w:rPr>
      </w:pPr>
      <w:proofErr w:type="gramStart"/>
      <w:r>
        <w:rPr>
          <w:rFonts w:cs="Times New Roman"/>
          <w:szCs w:val="26"/>
        </w:rPr>
        <w:lastRenderedPageBreak/>
        <w:t>Алкилзамещённые ацетилены также изучены в реакции палладий-ката</w:t>
      </w:r>
      <w:r w:rsidR="00F5207C">
        <w:rPr>
          <w:rFonts w:cs="Times New Roman"/>
          <w:szCs w:val="26"/>
        </w:rPr>
        <w:t>лизируемого окисления.</w:t>
      </w:r>
      <w:proofErr w:type="gramEnd"/>
      <w:r w:rsidR="00F06A52">
        <w:rPr>
          <w:rFonts w:cs="Times New Roman"/>
          <w:szCs w:val="26"/>
        </w:rPr>
        <w:fldChar w:fldCharType="begin" w:fldLock="1"/>
      </w:r>
      <w:r w:rsidR="00395F22">
        <w:rPr>
          <w:rFonts w:cs="Times New Roman"/>
          <w:szCs w:val="26"/>
        </w:rPr>
        <w:instrText>ADDIN CSL_CITATION {"citationItems":[{"id":"ITEM-1","itemData":{"DOI":"10.1016/j.tet.2008.02.081","ISSN":"00404020","abstract":"PdI2 in DMSO promoted the oxidation of functionalized diarylalkynes into benzil derivatives in excellent yields. This new oxidation reaction was achieved with short reaction times and low loading of palladium catalyst. This efficient catalytic process has been applied successfully to the one-pot construction of a series of nitrogen-containing heterocycles of biological interest according to a tandem oxidation-nitrogen nucleophiles condensation-cyclization. © 2008 Elsevier Ltd. All rights reserved.","author":[{"dropping-particle":"","family":"Mousset","given":"Céline","non-dropping-particle":"","parse-names":false,"suffix":""},{"dropping-particle":"","family":"Provot","given":"Olivier","non-dropping-particle":"","parse-names":false,"suffix":""},{"dropping-particle":"","family":"Hamze","given":"Abdallah","non-dropping-particle":"","parse-names":false,"suffix":""},{"dropping-particle":"","family":"Bignon","given":"Jérôme","non-dropping-particle":"","parse-names":false,"suffix":""},{"dropping-particle":"","family":"Brion","given":"Jean Daniel","non-dropping-particle":"","parse-names":false,"suffix":""},{"dropping-particle":"","family":"Alami","given":"Mouâd","non-dropping-particle":"","parse-names":false,"suffix":""}],"container-title":"Tetrahedron","id":"ITEM-1","issue":"19","issued":{"date-parts":[["2008","5","5"]]},"page":"4287-4294","publisher":"Pergamon","title":"DMSO-PdI2 as a powerful oxidizing couple of alkynes into benzils: one-pot synthesis of nitrogen-containing five- or six-membered heterocycles","type":"article-journal","volume":"64"},"uris":["http://www.mendeley.com/documents/?uuid=62c4e3c6-a8ad-3d43-b27b-556e7d33960b"]},{"id":"ITEM-2","itemData":{"DOI":"10.1023/A:1011308811448","ISSN":"10665285","abstract":"Alkylphenyl-and dialkylacetylenes are oxidized by the DMSO-PdCl2 or DMSO-Pd/C system to give the corresponding 1,2-diketones. Oxidation of these compounds, unlike that of diarylacetylenes, is less selective and is accompanied by the partial cleavage of triple bonds and formation of ketones, 1,3-diketones, and aromatic compounds as secondary condensation products.","author":[{"dropping-particle":"","family":"Yusubov","given":"M. S.","non-dropping-particle":"","parse-names":false,"suffix":""},{"dropping-particle":"","family":"Filimonov","given":"V. D.","non-dropping-particle":"","parse-names":false,"suffix":""},{"dropping-particle":"","family":"Chi","given":"Ki Whan","non-dropping-particle":"","parse-names":false,"suffix":""}],"container-title":"Russian Chemical Bulletin","id":"ITEM-2","issue":"4","issued":{"date-parts":[["2001"]]},"page":"649-653","publisher":"Springer","title":"Oxidation of alkylphenylacetylenes and dialkylacetylenes on palladium catalysts in DMSO","type":"article-journal","volume":"50"},"uris":["http://www.mendeley.com/documents/?uuid=3137f596-4475-3500-8a39-21120b2d55ce"]}],"mendeley":{"formattedCitation":"&lt;sup&gt;63,64&lt;/sup&gt;","plainTextFormattedCitation":"63,64","previouslyFormattedCitation":"&lt;sup&gt;63,64&lt;/sup&gt;"},"properties":{"noteIndex":0},"schema":"https://github.com/citation-style-language/schema/raw/master/csl-citation.json"}</w:instrText>
      </w:r>
      <w:r w:rsidR="00F06A52">
        <w:rPr>
          <w:rFonts w:cs="Times New Roman"/>
          <w:szCs w:val="26"/>
        </w:rPr>
        <w:fldChar w:fldCharType="separate"/>
      </w:r>
      <w:r w:rsidR="00CE797F" w:rsidRPr="00CE797F">
        <w:rPr>
          <w:rFonts w:cs="Times New Roman"/>
          <w:noProof/>
          <w:szCs w:val="26"/>
          <w:vertAlign w:val="superscript"/>
        </w:rPr>
        <w:t>63,64</w:t>
      </w:r>
      <w:r w:rsidR="00F06A52">
        <w:rPr>
          <w:rFonts w:cs="Times New Roman"/>
          <w:szCs w:val="26"/>
        </w:rPr>
        <w:fldChar w:fldCharType="end"/>
      </w:r>
      <w:r w:rsidR="00F5207C">
        <w:rPr>
          <w:rFonts w:cs="Times New Roman"/>
          <w:szCs w:val="26"/>
        </w:rPr>
        <w:t xml:space="preserve"> Для моно</w:t>
      </w:r>
      <w:r>
        <w:rPr>
          <w:rFonts w:cs="Times New Roman"/>
          <w:szCs w:val="26"/>
        </w:rPr>
        <w:t>алкилзамещ</w:t>
      </w:r>
      <w:r w:rsidR="000941D0">
        <w:rPr>
          <w:rFonts w:cs="Times New Roman"/>
          <w:szCs w:val="26"/>
        </w:rPr>
        <w:t>ё</w:t>
      </w:r>
      <w:r>
        <w:rPr>
          <w:rFonts w:cs="Times New Roman"/>
          <w:szCs w:val="26"/>
        </w:rPr>
        <w:t>нных субстратов наблюдалось незначительное падение выходов конечных продуктов (Таблица 2).</w:t>
      </w:r>
      <w:r w:rsidR="000941D0">
        <w:rPr>
          <w:rFonts w:cs="Times New Roman"/>
          <w:szCs w:val="26"/>
        </w:rPr>
        <w:t xml:space="preserve"> </w:t>
      </w:r>
    </w:p>
    <w:p w14:paraId="5B080CAE" w14:textId="1D741546" w:rsidR="006D71EA" w:rsidRDefault="006D71EA" w:rsidP="00DC4BEA">
      <w:pPr>
        <w:jc w:val="center"/>
        <w:rPr>
          <w:rFonts w:cs="Times New Roman"/>
          <w:szCs w:val="26"/>
        </w:rPr>
      </w:pPr>
      <w:r w:rsidRPr="006D71EA">
        <w:rPr>
          <w:rFonts w:cs="Times New Roman"/>
          <w:b/>
          <w:szCs w:val="26"/>
        </w:rPr>
        <w:t>Таблица 2</w:t>
      </w:r>
      <w:r>
        <w:rPr>
          <w:rFonts w:cs="Times New Roman"/>
          <w:szCs w:val="26"/>
        </w:rPr>
        <w:t xml:space="preserve">. </w:t>
      </w:r>
      <w:r>
        <w:rPr>
          <w:lang w:val="en-US"/>
        </w:rPr>
        <w:t>Pd</w:t>
      </w:r>
      <w:r>
        <w:t>-ката</w:t>
      </w:r>
      <w:r w:rsidR="00F5207C">
        <w:t>л</w:t>
      </w:r>
      <w:r>
        <w:t xml:space="preserve">изируемое окисление </w:t>
      </w:r>
      <w:r w:rsidR="009A6B76">
        <w:t>моно</w:t>
      </w:r>
      <w:r>
        <w:t>алкилзамещённых алкинов</w:t>
      </w:r>
    </w:p>
    <w:p w14:paraId="0640B887" w14:textId="5EDB5F01" w:rsidR="006D71EA" w:rsidRDefault="0047600F" w:rsidP="00DC4BEA">
      <w:pPr>
        <w:jc w:val="center"/>
        <w:rPr>
          <w:rFonts w:cs="Times New Roman"/>
          <w:szCs w:val="26"/>
        </w:rPr>
      </w:pPr>
      <w:r w:rsidRPr="004978DF">
        <w:rPr>
          <w:lang w:val="en-US"/>
        </w:rPr>
        <w:object w:dxaOrig="5450" w:dyaOrig="1099" w14:anchorId="3104CE31">
          <v:shape id="_x0000_i1053" type="#_x0000_t75" style="width:228.55pt;height:45.2pt" o:ole="">
            <v:imagedata r:id="rId65" o:title=""/>
          </v:shape>
          <o:OLEObject Type="Embed" ProgID="ChemDraw.Document.6.0" ShapeID="_x0000_i1053" DrawAspect="Content" ObjectID="_1650536410" r:id="rId66"/>
        </w:object>
      </w:r>
    </w:p>
    <w:tbl>
      <w:tblPr>
        <w:tblStyle w:val="af0"/>
        <w:tblW w:w="0" w:type="auto"/>
        <w:jc w:val="center"/>
        <w:tblInd w:w="-153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2"/>
        <w:gridCol w:w="992"/>
        <w:gridCol w:w="992"/>
        <w:gridCol w:w="2158"/>
        <w:gridCol w:w="740"/>
        <w:gridCol w:w="1254"/>
        <w:gridCol w:w="1408"/>
      </w:tblGrid>
      <w:tr w:rsidR="000941D0" w:rsidRPr="00526B9D" w14:paraId="4A0358D6" w14:textId="77777777" w:rsidTr="000941D0">
        <w:trPr>
          <w:jc w:val="center"/>
        </w:trPr>
        <w:tc>
          <w:tcPr>
            <w:tcW w:w="742" w:type="dxa"/>
            <w:tcBorders>
              <w:top w:val="single" w:sz="4" w:space="0" w:color="auto"/>
              <w:bottom w:val="single" w:sz="4" w:space="0" w:color="auto"/>
            </w:tcBorders>
            <w:vAlign w:val="center"/>
          </w:tcPr>
          <w:p w14:paraId="11603E32" w14:textId="77777777" w:rsidR="006D71EA" w:rsidRPr="00526B9D" w:rsidRDefault="006D71EA" w:rsidP="00DC4BEA">
            <w:pPr>
              <w:jc w:val="center"/>
              <w:rPr>
                <w:rFonts w:cs="Times New Roman"/>
                <w:sz w:val="24"/>
                <w:szCs w:val="24"/>
              </w:rPr>
            </w:pPr>
            <w:r w:rsidRPr="00526B9D">
              <w:rPr>
                <w:rFonts w:cs="Times New Roman"/>
                <w:sz w:val="24"/>
                <w:szCs w:val="24"/>
              </w:rPr>
              <w:t>№</w:t>
            </w:r>
          </w:p>
        </w:tc>
        <w:tc>
          <w:tcPr>
            <w:tcW w:w="992" w:type="dxa"/>
            <w:tcBorders>
              <w:top w:val="single" w:sz="4" w:space="0" w:color="auto"/>
              <w:bottom w:val="single" w:sz="4" w:space="0" w:color="auto"/>
            </w:tcBorders>
            <w:vAlign w:val="center"/>
          </w:tcPr>
          <w:p w14:paraId="343ED0BE" w14:textId="77777777" w:rsidR="006D71EA" w:rsidRPr="00526B9D" w:rsidRDefault="006D71EA" w:rsidP="00DC4BEA">
            <w:pPr>
              <w:jc w:val="center"/>
              <w:rPr>
                <w:rFonts w:cs="Times New Roman"/>
                <w:sz w:val="24"/>
                <w:szCs w:val="24"/>
                <w:vertAlign w:val="superscript"/>
                <w:lang w:val="en-US"/>
              </w:rPr>
            </w:pPr>
            <w:r w:rsidRPr="00526B9D">
              <w:rPr>
                <w:rFonts w:cs="Times New Roman"/>
                <w:sz w:val="24"/>
                <w:szCs w:val="24"/>
                <w:lang w:val="en-US"/>
              </w:rPr>
              <w:t>R</w:t>
            </w:r>
            <w:r w:rsidRPr="00526B9D">
              <w:rPr>
                <w:rFonts w:cs="Times New Roman"/>
                <w:sz w:val="24"/>
                <w:szCs w:val="24"/>
                <w:vertAlign w:val="superscript"/>
                <w:lang w:val="en-US"/>
              </w:rPr>
              <w:t>1</w:t>
            </w:r>
          </w:p>
        </w:tc>
        <w:tc>
          <w:tcPr>
            <w:tcW w:w="992" w:type="dxa"/>
            <w:tcBorders>
              <w:top w:val="single" w:sz="4" w:space="0" w:color="auto"/>
              <w:bottom w:val="single" w:sz="4" w:space="0" w:color="auto"/>
            </w:tcBorders>
            <w:vAlign w:val="center"/>
          </w:tcPr>
          <w:p w14:paraId="68DAD4EC" w14:textId="77777777" w:rsidR="006D71EA" w:rsidRPr="00526B9D" w:rsidRDefault="006D71EA" w:rsidP="00DC4BEA">
            <w:pPr>
              <w:jc w:val="center"/>
              <w:rPr>
                <w:rFonts w:cs="Times New Roman"/>
                <w:sz w:val="24"/>
                <w:szCs w:val="24"/>
                <w:vertAlign w:val="superscript"/>
                <w:lang w:val="en-US"/>
              </w:rPr>
            </w:pPr>
            <w:r w:rsidRPr="00526B9D">
              <w:rPr>
                <w:rFonts w:cs="Times New Roman"/>
                <w:sz w:val="24"/>
                <w:szCs w:val="24"/>
                <w:lang w:val="en-US"/>
              </w:rPr>
              <w:t>R</w:t>
            </w:r>
            <w:r w:rsidRPr="00526B9D">
              <w:rPr>
                <w:rFonts w:cs="Times New Roman"/>
                <w:sz w:val="24"/>
                <w:szCs w:val="24"/>
                <w:vertAlign w:val="superscript"/>
                <w:lang w:val="en-US"/>
              </w:rPr>
              <w:t>2</w:t>
            </w:r>
          </w:p>
        </w:tc>
        <w:tc>
          <w:tcPr>
            <w:tcW w:w="2158" w:type="dxa"/>
            <w:tcBorders>
              <w:top w:val="single" w:sz="4" w:space="0" w:color="auto"/>
              <w:bottom w:val="single" w:sz="4" w:space="0" w:color="auto"/>
            </w:tcBorders>
            <w:vAlign w:val="center"/>
          </w:tcPr>
          <w:p w14:paraId="2E276203" w14:textId="77777777" w:rsidR="006D71EA" w:rsidRPr="00526B9D" w:rsidRDefault="006D71EA" w:rsidP="00DC4BEA">
            <w:pPr>
              <w:jc w:val="center"/>
              <w:rPr>
                <w:rFonts w:cs="Times New Roman"/>
                <w:sz w:val="24"/>
                <w:szCs w:val="24"/>
                <w:lang w:val="en-US"/>
              </w:rPr>
            </w:pPr>
            <w:r w:rsidRPr="00526B9D">
              <w:rPr>
                <w:rFonts w:cs="Times New Roman"/>
                <w:sz w:val="24"/>
                <w:szCs w:val="24"/>
                <w:lang w:val="en-US"/>
              </w:rPr>
              <w:t>[Pd]</w:t>
            </w:r>
          </w:p>
        </w:tc>
        <w:tc>
          <w:tcPr>
            <w:tcW w:w="740" w:type="dxa"/>
            <w:tcBorders>
              <w:top w:val="single" w:sz="4" w:space="0" w:color="auto"/>
              <w:bottom w:val="single" w:sz="4" w:space="0" w:color="auto"/>
            </w:tcBorders>
            <w:vAlign w:val="center"/>
          </w:tcPr>
          <w:p w14:paraId="7D91F57D" w14:textId="77777777" w:rsidR="006D71EA" w:rsidRPr="00526B9D" w:rsidRDefault="006D71EA" w:rsidP="00DC4BEA">
            <w:pPr>
              <w:jc w:val="center"/>
              <w:rPr>
                <w:rFonts w:cs="Times New Roman"/>
                <w:sz w:val="24"/>
                <w:szCs w:val="24"/>
                <w:lang w:val="en-US"/>
              </w:rPr>
            </w:pPr>
            <w:r w:rsidRPr="00526B9D">
              <w:rPr>
                <w:rFonts w:cs="Times New Roman"/>
                <w:sz w:val="24"/>
                <w:szCs w:val="24"/>
                <w:lang w:val="en-US"/>
              </w:rPr>
              <w:t>T, °C</w:t>
            </w:r>
          </w:p>
        </w:tc>
        <w:tc>
          <w:tcPr>
            <w:tcW w:w="1254" w:type="dxa"/>
            <w:tcBorders>
              <w:top w:val="single" w:sz="4" w:space="0" w:color="auto"/>
              <w:bottom w:val="single" w:sz="4" w:space="0" w:color="auto"/>
            </w:tcBorders>
            <w:vAlign w:val="center"/>
          </w:tcPr>
          <w:p w14:paraId="6383AB01" w14:textId="77777777" w:rsidR="006D71EA" w:rsidRPr="00526B9D" w:rsidRDefault="006D71EA" w:rsidP="00DC4BEA">
            <w:pPr>
              <w:jc w:val="center"/>
              <w:rPr>
                <w:rFonts w:cs="Times New Roman"/>
                <w:sz w:val="24"/>
                <w:szCs w:val="24"/>
              </w:rPr>
            </w:pPr>
            <w:r w:rsidRPr="00526B9D">
              <w:rPr>
                <w:rFonts w:cs="Times New Roman"/>
                <w:sz w:val="24"/>
                <w:szCs w:val="24"/>
              </w:rPr>
              <w:t xml:space="preserve">Время, </w:t>
            </w:r>
            <w:proofErr w:type="gramStart"/>
            <w:r w:rsidRPr="00526B9D">
              <w:rPr>
                <w:rFonts w:cs="Times New Roman"/>
                <w:sz w:val="24"/>
                <w:szCs w:val="24"/>
              </w:rPr>
              <w:t>ч</w:t>
            </w:r>
            <w:proofErr w:type="gramEnd"/>
          </w:p>
        </w:tc>
        <w:tc>
          <w:tcPr>
            <w:tcW w:w="1408" w:type="dxa"/>
            <w:tcBorders>
              <w:top w:val="single" w:sz="4" w:space="0" w:color="auto"/>
              <w:bottom w:val="single" w:sz="4" w:space="0" w:color="auto"/>
            </w:tcBorders>
            <w:vAlign w:val="center"/>
          </w:tcPr>
          <w:p w14:paraId="4D442319" w14:textId="77777777" w:rsidR="006D71EA" w:rsidRPr="00526B9D" w:rsidRDefault="006D71EA" w:rsidP="00DC4BEA">
            <w:pPr>
              <w:jc w:val="center"/>
              <w:rPr>
                <w:rFonts w:cs="Times New Roman"/>
                <w:sz w:val="24"/>
                <w:szCs w:val="24"/>
              </w:rPr>
            </w:pPr>
            <w:r w:rsidRPr="00526B9D">
              <w:rPr>
                <w:rFonts w:cs="Times New Roman"/>
                <w:sz w:val="24"/>
                <w:szCs w:val="24"/>
              </w:rPr>
              <w:t>Выход, %</w:t>
            </w:r>
          </w:p>
        </w:tc>
      </w:tr>
      <w:tr w:rsidR="000941D0" w:rsidRPr="0086717E" w14:paraId="3DDA7671" w14:textId="77777777" w:rsidTr="000941D0">
        <w:trPr>
          <w:jc w:val="center"/>
        </w:trPr>
        <w:tc>
          <w:tcPr>
            <w:tcW w:w="742" w:type="dxa"/>
            <w:tcBorders>
              <w:top w:val="single" w:sz="4" w:space="0" w:color="auto"/>
            </w:tcBorders>
            <w:vAlign w:val="center"/>
          </w:tcPr>
          <w:p w14:paraId="7D73F303" w14:textId="77777777" w:rsidR="006D71EA" w:rsidRPr="00526B9D" w:rsidRDefault="006D71EA" w:rsidP="00DC4BEA">
            <w:pPr>
              <w:jc w:val="center"/>
              <w:rPr>
                <w:rFonts w:cs="Times New Roman"/>
                <w:sz w:val="24"/>
                <w:szCs w:val="24"/>
              </w:rPr>
            </w:pPr>
            <w:r w:rsidRPr="00526B9D">
              <w:rPr>
                <w:rFonts w:cs="Times New Roman"/>
                <w:sz w:val="24"/>
                <w:szCs w:val="24"/>
              </w:rPr>
              <w:t>1</w:t>
            </w:r>
          </w:p>
        </w:tc>
        <w:tc>
          <w:tcPr>
            <w:tcW w:w="992" w:type="dxa"/>
            <w:tcBorders>
              <w:top w:val="single" w:sz="4" w:space="0" w:color="auto"/>
            </w:tcBorders>
            <w:vAlign w:val="center"/>
          </w:tcPr>
          <w:p w14:paraId="643EC228" w14:textId="4235675E" w:rsidR="006D71EA" w:rsidRPr="00526B9D" w:rsidRDefault="006D71EA" w:rsidP="00DC4BEA">
            <w:pPr>
              <w:jc w:val="center"/>
              <w:rPr>
                <w:rFonts w:cs="Times New Roman"/>
                <w:sz w:val="24"/>
                <w:szCs w:val="24"/>
                <w:lang w:val="en-US"/>
              </w:rPr>
            </w:pPr>
            <w:r w:rsidRPr="00526B9D">
              <w:rPr>
                <w:rFonts w:cs="Times New Roman"/>
                <w:sz w:val="24"/>
                <w:szCs w:val="24"/>
                <w:lang w:val="en-US"/>
              </w:rPr>
              <w:t>MeO</w:t>
            </w:r>
          </w:p>
        </w:tc>
        <w:tc>
          <w:tcPr>
            <w:tcW w:w="992" w:type="dxa"/>
            <w:tcBorders>
              <w:top w:val="single" w:sz="4" w:space="0" w:color="auto"/>
            </w:tcBorders>
            <w:vAlign w:val="center"/>
          </w:tcPr>
          <w:p w14:paraId="56AB7356" w14:textId="52A92E11" w:rsidR="006D71EA" w:rsidRPr="00526B9D" w:rsidRDefault="006D71EA" w:rsidP="00DC4BEA">
            <w:pPr>
              <w:jc w:val="center"/>
              <w:rPr>
                <w:rFonts w:cs="Times New Roman"/>
                <w:sz w:val="24"/>
                <w:szCs w:val="24"/>
                <w:lang w:val="en-US"/>
              </w:rPr>
            </w:pPr>
            <w:r>
              <w:rPr>
                <w:rFonts w:cs="Times New Roman"/>
                <w:sz w:val="24"/>
                <w:szCs w:val="24"/>
                <w:lang w:val="en-US"/>
              </w:rPr>
              <w:t>Et</w:t>
            </w:r>
          </w:p>
        </w:tc>
        <w:tc>
          <w:tcPr>
            <w:tcW w:w="2158" w:type="dxa"/>
            <w:tcBorders>
              <w:top w:val="single" w:sz="4" w:space="0" w:color="auto"/>
            </w:tcBorders>
            <w:vAlign w:val="center"/>
          </w:tcPr>
          <w:p w14:paraId="0A749F49" w14:textId="41529CD1" w:rsidR="006D71EA" w:rsidRPr="00526B9D" w:rsidRDefault="006D71EA" w:rsidP="00DC4BEA">
            <w:pPr>
              <w:jc w:val="center"/>
              <w:rPr>
                <w:rFonts w:cs="Times New Roman"/>
                <w:sz w:val="24"/>
                <w:szCs w:val="24"/>
                <w:lang w:val="en-US"/>
              </w:rPr>
            </w:pPr>
            <w:r>
              <w:rPr>
                <w:rFonts w:cs="Times New Roman"/>
                <w:sz w:val="24"/>
                <w:szCs w:val="24"/>
                <w:lang w:val="en-US"/>
              </w:rPr>
              <w:t>PdI</w:t>
            </w:r>
            <w:r w:rsidRPr="0086717E">
              <w:rPr>
                <w:rFonts w:cs="Times New Roman"/>
                <w:sz w:val="24"/>
                <w:szCs w:val="24"/>
                <w:vertAlign w:val="subscript"/>
              </w:rPr>
              <w:t>2</w:t>
            </w:r>
            <w:r w:rsidR="000941D0">
              <w:rPr>
                <w:rFonts w:cs="Times New Roman"/>
                <w:sz w:val="24"/>
                <w:szCs w:val="24"/>
                <w:vertAlign w:val="subscript"/>
                <w:lang w:val="en-US"/>
              </w:rPr>
              <w:t xml:space="preserve"> </w:t>
            </w:r>
            <w:r w:rsidR="000941D0">
              <w:rPr>
                <w:rFonts w:cs="Times New Roman"/>
                <w:sz w:val="24"/>
                <w:szCs w:val="24"/>
                <w:lang w:val="en-US"/>
              </w:rPr>
              <w:t>(</w:t>
            </w:r>
            <w:r w:rsidR="000941D0" w:rsidRPr="0086717E">
              <w:rPr>
                <w:rFonts w:cs="Times New Roman"/>
                <w:sz w:val="24"/>
                <w:szCs w:val="24"/>
              </w:rPr>
              <w:t>2%</w:t>
            </w:r>
            <w:r w:rsidR="000941D0">
              <w:rPr>
                <w:rFonts w:cs="Times New Roman"/>
                <w:sz w:val="24"/>
                <w:szCs w:val="24"/>
                <w:lang w:val="en-US"/>
              </w:rPr>
              <w:t>)</w:t>
            </w:r>
          </w:p>
        </w:tc>
        <w:tc>
          <w:tcPr>
            <w:tcW w:w="740" w:type="dxa"/>
            <w:tcBorders>
              <w:top w:val="single" w:sz="4" w:space="0" w:color="auto"/>
            </w:tcBorders>
            <w:vAlign w:val="center"/>
          </w:tcPr>
          <w:p w14:paraId="1828F19E" w14:textId="358040D0" w:rsidR="006D71EA" w:rsidRPr="0086717E" w:rsidRDefault="006D71EA" w:rsidP="00DC4BEA">
            <w:pPr>
              <w:jc w:val="center"/>
              <w:rPr>
                <w:rFonts w:cs="Times New Roman"/>
                <w:sz w:val="24"/>
                <w:szCs w:val="24"/>
                <w:lang w:val="en-US"/>
              </w:rPr>
            </w:pPr>
            <w:r w:rsidRPr="0086717E">
              <w:rPr>
                <w:rFonts w:cs="Times New Roman"/>
                <w:sz w:val="24"/>
                <w:szCs w:val="24"/>
                <w:lang w:val="en-US"/>
              </w:rPr>
              <w:t>1</w:t>
            </w:r>
            <w:r>
              <w:rPr>
                <w:rFonts w:cs="Times New Roman"/>
                <w:sz w:val="24"/>
                <w:szCs w:val="24"/>
                <w:lang w:val="en-US"/>
              </w:rPr>
              <w:t>4</w:t>
            </w:r>
            <w:r w:rsidRPr="0086717E">
              <w:rPr>
                <w:rFonts w:cs="Times New Roman"/>
                <w:sz w:val="24"/>
                <w:szCs w:val="24"/>
                <w:lang w:val="en-US"/>
              </w:rPr>
              <w:t>0</w:t>
            </w:r>
          </w:p>
        </w:tc>
        <w:tc>
          <w:tcPr>
            <w:tcW w:w="1254" w:type="dxa"/>
            <w:tcBorders>
              <w:top w:val="single" w:sz="4" w:space="0" w:color="auto"/>
            </w:tcBorders>
            <w:vAlign w:val="center"/>
          </w:tcPr>
          <w:p w14:paraId="75C9F9C9" w14:textId="49629117" w:rsidR="006D71EA" w:rsidRPr="0086717E" w:rsidRDefault="006D71EA" w:rsidP="00DC4BEA">
            <w:pPr>
              <w:jc w:val="center"/>
              <w:rPr>
                <w:rFonts w:cs="Times New Roman"/>
                <w:sz w:val="24"/>
                <w:szCs w:val="24"/>
                <w:lang w:val="en-US"/>
              </w:rPr>
            </w:pPr>
            <w:r>
              <w:rPr>
                <w:rFonts w:cs="Times New Roman"/>
                <w:sz w:val="24"/>
                <w:szCs w:val="24"/>
                <w:lang w:val="en-US"/>
              </w:rPr>
              <w:t>1.5</w:t>
            </w:r>
          </w:p>
        </w:tc>
        <w:tc>
          <w:tcPr>
            <w:tcW w:w="1408" w:type="dxa"/>
            <w:tcBorders>
              <w:top w:val="single" w:sz="4" w:space="0" w:color="auto"/>
            </w:tcBorders>
            <w:vAlign w:val="center"/>
          </w:tcPr>
          <w:p w14:paraId="6080877B" w14:textId="6EDC9CF4" w:rsidR="006D71EA" w:rsidRPr="0086717E" w:rsidRDefault="006D71EA" w:rsidP="00DC4BEA">
            <w:pPr>
              <w:jc w:val="center"/>
              <w:rPr>
                <w:rFonts w:cs="Times New Roman"/>
                <w:sz w:val="24"/>
                <w:szCs w:val="24"/>
                <w:lang w:val="en-US"/>
              </w:rPr>
            </w:pPr>
            <w:r w:rsidRPr="0086717E">
              <w:rPr>
                <w:rFonts w:cs="Times New Roman"/>
                <w:sz w:val="24"/>
                <w:szCs w:val="24"/>
                <w:lang w:val="en-US"/>
              </w:rPr>
              <w:t>58</w:t>
            </w:r>
          </w:p>
        </w:tc>
      </w:tr>
      <w:tr w:rsidR="000941D0" w:rsidRPr="0086717E" w14:paraId="44E69B4B" w14:textId="77777777" w:rsidTr="000941D0">
        <w:trPr>
          <w:jc w:val="center"/>
        </w:trPr>
        <w:tc>
          <w:tcPr>
            <w:tcW w:w="742" w:type="dxa"/>
            <w:vAlign w:val="center"/>
          </w:tcPr>
          <w:p w14:paraId="00FE9117" w14:textId="77777777" w:rsidR="006D71EA" w:rsidRPr="0086717E" w:rsidRDefault="006D71EA" w:rsidP="00DC4BEA">
            <w:pPr>
              <w:jc w:val="center"/>
              <w:rPr>
                <w:rFonts w:cs="Times New Roman"/>
                <w:sz w:val="24"/>
                <w:szCs w:val="24"/>
                <w:lang w:val="en-US"/>
              </w:rPr>
            </w:pPr>
            <w:r w:rsidRPr="0086717E">
              <w:rPr>
                <w:rFonts w:cs="Times New Roman"/>
                <w:sz w:val="24"/>
                <w:szCs w:val="24"/>
                <w:lang w:val="en-US"/>
              </w:rPr>
              <w:t>2</w:t>
            </w:r>
          </w:p>
        </w:tc>
        <w:tc>
          <w:tcPr>
            <w:tcW w:w="992" w:type="dxa"/>
            <w:vAlign w:val="center"/>
          </w:tcPr>
          <w:p w14:paraId="4110D022" w14:textId="111DF210" w:rsidR="006D71EA" w:rsidRPr="0086717E" w:rsidRDefault="006D71EA" w:rsidP="00DC4BEA">
            <w:pPr>
              <w:jc w:val="center"/>
              <w:rPr>
                <w:rFonts w:cs="Times New Roman"/>
                <w:sz w:val="24"/>
                <w:szCs w:val="24"/>
                <w:lang w:val="en-US"/>
              </w:rPr>
            </w:pPr>
            <w:r w:rsidRPr="00526B9D">
              <w:rPr>
                <w:rFonts w:cs="Times New Roman"/>
                <w:sz w:val="24"/>
                <w:szCs w:val="24"/>
                <w:lang w:val="en-US"/>
              </w:rPr>
              <w:t>H</w:t>
            </w:r>
          </w:p>
        </w:tc>
        <w:tc>
          <w:tcPr>
            <w:tcW w:w="992" w:type="dxa"/>
            <w:vAlign w:val="center"/>
          </w:tcPr>
          <w:p w14:paraId="3D0D8BB5" w14:textId="2B0DF1D9" w:rsidR="006D71EA" w:rsidRPr="0086717E" w:rsidRDefault="000941D0" w:rsidP="00DC4BEA">
            <w:pPr>
              <w:jc w:val="center"/>
              <w:rPr>
                <w:rFonts w:cs="Times New Roman"/>
                <w:sz w:val="24"/>
                <w:szCs w:val="24"/>
                <w:lang w:val="en-US"/>
              </w:rPr>
            </w:pPr>
            <w:r>
              <w:rPr>
                <w:rFonts w:cs="Times New Roman"/>
                <w:sz w:val="24"/>
                <w:szCs w:val="24"/>
                <w:lang w:val="en-US"/>
              </w:rPr>
              <w:t>Me</w:t>
            </w:r>
          </w:p>
        </w:tc>
        <w:tc>
          <w:tcPr>
            <w:tcW w:w="2158" w:type="dxa"/>
            <w:vAlign w:val="center"/>
          </w:tcPr>
          <w:p w14:paraId="4BB57E83" w14:textId="29D9E857" w:rsidR="006D71EA" w:rsidRPr="0086717E" w:rsidRDefault="006D71EA" w:rsidP="00DC4BEA">
            <w:pPr>
              <w:jc w:val="center"/>
              <w:rPr>
                <w:rFonts w:cs="Times New Roman"/>
                <w:sz w:val="24"/>
                <w:szCs w:val="24"/>
                <w:lang w:val="en-US"/>
              </w:rPr>
            </w:pPr>
            <w:r>
              <w:rPr>
                <w:rFonts w:cs="Times New Roman"/>
                <w:sz w:val="24"/>
                <w:szCs w:val="24"/>
                <w:lang w:val="en-US"/>
              </w:rPr>
              <w:t>PdCl</w:t>
            </w:r>
            <w:r w:rsidRPr="0086717E">
              <w:rPr>
                <w:rFonts w:cs="Times New Roman"/>
                <w:sz w:val="24"/>
                <w:szCs w:val="24"/>
                <w:vertAlign w:val="subscript"/>
              </w:rPr>
              <w:t>2</w:t>
            </w:r>
            <w:r w:rsidR="000941D0">
              <w:rPr>
                <w:rFonts w:cs="Times New Roman"/>
                <w:sz w:val="24"/>
                <w:szCs w:val="24"/>
                <w:vertAlign w:val="subscript"/>
                <w:lang w:val="en-US"/>
              </w:rPr>
              <w:t xml:space="preserve"> </w:t>
            </w:r>
            <w:r w:rsidR="000941D0">
              <w:rPr>
                <w:rFonts w:cs="Times New Roman"/>
                <w:sz w:val="24"/>
                <w:szCs w:val="24"/>
                <w:lang w:val="en-US"/>
              </w:rPr>
              <w:t>(10</w:t>
            </w:r>
            <w:r w:rsidR="000941D0" w:rsidRPr="00526B9D">
              <w:rPr>
                <w:rFonts w:cs="Times New Roman"/>
                <w:sz w:val="24"/>
                <w:szCs w:val="24"/>
                <w:lang w:val="en-US"/>
              </w:rPr>
              <w:t>%</w:t>
            </w:r>
            <w:r w:rsidR="000941D0">
              <w:rPr>
                <w:rFonts w:cs="Times New Roman"/>
                <w:sz w:val="24"/>
                <w:szCs w:val="24"/>
                <w:lang w:val="en-US"/>
              </w:rPr>
              <w:t>)</w:t>
            </w:r>
          </w:p>
        </w:tc>
        <w:tc>
          <w:tcPr>
            <w:tcW w:w="740" w:type="dxa"/>
            <w:vAlign w:val="center"/>
          </w:tcPr>
          <w:p w14:paraId="20C41697" w14:textId="45B9C231" w:rsidR="006D71EA" w:rsidRPr="0086717E" w:rsidRDefault="006D71EA" w:rsidP="00DC4BEA">
            <w:pPr>
              <w:jc w:val="center"/>
              <w:rPr>
                <w:rFonts w:cs="Times New Roman"/>
                <w:sz w:val="24"/>
                <w:szCs w:val="24"/>
                <w:lang w:val="en-US"/>
              </w:rPr>
            </w:pPr>
            <w:r w:rsidRPr="0086717E">
              <w:rPr>
                <w:rFonts w:cs="Times New Roman"/>
                <w:sz w:val="24"/>
                <w:szCs w:val="24"/>
                <w:lang w:val="en-US"/>
              </w:rPr>
              <w:t>1</w:t>
            </w:r>
            <w:r w:rsidR="000941D0">
              <w:rPr>
                <w:rFonts w:cs="Times New Roman"/>
                <w:sz w:val="24"/>
                <w:szCs w:val="24"/>
                <w:lang w:val="en-US"/>
              </w:rPr>
              <w:t>15</w:t>
            </w:r>
          </w:p>
        </w:tc>
        <w:tc>
          <w:tcPr>
            <w:tcW w:w="1254" w:type="dxa"/>
            <w:vAlign w:val="center"/>
          </w:tcPr>
          <w:p w14:paraId="1DA360F2" w14:textId="32E9D919" w:rsidR="006D71EA" w:rsidRPr="0086717E" w:rsidRDefault="000941D0" w:rsidP="00DC4BEA">
            <w:pPr>
              <w:jc w:val="center"/>
              <w:rPr>
                <w:rFonts w:cs="Times New Roman"/>
                <w:sz w:val="24"/>
                <w:szCs w:val="24"/>
                <w:lang w:val="en-US"/>
              </w:rPr>
            </w:pPr>
            <w:r>
              <w:rPr>
                <w:rFonts w:cs="Times New Roman"/>
                <w:sz w:val="24"/>
                <w:szCs w:val="24"/>
                <w:lang w:val="en-US"/>
              </w:rPr>
              <w:t>3</w:t>
            </w:r>
          </w:p>
        </w:tc>
        <w:tc>
          <w:tcPr>
            <w:tcW w:w="1408" w:type="dxa"/>
            <w:vAlign w:val="center"/>
          </w:tcPr>
          <w:p w14:paraId="1FCADF56" w14:textId="521FC9B0" w:rsidR="006D71EA" w:rsidRPr="0086717E" w:rsidRDefault="000941D0" w:rsidP="00DC4BEA">
            <w:pPr>
              <w:jc w:val="center"/>
              <w:rPr>
                <w:rFonts w:cs="Times New Roman"/>
                <w:sz w:val="24"/>
                <w:szCs w:val="24"/>
                <w:lang w:val="en-US"/>
              </w:rPr>
            </w:pPr>
            <w:r>
              <w:rPr>
                <w:rFonts w:cs="Times New Roman"/>
                <w:sz w:val="24"/>
                <w:szCs w:val="24"/>
                <w:lang w:val="en-US"/>
              </w:rPr>
              <w:t>67</w:t>
            </w:r>
          </w:p>
        </w:tc>
      </w:tr>
      <w:tr w:rsidR="000941D0" w:rsidRPr="0086717E" w14:paraId="11D445E2" w14:textId="77777777" w:rsidTr="000941D0">
        <w:trPr>
          <w:jc w:val="center"/>
        </w:trPr>
        <w:tc>
          <w:tcPr>
            <w:tcW w:w="742" w:type="dxa"/>
            <w:vAlign w:val="center"/>
          </w:tcPr>
          <w:p w14:paraId="5DE056CC" w14:textId="77777777" w:rsidR="006D71EA" w:rsidRPr="0086717E" w:rsidRDefault="006D71EA" w:rsidP="00DC4BEA">
            <w:pPr>
              <w:jc w:val="center"/>
              <w:rPr>
                <w:rFonts w:cs="Times New Roman"/>
                <w:sz w:val="24"/>
                <w:szCs w:val="24"/>
                <w:lang w:val="en-US"/>
              </w:rPr>
            </w:pPr>
            <w:r w:rsidRPr="0086717E">
              <w:rPr>
                <w:rFonts w:cs="Times New Roman"/>
                <w:sz w:val="24"/>
                <w:szCs w:val="24"/>
                <w:lang w:val="en-US"/>
              </w:rPr>
              <w:t>3</w:t>
            </w:r>
          </w:p>
        </w:tc>
        <w:tc>
          <w:tcPr>
            <w:tcW w:w="992" w:type="dxa"/>
            <w:vAlign w:val="center"/>
          </w:tcPr>
          <w:p w14:paraId="026EC60D" w14:textId="49290C07" w:rsidR="006D71EA" w:rsidRPr="0086717E" w:rsidRDefault="006D71EA" w:rsidP="00DC4BEA">
            <w:pPr>
              <w:jc w:val="center"/>
              <w:rPr>
                <w:rFonts w:cs="Times New Roman"/>
                <w:sz w:val="24"/>
                <w:szCs w:val="24"/>
                <w:lang w:val="en-US"/>
              </w:rPr>
            </w:pPr>
            <w:r w:rsidRPr="00526B9D">
              <w:rPr>
                <w:rFonts w:cs="Times New Roman"/>
                <w:sz w:val="24"/>
                <w:szCs w:val="24"/>
                <w:lang w:val="en-US"/>
              </w:rPr>
              <w:t>H</w:t>
            </w:r>
          </w:p>
        </w:tc>
        <w:tc>
          <w:tcPr>
            <w:tcW w:w="992" w:type="dxa"/>
            <w:vAlign w:val="center"/>
          </w:tcPr>
          <w:p w14:paraId="6EB09073" w14:textId="7E48014B" w:rsidR="006D71EA" w:rsidRPr="0086717E" w:rsidRDefault="000941D0" w:rsidP="00DC4BEA">
            <w:pPr>
              <w:jc w:val="center"/>
              <w:rPr>
                <w:rFonts w:cs="Times New Roman"/>
                <w:sz w:val="24"/>
                <w:szCs w:val="24"/>
                <w:lang w:val="en-US"/>
              </w:rPr>
            </w:pPr>
            <w:r>
              <w:rPr>
                <w:rFonts w:cs="Times New Roman"/>
                <w:sz w:val="24"/>
                <w:szCs w:val="24"/>
                <w:lang w:val="en-US"/>
              </w:rPr>
              <w:t>Me</w:t>
            </w:r>
          </w:p>
        </w:tc>
        <w:tc>
          <w:tcPr>
            <w:tcW w:w="2158" w:type="dxa"/>
            <w:vAlign w:val="center"/>
          </w:tcPr>
          <w:p w14:paraId="06A280AC" w14:textId="326EC467" w:rsidR="006D71EA" w:rsidRPr="00526B9D" w:rsidRDefault="000941D0" w:rsidP="00DC4BEA">
            <w:pPr>
              <w:jc w:val="center"/>
              <w:rPr>
                <w:rFonts w:cs="Times New Roman"/>
                <w:sz w:val="24"/>
                <w:szCs w:val="24"/>
                <w:vertAlign w:val="subscript"/>
                <w:lang w:val="en-US"/>
              </w:rPr>
            </w:pPr>
            <w:r>
              <w:rPr>
                <w:rFonts w:cs="Times New Roman"/>
                <w:sz w:val="24"/>
                <w:szCs w:val="24"/>
                <w:lang w:val="en-US"/>
              </w:rPr>
              <w:t>PdCl</w:t>
            </w:r>
            <w:r w:rsidRPr="0086717E">
              <w:rPr>
                <w:rFonts w:cs="Times New Roman"/>
                <w:sz w:val="24"/>
                <w:szCs w:val="24"/>
                <w:vertAlign w:val="subscript"/>
              </w:rPr>
              <w:t>2</w:t>
            </w:r>
            <w:r>
              <w:rPr>
                <w:rFonts w:cs="Times New Roman"/>
                <w:sz w:val="24"/>
                <w:szCs w:val="24"/>
                <w:vertAlign w:val="subscript"/>
                <w:lang w:val="en-US"/>
              </w:rPr>
              <w:t xml:space="preserve"> </w:t>
            </w:r>
            <w:r>
              <w:rPr>
                <w:rFonts w:cs="Times New Roman"/>
                <w:sz w:val="24"/>
                <w:szCs w:val="24"/>
                <w:lang w:val="en-US"/>
              </w:rPr>
              <w:t>(10</w:t>
            </w:r>
            <w:r w:rsidRPr="00526B9D">
              <w:rPr>
                <w:rFonts w:cs="Times New Roman"/>
                <w:sz w:val="24"/>
                <w:szCs w:val="24"/>
                <w:lang w:val="en-US"/>
              </w:rPr>
              <w:t>%</w:t>
            </w:r>
            <w:r>
              <w:rPr>
                <w:rFonts w:cs="Times New Roman"/>
                <w:sz w:val="24"/>
                <w:szCs w:val="24"/>
                <w:lang w:val="en-US"/>
              </w:rPr>
              <w:t>)</w:t>
            </w:r>
          </w:p>
        </w:tc>
        <w:tc>
          <w:tcPr>
            <w:tcW w:w="740" w:type="dxa"/>
            <w:vAlign w:val="center"/>
          </w:tcPr>
          <w:p w14:paraId="76BE536D" w14:textId="230782EC" w:rsidR="006D71EA" w:rsidRPr="0086717E" w:rsidRDefault="000941D0" w:rsidP="00DC4BEA">
            <w:pPr>
              <w:jc w:val="center"/>
              <w:rPr>
                <w:rFonts w:cs="Times New Roman"/>
                <w:sz w:val="24"/>
                <w:szCs w:val="24"/>
                <w:lang w:val="en-US"/>
              </w:rPr>
            </w:pPr>
            <w:r>
              <w:rPr>
                <w:rFonts w:cs="Times New Roman"/>
                <w:sz w:val="24"/>
                <w:szCs w:val="24"/>
                <w:lang w:val="en-US"/>
              </w:rPr>
              <w:t>90</w:t>
            </w:r>
          </w:p>
        </w:tc>
        <w:tc>
          <w:tcPr>
            <w:tcW w:w="1254" w:type="dxa"/>
            <w:vAlign w:val="center"/>
          </w:tcPr>
          <w:p w14:paraId="7E9368F1" w14:textId="4D8031FD" w:rsidR="006D71EA" w:rsidRPr="0086717E" w:rsidRDefault="000941D0" w:rsidP="00DC4BEA">
            <w:pPr>
              <w:jc w:val="center"/>
              <w:rPr>
                <w:rFonts w:cs="Times New Roman"/>
                <w:sz w:val="24"/>
                <w:szCs w:val="24"/>
                <w:lang w:val="en-US"/>
              </w:rPr>
            </w:pPr>
            <w:r>
              <w:rPr>
                <w:rFonts w:cs="Times New Roman"/>
                <w:sz w:val="24"/>
                <w:szCs w:val="24"/>
                <w:lang w:val="en-US"/>
              </w:rPr>
              <w:t>12</w:t>
            </w:r>
          </w:p>
        </w:tc>
        <w:tc>
          <w:tcPr>
            <w:tcW w:w="1408" w:type="dxa"/>
            <w:vAlign w:val="center"/>
          </w:tcPr>
          <w:p w14:paraId="782DD86A" w14:textId="5EA5BE68" w:rsidR="006D71EA" w:rsidRPr="0086717E" w:rsidRDefault="006D71EA" w:rsidP="00DC4BEA">
            <w:pPr>
              <w:jc w:val="center"/>
              <w:rPr>
                <w:rFonts w:cs="Times New Roman"/>
                <w:sz w:val="24"/>
                <w:szCs w:val="24"/>
                <w:lang w:val="en-US"/>
              </w:rPr>
            </w:pPr>
            <w:r w:rsidRPr="0086717E">
              <w:rPr>
                <w:rFonts w:cs="Times New Roman"/>
                <w:sz w:val="24"/>
                <w:szCs w:val="24"/>
                <w:lang w:val="en-US"/>
              </w:rPr>
              <w:t>7</w:t>
            </w:r>
            <w:r w:rsidR="000941D0">
              <w:rPr>
                <w:rFonts w:cs="Times New Roman"/>
                <w:sz w:val="24"/>
                <w:szCs w:val="24"/>
                <w:lang w:val="en-US"/>
              </w:rPr>
              <w:t>7</w:t>
            </w:r>
          </w:p>
        </w:tc>
      </w:tr>
      <w:tr w:rsidR="000941D0" w:rsidRPr="00526B9D" w14:paraId="47006641" w14:textId="77777777" w:rsidTr="000941D0">
        <w:trPr>
          <w:jc w:val="center"/>
        </w:trPr>
        <w:tc>
          <w:tcPr>
            <w:tcW w:w="742" w:type="dxa"/>
            <w:vAlign w:val="center"/>
          </w:tcPr>
          <w:p w14:paraId="1789ADD2" w14:textId="77777777" w:rsidR="006D71EA" w:rsidRPr="0086717E" w:rsidRDefault="006D71EA" w:rsidP="00DC4BEA">
            <w:pPr>
              <w:jc w:val="center"/>
              <w:rPr>
                <w:rFonts w:cs="Times New Roman"/>
                <w:sz w:val="24"/>
                <w:szCs w:val="24"/>
                <w:lang w:val="en-US"/>
              </w:rPr>
            </w:pPr>
            <w:r w:rsidRPr="0086717E">
              <w:rPr>
                <w:rFonts w:cs="Times New Roman"/>
                <w:sz w:val="24"/>
                <w:szCs w:val="24"/>
                <w:lang w:val="en-US"/>
              </w:rPr>
              <w:t>4</w:t>
            </w:r>
          </w:p>
        </w:tc>
        <w:tc>
          <w:tcPr>
            <w:tcW w:w="992" w:type="dxa"/>
            <w:vAlign w:val="center"/>
          </w:tcPr>
          <w:p w14:paraId="17DE060B" w14:textId="310C6AAA" w:rsidR="006D71EA" w:rsidRPr="00526B9D" w:rsidRDefault="006D71EA" w:rsidP="00DC4BEA">
            <w:pPr>
              <w:jc w:val="center"/>
              <w:rPr>
                <w:rFonts w:cs="Times New Roman"/>
                <w:sz w:val="24"/>
                <w:szCs w:val="24"/>
              </w:rPr>
            </w:pPr>
            <w:r w:rsidRPr="00526B9D">
              <w:rPr>
                <w:rFonts w:cs="Times New Roman"/>
                <w:sz w:val="24"/>
                <w:szCs w:val="24"/>
                <w:lang w:val="en-US"/>
              </w:rPr>
              <w:t>H</w:t>
            </w:r>
          </w:p>
        </w:tc>
        <w:tc>
          <w:tcPr>
            <w:tcW w:w="992" w:type="dxa"/>
            <w:vAlign w:val="center"/>
          </w:tcPr>
          <w:p w14:paraId="3B9A82AD" w14:textId="18C77065" w:rsidR="006D71EA" w:rsidRPr="00526B9D" w:rsidRDefault="000941D0" w:rsidP="00DC4BEA">
            <w:pPr>
              <w:jc w:val="center"/>
              <w:rPr>
                <w:rFonts w:cs="Times New Roman"/>
                <w:sz w:val="24"/>
                <w:szCs w:val="24"/>
              </w:rPr>
            </w:pPr>
            <w:r>
              <w:rPr>
                <w:rFonts w:cs="Times New Roman"/>
                <w:sz w:val="24"/>
                <w:szCs w:val="24"/>
                <w:lang w:val="en-US"/>
              </w:rPr>
              <w:t>Me</w:t>
            </w:r>
          </w:p>
        </w:tc>
        <w:tc>
          <w:tcPr>
            <w:tcW w:w="2158" w:type="dxa"/>
            <w:vAlign w:val="center"/>
          </w:tcPr>
          <w:p w14:paraId="73BFA5DA" w14:textId="7BE7B4B9" w:rsidR="006D71EA" w:rsidRPr="000941D0" w:rsidRDefault="000941D0" w:rsidP="00DC4BEA">
            <w:pPr>
              <w:jc w:val="center"/>
              <w:rPr>
                <w:rFonts w:cs="Times New Roman"/>
                <w:sz w:val="24"/>
                <w:szCs w:val="24"/>
              </w:rPr>
            </w:pPr>
            <w:r>
              <w:rPr>
                <w:rFonts w:cs="Times New Roman"/>
                <w:sz w:val="24"/>
                <w:szCs w:val="24"/>
                <w:lang w:val="en-US"/>
              </w:rPr>
              <w:t>Pd/C</w:t>
            </w:r>
            <w:r>
              <w:rPr>
                <w:rFonts w:cs="Times New Roman"/>
                <w:sz w:val="24"/>
                <w:szCs w:val="24"/>
                <w:vertAlign w:val="subscript"/>
                <w:lang w:val="en-US"/>
              </w:rPr>
              <w:t xml:space="preserve"> </w:t>
            </w:r>
            <w:r>
              <w:rPr>
                <w:rFonts w:cs="Times New Roman"/>
                <w:sz w:val="24"/>
                <w:szCs w:val="24"/>
                <w:lang w:val="en-US"/>
              </w:rPr>
              <w:t>(7.5</w:t>
            </w:r>
            <w:r w:rsidRPr="00526B9D">
              <w:rPr>
                <w:rFonts w:cs="Times New Roman"/>
                <w:sz w:val="24"/>
                <w:szCs w:val="24"/>
                <w:lang w:val="en-US"/>
              </w:rPr>
              <w:t>%</w:t>
            </w:r>
            <w:r>
              <w:rPr>
                <w:rFonts w:cs="Times New Roman"/>
                <w:sz w:val="24"/>
                <w:szCs w:val="24"/>
                <w:lang w:val="en-US"/>
              </w:rPr>
              <w:t>),</w:t>
            </w:r>
          </w:p>
          <w:p w14:paraId="319406E8" w14:textId="210FA744" w:rsidR="000941D0" w:rsidRPr="000941D0" w:rsidRDefault="000941D0" w:rsidP="00DC4BEA">
            <w:pPr>
              <w:jc w:val="center"/>
              <w:rPr>
                <w:rFonts w:cs="Times New Roman"/>
                <w:sz w:val="24"/>
                <w:szCs w:val="24"/>
              </w:rPr>
            </w:pPr>
            <w:r>
              <w:rPr>
                <w:rFonts w:cs="Times New Roman"/>
                <w:sz w:val="24"/>
                <w:szCs w:val="24"/>
                <w:lang w:val="en-US"/>
              </w:rPr>
              <w:t>CuCl</w:t>
            </w:r>
            <w:r w:rsidRPr="0086717E">
              <w:rPr>
                <w:rFonts w:cs="Times New Roman"/>
                <w:sz w:val="24"/>
                <w:szCs w:val="24"/>
                <w:vertAlign w:val="subscript"/>
              </w:rPr>
              <w:t>2</w:t>
            </w:r>
            <w:r w:rsidRPr="00733216">
              <w:rPr>
                <w:rFonts w:cs="Times New Roman"/>
                <w:b/>
              </w:rPr>
              <w:t>·</w:t>
            </w:r>
            <w:r>
              <w:rPr>
                <w:rFonts w:cs="Times New Roman"/>
                <w:sz w:val="24"/>
                <w:lang w:val="en-US"/>
              </w:rPr>
              <w:t>2</w:t>
            </w:r>
            <w:r w:rsidRPr="000941D0">
              <w:rPr>
                <w:rFonts w:cs="Times New Roman"/>
                <w:sz w:val="24"/>
                <w:lang w:val="en-US"/>
              </w:rPr>
              <w:t>H</w:t>
            </w:r>
            <w:r w:rsidRPr="000941D0">
              <w:rPr>
                <w:rFonts w:cs="Times New Roman"/>
                <w:sz w:val="24"/>
                <w:vertAlign w:val="subscript"/>
              </w:rPr>
              <w:t>2</w:t>
            </w:r>
            <w:r w:rsidRPr="000941D0">
              <w:rPr>
                <w:rFonts w:cs="Times New Roman"/>
                <w:sz w:val="24"/>
                <w:lang w:val="en-US"/>
              </w:rPr>
              <w:t>O</w:t>
            </w:r>
            <w:r>
              <w:rPr>
                <w:rFonts w:cs="Times New Roman"/>
                <w:sz w:val="24"/>
                <w:lang w:val="en-US"/>
              </w:rPr>
              <w:t xml:space="preserve"> (20%)</w:t>
            </w:r>
          </w:p>
        </w:tc>
        <w:tc>
          <w:tcPr>
            <w:tcW w:w="740" w:type="dxa"/>
            <w:vAlign w:val="center"/>
          </w:tcPr>
          <w:p w14:paraId="5168BFDE" w14:textId="54A2B70F" w:rsidR="006D71EA" w:rsidRPr="000941D0" w:rsidRDefault="000941D0" w:rsidP="00DC4BEA">
            <w:pPr>
              <w:jc w:val="center"/>
              <w:rPr>
                <w:rFonts w:cs="Times New Roman"/>
                <w:sz w:val="24"/>
                <w:szCs w:val="24"/>
                <w:lang w:val="en-US"/>
              </w:rPr>
            </w:pPr>
            <w:r>
              <w:rPr>
                <w:rFonts w:cs="Times New Roman"/>
                <w:sz w:val="24"/>
                <w:szCs w:val="24"/>
                <w:lang w:val="en-US"/>
              </w:rPr>
              <w:t>115</w:t>
            </w:r>
          </w:p>
        </w:tc>
        <w:tc>
          <w:tcPr>
            <w:tcW w:w="1254" w:type="dxa"/>
            <w:vAlign w:val="center"/>
          </w:tcPr>
          <w:p w14:paraId="3A958203" w14:textId="1523079C" w:rsidR="006D71EA" w:rsidRPr="000941D0" w:rsidRDefault="000941D0" w:rsidP="00DC4BEA">
            <w:pPr>
              <w:jc w:val="center"/>
              <w:rPr>
                <w:rFonts w:cs="Times New Roman"/>
                <w:sz w:val="24"/>
                <w:szCs w:val="24"/>
                <w:lang w:val="en-US"/>
              </w:rPr>
            </w:pPr>
            <w:r>
              <w:rPr>
                <w:rFonts w:cs="Times New Roman"/>
                <w:sz w:val="24"/>
                <w:szCs w:val="24"/>
                <w:lang w:val="en-US"/>
              </w:rPr>
              <w:t>5</w:t>
            </w:r>
          </w:p>
        </w:tc>
        <w:tc>
          <w:tcPr>
            <w:tcW w:w="1408" w:type="dxa"/>
            <w:vAlign w:val="center"/>
          </w:tcPr>
          <w:p w14:paraId="14A9892E" w14:textId="036738AD" w:rsidR="006D71EA" w:rsidRPr="000941D0" w:rsidRDefault="000941D0" w:rsidP="00DC4BEA">
            <w:pPr>
              <w:jc w:val="center"/>
              <w:rPr>
                <w:rFonts w:cs="Times New Roman"/>
                <w:sz w:val="24"/>
                <w:szCs w:val="24"/>
                <w:lang w:val="en-US"/>
              </w:rPr>
            </w:pPr>
            <w:r>
              <w:rPr>
                <w:rFonts w:cs="Times New Roman"/>
                <w:sz w:val="24"/>
                <w:szCs w:val="24"/>
                <w:lang w:val="en-US"/>
              </w:rPr>
              <w:t>67</w:t>
            </w:r>
          </w:p>
        </w:tc>
      </w:tr>
      <w:tr w:rsidR="000941D0" w:rsidRPr="006D71EA" w14:paraId="7B17E56B" w14:textId="77777777" w:rsidTr="000941D0">
        <w:trPr>
          <w:jc w:val="center"/>
        </w:trPr>
        <w:tc>
          <w:tcPr>
            <w:tcW w:w="742" w:type="dxa"/>
            <w:vAlign w:val="center"/>
          </w:tcPr>
          <w:p w14:paraId="755F9C75" w14:textId="77777777" w:rsidR="006D71EA" w:rsidRPr="00526B9D" w:rsidRDefault="006D71EA" w:rsidP="00DC4BEA">
            <w:pPr>
              <w:jc w:val="center"/>
              <w:rPr>
                <w:rFonts w:cs="Times New Roman"/>
                <w:sz w:val="24"/>
                <w:szCs w:val="24"/>
              </w:rPr>
            </w:pPr>
            <w:r w:rsidRPr="00526B9D">
              <w:rPr>
                <w:rFonts w:cs="Times New Roman"/>
                <w:sz w:val="24"/>
                <w:szCs w:val="24"/>
              </w:rPr>
              <w:t>5</w:t>
            </w:r>
          </w:p>
        </w:tc>
        <w:tc>
          <w:tcPr>
            <w:tcW w:w="992" w:type="dxa"/>
            <w:vAlign w:val="center"/>
          </w:tcPr>
          <w:p w14:paraId="70023454" w14:textId="5DC5D008" w:rsidR="006D71EA" w:rsidRPr="00526B9D" w:rsidRDefault="000941D0" w:rsidP="00DC4BEA">
            <w:pPr>
              <w:jc w:val="center"/>
              <w:rPr>
                <w:rFonts w:cs="Times New Roman"/>
                <w:sz w:val="24"/>
                <w:szCs w:val="24"/>
              </w:rPr>
            </w:pPr>
            <w:r w:rsidRPr="00526B9D">
              <w:rPr>
                <w:rFonts w:cs="Times New Roman"/>
                <w:sz w:val="24"/>
                <w:szCs w:val="24"/>
                <w:lang w:val="en-US"/>
              </w:rPr>
              <w:t>H</w:t>
            </w:r>
          </w:p>
        </w:tc>
        <w:tc>
          <w:tcPr>
            <w:tcW w:w="992" w:type="dxa"/>
            <w:vAlign w:val="center"/>
          </w:tcPr>
          <w:p w14:paraId="1F9E7613" w14:textId="5644EF45" w:rsidR="006D71EA" w:rsidRPr="000941D0" w:rsidRDefault="000941D0" w:rsidP="00DC4BEA">
            <w:pPr>
              <w:jc w:val="center"/>
              <w:rPr>
                <w:rFonts w:cs="Times New Roman"/>
                <w:sz w:val="24"/>
                <w:szCs w:val="24"/>
                <w:lang w:val="en-US"/>
              </w:rPr>
            </w:pPr>
            <w:proofErr w:type="gramStart"/>
            <w:r w:rsidRPr="000941D0">
              <w:rPr>
                <w:rFonts w:cs="Times New Roman"/>
                <w:i/>
                <w:sz w:val="24"/>
                <w:szCs w:val="24"/>
              </w:rPr>
              <w:t>н</w:t>
            </w:r>
            <w:proofErr w:type="gramEnd"/>
            <w:r>
              <w:rPr>
                <w:rFonts w:cs="Times New Roman"/>
                <w:sz w:val="24"/>
                <w:szCs w:val="24"/>
              </w:rPr>
              <w:t>-</w:t>
            </w:r>
            <w:r>
              <w:rPr>
                <w:rFonts w:cs="Times New Roman"/>
                <w:sz w:val="24"/>
                <w:szCs w:val="24"/>
                <w:lang w:val="en-US"/>
              </w:rPr>
              <w:t>Pr</w:t>
            </w:r>
          </w:p>
        </w:tc>
        <w:tc>
          <w:tcPr>
            <w:tcW w:w="2158" w:type="dxa"/>
            <w:vAlign w:val="center"/>
          </w:tcPr>
          <w:p w14:paraId="1D247E9C" w14:textId="059B28BB" w:rsidR="006D71EA" w:rsidRPr="00526B9D" w:rsidRDefault="000941D0" w:rsidP="00DC4BEA">
            <w:pPr>
              <w:jc w:val="center"/>
              <w:rPr>
                <w:rFonts w:cs="Times New Roman"/>
                <w:sz w:val="24"/>
                <w:szCs w:val="24"/>
              </w:rPr>
            </w:pPr>
            <w:r>
              <w:rPr>
                <w:rFonts w:cs="Times New Roman"/>
                <w:sz w:val="24"/>
                <w:szCs w:val="24"/>
                <w:lang w:val="en-US"/>
              </w:rPr>
              <w:t>PdCl</w:t>
            </w:r>
            <w:r w:rsidRPr="0086717E">
              <w:rPr>
                <w:rFonts w:cs="Times New Roman"/>
                <w:sz w:val="24"/>
                <w:szCs w:val="24"/>
                <w:vertAlign w:val="subscript"/>
              </w:rPr>
              <w:t>2</w:t>
            </w:r>
            <w:r>
              <w:rPr>
                <w:rFonts w:cs="Times New Roman"/>
                <w:sz w:val="24"/>
                <w:szCs w:val="24"/>
                <w:vertAlign w:val="subscript"/>
                <w:lang w:val="en-US"/>
              </w:rPr>
              <w:t xml:space="preserve"> </w:t>
            </w:r>
            <w:r>
              <w:rPr>
                <w:rFonts w:cs="Times New Roman"/>
                <w:sz w:val="24"/>
                <w:szCs w:val="24"/>
                <w:lang w:val="en-US"/>
              </w:rPr>
              <w:t>(10</w:t>
            </w:r>
            <w:r w:rsidRPr="00526B9D">
              <w:rPr>
                <w:rFonts w:cs="Times New Roman"/>
                <w:sz w:val="24"/>
                <w:szCs w:val="24"/>
                <w:lang w:val="en-US"/>
              </w:rPr>
              <w:t>%</w:t>
            </w:r>
            <w:r>
              <w:rPr>
                <w:rFonts w:cs="Times New Roman"/>
                <w:sz w:val="24"/>
                <w:szCs w:val="24"/>
                <w:lang w:val="en-US"/>
              </w:rPr>
              <w:t>)</w:t>
            </w:r>
          </w:p>
        </w:tc>
        <w:tc>
          <w:tcPr>
            <w:tcW w:w="740" w:type="dxa"/>
            <w:vAlign w:val="center"/>
          </w:tcPr>
          <w:p w14:paraId="0F6EAE3F" w14:textId="7354573B" w:rsidR="006D71EA" w:rsidRPr="000941D0" w:rsidRDefault="000941D0" w:rsidP="00DC4BEA">
            <w:pPr>
              <w:jc w:val="center"/>
              <w:rPr>
                <w:rFonts w:cs="Times New Roman"/>
                <w:sz w:val="24"/>
                <w:szCs w:val="24"/>
                <w:lang w:val="en-US"/>
              </w:rPr>
            </w:pPr>
            <w:r>
              <w:rPr>
                <w:rFonts w:cs="Times New Roman"/>
                <w:sz w:val="24"/>
                <w:szCs w:val="24"/>
                <w:lang w:val="en-US"/>
              </w:rPr>
              <w:t>90</w:t>
            </w:r>
          </w:p>
        </w:tc>
        <w:tc>
          <w:tcPr>
            <w:tcW w:w="1254" w:type="dxa"/>
            <w:vAlign w:val="center"/>
          </w:tcPr>
          <w:p w14:paraId="241F5485" w14:textId="29B60248" w:rsidR="006D71EA" w:rsidRPr="000941D0" w:rsidRDefault="000941D0" w:rsidP="00DC4BEA">
            <w:pPr>
              <w:jc w:val="center"/>
              <w:rPr>
                <w:rFonts w:cs="Times New Roman"/>
                <w:sz w:val="24"/>
                <w:szCs w:val="24"/>
                <w:lang w:val="en-US"/>
              </w:rPr>
            </w:pPr>
            <w:r>
              <w:rPr>
                <w:rFonts w:cs="Times New Roman"/>
                <w:sz w:val="24"/>
                <w:szCs w:val="24"/>
                <w:lang w:val="en-US"/>
              </w:rPr>
              <w:t>15</w:t>
            </w:r>
          </w:p>
        </w:tc>
        <w:tc>
          <w:tcPr>
            <w:tcW w:w="1408" w:type="dxa"/>
            <w:vAlign w:val="center"/>
          </w:tcPr>
          <w:p w14:paraId="60FA3D8B" w14:textId="77ACE03A" w:rsidR="006D71EA" w:rsidRPr="000941D0" w:rsidRDefault="000941D0" w:rsidP="00DC4BEA">
            <w:pPr>
              <w:jc w:val="center"/>
              <w:rPr>
                <w:rFonts w:cs="Times New Roman"/>
                <w:sz w:val="24"/>
                <w:szCs w:val="24"/>
                <w:lang w:val="en-US"/>
              </w:rPr>
            </w:pPr>
            <w:r>
              <w:rPr>
                <w:rFonts w:cs="Times New Roman"/>
                <w:sz w:val="24"/>
                <w:szCs w:val="24"/>
                <w:lang w:val="en-US"/>
              </w:rPr>
              <w:t>76</w:t>
            </w:r>
          </w:p>
        </w:tc>
      </w:tr>
    </w:tbl>
    <w:p w14:paraId="3E5AD414" w14:textId="4DA36AEE" w:rsidR="005C7480" w:rsidRPr="00AE19B2" w:rsidRDefault="00B06498" w:rsidP="00141450">
      <w:pPr>
        <w:spacing w:before="200"/>
        <w:ind w:firstLine="720"/>
        <w:jc w:val="both"/>
        <w:rPr>
          <w:rFonts w:cs="Times New Roman"/>
          <w:szCs w:val="26"/>
          <w:lang w:val="en-US"/>
        </w:rPr>
      </w:pPr>
      <w:r>
        <w:rPr>
          <w:rFonts w:cs="Times New Roman"/>
          <w:szCs w:val="26"/>
        </w:rPr>
        <w:t>В случае</w:t>
      </w:r>
      <w:r w:rsidR="005C7480">
        <w:rPr>
          <w:rFonts w:cs="Times New Roman"/>
          <w:szCs w:val="26"/>
        </w:rPr>
        <w:t xml:space="preserve"> диалкилзамещённых алкинов окисление происходит не селективно – образуется множество побочных продуктов </w:t>
      </w:r>
      <w:r w:rsidR="001A04AD">
        <w:rPr>
          <w:rFonts w:cs="Times New Roman"/>
          <w:szCs w:val="26"/>
        </w:rPr>
        <w:t>(Р</w:t>
      </w:r>
      <w:r w:rsidR="005C7480">
        <w:rPr>
          <w:rFonts w:cs="Times New Roman"/>
          <w:szCs w:val="26"/>
        </w:rPr>
        <w:t>исунок 2</w:t>
      </w:r>
      <w:r w:rsidR="00395F22" w:rsidRPr="00B06498">
        <w:rPr>
          <w:rFonts w:cs="Times New Roman"/>
          <w:szCs w:val="26"/>
        </w:rPr>
        <w:t>8</w:t>
      </w:r>
      <w:r w:rsidR="005C7480">
        <w:rPr>
          <w:rFonts w:cs="Times New Roman"/>
          <w:szCs w:val="26"/>
        </w:rPr>
        <w:t>).</w:t>
      </w:r>
      <w:r w:rsidR="00F06A52">
        <w:rPr>
          <w:rFonts w:cs="Times New Roman"/>
          <w:szCs w:val="26"/>
        </w:rPr>
        <w:fldChar w:fldCharType="begin" w:fldLock="1"/>
      </w:r>
      <w:r w:rsidR="00395F22">
        <w:rPr>
          <w:rFonts w:cs="Times New Roman"/>
          <w:szCs w:val="26"/>
        </w:rPr>
        <w:instrText>ADDIN CSL_CITATION {"citationItems":[{"id":"ITEM-1","itemData":{"DOI":"10.1023/A:1011308811448","ISSN":"10665285","abstract":"Alkylphenyl-and dialkylacetylenes are oxidized by the DMSO-PdCl2 or DMSO-Pd/C system to give the corresponding 1,2-diketones. Oxidation of these compounds, unlike that of diarylacetylenes, is less selective and is accompanied by the partial cleavage of triple bonds and formation of ketones, 1,3-diketones, and aromatic compounds as secondary condensation products.","author":[{"dropping-particle":"","family":"Yusubov","given":"M. S.","non-dropping-particle":"","parse-names":false,"suffix":""},{"dropping-particle":"","family":"Filimonov","given":"V. D.","non-dropping-particle":"","parse-names":false,"suffix":""},{"dropping-particle":"","family":"Chi","given":"Ki Whan","non-dropping-particle":"","parse-names":false,"suffix":""}],"container-title":"Russian Chemical Bulletin","id":"ITEM-1","issue":"4","issued":{"date-parts":[["2001"]]},"page":"649-653","publisher":"Springer","title":"Oxidation of alkylphenylacetylenes and dialkylacetylenes on palladium catalysts in DMSO","type":"article-journal","volume":"50"},"uris":["http://www.mendeley.com/documents/?uuid=3137f596-4475-3500-8a39-21120b2d55ce"]}],"mendeley":{"formattedCitation":"&lt;sup&gt;64&lt;/sup&gt;","plainTextFormattedCitation":"64","previouslyFormattedCitation":"&lt;sup&gt;64&lt;/sup&gt;"},"properties":{"noteIndex":0},"schema":"https://github.com/citation-style-language/schema/raw/master/csl-citation.json"}</w:instrText>
      </w:r>
      <w:r w:rsidR="00F06A52">
        <w:rPr>
          <w:rFonts w:cs="Times New Roman"/>
          <w:szCs w:val="26"/>
        </w:rPr>
        <w:fldChar w:fldCharType="separate"/>
      </w:r>
      <w:r w:rsidR="00CE797F" w:rsidRPr="00CE797F">
        <w:rPr>
          <w:rFonts w:cs="Times New Roman"/>
          <w:noProof/>
          <w:szCs w:val="26"/>
          <w:vertAlign w:val="superscript"/>
        </w:rPr>
        <w:t>64</w:t>
      </w:r>
      <w:r w:rsidR="00F06A52">
        <w:rPr>
          <w:rFonts w:cs="Times New Roman"/>
          <w:szCs w:val="26"/>
        </w:rPr>
        <w:fldChar w:fldCharType="end"/>
      </w:r>
    </w:p>
    <w:p w14:paraId="3D86D65D" w14:textId="77777777" w:rsidR="005C7480" w:rsidRDefault="00C05F23" w:rsidP="005C7480">
      <w:pPr>
        <w:jc w:val="center"/>
      </w:pPr>
      <w:r w:rsidRPr="004978DF">
        <w:rPr>
          <w:lang w:val="en-US"/>
        </w:rPr>
        <w:object w:dxaOrig="9991" w:dyaOrig="1288" w14:anchorId="09AA829A">
          <v:shape id="_x0000_i1054" type="#_x0000_t75" style="width:417.75pt;height:52.75pt" o:ole="">
            <v:imagedata r:id="rId67" o:title=""/>
          </v:shape>
          <o:OLEObject Type="Embed" ProgID="ChemDraw.Document.6.0" ShapeID="_x0000_i1054" DrawAspect="Content" ObjectID="_1650536411" r:id="rId68"/>
        </w:object>
      </w:r>
    </w:p>
    <w:p w14:paraId="7639276D" w14:textId="6D47C47A" w:rsidR="005C7480" w:rsidRPr="00172BD4" w:rsidRDefault="005C7480" w:rsidP="00172BD4">
      <w:pPr>
        <w:jc w:val="center"/>
        <w:rPr>
          <w:vertAlign w:val="subscript"/>
        </w:rPr>
      </w:pPr>
      <w:r w:rsidRPr="001F2994">
        <w:rPr>
          <w:b/>
        </w:rPr>
        <w:t xml:space="preserve">Рисунок </w:t>
      </w:r>
      <w:r>
        <w:rPr>
          <w:b/>
        </w:rPr>
        <w:t>2</w:t>
      </w:r>
      <w:r w:rsidR="00B06498" w:rsidRPr="00F00FD3">
        <w:rPr>
          <w:b/>
        </w:rPr>
        <w:t>8</w:t>
      </w:r>
      <w:r w:rsidRPr="001F2994">
        <w:rPr>
          <w:b/>
        </w:rPr>
        <w:t>.</w:t>
      </w:r>
      <w:r>
        <w:t xml:space="preserve"> </w:t>
      </w:r>
      <w:r w:rsidR="009A6B76">
        <w:rPr>
          <w:lang w:val="en-US"/>
        </w:rPr>
        <w:t>Pd</w:t>
      </w:r>
      <w:r w:rsidR="009A6B76">
        <w:t>-ката</w:t>
      </w:r>
      <w:r w:rsidR="00F5207C">
        <w:t>л</w:t>
      </w:r>
      <w:r w:rsidR="009A6B76">
        <w:t>изируемое окисление диалкилзамещённых алкинов</w:t>
      </w:r>
    </w:p>
    <w:p w14:paraId="282C50D4" w14:textId="3DBA7841" w:rsidR="00172BD4" w:rsidRDefault="00172BD4" w:rsidP="005E4172">
      <w:pPr>
        <w:pStyle w:val="3"/>
        <w:spacing w:before="200" w:after="200"/>
      </w:pPr>
      <w:bookmarkStart w:id="16" w:name="_Toc39414520"/>
      <w:r>
        <w:t>1.3.</w:t>
      </w:r>
      <w:r w:rsidR="00E0123D">
        <w:t>2</w:t>
      </w:r>
      <w:r w:rsidR="00F5207C">
        <w:t>. Медь-катал</w:t>
      </w:r>
      <w:r>
        <w:t>изируемое окисление алкинов</w:t>
      </w:r>
      <w:bookmarkEnd w:id="16"/>
    </w:p>
    <w:p w14:paraId="5204524E" w14:textId="3BCB10C2" w:rsidR="002E628E" w:rsidRDefault="001A04AD" w:rsidP="00C254D6">
      <w:pPr>
        <w:ind w:firstLine="720"/>
        <w:jc w:val="both"/>
        <w:rPr>
          <w:rFonts w:cs="Times New Roman"/>
          <w:szCs w:val="26"/>
        </w:rPr>
      </w:pPr>
      <w:proofErr w:type="gramStart"/>
      <w:r>
        <w:rPr>
          <w:rFonts w:cs="Times New Roman"/>
          <w:szCs w:val="26"/>
        </w:rPr>
        <w:t>С</w:t>
      </w:r>
      <w:r w:rsidR="007D45A6">
        <w:rPr>
          <w:rFonts w:cs="Times New Roman"/>
          <w:szCs w:val="26"/>
        </w:rPr>
        <w:t>оли меди я</w:t>
      </w:r>
      <w:r w:rsidR="00DF383A">
        <w:rPr>
          <w:rFonts w:cs="Times New Roman"/>
          <w:szCs w:val="26"/>
        </w:rPr>
        <w:t>вляются одними из самых дешёвых</w:t>
      </w:r>
      <w:r w:rsidR="007D45A6">
        <w:rPr>
          <w:rFonts w:cs="Times New Roman"/>
          <w:szCs w:val="26"/>
        </w:rPr>
        <w:t xml:space="preserve"> и</w:t>
      </w:r>
      <w:r w:rsidR="00DF383A">
        <w:rPr>
          <w:rFonts w:cs="Times New Roman"/>
          <w:szCs w:val="26"/>
        </w:rPr>
        <w:t>,</w:t>
      </w:r>
      <w:r w:rsidR="007D45A6">
        <w:rPr>
          <w:rFonts w:cs="Times New Roman"/>
          <w:szCs w:val="26"/>
        </w:rPr>
        <w:t xml:space="preserve"> в то же время</w:t>
      </w:r>
      <w:r w:rsidR="00DF383A">
        <w:rPr>
          <w:rFonts w:cs="Times New Roman"/>
          <w:szCs w:val="26"/>
        </w:rPr>
        <w:t>,</w:t>
      </w:r>
      <w:r w:rsidR="007D45A6">
        <w:rPr>
          <w:rFonts w:cs="Times New Roman"/>
          <w:szCs w:val="26"/>
        </w:rPr>
        <w:t xml:space="preserve"> эффективных катализаторов различных химических процессов.</w:t>
      </w:r>
      <w:proofErr w:type="gramEnd"/>
      <w:r w:rsidR="00976EAD">
        <w:rPr>
          <w:rFonts w:cs="Times New Roman"/>
          <w:szCs w:val="26"/>
        </w:rPr>
        <w:fldChar w:fldCharType="begin" w:fldLock="1"/>
      </w:r>
      <w:r w:rsidR="00395F22">
        <w:rPr>
          <w:rFonts w:cs="Times New Roman"/>
          <w:szCs w:val="26"/>
        </w:rPr>
        <w:instrText>ADDIN CSL_CITATION {"citationItems":[{"id":"ITEM-1","itemData":{"DOI":"10.1002/cjoc.201800314","ISSN":"1001604X","author":[{"dropping-particle":"","family":"Chen","given":"Jianhui","non-dropping-particle":"","parse-names":false,"suffix":""},{"dropping-particle":"","family":"Guo","given":"Jun","non-dropping-particle":"","parse-names":false,"suffix":""},{"dropping-particle":"","family":"Lu","given":"Zhan","non-dropping-particle":"","parse-names":false,"suffix":""}],"container-title":"Chinese Journal of Chemistry","id":"ITEM-1","issue":"11","issued":{"date-parts":[["2018","11"]]},"page":"1075-1109","title":"Recent Advances in Hydrometallation of Alkenes and Alkynes via the First Row Transition Metal Catalysis","type":"article-journal","volume":"36"},"uris":["http://www.mendeley.com/documents/?uuid=b6c84ae8-1eb4-3da9-903b-d178de9d7755"]},{"id":"ITEM-2","itemData":{"DOI":"10.1080/01614940.2014.904182","ISSN":"0161-4940","abstract":"The low cost, natural origin, high stability, and great versatility for applications in adsorption and catalysis have made pillared interlayered clays (PILCs) one of the families of functional mate...","author":[{"dropping-particle":"","family":"Galeano","given":"Luis-Alejandro","non-dropping-particle":"","parse-names":false,"suffix":""},{"dropping-particle":"","family":"Vicente","given":"Miguel Ángel","non-dropping-particle":"","parse-names":false,"suffix":""},{"dropping-particle":"","family":"Gil","given":"Antonio","non-dropping-particle":"","parse-names":false,"suffix":""}],"container-title":"Catalysis Reviews","id":"ITEM-2","issue":"3","issued":{"date-parts":[["2014","7","3"]]},"page":"239-287","publisher":"Taylor &amp; Francis","title":"Catalytic Degradation of Organic Pollutants in Aqueous Streams by Mixed Al/M-Pillared Clays (M = Fe, Cu, Mn)","type":"article-journal","volume":"56"},"uris":["http://www.mendeley.com/documents/?uuid=80a37673-1623-3135-95b8-d33c8f0ccd63"]},{"id":"ITEM-3","itemData":{"DOI":"10.1016/j.ccr.2014.12.019","ISSN":"00108545","author":[{"dropping-particle":"","family":"Lazreg","given":"Faïma","non-dropping-particle":"","parse-names":false,"suffix":""},{"dropping-particle":"","family":"Nahra","given":"Fady","non-dropping-particle":"","parse-names":false,"suffix":""},{"dropping-particle":"","family":"Cazin","given":"Catherine S.J.","non-dropping-particle":"","parse-names":false,"suffix":""}],"container-title":"Coordination Chemistry Reviews","id":"ITEM-3","issued":{"date-parts":[["2015","6"]]},"page":"48-79","title":"Copper–NHC complexes in catalysis","type":"article-journal","volume":"293-294"},"uris":["http://www.mendeley.com/documents/?uuid=c6795635-18c6-3c79-b944-30228d9820df"]},{"id":"ITEM-4","itemData":{"DOI":"10.1007/128_2009_10","author":[{"dropping-particle":"","family":"Daugulis","given":"Olafs","non-dropping-particle":"","parse-names":false,"suffix":""}],"id":"ITEM-4","issued":{"date-parts":[["2009"]]},"page":"57-84","publisher":"Springer, Berlin, Heidelberg","title":"Palladium and Copper Catalysis in Regioselective, Intermolecular Coupling of C–H and C–Hal Bonds","type":"chapter"},"uris":["http://www.mendeley.com/documents/?uuid=340a0de5-c791-3657-afb4-3fd608e5f805"]}],"mendeley":{"formattedCitation":"&lt;sup&gt;65–68&lt;/sup&gt;","plainTextFormattedCitation":"65–68","previouslyFormattedCitation":"&lt;sup&gt;65–68&lt;/sup&gt;"},"properties":{"noteIndex":0},"schema":"https://github.com/citation-style-language/schema/raw/master/csl-citation.json"}</w:instrText>
      </w:r>
      <w:r w:rsidR="00976EAD">
        <w:rPr>
          <w:rFonts w:cs="Times New Roman"/>
          <w:szCs w:val="26"/>
        </w:rPr>
        <w:fldChar w:fldCharType="separate"/>
      </w:r>
      <w:r w:rsidR="00CE797F" w:rsidRPr="00CE797F">
        <w:rPr>
          <w:rFonts w:cs="Times New Roman"/>
          <w:noProof/>
          <w:szCs w:val="26"/>
          <w:vertAlign w:val="superscript"/>
        </w:rPr>
        <w:t>65–68</w:t>
      </w:r>
      <w:r w:rsidR="00976EAD">
        <w:rPr>
          <w:rFonts w:cs="Times New Roman"/>
          <w:szCs w:val="26"/>
        </w:rPr>
        <w:fldChar w:fldCharType="end"/>
      </w:r>
      <w:r w:rsidR="00B24397">
        <w:rPr>
          <w:rFonts w:cs="Times New Roman"/>
          <w:szCs w:val="26"/>
        </w:rPr>
        <w:t xml:space="preserve"> В частности, </w:t>
      </w:r>
      <w:r w:rsidR="00DF383A">
        <w:rPr>
          <w:rFonts w:cs="Times New Roman"/>
          <w:szCs w:val="26"/>
        </w:rPr>
        <w:t>катализаторы на основе</w:t>
      </w:r>
      <w:r w:rsidR="007D45A6">
        <w:rPr>
          <w:rFonts w:cs="Times New Roman"/>
          <w:szCs w:val="26"/>
        </w:rPr>
        <w:t xml:space="preserve"> меди</w:t>
      </w:r>
      <w:r w:rsidR="00F5207C">
        <w:rPr>
          <w:rFonts w:cs="Times New Roman"/>
          <w:szCs w:val="26"/>
        </w:rPr>
        <w:t xml:space="preserve"> были успешно примене</w:t>
      </w:r>
      <w:r w:rsidR="00B24397">
        <w:rPr>
          <w:rFonts w:cs="Times New Roman"/>
          <w:szCs w:val="26"/>
        </w:rPr>
        <w:t>ны для синтеза 1,2-дикарбонилов из алкинов.</w:t>
      </w:r>
    </w:p>
    <w:p w14:paraId="0AD65A9F" w14:textId="6180AC97" w:rsidR="002E628E" w:rsidRDefault="007D45A6" w:rsidP="00A53E26">
      <w:pPr>
        <w:ind w:firstLine="720"/>
        <w:jc w:val="both"/>
        <w:rPr>
          <w:rFonts w:cs="Times New Roman"/>
          <w:szCs w:val="26"/>
        </w:rPr>
      </w:pPr>
      <w:proofErr w:type="gramStart"/>
      <w:r>
        <w:rPr>
          <w:rFonts w:cs="Times New Roman"/>
          <w:szCs w:val="26"/>
        </w:rPr>
        <w:t>В 2013 году опубликована статья, в которой авторы исследовали процесс окисления алкинов до 1,2-дикарбонилов</w:t>
      </w:r>
      <w:r w:rsidR="00A17DBE">
        <w:rPr>
          <w:rFonts w:cs="Times New Roman"/>
          <w:szCs w:val="26"/>
        </w:rPr>
        <w:t xml:space="preserve"> </w:t>
      </w:r>
      <w:r>
        <w:rPr>
          <w:rFonts w:cs="Times New Roman"/>
          <w:szCs w:val="26"/>
        </w:rPr>
        <w:t xml:space="preserve">в </w:t>
      </w:r>
      <w:r w:rsidR="00DF383A">
        <w:rPr>
          <w:rFonts w:cs="Times New Roman"/>
          <w:szCs w:val="26"/>
        </w:rPr>
        <w:t>присутствии</w:t>
      </w:r>
      <w:r>
        <w:rPr>
          <w:rFonts w:cs="Times New Roman"/>
          <w:szCs w:val="26"/>
        </w:rPr>
        <w:t xml:space="preserve"> комплексов меди</w:t>
      </w:r>
      <w:r w:rsidR="00B24397">
        <w:rPr>
          <w:rFonts w:cs="Times New Roman"/>
          <w:szCs w:val="26"/>
        </w:rPr>
        <w:t>.</w:t>
      </w:r>
      <w:r w:rsidR="00976EAD">
        <w:rPr>
          <w:rFonts w:cs="Times New Roman"/>
          <w:szCs w:val="26"/>
        </w:rPr>
        <w:fldChar w:fldCharType="begin" w:fldLock="1"/>
      </w:r>
      <w:r w:rsidR="00395F22">
        <w:rPr>
          <w:rFonts w:cs="Times New Roman"/>
          <w:szCs w:val="26"/>
        </w:rPr>
        <w:instrText>ADDIN CSL_CITATION {"citationItems":[{"id":"ITEM-1","itemData":{"DOI":"10.1055/s-0033-1338983","ISSN":"09365214","abstract":"A combination of copper powder and Selectfluor permits the generation of cationic copper species that efficiently catalyze 1,2-dicarbonylation of alkynes under mild conditions with water and dioxygen as inexpensive and environmentally benign sources of oxygen. © Georg Thieme Verlag Stuttgart New York.","author":[{"dropping-particle":"","family":"Zhang","given":"Wenxia","non-dropping-particle":"","parse-names":false,"suffix":""},{"dropping-particle":"","family":"Zhang","given":"Jian","non-dropping-particle":"","parse-names":false,"suffix":""},{"dropping-particle":"","family":"Liu","given":"Yunkui","non-dropping-particle":"","parse-names":false,"suffix":""},{"dropping-particle":"","family":"Xu","given":"Zhenyuan","non-dropping-particle":"","parse-names":false,"suffix":""}],"container-title":"Synlett","id":"ITEM-1","issue":"20","issued":{"date-parts":[["2013","11","5"]]},"page":"2709-2714","publisher":"© Georg Thieme Verlag","title":"A combination of copper(0) powder and selectfluor enables generation of cationic copper species for mild 1,2-dicarbonylation of alkynes","type":"article-journal","volume":"24"},"uris":["http://www.mendeley.com/documents/?uuid=38adbfaf-d687-38f7-91ab-491137c84b07"]}],"mendeley":{"formattedCitation":"&lt;sup&gt;69&lt;/sup&gt;","plainTextFormattedCitation":"69","previouslyFormattedCitation":"&lt;sup&gt;69&lt;/sup&gt;"},"properties":{"noteIndex":0},"schema":"https://github.com/citation-style-language/schema/raw/master/csl-citation.json"}</w:instrText>
      </w:r>
      <w:r w:rsidR="00976EAD">
        <w:rPr>
          <w:rFonts w:cs="Times New Roman"/>
          <w:szCs w:val="26"/>
        </w:rPr>
        <w:fldChar w:fldCharType="separate"/>
      </w:r>
      <w:r w:rsidR="00CE797F" w:rsidRPr="00CE797F">
        <w:rPr>
          <w:rFonts w:cs="Times New Roman"/>
          <w:noProof/>
          <w:szCs w:val="26"/>
          <w:vertAlign w:val="superscript"/>
        </w:rPr>
        <w:t>69</w:t>
      </w:r>
      <w:r w:rsidR="00976EAD">
        <w:rPr>
          <w:rFonts w:cs="Times New Roman"/>
          <w:szCs w:val="26"/>
        </w:rPr>
        <w:fldChar w:fldCharType="end"/>
      </w:r>
      <w:r w:rsidR="00B24397">
        <w:rPr>
          <w:rFonts w:cs="Times New Roman"/>
          <w:szCs w:val="26"/>
        </w:rPr>
        <w:t xml:space="preserve"> </w:t>
      </w:r>
      <w:r w:rsidR="0049264F">
        <w:rPr>
          <w:rFonts w:cs="Times New Roman"/>
          <w:szCs w:val="26"/>
        </w:rPr>
        <w:t>В данной работе</w:t>
      </w:r>
      <w:r w:rsidR="00B06498" w:rsidRPr="00B06498">
        <w:rPr>
          <w:rFonts w:cs="Times New Roman"/>
          <w:szCs w:val="26"/>
        </w:rPr>
        <w:t xml:space="preserve"> </w:t>
      </w:r>
      <w:r w:rsidR="00B06498">
        <w:rPr>
          <w:rFonts w:cs="Times New Roman"/>
          <w:szCs w:val="26"/>
        </w:rPr>
        <w:t>в качестве катализатора</w:t>
      </w:r>
      <w:r w:rsidR="0049264F">
        <w:rPr>
          <w:rFonts w:cs="Times New Roman"/>
          <w:szCs w:val="26"/>
        </w:rPr>
        <w:t xml:space="preserve"> </w:t>
      </w:r>
      <w:r w:rsidR="00A050ED">
        <w:rPr>
          <w:rFonts w:cs="Times New Roman"/>
          <w:szCs w:val="26"/>
        </w:rPr>
        <w:t xml:space="preserve">использован порошок меди совместно с реагентом </w:t>
      </w:r>
      <w:r w:rsidR="00A050ED">
        <w:rPr>
          <w:rFonts w:cs="Times New Roman"/>
          <w:szCs w:val="26"/>
          <w:lang w:val="en-US"/>
        </w:rPr>
        <w:t>Selecfluor</w:t>
      </w:r>
      <w:r w:rsidR="00B06498">
        <w:rPr>
          <w:rFonts w:cs="Times New Roman"/>
          <w:szCs w:val="26"/>
        </w:rPr>
        <w:t xml:space="preserve"> (Рисунок 2</w:t>
      </w:r>
      <w:r w:rsidR="00B06498" w:rsidRPr="00B06498">
        <w:rPr>
          <w:rFonts w:cs="Times New Roman"/>
          <w:szCs w:val="26"/>
        </w:rPr>
        <w:t>9</w:t>
      </w:r>
      <w:r w:rsidR="00A050ED">
        <w:rPr>
          <w:rFonts w:cs="Times New Roman"/>
          <w:szCs w:val="26"/>
        </w:rPr>
        <w:t xml:space="preserve">), который, как указывают авторы, переводит медь (0) в каталитически активную форму </w:t>
      </w:r>
      <w:r>
        <w:rPr>
          <w:rFonts w:cs="Times New Roman"/>
          <w:szCs w:val="26"/>
          <w:lang w:val="en-US"/>
        </w:rPr>
        <w:t>CuF</w:t>
      </w:r>
      <w:r w:rsidRPr="00276CBB">
        <w:rPr>
          <w:rFonts w:cs="Times New Roman"/>
          <w:szCs w:val="26"/>
        </w:rPr>
        <w:t>(</w:t>
      </w:r>
      <w:r>
        <w:rPr>
          <w:rFonts w:cs="Times New Roman"/>
          <w:szCs w:val="26"/>
          <w:lang w:val="en-US"/>
        </w:rPr>
        <w:t>BF</w:t>
      </w:r>
      <w:r w:rsidRPr="00276CBB">
        <w:rPr>
          <w:rFonts w:cs="Times New Roman"/>
          <w:szCs w:val="26"/>
          <w:vertAlign w:val="subscript"/>
        </w:rPr>
        <w:t>4</w:t>
      </w:r>
      <w:r w:rsidRPr="00276CBB">
        <w:rPr>
          <w:rFonts w:cs="Times New Roman"/>
          <w:szCs w:val="26"/>
        </w:rPr>
        <w:t>)</w:t>
      </w:r>
      <w:r w:rsidR="00A050ED">
        <w:rPr>
          <w:rFonts w:cs="Times New Roman"/>
          <w:szCs w:val="26"/>
        </w:rPr>
        <w:t>. На Р</w:t>
      </w:r>
      <w:r w:rsidR="00276CBB">
        <w:rPr>
          <w:rFonts w:cs="Times New Roman"/>
          <w:szCs w:val="26"/>
        </w:rPr>
        <w:t>исунке 2</w:t>
      </w:r>
      <w:r w:rsidR="00B06498" w:rsidRPr="00B06498">
        <w:rPr>
          <w:rFonts w:cs="Times New Roman"/>
          <w:szCs w:val="26"/>
        </w:rPr>
        <w:t>9</w:t>
      </w:r>
      <w:r w:rsidR="00276CBB">
        <w:rPr>
          <w:rFonts w:cs="Times New Roman"/>
          <w:szCs w:val="26"/>
        </w:rPr>
        <w:t xml:space="preserve"> пр</w:t>
      </w:r>
      <w:r w:rsidR="00DF383A">
        <w:rPr>
          <w:rFonts w:cs="Times New Roman"/>
          <w:szCs w:val="26"/>
        </w:rPr>
        <w:t>едставлены различные 1,2-д</w:t>
      </w:r>
      <w:r w:rsidR="00276CBB">
        <w:rPr>
          <w:rFonts w:cs="Times New Roman"/>
          <w:szCs w:val="26"/>
        </w:rPr>
        <w:t>икетоны, полученные по данной методике.</w:t>
      </w:r>
      <w:r w:rsidR="005E3D17">
        <w:rPr>
          <w:rFonts w:cs="Times New Roman"/>
          <w:szCs w:val="26"/>
        </w:rPr>
        <w:t xml:space="preserve"> Видно, что </w:t>
      </w:r>
      <w:r w:rsidR="00576A05">
        <w:rPr>
          <w:rFonts w:cs="Times New Roman"/>
          <w:szCs w:val="26"/>
        </w:rPr>
        <w:t>диарилдикетоны как с электронодонорными</w:t>
      </w:r>
      <w:r w:rsidR="00576A05" w:rsidRPr="00576A05">
        <w:rPr>
          <w:rFonts w:cs="Times New Roman"/>
          <w:szCs w:val="26"/>
        </w:rPr>
        <w:t xml:space="preserve"> (</w:t>
      </w:r>
      <w:r w:rsidR="00B06498">
        <w:rPr>
          <w:rFonts w:cs="Times New Roman"/>
          <w:b/>
          <w:szCs w:val="26"/>
        </w:rPr>
        <w:t>4</w:t>
      </w:r>
      <w:r w:rsidR="00B06498" w:rsidRPr="00B06498">
        <w:rPr>
          <w:rFonts w:cs="Times New Roman"/>
          <w:b/>
          <w:szCs w:val="26"/>
        </w:rPr>
        <w:t>5</w:t>
      </w:r>
      <w:r w:rsidR="00576A05" w:rsidRPr="00576A05">
        <w:rPr>
          <w:rFonts w:cs="Times New Roman"/>
          <w:b/>
          <w:szCs w:val="26"/>
          <w:lang w:val="en-US"/>
        </w:rPr>
        <w:t>a</w:t>
      </w:r>
      <w:r w:rsidR="00576A05" w:rsidRPr="00576A05">
        <w:rPr>
          <w:rFonts w:cs="Times New Roman"/>
          <w:b/>
          <w:szCs w:val="26"/>
        </w:rPr>
        <w:t>-</w:t>
      </w:r>
      <w:r w:rsidR="00637F96">
        <w:rPr>
          <w:rFonts w:cs="Times New Roman"/>
          <w:b/>
          <w:szCs w:val="26"/>
          <w:lang w:val="en-US"/>
        </w:rPr>
        <w:t>c</w:t>
      </w:r>
      <w:r w:rsidR="00576A05" w:rsidRPr="00576A05">
        <w:rPr>
          <w:rFonts w:cs="Times New Roman"/>
          <w:szCs w:val="26"/>
        </w:rPr>
        <w:t>)</w:t>
      </w:r>
      <w:r w:rsidR="00576A05">
        <w:rPr>
          <w:rFonts w:cs="Times New Roman"/>
          <w:szCs w:val="26"/>
        </w:rPr>
        <w:t>, так и с электроноакцепторными заместителями</w:t>
      </w:r>
      <w:r w:rsidR="00576A05" w:rsidRPr="00576A05">
        <w:rPr>
          <w:rFonts w:cs="Times New Roman"/>
          <w:szCs w:val="26"/>
        </w:rPr>
        <w:t>(</w:t>
      </w:r>
      <w:r w:rsidR="00B06498" w:rsidRPr="00B06498">
        <w:rPr>
          <w:rFonts w:cs="Times New Roman"/>
          <w:b/>
          <w:szCs w:val="26"/>
        </w:rPr>
        <w:t>45</w:t>
      </w:r>
      <w:r w:rsidR="00637F96">
        <w:rPr>
          <w:rFonts w:cs="Times New Roman"/>
          <w:b/>
          <w:szCs w:val="26"/>
          <w:lang w:val="en-US"/>
        </w:rPr>
        <w:t>d</w:t>
      </w:r>
      <w:r w:rsidR="00637F96" w:rsidRPr="00637F96">
        <w:rPr>
          <w:rFonts w:cs="Times New Roman"/>
          <w:b/>
          <w:szCs w:val="26"/>
        </w:rPr>
        <w:t>-</w:t>
      </w:r>
      <w:r w:rsidR="00576A05">
        <w:rPr>
          <w:rFonts w:cs="Times New Roman"/>
          <w:b/>
          <w:szCs w:val="26"/>
          <w:lang w:val="en-US"/>
        </w:rPr>
        <w:t>f</w:t>
      </w:r>
      <w:r w:rsidR="00576A05" w:rsidRPr="00576A05">
        <w:rPr>
          <w:rFonts w:cs="Times New Roman"/>
          <w:szCs w:val="26"/>
        </w:rPr>
        <w:t>)</w:t>
      </w:r>
      <w:r w:rsidR="00576A05">
        <w:rPr>
          <w:rFonts w:cs="Times New Roman"/>
          <w:szCs w:val="26"/>
        </w:rPr>
        <w:t xml:space="preserve"> в </w:t>
      </w:r>
      <w:r w:rsidR="00576A05" w:rsidRPr="00576A05">
        <w:rPr>
          <w:rFonts w:cs="Times New Roman"/>
          <w:i/>
          <w:szCs w:val="26"/>
        </w:rPr>
        <w:t>о</w:t>
      </w:r>
      <w:r w:rsidR="00576A05">
        <w:rPr>
          <w:rFonts w:cs="Times New Roman"/>
          <w:szCs w:val="26"/>
        </w:rPr>
        <w:t xml:space="preserve">-, </w:t>
      </w:r>
      <w:r w:rsidR="00576A05" w:rsidRPr="00576A05">
        <w:rPr>
          <w:rFonts w:cs="Times New Roman"/>
          <w:i/>
          <w:szCs w:val="26"/>
        </w:rPr>
        <w:t>м</w:t>
      </w:r>
      <w:r w:rsidR="00576A05">
        <w:rPr>
          <w:rFonts w:cs="Times New Roman"/>
          <w:szCs w:val="26"/>
        </w:rPr>
        <w:t xml:space="preserve">- и </w:t>
      </w:r>
      <w:r w:rsidR="00576A05" w:rsidRPr="00576A05">
        <w:rPr>
          <w:rFonts w:cs="Times New Roman"/>
          <w:i/>
          <w:szCs w:val="26"/>
        </w:rPr>
        <w:t>п</w:t>
      </w:r>
      <w:r w:rsidR="00576A05">
        <w:rPr>
          <w:rFonts w:cs="Times New Roman"/>
          <w:szCs w:val="26"/>
        </w:rPr>
        <w:t>-положениях получены с хорошими и отличными выходами.</w:t>
      </w:r>
      <w:r w:rsidR="00E11D53" w:rsidRPr="00E11D53">
        <w:rPr>
          <w:rFonts w:cs="Times New Roman"/>
          <w:szCs w:val="26"/>
        </w:rPr>
        <w:t xml:space="preserve"> </w:t>
      </w:r>
      <w:r w:rsidR="00E11D53">
        <w:rPr>
          <w:rFonts w:cs="Times New Roman"/>
          <w:szCs w:val="26"/>
        </w:rPr>
        <w:t xml:space="preserve">Несимметрично </w:t>
      </w:r>
      <w:r w:rsidR="00E11D53">
        <w:rPr>
          <w:rFonts w:cs="Times New Roman"/>
          <w:szCs w:val="26"/>
        </w:rPr>
        <w:lastRenderedPageBreak/>
        <w:t>дизамещённые д</w:t>
      </w:r>
      <w:r w:rsidR="00A53E26">
        <w:rPr>
          <w:rFonts w:cs="Times New Roman"/>
          <w:szCs w:val="26"/>
        </w:rPr>
        <w:t>иарил</w:t>
      </w:r>
      <w:r w:rsidR="00E11D53">
        <w:rPr>
          <w:rFonts w:cs="Times New Roman"/>
          <w:szCs w:val="26"/>
        </w:rPr>
        <w:t>ацетелены</w:t>
      </w:r>
      <w:r w:rsidR="00A53E26">
        <w:rPr>
          <w:rFonts w:cs="Times New Roman"/>
          <w:szCs w:val="26"/>
        </w:rPr>
        <w:t xml:space="preserve"> (</w:t>
      </w:r>
      <w:r w:rsidR="00B06498" w:rsidRPr="00B06498">
        <w:rPr>
          <w:rFonts w:cs="Times New Roman"/>
          <w:b/>
          <w:szCs w:val="26"/>
        </w:rPr>
        <w:t>44</w:t>
      </w:r>
      <w:r w:rsidR="00A53E26" w:rsidRPr="00A53E26">
        <w:rPr>
          <w:rFonts w:cs="Times New Roman"/>
          <w:b/>
          <w:szCs w:val="26"/>
          <w:lang w:val="en-US"/>
        </w:rPr>
        <w:t>g</w:t>
      </w:r>
      <w:r w:rsidR="00A53E26" w:rsidRPr="00A53E26">
        <w:rPr>
          <w:rFonts w:cs="Times New Roman"/>
          <w:b/>
          <w:szCs w:val="26"/>
        </w:rPr>
        <w:t>-</w:t>
      </w:r>
      <w:r w:rsidR="00A53E26" w:rsidRPr="00A53E26">
        <w:rPr>
          <w:rFonts w:cs="Times New Roman"/>
          <w:b/>
          <w:szCs w:val="26"/>
          <w:lang w:val="en-US"/>
        </w:rPr>
        <w:t>j</w:t>
      </w:r>
      <w:r w:rsidR="00A53E26" w:rsidRPr="00A53E26">
        <w:rPr>
          <w:rFonts w:cs="Times New Roman"/>
          <w:szCs w:val="26"/>
        </w:rPr>
        <w:t>)</w:t>
      </w:r>
      <w:r w:rsidR="00E11D53">
        <w:rPr>
          <w:rFonts w:cs="Times New Roman"/>
          <w:szCs w:val="26"/>
        </w:rPr>
        <w:t xml:space="preserve"> </w:t>
      </w:r>
      <w:r w:rsidR="00F5207C">
        <w:rPr>
          <w:rFonts w:cs="Times New Roman"/>
          <w:szCs w:val="26"/>
        </w:rPr>
        <w:t>также успеш</w:t>
      </w:r>
      <w:r w:rsidR="00A53E26">
        <w:rPr>
          <w:rFonts w:cs="Times New Roman"/>
          <w:szCs w:val="26"/>
        </w:rPr>
        <w:t>но использованы в данных условиях.</w:t>
      </w:r>
      <w:r w:rsidR="00A53E26" w:rsidRPr="00A53E26">
        <w:rPr>
          <w:rFonts w:cs="Times New Roman"/>
          <w:szCs w:val="26"/>
        </w:rPr>
        <w:t xml:space="preserve"> </w:t>
      </w:r>
      <w:r w:rsidR="00A53E26">
        <w:rPr>
          <w:rFonts w:cs="Times New Roman"/>
          <w:szCs w:val="26"/>
        </w:rPr>
        <w:t xml:space="preserve">Низкий выход </w:t>
      </w:r>
      <w:r w:rsidR="00B06498" w:rsidRPr="00B06498">
        <w:rPr>
          <w:rFonts w:cs="Times New Roman"/>
          <w:b/>
          <w:szCs w:val="26"/>
        </w:rPr>
        <w:t>45</w:t>
      </w:r>
      <w:r w:rsidR="00A53E26" w:rsidRPr="00A53E26">
        <w:rPr>
          <w:rFonts w:cs="Times New Roman"/>
          <w:b/>
          <w:szCs w:val="26"/>
          <w:lang w:val="en-US"/>
        </w:rPr>
        <w:t>j</w:t>
      </w:r>
      <w:r w:rsidR="00A53E26" w:rsidRPr="00A53E26">
        <w:rPr>
          <w:rFonts w:cs="Times New Roman"/>
          <w:szCs w:val="26"/>
        </w:rPr>
        <w:t xml:space="preserve"> </w:t>
      </w:r>
      <w:r w:rsidR="00A53E26">
        <w:rPr>
          <w:rFonts w:cs="Times New Roman"/>
          <w:szCs w:val="26"/>
        </w:rPr>
        <w:t>связан, по всей видимости, с тем, что альдегид</w:t>
      </w:r>
      <w:r w:rsidR="00F5207C">
        <w:rPr>
          <w:rFonts w:cs="Times New Roman"/>
          <w:szCs w:val="26"/>
        </w:rPr>
        <w:t>ная группа подвергается окислению</w:t>
      </w:r>
      <w:r w:rsidR="00A53E26">
        <w:rPr>
          <w:rFonts w:cs="Times New Roman"/>
          <w:szCs w:val="26"/>
        </w:rPr>
        <w:t xml:space="preserve"> под действием </w:t>
      </w:r>
      <w:r w:rsidR="00A53E26">
        <w:rPr>
          <w:rFonts w:cs="Times New Roman"/>
          <w:szCs w:val="26"/>
          <w:lang w:val="en-US"/>
        </w:rPr>
        <w:t>Selecfluor</w:t>
      </w:r>
      <w:r w:rsidR="00A53E26">
        <w:rPr>
          <w:rFonts w:cs="Times New Roman"/>
          <w:szCs w:val="26"/>
        </w:rPr>
        <w:t>.</w:t>
      </w:r>
      <w:r w:rsidR="00976EAD">
        <w:rPr>
          <w:rFonts w:cs="Times New Roman"/>
          <w:szCs w:val="26"/>
        </w:rPr>
        <w:fldChar w:fldCharType="begin" w:fldLock="1"/>
      </w:r>
      <w:r w:rsidR="00395F22">
        <w:rPr>
          <w:rFonts w:cs="Times New Roman"/>
          <w:szCs w:val="26"/>
        </w:rPr>
        <w:instrText>ADDIN CSL_CITATION {"citationItems":[{"id":"ITEM-1","itemData":{"DOI":"10.1055/s-1994-23021","ISSN":"14372096","abstract":"Substituted benzylic alcohols and aromatic aldehydes can be oxidised efficiently to substituted benzaldehydes and benzoic acids respectively with 1-chloromethyl-4-fluoro-1,4-diazoniabicyclo[2.2.2]octane bis(tetrafluoroborate); the latter conversion proceeds via acid fluorides, which enables aldehydes to function as acylating agents in a one-pot procedure.","author":[{"dropping-particle":"","family":"Banks","given":"R. Eric","non-dropping-particle":"","parse-names":false,"suffix":""},{"dropping-particle":"","family":"Lawrence","given":"Nicholas J.","non-dropping-particle":"","parse-names":false,"suffix":""},{"dropping-particle":"","family":"Popplewell","given":"Allan L.","non-dropping-particle":"","parse-names":false,"suffix":""}],"container-title":"Synlett","id":"ITEM-1","issue":"10","issued":{"date-parts":[["1994"]]},"page":"831-832","title":"Oxidation of Benzylic Alcohols and Benzaldehydes with the Selectfluor TM Reagent F-TEDA-BF 4 {1-Chloromethyl-4-fluoro-1,4-diazoniabicyclo[22.2]octane bis(tetrafluoroborate)}","type":"article-journal","volume":"1994"},"uris":["http://www.mendeley.com/documents/?uuid=17e42e59-ce99-3dfe-94c3-ba7d6fb6afe5"]}],"mendeley":{"formattedCitation":"&lt;sup&gt;70&lt;/sup&gt;","plainTextFormattedCitation":"70","previouslyFormattedCitation":"&lt;sup&gt;70&lt;/sup&gt;"},"properties":{"noteIndex":0},"schema":"https://github.com/citation-style-language/schema/raw/master/csl-citation.json"}</w:instrText>
      </w:r>
      <w:r w:rsidR="00976EAD">
        <w:rPr>
          <w:rFonts w:cs="Times New Roman"/>
          <w:szCs w:val="26"/>
        </w:rPr>
        <w:fldChar w:fldCharType="separate"/>
      </w:r>
      <w:r w:rsidR="00CE797F" w:rsidRPr="00CE797F">
        <w:rPr>
          <w:rFonts w:cs="Times New Roman"/>
          <w:noProof/>
          <w:szCs w:val="26"/>
          <w:vertAlign w:val="superscript"/>
        </w:rPr>
        <w:t>70</w:t>
      </w:r>
      <w:r w:rsidR="00976EAD">
        <w:rPr>
          <w:rFonts w:cs="Times New Roman"/>
          <w:szCs w:val="26"/>
        </w:rPr>
        <w:fldChar w:fldCharType="end"/>
      </w:r>
      <w:proofErr w:type="gramEnd"/>
    </w:p>
    <w:p w14:paraId="15FA136A" w14:textId="77777777" w:rsidR="00953CEF" w:rsidRPr="00A53E26" w:rsidRDefault="00953CEF" w:rsidP="00A53E26">
      <w:pPr>
        <w:ind w:firstLine="720"/>
        <w:jc w:val="both"/>
        <w:rPr>
          <w:rFonts w:cs="Times New Roman"/>
          <w:szCs w:val="26"/>
        </w:rPr>
      </w:pPr>
    </w:p>
    <w:p w14:paraId="4BCB015D" w14:textId="62A90209" w:rsidR="004A31CA" w:rsidRDefault="00A7443A" w:rsidP="00141450">
      <w:pPr>
        <w:jc w:val="center"/>
      </w:pPr>
      <w:r w:rsidRPr="004978DF">
        <w:rPr>
          <w:lang w:val="en-US"/>
        </w:rPr>
        <w:object w:dxaOrig="10331" w:dyaOrig="6750" w14:anchorId="48F463E4">
          <v:shape id="_x0000_i1055" type="#_x0000_t75" style="width:436.2pt;height:283.8pt" o:ole="">
            <v:imagedata r:id="rId69" o:title=""/>
          </v:shape>
          <o:OLEObject Type="Embed" ProgID="ChemDraw.Document.6.0" ShapeID="_x0000_i1055" DrawAspect="Content" ObjectID="_1650536412" r:id="rId70"/>
        </w:object>
      </w:r>
    </w:p>
    <w:p w14:paraId="46001D8F" w14:textId="2F954B26" w:rsidR="004A31CA" w:rsidRDefault="00276CBB" w:rsidP="00141450">
      <w:pPr>
        <w:spacing w:after="200"/>
        <w:jc w:val="center"/>
      </w:pPr>
      <w:r w:rsidRPr="001F2994">
        <w:rPr>
          <w:b/>
        </w:rPr>
        <w:t xml:space="preserve">Рисунок </w:t>
      </w:r>
      <w:r>
        <w:rPr>
          <w:b/>
        </w:rPr>
        <w:t>2</w:t>
      </w:r>
      <w:r w:rsidR="00B06498" w:rsidRPr="00F00FD3">
        <w:rPr>
          <w:b/>
        </w:rPr>
        <w:t>9</w:t>
      </w:r>
      <w:r w:rsidRPr="001F2994">
        <w:rPr>
          <w:b/>
        </w:rPr>
        <w:t>.</w:t>
      </w:r>
      <w:r>
        <w:t xml:space="preserve"> </w:t>
      </w:r>
      <w:r w:rsidR="00A75D00">
        <w:t>О</w:t>
      </w:r>
      <w:r>
        <w:t>кисление алкинов</w:t>
      </w:r>
      <w:r w:rsidR="00A75D00">
        <w:t xml:space="preserve"> с использованием </w:t>
      </w:r>
      <w:r w:rsidR="00A75D00">
        <w:rPr>
          <w:lang w:val="en-US"/>
        </w:rPr>
        <w:t>Cu</w:t>
      </w:r>
      <w:r w:rsidR="00B12EDD">
        <w:t xml:space="preserve"> и </w:t>
      </w:r>
      <w:r w:rsidR="00B12EDD">
        <w:rPr>
          <w:rFonts w:cs="Times New Roman"/>
          <w:szCs w:val="26"/>
          <w:lang w:val="en-US"/>
        </w:rPr>
        <w:t>Selecfluor</w:t>
      </w:r>
    </w:p>
    <w:p w14:paraId="2CCBF608" w14:textId="2069FABE" w:rsidR="00C05F23" w:rsidRPr="00637F96" w:rsidRDefault="00ED7CA8" w:rsidP="008263DD">
      <w:pPr>
        <w:spacing w:after="160"/>
        <w:ind w:firstLine="720"/>
        <w:jc w:val="both"/>
      </w:pPr>
      <w:proofErr w:type="gramStart"/>
      <w:r>
        <w:t xml:space="preserve">На </w:t>
      </w:r>
      <w:r w:rsidR="00976EAD">
        <w:t>Р</w:t>
      </w:r>
      <w:r>
        <w:t>исун</w:t>
      </w:r>
      <w:r w:rsidR="004C66C0">
        <w:t>к</w:t>
      </w:r>
      <w:r>
        <w:t>е</w:t>
      </w:r>
      <w:r w:rsidR="00B06498">
        <w:t xml:space="preserve"> </w:t>
      </w:r>
      <w:r w:rsidR="00B06498" w:rsidRPr="00B06498">
        <w:t>30</w:t>
      </w:r>
      <w:r>
        <w:t xml:space="preserve"> представлен ряд 1,2-дикарбонилов, полученных в результате окисления алкинов под действием ДМСО в присутствии </w:t>
      </w:r>
      <w:r>
        <w:rPr>
          <w:lang w:val="en-US"/>
        </w:rPr>
        <w:t>CuI</w:t>
      </w:r>
      <w:r w:rsidRPr="00ED7CA8">
        <w:t>/</w:t>
      </w:r>
      <w:r>
        <w:rPr>
          <w:lang w:val="en-US"/>
        </w:rPr>
        <w:t>Na</w:t>
      </w:r>
      <w:r w:rsidRPr="00C05F23">
        <w:rPr>
          <w:vertAlign w:val="subscript"/>
        </w:rPr>
        <w:t>2</w:t>
      </w:r>
      <w:r>
        <w:rPr>
          <w:lang w:val="en-US"/>
        </w:rPr>
        <w:t>S</w:t>
      </w:r>
      <w:r w:rsidRPr="00C05F23">
        <w:rPr>
          <w:vertAlign w:val="subscript"/>
        </w:rPr>
        <w:t>2</w:t>
      </w:r>
      <w:r>
        <w:rPr>
          <w:lang w:val="en-US"/>
        </w:rPr>
        <w:t>O</w:t>
      </w:r>
      <w:r w:rsidRPr="00C05F23">
        <w:rPr>
          <w:vertAlign w:val="subscript"/>
        </w:rPr>
        <w:t>8</w:t>
      </w:r>
      <w:r>
        <w:t xml:space="preserve"> </w:t>
      </w:r>
      <w:r w:rsidR="004C66C0">
        <w:t>.</w:t>
      </w:r>
      <w:proofErr w:type="gramEnd"/>
      <w:r w:rsidR="00976EAD">
        <w:fldChar w:fldCharType="begin" w:fldLock="1"/>
      </w:r>
      <w:r w:rsidR="00395F22">
        <w:instrText>ADDIN CSL_CITATION {"citationItems":[{"id":"ITEM-1","itemData":{"DOI":"10.1016/j.tetlet.2015.01.195","ISSN":"18733581","abstract":"The direct oxidation of internal alkynes proceeds efficiently in the presence of CuI as a catalyst to afford the corresponding 1,2-diketones in good yields. This strategy offers a simple and efficient route for the synthesis of 1,2-diketones from an inexpensive copper catalyst and easily available internal alkynes. The advantage of present protocol is further demonstrated by the synthesis of quinoxaline derivatives from alkynes and 1,2-diaminobenzene via one-pot procedure.","author":[{"dropping-particle":"","family":"Xu","given":"Ning","non-dropping-particle":"","parse-names":false,"suffix":""},{"dropping-particle":"","family":"Gu","given":"Da Wei","non-dropping-particle":"","parse-names":false,"suffix":""},{"dropping-particle":"","family":"Dong","given":"Yan Sheng","non-dropping-particle":"","parse-names":false,"suffix":""},{"dropping-particle":"","family":"Yi","given":"Feng Ping","non-dropping-particle":"","parse-names":false,"suffix":""},{"dropping-particle":"","family":"Cai","given":"Liangzhen","non-dropping-particle":"","parse-names":false,"suffix":""},{"dropping-particle":"","family":"Wu","given":"Xin Yan","non-dropping-particle":"","parse-names":false,"suffix":""},{"dropping-particle":"","family":"Guo","given":"Xun Xiang","non-dropping-particle":"","parse-names":false,"suffix":""}],"container-title":"Tetrahedron Letters","id":"ITEM-1","issue":"12","issued":{"date-parts":[["2015","3"]]},"page":"1517-1519","title":"Copper-catalyzed synthesis of 1,2-diketones via oxidation of alkynes","type":"article-journal","volume":"56"},"uris":["http://www.mendeley.com/documents/?uuid=d630f75b-54cc-3bc9-9f6d-aab6d6020f36"]}],"mendeley":{"formattedCitation":"&lt;sup&gt;71&lt;/sup&gt;","plainTextFormattedCitation":"71","previouslyFormattedCitation":"&lt;sup&gt;71&lt;/sup&gt;"},"properties":{"noteIndex":0},"schema":"https://github.com/citation-style-language/schema/raw/master/csl-citation.json"}</w:instrText>
      </w:r>
      <w:r w:rsidR="00976EAD">
        <w:fldChar w:fldCharType="separate"/>
      </w:r>
      <w:r w:rsidR="00CE797F" w:rsidRPr="00CE797F">
        <w:rPr>
          <w:noProof/>
          <w:vertAlign w:val="superscript"/>
        </w:rPr>
        <w:t>71</w:t>
      </w:r>
      <w:r w:rsidR="00976EAD">
        <w:fldChar w:fldCharType="end"/>
      </w:r>
      <w:r w:rsidR="004C66C0">
        <w:t xml:space="preserve"> В данной работе </w:t>
      </w:r>
      <w:r w:rsidR="004C66C0">
        <w:rPr>
          <w:lang w:val="en-US"/>
        </w:rPr>
        <w:t>Na</w:t>
      </w:r>
      <w:r w:rsidR="004C66C0" w:rsidRPr="00C05F23">
        <w:rPr>
          <w:vertAlign w:val="subscript"/>
        </w:rPr>
        <w:t>2</w:t>
      </w:r>
      <w:r w:rsidR="004C66C0">
        <w:rPr>
          <w:lang w:val="en-US"/>
        </w:rPr>
        <w:t>S</w:t>
      </w:r>
      <w:r w:rsidR="004C66C0" w:rsidRPr="00C05F23">
        <w:rPr>
          <w:vertAlign w:val="subscript"/>
        </w:rPr>
        <w:t>2</w:t>
      </w:r>
      <w:r w:rsidR="004C66C0">
        <w:rPr>
          <w:lang w:val="en-US"/>
        </w:rPr>
        <w:t>O</w:t>
      </w:r>
      <w:r w:rsidR="004C66C0" w:rsidRPr="00C05F23">
        <w:rPr>
          <w:vertAlign w:val="subscript"/>
        </w:rPr>
        <w:t>8</w:t>
      </w:r>
      <w:r>
        <w:t xml:space="preserve"> использовался</w:t>
      </w:r>
      <w:r w:rsidR="004C66C0" w:rsidRPr="00C05F23">
        <w:t xml:space="preserve"> </w:t>
      </w:r>
      <w:r>
        <w:t xml:space="preserve">в качестве вспомогательного реагента для окисления </w:t>
      </w:r>
      <w:r w:rsidR="00C05F23">
        <w:rPr>
          <w:lang w:val="en-US"/>
        </w:rPr>
        <w:t>Cu</w:t>
      </w:r>
      <w:r w:rsidR="00C05F23" w:rsidRPr="00C05F23">
        <w:t>(</w:t>
      </w:r>
      <w:r w:rsidR="00C05F23">
        <w:rPr>
          <w:lang w:val="en-US"/>
        </w:rPr>
        <w:t>I</w:t>
      </w:r>
      <w:r w:rsidR="00C05F23" w:rsidRPr="00C05F23">
        <w:t xml:space="preserve">) </w:t>
      </w:r>
      <w:r w:rsidR="00C05F23">
        <w:t xml:space="preserve">до </w:t>
      </w:r>
      <w:r w:rsidR="00C05F23">
        <w:rPr>
          <w:lang w:val="en-US"/>
        </w:rPr>
        <w:t>Cu</w:t>
      </w:r>
      <w:r w:rsidR="00C05F23" w:rsidRPr="00C05F23">
        <w:t>(</w:t>
      </w:r>
      <w:r w:rsidR="00C05F23">
        <w:rPr>
          <w:lang w:val="en-US"/>
        </w:rPr>
        <w:t>III</w:t>
      </w:r>
      <w:r w:rsidR="00C05F23" w:rsidRPr="00C05F23">
        <w:t>)</w:t>
      </w:r>
      <w:r>
        <w:t xml:space="preserve">. </w:t>
      </w:r>
      <w:r w:rsidR="00A050ED">
        <w:t>Образующ</w:t>
      </w:r>
      <w:r w:rsidR="00B06498">
        <w:t>ая</w:t>
      </w:r>
      <w:r w:rsidR="00A050ED">
        <w:t>ся в ходе реакции</w:t>
      </w:r>
      <w:r>
        <w:t xml:space="preserve"> </w:t>
      </w:r>
      <w:r w:rsidR="00B06498">
        <w:t>медь</w:t>
      </w:r>
      <w:r w:rsidR="00C05F23">
        <w:t xml:space="preserve"> (</w:t>
      </w:r>
      <w:r w:rsidR="00C05F23">
        <w:rPr>
          <w:lang w:val="en-US"/>
        </w:rPr>
        <w:t>III</w:t>
      </w:r>
      <w:r w:rsidR="00A050ED">
        <w:t>)</w:t>
      </w:r>
      <w:r w:rsidR="00C05F23">
        <w:t xml:space="preserve"> катализир</w:t>
      </w:r>
      <w:r w:rsidR="00B06498">
        <w:t>ует</w:t>
      </w:r>
      <w:r w:rsidR="00C05F23">
        <w:t xml:space="preserve"> процесс окисления алкина</w:t>
      </w:r>
      <w:r w:rsidR="00637F96">
        <w:t xml:space="preserve"> </w:t>
      </w:r>
      <w:r w:rsidR="00B06498">
        <w:rPr>
          <w:b/>
        </w:rPr>
        <w:t>46</w:t>
      </w:r>
      <w:r w:rsidRPr="00ED7CA8">
        <w:t xml:space="preserve"> </w:t>
      </w:r>
      <w:r>
        <w:t xml:space="preserve">по механизму, </w:t>
      </w:r>
      <w:r w:rsidR="00A050ED">
        <w:t xml:space="preserve">схема которого </w:t>
      </w:r>
      <w:r>
        <w:t>аналогичн</w:t>
      </w:r>
      <w:r w:rsidR="00A050ED">
        <w:t>а</w:t>
      </w:r>
      <w:r>
        <w:t xml:space="preserve"> изображённому на </w:t>
      </w:r>
      <w:r w:rsidR="00846BA2">
        <w:t>Рисунке</w:t>
      </w:r>
      <w:r w:rsidR="00B06498">
        <w:t xml:space="preserve"> 26</w:t>
      </w:r>
      <w:r w:rsidR="00C05F23">
        <w:t>.</w:t>
      </w:r>
      <w:r w:rsidR="0042691B">
        <w:t xml:space="preserve"> </w:t>
      </w:r>
      <w:r w:rsidR="00A17DBE">
        <w:t>С</w:t>
      </w:r>
      <w:r w:rsidR="00637F96">
        <w:t xml:space="preserve"> хорошими и умеренными выходами </w:t>
      </w:r>
      <w:r w:rsidR="0042691B">
        <w:t xml:space="preserve">получены дикетоны различной </w:t>
      </w:r>
      <w:r w:rsidR="008263DD">
        <w:t xml:space="preserve">природы, включая </w:t>
      </w:r>
      <w:r w:rsidR="00637F96">
        <w:t>нез</w:t>
      </w:r>
      <w:r w:rsidR="00F5207C">
        <w:t>а</w:t>
      </w:r>
      <w:r w:rsidR="00637F96">
        <w:t>мещённый</w:t>
      </w:r>
      <w:r w:rsidR="00637F96" w:rsidRPr="00637F96">
        <w:t xml:space="preserve"> </w:t>
      </w:r>
      <w:r w:rsidR="00A17DBE">
        <w:t>бензил</w:t>
      </w:r>
      <w:r w:rsidR="00637F96">
        <w:t xml:space="preserve"> </w:t>
      </w:r>
      <w:r w:rsidR="00A03F82">
        <w:rPr>
          <w:b/>
        </w:rPr>
        <w:t>4</w:t>
      </w:r>
      <w:r w:rsidR="00B06498">
        <w:rPr>
          <w:b/>
        </w:rPr>
        <w:t>7</w:t>
      </w:r>
      <w:r w:rsidR="00637F96" w:rsidRPr="00637F96">
        <w:rPr>
          <w:b/>
          <w:lang w:val="en-US"/>
        </w:rPr>
        <w:t>a</w:t>
      </w:r>
      <w:r w:rsidR="00637F96" w:rsidRPr="00637F96">
        <w:t>,</w:t>
      </w:r>
      <w:r w:rsidR="00637F96">
        <w:t xml:space="preserve"> </w:t>
      </w:r>
      <w:r w:rsidR="008263DD">
        <w:t>донорнозамещённые</w:t>
      </w:r>
      <w:r w:rsidR="00637F96">
        <w:t xml:space="preserve"> </w:t>
      </w:r>
      <w:r w:rsidR="00A03F82">
        <w:rPr>
          <w:b/>
        </w:rPr>
        <w:t>4</w:t>
      </w:r>
      <w:r w:rsidR="00B06498">
        <w:rPr>
          <w:b/>
        </w:rPr>
        <w:t>7</w:t>
      </w:r>
      <w:r w:rsidR="00637F96" w:rsidRPr="00637F96">
        <w:rPr>
          <w:b/>
          <w:lang w:val="en-US"/>
        </w:rPr>
        <w:t>b</w:t>
      </w:r>
      <w:r w:rsidR="00637F96" w:rsidRPr="00637F96">
        <w:rPr>
          <w:b/>
        </w:rPr>
        <w:t>,</w:t>
      </w:r>
      <w:r w:rsidR="00637F96" w:rsidRPr="00637F96">
        <w:rPr>
          <w:b/>
          <w:lang w:val="en-US"/>
        </w:rPr>
        <w:t>c</w:t>
      </w:r>
      <w:r w:rsidR="00637F96">
        <w:t xml:space="preserve"> и</w:t>
      </w:r>
      <w:r w:rsidR="008263DD">
        <w:t xml:space="preserve"> акцепторнозамещённые</w:t>
      </w:r>
      <w:r w:rsidR="00637F96" w:rsidRPr="00637F96">
        <w:t xml:space="preserve"> </w:t>
      </w:r>
      <w:r w:rsidR="00A03F82">
        <w:rPr>
          <w:b/>
        </w:rPr>
        <w:t>4</w:t>
      </w:r>
      <w:r w:rsidR="00B06498">
        <w:rPr>
          <w:b/>
        </w:rPr>
        <w:t>7</w:t>
      </w:r>
      <w:r w:rsidR="00637F96">
        <w:rPr>
          <w:b/>
          <w:lang w:val="en-US"/>
        </w:rPr>
        <w:t>d</w:t>
      </w:r>
      <w:r w:rsidR="00637F96" w:rsidRPr="00637F96">
        <w:rPr>
          <w:b/>
        </w:rPr>
        <w:t>,</w:t>
      </w:r>
      <w:r w:rsidR="00637F96">
        <w:rPr>
          <w:b/>
          <w:lang w:val="en-US"/>
        </w:rPr>
        <w:t>e</w:t>
      </w:r>
      <w:r w:rsidR="00637F96" w:rsidRPr="00637F96">
        <w:rPr>
          <w:b/>
        </w:rPr>
        <w:t xml:space="preserve"> </w:t>
      </w:r>
      <w:r w:rsidR="00637F96">
        <w:t>диарилдикетоны</w:t>
      </w:r>
      <w:r w:rsidR="008263DD">
        <w:t>, а также гетероарилдикетон</w:t>
      </w:r>
      <w:r w:rsidR="00637F96">
        <w:t xml:space="preserve"> </w:t>
      </w:r>
      <w:r w:rsidR="00A03F82">
        <w:rPr>
          <w:b/>
        </w:rPr>
        <w:t>4</w:t>
      </w:r>
      <w:r w:rsidR="00B06498">
        <w:rPr>
          <w:b/>
        </w:rPr>
        <w:t>7</w:t>
      </w:r>
      <w:r w:rsidR="00637F96" w:rsidRPr="00637F96">
        <w:rPr>
          <w:b/>
          <w:lang w:val="en-US"/>
        </w:rPr>
        <w:t>g</w:t>
      </w:r>
      <w:r w:rsidR="008263DD">
        <w:t>. Однако метод оказался не применим</w:t>
      </w:r>
      <w:r w:rsidR="00B06498" w:rsidRPr="00B06498">
        <w:t xml:space="preserve"> </w:t>
      </w:r>
      <w:r w:rsidR="00B06498">
        <w:t>для окисления</w:t>
      </w:r>
      <w:r w:rsidR="008263DD">
        <w:t xml:space="preserve"> ни моноалкил-</w:t>
      </w:r>
      <w:r w:rsidR="00637F96" w:rsidRPr="00637F96">
        <w:t xml:space="preserve"> (</w:t>
      </w:r>
      <w:r w:rsidR="00A03F82" w:rsidRPr="00A03F82">
        <w:rPr>
          <w:b/>
        </w:rPr>
        <w:t>4</w:t>
      </w:r>
      <w:r w:rsidR="00331314">
        <w:rPr>
          <w:b/>
        </w:rPr>
        <w:t>7</w:t>
      </w:r>
      <w:r w:rsidR="00637F96" w:rsidRPr="00637F96">
        <w:rPr>
          <w:b/>
          <w:lang w:val="en-US"/>
        </w:rPr>
        <w:t>h</w:t>
      </w:r>
      <w:r w:rsidR="00637F96" w:rsidRPr="00637F96">
        <w:t>)</w:t>
      </w:r>
      <w:r w:rsidR="008263DD">
        <w:t>, ни диалкилацетилен</w:t>
      </w:r>
      <w:r w:rsidR="00B06498">
        <w:t>ов</w:t>
      </w:r>
      <w:r w:rsidR="00637F96" w:rsidRPr="00637F96">
        <w:t xml:space="preserve"> (</w:t>
      </w:r>
      <w:r w:rsidR="00A03F82">
        <w:rPr>
          <w:b/>
        </w:rPr>
        <w:t>4</w:t>
      </w:r>
      <w:r w:rsidR="00331314">
        <w:rPr>
          <w:b/>
        </w:rPr>
        <w:t>7</w:t>
      </w:r>
      <w:r w:rsidR="00A03F82">
        <w:rPr>
          <w:b/>
          <w:lang w:val="en-US"/>
        </w:rPr>
        <w:t>i</w:t>
      </w:r>
      <w:r w:rsidR="00637F96" w:rsidRPr="00637F96">
        <w:t>).</w:t>
      </w:r>
    </w:p>
    <w:p w14:paraId="27AA668D" w14:textId="77777777" w:rsidR="00C05F23" w:rsidRDefault="00B06498" w:rsidP="00141450">
      <w:pPr>
        <w:jc w:val="center"/>
      </w:pPr>
      <w:r w:rsidRPr="004978DF">
        <w:rPr>
          <w:lang w:val="en-US"/>
        </w:rPr>
        <w:object w:dxaOrig="7737" w:dyaOrig="6573" w14:anchorId="68FC295E">
          <v:shape id="_x0000_i1056" type="#_x0000_t75" style="width:326.5pt;height:276.3pt" o:ole="">
            <v:imagedata r:id="rId71" o:title=""/>
          </v:shape>
          <o:OLEObject Type="Embed" ProgID="ChemDraw.Document.6.0" ShapeID="_x0000_i1056" DrawAspect="Content" ObjectID="_1650536413" r:id="rId72"/>
        </w:object>
      </w:r>
    </w:p>
    <w:p w14:paraId="3A8EF3BB" w14:textId="20FFD028" w:rsidR="004A31CA" w:rsidRPr="00141450" w:rsidRDefault="00C05F23" w:rsidP="00141450">
      <w:pPr>
        <w:spacing w:after="200"/>
        <w:jc w:val="center"/>
        <w:rPr>
          <w:vertAlign w:val="subscript"/>
        </w:rPr>
      </w:pPr>
      <w:r w:rsidRPr="001F2994">
        <w:rPr>
          <w:b/>
        </w:rPr>
        <w:t xml:space="preserve">Рисунок </w:t>
      </w:r>
      <w:r w:rsidR="00B06498" w:rsidRPr="00F00FD3">
        <w:rPr>
          <w:b/>
        </w:rPr>
        <w:t>30</w:t>
      </w:r>
      <w:r w:rsidRPr="001F2994">
        <w:rPr>
          <w:b/>
        </w:rPr>
        <w:t>.</w:t>
      </w:r>
      <w:r>
        <w:t xml:space="preserve"> </w:t>
      </w:r>
      <w:r w:rsidR="00A75D00">
        <w:t xml:space="preserve">Окисление алкинов с использованием </w:t>
      </w:r>
      <w:r w:rsidR="00A75D00">
        <w:rPr>
          <w:lang w:val="en-US"/>
        </w:rPr>
        <w:t>Cu</w:t>
      </w:r>
      <w:r w:rsidR="00A75D00" w:rsidRPr="00A75D00">
        <w:t>(</w:t>
      </w:r>
      <w:r w:rsidR="00A75D00">
        <w:rPr>
          <w:lang w:val="en-US"/>
        </w:rPr>
        <w:t>I</w:t>
      </w:r>
      <w:r w:rsidR="00A75D00" w:rsidRPr="00A75D00">
        <w:t>)</w:t>
      </w:r>
    </w:p>
    <w:p w14:paraId="57F86BAC" w14:textId="57AC2A0A" w:rsidR="004A31CA" w:rsidRDefault="00A17DBE" w:rsidP="00A17DBE">
      <w:pPr>
        <w:ind w:firstLine="720"/>
        <w:jc w:val="both"/>
      </w:pPr>
      <w:proofErr w:type="gramStart"/>
      <w:r>
        <w:t xml:space="preserve">Комбинация </w:t>
      </w:r>
      <w:r>
        <w:rPr>
          <w:lang w:val="en-US"/>
        </w:rPr>
        <w:t>Cu</w:t>
      </w:r>
      <w:r w:rsidRPr="00A17DBE">
        <w:t>(</w:t>
      </w:r>
      <w:r>
        <w:rPr>
          <w:lang w:val="en-US"/>
        </w:rPr>
        <w:t>I</w:t>
      </w:r>
      <w:r w:rsidRPr="00A17DBE">
        <w:t xml:space="preserve">) </w:t>
      </w:r>
      <w:r>
        <w:t xml:space="preserve">и </w:t>
      </w:r>
      <w:r>
        <w:rPr>
          <w:lang w:val="en-US"/>
        </w:rPr>
        <w:t>Cu</w:t>
      </w:r>
      <w:r w:rsidRPr="00A17DBE">
        <w:t>(</w:t>
      </w:r>
      <w:r>
        <w:rPr>
          <w:lang w:val="en-US"/>
        </w:rPr>
        <w:t>II</w:t>
      </w:r>
      <w:r w:rsidRPr="00A17DBE">
        <w:t xml:space="preserve">) </w:t>
      </w:r>
      <w:r>
        <w:t xml:space="preserve">также оказалась эффективна для </w:t>
      </w:r>
      <w:r w:rsidR="00DF383A">
        <w:t>получения</w:t>
      </w:r>
      <w:r>
        <w:t xml:space="preserve"> </w:t>
      </w:r>
      <w:r w:rsidR="00152DF8">
        <w:br/>
      </w:r>
      <w:r>
        <w:t>1,2-дикарбонильных соединений.</w:t>
      </w:r>
      <w:proofErr w:type="gramEnd"/>
      <w:r>
        <w:fldChar w:fldCharType="begin" w:fldLock="1"/>
      </w:r>
      <w:r w:rsidR="00395F22">
        <w:instrText>ADDIN CSL_CITATION {"citationItems":[{"id":"ITEM-1","itemData":{"DOI":"10.1021/jo501089k","ISSN":"15206904","abstract":"Benzil derivatives such as diaryl 1,2-diketones are synthesized via the direct decarboxylative coupling reaction of aryl propiolic acids and their oxidation. The optimized conditions are that the reaction of aryl propiolic acids and aryl iodides is conducted at 140°C for 6 h in the presence of 10 mol % CuI/Cu(OTf)2 and Cs2CO3, after which HI (aq) is added and further reacted. The method shows good functional group tolerance toward ester, aldehyde, cyano, and nitro groups. In addition, symmetrical diaryl 1,2-diketones are obtained from aryl iodides and propiolic acid in the presence of palladium and copper catalysts. © 2014 American Chemical Society.","author":[{"dropping-particle":"","family":"Min","given":"Hongkeun","non-dropping-particle":"","parse-names":false,"suffix":""},{"dropping-particle":"","family":"Palani","given":"Thiruvengadam","non-dropping-particle":"","parse-names":false,"suffix":""},{"dropping-particle":"","family":"Park","given":"Kyungho","non-dropping-particle":"","parse-names":false,"suffix":""},{"dropping-particle":"","family":"Hwang","given":"Jinil","non-dropping-particle":"","parse-names":false,"suffix":""},{"dropping-particle":"","family":"Lee","given":"Sunwoo","non-dropping-particle":"","parse-names":false,"suffix":""}],"container-title":"Journal of Organic Chemistry","id":"ITEM-1","issue":"13","issued":{"date-parts":[["2014","7","3"]]},"page":"6279-6285","title":"Copper-catalyzed direct synthesis of diaryl 1,2-diketones from Aryl iodides and propiolic acids","type":"article-journal","volume":"79"},"uris":["http://www.mendeley.com/documents/?uuid=7a33d28c-73ef-3dba-84d9-b32c52df6778"]}],"mendeley":{"formattedCitation":"&lt;sup&gt;72&lt;/sup&gt;","plainTextFormattedCitation":"72","previouslyFormattedCitation":"&lt;sup&gt;72&lt;/sup&gt;"},"properties":{"noteIndex":0},"schema":"https://github.com/citation-style-language/schema/raw/master/csl-citation.json"}</w:instrText>
      </w:r>
      <w:r>
        <w:fldChar w:fldCharType="separate"/>
      </w:r>
      <w:r w:rsidR="00CE797F" w:rsidRPr="00CE797F">
        <w:rPr>
          <w:noProof/>
          <w:vertAlign w:val="superscript"/>
        </w:rPr>
        <w:t>72</w:t>
      </w:r>
      <w:r>
        <w:fldChar w:fldCharType="end"/>
      </w:r>
      <w:r w:rsidR="00790D9A">
        <w:t xml:space="preserve"> </w:t>
      </w:r>
      <w:r>
        <w:t xml:space="preserve">Смесь </w:t>
      </w:r>
      <w:r w:rsidR="00790D9A">
        <w:rPr>
          <w:lang w:val="en-US"/>
        </w:rPr>
        <w:t>CuI</w:t>
      </w:r>
      <w:r>
        <w:t xml:space="preserve"> и </w:t>
      </w:r>
      <w:r w:rsidR="00790D9A">
        <w:rPr>
          <w:lang w:val="en-US"/>
        </w:rPr>
        <w:t>Cu</w:t>
      </w:r>
      <w:r w:rsidR="00790D9A" w:rsidRPr="00790D9A">
        <w:t>(</w:t>
      </w:r>
      <w:r w:rsidR="00790D9A">
        <w:rPr>
          <w:lang w:val="en-US"/>
        </w:rPr>
        <w:t>OTf</w:t>
      </w:r>
      <w:r w:rsidR="00790D9A" w:rsidRPr="00790D9A">
        <w:t>)</w:t>
      </w:r>
      <w:r w:rsidR="00790D9A" w:rsidRPr="00A17DBE">
        <w:rPr>
          <w:vertAlign w:val="subscript"/>
        </w:rPr>
        <w:t>2</w:t>
      </w:r>
      <w:r w:rsidR="00790D9A" w:rsidRPr="00790D9A">
        <w:t xml:space="preserve"> </w:t>
      </w:r>
      <w:r>
        <w:t xml:space="preserve">была использована </w:t>
      </w:r>
      <w:r w:rsidR="00790D9A">
        <w:t>для синтеза 1,2-ди</w:t>
      </w:r>
      <w:r>
        <w:t>арилди</w:t>
      </w:r>
      <w:r w:rsidR="00790D9A">
        <w:t>кетонов из арилиодидов</w:t>
      </w:r>
      <w:r w:rsidR="000D590C">
        <w:t xml:space="preserve"> </w:t>
      </w:r>
      <w:r w:rsidR="00B06498">
        <w:rPr>
          <w:b/>
        </w:rPr>
        <w:t>48</w:t>
      </w:r>
      <w:r w:rsidR="00790D9A">
        <w:t xml:space="preserve"> и </w:t>
      </w:r>
      <w:r w:rsidR="000D590C">
        <w:t>3-</w:t>
      </w:r>
      <w:r w:rsidR="00790D9A">
        <w:t>фенилпроп</w:t>
      </w:r>
      <w:r w:rsidR="000D590C">
        <w:t>-2-</w:t>
      </w:r>
      <w:r w:rsidR="00790D9A">
        <w:t>ин</w:t>
      </w:r>
      <w:r w:rsidR="00326D44">
        <w:t>о</w:t>
      </w:r>
      <w:r w:rsidR="000D590C">
        <w:t>вой</w:t>
      </w:r>
      <w:r w:rsidR="00790D9A">
        <w:t xml:space="preserve"> кислоты</w:t>
      </w:r>
      <w:r w:rsidR="000D590C">
        <w:t xml:space="preserve"> </w:t>
      </w:r>
      <w:r w:rsidR="00B06498">
        <w:rPr>
          <w:b/>
        </w:rPr>
        <w:t>49</w:t>
      </w:r>
      <w:r w:rsidR="00243CE8" w:rsidRPr="00243CE8">
        <w:rPr>
          <w:b/>
        </w:rPr>
        <w:t xml:space="preserve"> </w:t>
      </w:r>
      <w:r w:rsidR="000D590C">
        <w:t>(</w:t>
      </w:r>
      <w:r w:rsidR="00976EAD">
        <w:t>Р</w:t>
      </w:r>
      <w:r w:rsidR="00B06498">
        <w:t>исунок 31</w:t>
      </w:r>
      <w:r w:rsidR="000D590C">
        <w:t xml:space="preserve">). </w:t>
      </w:r>
      <w:r>
        <w:t>Б</w:t>
      </w:r>
      <w:r w:rsidR="00B14AE1">
        <w:t xml:space="preserve">ыло получено 17 диарилдикетонов различной природы, при этом для электрононасыщенных субстратов </w:t>
      </w:r>
      <w:r w:rsidR="00B06498">
        <w:rPr>
          <w:b/>
        </w:rPr>
        <w:t>50</w:t>
      </w:r>
      <w:r w:rsidR="00B14AE1">
        <w:t xml:space="preserve"> наблюдались несколько большие выходы конечных продуктов, чем для электронодефицитных</w:t>
      </w:r>
      <w:r>
        <w:t>.</w:t>
      </w:r>
    </w:p>
    <w:p w14:paraId="70479773" w14:textId="68B053EB" w:rsidR="004A31CA" w:rsidRDefault="00331314" w:rsidP="00141450">
      <w:pPr>
        <w:spacing w:before="200"/>
        <w:jc w:val="center"/>
      </w:pPr>
      <w:r w:rsidRPr="004978DF">
        <w:rPr>
          <w:lang w:val="en-US"/>
        </w:rPr>
        <w:object w:dxaOrig="7219" w:dyaOrig="2272" w14:anchorId="0AD6ACD0">
          <v:shape id="_x0000_i1057" type="#_x0000_t75" style="width:302.25pt;height:93.75pt" o:ole="">
            <v:imagedata r:id="rId73" o:title=""/>
          </v:shape>
          <o:OLEObject Type="Embed" ProgID="ChemDraw.Document.6.0" ShapeID="_x0000_i1057" DrawAspect="Content" ObjectID="_1650536414" r:id="rId74"/>
        </w:object>
      </w:r>
    </w:p>
    <w:p w14:paraId="36F427B4" w14:textId="6E49F6DC" w:rsidR="00B14AE1" w:rsidRPr="00141450" w:rsidRDefault="00243CE8" w:rsidP="00141450">
      <w:pPr>
        <w:spacing w:after="200"/>
        <w:jc w:val="center"/>
        <w:rPr>
          <w:vertAlign w:val="subscript"/>
        </w:rPr>
      </w:pPr>
      <w:r w:rsidRPr="001F2994">
        <w:rPr>
          <w:b/>
        </w:rPr>
        <w:t xml:space="preserve">Рисунок </w:t>
      </w:r>
      <w:r w:rsidR="00B06498">
        <w:rPr>
          <w:b/>
        </w:rPr>
        <w:t>31</w:t>
      </w:r>
      <w:r w:rsidRPr="001F2994">
        <w:rPr>
          <w:b/>
        </w:rPr>
        <w:t>.</w:t>
      </w:r>
      <w:r>
        <w:t xml:space="preserve"> </w:t>
      </w:r>
      <w:r w:rsidR="00A17DBE">
        <w:t xml:space="preserve">Окисление алкинов с использованием </w:t>
      </w:r>
      <w:r w:rsidR="00A17DBE">
        <w:rPr>
          <w:lang w:val="en-US"/>
        </w:rPr>
        <w:t>CuI</w:t>
      </w:r>
      <w:r w:rsidR="00A17DBE">
        <w:t xml:space="preserve"> и </w:t>
      </w:r>
      <w:r w:rsidR="00A17DBE">
        <w:rPr>
          <w:lang w:val="en-US"/>
        </w:rPr>
        <w:t>Cu</w:t>
      </w:r>
      <w:r w:rsidR="00A17DBE" w:rsidRPr="00790D9A">
        <w:t>(</w:t>
      </w:r>
      <w:r w:rsidR="00A17DBE">
        <w:rPr>
          <w:lang w:val="en-US"/>
        </w:rPr>
        <w:t>OTf</w:t>
      </w:r>
      <w:r w:rsidR="00A17DBE" w:rsidRPr="00790D9A">
        <w:t>)</w:t>
      </w:r>
      <w:r w:rsidR="00A17DBE" w:rsidRPr="00A17DBE">
        <w:rPr>
          <w:vertAlign w:val="subscript"/>
        </w:rPr>
        <w:t>2</w:t>
      </w:r>
    </w:p>
    <w:p w14:paraId="0589FB2F" w14:textId="68683061" w:rsidR="004A31CA" w:rsidRPr="00326D44" w:rsidRDefault="00B14AE1" w:rsidP="00326D44">
      <w:pPr>
        <w:ind w:firstLine="720"/>
        <w:jc w:val="both"/>
      </w:pPr>
      <w:r>
        <w:t>Механизм</w:t>
      </w:r>
      <w:r w:rsidR="00E55098">
        <w:t xml:space="preserve"> данной реакции представлен на Р</w:t>
      </w:r>
      <w:r w:rsidR="00B06498">
        <w:t>исунке 32</w:t>
      </w:r>
      <w:r>
        <w:t>.</w:t>
      </w:r>
      <w:r w:rsidR="00326D44">
        <w:t xml:space="preserve"> Йодид меди (</w:t>
      </w:r>
      <w:r w:rsidR="00326D44">
        <w:rPr>
          <w:lang w:val="en-US"/>
        </w:rPr>
        <w:t>I</w:t>
      </w:r>
      <w:r w:rsidR="00326D44" w:rsidRPr="00326D44">
        <w:t xml:space="preserve">) </w:t>
      </w:r>
      <w:r w:rsidR="00326D44">
        <w:t xml:space="preserve">катализирует процесс декарбоксилирующего сочетания 3-фенилпроп-2-иновой кислоты </w:t>
      </w:r>
      <w:r w:rsidR="00A03F82" w:rsidRPr="00A03F82">
        <w:rPr>
          <w:b/>
        </w:rPr>
        <w:t>4</w:t>
      </w:r>
      <w:r w:rsidR="00B06498">
        <w:rPr>
          <w:b/>
        </w:rPr>
        <w:t>9</w:t>
      </w:r>
      <w:r w:rsidR="00326D44">
        <w:rPr>
          <w:b/>
        </w:rPr>
        <w:t xml:space="preserve"> </w:t>
      </w:r>
      <w:r w:rsidR="00326D44">
        <w:t xml:space="preserve">и арилиодида </w:t>
      </w:r>
      <w:r w:rsidR="00A03F82" w:rsidRPr="00A03F82">
        <w:rPr>
          <w:b/>
        </w:rPr>
        <w:t>4</w:t>
      </w:r>
      <w:r w:rsidR="00B06498">
        <w:rPr>
          <w:b/>
        </w:rPr>
        <w:t>8</w:t>
      </w:r>
      <w:r w:rsidR="00326D44">
        <w:t xml:space="preserve">, с образованием алкина </w:t>
      </w:r>
      <w:r w:rsidR="00B06498">
        <w:rPr>
          <w:b/>
        </w:rPr>
        <w:t>51</w:t>
      </w:r>
      <w:r w:rsidR="00326D44">
        <w:t xml:space="preserve"> (часть А). Затем, уже </w:t>
      </w:r>
      <w:r w:rsidR="00326D44">
        <w:rPr>
          <w:lang w:val="en-US"/>
        </w:rPr>
        <w:t>C</w:t>
      </w:r>
      <w:r w:rsidR="00326D44" w:rsidRPr="00F5207C">
        <w:rPr>
          <w:lang w:val="en-US"/>
        </w:rPr>
        <w:t>u</w:t>
      </w:r>
      <w:r w:rsidR="00F5207C">
        <w:t>(</w:t>
      </w:r>
      <w:r w:rsidR="00326D44" w:rsidRPr="00F5207C">
        <w:rPr>
          <w:lang w:val="en-US"/>
        </w:rPr>
        <w:t>II</w:t>
      </w:r>
      <w:r w:rsidR="00F5207C">
        <w:t>)</w:t>
      </w:r>
      <w:r w:rsidR="00326D44">
        <w:t xml:space="preserve"> катализирует реакцию окисления полученного алкина </w:t>
      </w:r>
      <w:r w:rsidR="00B06498">
        <w:rPr>
          <w:b/>
        </w:rPr>
        <w:t>51</w:t>
      </w:r>
      <w:r w:rsidR="00326D44">
        <w:t xml:space="preserve"> </w:t>
      </w:r>
      <w:proofErr w:type="gramStart"/>
      <w:r w:rsidR="00326D44">
        <w:t>до</w:t>
      </w:r>
      <w:proofErr w:type="gramEnd"/>
      <w:r w:rsidR="00326D44">
        <w:t xml:space="preserve"> целевого дикарбонила </w:t>
      </w:r>
      <w:r w:rsidR="00B06498">
        <w:rPr>
          <w:b/>
        </w:rPr>
        <w:t>50</w:t>
      </w:r>
      <w:r w:rsidR="00A03F82" w:rsidRPr="00A03F82">
        <w:rPr>
          <w:b/>
        </w:rPr>
        <w:t xml:space="preserve"> </w:t>
      </w:r>
      <w:r w:rsidR="00E0123D" w:rsidRPr="00E0123D">
        <w:t>(</w:t>
      </w:r>
      <w:r w:rsidR="00E0123D">
        <w:t xml:space="preserve">часть В) </w:t>
      </w:r>
      <w:r w:rsidR="00326D44">
        <w:t>по механизму, описанному ранее для палла</w:t>
      </w:r>
      <w:r w:rsidR="00152DF8">
        <w:t>дия (раздел 1.3.1, Р</w:t>
      </w:r>
      <w:r w:rsidR="00326D44">
        <w:t>исунок 2</w:t>
      </w:r>
      <w:r w:rsidR="00B06498">
        <w:t>6</w:t>
      </w:r>
      <w:r w:rsidR="00326D44">
        <w:t>).</w:t>
      </w:r>
    </w:p>
    <w:p w14:paraId="1975FCD7" w14:textId="6E102ED0" w:rsidR="004A31CA" w:rsidRDefault="00511AFB" w:rsidP="00141450">
      <w:pPr>
        <w:jc w:val="center"/>
      </w:pPr>
      <w:r w:rsidRPr="00734ABA">
        <w:rPr>
          <w:szCs w:val="26"/>
        </w:rPr>
        <w:object w:dxaOrig="9062" w:dyaOrig="4142" w14:anchorId="626F9E99">
          <v:shape id="_x0000_i1058" type="#_x0000_t75" style="width:375.9pt;height:171.65pt" o:ole="">
            <v:imagedata r:id="rId75" o:title=""/>
          </v:shape>
          <o:OLEObject Type="Embed" ProgID="ChemDraw.Document.6.0" ShapeID="_x0000_i1058" DrawAspect="Content" ObjectID="_1650536415" r:id="rId76"/>
        </w:object>
      </w:r>
    </w:p>
    <w:p w14:paraId="3ABB94C0" w14:textId="4D71B8C9" w:rsidR="00F94C41" w:rsidRPr="00326D44" w:rsidRDefault="00F94C41" w:rsidP="00F94C41">
      <w:pPr>
        <w:jc w:val="center"/>
        <w:rPr>
          <w:vertAlign w:val="subscript"/>
        </w:rPr>
      </w:pPr>
      <w:r w:rsidRPr="001F2994">
        <w:rPr>
          <w:b/>
        </w:rPr>
        <w:t xml:space="preserve">Рисунок </w:t>
      </w:r>
      <w:r w:rsidR="00B06498">
        <w:rPr>
          <w:b/>
        </w:rPr>
        <w:t>32</w:t>
      </w:r>
      <w:r w:rsidR="00E0123D">
        <w:rPr>
          <w:b/>
        </w:rPr>
        <w:t>.</w:t>
      </w:r>
      <w:r>
        <w:t xml:space="preserve"> </w:t>
      </w:r>
      <w:r w:rsidR="00326D44">
        <w:t xml:space="preserve">Механизм реакции получения 1,2-дикарбонилов из арилиодида и </w:t>
      </w:r>
      <w:r w:rsidR="00326D44">
        <w:br/>
        <w:t>3-фенилпроп-2-иновой кислоты</w:t>
      </w:r>
    </w:p>
    <w:p w14:paraId="2706FD5D" w14:textId="03B0131B" w:rsidR="00E0123D" w:rsidRDefault="00E0123D" w:rsidP="005E4172">
      <w:pPr>
        <w:pStyle w:val="3"/>
        <w:spacing w:before="200" w:after="200"/>
      </w:pPr>
      <w:bookmarkStart w:id="17" w:name="_Toc39414521"/>
      <w:r>
        <w:t>1.3.3. Прочие методы металлокатализируемого окисления алкинов</w:t>
      </w:r>
      <w:bookmarkEnd w:id="17"/>
    </w:p>
    <w:p w14:paraId="74315D1F" w14:textId="3B7D2DF2" w:rsidR="003C59C1" w:rsidRPr="00700E69" w:rsidRDefault="008B33BE" w:rsidP="003C59C1">
      <w:pPr>
        <w:ind w:firstLine="720"/>
        <w:jc w:val="both"/>
      </w:pPr>
      <w:r>
        <w:t xml:space="preserve">Известны методы синтеза 1,2-дикарбонильный соединений, в которых используется комплексы других переходных металлов в качестве катализаторов процесса окисления алкинов. </w:t>
      </w:r>
      <w:proofErr w:type="gramStart"/>
      <w:r w:rsidR="00E0123D">
        <w:t xml:space="preserve">На данный момент </w:t>
      </w:r>
      <w:r>
        <w:t>опубликовано</w:t>
      </w:r>
      <w:r w:rsidR="00E0123D">
        <w:t xml:space="preserve"> всего </w:t>
      </w:r>
      <w:r>
        <w:t>две</w:t>
      </w:r>
      <w:r w:rsidR="00E0123D">
        <w:t xml:space="preserve"> работы, посвященны</w:t>
      </w:r>
      <w:r>
        <w:t>е</w:t>
      </w:r>
      <w:r w:rsidR="00E0123D">
        <w:t xml:space="preserve"> синтезу 1,2-дикарбонильных соединений из алкинов с использованием катализаторов на основе железа.</w:t>
      </w:r>
      <w:proofErr w:type="gramEnd"/>
      <w:r w:rsidR="00976EAD">
        <w:fldChar w:fldCharType="begin" w:fldLock="1"/>
      </w:r>
      <w:r w:rsidR="00395F22">
        <w:instrText>ADDIN CSL_CITATION {"citationItems":[{"id":"ITEM-1","itemData":{"DOI":"10.1016/j.tet.2006.05.072","ISSN":"00404020","abstract":"This paper reports the oxidation of functionalized diarylalkynes with DMSO in the presence of the environmentally friendly FeBr3 catalyst. This non-toxic procedure is general and has been applied successfully under microwave irradiation leading rapidly to benzil derivatives in good yields. © 2006 Elsevier Ltd. All rights reserved.","author":[{"dropping-particle":"","family":"Giraud","given":"Anne","non-dropping-particle":"","parse-names":false,"suffix":""},{"dropping-particle":"","family":"Provot","given":"Olivier","non-dropping-particle":"","parse-names":false,"suffix":""},{"dropping-particle":"","family":"Peyrat","given":"Jean François","non-dropping-particle":"","parse-names":false,"suffix":""},{"dropping-particle":"","family":"Alami","given":"Mouâd","non-dropping-particle":"","parse-names":false,"suffix":""},{"dropping-particle":"","family":"Brion","given":"Jean Daniel","non-dropping-particle":"","parse-names":false,"suffix":""}],"container-title":"Tetrahedron","id":"ITEM-1","issue":"33","issued":{"date-parts":[["2006","8","14"]]},"page":"7667-7673","publisher":"Pergamon","title":"Microwave-assisted efficient synthesis of 1,2-diaryldiketones: a novel oxidation reaction of diarylalkynes with DMSO promoted by FeBr3","type":"article-journal","volume":"62"},"uris":["http://www.mendeley.com/documents/?uuid=1f5ee9f5-a9c3-3f42-9f01-ed59c520a85c"]},{"id":"ITEM-2","itemData":{"DOI":"10.1002/cctc.201100206","ISSN":"18673880","abstract":"The iron-catalyzed oxidation of a variety of alkynes with hydrogen peroxide as the oxidant was examined in detail. Various reaction parameters were investigated in the oxidation of diphenyl acetylene. The best catalytic performance was observed for a combination of FeCl3 with 4-dimethylamino pyridine (DMAP) as the ligand, yielding various 1,2-diones in excellent yields and selectivities at room temperature. Moreover, by subsequently increasing the reaction temperature to 60°C, a selective oxidative cleavage was observed, resulting in carboxylic acid derivatives. © 2011 WILEY-VCH Verlag GmbH &amp; Co. KGaA, Weinheim.","author":[{"dropping-particle":"","family":"Enthaler","given":"Stephan","non-dropping-particle":"","parse-names":false,"suffix":""}],"container-title":"ChemCatChem","id":"ITEM-2","issue":"12","issued":{"date-parts":[["2011","12","16"]]},"page":"1929-1934","publisher":"John Wiley &amp; Sons, Ltd","title":"The iron-catalyzed oxidation of alkynes-1,2-dione formation versus oxidative cleavage-a matter of temperature","type":"article-journal","volume":"3"},"uris":["http://www.mendeley.com/documents/?uuid=94cf6dc3-f162-3987-a935-cd53762eaa4b"]}],"mendeley":{"formattedCitation":"&lt;sup&gt;73,74&lt;/sup&gt;","plainTextFormattedCitation":"73,74","previouslyFormattedCitation":"&lt;sup&gt;73,74&lt;/sup&gt;"},"properties":{"noteIndex":0},"schema":"https://github.com/citation-style-language/schema/raw/master/csl-citation.json"}</w:instrText>
      </w:r>
      <w:r w:rsidR="00976EAD">
        <w:fldChar w:fldCharType="separate"/>
      </w:r>
      <w:r w:rsidR="00CE797F" w:rsidRPr="00CE797F">
        <w:rPr>
          <w:noProof/>
          <w:vertAlign w:val="superscript"/>
        </w:rPr>
        <w:t>73,74</w:t>
      </w:r>
      <w:r w:rsidR="00976EAD">
        <w:fldChar w:fldCharType="end"/>
      </w:r>
      <w:r w:rsidR="00D24804">
        <w:t xml:space="preserve"> </w:t>
      </w:r>
      <w:r w:rsidR="00B06498">
        <w:t>На Рисунке 33</w:t>
      </w:r>
      <w:r w:rsidR="00446B95">
        <w:t xml:space="preserve"> представлен ряд дикетонов, полученных в результате окисления исходных алкинов под действие</w:t>
      </w:r>
      <w:r w:rsidR="00700E69">
        <w:t>м</w:t>
      </w:r>
      <w:r w:rsidR="00446B95">
        <w:t xml:space="preserve"> ДМСО в </w:t>
      </w:r>
      <w:r w:rsidR="00846BA2">
        <w:t>присутствии</w:t>
      </w:r>
      <w:r w:rsidR="00446B95">
        <w:t xml:space="preserve"> </w:t>
      </w:r>
      <w:r w:rsidR="00446B95">
        <w:rPr>
          <w:lang w:val="en-US"/>
        </w:rPr>
        <w:t>FeBr</w:t>
      </w:r>
      <w:r w:rsidR="00446B95" w:rsidRPr="00446B95">
        <w:rPr>
          <w:vertAlign w:val="subscript"/>
        </w:rPr>
        <w:t>3</w:t>
      </w:r>
      <w:r w:rsidR="00331314" w:rsidRPr="00331314">
        <w:t xml:space="preserve"> </w:t>
      </w:r>
      <w:r w:rsidR="00331314">
        <w:t>и условиях микроволного излучения</w:t>
      </w:r>
      <w:r w:rsidR="00446B95">
        <w:t>.</w:t>
      </w:r>
      <w:r w:rsidR="00446B95">
        <w:fldChar w:fldCharType="begin" w:fldLock="1"/>
      </w:r>
      <w:r w:rsidR="00395F22">
        <w:instrText>ADDIN CSL_CITATION {"citationItems":[{"id":"ITEM-1","itemData":{"DOI":"10.1016/j.tet.2006.05.072","ISSN":"00404020","abstract":"This paper reports the oxidation of functionalized diarylalkynes with DMSO in the presence of the environmentally friendly FeBr3 catalyst. This non-toxic procedure is general and has been applied successfully under microwave irradiation leading rapidly to benzil derivatives in good yields. © 2006 Elsevier Ltd. All rights reserved.","author":[{"dropping-particle":"","family":"Giraud","given":"Anne","non-dropping-particle":"","parse-names":false,"suffix":""},{"dropping-particle":"","family":"Provot","given":"Olivier","non-dropping-particle":"","parse-names":false,"suffix":""},{"dropping-particle":"","family":"Peyrat","given":"Jean François","non-dropping-particle":"","parse-names":false,"suffix":""},{"dropping-particle":"","family":"Alami","given":"Mouâd","non-dropping-particle":"","parse-names":false,"suffix":""},{"dropping-particle":"","family":"Brion","given":"Jean Daniel","non-dropping-particle":"","parse-names":false,"suffix":""}],"container-title":"Tetrahedron","id":"ITEM-1","issue":"33","issued":{"date-parts":[["2006","8","14"]]},"page":"7667-7673","publisher":"Pergamon","title":"Microwave-assisted efficient synthesis of 1,2-diaryldiketones: a novel oxidation reaction of diarylalkynes with DMSO promoted by FeBr3","type":"article-journal","volume":"62"},"uris":["http://www.mendeley.com/documents/?uuid=1f5ee9f5-a9c3-3f42-9f01-ed59c520a85c"]}],"mendeley":{"formattedCitation":"&lt;sup&gt;73&lt;/sup&gt;","plainTextFormattedCitation":"73","previouslyFormattedCitation":"&lt;sup&gt;73&lt;/sup&gt;"},"properties":{"noteIndex":0},"schema":"https://github.com/citation-style-language/schema/raw/master/csl-citation.json"}</w:instrText>
      </w:r>
      <w:r w:rsidR="00446B95">
        <w:fldChar w:fldCharType="separate"/>
      </w:r>
      <w:r w:rsidR="00CE797F" w:rsidRPr="00CE797F">
        <w:rPr>
          <w:noProof/>
          <w:vertAlign w:val="superscript"/>
        </w:rPr>
        <w:t>73</w:t>
      </w:r>
      <w:r w:rsidR="00446B95">
        <w:fldChar w:fldCharType="end"/>
      </w:r>
      <w:r w:rsidR="00446B95" w:rsidRPr="00700E69">
        <w:t xml:space="preserve"> </w:t>
      </w:r>
      <w:r w:rsidR="00700E69">
        <w:t>Данный метод демонстрирует умеренные выходы конечных продуктов, при это</w:t>
      </w:r>
      <w:r w:rsidR="00C142FB">
        <w:t>м</w:t>
      </w:r>
      <w:r w:rsidR="00700E69">
        <w:t xml:space="preserve"> реакция протекает в жёстких условиях. Тем не менее, развитие методов с использованием солей железа в качестве катализаторов процесса окисления алкинов является перспективными, поскольку они являются дешёвыми и нетоксичными соединениями. </w:t>
      </w:r>
    </w:p>
    <w:p w14:paraId="69B9C030" w14:textId="77777777" w:rsidR="003C59C1" w:rsidRPr="00446B95" w:rsidRDefault="003C59C1" w:rsidP="003C59C1">
      <w:pPr>
        <w:ind w:firstLine="720"/>
        <w:jc w:val="both"/>
      </w:pPr>
    </w:p>
    <w:p w14:paraId="7E4FBD86" w14:textId="4A02F022" w:rsidR="004A31CA" w:rsidRPr="00446B95" w:rsidRDefault="00627956" w:rsidP="00141450">
      <w:pPr>
        <w:jc w:val="center"/>
      </w:pPr>
      <w:r>
        <w:object w:dxaOrig="6981" w:dyaOrig="4893" w14:anchorId="7167DFA5">
          <v:shape id="_x0000_i1059" type="#_x0000_t75" style="width:297.2pt;height:208.45pt" o:ole="">
            <v:imagedata r:id="rId77" o:title=""/>
          </v:shape>
          <o:OLEObject Type="Embed" ProgID="ChemDraw.Document.6.0" ShapeID="_x0000_i1059" DrawAspect="Content" ObjectID="_1650536416" r:id="rId78"/>
        </w:object>
      </w:r>
    </w:p>
    <w:p w14:paraId="0AE6B2DE" w14:textId="0727173D" w:rsidR="00446B95" w:rsidRPr="00E700DA" w:rsidRDefault="003C59C1" w:rsidP="00141450">
      <w:pPr>
        <w:spacing w:after="200"/>
        <w:jc w:val="center"/>
      </w:pPr>
      <w:r w:rsidRPr="001F2994">
        <w:rPr>
          <w:b/>
        </w:rPr>
        <w:t xml:space="preserve">Рисунок </w:t>
      </w:r>
      <w:r w:rsidR="00A03F82" w:rsidRPr="00570892">
        <w:rPr>
          <w:b/>
        </w:rPr>
        <w:t>3</w:t>
      </w:r>
      <w:r w:rsidR="00B06498">
        <w:rPr>
          <w:b/>
        </w:rPr>
        <w:t>3</w:t>
      </w:r>
      <w:r>
        <w:rPr>
          <w:b/>
        </w:rPr>
        <w:t>.</w:t>
      </w:r>
      <w:r>
        <w:t xml:space="preserve"> </w:t>
      </w:r>
      <w:r>
        <w:rPr>
          <w:lang w:val="en-US"/>
        </w:rPr>
        <w:t>Fe</w:t>
      </w:r>
      <w:r w:rsidRPr="00E700DA">
        <w:t>-</w:t>
      </w:r>
      <w:r w:rsidR="00F5207C">
        <w:t>катал</w:t>
      </w:r>
      <w:r>
        <w:t>изируемое окисление алкинов</w:t>
      </w:r>
    </w:p>
    <w:p w14:paraId="7F02954A" w14:textId="0014EA76" w:rsidR="007B1BF1" w:rsidRPr="007973A0" w:rsidRDefault="00DA0EBA" w:rsidP="00627956">
      <w:pPr>
        <w:ind w:firstLine="720"/>
        <w:jc w:val="both"/>
      </w:pPr>
      <w:proofErr w:type="gramStart"/>
      <w:r>
        <w:t>Комплексы рутения были также изучены в каче</w:t>
      </w:r>
      <w:r w:rsidR="00CE797F">
        <w:t>с</w:t>
      </w:r>
      <w:r>
        <w:t>тве катализаторов реакции окисления алкинов до 1,2-дикарбонильных соединений</w:t>
      </w:r>
      <w:r w:rsidR="007973A0">
        <w:t>.</w:t>
      </w:r>
      <w:proofErr w:type="gramEnd"/>
      <w:r w:rsidR="00CE797F">
        <w:fldChar w:fldCharType="begin" w:fldLock="1"/>
      </w:r>
      <w:r w:rsidR="00395F22">
        <w:instrText>ADDIN CSL_CITATION {"citationItems":[{"id":"ITEM-1","itemData":{"DOI":"10.1002/adsc.201000250","ISSN":"16154150","abstract":"Using a catalytic system of the (cymene)ruthenium dichloride dimer, [Ru(cymene)Cl2]2, (0.001 mol%) and iodine (10 mol%), a variety of alkynes bearing different functional groups were oxidized with tert-butyl hydroperoxide (TBHP; 70% solution in water) under mild conditions to give 1,2diketones in good to excellent yields. Two noteworthy features of the method are the extremely high catalyst productivity (TON up to 420,000) and scale-up to 1 mol. Preliminary mechanism investigations showed that iodonium ion and water were involved in the transformation. © 2010 Wiley-VCH Verlag GmbH &amp; Co. KGaA, Weinheim.","author":[{"dropping-particle":"","family":"Ren","given":"Wei","non-dropping-particle":"","parse-names":false,"suffix":""},{"dropping-particle":"","family":"Liu","given":"Jinfeng","non-dropping-particle":"","parse-names":false,"suffix":""},{"dropping-particle":"","family":"Chen","given":"Long","non-dropping-particle":"","parse-names":false,"suffix":""},{"dropping-particle":"","family":"Wan","given":"Xiaobing","non-dropping-particle":"","parse-names":false,"suffix":""}],"container-title":"Advanced Synthesis and Catalysis","id":"ITEM-1","issue":"9","issued":{"date-parts":[["2010","5","11"]]},"page":"1424-1428","title":"Ruthenium-catalyzed alkyne oxidation with part-per-million catalyst loadings","type":"article-journal","volume":"352"},"uris":["http://www.mendeley.com/documents/?uuid=9462c7cc-651d-341e-ba05-76bc5d6df460"]}],"mendeley":{"formattedCitation":"&lt;sup&gt;75&lt;/sup&gt;","plainTextFormattedCitation":"75","previouslyFormattedCitation":"&lt;sup&gt;75&lt;/sup&gt;"},"properties":{"noteIndex":0},"schema":"https://github.com/citation-style-language/schema/raw/master/csl-citation.json"}</w:instrText>
      </w:r>
      <w:r w:rsidR="00CE797F">
        <w:fldChar w:fldCharType="separate"/>
      </w:r>
      <w:r w:rsidR="00CE797F" w:rsidRPr="00CE797F">
        <w:rPr>
          <w:noProof/>
          <w:vertAlign w:val="superscript"/>
        </w:rPr>
        <w:t>75</w:t>
      </w:r>
      <w:r w:rsidR="00CE797F">
        <w:fldChar w:fldCharType="end"/>
      </w:r>
      <w:r w:rsidR="00CE797F">
        <w:t xml:space="preserve"> </w:t>
      </w:r>
      <w:r w:rsidR="007973A0">
        <w:t>На Рисунке 3</w:t>
      </w:r>
      <w:r w:rsidR="00B06498">
        <w:t>4</w:t>
      </w:r>
      <w:r w:rsidR="007973A0" w:rsidRPr="007973A0">
        <w:t xml:space="preserve"> </w:t>
      </w:r>
      <w:r w:rsidR="007973A0">
        <w:t xml:space="preserve">представлен ряд дикетонов, полученных в результате окисления алкинов под действием </w:t>
      </w:r>
      <w:r w:rsidR="00152DF8">
        <w:br/>
      </w:r>
      <w:r w:rsidR="007973A0" w:rsidRPr="007973A0">
        <w:rPr>
          <w:i/>
        </w:rPr>
        <w:t>трет</w:t>
      </w:r>
      <w:r w:rsidR="007973A0">
        <w:t>-б</w:t>
      </w:r>
      <w:r w:rsidR="007973A0" w:rsidRPr="007973A0">
        <w:t>утилгидропероксид</w:t>
      </w:r>
      <w:r w:rsidR="00846BA2">
        <w:t>а</w:t>
      </w:r>
      <w:r w:rsidR="007973A0" w:rsidRPr="007973A0">
        <w:t xml:space="preserve"> </w:t>
      </w:r>
      <w:r w:rsidR="007973A0">
        <w:t>(</w:t>
      </w:r>
      <w:r w:rsidR="007973A0">
        <w:rPr>
          <w:lang w:val="en-US"/>
        </w:rPr>
        <w:t>TBHP</w:t>
      </w:r>
      <w:r w:rsidR="007973A0" w:rsidRPr="007973A0">
        <w:t xml:space="preserve">) </w:t>
      </w:r>
      <w:r w:rsidR="007973A0">
        <w:t xml:space="preserve">в </w:t>
      </w:r>
      <w:r w:rsidR="00846BA2">
        <w:t>присутствии</w:t>
      </w:r>
      <w:r w:rsidR="007973A0">
        <w:t xml:space="preserve"> всего лишь 0</w:t>
      </w:r>
      <w:r w:rsidR="00331314" w:rsidRPr="00537422">
        <w:t>.</w:t>
      </w:r>
      <w:r w:rsidR="007973A0">
        <w:t xml:space="preserve">001 мол % катализатора </w:t>
      </w:r>
      <w:r w:rsidR="007973A0" w:rsidRPr="007973A0">
        <w:t>[</w:t>
      </w:r>
      <w:r w:rsidR="007973A0">
        <w:rPr>
          <w:lang w:val="en-US"/>
        </w:rPr>
        <w:t>Ru</w:t>
      </w:r>
      <w:r w:rsidR="007973A0" w:rsidRPr="007973A0">
        <w:t>(</w:t>
      </w:r>
      <w:r w:rsidR="00A14BFB">
        <w:t>цимол</w:t>
      </w:r>
      <w:r w:rsidR="007973A0" w:rsidRPr="007973A0">
        <w:t>)</w:t>
      </w:r>
      <w:r w:rsidR="007973A0" w:rsidRPr="007973A0">
        <w:rPr>
          <w:vertAlign w:val="subscript"/>
        </w:rPr>
        <w:t>2</w:t>
      </w:r>
      <w:r w:rsidR="007973A0">
        <w:rPr>
          <w:lang w:val="en-US"/>
        </w:rPr>
        <w:t>Cl</w:t>
      </w:r>
      <w:r w:rsidR="007973A0" w:rsidRPr="007973A0">
        <w:rPr>
          <w:vertAlign w:val="subscript"/>
        </w:rPr>
        <w:t>2</w:t>
      </w:r>
      <w:r w:rsidR="007973A0" w:rsidRPr="007973A0">
        <w:t>]</w:t>
      </w:r>
      <w:r w:rsidR="007973A0" w:rsidRPr="007973A0">
        <w:rPr>
          <w:vertAlign w:val="subscript"/>
        </w:rPr>
        <w:t>2</w:t>
      </w:r>
      <w:r w:rsidR="007973A0" w:rsidRPr="007973A0">
        <w:t xml:space="preserve">. </w:t>
      </w:r>
      <w:r w:rsidR="007973A0">
        <w:t>Данный метод оказался эффективным для окисления арилзамещённых алкинов как электронодонорными, так и с электроноакцепторными заместителя, а также для окис</w:t>
      </w:r>
      <w:r w:rsidR="007B1BF1">
        <w:t xml:space="preserve">ления моно- и диалкилацетиленов, однако </w:t>
      </w:r>
      <w:r w:rsidR="007B1BF1">
        <w:rPr>
          <w:lang w:val="en-US"/>
        </w:rPr>
        <w:t>TBHP</w:t>
      </w:r>
      <w:r w:rsidR="007B1BF1">
        <w:t xml:space="preserve"> опасен в обращении (огнеопасен, а также чувствителен к ударам).</w:t>
      </w:r>
    </w:p>
    <w:p w14:paraId="25E01770" w14:textId="461438ED" w:rsidR="00CE797F" w:rsidRPr="00446B95" w:rsidRDefault="00CC0E51" w:rsidP="00141450">
      <w:pPr>
        <w:spacing w:before="200"/>
        <w:jc w:val="center"/>
      </w:pPr>
      <w:r>
        <w:object w:dxaOrig="7581" w:dyaOrig="4713" w14:anchorId="5CDFA3CF">
          <v:shape id="_x0000_i1060" type="#_x0000_t75" style="width:323.15pt;height:200.95pt" o:ole="">
            <v:imagedata r:id="rId79" o:title=""/>
          </v:shape>
          <o:OLEObject Type="Embed" ProgID="ChemDraw.Document.6.0" ShapeID="_x0000_i1060" DrawAspect="Content" ObjectID="_1650536417" r:id="rId80"/>
        </w:object>
      </w:r>
    </w:p>
    <w:p w14:paraId="31B08B60" w14:textId="0598B579" w:rsidR="00CE797F" w:rsidRPr="00DA0EBA" w:rsidRDefault="00CE797F" w:rsidP="00141450">
      <w:pPr>
        <w:spacing w:after="200"/>
        <w:jc w:val="center"/>
      </w:pPr>
      <w:r w:rsidRPr="001F2994">
        <w:rPr>
          <w:b/>
        </w:rPr>
        <w:t xml:space="preserve">Рисунок </w:t>
      </w:r>
      <w:r w:rsidR="00B06498">
        <w:rPr>
          <w:b/>
        </w:rPr>
        <w:t>34</w:t>
      </w:r>
      <w:r>
        <w:rPr>
          <w:b/>
        </w:rPr>
        <w:t>.</w:t>
      </w:r>
      <w:r>
        <w:t xml:space="preserve"> </w:t>
      </w:r>
      <w:r w:rsidR="007973A0">
        <w:rPr>
          <w:lang w:val="en-US"/>
        </w:rPr>
        <w:t>Ru</w:t>
      </w:r>
      <w:r w:rsidRPr="00E700DA">
        <w:t>-</w:t>
      </w:r>
      <w:r>
        <w:t>к</w:t>
      </w:r>
      <w:r w:rsidR="00141450">
        <w:t>атализируемое окисление алкинов</w:t>
      </w:r>
    </w:p>
    <w:p w14:paraId="32B6CD56" w14:textId="1623403B" w:rsidR="003C4C44" w:rsidRPr="00627956" w:rsidRDefault="00A03F82" w:rsidP="00627956">
      <w:pPr>
        <w:ind w:firstLine="720"/>
        <w:jc w:val="both"/>
      </w:pPr>
      <w:proofErr w:type="gramStart"/>
      <w:r>
        <w:t>Высокое</w:t>
      </w:r>
      <w:r w:rsidR="003C59C1">
        <w:t xml:space="preserve"> сродство ртути (</w:t>
      </w:r>
      <w:r w:rsidR="003C59C1">
        <w:rPr>
          <w:lang w:val="en-US"/>
        </w:rPr>
        <w:t>II</w:t>
      </w:r>
      <w:r w:rsidR="003C59C1" w:rsidRPr="003C59C1">
        <w:t>)</w:t>
      </w:r>
      <w:r w:rsidRPr="00A03F82">
        <w:t xml:space="preserve"> </w:t>
      </w:r>
      <w:r>
        <w:t>к алкинам</w:t>
      </w:r>
      <w:r w:rsidR="003C59C1">
        <w:t xml:space="preserve"> известно со врем</w:t>
      </w:r>
      <w:r w:rsidR="00F5207C">
        <w:t>ё</w:t>
      </w:r>
      <w:r w:rsidR="008810A6">
        <w:t>н</w:t>
      </w:r>
      <w:r>
        <w:t xml:space="preserve"> открытия</w:t>
      </w:r>
      <w:r w:rsidR="008810A6">
        <w:t xml:space="preserve"> реакции Кучерова (1881 г).</w:t>
      </w:r>
      <w:r w:rsidR="00976EAD">
        <w:fldChar w:fldCharType="begin" w:fldLock="1"/>
      </w:r>
      <w:r w:rsidR="00DF2802">
        <w:instrText>ADDIN CSL_CITATION {"citationItems":[{"id":"ITEM-1","itemData":{"DOI":"10.1002/cber.188101401320","ISSN":"10990682","author":[{"dropping-particle":"","family":"Kutscheroff","given":"M.","non-dropping-particle":"","parse-names":false,"suffix":""}],"container-title":"Berichte der deutschen chemischen Gesellschaft","id":"ITEM-1","issue":"1","issued":{"date-parts":[["1881","1","1"]]},"page":"1540-1542","publisher":"John Wiley &amp; Sons, Ltd","title":"Ueber eine neue Methode direkter Addition von Wasser (Hydratation) an die Kohlenwasserstoffe der Acetylenreihe","type":"article-journal","volume":"14"},"uris":["http://www.mendeley.com/documents/?uuid=b53103d3-66f6-3179-978f-5fa6a798f5d5"]}],"mendeley":{"formattedCitation":"&lt;sup&gt;76&lt;/sup&gt;","plainTextFormattedCitation":"76","previouslyFormattedCitation":"&lt;sup&gt;76&lt;/sup&gt;"},"properties":{"noteIndex":0},"schema":"https://github.com/citation-style-language/schema/raw/master/csl-citation.json"}</w:instrText>
      </w:r>
      <w:r w:rsidR="00976EAD">
        <w:fldChar w:fldCharType="separate"/>
      </w:r>
      <w:r w:rsidR="00C71924" w:rsidRPr="00C71924">
        <w:rPr>
          <w:noProof/>
          <w:vertAlign w:val="superscript"/>
        </w:rPr>
        <w:t>76</w:t>
      </w:r>
      <w:r w:rsidR="00976EAD">
        <w:fldChar w:fldCharType="end"/>
      </w:r>
      <w:r w:rsidR="008810A6">
        <w:t xml:space="preserve"> Тем не менее, существует всего одна публикация, в которой </w:t>
      </w:r>
      <w:r w:rsidR="008810A6">
        <w:lastRenderedPageBreak/>
        <w:t>сообщается о синтезе 1,2-дикарбонилов из алкинов с использованием солей ртути (</w:t>
      </w:r>
      <w:r w:rsidR="008810A6">
        <w:rPr>
          <w:lang w:val="en-US"/>
        </w:rPr>
        <w:t>II</w:t>
      </w:r>
      <w:r w:rsidR="008810A6" w:rsidRPr="003C59C1">
        <w:t>)</w:t>
      </w:r>
      <w:r w:rsidR="008F30CF">
        <w:t xml:space="preserve"> (Р</w:t>
      </w:r>
      <w:r>
        <w:t>исунок 3</w:t>
      </w:r>
      <w:r w:rsidR="00B06498">
        <w:t>5</w:t>
      </w:r>
      <w:r w:rsidR="008810A6">
        <w:t>).</w:t>
      </w:r>
      <w:proofErr w:type="gramEnd"/>
      <w:r w:rsidR="008F30CF">
        <w:fldChar w:fldCharType="begin" w:fldLock="1"/>
      </w:r>
      <w:r w:rsidR="00DF2802">
        <w:instrText>ADDIN CSL_CITATION {"citationItems":[{"id":"ITEM-1","itemData":{"DOI":"10.1021/ol500592m","ISSN":"15237052","abstract":"Both alkylarylalkynes and diarylalkynes 1 are converted into the α-diketones 2 in good yield by the use of mercuric salts, e.g., mercuric nitrate hydrate or mercuric triflate, in the presence of water. Other mercuric salts, e.g., sulfate, chloride, acetate, or trifluoroacetate, do not provide the diketone product. A possible mechanism is proposed. © 2014 American Chemical Society.","author":[{"dropping-particle":"","family":"Jung","given":"Michael E.","non-dropping-particle":"","parse-names":false,"suffix":""},{"dropping-particle":"","family":"Deng","given":"Gang","non-dropping-particle":"","parse-names":false,"suffix":""}],"container-title":"Organic Letters","id":"ITEM-1","issue":"8","issued":{"date-parts":[["2014","4","18"]]},"page":"2142-2145","publisher":"American Chemical Society","title":"Synthesis of α-diketones from alkylaryl- and diarylalkynes using mercuric salts","type":"article-journal","volume":"16"},"uris":["http://www.mendeley.com/documents/?uuid=1a929a20-a0ff-3b7f-b2a0-8226dfcc3bbc"]}],"mendeley":{"formattedCitation":"&lt;sup&gt;77&lt;/sup&gt;","plainTextFormattedCitation":"77","previouslyFormattedCitation":"&lt;sup&gt;77&lt;/sup&gt;"},"properties":{"noteIndex":0},"schema":"https://github.com/citation-style-language/schema/raw/master/csl-citation.json"}</w:instrText>
      </w:r>
      <w:r w:rsidR="008F30CF">
        <w:fldChar w:fldCharType="separate"/>
      </w:r>
      <w:r w:rsidR="00C71924" w:rsidRPr="00C71924">
        <w:rPr>
          <w:noProof/>
          <w:vertAlign w:val="superscript"/>
        </w:rPr>
        <w:t>77</w:t>
      </w:r>
      <w:r w:rsidR="008F30CF">
        <w:fldChar w:fldCharType="end"/>
      </w:r>
      <w:r w:rsidR="008810A6">
        <w:t xml:space="preserve"> В данной работе исследовано большое число различных </w:t>
      </w:r>
      <w:r>
        <w:t>солей ртути</w:t>
      </w:r>
      <w:r w:rsidR="007D368D">
        <w:t xml:space="preserve"> (</w:t>
      </w:r>
      <w:r w:rsidR="007D368D">
        <w:rPr>
          <w:lang w:val="en-US"/>
        </w:rPr>
        <w:t>II</w:t>
      </w:r>
      <w:r w:rsidR="007D368D" w:rsidRPr="003C59C1">
        <w:t>)</w:t>
      </w:r>
      <w:r w:rsidR="007D368D">
        <w:t xml:space="preserve"> </w:t>
      </w:r>
      <w:r>
        <w:t>(сульфат, хлорид, ацетат</w:t>
      </w:r>
      <w:r w:rsidR="008810A6">
        <w:t xml:space="preserve"> и др.), однако </w:t>
      </w:r>
      <w:r w:rsidR="003C4C44">
        <w:t>активн</w:t>
      </w:r>
      <w:r w:rsidR="00F5207C">
        <w:t>ы</w:t>
      </w:r>
      <w:r w:rsidR="003C4C44">
        <w:t>ми</w:t>
      </w:r>
      <w:r w:rsidR="008810A6">
        <w:t xml:space="preserve"> ока</w:t>
      </w:r>
      <w:r w:rsidR="00D20CB9">
        <w:t>зались только нитрат и трифлат</w:t>
      </w:r>
      <w:r w:rsidR="008810A6">
        <w:t xml:space="preserve">. </w:t>
      </w:r>
      <w:r w:rsidR="003C4C44">
        <w:t xml:space="preserve">Метод эффективен для окисления широкого круга субстратов в мягких условиях. Однако, очевидным недостатком </w:t>
      </w:r>
      <w:r w:rsidR="007D368D">
        <w:t>этого</w:t>
      </w:r>
      <w:r w:rsidR="003C4C44">
        <w:t xml:space="preserve"> метода является использование большого ко</w:t>
      </w:r>
      <w:r w:rsidR="00627956">
        <w:t>личества токсичных солей ртути.</w:t>
      </w:r>
    </w:p>
    <w:p w14:paraId="29AB5B9A" w14:textId="212D2D99" w:rsidR="00B7081B" w:rsidRDefault="00A7443A" w:rsidP="00DC4BEA">
      <w:pPr>
        <w:spacing w:before="200"/>
        <w:jc w:val="center"/>
      </w:pPr>
      <w:r>
        <w:object w:dxaOrig="5532" w:dyaOrig="1843" w14:anchorId="286807E9">
          <v:shape id="_x0000_i1061" type="#_x0000_t75" style="width:236.1pt;height:78.7pt" o:ole="">
            <v:imagedata r:id="rId81" o:title=""/>
          </v:shape>
          <o:OLEObject Type="Embed" ProgID="ChemDraw.Document.6.0" ShapeID="_x0000_i1061" DrawAspect="Content" ObjectID="_1650536418" r:id="rId82"/>
        </w:object>
      </w:r>
    </w:p>
    <w:p w14:paraId="309466B7" w14:textId="1D8DBA47" w:rsidR="00B7081B" w:rsidRPr="00A03F82" w:rsidRDefault="00B7081B" w:rsidP="00B7081B">
      <w:pPr>
        <w:jc w:val="center"/>
      </w:pPr>
      <w:r w:rsidRPr="001F2994">
        <w:rPr>
          <w:b/>
        </w:rPr>
        <w:t xml:space="preserve">Рисунок </w:t>
      </w:r>
      <w:r w:rsidR="00A03F82">
        <w:rPr>
          <w:b/>
        </w:rPr>
        <w:t>3</w:t>
      </w:r>
      <w:r w:rsidR="00B06498">
        <w:rPr>
          <w:b/>
        </w:rPr>
        <w:t>5</w:t>
      </w:r>
      <w:r>
        <w:rPr>
          <w:b/>
        </w:rPr>
        <w:t>.</w:t>
      </w:r>
      <w:r>
        <w:t xml:space="preserve"> </w:t>
      </w:r>
      <w:r w:rsidR="00A03F82">
        <w:t>О</w:t>
      </w:r>
      <w:r>
        <w:t>кисление алкинов</w:t>
      </w:r>
      <w:r w:rsidR="00A03F82">
        <w:t xml:space="preserve"> с использованием солей ртути (</w:t>
      </w:r>
      <w:r w:rsidR="00A03F82">
        <w:rPr>
          <w:lang w:val="en-US"/>
        </w:rPr>
        <w:t>II</w:t>
      </w:r>
      <w:r w:rsidR="00A03F82" w:rsidRPr="00A03F82">
        <w:t>)</w:t>
      </w:r>
    </w:p>
    <w:p w14:paraId="7B5D7919" w14:textId="087C8983" w:rsidR="003C4C44" w:rsidRDefault="003C4C44" w:rsidP="005E4172">
      <w:pPr>
        <w:pStyle w:val="3"/>
        <w:spacing w:before="200" w:after="200"/>
      </w:pPr>
      <w:bookmarkStart w:id="18" w:name="_Toc39414522"/>
      <w:r>
        <w:t>1.3.4. Выводы</w:t>
      </w:r>
      <w:bookmarkEnd w:id="18"/>
    </w:p>
    <w:p w14:paraId="19AEB156" w14:textId="47EFBC54" w:rsidR="003C59C1" w:rsidRPr="003C59C1" w:rsidRDefault="003C4C44" w:rsidP="00BC1469">
      <w:pPr>
        <w:ind w:firstLine="720"/>
        <w:jc w:val="both"/>
      </w:pPr>
      <w:r>
        <w:t xml:space="preserve">Таким образом, </w:t>
      </w:r>
      <w:r w:rsidR="00BC1469" w:rsidRPr="00E700DA">
        <w:t>с</w:t>
      </w:r>
      <w:r w:rsidR="00BC1469">
        <w:t>уществует</w:t>
      </w:r>
      <w:r>
        <w:t xml:space="preserve"> большое разнообразие</w:t>
      </w:r>
      <w:r w:rsidRPr="003C4C44">
        <w:t xml:space="preserve"> </w:t>
      </w:r>
      <w:r>
        <w:t xml:space="preserve">методов </w:t>
      </w:r>
      <w:r w:rsidR="00BC1469">
        <w:t xml:space="preserve">металлокатализируемого </w:t>
      </w:r>
      <w:r>
        <w:t>окисления алкинов до 1,2-дикарбонильных соединений</w:t>
      </w:r>
      <w:r w:rsidR="00BC1469">
        <w:t>.</w:t>
      </w:r>
      <w:r w:rsidR="007D368D">
        <w:t xml:space="preserve"> Данные методы являются более универсальными</w:t>
      </w:r>
      <w:r w:rsidR="00C142FB" w:rsidRPr="00C142FB">
        <w:t xml:space="preserve"> </w:t>
      </w:r>
      <w:r w:rsidR="00C142FB">
        <w:t>по сравнению с методами с использованием неорганических реагентов</w:t>
      </w:r>
      <w:r w:rsidR="00700E69">
        <w:t>: они</w:t>
      </w:r>
      <w:r w:rsidR="007D368D">
        <w:t xml:space="preserve"> применимы к большему кругу субстратов (как к акцепторн</w:t>
      </w:r>
      <w:proofErr w:type="gramStart"/>
      <w:r w:rsidR="007D368D">
        <w:t>о</w:t>
      </w:r>
      <w:r w:rsidR="008808A6">
        <w:t>-</w:t>
      </w:r>
      <w:proofErr w:type="gramEnd"/>
      <w:r w:rsidR="00511AFB">
        <w:t>, так и к донорнозамещённым)</w:t>
      </w:r>
      <w:r w:rsidR="007D368D">
        <w:t xml:space="preserve">. </w:t>
      </w:r>
      <w:r w:rsidR="00BC1469">
        <w:t>Тем не менее, они имеют ряд недостатков</w:t>
      </w:r>
      <w:r w:rsidR="00A03F82">
        <w:t>, среди которых жёсткие условия</w:t>
      </w:r>
      <w:r w:rsidR="00A03F82" w:rsidRPr="00A03F82">
        <w:t xml:space="preserve">, </w:t>
      </w:r>
      <w:r w:rsidR="00BC1469">
        <w:t>использование токсичных реагентов.</w:t>
      </w:r>
      <w:r w:rsidR="007D368D">
        <w:t xml:space="preserve"> Помимо прочего, среди методов данного класса не существует эффективного подхода к окислению концевых алкинов.</w:t>
      </w:r>
    </w:p>
    <w:p w14:paraId="07FC9110" w14:textId="6A4667A2" w:rsidR="004A31CA" w:rsidRPr="00276BD2" w:rsidRDefault="00862D62" w:rsidP="004A31CA">
      <w:pPr>
        <w:pStyle w:val="2"/>
      </w:pPr>
      <w:bookmarkStart w:id="19" w:name="_Toc39414523"/>
      <w:r>
        <w:t>1.4. Золото</w:t>
      </w:r>
      <w:r w:rsidR="004A31CA">
        <w:t>катализируемое окисление алкинов</w:t>
      </w:r>
      <w:bookmarkEnd w:id="19"/>
      <w:r w:rsidR="004A31CA" w:rsidRPr="00276BD2">
        <w:t xml:space="preserve"> </w:t>
      </w:r>
    </w:p>
    <w:p w14:paraId="109CA57B" w14:textId="4D7C3B6E" w:rsidR="004A31CA" w:rsidRPr="004A31CA" w:rsidRDefault="004A31CA" w:rsidP="004A31CA">
      <w:pPr>
        <w:ind w:firstLine="720"/>
        <w:contextualSpacing/>
        <w:jc w:val="both"/>
        <w:rPr>
          <w:rFonts w:cs="Times New Roman"/>
          <w:szCs w:val="26"/>
        </w:rPr>
      </w:pPr>
      <w:r w:rsidRPr="004A31CA">
        <w:rPr>
          <w:rFonts w:cs="Times New Roman"/>
          <w:szCs w:val="26"/>
        </w:rPr>
        <w:t xml:space="preserve">Все </w:t>
      </w:r>
      <w:r w:rsidR="00BC1469">
        <w:rPr>
          <w:rFonts w:cs="Times New Roman"/>
          <w:szCs w:val="26"/>
        </w:rPr>
        <w:t>вышеперечисленные</w:t>
      </w:r>
      <w:r w:rsidRPr="004A31CA">
        <w:rPr>
          <w:rFonts w:cs="Times New Roman"/>
          <w:szCs w:val="26"/>
        </w:rPr>
        <w:t xml:space="preserve"> трудности стали стимулом для поиска новых эффективных методов синтеза 1,2-дикарбонильных соединений. Решение было найдено в лице комплексов золота, </w:t>
      </w:r>
      <w:r w:rsidR="003D527A">
        <w:rPr>
          <w:rFonts w:cs="Times New Roman"/>
          <w:szCs w:val="26"/>
        </w:rPr>
        <w:t>которые могут быть использованы как</w:t>
      </w:r>
      <w:r w:rsidRPr="004A31CA">
        <w:rPr>
          <w:rFonts w:cs="Times New Roman"/>
          <w:szCs w:val="26"/>
        </w:rPr>
        <w:t xml:space="preserve"> катализатор</w:t>
      </w:r>
      <w:r w:rsidR="003D527A">
        <w:rPr>
          <w:rFonts w:cs="Times New Roman"/>
          <w:szCs w:val="26"/>
        </w:rPr>
        <w:t>ы</w:t>
      </w:r>
      <w:r w:rsidRPr="004A31CA">
        <w:rPr>
          <w:rFonts w:cs="Times New Roman"/>
          <w:szCs w:val="26"/>
        </w:rPr>
        <w:t xml:space="preserve"> окисления алкинов. Соединения золота обладают уникальной способностью активировать тройные связи</w:t>
      </w:r>
      <w:r w:rsidR="00D20CB9">
        <w:rPr>
          <w:rFonts w:cs="Times New Roman"/>
          <w:szCs w:val="26"/>
        </w:rPr>
        <w:t xml:space="preserve"> углерод</w:t>
      </w:r>
      <w:r w:rsidR="00834C2C" w:rsidRPr="004C2FA6">
        <w:rPr>
          <w:rFonts w:cs="Times New Roman"/>
          <w:szCs w:val="26"/>
        </w:rPr>
        <w:t>–</w:t>
      </w:r>
      <w:r w:rsidR="00D20CB9">
        <w:rPr>
          <w:rFonts w:cs="Times New Roman"/>
          <w:szCs w:val="26"/>
        </w:rPr>
        <w:t>углерод</w:t>
      </w:r>
      <w:r w:rsidRPr="004A31CA">
        <w:rPr>
          <w:rFonts w:cs="Times New Roman"/>
          <w:szCs w:val="26"/>
        </w:rPr>
        <w:t>, благодаря чему катализаторы</w:t>
      </w:r>
      <w:r w:rsidR="006C2AB2">
        <w:rPr>
          <w:rFonts w:cs="Times New Roman"/>
          <w:szCs w:val="26"/>
        </w:rPr>
        <w:t xml:space="preserve"> на их основе</w:t>
      </w:r>
      <w:r w:rsidRPr="004A31CA">
        <w:rPr>
          <w:rFonts w:cs="Times New Roman"/>
          <w:szCs w:val="26"/>
        </w:rPr>
        <w:t xml:space="preserve"> демонстрируют высокую эффективность даже при очень низкой загрузке. </w:t>
      </w:r>
      <w:proofErr w:type="gramStart"/>
      <w:r w:rsidRPr="004A31CA">
        <w:rPr>
          <w:rFonts w:cs="Times New Roman"/>
          <w:szCs w:val="26"/>
        </w:rPr>
        <w:t>Они малочувствительны к кислороду воздуха и влаге, а также обладают низкой токсичностью.</w:t>
      </w:r>
      <w:proofErr w:type="gramEnd"/>
      <w:r w:rsidR="008F30CF">
        <w:rPr>
          <w:rFonts w:cs="Times New Roman"/>
          <w:szCs w:val="26"/>
        </w:rPr>
        <w:fldChar w:fldCharType="begin" w:fldLock="1"/>
      </w:r>
      <w:r w:rsidR="00DF2802">
        <w:rPr>
          <w:rFonts w:cs="Times New Roman"/>
          <w:szCs w:val="26"/>
        </w:rPr>
        <w:instrText>ADDIN CSL_CITATION {"citationItems":[{"id":"ITEM-1","itemData":{"DOI":"10.1002/anie.201603777","ISSN":"15213773","abstract":"Environmental profiles for the selected metals were compiled on the basis of available data on their biological activities. Analysis of the profiles suggests that the concept of toxic heavy metals and safe nontoxic alternatives based on lighter metals should be re-evaluated. Comparison of the toxicological data indicates that palladium, platinum, and gold compounds, often considered heavy and toxic, may in fact be not so dangerous, whereas complexes of nickel and copper, typically assumed to be green and sustainable alternatives, may possess significant toxicities, which is also greatly affected by the solubility in water and biological fluids. It appears that the development of new catalysts and novel applications should not rely on the existing assumptions concerning toxicity/nontoxicity. Overall, the available experimental data seem insufficient for accurate evaluation of biological activity of these metals and its modulation by the ligands. Without dedicated experimental measurements for particular metal/ligand frameworks, toxicity should not be used as a “selling point” when describing new catalysts.","author":[{"dropping-particle":"","family":"Egorova","given":"Ksenia S.","non-dropping-particle":"","parse-names":false,"suffix":""},{"dropping-particle":"","family":"Ananikov","given":"Valentine P.","non-dropping-particle":"","parse-names":false,"suffix":""}],"container-title":"Angewandte Chemie - International Edition","id":"ITEM-1","issue":"40","issued":{"date-parts":[["2016","9","26"]]},"page":"12150-12162","title":"Which Metals are Green for Catalysis? Comparison of the Toxicities of Ni, Cu, Fe, Pd, Pt, Rh, and Au Salts","type":"article","volume":"55"},"uris":["http://www.mendeley.com/documents/?uuid=f85441a6-c70f-3c3b-9ce7-4d1b8674da11"]}],"mendeley":{"formattedCitation":"&lt;sup&gt;78&lt;/sup&gt;","plainTextFormattedCitation":"78","previouslyFormattedCitation":"&lt;sup&gt;78&lt;/sup&gt;"},"properties":{"noteIndex":0},"schema":"https://github.com/citation-style-language/schema/raw/master/csl-citation.json"}</w:instrText>
      </w:r>
      <w:r w:rsidR="008F30CF">
        <w:rPr>
          <w:rFonts w:cs="Times New Roman"/>
          <w:szCs w:val="26"/>
        </w:rPr>
        <w:fldChar w:fldCharType="separate"/>
      </w:r>
      <w:r w:rsidR="00C71924" w:rsidRPr="00C71924">
        <w:rPr>
          <w:rFonts w:cs="Times New Roman"/>
          <w:noProof/>
          <w:szCs w:val="26"/>
          <w:vertAlign w:val="superscript"/>
        </w:rPr>
        <w:t>78</w:t>
      </w:r>
      <w:r w:rsidR="008F30CF">
        <w:rPr>
          <w:rFonts w:cs="Times New Roman"/>
          <w:szCs w:val="26"/>
        </w:rPr>
        <w:fldChar w:fldCharType="end"/>
      </w:r>
      <w:r w:rsidRPr="004A31CA">
        <w:rPr>
          <w:rFonts w:cs="Times New Roman"/>
          <w:szCs w:val="26"/>
        </w:rPr>
        <w:t xml:space="preserve"> Эти преимущества не только выделяют золото </w:t>
      </w:r>
      <w:r w:rsidRPr="004A31CA">
        <w:rPr>
          <w:rFonts w:cs="Times New Roman"/>
          <w:szCs w:val="26"/>
        </w:rPr>
        <w:lastRenderedPageBreak/>
        <w:t>среди других переходных металлов, но также представляют большой интерес с точки зрения зеленой химии.</w:t>
      </w:r>
    </w:p>
    <w:p w14:paraId="2843D268" w14:textId="6D6F3891" w:rsidR="00811C8D" w:rsidRPr="009A0158" w:rsidRDefault="004A31CA" w:rsidP="009A0158">
      <w:pPr>
        <w:ind w:firstLine="720"/>
        <w:contextualSpacing/>
        <w:jc w:val="both"/>
        <w:rPr>
          <w:rFonts w:cs="Times New Roman"/>
          <w:szCs w:val="26"/>
        </w:rPr>
      </w:pPr>
      <w:proofErr w:type="gramStart"/>
      <w:r w:rsidRPr="004A31CA">
        <w:rPr>
          <w:rFonts w:cs="Times New Roman"/>
          <w:szCs w:val="26"/>
        </w:rPr>
        <w:t>Впервые для получения 1,2-дикарбонильных соединений</w:t>
      </w:r>
      <w:r w:rsidR="007B1BF1">
        <w:rPr>
          <w:rFonts w:cs="Times New Roman"/>
          <w:szCs w:val="26"/>
        </w:rPr>
        <w:t xml:space="preserve"> из алкинов</w:t>
      </w:r>
      <w:r w:rsidRPr="004A31CA">
        <w:rPr>
          <w:rFonts w:cs="Times New Roman"/>
          <w:szCs w:val="26"/>
        </w:rPr>
        <w:t xml:space="preserve"> катализаторы на основе золота были использованы в 2011 году (</w:t>
      </w:r>
      <w:r w:rsidR="00811C8D">
        <w:rPr>
          <w:rFonts w:cs="Times New Roman"/>
          <w:szCs w:val="26"/>
        </w:rPr>
        <w:t>Рисунок</w:t>
      </w:r>
      <w:r w:rsidR="00B7081B">
        <w:rPr>
          <w:rFonts w:cs="Times New Roman"/>
          <w:szCs w:val="26"/>
        </w:rPr>
        <w:t xml:space="preserve"> 3</w:t>
      </w:r>
      <w:r w:rsidR="007B1BF1">
        <w:rPr>
          <w:rFonts w:cs="Times New Roman"/>
          <w:szCs w:val="26"/>
        </w:rPr>
        <w:t>6</w:t>
      </w:r>
      <w:r w:rsidRPr="004A31CA">
        <w:rPr>
          <w:rFonts w:cs="Times New Roman"/>
          <w:szCs w:val="26"/>
        </w:rPr>
        <w:t>).</w:t>
      </w:r>
      <w:r w:rsidR="008F30CF">
        <w:rPr>
          <w:rFonts w:cs="Times New Roman"/>
          <w:szCs w:val="26"/>
        </w:rPr>
        <w:fldChar w:fldCharType="begin" w:fldLock="1"/>
      </w:r>
      <w:r w:rsidR="00DF2802">
        <w:rPr>
          <w:rFonts w:cs="Times New Roman"/>
          <w:szCs w:val="26"/>
        </w:rPr>
        <w:instrText>ADDIN CSL_CITATION {"citationItems":[{"id":"ITEM-1","itemData":{"DOI":"10.1021/ol200270t","ISSN":"15237060","abstract":"An efficient process based on the gold-catalyzed redox reaction has been developed to oxidize 1,2-diarylacetylene or ynamide to 1,2-diaryldiketone or α-keto imide respectively. This process can tolerate a variety of functional groups and affords 1,2-dicarbonyl compounds in excellent yields under mild reaction conditions. © 2011 American Chemical Society.","author":[{"dropping-particle":"","family":"Xu","given":"Cheng Fu","non-dropping-particle":"","parse-names":false,"suffix":""},{"dropping-particle":"","family":"Xu","given":"Mei","non-dropping-particle":"","parse-names":false,"suffix":""},{"dropping-particle":"","family":"Jia","given":"Yi Xia","non-dropping-particle":"","parse-names":false,"suffix":""},{"dropping-particle":"","family":"Li","given":"Chuan Ying","non-dropping-particle":"","parse-names":false,"suffix":""}],"container-title":"Organic Letters","id":"ITEM-1","issue":"6","issued":{"date-parts":[["2011","3","18"]]},"page":"1556-1559","title":"Gold-catalyzed synthesis of benzil derivatives and α-keto imides via oxidation of alkynes","type":"article-journal","volume":"13"},"uris":["http://www.mendeley.com/documents/?uuid=c77dce3f-2fc1-37e6-a864-1c26f0b5bdf8"]}],"mendeley":{"formattedCitation":"&lt;sup&gt;79&lt;/sup&gt;","plainTextFormattedCitation":"79","previouslyFormattedCitation":"&lt;sup&gt;79&lt;/sup&gt;"},"properties":{"noteIndex":0},"schema":"https://github.com/citation-style-language/schema/raw/master/csl-citation.json"}</w:instrText>
      </w:r>
      <w:r w:rsidR="008F30CF">
        <w:rPr>
          <w:rFonts w:cs="Times New Roman"/>
          <w:szCs w:val="26"/>
        </w:rPr>
        <w:fldChar w:fldCharType="separate"/>
      </w:r>
      <w:r w:rsidR="00C71924" w:rsidRPr="00C71924">
        <w:rPr>
          <w:rFonts w:cs="Times New Roman"/>
          <w:noProof/>
          <w:szCs w:val="26"/>
          <w:vertAlign w:val="superscript"/>
        </w:rPr>
        <w:t>79</w:t>
      </w:r>
      <w:r w:rsidR="008F30CF">
        <w:rPr>
          <w:rFonts w:cs="Times New Roman"/>
          <w:szCs w:val="26"/>
        </w:rPr>
        <w:fldChar w:fldCharType="end"/>
      </w:r>
      <w:r w:rsidRPr="004A31CA">
        <w:rPr>
          <w:rFonts w:cs="Times New Roman"/>
          <w:szCs w:val="26"/>
        </w:rPr>
        <w:t xml:space="preserve"> Метод основывается на использовании дифенилсульфоксида в качестве окислителя</w:t>
      </w:r>
      <w:r w:rsidR="00DE3936">
        <w:rPr>
          <w:rFonts w:cs="Times New Roman"/>
          <w:szCs w:val="26"/>
        </w:rPr>
        <w:t xml:space="preserve"> исходных алкинов</w:t>
      </w:r>
      <w:r w:rsidR="00D20CB9">
        <w:rPr>
          <w:rFonts w:cs="Times New Roman"/>
          <w:szCs w:val="26"/>
        </w:rPr>
        <w:t xml:space="preserve">, в присутствии </w:t>
      </w:r>
      <w:r w:rsidR="00D20CB9">
        <w:rPr>
          <w:rFonts w:cs="Times New Roman"/>
          <w:szCs w:val="26"/>
          <w:lang w:val="en-US"/>
        </w:rPr>
        <w:t>AuCl</w:t>
      </w:r>
      <w:r w:rsidR="00D20CB9" w:rsidRPr="00D20CB9">
        <w:rPr>
          <w:rFonts w:cs="Times New Roman"/>
          <w:szCs w:val="26"/>
        </w:rPr>
        <w:t>/</w:t>
      </w:r>
      <w:r w:rsidR="00D20CB9">
        <w:rPr>
          <w:rFonts w:cs="Times New Roman"/>
          <w:szCs w:val="26"/>
          <w:lang w:val="en-US"/>
        </w:rPr>
        <w:t>AgS</w:t>
      </w:r>
      <w:r w:rsidR="00180695">
        <w:rPr>
          <w:rFonts w:cs="Times New Roman"/>
          <w:szCs w:val="26"/>
          <w:lang w:val="en-US"/>
        </w:rPr>
        <w:t>b</w:t>
      </w:r>
      <w:r w:rsidR="00D20CB9">
        <w:rPr>
          <w:rFonts w:cs="Times New Roman"/>
          <w:szCs w:val="26"/>
          <w:lang w:val="en-US"/>
        </w:rPr>
        <w:t>F</w:t>
      </w:r>
      <w:r w:rsidR="00D20CB9" w:rsidRPr="00D20CB9">
        <w:rPr>
          <w:rFonts w:cs="Times New Roman"/>
          <w:szCs w:val="26"/>
          <w:vertAlign w:val="subscript"/>
        </w:rPr>
        <w:t>6</w:t>
      </w:r>
      <w:r w:rsidR="007C50A1">
        <w:rPr>
          <w:rFonts w:cs="Times New Roman"/>
          <w:szCs w:val="26"/>
        </w:rPr>
        <w:t xml:space="preserve">. </w:t>
      </w:r>
      <w:r w:rsidR="007B1BF1">
        <w:rPr>
          <w:rFonts w:cs="Times New Roman"/>
          <w:szCs w:val="26"/>
        </w:rPr>
        <w:t xml:space="preserve">Гексафлуороантимонат серебра используется для превращения каталитически неактивного хлорида золота в более </w:t>
      </w:r>
      <w:r w:rsidR="007F15A4">
        <w:rPr>
          <w:rFonts w:cs="Times New Roman"/>
          <w:szCs w:val="26"/>
        </w:rPr>
        <w:t>реакционноспособную</w:t>
      </w:r>
      <w:r w:rsidR="007B1BF1">
        <w:rPr>
          <w:rFonts w:cs="Times New Roman"/>
          <w:szCs w:val="26"/>
        </w:rPr>
        <w:t xml:space="preserve"> соль </w:t>
      </w:r>
      <w:r w:rsidR="007B1BF1" w:rsidRPr="00402F98">
        <w:rPr>
          <w:rFonts w:cs="Times New Roman"/>
          <w:szCs w:val="26"/>
        </w:rPr>
        <w:t>(</w:t>
      </w:r>
      <w:r w:rsidR="007B1BF1">
        <w:rPr>
          <w:rFonts w:cs="Times New Roman"/>
          <w:szCs w:val="26"/>
          <w:lang w:val="en-US"/>
        </w:rPr>
        <w:t>AuSbF</w:t>
      </w:r>
      <w:r w:rsidR="007B1BF1" w:rsidRPr="00402F98">
        <w:rPr>
          <w:rFonts w:cs="Times New Roman"/>
          <w:szCs w:val="26"/>
          <w:vertAlign w:val="subscript"/>
        </w:rPr>
        <w:t>6</w:t>
      </w:r>
      <w:r w:rsidR="007B1BF1" w:rsidRPr="00402F98">
        <w:rPr>
          <w:rFonts w:cs="Times New Roman"/>
          <w:szCs w:val="26"/>
        </w:rPr>
        <w:t xml:space="preserve">) </w:t>
      </w:r>
      <w:r w:rsidR="007B1BF1">
        <w:rPr>
          <w:rFonts w:cs="Times New Roman"/>
          <w:szCs w:val="26"/>
        </w:rPr>
        <w:t>в ходе реакции обмена.</w:t>
      </w:r>
      <w:r w:rsidR="003D36E7">
        <w:rPr>
          <w:rFonts w:cs="Times New Roman"/>
          <w:szCs w:val="26"/>
        </w:rPr>
        <w:t xml:space="preserve"> </w:t>
      </w:r>
      <w:r w:rsidR="00D20CB9" w:rsidRPr="008B3F3B">
        <w:rPr>
          <w:rFonts w:cs="Times New Roman"/>
          <w:szCs w:val="26"/>
        </w:rPr>
        <w:t xml:space="preserve">В результате с </w:t>
      </w:r>
      <w:r w:rsidR="00CC77F4" w:rsidRPr="008B3F3B">
        <w:rPr>
          <w:rFonts w:cs="Times New Roman"/>
          <w:szCs w:val="26"/>
        </w:rPr>
        <w:t xml:space="preserve">хорошими и </w:t>
      </w:r>
      <w:r w:rsidR="00D20CB9" w:rsidRPr="008B3F3B">
        <w:rPr>
          <w:rFonts w:cs="Times New Roman"/>
          <w:szCs w:val="26"/>
        </w:rPr>
        <w:t xml:space="preserve">отличными выходами были получены </w:t>
      </w:r>
      <w:r w:rsidR="008B3F3B">
        <w:rPr>
          <w:rFonts w:cs="Times New Roman"/>
          <w:szCs w:val="26"/>
        </w:rPr>
        <w:t>диарил</w:t>
      </w:r>
      <w:r w:rsidR="00D20CB9" w:rsidRPr="008B3F3B">
        <w:rPr>
          <w:rFonts w:cs="Times New Roman"/>
          <w:szCs w:val="26"/>
        </w:rPr>
        <w:t xml:space="preserve">дикетоны как </w:t>
      </w:r>
      <w:r w:rsidR="00CC77F4">
        <w:rPr>
          <w:rFonts w:cs="Times New Roman"/>
          <w:szCs w:val="26"/>
        </w:rPr>
        <w:t xml:space="preserve">с </w:t>
      </w:r>
      <w:r w:rsidR="00D20CB9" w:rsidRPr="008B3F3B">
        <w:rPr>
          <w:rFonts w:cs="Times New Roman"/>
          <w:szCs w:val="26"/>
        </w:rPr>
        <w:t>элек</w:t>
      </w:r>
      <w:r w:rsidR="008B3F3B">
        <w:rPr>
          <w:rFonts w:cs="Times New Roman"/>
          <w:szCs w:val="26"/>
        </w:rPr>
        <w:t xml:space="preserve">тронодонорными </w:t>
      </w:r>
      <w:r w:rsidR="007B1BF1">
        <w:rPr>
          <w:rFonts w:cs="Times New Roman"/>
          <w:b/>
          <w:szCs w:val="26"/>
        </w:rPr>
        <w:t>53</w:t>
      </w:r>
      <w:r w:rsidR="008B3F3B">
        <w:rPr>
          <w:rFonts w:cs="Times New Roman"/>
          <w:b/>
          <w:szCs w:val="26"/>
          <w:lang w:val="en-US"/>
        </w:rPr>
        <w:t>b</w:t>
      </w:r>
      <w:r w:rsidR="008B3F3B" w:rsidRPr="008B3F3B">
        <w:rPr>
          <w:rFonts w:cs="Times New Roman"/>
          <w:b/>
          <w:szCs w:val="26"/>
        </w:rPr>
        <w:t>,</w:t>
      </w:r>
      <w:r w:rsidR="008B3F3B">
        <w:rPr>
          <w:rFonts w:cs="Times New Roman"/>
          <w:b/>
          <w:szCs w:val="26"/>
          <w:lang w:val="en-US"/>
        </w:rPr>
        <w:t>c</w:t>
      </w:r>
      <w:r w:rsidR="008B3F3B">
        <w:rPr>
          <w:rFonts w:cs="Times New Roman"/>
          <w:szCs w:val="26"/>
        </w:rPr>
        <w:t xml:space="preserve">, так и с электроноакцепторными заместителями </w:t>
      </w:r>
      <w:r w:rsidR="007B1BF1">
        <w:rPr>
          <w:rFonts w:cs="Times New Roman"/>
          <w:b/>
          <w:szCs w:val="26"/>
        </w:rPr>
        <w:t>53</w:t>
      </w:r>
      <w:r w:rsidR="008B3F3B">
        <w:rPr>
          <w:rFonts w:cs="Times New Roman"/>
          <w:b/>
          <w:szCs w:val="26"/>
          <w:lang w:val="en-US"/>
        </w:rPr>
        <w:t>d</w:t>
      </w:r>
      <w:r w:rsidR="008B3F3B" w:rsidRPr="008B3F3B">
        <w:rPr>
          <w:rFonts w:cs="Times New Roman"/>
          <w:b/>
          <w:szCs w:val="26"/>
        </w:rPr>
        <w:t>-</w:t>
      </w:r>
      <w:r w:rsidR="008B3F3B">
        <w:rPr>
          <w:rFonts w:cs="Times New Roman"/>
          <w:b/>
          <w:szCs w:val="26"/>
          <w:lang w:val="en-US"/>
        </w:rPr>
        <w:t>f</w:t>
      </w:r>
      <w:r w:rsidR="008B3F3B">
        <w:rPr>
          <w:rFonts w:cs="Times New Roman"/>
          <w:szCs w:val="26"/>
        </w:rPr>
        <w:t xml:space="preserve">, а также ряд </w:t>
      </w:r>
      <w:r w:rsidR="008B3F3B" w:rsidRPr="0054041F">
        <w:rPr>
          <w:rFonts w:cs="Times New Roman"/>
          <w:i/>
          <w:szCs w:val="26"/>
        </w:rPr>
        <w:t>α</w:t>
      </w:r>
      <w:r w:rsidR="008B3F3B">
        <w:rPr>
          <w:rFonts w:cs="Times New Roman"/>
          <w:i/>
          <w:szCs w:val="26"/>
        </w:rPr>
        <w:t>-</w:t>
      </w:r>
      <w:r w:rsidR="008B3F3B">
        <w:t>кетамидов</w:t>
      </w:r>
      <w:r w:rsidR="00D4675A" w:rsidRPr="008B3F3B">
        <w:rPr>
          <w:rFonts w:cs="Times New Roman"/>
          <w:szCs w:val="26"/>
        </w:rPr>
        <w:t xml:space="preserve"> </w:t>
      </w:r>
      <w:r w:rsidR="007B1BF1">
        <w:rPr>
          <w:rFonts w:cs="Times New Roman"/>
          <w:b/>
          <w:szCs w:val="26"/>
        </w:rPr>
        <w:t>53</w:t>
      </w:r>
      <w:r w:rsidR="00D4675A" w:rsidRPr="008B3F3B">
        <w:rPr>
          <w:rFonts w:cs="Times New Roman"/>
          <w:b/>
          <w:szCs w:val="26"/>
          <w:lang w:val="en-US"/>
        </w:rPr>
        <w:t>g</w:t>
      </w:r>
      <w:r w:rsidR="00D4675A" w:rsidRPr="008B3F3B">
        <w:rPr>
          <w:rFonts w:cs="Times New Roman"/>
          <w:b/>
          <w:szCs w:val="26"/>
        </w:rPr>
        <w:t>-</w:t>
      </w:r>
      <w:r w:rsidR="00D4675A" w:rsidRPr="008B3F3B">
        <w:rPr>
          <w:rFonts w:cs="Times New Roman"/>
          <w:b/>
          <w:szCs w:val="26"/>
          <w:lang w:val="en-US"/>
        </w:rPr>
        <w:t>i</w:t>
      </w:r>
      <w:r w:rsidR="006E0F23" w:rsidRPr="008B3F3B">
        <w:rPr>
          <w:rFonts w:cs="Times New Roman"/>
          <w:szCs w:val="26"/>
        </w:rPr>
        <w:t>.</w:t>
      </w:r>
      <w:r w:rsidR="006E0F23">
        <w:rPr>
          <w:rFonts w:cs="Times New Roman"/>
          <w:szCs w:val="26"/>
        </w:rPr>
        <w:t xml:space="preserve"> </w:t>
      </w:r>
      <w:r w:rsidR="004030DE">
        <w:rPr>
          <w:rFonts w:cs="Times New Roman"/>
          <w:szCs w:val="26"/>
        </w:rPr>
        <w:t xml:space="preserve">Однако использование дифенилсульфоксида оказалось неэффективным для </w:t>
      </w:r>
      <w:r w:rsidR="007F15A4">
        <w:rPr>
          <w:rFonts w:cs="Times New Roman"/>
          <w:szCs w:val="26"/>
        </w:rPr>
        <w:t>окисления</w:t>
      </w:r>
      <w:r w:rsidR="004030DE">
        <w:rPr>
          <w:rFonts w:cs="Times New Roman"/>
          <w:szCs w:val="26"/>
        </w:rPr>
        <w:t xml:space="preserve"> концевых алкинов.</w:t>
      </w:r>
      <w:proofErr w:type="gramEnd"/>
    </w:p>
    <w:p w14:paraId="5BFFC80E" w14:textId="740E905C" w:rsidR="009A0158" w:rsidRDefault="007B1BF1" w:rsidP="00DC4BEA">
      <w:pPr>
        <w:spacing w:before="200"/>
        <w:contextualSpacing/>
        <w:jc w:val="center"/>
      </w:pPr>
      <w:r w:rsidRPr="004978DF">
        <w:rPr>
          <w:lang w:val="en-US"/>
        </w:rPr>
        <w:object w:dxaOrig="7658" w:dyaOrig="6657" w14:anchorId="7EAAA87C">
          <v:shape id="_x0000_i1062" type="#_x0000_t75" style="width:323.15pt;height:280.45pt" o:ole="">
            <v:imagedata r:id="rId83" o:title=""/>
          </v:shape>
          <o:OLEObject Type="Embed" ProgID="ChemDraw.Document.6.0" ShapeID="_x0000_i1062" DrawAspect="Content" ObjectID="_1650536419" r:id="rId84"/>
        </w:object>
      </w:r>
    </w:p>
    <w:p w14:paraId="3CC3C37D" w14:textId="1EF724E5" w:rsidR="00E73330" w:rsidRPr="00961386" w:rsidRDefault="00811C8D" w:rsidP="00DC4BEA">
      <w:pPr>
        <w:spacing w:after="200"/>
        <w:jc w:val="center"/>
      </w:pPr>
      <w:r w:rsidRPr="001F2994">
        <w:rPr>
          <w:b/>
        </w:rPr>
        <w:t xml:space="preserve">Рисунок </w:t>
      </w:r>
      <w:r w:rsidR="00B7081B">
        <w:rPr>
          <w:b/>
        </w:rPr>
        <w:t>3</w:t>
      </w:r>
      <w:r w:rsidR="007B1BF1">
        <w:rPr>
          <w:b/>
        </w:rPr>
        <w:t>6</w:t>
      </w:r>
      <w:r w:rsidRPr="001F2994">
        <w:rPr>
          <w:b/>
        </w:rPr>
        <w:t>.</w:t>
      </w:r>
      <w:r>
        <w:t xml:space="preserve"> </w:t>
      </w:r>
      <w:r w:rsidR="002E7967">
        <w:rPr>
          <w:lang w:val="en-US"/>
        </w:rPr>
        <w:t>Au</w:t>
      </w:r>
      <w:r>
        <w:t>-ката</w:t>
      </w:r>
      <w:r w:rsidR="00F5207C">
        <w:t>л</w:t>
      </w:r>
      <w:r>
        <w:t>изируемо</w:t>
      </w:r>
      <w:r w:rsidR="00072876">
        <w:t>е</w:t>
      </w:r>
      <w:r>
        <w:t xml:space="preserve"> окислени</w:t>
      </w:r>
      <w:r w:rsidR="00C142FB">
        <w:t>е</w:t>
      </w:r>
      <w:r>
        <w:t xml:space="preserve"> алкинов</w:t>
      </w:r>
      <w:r w:rsidR="002E7967" w:rsidRPr="002E7967">
        <w:t xml:space="preserve"> </w:t>
      </w:r>
      <w:r w:rsidR="002E7967">
        <w:rPr>
          <w:lang w:val="en-US"/>
        </w:rPr>
        <w:t>c</w:t>
      </w:r>
      <w:r w:rsidR="002E7967" w:rsidRPr="002E7967">
        <w:t xml:space="preserve"> </w:t>
      </w:r>
      <w:r w:rsidR="002E7967">
        <w:t xml:space="preserve">использованием </w:t>
      </w:r>
      <w:r w:rsidR="002E7967">
        <w:rPr>
          <w:lang w:val="en-US"/>
        </w:rPr>
        <w:t>Ph</w:t>
      </w:r>
      <w:r w:rsidR="002E7967" w:rsidRPr="002E7967">
        <w:rPr>
          <w:vertAlign w:val="subscript"/>
        </w:rPr>
        <w:t>2</w:t>
      </w:r>
      <w:r w:rsidR="002E7967">
        <w:rPr>
          <w:lang w:val="en-US"/>
        </w:rPr>
        <w:t>SO</w:t>
      </w:r>
    </w:p>
    <w:p w14:paraId="154A058B" w14:textId="5318B589" w:rsidR="00AB1270" w:rsidRPr="008905BC" w:rsidRDefault="00180695" w:rsidP="00DC4BEA">
      <w:pPr>
        <w:ind w:firstLine="720"/>
        <w:jc w:val="both"/>
        <w:rPr>
          <w:rFonts w:cs="Times New Roman"/>
          <w:szCs w:val="26"/>
        </w:rPr>
      </w:pPr>
      <w:proofErr w:type="gramStart"/>
      <w:r>
        <w:rPr>
          <w:rFonts w:cs="Times New Roman"/>
          <w:szCs w:val="26"/>
        </w:rPr>
        <w:t xml:space="preserve">С целью </w:t>
      </w:r>
      <w:r w:rsidR="004030DE">
        <w:rPr>
          <w:rFonts w:cs="Times New Roman"/>
          <w:szCs w:val="26"/>
        </w:rPr>
        <w:t>устранить этот серьезный недостаток</w:t>
      </w:r>
      <w:r>
        <w:rPr>
          <w:rFonts w:cs="Times New Roman"/>
          <w:szCs w:val="26"/>
        </w:rPr>
        <w:t xml:space="preserve">, </w:t>
      </w:r>
      <w:r w:rsidR="004030DE">
        <w:rPr>
          <w:rFonts w:cs="Times New Roman"/>
          <w:szCs w:val="26"/>
        </w:rPr>
        <w:t>Хашми и сотр</w:t>
      </w:r>
      <w:r w:rsidR="008E0FE1">
        <w:rPr>
          <w:rFonts w:cs="Times New Roman"/>
          <w:szCs w:val="26"/>
        </w:rPr>
        <w:t>у</w:t>
      </w:r>
      <w:r w:rsidR="004030DE">
        <w:rPr>
          <w:rFonts w:cs="Times New Roman"/>
          <w:szCs w:val="26"/>
        </w:rPr>
        <w:t>дники исследовали процесс нуклеофильной о</w:t>
      </w:r>
      <w:r w:rsidR="00315E71">
        <w:rPr>
          <w:rFonts w:cs="Times New Roman"/>
          <w:szCs w:val="26"/>
        </w:rPr>
        <w:t>ксигенации терминальных алкинов</w:t>
      </w:r>
      <w:r w:rsidR="00334D18">
        <w:rPr>
          <w:rFonts w:cs="Times New Roman"/>
          <w:szCs w:val="26"/>
        </w:rPr>
        <w:t xml:space="preserve"> в условиях катализа комплексами золота.</w:t>
      </w:r>
      <w:proofErr w:type="gramEnd"/>
      <w:r w:rsidR="004030DE">
        <w:rPr>
          <w:rFonts w:cs="Times New Roman"/>
          <w:szCs w:val="26"/>
        </w:rPr>
        <w:fldChar w:fldCharType="begin" w:fldLock="1"/>
      </w:r>
      <w:r w:rsidR="00DF2802">
        <w:rPr>
          <w:rFonts w:cs="Times New Roman"/>
          <w:szCs w:val="26"/>
        </w:rPr>
        <w:instrText>ADDIN CSL_CITATION {"citationItems":[{"id":"ITEM-1","itemData":{"DOI":"10.1002/chem.201300518","ISSN":"09476539","abstract":"From terminal alkynes to glyoxals: Terminal alkynes can be oxidized under mild conditions by the use of an N-oxide in the presence of a gold catalyst. The intermediate glyoxal derivatives can be transferred in a one-pot procedure to substituted quinoxalines (see scheme). Copyright © 2013 WILEY-VCH Verlag GmbH &amp; Co. KGaA, Weinheim.","author":[{"dropping-particle":"","family":"Shi","given":"Shuai","non-dropping-particle":"","parse-names":false,"suffix":""},{"dropping-particle":"","family":"Wang","given":"Tao","non-dropping-particle":"","parse-names":false,"suffix":""},{"dropping-particle":"","family":"Yang","given":"Weibo","non-dropping-particle":"","parse-names":false,"suffix":""},{"dropping-particle":"","family":"Rudolph","given":"Matthias","non-dropping-particle":"","parse-names":false,"suffix":""},{"dropping-particle":"","family":"Hashmi","given":"A. Stephen K.","non-dropping-particle":"","parse-names":false,"suffix":""}],"container-title":"Chemistry - A European Journal","id":"ITEM-1","issue":"21","issued":{"date-parts":[["2013","5","17"]]},"page":"6576-6580","publisher":"John Wiley &amp; Sons, Ltd","title":"Gold-catalyzed synthesis of glyoxals by oxidation of terminal alkynes: One-pot synthesis of quinoxalines","type":"article-journal","volume":"19"},"uris":["http://www.mendeley.com/documents/?uuid=1a0b6fff-06f6-3d38-8706-a653ee6ef769"]}],"mendeley":{"formattedCitation":"&lt;sup&gt;80&lt;/sup&gt;","plainTextFormattedCitation":"80","previouslyFormattedCitation":"&lt;sup&gt;80&lt;/sup&gt;"},"properties":{"noteIndex":0},"schema":"https://github.com/citation-style-language/schema/raw/master/csl-citation.json"}</w:instrText>
      </w:r>
      <w:r w:rsidR="004030DE">
        <w:rPr>
          <w:rFonts w:cs="Times New Roman"/>
          <w:szCs w:val="26"/>
        </w:rPr>
        <w:fldChar w:fldCharType="separate"/>
      </w:r>
      <w:r w:rsidR="00C71924" w:rsidRPr="00C71924">
        <w:rPr>
          <w:rFonts w:cs="Times New Roman"/>
          <w:noProof/>
          <w:szCs w:val="26"/>
          <w:vertAlign w:val="superscript"/>
        </w:rPr>
        <w:t>80</w:t>
      </w:r>
      <w:r w:rsidR="004030DE">
        <w:rPr>
          <w:rFonts w:cs="Times New Roman"/>
          <w:szCs w:val="26"/>
        </w:rPr>
        <w:fldChar w:fldCharType="end"/>
      </w:r>
      <w:r w:rsidR="00126C28">
        <w:rPr>
          <w:rFonts w:cs="Times New Roman"/>
          <w:szCs w:val="26"/>
        </w:rPr>
        <w:t xml:space="preserve"> </w:t>
      </w:r>
      <w:r w:rsidR="00334D18">
        <w:rPr>
          <w:rFonts w:cs="Times New Roman"/>
          <w:szCs w:val="26"/>
        </w:rPr>
        <w:t>Первоначально</w:t>
      </w:r>
      <w:r w:rsidR="00126C28">
        <w:rPr>
          <w:rFonts w:cs="Times New Roman"/>
          <w:szCs w:val="26"/>
        </w:rPr>
        <w:t xml:space="preserve"> авторы и</w:t>
      </w:r>
      <w:r w:rsidR="00334D18">
        <w:rPr>
          <w:rFonts w:cs="Times New Roman"/>
          <w:szCs w:val="26"/>
        </w:rPr>
        <w:t>зучили</w:t>
      </w:r>
      <w:r w:rsidR="00126C28">
        <w:rPr>
          <w:rFonts w:cs="Times New Roman"/>
          <w:szCs w:val="26"/>
        </w:rPr>
        <w:t xml:space="preserve"> влияние природы </w:t>
      </w:r>
      <w:r w:rsidR="008E0FE1">
        <w:rPr>
          <w:rFonts w:cs="Times New Roman"/>
          <w:szCs w:val="26"/>
        </w:rPr>
        <w:t>донора кислорода на выход конечн</w:t>
      </w:r>
      <w:r w:rsidR="00126C28">
        <w:rPr>
          <w:rFonts w:cs="Times New Roman"/>
          <w:szCs w:val="26"/>
        </w:rPr>
        <w:t>ого продукта</w:t>
      </w:r>
      <w:r w:rsidR="008B3F3B">
        <w:rPr>
          <w:rFonts w:cs="Times New Roman"/>
          <w:szCs w:val="26"/>
        </w:rPr>
        <w:t xml:space="preserve"> в реакции окисления фенилацетилена</w:t>
      </w:r>
      <w:r w:rsidR="00AB1270">
        <w:rPr>
          <w:rFonts w:cs="Times New Roman"/>
          <w:szCs w:val="26"/>
        </w:rPr>
        <w:t xml:space="preserve"> </w:t>
      </w:r>
      <w:r w:rsidR="00AB1270" w:rsidRPr="00AB1270">
        <w:rPr>
          <w:rFonts w:cs="Times New Roman"/>
          <w:b/>
          <w:szCs w:val="26"/>
        </w:rPr>
        <w:t>54</w:t>
      </w:r>
      <w:r w:rsidR="00315E71">
        <w:rPr>
          <w:rFonts w:cs="Times New Roman"/>
          <w:szCs w:val="26"/>
        </w:rPr>
        <w:t xml:space="preserve"> </w:t>
      </w:r>
      <w:r w:rsidR="00334D18">
        <w:rPr>
          <w:rFonts w:cs="Times New Roman"/>
          <w:szCs w:val="26"/>
        </w:rPr>
        <w:t xml:space="preserve">до </w:t>
      </w:r>
      <w:r w:rsidR="00AB1270">
        <w:rPr>
          <w:rFonts w:cs="Times New Roman"/>
          <w:szCs w:val="26"/>
        </w:rPr>
        <w:t>фенил</w:t>
      </w:r>
      <w:r w:rsidR="00334D18">
        <w:rPr>
          <w:rFonts w:cs="Times New Roman"/>
          <w:szCs w:val="26"/>
        </w:rPr>
        <w:t>глиоксаля</w:t>
      </w:r>
      <w:r w:rsidR="00AB1270">
        <w:rPr>
          <w:rFonts w:cs="Times New Roman"/>
          <w:szCs w:val="26"/>
        </w:rPr>
        <w:t xml:space="preserve"> </w:t>
      </w:r>
      <w:r w:rsidR="00AB1270" w:rsidRPr="00AB1270">
        <w:rPr>
          <w:rFonts w:cs="Times New Roman"/>
          <w:b/>
          <w:szCs w:val="26"/>
        </w:rPr>
        <w:t>55</w:t>
      </w:r>
      <w:r w:rsidR="00334D18">
        <w:rPr>
          <w:rFonts w:cs="Times New Roman"/>
          <w:szCs w:val="26"/>
        </w:rPr>
        <w:t xml:space="preserve"> </w:t>
      </w:r>
      <w:r w:rsidR="00315E71">
        <w:rPr>
          <w:rFonts w:cs="Times New Roman"/>
          <w:szCs w:val="26"/>
        </w:rPr>
        <w:t xml:space="preserve">(Таблица 3). </w:t>
      </w:r>
      <w:r w:rsidR="00334D18">
        <w:rPr>
          <w:rFonts w:cs="Times New Roman"/>
          <w:szCs w:val="26"/>
        </w:rPr>
        <w:t>В</w:t>
      </w:r>
      <w:r w:rsidR="008B3F3B">
        <w:rPr>
          <w:rFonts w:cs="Times New Roman"/>
          <w:szCs w:val="26"/>
        </w:rPr>
        <w:t xml:space="preserve"> качестве источника кислорода</w:t>
      </w:r>
      <w:r w:rsidR="00334D18">
        <w:rPr>
          <w:rFonts w:cs="Times New Roman"/>
          <w:szCs w:val="26"/>
        </w:rPr>
        <w:t xml:space="preserve"> изначально</w:t>
      </w:r>
      <w:r w:rsidR="008B3F3B">
        <w:rPr>
          <w:rFonts w:cs="Times New Roman"/>
          <w:szCs w:val="26"/>
        </w:rPr>
        <w:t xml:space="preserve"> был выбран 3,5-дихлоропиридин</w:t>
      </w:r>
      <w:r w:rsidR="008B3F3B" w:rsidRPr="008B3F3B">
        <w:rPr>
          <w:rFonts w:cs="Times New Roman"/>
          <w:szCs w:val="26"/>
        </w:rPr>
        <w:t>-</w:t>
      </w:r>
      <w:r w:rsidR="008B3F3B" w:rsidRPr="008B3F3B">
        <w:rPr>
          <w:rFonts w:cs="Times New Roman"/>
          <w:i/>
          <w:szCs w:val="26"/>
          <w:lang w:val="en-US"/>
        </w:rPr>
        <w:t>N</w:t>
      </w:r>
      <w:r w:rsidR="008B3F3B">
        <w:rPr>
          <w:rFonts w:cs="Times New Roman"/>
          <w:szCs w:val="26"/>
        </w:rPr>
        <w:t>-оксид</w:t>
      </w:r>
      <w:r w:rsidR="00AB1270" w:rsidRPr="00AB1270">
        <w:rPr>
          <w:rFonts w:cs="Times New Roman"/>
          <w:szCs w:val="26"/>
        </w:rPr>
        <w:t xml:space="preserve"> </w:t>
      </w:r>
      <w:r w:rsidR="00AB1270" w:rsidRPr="00AB1270">
        <w:rPr>
          <w:rFonts w:cs="Times New Roman"/>
          <w:b/>
          <w:szCs w:val="26"/>
        </w:rPr>
        <w:t>56</w:t>
      </w:r>
      <w:r w:rsidR="00AB1270" w:rsidRPr="00AB1270">
        <w:rPr>
          <w:rFonts w:cs="Times New Roman"/>
          <w:b/>
          <w:szCs w:val="26"/>
          <w:lang w:val="en-US"/>
        </w:rPr>
        <w:t>a</w:t>
      </w:r>
      <w:r w:rsidR="008B3F3B">
        <w:rPr>
          <w:rFonts w:cs="Times New Roman"/>
          <w:szCs w:val="26"/>
        </w:rPr>
        <w:t xml:space="preserve">, и в результате был </w:t>
      </w:r>
      <w:r w:rsidR="00334D18">
        <w:rPr>
          <w:rFonts w:cs="Times New Roman"/>
          <w:szCs w:val="26"/>
        </w:rPr>
        <w:t>получен</w:t>
      </w:r>
      <w:r w:rsidR="008B3F3B">
        <w:rPr>
          <w:rFonts w:cs="Times New Roman"/>
          <w:szCs w:val="26"/>
        </w:rPr>
        <w:t xml:space="preserve"> целевой </w:t>
      </w:r>
      <w:r w:rsidR="008B3F3B">
        <w:rPr>
          <w:rFonts w:cs="Times New Roman"/>
          <w:szCs w:val="26"/>
        </w:rPr>
        <w:lastRenderedPageBreak/>
        <w:t>глиоксаль</w:t>
      </w:r>
      <w:r w:rsidR="00AB1270">
        <w:rPr>
          <w:rFonts w:cs="Times New Roman"/>
          <w:szCs w:val="26"/>
        </w:rPr>
        <w:t xml:space="preserve"> </w:t>
      </w:r>
      <w:r w:rsidR="00AB1270" w:rsidRPr="00AB1270">
        <w:rPr>
          <w:rFonts w:cs="Times New Roman"/>
          <w:b/>
          <w:szCs w:val="26"/>
        </w:rPr>
        <w:t>55</w:t>
      </w:r>
      <w:r w:rsidR="008B3F3B">
        <w:rPr>
          <w:rFonts w:cs="Times New Roman"/>
          <w:szCs w:val="26"/>
        </w:rPr>
        <w:t>, однако с низким выходом</w:t>
      </w:r>
      <w:r w:rsidR="00334D18">
        <w:rPr>
          <w:rFonts w:cs="Times New Roman"/>
          <w:szCs w:val="26"/>
        </w:rPr>
        <w:t xml:space="preserve"> (</w:t>
      </w:r>
      <w:r w:rsidR="00976103">
        <w:rPr>
          <w:rFonts w:cs="Times New Roman"/>
          <w:szCs w:val="26"/>
        </w:rPr>
        <w:t>пример</w:t>
      </w:r>
      <w:r w:rsidR="00334D18">
        <w:rPr>
          <w:rFonts w:cs="Times New Roman"/>
          <w:szCs w:val="26"/>
        </w:rPr>
        <w:t xml:space="preserve"> 1)</w:t>
      </w:r>
      <w:r w:rsidR="008B3F3B">
        <w:rPr>
          <w:rFonts w:cs="Times New Roman"/>
          <w:szCs w:val="26"/>
        </w:rPr>
        <w:t>.</w:t>
      </w:r>
      <w:r w:rsidR="00DF3B9C">
        <w:rPr>
          <w:rFonts w:cs="Times New Roman"/>
          <w:szCs w:val="26"/>
        </w:rPr>
        <w:t xml:space="preserve"> </w:t>
      </w:r>
      <w:r w:rsidR="00976103">
        <w:rPr>
          <w:rFonts w:cs="Times New Roman"/>
          <w:szCs w:val="26"/>
        </w:rPr>
        <w:t>Это связано с образован</w:t>
      </w:r>
      <w:r w:rsidR="007F15A4">
        <w:rPr>
          <w:rFonts w:cs="Times New Roman"/>
          <w:szCs w:val="26"/>
        </w:rPr>
        <w:t>ием пиридина в ходе реакции окис</w:t>
      </w:r>
      <w:r w:rsidR="00976103">
        <w:rPr>
          <w:rFonts w:cs="Times New Roman"/>
          <w:szCs w:val="26"/>
        </w:rPr>
        <w:t>ления. Пиридин, как сильное основание Льюиса,</w:t>
      </w:r>
      <w:r w:rsidR="00A17115">
        <w:rPr>
          <w:rFonts w:cs="Times New Roman"/>
          <w:szCs w:val="26"/>
        </w:rPr>
        <w:t xml:space="preserve"> способен координироваться </w:t>
      </w:r>
      <w:r w:rsidR="00976103">
        <w:rPr>
          <w:rFonts w:cs="Times New Roman"/>
          <w:szCs w:val="26"/>
        </w:rPr>
        <w:t>с</w:t>
      </w:r>
      <w:r w:rsidR="00A17115">
        <w:rPr>
          <w:rFonts w:cs="Times New Roman"/>
          <w:szCs w:val="26"/>
        </w:rPr>
        <w:t xml:space="preserve"> металлоцентр</w:t>
      </w:r>
      <w:r w:rsidR="00976103">
        <w:rPr>
          <w:rFonts w:cs="Times New Roman"/>
          <w:szCs w:val="26"/>
        </w:rPr>
        <w:t>ом</w:t>
      </w:r>
      <w:r w:rsidR="00A17115">
        <w:rPr>
          <w:rFonts w:cs="Times New Roman"/>
          <w:szCs w:val="26"/>
        </w:rPr>
        <w:t xml:space="preserve">, тем самым отравляя </w:t>
      </w:r>
      <w:r w:rsidR="00976103">
        <w:rPr>
          <w:rFonts w:cs="Times New Roman"/>
          <w:szCs w:val="26"/>
        </w:rPr>
        <w:t>его</w:t>
      </w:r>
      <w:r w:rsidR="00A17115">
        <w:rPr>
          <w:rFonts w:cs="Times New Roman"/>
          <w:szCs w:val="26"/>
        </w:rPr>
        <w:t>.</w:t>
      </w:r>
      <w:r w:rsidR="00A17115">
        <w:rPr>
          <w:rFonts w:cs="Times New Roman"/>
          <w:szCs w:val="26"/>
        </w:rPr>
        <w:fldChar w:fldCharType="begin" w:fldLock="1"/>
      </w:r>
      <w:r w:rsidR="00CE797F">
        <w:rPr>
          <w:rFonts w:cs="Times New Roman"/>
          <w:szCs w:val="26"/>
        </w:rPr>
        <w:instrText>ADDIN CSL_CITATION {"citationItems":[{"id":"ITEM-1","itemData":{"DOI":"10.1002/chem.201703087","ISSN":"15213765","abstract":"The use of polarized synthons is a highly desirable strategy, as it generally enables unprecedented retrosynthetic disconnections for the synthesis of unique substances. Herein, a new approach for α-oxygenated ketones, α-thioketones and α-thio thioketals via an intermolecular umpolung reaction between nucleophiles (alcohols/thioalcohols) and N-alkenoxypyridinium salts, which were generated from the corresponding alkynes, has been developed for the first time. The reactions proceed with good substrate scope and excellent functional group tolerance in one-pot manner. Applications of the products, α-oxygenated ketones, to the synthesis of other valuable synthetic moieties has also been successfully achieved.","author":[{"dropping-particle":"","family":"Xu","given":"Zhou","non-dropping-particle":"","parse-names":false,"suffix":""},{"dropping-particle":"","family":"Zhai","given":"Rongliang","non-dropping-particle":"","parse-names":false,"suffix":""},{"dropping-particle":"","family":"Liang","given":"Ting","non-dropping-particle":"","parse-names":false,"suffix":""},{"dropping-particle":"","family":"Zhang","given":"Liming","non-dropping-particle":"","parse-names":false,"suffix":""}],"container-title":"Chemistry - A European Journal","id":"ITEM-1","issue":"57","issued":{"date-parts":[["2017","10","12"]]},"page":"14133-14137","publisher":"John Wiley &amp; Sons, Ltd","title":"Efficient One-Pot Multifunctionalization of Alkynes en Route to α-Alkoxyketones, α-Thioketones, and α-Thio Thioketals by using an Umpolung Strategy","type":"article-journal","volume":"23"},"uris":["http://www.mendeley.com/documents/?uuid=3e7e703c-67cf-3e4d-a3c6-d4483b9b94ef"]},{"id":"ITEM-2","itemData":{"DOI":"10.1002/adsc.201600168","ISSN":"16154169","abstract":"An efficient gold-catalyzed oxidation/1,2- heteroaryl migration cascade leading to 2-heteroaryl-substituted 1,3-diketones and its further application in the one-pot synthesis of 4-heteroaryl-substituted pyrazoles and the preparation of 4-heteroaryl-substituted isoxazoles are reported. A wide variety of 4-heteroaryl-substituted pyrazoles were obtained, indicating the broad substrate scope and functional group tolerance of this method.","author":[{"dropping-particle":"","family":"Yao","given":"Xinbo","non-dropping-particle":"","parse-names":false,"suffix":""},{"dropping-particle":"","family":"Wang","given":"Tao","non-dropping-particle":"","parse-names":false,"suffix":""},{"dropping-particle":"","family":"Zhang","given":"Xi","non-dropping-particle":"","parse-names":false,"suffix":""},{"dropping-particle":"","family":"Wang","given":"Ping","non-dropping-particle":"","parse-names":false,"suffix":""},{"dropping-particle":"","family":"Zhang","given":"Bing","non-dropping-particle":"","parse-names":false,"suffix":""},{"dropping-particle":"","family":"Wei","given":"Junfa","non-dropping-particle":"","parse-names":false,"suffix":""},{"dropping-particle":"","family":"Zhang","given":"Zunting","non-dropping-particle":"","parse-names":false,"suffix":""}],"container-title":"Advanced Synthesis and Catalysis","id":"ITEM-2","issue":"9","issued":{"date-parts":[["2016","4","28"]]},"page":"1534-1539","publisher":"John Wiley &amp; Sons, Ltd","title":"One-Pot Synthesis of 4-Heteroaryl-Substituted Pyrazoles: A Gold-Catalyzed Oxidation/1,2-Heteroaryl Migration Cascade Constitutes the Key Step","type":"article-journal","volume":"358"},"uris":["http://www.mendeley.com/documents/?uuid=09636cdb-a250-3c5f-9a06-b6258e07e02c"]},{"id":"ITEM-3","itemData":{"DOI":"10.1021/jacs.6b02533","ISSN":"15205126","abstract":"Enolate umpolung reactivities offer valuable and potentially unique alternatives over the enolate counterparts for the construction of ubiquitous carbonyl compounds. We disclose here that N-alkenoxypyridinium salts, generated readily upon gold-catalyzed additions of protonated pyridine N-oxide to C-C triple bonds of unactivated terminal alkynes, display versatile enolate umpolung chemistry upon heating and react with tethered arene nucleophiles in an SN2′ manner. In a synthetically efficient one-pot, two-step process, this chemistry enables expedient preparation of valuable benzo-fused seven-/eight-membered cyclic ketones, including those of O-/Nheterocycles, from easily accessible aryl-substituted linear alkyne substrates. The reaction yields can be up to 87%.","author":[{"dropping-particle":"","family":"Xu","given":"Zhou","non-dropping-particle":"","parse-names":false,"suffix":""},{"dropping-particle":"","family":"Chen","given":"Hongyi","non-dropping-particle":"","parse-names":false,"suffix":""},{"dropping-particle":"","family":"Wang","given":"Zhixun","non-dropping-particle":"","parse-names":false,"suffix":""},{"dropping-particle":"","family":"Ying","given":"Anguo","non-dropping-particle":"","parse-names":false,"suffix":""},{"dropping-particle":"","family":"Zhang","given":"Liming","non-dropping-particle":"","parse-names":false,"suffix":""}],"container-title":"Journal of the American Chemical Society","id":"ITEM-3","issue":"17","issued":{"date-parts":[["2016","5","4"]]},"page":"5515-5518","publisher":"American Chemical Society","title":"One-pot synthesis of benzene-fused medium-ring ketones: Gold catalysis-enabled enolate umpolung reactivity","type":"article-journal","volume":"138"},"uris":["http://www.mendeley.com/documents/?uuid=c60155f5-6a33-3209-84c0-b7d7fbfd8d96"]},{"id":"ITEM-4","itemData":{"DOI":"10.1021/jo301381z","ISSN":"00223263","abstract":"The gold(I)-catalyzed oxidative rearrangement of propargyl alcohols provides an efficient and selective route to 1,3-diketones under mild conditions. Pyridine-N-oxides were used as external oxidants with, different from related substrates, no alkylidenecycloalkanones or oxetan-3-ones formed as side-products. © 2012 American Chemical Society.","author":[{"dropping-particle":"","family":"Hashmi","given":"A. Stephen K.","non-dropping-particle":"","parse-names":false,"suffix":""},{"dropping-particle":"","family":"Wang","given":"Tao","non-dropping-particle":"","parse-names":false,"suffix":""},{"dropping-particle":"","family":"Shi","given":"Shuai","non-dropping-particle":"","parse-names":false,"suffix":""},{"dropping-particle":"","family":"Rudolph","given":"Matthias","non-dropping-particle":"","parse-names":false,"suffix":""}],"container-title":"Journal of Organic Chemistry","id":"ITEM-4","issue":"17","issued":{"date-parts":[["2012","9","7"]]},"page":"7761-7767","publisher":"American Chemical Society","title":"Regioselectivity switch: Gold(I)-catalyzed oxidative rearrangement of propargyl alcohols to 1,3-diketones","type":"article-journal","volume":"77"},"uris":["http://www.mendeley.com/documents/?uuid=4ae2b0d1-5c6d-3469-9641-5dea0b797a5d"]}],"mendeley":{"formattedCitation":"&lt;sup&gt;81–84&lt;/sup&gt;","plainTextFormattedCitation":"81–84","previouslyFormattedCitation":"&lt;sup&gt;81–84&lt;/sup&gt;"},"properties":{"noteIndex":0},"schema":"https://github.com/citation-style-language/schema/raw/master/csl-citation.json"}</w:instrText>
      </w:r>
      <w:r w:rsidR="00A17115">
        <w:rPr>
          <w:rFonts w:cs="Times New Roman"/>
          <w:szCs w:val="26"/>
        </w:rPr>
        <w:fldChar w:fldCharType="separate"/>
      </w:r>
      <w:r w:rsidR="00A17115" w:rsidRPr="00DF2802">
        <w:rPr>
          <w:rFonts w:cs="Times New Roman"/>
          <w:noProof/>
          <w:szCs w:val="26"/>
          <w:vertAlign w:val="superscript"/>
        </w:rPr>
        <w:t>81–84</w:t>
      </w:r>
      <w:proofErr w:type="gramStart"/>
      <w:r w:rsidR="00A17115">
        <w:rPr>
          <w:rFonts w:cs="Times New Roman"/>
          <w:szCs w:val="26"/>
        </w:rPr>
        <w:fldChar w:fldCharType="end"/>
      </w:r>
      <w:r w:rsidR="00A17115">
        <w:rPr>
          <w:rFonts w:cs="Times New Roman"/>
          <w:szCs w:val="26"/>
        </w:rPr>
        <w:t xml:space="preserve"> П</w:t>
      </w:r>
      <w:proofErr w:type="gramEnd"/>
      <w:r w:rsidR="00A17115">
        <w:rPr>
          <w:rFonts w:cs="Times New Roman"/>
          <w:szCs w:val="26"/>
        </w:rPr>
        <w:t xml:space="preserve">оэтому </w:t>
      </w:r>
      <w:r w:rsidR="00976103">
        <w:rPr>
          <w:rFonts w:cs="Times New Roman"/>
          <w:szCs w:val="26"/>
        </w:rPr>
        <w:t xml:space="preserve">для связывания свободного пиридина и сохранения активности катализатора </w:t>
      </w:r>
      <w:r w:rsidR="00A17115">
        <w:rPr>
          <w:rFonts w:cs="Times New Roman"/>
          <w:szCs w:val="26"/>
        </w:rPr>
        <w:t>в</w:t>
      </w:r>
      <w:r w:rsidR="008B3F3B">
        <w:rPr>
          <w:rFonts w:cs="Times New Roman"/>
          <w:szCs w:val="26"/>
        </w:rPr>
        <w:t xml:space="preserve"> качестве добавочного реагента бы</w:t>
      </w:r>
      <w:r w:rsidR="00334D18">
        <w:rPr>
          <w:rFonts w:cs="Times New Roman"/>
          <w:szCs w:val="26"/>
        </w:rPr>
        <w:t>ли использованы сильные кислоты</w:t>
      </w:r>
      <w:r w:rsidR="00976103">
        <w:rPr>
          <w:rFonts w:cs="Times New Roman"/>
          <w:szCs w:val="26"/>
        </w:rPr>
        <w:t xml:space="preserve"> (</w:t>
      </w:r>
      <w:r w:rsidR="00976103">
        <w:rPr>
          <w:rFonts w:cs="Times New Roman"/>
          <w:szCs w:val="26"/>
          <w:lang w:val="en-US"/>
        </w:rPr>
        <w:t>MsOH</w:t>
      </w:r>
      <w:r w:rsidR="00976103" w:rsidRPr="00976103">
        <w:rPr>
          <w:rFonts w:cs="Times New Roman"/>
          <w:szCs w:val="26"/>
        </w:rPr>
        <w:t xml:space="preserve">, </w:t>
      </w:r>
      <w:r w:rsidR="00976103">
        <w:rPr>
          <w:rFonts w:cs="Times New Roman"/>
          <w:szCs w:val="26"/>
          <w:lang w:val="en-US"/>
        </w:rPr>
        <w:t>TfOH</w:t>
      </w:r>
      <w:r w:rsidR="00976103" w:rsidRPr="00976103">
        <w:rPr>
          <w:rFonts w:cs="Times New Roman"/>
          <w:szCs w:val="26"/>
        </w:rPr>
        <w:t xml:space="preserve">, </w:t>
      </w:r>
      <w:r w:rsidR="00976103">
        <w:rPr>
          <w:rFonts w:cs="Times New Roman"/>
          <w:szCs w:val="26"/>
          <w:lang w:val="en-US"/>
        </w:rPr>
        <w:t>Tf</w:t>
      </w:r>
      <w:r w:rsidR="00976103" w:rsidRPr="00976103">
        <w:rPr>
          <w:rFonts w:cs="Times New Roman"/>
          <w:szCs w:val="26"/>
          <w:vertAlign w:val="subscript"/>
        </w:rPr>
        <w:t>2</w:t>
      </w:r>
      <w:r w:rsidR="00976103">
        <w:rPr>
          <w:rFonts w:cs="Times New Roman"/>
          <w:szCs w:val="26"/>
          <w:lang w:val="en-US"/>
        </w:rPr>
        <w:t>NH</w:t>
      </w:r>
      <w:r w:rsidR="00976103" w:rsidRPr="00976103">
        <w:rPr>
          <w:rFonts w:cs="Times New Roman"/>
          <w:szCs w:val="26"/>
        </w:rPr>
        <w:t>)</w:t>
      </w:r>
      <w:r w:rsidR="00334D18">
        <w:rPr>
          <w:rFonts w:cs="Times New Roman"/>
          <w:szCs w:val="26"/>
        </w:rPr>
        <w:t xml:space="preserve">. </w:t>
      </w:r>
      <w:r w:rsidR="001115C7">
        <w:rPr>
          <w:rFonts w:cs="Times New Roman"/>
          <w:szCs w:val="26"/>
        </w:rPr>
        <w:t xml:space="preserve">Было установлено, что реакция протекает лучше всего </w:t>
      </w:r>
      <w:proofErr w:type="gramStart"/>
      <w:r w:rsidR="00AB1270">
        <w:rPr>
          <w:rFonts w:cs="Times New Roman"/>
          <w:szCs w:val="26"/>
        </w:rPr>
        <w:t>толуоле</w:t>
      </w:r>
      <w:proofErr w:type="gramEnd"/>
      <w:r w:rsidR="00AB1270">
        <w:rPr>
          <w:rFonts w:cs="Times New Roman"/>
          <w:szCs w:val="26"/>
        </w:rPr>
        <w:t>, благодаря его сравнительной инертности</w:t>
      </w:r>
      <w:r w:rsidR="001115C7">
        <w:rPr>
          <w:rFonts w:cs="Times New Roman"/>
          <w:szCs w:val="26"/>
        </w:rPr>
        <w:t xml:space="preserve"> (</w:t>
      </w:r>
      <w:r w:rsidR="00AB1270">
        <w:rPr>
          <w:rFonts w:cs="Times New Roman"/>
          <w:szCs w:val="26"/>
        </w:rPr>
        <w:t>пример</w:t>
      </w:r>
      <w:r w:rsidR="001115C7">
        <w:rPr>
          <w:rFonts w:cs="Times New Roman"/>
          <w:szCs w:val="26"/>
        </w:rPr>
        <w:t xml:space="preserve"> 4). </w:t>
      </w:r>
      <w:r w:rsidR="008E0FE1">
        <w:rPr>
          <w:rFonts w:cs="Times New Roman"/>
          <w:szCs w:val="26"/>
        </w:rPr>
        <w:t>Дальнейш</w:t>
      </w:r>
      <w:r w:rsidR="008905BC">
        <w:rPr>
          <w:rFonts w:cs="Times New Roman"/>
          <w:szCs w:val="26"/>
        </w:rPr>
        <w:t>ие</w:t>
      </w:r>
      <w:r w:rsidR="008E0FE1">
        <w:rPr>
          <w:rFonts w:cs="Times New Roman"/>
          <w:szCs w:val="26"/>
        </w:rPr>
        <w:t xml:space="preserve"> </w:t>
      </w:r>
      <w:r w:rsidR="008905BC">
        <w:rPr>
          <w:rFonts w:cs="Times New Roman"/>
          <w:szCs w:val="26"/>
        </w:rPr>
        <w:t>исследования влияния природы донора кислорода</w:t>
      </w:r>
      <w:r w:rsidR="008E0FE1">
        <w:rPr>
          <w:rFonts w:cs="Times New Roman"/>
          <w:szCs w:val="26"/>
        </w:rPr>
        <w:t xml:space="preserve"> показал</w:t>
      </w:r>
      <w:r w:rsidR="008905BC">
        <w:rPr>
          <w:rFonts w:cs="Times New Roman"/>
          <w:szCs w:val="26"/>
        </w:rPr>
        <w:t>и</w:t>
      </w:r>
      <w:r w:rsidR="008E0FE1">
        <w:rPr>
          <w:rFonts w:cs="Times New Roman"/>
          <w:szCs w:val="26"/>
        </w:rPr>
        <w:t>, что 6-метоксихинолин-</w:t>
      </w:r>
      <w:r w:rsidR="008E0FE1" w:rsidRPr="001115C7">
        <w:rPr>
          <w:rFonts w:cs="Times New Roman"/>
          <w:i/>
          <w:szCs w:val="26"/>
          <w:lang w:val="en-US"/>
        </w:rPr>
        <w:t>N</w:t>
      </w:r>
      <w:r w:rsidR="008E0FE1" w:rsidRPr="008E0FE1">
        <w:rPr>
          <w:rFonts w:cs="Times New Roman"/>
          <w:szCs w:val="26"/>
        </w:rPr>
        <w:t>-</w:t>
      </w:r>
      <w:r w:rsidR="008E0FE1">
        <w:rPr>
          <w:rFonts w:cs="Times New Roman"/>
          <w:szCs w:val="26"/>
        </w:rPr>
        <w:t>оксид</w:t>
      </w:r>
      <w:r w:rsidR="00AB1270" w:rsidRPr="00AB1270">
        <w:rPr>
          <w:rFonts w:cs="Times New Roman"/>
          <w:szCs w:val="26"/>
        </w:rPr>
        <w:t xml:space="preserve"> </w:t>
      </w:r>
      <w:r w:rsidR="00AB1270" w:rsidRPr="00AB1270">
        <w:rPr>
          <w:rFonts w:cs="Times New Roman"/>
          <w:b/>
          <w:szCs w:val="26"/>
        </w:rPr>
        <w:t>56</w:t>
      </w:r>
      <w:r w:rsidR="00AB1270">
        <w:rPr>
          <w:rFonts w:cs="Times New Roman"/>
          <w:b/>
          <w:szCs w:val="26"/>
          <w:lang w:val="en-US"/>
        </w:rPr>
        <w:t>b</w:t>
      </w:r>
      <w:r w:rsidR="008E0FE1">
        <w:rPr>
          <w:rFonts w:cs="Times New Roman"/>
          <w:szCs w:val="26"/>
        </w:rPr>
        <w:t xml:space="preserve"> является столь же эффективным, как и 3,5-дихлоропиридин</w:t>
      </w:r>
      <w:r w:rsidR="008E0FE1" w:rsidRPr="008B3F3B">
        <w:rPr>
          <w:rFonts w:cs="Times New Roman"/>
          <w:szCs w:val="26"/>
        </w:rPr>
        <w:t>-</w:t>
      </w:r>
      <w:proofErr w:type="gramStart"/>
      <w:r w:rsidR="008E0FE1" w:rsidRPr="008B3F3B">
        <w:rPr>
          <w:rFonts w:cs="Times New Roman"/>
          <w:i/>
          <w:szCs w:val="26"/>
          <w:lang w:val="en-US"/>
        </w:rPr>
        <w:t>N</w:t>
      </w:r>
      <w:proofErr w:type="gramEnd"/>
      <w:r w:rsidR="008E0FE1">
        <w:rPr>
          <w:rFonts w:cs="Times New Roman"/>
          <w:szCs w:val="26"/>
        </w:rPr>
        <w:t>-оксид</w:t>
      </w:r>
      <w:r w:rsidR="008905BC">
        <w:rPr>
          <w:rFonts w:cs="Times New Roman"/>
          <w:szCs w:val="26"/>
        </w:rPr>
        <w:t xml:space="preserve"> (</w:t>
      </w:r>
      <w:r w:rsidR="00AB1270">
        <w:rPr>
          <w:rFonts w:cs="Times New Roman"/>
          <w:szCs w:val="26"/>
        </w:rPr>
        <w:t>пример</w:t>
      </w:r>
      <w:r w:rsidR="008905BC">
        <w:rPr>
          <w:rFonts w:cs="Times New Roman"/>
          <w:szCs w:val="26"/>
        </w:rPr>
        <w:t xml:space="preserve"> </w:t>
      </w:r>
      <w:r w:rsidR="001115C7">
        <w:rPr>
          <w:rFonts w:cs="Times New Roman"/>
          <w:szCs w:val="26"/>
        </w:rPr>
        <w:t>6</w:t>
      </w:r>
      <w:r w:rsidR="008905BC">
        <w:rPr>
          <w:rFonts w:cs="Times New Roman"/>
          <w:szCs w:val="26"/>
        </w:rPr>
        <w:t>)</w:t>
      </w:r>
      <w:r w:rsidR="008E0FE1">
        <w:rPr>
          <w:rFonts w:cs="Times New Roman"/>
          <w:szCs w:val="26"/>
        </w:rPr>
        <w:t xml:space="preserve">. Использование же </w:t>
      </w:r>
      <w:r w:rsidR="00511AFB">
        <w:rPr>
          <w:rFonts w:cs="Times New Roman"/>
          <w:szCs w:val="26"/>
        </w:rPr>
        <w:br/>
      </w:r>
      <w:r w:rsidR="008E0FE1">
        <w:rPr>
          <w:rFonts w:cs="Times New Roman"/>
          <w:szCs w:val="26"/>
        </w:rPr>
        <w:t>4-метилпиридин-</w:t>
      </w:r>
      <w:r w:rsidR="008E0FE1" w:rsidRPr="001115C7">
        <w:rPr>
          <w:rFonts w:cs="Times New Roman"/>
          <w:i/>
          <w:szCs w:val="26"/>
          <w:lang w:val="en-US"/>
        </w:rPr>
        <w:t>N</w:t>
      </w:r>
      <w:r w:rsidR="008E0FE1" w:rsidRPr="008E0FE1">
        <w:rPr>
          <w:rFonts w:cs="Times New Roman"/>
          <w:szCs w:val="26"/>
        </w:rPr>
        <w:t>-</w:t>
      </w:r>
      <w:r w:rsidR="008E0FE1">
        <w:rPr>
          <w:rFonts w:cs="Times New Roman"/>
          <w:szCs w:val="26"/>
        </w:rPr>
        <w:t xml:space="preserve">оксида </w:t>
      </w:r>
      <w:r w:rsidR="00AB1270" w:rsidRPr="00AB1270">
        <w:rPr>
          <w:rFonts w:cs="Times New Roman"/>
          <w:b/>
          <w:szCs w:val="26"/>
        </w:rPr>
        <w:t>56</w:t>
      </w:r>
      <w:r w:rsidR="00AB1270">
        <w:rPr>
          <w:rFonts w:cs="Times New Roman"/>
          <w:b/>
          <w:szCs w:val="26"/>
          <w:lang w:val="en-US"/>
        </w:rPr>
        <w:t>c</w:t>
      </w:r>
      <w:r w:rsidR="00AB1270">
        <w:rPr>
          <w:rFonts w:cs="Times New Roman"/>
          <w:szCs w:val="26"/>
        </w:rPr>
        <w:t xml:space="preserve"> </w:t>
      </w:r>
      <w:r w:rsidR="008E0FE1">
        <w:rPr>
          <w:rFonts w:cs="Times New Roman"/>
          <w:szCs w:val="26"/>
        </w:rPr>
        <w:t xml:space="preserve">не привело к получению </w:t>
      </w:r>
      <w:r w:rsidR="00846BA2">
        <w:rPr>
          <w:rFonts w:cs="Times New Roman"/>
          <w:szCs w:val="26"/>
        </w:rPr>
        <w:t>целевого</w:t>
      </w:r>
      <w:r w:rsidR="008E0FE1">
        <w:rPr>
          <w:rFonts w:cs="Times New Roman"/>
          <w:szCs w:val="26"/>
        </w:rPr>
        <w:t xml:space="preserve"> продукта</w:t>
      </w:r>
      <w:r w:rsidR="00AB1270">
        <w:rPr>
          <w:rFonts w:cs="Times New Roman"/>
          <w:szCs w:val="26"/>
        </w:rPr>
        <w:t xml:space="preserve"> </w:t>
      </w:r>
      <w:r w:rsidR="00AB1270" w:rsidRPr="00AB1270">
        <w:rPr>
          <w:rFonts w:cs="Times New Roman"/>
          <w:b/>
          <w:szCs w:val="26"/>
        </w:rPr>
        <w:t>55</w:t>
      </w:r>
      <w:r w:rsidR="008905BC">
        <w:rPr>
          <w:rFonts w:cs="Times New Roman"/>
          <w:szCs w:val="26"/>
        </w:rPr>
        <w:t xml:space="preserve"> (</w:t>
      </w:r>
      <w:r w:rsidR="00AB1270">
        <w:rPr>
          <w:rFonts w:cs="Times New Roman"/>
          <w:szCs w:val="26"/>
        </w:rPr>
        <w:t>пример</w:t>
      </w:r>
      <w:r w:rsidR="008905BC">
        <w:rPr>
          <w:rFonts w:cs="Times New Roman"/>
          <w:szCs w:val="26"/>
        </w:rPr>
        <w:t xml:space="preserve"> </w:t>
      </w:r>
      <w:r w:rsidR="001115C7">
        <w:rPr>
          <w:rFonts w:cs="Times New Roman"/>
          <w:szCs w:val="26"/>
        </w:rPr>
        <w:t>5</w:t>
      </w:r>
      <w:r w:rsidR="008905BC">
        <w:rPr>
          <w:rFonts w:cs="Times New Roman"/>
          <w:szCs w:val="26"/>
        </w:rPr>
        <w:t>)</w:t>
      </w:r>
      <w:r w:rsidR="008E0FE1">
        <w:rPr>
          <w:rFonts w:cs="Times New Roman"/>
          <w:szCs w:val="26"/>
        </w:rPr>
        <w:t>.</w:t>
      </w:r>
      <w:r w:rsidR="00DF2802">
        <w:rPr>
          <w:rFonts w:cs="Times New Roman"/>
          <w:szCs w:val="26"/>
        </w:rPr>
        <w:t xml:space="preserve"> </w:t>
      </w:r>
      <w:r w:rsidR="00AB1270">
        <w:rPr>
          <w:rFonts w:cs="Times New Roman"/>
          <w:szCs w:val="26"/>
        </w:rPr>
        <w:t>Эксперимент</w:t>
      </w:r>
      <w:r w:rsidR="00DF2802">
        <w:rPr>
          <w:rFonts w:cs="Times New Roman"/>
          <w:szCs w:val="26"/>
        </w:rPr>
        <w:t xml:space="preserve"> без использования кислоты</w:t>
      </w:r>
      <w:r w:rsidR="001115C7">
        <w:rPr>
          <w:rFonts w:cs="Times New Roman"/>
          <w:szCs w:val="26"/>
        </w:rPr>
        <w:t xml:space="preserve"> в качестве вспомогательного реагента</w:t>
      </w:r>
      <w:r w:rsidR="00DF2802">
        <w:rPr>
          <w:rFonts w:cs="Times New Roman"/>
          <w:szCs w:val="26"/>
        </w:rPr>
        <w:t xml:space="preserve"> показал, что в ходе реакции </w:t>
      </w:r>
      <w:r w:rsidR="001115C7">
        <w:rPr>
          <w:rFonts w:cs="Times New Roman"/>
          <w:szCs w:val="26"/>
        </w:rPr>
        <w:t xml:space="preserve">образуются </w:t>
      </w:r>
      <w:r w:rsidR="00AB1270">
        <w:rPr>
          <w:rFonts w:cs="Times New Roman"/>
          <w:szCs w:val="26"/>
        </w:rPr>
        <w:t>лишь</w:t>
      </w:r>
      <w:r w:rsidR="001115C7">
        <w:rPr>
          <w:rFonts w:cs="Times New Roman"/>
          <w:szCs w:val="26"/>
        </w:rPr>
        <w:t xml:space="preserve"> следы фенилглиоксаля</w:t>
      </w:r>
      <w:r w:rsidR="00AB1270">
        <w:rPr>
          <w:rFonts w:cs="Times New Roman"/>
          <w:szCs w:val="26"/>
        </w:rPr>
        <w:t xml:space="preserve"> </w:t>
      </w:r>
      <w:r w:rsidR="00AB1270" w:rsidRPr="00AB1270">
        <w:rPr>
          <w:rFonts w:cs="Times New Roman"/>
          <w:b/>
          <w:szCs w:val="26"/>
        </w:rPr>
        <w:t>55</w:t>
      </w:r>
      <w:r w:rsidR="001115C7">
        <w:rPr>
          <w:rFonts w:cs="Times New Roman"/>
          <w:szCs w:val="26"/>
        </w:rPr>
        <w:t xml:space="preserve"> (</w:t>
      </w:r>
      <w:r w:rsidR="00AB1270">
        <w:rPr>
          <w:rFonts w:cs="Times New Roman"/>
          <w:szCs w:val="26"/>
        </w:rPr>
        <w:t>пример</w:t>
      </w:r>
      <w:r w:rsidR="00DC4BEA">
        <w:rPr>
          <w:rFonts w:cs="Times New Roman"/>
          <w:szCs w:val="26"/>
        </w:rPr>
        <w:t xml:space="preserve"> 7).</w:t>
      </w:r>
    </w:p>
    <w:p w14:paraId="3EA528D5" w14:textId="04B3F2A0" w:rsidR="008E0FE1" w:rsidRPr="008E0FE1" w:rsidRDefault="008E0FE1" w:rsidP="00DC4BEA">
      <w:pPr>
        <w:spacing w:before="200"/>
        <w:jc w:val="center"/>
        <w:rPr>
          <w:rFonts w:cs="Times New Roman"/>
          <w:szCs w:val="26"/>
        </w:rPr>
      </w:pPr>
      <w:r w:rsidRPr="006D71EA">
        <w:rPr>
          <w:rFonts w:cs="Times New Roman"/>
          <w:b/>
          <w:szCs w:val="26"/>
        </w:rPr>
        <w:t xml:space="preserve">Таблица </w:t>
      </w:r>
      <w:r>
        <w:rPr>
          <w:rFonts w:cs="Times New Roman"/>
          <w:b/>
          <w:szCs w:val="26"/>
        </w:rPr>
        <w:t>3</w:t>
      </w:r>
      <w:r>
        <w:rPr>
          <w:rFonts w:cs="Times New Roman"/>
          <w:szCs w:val="26"/>
        </w:rPr>
        <w:t xml:space="preserve">. </w:t>
      </w:r>
      <w:r>
        <w:rPr>
          <w:lang w:val="en-US"/>
        </w:rPr>
        <w:t>Au</w:t>
      </w:r>
      <w:r>
        <w:t>-катализируемое окисление фенилацетилена</w:t>
      </w:r>
    </w:p>
    <w:p w14:paraId="611C4F04" w14:textId="77777777" w:rsidR="008E0FE1" w:rsidRDefault="00331314" w:rsidP="00DC4BEA">
      <w:pPr>
        <w:jc w:val="center"/>
        <w:rPr>
          <w:rFonts w:cs="Times New Roman"/>
          <w:szCs w:val="26"/>
        </w:rPr>
      </w:pPr>
      <w:r w:rsidRPr="004978DF">
        <w:rPr>
          <w:lang w:val="en-US"/>
        </w:rPr>
        <w:object w:dxaOrig="5169" w:dyaOrig="3295" w14:anchorId="18FD0B3F">
          <v:shape id="_x0000_i1063" type="#_x0000_t75" style="width:3in;height:137.3pt" o:ole="">
            <v:imagedata r:id="rId85" o:title=""/>
          </v:shape>
          <o:OLEObject Type="Embed" ProgID="ChemDraw.Document.6.0" ShapeID="_x0000_i1063" DrawAspect="Content" ObjectID="_1650536420" r:id="rId86"/>
        </w:object>
      </w:r>
    </w:p>
    <w:tbl>
      <w:tblPr>
        <w:tblStyle w:val="af0"/>
        <w:tblW w:w="0" w:type="auto"/>
        <w:jc w:val="center"/>
        <w:tblInd w:w="-176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
        <w:gridCol w:w="2410"/>
        <w:gridCol w:w="1134"/>
        <w:gridCol w:w="1816"/>
        <w:gridCol w:w="1276"/>
        <w:gridCol w:w="1185"/>
      </w:tblGrid>
      <w:tr w:rsidR="008905BC" w:rsidRPr="00526B9D" w14:paraId="3CBED9E3" w14:textId="77777777" w:rsidTr="003D527A">
        <w:trPr>
          <w:jc w:val="center"/>
        </w:trPr>
        <w:tc>
          <w:tcPr>
            <w:tcW w:w="452" w:type="dxa"/>
            <w:tcBorders>
              <w:top w:val="single" w:sz="4" w:space="0" w:color="auto"/>
              <w:bottom w:val="single" w:sz="4" w:space="0" w:color="auto"/>
            </w:tcBorders>
            <w:vAlign w:val="center"/>
          </w:tcPr>
          <w:p w14:paraId="16102BEA" w14:textId="77777777" w:rsidR="008905BC" w:rsidRPr="007F15A4" w:rsidRDefault="008905BC" w:rsidP="00DC4BEA">
            <w:pPr>
              <w:jc w:val="center"/>
              <w:rPr>
                <w:rFonts w:cs="Times New Roman"/>
                <w:szCs w:val="26"/>
              </w:rPr>
            </w:pPr>
            <w:r w:rsidRPr="007F15A4">
              <w:rPr>
                <w:rFonts w:cs="Times New Roman"/>
                <w:szCs w:val="26"/>
              </w:rPr>
              <w:t>№</w:t>
            </w:r>
          </w:p>
        </w:tc>
        <w:tc>
          <w:tcPr>
            <w:tcW w:w="2410" w:type="dxa"/>
            <w:tcBorders>
              <w:top w:val="single" w:sz="4" w:space="0" w:color="auto"/>
              <w:bottom w:val="single" w:sz="4" w:space="0" w:color="auto"/>
            </w:tcBorders>
            <w:vAlign w:val="center"/>
          </w:tcPr>
          <w:p w14:paraId="05717339" w14:textId="7C196158" w:rsidR="008905BC" w:rsidRPr="007F15A4" w:rsidRDefault="008905BC" w:rsidP="00DC4BEA">
            <w:pPr>
              <w:jc w:val="center"/>
              <w:rPr>
                <w:rFonts w:cs="Times New Roman"/>
                <w:szCs w:val="26"/>
                <w:vertAlign w:val="superscript"/>
              </w:rPr>
            </w:pPr>
            <w:r w:rsidRPr="007F15A4">
              <w:rPr>
                <w:rFonts w:cs="Times New Roman"/>
                <w:szCs w:val="26"/>
              </w:rPr>
              <w:t>Катализатор</w:t>
            </w:r>
          </w:p>
        </w:tc>
        <w:tc>
          <w:tcPr>
            <w:tcW w:w="1134" w:type="dxa"/>
            <w:tcBorders>
              <w:top w:val="single" w:sz="4" w:space="0" w:color="auto"/>
              <w:bottom w:val="single" w:sz="4" w:space="0" w:color="auto"/>
            </w:tcBorders>
            <w:vAlign w:val="center"/>
          </w:tcPr>
          <w:p w14:paraId="6D951245" w14:textId="1C5C382F" w:rsidR="008905BC" w:rsidRPr="007F15A4" w:rsidRDefault="008905BC" w:rsidP="00DC4BEA">
            <w:pPr>
              <w:jc w:val="center"/>
              <w:rPr>
                <w:rFonts w:cs="Times New Roman"/>
                <w:szCs w:val="26"/>
              </w:rPr>
            </w:pPr>
            <w:r w:rsidRPr="007F15A4">
              <w:rPr>
                <w:rFonts w:cs="Times New Roman"/>
                <w:i/>
                <w:szCs w:val="26"/>
                <w:lang w:val="en-US"/>
              </w:rPr>
              <w:t>N</w:t>
            </w:r>
            <w:r w:rsidRPr="007F15A4">
              <w:rPr>
                <w:rFonts w:cs="Times New Roman"/>
                <w:szCs w:val="26"/>
                <w:lang w:val="en-US"/>
              </w:rPr>
              <w:t>-</w:t>
            </w:r>
            <w:r w:rsidRPr="007F15A4">
              <w:rPr>
                <w:rFonts w:cs="Times New Roman"/>
                <w:szCs w:val="26"/>
              </w:rPr>
              <w:t>оксид</w:t>
            </w:r>
          </w:p>
        </w:tc>
        <w:tc>
          <w:tcPr>
            <w:tcW w:w="1816" w:type="dxa"/>
            <w:tcBorders>
              <w:top w:val="single" w:sz="4" w:space="0" w:color="auto"/>
              <w:bottom w:val="single" w:sz="4" w:space="0" w:color="auto"/>
            </w:tcBorders>
            <w:vAlign w:val="center"/>
          </w:tcPr>
          <w:p w14:paraId="0AEAD7AE" w14:textId="105A8C8C" w:rsidR="008905BC" w:rsidRPr="007F15A4" w:rsidRDefault="008905BC" w:rsidP="00DC4BEA">
            <w:pPr>
              <w:jc w:val="center"/>
              <w:rPr>
                <w:rFonts w:cs="Times New Roman"/>
                <w:szCs w:val="26"/>
              </w:rPr>
            </w:pPr>
            <w:r w:rsidRPr="007F15A4">
              <w:rPr>
                <w:rFonts w:cs="Times New Roman"/>
                <w:szCs w:val="26"/>
              </w:rPr>
              <w:t>Растворитель</w:t>
            </w:r>
          </w:p>
        </w:tc>
        <w:tc>
          <w:tcPr>
            <w:tcW w:w="1276" w:type="dxa"/>
            <w:tcBorders>
              <w:top w:val="single" w:sz="4" w:space="0" w:color="auto"/>
              <w:bottom w:val="single" w:sz="4" w:space="0" w:color="auto"/>
            </w:tcBorders>
            <w:vAlign w:val="center"/>
          </w:tcPr>
          <w:p w14:paraId="6E60F65D" w14:textId="2364CC1A" w:rsidR="008905BC" w:rsidRPr="007F15A4" w:rsidRDefault="008905BC" w:rsidP="00DC4BEA">
            <w:pPr>
              <w:jc w:val="center"/>
              <w:rPr>
                <w:rFonts w:cs="Times New Roman"/>
                <w:szCs w:val="26"/>
              </w:rPr>
            </w:pPr>
            <w:r w:rsidRPr="007F15A4">
              <w:rPr>
                <w:rFonts w:cs="Times New Roman"/>
                <w:szCs w:val="26"/>
              </w:rPr>
              <w:t>Кислота</w:t>
            </w:r>
            <w:r w:rsidR="00846BA2" w:rsidRPr="007F15A4">
              <w:rPr>
                <w:rFonts w:cs="Times New Roman"/>
                <w:szCs w:val="26"/>
              </w:rPr>
              <w:t>,</w:t>
            </w:r>
            <w:r w:rsidRPr="007F15A4">
              <w:rPr>
                <w:rFonts w:cs="Times New Roman"/>
                <w:szCs w:val="26"/>
                <w:lang w:val="en-US"/>
              </w:rPr>
              <w:br/>
              <w:t>1</w:t>
            </w:r>
            <w:r w:rsidRPr="007F15A4">
              <w:rPr>
                <w:rFonts w:cs="Times New Roman"/>
                <w:szCs w:val="26"/>
              </w:rPr>
              <w:t xml:space="preserve"> эквив</w:t>
            </w:r>
          </w:p>
        </w:tc>
        <w:tc>
          <w:tcPr>
            <w:tcW w:w="1185" w:type="dxa"/>
            <w:tcBorders>
              <w:top w:val="single" w:sz="4" w:space="0" w:color="auto"/>
              <w:bottom w:val="single" w:sz="4" w:space="0" w:color="auto"/>
            </w:tcBorders>
            <w:vAlign w:val="center"/>
          </w:tcPr>
          <w:p w14:paraId="18D84AEB" w14:textId="77777777" w:rsidR="008905BC" w:rsidRPr="007F15A4" w:rsidRDefault="008905BC" w:rsidP="00DC4BEA">
            <w:pPr>
              <w:jc w:val="center"/>
              <w:rPr>
                <w:rFonts w:cs="Times New Roman"/>
                <w:szCs w:val="26"/>
              </w:rPr>
            </w:pPr>
            <w:r w:rsidRPr="007F15A4">
              <w:rPr>
                <w:rFonts w:cs="Times New Roman"/>
                <w:szCs w:val="26"/>
              </w:rPr>
              <w:t>Выход, %</w:t>
            </w:r>
          </w:p>
        </w:tc>
      </w:tr>
      <w:tr w:rsidR="008905BC" w:rsidRPr="0086717E" w14:paraId="2937708C" w14:textId="77777777" w:rsidTr="003D527A">
        <w:trPr>
          <w:jc w:val="center"/>
        </w:trPr>
        <w:tc>
          <w:tcPr>
            <w:tcW w:w="452" w:type="dxa"/>
            <w:tcBorders>
              <w:top w:val="single" w:sz="4" w:space="0" w:color="auto"/>
            </w:tcBorders>
            <w:vAlign w:val="center"/>
          </w:tcPr>
          <w:p w14:paraId="00B99C01" w14:textId="77777777" w:rsidR="008905BC" w:rsidRPr="007F15A4" w:rsidRDefault="008905BC" w:rsidP="00DC4BEA">
            <w:pPr>
              <w:jc w:val="center"/>
              <w:rPr>
                <w:rFonts w:cs="Times New Roman"/>
                <w:szCs w:val="26"/>
              </w:rPr>
            </w:pPr>
            <w:r w:rsidRPr="007F15A4">
              <w:rPr>
                <w:rFonts w:cs="Times New Roman"/>
                <w:szCs w:val="26"/>
              </w:rPr>
              <w:t>1</w:t>
            </w:r>
          </w:p>
        </w:tc>
        <w:tc>
          <w:tcPr>
            <w:tcW w:w="2410" w:type="dxa"/>
            <w:tcBorders>
              <w:top w:val="single" w:sz="4" w:space="0" w:color="auto"/>
            </w:tcBorders>
            <w:vAlign w:val="center"/>
          </w:tcPr>
          <w:p w14:paraId="6BA2913A" w14:textId="28DB60A3" w:rsidR="008905BC" w:rsidRPr="007F15A4" w:rsidRDefault="008905BC" w:rsidP="00DC4BEA">
            <w:pPr>
              <w:jc w:val="center"/>
              <w:rPr>
                <w:rFonts w:cs="Times New Roman"/>
                <w:szCs w:val="26"/>
                <w:lang w:val="en-US"/>
              </w:rPr>
            </w:pPr>
            <w:r w:rsidRPr="007F15A4">
              <w:rPr>
                <w:rFonts w:cs="Times New Roman"/>
                <w:szCs w:val="26"/>
                <w:lang w:val="en-US"/>
              </w:rPr>
              <w:t>Ph</w:t>
            </w:r>
            <w:r w:rsidRPr="007F15A4">
              <w:rPr>
                <w:rFonts w:cs="Times New Roman"/>
                <w:szCs w:val="26"/>
                <w:vertAlign w:val="subscript"/>
                <w:lang w:val="en-US"/>
              </w:rPr>
              <w:t>3</w:t>
            </w:r>
            <w:r w:rsidRPr="007F15A4">
              <w:rPr>
                <w:rFonts w:cs="Times New Roman"/>
                <w:szCs w:val="26"/>
                <w:lang w:val="en-US"/>
              </w:rPr>
              <w:t>PAuCl/AgNTf</w:t>
            </w:r>
            <w:r w:rsidRPr="007F15A4">
              <w:rPr>
                <w:rFonts w:cs="Times New Roman"/>
                <w:szCs w:val="26"/>
                <w:vertAlign w:val="subscript"/>
                <w:lang w:val="en-US"/>
              </w:rPr>
              <w:t>2</w:t>
            </w:r>
          </w:p>
        </w:tc>
        <w:tc>
          <w:tcPr>
            <w:tcW w:w="1134" w:type="dxa"/>
            <w:tcBorders>
              <w:top w:val="single" w:sz="4" w:space="0" w:color="auto"/>
            </w:tcBorders>
            <w:vAlign w:val="center"/>
          </w:tcPr>
          <w:p w14:paraId="5D77489A" w14:textId="26CB8A1B" w:rsidR="008905BC" w:rsidRPr="007F15A4" w:rsidRDefault="005032CD" w:rsidP="00DC4BEA">
            <w:pPr>
              <w:jc w:val="center"/>
              <w:rPr>
                <w:rFonts w:cs="Times New Roman"/>
                <w:b/>
                <w:szCs w:val="26"/>
                <w:lang w:val="en-US"/>
              </w:rPr>
            </w:pPr>
            <w:r w:rsidRPr="007F15A4">
              <w:rPr>
                <w:rFonts w:cs="Times New Roman"/>
                <w:b/>
                <w:szCs w:val="26"/>
              </w:rPr>
              <w:t>56</w:t>
            </w:r>
            <w:r w:rsidR="008905BC" w:rsidRPr="007F15A4">
              <w:rPr>
                <w:rFonts w:cs="Times New Roman"/>
                <w:b/>
                <w:szCs w:val="26"/>
                <w:lang w:val="en-US"/>
              </w:rPr>
              <w:t>a</w:t>
            </w:r>
          </w:p>
        </w:tc>
        <w:tc>
          <w:tcPr>
            <w:tcW w:w="1816" w:type="dxa"/>
            <w:tcBorders>
              <w:top w:val="single" w:sz="4" w:space="0" w:color="auto"/>
            </w:tcBorders>
            <w:vAlign w:val="center"/>
          </w:tcPr>
          <w:p w14:paraId="44291BB4" w14:textId="512BDADA" w:rsidR="008905BC" w:rsidRPr="007F15A4" w:rsidRDefault="008905BC" w:rsidP="00DC4BEA">
            <w:pPr>
              <w:jc w:val="center"/>
              <w:rPr>
                <w:rFonts w:cs="Times New Roman"/>
                <w:szCs w:val="26"/>
              </w:rPr>
            </w:pPr>
            <w:r w:rsidRPr="007F15A4">
              <w:rPr>
                <w:rFonts w:cs="Times New Roman"/>
                <w:szCs w:val="26"/>
              </w:rPr>
              <w:t>ДХЭ</w:t>
            </w:r>
          </w:p>
        </w:tc>
        <w:tc>
          <w:tcPr>
            <w:tcW w:w="1276" w:type="dxa"/>
            <w:tcBorders>
              <w:top w:val="single" w:sz="4" w:space="0" w:color="auto"/>
            </w:tcBorders>
            <w:vAlign w:val="center"/>
          </w:tcPr>
          <w:p w14:paraId="7818A779" w14:textId="4669AD58" w:rsidR="008905BC" w:rsidRPr="007F15A4" w:rsidRDefault="008905BC" w:rsidP="00DC4BEA">
            <w:pPr>
              <w:jc w:val="center"/>
              <w:rPr>
                <w:rFonts w:cs="Times New Roman"/>
                <w:szCs w:val="26"/>
                <w:lang w:val="en-US"/>
              </w:rPr>
            </w:pPr>
            <w:r w:rsidRPr="007F15A4">
              <w:rPr>
                <w:rFonts w:cs="Times New Roman"/>
                <w:szCs w:val="26"/>
                <w:lang w:val="en-US"/>
              </w:rPr>
              <w:t>MsOH</w:t>
            </w:r>
          </w:p>
        </w:tc>
        <w:tc>
          <w:tcPr>
            <w:tcW w:w="1185" w:type="dxa"/>
            <w:tcBorders>
              <w:top w:val="single" w:sz="4" w:space="0" w:color="auto"/>
            </w:tcBorders>
            <w:vAlign w:val="center"/>
          </w:tcPr>
          <w:p w14:paraId="64DDBA0D" w14:textId="04A31852" w:rsidR="008905BC" w:rsidRPr="007F15A4" w:rsidRDefault="008905BC" w:rsidP="00DC4BEA">
            <w:pPr>
              <w:jc w:val="center"/>
              <w:rPr>
                <w:rFonts w:cs="Times New Roman"/>
                <w:szCs w:val="26"/>
                <w:lang w:val="en-US"/>
              </w:rPr>
            </w:pPr>
            <w:r w:rsidRPr="007F15A4">
              <w:rPr>
                <w:rFonts w:cs="Times New Roman"/>
                <w:szCs w:val="26"/>
                <w:lang w:val="en-US"/>
              </w:rPr>
              <w:t>15</w:t>
            </w:r>
          </w:p>
        </w:tc>
      </w:tr>
      <w:tr w:rsidR="008905BC" w:rsidRPr="0086717E" w14:paraId="38CE2C77" w14:textId="77777777" w:rsidTr="003D527A">
        <w:trPr>
          <w:jc w:val="center"/>
        </w:trPr>
        <w:tc>
          <w:tcPr>
            <w:tcW w:w="452" w:type="dxa"/>
            <w:vAlign w:val="center"/>
          </w:tcPr>
          <w:p w14:paraId="4EE56CF2" w14:textId="77777777" w:rsidR="008905BC" w:rsidRPr="007F15A4" w:rsidRDefault="008905BC" w:rsidP="00DC4BEA">
            <w:pPr>
              <w:jc w:val="center"/>
              <w:rPr>
                <w:rFonts w:cs="Times New Roman"/>
                <w:szCs w:val="26"/>
                <w:lang w:val="en-US"/>
              </w:rPr>
            </w:pPr>
            <w:r w:rsidRPr="007F15A4">
              <w:rPr>
                <w:rFonts w:cs="Times New Roman"/>
                <w:szCs w:val="26"/>
                <w:lang w:val="en-US"/>
              </w:rPr>
              <w:t>2</w:t>
            </w:r>
          </w:p>
        </w:tc>
        <w:tc>
          <w:tcPr>
            <w:tcW w:w="2410" w:type="dxa"/>
            <w:vAlign w:val="center"/>
          </w:tcPr>
          <w:p w14:paraId="529161B2" w14:textId="499EF363" w:rsidR="008905BC" w:rsidRPr="007F15A4" w:rsidRDefault="008905BC" w:rsidP="00DC4BEA">
            <w:pPr>
              <w:jc w:val="center"/>
              <w:rPr>
                <w:rFonts w:cs="Times New Roman"/>
                <w:szCs w:val="26"/>
                <w:lang w:val="en-US"/>
              </w:rPr>
            </w:pPr>
            <w:r w:rsidRPr="007F15A4">
              <w:rPr>
                <w:rFonts w:cs="Times New Roman"/>
                <w:szCs w:val="26"/>
                <w:lang w:val="en-US"/>
              </w:rPr>
              <w:t>Ph</w:t>
            </w:r>
            <w:r w:rsidRPr="007F15A4">
              <w:rPr>
                <w:rFonts w:cs="Times New Roman"/>
                <w:szCs w:val="26"/>
                <w:vertAlign w:val="subscript"/>
                <w:lang w:val="en-US"/>
              </w:rPr>
              <w:t>3</w:t>
            </w:r>
            <w:r w:rsidRPr="007F15A4">
              <w:rPr>
                <w:rFonts w:cs="Times New Roman"/>
                <w:szCs w:val="26"/>
                <w:lang w:val="en-US"/>
              </w:rPr>
              <w:t>PAuCl/AgNTf</w:t>
            </w:r>
            <w:r w:rsidRPr="007F15A4">
              <w:rPr>
                <w:rFonts w:cs="Times New Roman"/>
                <w:szCs w:val="26"/>
                <w:vertAlign w:val="subscript"/>
                <w:lang w:val="en-US"/>
              </w:rPr>
              <w:t>2</w:t>
            </w:r>
          </w:p>
        </w:tc>
        <w:tc>
          <w:tcPr>
            <w:tcW w:w="1134" w:type="dxa"/>
            <w:vAlign w:val="center"/>
          </w:tcPr>
          <w:p w14:paraId="5E5E5AD1" w14:textId="697E0420" w:rsidR="008905BC" w:rsidRPr="007F15A4" w:rsidRDefault="005032CD" w:rsidP="00DC4BEA">
            <w:pPr>
              <w:jc w:val="center"/>
              <w:rPr>
                <w:rFonts w:cs="Times New Roman"/>
                <w:b/>
                <w:szCs w:val="26"/>
                <w:lang w:val="en-US"/>
              </w:rPr>
            </w:pPr>
            <w:r w:rsidRPr="007F15A4">
              <w:rPr>
                <w:rFonts w:cs="Times New Roman"/>
                <w:b/>
                <w:szCs w:val="26"/>
              </w:rPr>
              <w:t>56</w:t>
            </w:r>
            <w:r w:rsidR="008905BC" w:rsidRPr="007F15A4">
              <w:rPr>
                <w:rFonts w:cs="Times New Roman"/>
                <w:b/>
                <w:szCs w:val="26"/>
                <w:lang w:val="en-US"/>
              </w:rPr>
              <w:t>a</w:t>
            </w:r>
          </w:p>
        </w:tc>
        <w:tc>
          <w:tcPr>
            <w:tcW w:w="1816" w:type="dxa"/>
            <w:vAlign w:val="center"/>
          </w:tcPr>
          <w:p w14:paraId="64CEF9DC" w14:textId="7216E47B" w:rsidR="008905BC" w:rsidRPr="007F15A4" w:rsidRDefault="008905BC" w:rsidP="00DC4BEA">
            <w:pPr>
              <w:jc w:val="center"/>
              <w:rPr>
                <w:rFonts w:cs="Times New Roman"/>
                <w:szCs w:val="26"/>
              </w:rPr>
            </w:pPr>
            <w:r w:rsidRPr="007F15A4">
              <w:rPr>
                <w:rFonts w:cs="Times New Roman"/>
                <w:szCs w:val="26"/>
              </w:rPr>
              <w:t>ДХЭ</w:t>
            </w:r>
          </w:p>
        </w:tc>
        <w:tc>
          <w:tcPr>
            <w:tcW w:w="1276" w:type="dxa"/>
            <w:vAlign w:val="center"/>
          </w:tcPr>
          <w:p w14:paraId="73546960" w14:textId="0238EB1F" w:rsidR="008905BC" w:rsidRPr="007F15A4" w:rsidRDefault="008905BC" w:rsidP="00DC4BEA">
            <w:pPr>
              <w:jc w:val="center"/>
              <w:rPr>
                <w:rFonts w:cs="Times New Roman"/>
                <w:szCs w:val="26"/>
                <w:lang w:val="en-US"/>
              </w:rPr>
            </w:pPr>
            <w:r w:rsidRPr="007F15A4">
              <w:rPr>
                <w:rFonts w:cs="Times New Roman"/>
                <w:szCs w:val="26"/>
                <w:lang w:val="en-US"/>
              </w:rPr>
              <w:t>HNTf</w:t>
            </w:r>
            <w:r w:rsidRPr="007F15A4">
              <w:rPr>
                <w:rFonts w:cs="Times New Roman"/>
                <w:szCs w:val="26"/>
                <w:vertAlign w:val="subscript"/>
                <w:lang w:val="en-US"/>
              </w:rPr>
              <w:t>2</w:t>
            </w:r>
          </w:p>
        </w:tc>
        <w:tc>
          <w:tcPr>
            <w:tcW w:w="1185" w:type="dxa"/>
            <w:vAlign w:val="center"/>
          </w:tcPr>
          <w:p w14:paraId="085B7CC4" w14:textId="1CEC29F9" w:rsidR="008905BC" w:rsidRPr="007F15A4" w:rsidRDefault="008905BC" w:rsidP="00DC4BEA">
            <w:pPr>
              <w:jc w:val="center"/>
              <w:rPr>
                <w:rFonts w:cs="Times New Roman"/>
                <w:szCs w:val="26"/>
                <w:lang w:val="en-US"/>
              </w:rPr>
            </w:pPr>
            <w:r w:rsidRPr="007F15A4">
              <w:rPr>
                <w:rFonts w:cs="Times New Roman"/>
                <w:szCs w:val="26"/>
                <w:lang w:val="en-US"/>
              </w:rPr>
              <w:t>37</w:t>
            </w:r>
          </w:p>
        </w:tc>
      </w:tr>
      <w:tr w:rsidR="001115C7" w:rsidRPr="0086717E" w14:paraId="40A46C05" w14:textId="77777777" w:rsidTr="003D527A">
        <w:trPr>
          <w:jc w:val="center"/>
        </w:trPr>
        <w:tc>
          <w:tcPr>
            <w:tcW w:w="452" w:type="dxa"/>
            <w:vAlign w:val="center"/>
          </w:tcPr>
          <w:p w14:paraId="7FF96FF6" w14:textId="7ED0C924" w:rsidR="001115C7" w:rsidRPr="007F15A4" w:rsidRDefault="001115C7" w:rsidP="00DC4BEA">
            <w:pPr>
              <w:jc w:val="center"/>
              <w:rPr>
                <w:rFonts w:cs="Times New Roman"/>
                <w:szCs w:val="26"/>
              </w:rPr>
            </w:pPr>
            <w:r w:rsidRPr="007F15A4">
              <w:rPr>
                <w:rFonts w:cs="Times New Roman"/>
                <w:szCs w:val="26"/>
              </w:rPr>
              <w:t>3</w:t>
            </w:r>
          </w:p>
        </w:tc>
        <w:tc>
          <w:tcPr>
            <w:tcW w:w="2410" w:type="dxa"/>
            <w:vAlign w:val="center"/>
          </w:tcPr>
          <w:p w14:paraId="1F4921A0" w14:textId="09EF0317" w:rsidR="001115C7" w:rsidRPr="007F15A4" w:rsidRDefault="001115C7" w:rsidP="00DC4BEA">
            <w:pPr>
              <w:jc w:val="center"/>
              <w:rPr>
                <w:rFonts w:cs="Times New Roman"/>
                <w:szCs w:val="26"/>
                <w:lang w:val="en-US"/>
              </w:rPr>
            </w:pPr>
            <w:r w:rsidRPr="007F15A4">
              <w:rPr>
                <w:rFonts w:cs="Times New Roman"/>
                <w:szCs w:val="26"/>
                <w:lang w:val="en-US"/>
              </w:rPr>
              <w:t>Ph</w:t>
            </w:r>
            <w:r w:rsidRPr="007F15A4">
              <w:rPr>
                <w:rFonts w:cs="Times New Roman"/>
                <w:szCs w:val="26"/>
                <w:vertAlign w:val="subscript"/>
                <w:lang w:val="en-US"/>
              </w:rPr>
              <w:t>3</w:t>
            </w:r>
            <w:r w:rsidRPr="007F15A4">
              <w:rPr>
                <w:rFonts w:cs="Times New Roman"/>
                <w:szCs w:val="26"/>
                <w:lang w:val="en-US"/>
              </w:rPr>
              <w:t>PAuCl/AgNTf</w:t>
            </w:r>
            <w:r w:rsidRPr="007F15A4">
              <w:rPr>
                <w:rFonts w:cs="Times New Roman"/>
                <w:szCs w:val="26"/>
                <w:vertAlign w:val="subscript"/>
                <w:lang w:val="en-US"/>
              </w:rPr>
              <w:t>2</w:t>
            </w:r>
          </w:p>
        </w:tc>
        <w:tc>
          <w:tcPr>
            <w:tcW w:w="1134" w:type="dxa"/>
            <w:vAlign w:val="center"/>
          </w:tcPr>
          <w:p w14:paraId="539BAC8C" w14:textId="2271230F" w:rsidR="001115C7" w:rsidRPr="007F15A4" w:rsidRDefault="005032CD" w:rsidP="00DC4BEA">
            <w:pPr>
              <w:jc w:val="center"/>
              <w:rPr>
                <w:rFonts w:cs="Times New Roman"/>
                <w:b/>
                <w:szCs w:val="26"/>
                <w:lang w:val="en-US"/>
              </w:rPr>
            </w:pPr>
            <w:r w:rsidRPr="007F15A4">
              <w:rPr>
                <w:rFonts w:cs="Times New Roman"/>
                <w:b/>
                <w:szCs w:val="26"/>
              </w:rPr>
              <w:t>56</w:t>
            </w:r>
            <w:r w:rsidR="001115C7" w:rsidRPr="007F15A4">
              <w:rPr>
                <w:rFonts w:cs="Times New Roman"/>
                <w:b/>
                <w:szCs w:val="26"/>
                <w:lang w:val="en-US"/>
              </w:rPr>
              <w:t>a</w:t>
            </w:r>
          </w:p>
        </w:tc>
        <w:tc>
          <w:tcPr>
            <w:tcW w:w="1816" w:type="dxa"/>
            <w:vAlign w:val="center"/>
          </w:tcPr>
          <w:p w14:paraId="16376442" w14:textId="61EF2850" w:rsidR="001115C7" w:rsidRPr="007F15A4" w:rsidRDefault="001115C7" w:rsidP="00DC4BEA">
            <w:pPr>
              <w:jc w:val="center"/>
              <w:rPr>
                <w:rFonts w:cs="Times New Roman"/>
                <w:szCs w:val="26"/>
              </w:rPr>
            </w:pPr>
            <w:r w:rsidRPr="007F15A4">
              <w:rPr>
                <w:rFonts w:cs="Times New Roman"/>
                <w:szCs w:val="26"/>
              </w:rPr>
              <w:t>Ацетон</w:t>
            </w:r>
          </w:p>
        </w:tc>
        <w:tc>
          <w:tcPr>
            <w:tcW w:w="1276" w:type="dxa"/>
            <w:vAlign w:val="center"/>
          </w:tcPr>
          <w:p w14:paraId="660DF2F1" w14:textId="556D2DC9" w:rsidR="001115C7" w:rsidRPr="007F15A4" w:rsidRDefault="001115C7" w:rsidP="00DC4BEA">
            <w:pPr>
              <w:jc w:val="center"/>
              <w:rPr>
                <w:rFonts w:cs="Times New Roman"/>
                <w:szCs w:val="26"/>
                <w:lang w:val="en-US"/>
              </w:rPr>
            </w:pPr>
            <w:r w:rsidRPr="007F15A4">
              <w:rPr>
                <w:rFonts w:cs="Times New Roman"/>
                <w:szCs w:val="26"/>
                <w:lang w:val="en-US"/>
              </w:rPr>
              <w:t>HNTf</w:t>
            </w:r>
            <w:r w:rsidRPr="007F15A4">
              <w:rPr>
                <w:rFonts w:cs="Times New Roman"/>
                <w:szCs w:val="26"/>
                <w:vertAlign w:val="subscript"/>
                <w:lang w:val="en-US"/>
              </w:rPr>
              <w:t>2</w:t>
            </w:r>
          </w:p>
        </w:tc>
        <w:tc>
          <w:tcPr>
            <w:tcW w:w="1185" w:type="dxa"/>
            <w:vAlign w:val="center"/>
          </w:tcPr>
          <w:p w14:paraId="402E05E1" w14:textId="0A8BD820" w:rsidR="001115C7" w:rsidRPr="007F15A4" w:rsidRDefault="001115C7" w:rsidP="00DC4BEA">
            <w:pPr>
              <w:jc w:val="center"/>
              <w:rPr>
                <w:rFonts w:cs="Times New Roman"/>
                <w:szCs w:val="26"/>
                <w:lang w:val="en-US"/>
              </w:rPr>
            </w:pPr>
            <w:r w:rsidRPr="007F15A4">
              <w:rPr>
                <w:rFonts w:cs="Times New Roman"/>
                <w:szCs w:val="26"/>
                <w:lang w:val="en-US"/>
              </w:rPr>
              <w:t>—</w:t>
            </w:r>
          </w:p>
        </w:tc>
      </w:tr>
      <w:tr w:rsidR="008905BC" w:rsidRPr="0086717E" w14:paraId="50D20AA7" w14:textId="77777777" w:rsidTr="003D527A">
        <w:trPr>
          <w:jc w:val="center"/>
        </w:trPr>
        <w:tc>
          <w:tcPr>
            <w:tcW w:w="452" w:type="dxa"/>
            <w:vAlign w:val="center"/>
          </w:tcPr>
          <w:p w14:paraId="588CB316" w14:textId="55F2421D" w:rsidR="008905BC" w:rsidRPr="007F15A4" w:rsidRDefault="001115C7" w:rsidP="00DC4BEA">
            <w:pPr>
              <w:jc w:val="center"/>
              <w:rPr>
                <w:rFonts w:cs="Times New Roman"/>
                <w:szCs w:val="26"/>
              </w:rPr>
            </w:pPr>
            <w:r w:rsidRPr="007F15A4">
              <w:rPr>
                <w:rFonts w:cs="Times New Roman"/>
                <w:szCs w:val="26"/>
              </w:rPr>
              <w:t>4</w:t>
            </w:r>
          </w:p>
        </w:tc>
        <w:tc>
          <w:tcPr>
            <w:tcW w:w="2410" w:type="dxa"/>
            <w:vAlign w:val="center"/>
          </w:tcPr>
          <w:p w14:paraId="28BF3560" w14:textId="6D3B5B49" w:rsidR="008905BC" w:rsidRPr="007F15A4" w:rsidRDefault="008905BC" w:rsidP="00DC4BEA">
            <w:pPr>
              <w:jc w:val="center"/>
              <w:rPr>
                <w:rFonts w:cs="Times New Roman"/>
                <w:szCs w:val="26"/>
                <w:lang w:val="en-US"/>
              </w:rPr>
            </w:pPr>
            <w:r w:rsidRPr="007F15A4">
              <w:rPr>
                <w:rFonts w:cs="Times New Roman"/>
                <w:szCs w:val="26"/>
                <w:lang w:val="en-US"/>
              </w:rPr>
              <w:t>Ph</w:t>
            </w:r>
            <w:r w:rsidRPr="007F15A4">
              <w:rPr>
                <w:rFonts w:cs="Times New Roman"/>
                <w:szCs w:val="26"/>
                <w:vertAlign w:val="subscript"/>
                <w:lang w:val="en-US"/>
              </w:rPr>
              <w:t>3</w:t>
            </w:r>
            <w:r w:rsidRPr="007F15A4">
              <w:rPr>
                <w:rFonts w:cs="Times New Roman"/>
                <w:szCs w:val="26"/>
                <w:lang w:val="en-US"/>
              </w:rPr>
              <w:t>PAuCl/AgNTf</w:t>
            </w:r>
            <w:r w:rsidRPr="007F15A4">
              <w:rPr>
                <w:rFonts w:cs="Times New Roman"/>
                <w:szCs w:val="26"/>
                <w:vertAlign w:val="subscript"/>
                <w:lang w:val="en-US"/>
              </w:rPr>
              <w:t>2</w:t>
            </w:r>
          </w:p>
        </w:tc>
        <w:tc>
          <w:tcPr>
            <w:tcW w:w="1134" w:type="dxa"/>
            <w:vAlign w:val="center"/>
          </w:tcPr>
          <w:p w14:paraId="2F4E28A6" w14:textId="695AAB59" w:rsidR="008905BC" w:rsidRPr="007F15A4" w:rsidRDefault="005032CD" w:rsidP="00DC4BEA">
            <w:pPr>
              <w:jc w:val="center"/>
              <w:rPr>
                <w:rFonts w:cs="Times New Roman"/>
                <w:b/>
                <w:szCs w:val="26"/>
                <w:lang w:val="en-US"/>
              </w:rPr>
            </w:pPr>
            <w:r w:rsidRPr="007F15A4">
              <w:rPr>
                <w:rFonts w:cs="Times New Roman"/>
                <w:b/>
                <w:szCs w:val="26"/>
              </w:rPr>
              <w:t>56</w:t>
            </w:r>
            <w:r w:rsidR="008905BC" w:rsidRPr="007F15A4">
              <w:rPr>
                <w:rFonts w:cs="Times New Roman"/>
                <w:b/>
                <w:szCs w:val="26"/>
                <w:lang w:val="en-US"/>
              </w:rPr>
              <w:t>a</w:t>
            </w:r>
          </w:p>
        </w:tc>
        <w:tc>
          <w:tcPr>
            <w:tcW w:w="1816" w:type="dxa"/>
            <w:vAlign w:val="center"/>
          </w:tcPr>
          <w:p w14:paraId="647A3AE0" w14:textId="4E70479F" w:rsidR="008905BC" w:rsidRPr="007F15A4" w:rsidRDefault="008905BC" w:rsidP="00DC4BEA">
            <w:pPr>
              <w:jc w:val="center"/>
              <w:rPr>
                <w:rFonts w:cs="Times New Roman"/>
                <w:szCs w:val="26"/>
                <w:lang w:val="en-US"/>
              </w:rPr>
            </w:pPr>
            <w:r w:rsidRPr="007F15A4">
              <w:rPr>
                <w:rFonts w:cs="Times New Roman"/>
                <w:szCs w:val="26"/>
                <w:lang w:val="en-US"/>
              </w:rPr>
              <w:t>PhMe</w:t>
            </w:r>
          </w:p>
        </w:tc>
        <w:tc>
          <w:tcPr>
            <w:tcW w:w="1276" w:type="dxa"/>
            <w:vAlign w:val="center"/>
          </w:tcPr>
          <w:p w14:paraId="403183A8" w14:textId="5F19FB71" w:rsidR="008905BC" w:rsidRPr="007F15A4" w:rsidRDefault="008905BC" w:rsidP="00DC4BEA">
            <w:pPr>
              <w:jc w:val="center"/>
              <w:rPr>
                <w:rFonts w:cs="Times New Roman"/>
                <w:szCs w:val="26"/>
                <w:lang w:val="en-US"/>
              </w:rPr>
            </w:pPr>
            <w:r w:rsidRPr="007F15A4">
              <w:rPr>
                <w:rFonts w:cs="Times New Roman"/>
                <w:szCs w:val="26"/>
                <w:lang w:val="en-US"/>
              </w:rPr>
              <w:t>HNTf</w:t>
            </w:r>
            <w:r w:rsidRPr="007F15A4">
              <w:rPr>
                <w:rFonts w:cs="Times New Roman"/>
                <w:szCs w:val="26"/>
                <w:vertAlign w:val="subscript"/>
                <w:lang w:val="en-US"/>
              </w:rPr>
              <w:t>2</w:t>
            </w:r>
          </w:p>
        </w:tc>
        <w:tc>
          <w:tcPr>
            <w:tcW w:w="1185" w:type="dxa"/>
            <w:vAlign w:val="center"/>
          </w:tcPr>
          <w:p w14:paraId="4694AD88" w14:textId="74FA2948" w:rsidR="008905BC" w:rsidRPr="007F15A4" w:rsidRDefault="008905BC" w:rsidP="00DC4BEA">
            <w:pPr>
              <w:jc w:val="center"/>
              <w:rPr>
                <w:rFonts w:cs="Times New Roman"/>
                <w:szCs w:val="26"/>
                <w:lang w:val="en-US"/>
              </w:rPr>
            </w:pPr>
            <w:r w:rsidRPr="007F15A4">
              <w:rPr>
                <w:rFonts w:cs="Times New Roman"/>
                <w:szCs w:val="26"/>
                <w:lang w:val="en-US"/>
              </w:rPr>
              <w:t>69</w:t>
            </w:r>
          </w:p>
        </w:tc>
      </w:tr>
      <w:tr w:rsidR="008905BC" w:rsidRPr="00526B9D" w14:paraId="07C662AA" w14:textId="77777777" w:rsidTr="003D527A">
        <w:trPr>
          <w:jc w:val="center"/>
        </w:trPr>
        <w:tc>
          <w:tcPr>
            <w:tcW w:w="452" w:type="dxa"/>
            <w:vAlign w:val="center"/>
          </w:tcPr>
          <w:p w14:paraId="24EF971D" w14:textId="13234020" w:rsidR="008905BC" w:rsidRPr="007F15A4" w:rsidRDefault="001115C7" w:rsidP="00DC4BEA">
            <w:pPr>
              <w:jc w:val="center"/>
              <w:rPr>
                <w:rFonts w:cs="Times New Roman"/>
                <w:szCs w:val="26"/>
              </w:rPr>
            </w:pPr>
            <w:r w:rsidRPr="007F15A4">
              <w:rPr>
                <w:rFonts w:cs="Times New Roman"/>
                <w:szCs w:val="26"/>
              </w:rPr>
              <w:t>5</w:t>
            </w:r>
          </w:p>
        </w:tc>
        <w:tc>
          <w:tcPr>
            <w:tcW w:w="2410" w:type="dxa"/>
            <w:vAlign w:val="center"/>
          </w:tcPr>
          <w:p w14:paraId="16850356" w14:textId="33375929" w:rsidR="008905BC" w:rsidRPr="007F15A4" w:rsidRDefault="008905BC" w:rsidP="00DC4BEA">
            <w:pPr>
              <w:jc w:val="center"/>
              <w:rPr>
                <w:rFonts w:cs="Times New Roman"/>
                <w:szCs w:val="26"/>
              </w:rPr>
            </w:pPr>
            <w:r w:rsidRPr="007F15A4">
              <w:rPr>
                <w:rFonts w:cs="Times New Roman"/>
                <w:szCs w:val="26"/>
                <w:lang w:val="en-US"/>
              </w:rPr>
              <w:t>Ph</w:t>
            </w:r>
            <w:r w:rsidRPr="007F15A4">
              <w:rPr>
                <w:rFonts w:cs="Times New Roman"/>
                <w:szCs w:val="26"/>
                <w:vertAlign w:val="subscript"/>
                <w:lang w:val="en-US"/>
              </w:rPr>
              <w:t>3</w:t>
            </w:r>
            <w:r w:rsidRPr="007F15A4">
              <w:rPr>
                <w:rFonts w:cs="Times New Roman"/>
                <w:szCs w:val="26"/>
                <w:lang w:val="en-US"/>
              </w:rPr>
              <w:t>PAuCl/AgNTf</w:t>
            </w:r>
            <w:r w:rsidRPr="007F15A4">
              <w:rPr>
                <w:rFonts w:cs="Times New Roman"/>
                <w:szCs w:val="26"/>
                <w:vertAlign w:val="subscript"/>
                <w:lang w:val="en-US"/>
              </w:rPr>
              <w:t>2</w:t>
            </w:r>
          </w:p>
        </w:tc>
        <w:tc>
          <w:tcPr>
            <w:tcW w:w="1134" w:type="dxa"/>
            <w:vAlign w:val="center"/>
          </w:tcPr>
          <w:p w14:paraId="0567834F" w14:textId="566C5850" w:rsidR="008905BC" w:rsidRPr="007F15A4" w:rsidRDefault="005032CD" w:rsidP="00DC4BEA">
            <w:pPr>
              <w:jc w:val="center"/>
              <w:rPr>
                <w:rFonts w:cs="Times New Roman"/>
                <w:b/>
                <w:szCs w:val="26"/>
                <w:lang w:val="en-US"/>
              </w:rPr>
            </w:pPr>
            <w:r w:rsidRPr="007F15A4">
              <w:rPr>
                <w:rFonts w:cs="Times New Roman"/>
                <w:b/>
                <w:szCs w:val="26"/>
              </w:rPr>
              <w:t>56</w:t>
            </w:r>
            <w:r w:rsidR="008905BC" w:rsidRPr="007F15A4">
              <w:rPr>
                <w:rFonts w:cs="Times New Roman"/>
                <w:b/>
                <w:szCs w:val="26"/>
                <w:lang w:val="en-US"/>
              </w:rPr>
              <w:t>b</w:t>
            </w:r>
          </w:p>
        </w:tc>
        <w:tc>
          <w:tcPr>
            <w:tcW w:w="1816" w:type="dxa"/>
            <w:vAlign w:val="center"/>
          </w:tcPr>
          <w:p w14:paraId="6F251EA0" w14:textId="35F083CF" w:rsidR="008905BC" w:rsidRPr="007F15A4" w:rsidRDefault="008905BC" w:rsidP="00DC4BEA">
            <w:pPr>
              <w:jc w:val="center"/>
              <w:rPr>
                <w:rFonts w:cs="Times New Roman"/>
                <w:szCs w:val="26"/>
                <w:lang w:val="en-US"/>
              </w:rPr>
            </w:pPr>
            <w:r w:rsidRPr="007F15A4">
              <w:rPr>
                <w:rFonts w:cs="Times New Roman"/>
                <w:szCs w:val="26"/>
                <w:lang w:val="en-US"/>
              </w:rPr>
              <w:t>PhMe</w:t>
            </w:r>
          </w:p>
        </w:tc>
        <w:tc>
          <w:tcPr>
            <w:tcW w:w="1276" w:type="dxa"/>
            <w:vAlign w:val="center"/>
          </w:tcPr>
          <w:p w14:paraId="7E14D16A" w14:textId="16CFBE98" w:rsidR="008905BC" w:rsidRPr="007F15A4" w:rsidRDefault="008905BC" w:rsidP="00DC4BEA">
            <w:pPr>
              <w:jc w:val="center"/>
              <w:rPr>
                <w:rFonts w:cs="Times New Roman"/>
                <w:szCs w:val="26"/>
                <w:lang w:val="en-US"/>
              </w:rPr>
            </w:pPr>
            <w:r w:rsidRPr="007F15A4">
              <w:rPr>
                <w:rFonts w:cs="Times New Roman"/>
                <w:szCs w:val="26"/>
                <w:lang w:val="en-US"/>
              </w:rPr>
              <w:t>HNTf</w:t>
            </w:r>
            <w:r w:rsidRPr="007F15A4">
              <w:rPr>
                <w:rFonts w:cs="Times New Roman"/>
                <w:szCs w:val="26"/>
                <w:vertAlign w:val="subscript"/>
                <w:lang w:val="en-US"/>
              </w:rPr>
              <w:t>2</w:t>
            </w:r>
          </w:p>
        </w:tc>
        <w:tc>
          <w:tcPr>
            <w:tcW w:w="1185" w:type="dxa"/>
            <w:vAlign w:val="center"/>
          </w:tcPr>
          <w:p w14:paraId="7FB2C1EB" w14:textId="2E0185A8" w:rsidR="008905BC" w:rsidRPr="007F15A4" w:rsidRDefault="008905BC" w:rsidP="00DC4BEA">
            <w:pPr>
              <w:jc w:val="center"/>
              <w:rPr>
                <w:rFonts w:cs="Times New Roman"/>
                <w:szCs w:val="26"/>
              </w:rPr>
            </w:pPr>
            <w:r w:rsidRPr="007F15A4">
              <w:rPr>
                <w:rFonts w:cs="Times New Roman"/>
                <w:szCs w:val="26"/>
              </w:rPr>
              <w:t>следы</w:t>
            </w:r>
          </w:p>
        </w:tc>
      </w:tr>
      <w:tr w:rsidR="008905BC" w:rsidRPr="006D71EA" w14:paraId="0C856BCB" w14:textId="77777777" w:rsidTr="003D527A">
        <w:trPr>
          <w:jc w:val="center"/>
        </w:trPr>
        <w:tc>
          <w:tcPr>
            <w:tcW w:w="452" w:type="dxa"/>
            <w:vAlign w:val="center"/>
          </w:tcPr>
          <w:p w14:paraId="60C3C4D6" w14:textId="582FE33A" w:rsidR="008905BC" w:rsidRPr="007F15A4" w:rsidRDefault="001115C7" w:rsidP="00DC4BEA">
            <w:pPr>
              <w:jc w:val="center"/>
              <w:rPr>
                <w:rFonts w:cs="Times New Roman"/>
                <w:szCs w:val="26"/>
              </w:rPr>
            </w:pPr>
            <w:r w:rsidRPr="007F15A4">
              <w:rPr>
                <w:rFonts w:cs="Times New Roman"/>
                <w:szCs w:val="26"/>
              </w:rPr>
              <w:t>6</w:t>
            </w:r>
          </w:p>
        </w:tc>
        <w:tc>
          <w:tcPr>
            <w:tcW w:w="2410" w:type="dxa"/>
            <w:vAlign w:val="center"/>
          </w:tcPr>
          <w:p w14:paraId="51631E9B" w14:textId="675B2759" w:rsidR="008905BC" w:rsidRPr="007F15A4" w:rsidRDefault="008905BC" w:rsidP="00DC4BEA">
            <w:pPr>
              <w:jc w:val="center"/>
              <w:rPr>
                <w:rFonts w:cs="Times New Roman"/>
                <w:szCs w:val="26"/>
              </w:rPr>
            </w:pPr>
            <w:r w:rsidRPr="007F15A4">
              <w:rPr>
                <w:rFonts w:cs="Times New Roman"/>
                <w:szCs w:val="26"/>
                <w:lang w:val="en-US"/>
              </w:rPr>
              <w:t>Ph</w:t>
            </w:r>
            <w:r w:rsidRPr="007F15A4">
              <w:rPr>
                <w:rFonts w:cs="Times New Roman"/>
                <w:szCs w:val="26"/>
                <w:vertAlign w:val="subscript"/>
                <w:lang w:val="en-US"/>
              </w:rPr>
              <w:t>3</w:t>
            </w:r>
            <w:r w:rsidRPr="007F15A4">
              <w:rPr>
                <w:rFonts w:cs="Times New Roman"/>
                <w:szCs w:val="26"/>
                <w:lang w:val="en-US"/>
              </w:rPr>
              <w:t>PAuCl/AgNTf</w:t>
            </w:r>
            <w:r w:rsidRPr="007F15A4">
              <w:rPr>
                <w:rFonts w:cs="Times New Roman"/>
                <w:szCs w:val="26"/>
                <w:vertAlign w:val="subscript"/>
                <w:lang w:val="en-US"/>
              </w:rPr>
              <w:t>2</w:t>
            </w:r>
          </w:p>
        </w:tc>
        <w:tc>
          <w:tcPr>
            <w:tcW w:w="1134" w:type="dxa"/>
            <w:vAlign w:val="center"/>
          </w:tcPr>
          <w:p w14:paraId="4A90F948" w14:textId="1584CCE2" w:rsidR="008905BC" w:rsidRPr="007F15A4" w:rsidRDefault="005032CD" w:rsidP="00DC4BEA">
            <w:pPr>
              <w:jc w:val="center"/>
              <w:rPr>
                <w:rFonts w:cs="Times New Roman"/>
                <w:b/>
                <w:szCs w:val="26"/>
                <w:lang w:val="en-US"/>
              </w:rPr>
            </w:pPr>
            <w:r w:rsidRPr="007F15A4">
              <w:rPr>
                <w:rFonts w:cs="Times New Roman"/>
                <w:b/>
                <w:szCs w:val="26"/>
              </w:rPr>
              <w:t>56</w:t>
            </w:r>
            <w:r w:rsidR="008905BC" w:rsidRPr="007F15A4">
              <w:rPr>
                <w:rFonts w:cs="Times New Roman"/>
                <w:b/>
                <w:szCs w:val="26"/>
                <w:lang w:val="en-US"/>
              </w:rPr>
              <w:t>c</w:t>
            </w:r>
          </w:p>
        </w:tc>
        <w:tc>
          <w:tcPr>
            <w:tcW w:w="1816" w:type="dxa"/>
            <w:vAlign w:val="center"/>
          </w:tcPr>
          <w:p w14:paraId="36B82EE0" w14:textId="244473B4" w:rsidR="008905BC" w:rsidRPr="007F15A4" w:rsidRDefault="008905BC" w:rsidP="00DC4BEA">
            <w:pPr>
              <w:jc w:val="center"/>
              <w:rPr>
                <w:rFonts w:cs="Times New Roman"/>
                <w:szCs w:val="26"/>
                <w:lang w:val="en-US"/>
              </w:rPr>
            </w:pPr>
            <w:r w:rsidRPr="007F15A4">
              <w:rPr>
                <w:rFonts w:cs="Times New Roman"/>
                <w:szCs w:val="26"/>
                <w:lang w:val="en-US"/>
              </w:rPr>
              <w:t>PhMe</w:t>
            </w:r>
          </w:p>
        </w:tc>
        <w:tc>
          <w:tcPr>
            <w:tcW w:w="1276" w:type="dxa"/>
            <w:vAlign w:val="center"/>
          </w:tcPr>
          <w:p w14:paraId="52EB1A8B" w14:textId="472F8B53" w:rsidR="008905BC" w:rsidRPr="007F15A4" w:rsidRDefault="008905BC" w:rsidP="00DC4BEA">
            <w:pPr>
              <w:jc w:val="center"/>
              <w:rPr>
                <w:rFonts w:cs="Times New Roman"/>
                <w:szCs w:val="26"/>
                <w:lang w:val="en-US"/>
              </w:rPr>
            </w:pPr>
            <w:r w:rsidRPr="007F15A4">
              <w:rPr>
                <w:rFonts w:cs="Times New Roman"/>
                <w:szCs w:val="26"/>
                <w:lang w:val="en-US"/>
              </w:rPr>
              <w:t>HNTf</w:t>
            </w:r>
            <w:r w:rsidRPr="007F15A4">
              <w:rPr>
                <w:rFonts w:cs="Times New Roman"/>
                <w:szCs w:val="26"/>
                <w:vertAlign w:val="subscript"/>
                <w:lang w:val="en-US"/>
              </w:rPr>
              <w:t>2</w:t>
            </w:r>
          </w:p>
        </w:tc>
        <w:tc>
          <w:tcPr>
            <w:tcW w:w="1185" w:type="dxa"/>
            <w:vAlign w:val="center"/>
          </w:tcPr>
          <w:p w14:paraId="2066382A" w14:textId="0E1FA944" w:rsidR="008905BC" w:rsidRPr="007F15A4" w:rsidRDefault="008905BC" w:rsidP="00DC4BEA">
            <w:pPr>
              <w:jc w:val="center"/>
              <w:rPr>
                <w:rFonts w:cs="Times New Roman"/>
                <w:szCs w:val="26"/>
                <w:lang w:val="en-US"/>
              </w:rPr>
            </w:pPr>
            <w:r w:rsidRPr="007F15A4">
              <w:rPr>
                <w:rFonts w:cs="Times New Roman"/>
                <w:szCs w:val="26"/>
                <w:lang w:val="en-US"/>
              </w:rPr>
              <w:t>75</w:t>
            </w:r>
          </w:p>
        </w:tc>
      </w:tr>
      <w:tr w:rsidR="00DF2802" w:rsidRPr="006D71EA" w14:paraId="5F312A84" w14:textId="77777777" w:rsidTr="003D527A">
        <w:trPr>
          <w:jc w:val="center"/>
        </w:trPr>
        <w:tc>
          <w:tcPr>
            <w:tcW w:w="452" w:type="dxa"/>
            <w:vAlign w:val="center"/>
          </w:tcPr>
          <w:p w14:paraId="2321E4D4" w14:textId="1989BB00" w:rsidR="00DF2802" w:rsidRPr="007F15A4" w:rsidRDefault="001115C7" w:rsidP="00DC4BEA">
            <w:pPr>
              <w:jc w:val="center"/>
              <w:rPr>
                <w:rFonts w:cs="Times New Roman"/>
                <w:szCs w:val="26"/>
              </w:rPr>
            </w:pPr>
            <w:r w:rsidRPr="007F15A4">
              <w:rPr>
                <w:rFonts w:cs="Times New Roman"/>
                <w:szCs w:val="26"/>
              </w:rPr>
              <w:t>7</w:t>
            </w:r>
          </w:p>
        </w:tc>
        <w:tc>
          <w:tcPr>
            <w:tcW w:w="2410" w:type="dxa"/>
            <w:vAlign w:val="center"/>
          </w:tcPr>
          <w:p w14:paraId="6654515C" w14:textId="6DBB4E7E" w:rsidR="00DF2802" w:rsidRPr="007F15A4" w:rsidRDefault="00DF2802" w:rsidP="00DC4BEA">
            <w:pPr>
              <w:jc w:val="center"/>
              <w:rPr>
                <w:rFonts w:cs="Times New Roman"/>
                <w:szCs w:val="26"/>
                <w:lang w:val="en-US"/>
              </w:rPr>
            </w:pPr>
            <w:r w:rsidRPr="007F15A4">
              <w:rPr>
                <w:rFonts w:cs="Times New Roman"/>
                <w:szCs w:val="26"/>
                <w:lang w:val="en-US"/>
              </w:rPr>
              <w:t>Ph</w:t>
            </w:r>
            <w:r w:rsidRPr="007F15A4">
              <w:rPr>
                <w:rFonts w:cs="Times New Roman"/>
                <w:szCs w:val="26"/>
                <w:vertAlign w:val="subscript"/>
                <w:lang w:val="en-US"/>
              </w:rPr>
              <w:t>3</w:t>
            </w:r>
            <w:r w:rsidRPr="007F15A4">
              <w:rPr>
                <w:rFonts w:cs="Times New Roman"/>
                <w:szCs w:val="26"/>
                <w:lang w:val="en-US"/>
              </w:rPr>
              <w:t>PAuCl/AgNTf</w:t>
            </w:r>
            <w:r w:rsidRPr="007F15A4">
              <w:rPr>
                <w:rFonts w:cs="Times New Roman"/>
                <w:szCs w:val="26"/>
                <w:vertAlign w:val="subscript"/>
                <w:lang w:val="en-US"/>
              </w:rPr>
              <w:t>2</w:t>
            </w:r>
          </w:p>
        </w:tc>
        <w:tc>
          <w:tcPr>
            <w:tcW w:w="1134" w:type="dxa"/>
            <w:vAlign w:val="center"/>
          </w:tcPr>
          <w:p w14:paraId="4BC2270A" w14:textId="22B4A915" w:rsidR="00DF2802" w:rsidRPr="007F15A4" w:rsidRDefault="005032CD" w:rsidP="00DC4BEA">
            <w:pPr>
              <w:jc w:val="center"/>
              <w:rPr>
                <w:rFonts w:cs="Times New Roman"/>
                <w:b/>
                <w:szCs w:val="26"/>
                <w:lang w:val="en-US"/>
              </w:rPr>
            </w:pPr>
            <w:r w:rsidRPr="007F15A4">
              <w:rPr>
                <w:rFonts w:cs="Times New Roman"/>
                <w:b/>
                <w:szCs w:val="26"/>
              </w:rPr>
              <w:t>56</w:t>
            </w:r>
            <w:r w:rsidR="00DF2802" w:rsidRPr="007F15A4">
              <w:rPr>
                <w:rFonts w:cs="Times New Roman"/>
                <w:b/>
                <w:szCs w:val="26"/>
                <w:lang w:val="en-US"/>
              </w:rPr>
              <w:t>a</w:t>
            </w:r>
          </w:p>
        </w:tc>
        <w:tc>
          <w:tcPr>
            <w:tcW w:w="1816" w:type="dxa"/>
            <w:vAlign w:val="center"/>
          </w:tcPr>
          <w:p w14:paraId="726084B2" w14:textId="53F5C204" w:rsidR="00DF2802" w:rsidRPr="007F15A4" w:rsidRDefault="00DF2802" w:rsidP="00DC4BEA">
            <w:pPr>
              <w:jc w:val="center"/>
              <w:rPr>
                <w:rFonts w:cs="Times New Roman"/>
                <w:szCs w:val="26"/>
                <w:lang w:val="en-US"/>
              </w:rPr>
            </w:pPr>
            <w:r w:rsidRPr="007F15A4">
              <w:rPr>
                <w:rFonts w:cs="Times New Roman"/>
                <w:szCs w:val="26"/>
                <w:lang w:val="en-US"/>
              </w:rPr>
              <w:t>PhMe</w:t>
            </w:r>
          </w:p>
        </w:tc>
        <w:tc>
          <w:tcPr>
            <w:tcW w:w="1276" w:type="dxa"/>
            <w:vAlign w:val="center"/>
          </w:tcPr>
          <w:p w14:paraId="7BCF873D" w14:textId="2E2A995B" w:rsidR="00DF2802" w:rsidRPr="007F15A4" w:rsidRDefault="00DF2802" w:rsidP="00DC4BEA">
            <w:pPr>
              <w:jc w:val="center"/>
              <w:rPr>
                <w:rFonts w:cs="Times New Roman"/>
                <w:szCs w:val="26"/>
                <w:lang w:val="en-US"/>
              </w:rPr>
            </w:pPr>
            <w:r w:rsidRPr="007F15A4">
              <w:rPr>
                <w:rFonts w:cs="Times New Roman"/>
                <w:szCs w:val="26"/>
                <w:lang w:val="en-US"/>
              </w:rPr>
              <w:t>—</w:t>
            </w:r>
          </w:p>
        </w:tc>
        <w:tc>
          <w:tcPr>
            <w:tcW w:w="1185" w:type="dxa"/>
            <w:vAlign w:val="center"/>
          </w:tcPr>
          <w:p w14:paraId="6384229F" w14:textId="2D55A73F" w:rsidR="00DF2802" w:rsidRPr="007F15A4" w:rsidRDefault="00DF2802" w:rsidP="00DC4BEA">
            <w:pPr>
              <w:jc w:val="center"/>
              <w:rPr>
                <w:rFonts w:cs="Times New Roman"/>
                <w:szCs w:val="26"/>
              </w:rPr>
            </w:pPr>
            <w:r w:rsidRPr="007F15A4">
              <w:rPr>
                <w:rFonts w:cs="Times New Roman"/>
                <w:szCs w:val="26"/>
              </w:rPr>
              <w:t>следы</w:t>
            </w:r>
          </w:p>
        </w:tc>
      </w:tr>
    </w:tbl>
    <w:p w14:paraId="78A85803" w14:textId="62DFB16D" w:rsidR="00374F58" w:rsidRDefault="007802A3" w:rsidP="00DC4BEA">
      <w:pPr>
        <w:spacing w:before="200"/>
        <w:ind w:firstLine="720"/>
        <w:jc w:val="both"/>
        <w:rPr>
          <w:rFonts w:cs="Times New Roman"/>
          <w:szCs w:val="26"/>
        </w:rPr>
      </w:pPr>
      <w:r>
        <w:rPr>
          <w:rFonts w:cs="Times New Roman"/>
          <w:szCs w:val="26"/>
        </w:rPr>
        <w:t xml:space="preserve">Глиоксаль и замещённые глиоксали </w:t>
      </w:r>
      <w:r w:rsidR="003D527A">
        <w:rPr>
          <w:rFonts w:cs="Times New Roman"/>
          <w:szCs w:val="26"/>
        </w:rPr>
        <w:t>малостабильны, п</w:t>
      </w:r>
      <w:r>
        <w:rPr>
          <w:rFonts w:cs="Times New Roman"/>
          <w:szCs w:val="26"/>
        </w:rPr>
        <w:t xml:space="preserve">оэтому в </w:t>
      </w:r>
      <w:r w:rsidR="00846BA2">
        <w:rPr>
          <w:rFonts w:cs="Times New Roman"/>
          <w:szCs w:val="26"/>
        </w:rPr>
        <w:t>качестве</w:t>
      </w:r>
      <w:r>
        <w:rPr>
          <w:rFonts w:cs="Times New Roman"/>
          <w:szCs w:val="26"/>
        </w:rPr>
        <w:t xml:space="preserve"> модельной реакции для определения границ применимости метода окисления терминальных алкинов</w:t>
      </w:r>
      <w:r w:rsidR="00AB1270">
        <w:rPr>
          <w:rFonts w:cs="Times New Roman"/>
          <w:szCs w:val="26"/>
        </w:rPr>
        <w:t xml:space="preserve"> </w:t>
      </w:r>
      <w:r w:rsidR="00AB1270" w:rsidRPr="00AB1270">
        <w:rPr>
          <w:rFonts w:cs="Times New Roman"/>
          <w:b/>
          <w:szCs w:val="26"/>
        </w:rPr>
        <w:t>58</w:t>
      </w:r>
      <w:r>
        <w:rPr>
          <w:rFonts w:cs="Times New Roman"/>
          <w:szCs w:val="26"/>
        </w:rPr>
        <w:t xml:space="preserve"> было выбрано окисление исходных алкинов </w:t>
      </w:r>
      <w:proofErr w:type="gramStart"/>
      <w:r>
        <w:rPr>
          <w:rFonts w:cs="Times New Roman"/>
          <w:szCs w:val="26"/>
        </w:rPr>
        <w:t>с</w:t>
      </w:r>
      <w:proofErr w:type="gramEnd"/>
      <w:r>
        <w:rPr>
          <w:rFonts w:cs="Times New Roman"/>
          <w:szCs w:val="26"/>
        </w:rPr>
        <w:t xml:space="preserve"> </w:t>
      </w:r>
      <w:r>
        <w:rPr>
          <w:rFonts w:cs="Times New Roman"/>
          <w:szCs w:val="26"/>
        </w:rPr>
        <w:lastRenderedPageBreak/>
        <w:t>последующей</w:t>
      </w:r>
      <w:r w:rsidR="003D527A">
        <w:rPr>
          <w:rFonts w:cs="Times New Roman"/>
          <w:szCs w:val="26"/>
        </w:rPr>
        <w:t xml:space="preserve"> </w:t>
      </w:r>
      <w:r w:rsidR="003D527A">
        <w:rPr>
          <w:rFonts w:cs="Times New Roman"/>
          <w:szCs w:val="26"/>
          <w:lang w:val="en-US"/>
        </w:rPr>
        <w:t>one</w:t>
      </w:r>
      <w:r w:rsidR="003D527A" w:rsidRPr="003D527A">
        <w:rPr>
          <w:rFonts w:cs="Times New Roman"/>
          <w:szCs w:val="26"/>
        </w:rPr>
        <w:t>-</w:t>
      </w:r>
      <w:r w:rsidR="003D527A">
        <w:rPr>
          <w:rFonts w:cs="Times New Roman"/>
          <w:szCs w:val="26"/>
          <w:lang w:val="en-US"/>
        </w:rPr>
        <w:t>pot</w:t>
      </w:r>
      <w:r>
        <w:rPr>
          <w:rFonts w:cs="Times New Roman"/>
          <w:szCs w:val="26"/>
        </w:rPr>
        <w:t xml:space="preserve"> гетероциклизацией</w:t>
      </w:r>
      <w:r w:rsidR="003D527A">
        <w:rPr>
          <w:rFonts w:cs="Times New Roman"/>
          <w:szCs w:val="26"/>
        </w:rPr>
        <w:t xml:space="preserve"> полученных глиоксалей под действием</w:t>
      </w:r>
      <w:r>
        <w:rPr>
          <w:rFonts w:cs="Times New Roman"/>
          <w:szCs w:val="26"/>
        </w:rPr>
        <w:t xml:space="preserve"> </w:t>
      </w:r>
      <w:r w:rsidR="00152DF8">
        <w:rPr>
          <w:rFonts w:cs="Times New Roman"/>
          <w:szCs w:val="26"/>
        </w:rPr>
        <w:br/>
      </w:r>
      <w:r w:rsidRPr="007802A3">
        <w:rPr>
          <w:rFonts w:cs="Times New Roman"/>
          <w:i/>
          <w:szCs w:val="26"/>
        </w:rPr>
        <w:t>о</w:t>
      </w:r>
      <w:r>
        <w:rPr>
          <w:rFonts w:cs="Times New Roman"/>
          <w:szCs w:val="26"/>
        </w:rPr>
        <w:t>-фенилендиамин</w:t>
      </w:r>
      <w:r w:rsidR="003D527A">
        <w:rPr>
          <w:rFonts w:cs="Times New Roman"/>
          <w:szCs w:val="26"/>
        </w:rPr>
        <w:t>а</w:t>
      </w:r>
      <w:r w:rsidR="00AB1270">
        <w:rPr>
          <w:rFonts w:cs="Times New Roman"/>
          <w:szCs w:val="26"/>
        </w:rPr>
        <w:t xml:space="preserve"> </w:t>
      </w:r>
      <w:r w:rsidR="00AB1270" w:rsidRPr="00AB1270">
        <w:rPr>
          <w:rFonts w:cs="Times New Roman"/>
          <w:b/>
          <w:szCs w:val="26"/>
        </w:rPr>
        <w:t>57</w:t>
      </w:r>
      <w:r>
        <w:rPr>
          <w:rFonts w:cs="Times New Roman"/>
          <w:szCs w:val="26"/>
        </w:rPr>
        <w:t xml:space="preserve">. </w:t>
      </w:r>
      <w:r w:rsidR="00FD0142">
        <w:rPr>
          <w:rFonts w:cs="Times New Roman"/>
          <w:szCs w:val="26"/>
        </w:rPr>
        <w:t xml:space="preserve">На Рисунке </w:t>
      </w:r>
      <w:r w:rsidR="00AB1270">
        <w:rPr>
          <w:rFonts w:cs="Times New Roman"/>
          <w:szCs w:val="26"/>
        </w:rPr>
        <w:t>37</w:t>
      </w:r>
      <w:r w:rsidR="00FD0142">
        <w:rPr>
          <w:rFonts w:cs="Times New Roman"/>
          <w:szCs w:val="26"/>
        </w:rPr>
        <w:t xml:space="preserve"> представлен ряд </w:t>
      </w:r>
      <w:proofErr w:type="gramStart"/>
      <w:r w:rsidR="00FD0142">
        <w:rPr>
          <w:rFonts w:cs="Times New Roman"/>
          <w:szCs w:val="26"/>
        </w:rPr>
        <w:t>замещённых</w:t>
      </w:r>
      <w:proofErr w:type="gramEnd"/>
      <w:r w:rsidR="00FD0142">
        <w:rPr>
          <w:rFonts w:cs="Times New Roman"/>
          <w:szCs w:val="26"/>
        </w:rPr>
        <w:t xml:space="preserve"> хиноксалинов</w:t>
      </w:r>
      <w:r w:rsidR="00AB1270" w:rsidRPr="00AB1270">
        <w:rPr>
          <w:rFonts w:cs="Times New Roman"/>
          <w:szCs w:val="26"/>
        </w:rPr>
        <w:t xml:space="preserve"> </w:t>
      </w:r>
      <w:r w:rsidR="00AB1270" w:rsidRPr="00AB1270">
        <w:rPr>
          <w:rFonts w:cs="Times New Roman"/>
          <w:b/>
          <w:szCs w:val="26"/>
        </w:rPr>
        <w:t>59</w:t>
      </w:r>
      <w:r w:rsidR="00FD0142">
        <w:rPr>
          <w:rFonts w:cs="Times New Roman"/>
          <w:szCs w:val="26"/>
        </w:rPr>
        <w:t xml:space="preserve">, полученных в </w:t>
      </w:r>
      <w:r w:rsidR="00EB6F07">
        <w:rPr>
          <w:rFonts w:cs="Times New Roman"/>
          <w:szCs w:val="26"/>
        </w:rPr>
        <w:t>результате</w:t>
      </w:r>
      <w:r w:rsidR="00FD0142">
        <w:rPr>
          <w:rFonts w:cs="Times New Roman"/>
          <w:szCs w:val="26"/>
        </w:rPr>
        <w:t xml:space="preserve"> реакции окисления</w:t>
      </w:r>
      <w:r w:rsidR="003D527A">
        <w:t>–</w:t>
      </w:r>
      <w:r w:rsidR="00FD0142">
        <w:rPr>
          <w:rFonts w:cs="Times New Roman"/>
          <w:szCs w:val="26"/>
        </w:rPr>
        <w:t xml:space="preserve">гетероциклизации исходных концевых алкинов. </w:t>
      </w:r>
      <w:proofErr w:type="gramStart"/>
      <w:r w:rsidR="000F3691">
        <w:rPr>
          <w:rFonts w:cs="Times New Roman"/>
          <w:szCs w:val="26"/>
        </w:rPr>
        <w:t>Данный</w:t>
      </w:r>
      <w:r w:rsidR="00DF2802">
        <w:rPr>
          <w:rFonts w:cs="Times New Roman"/>
          <w:szCs w:val="26"/>
        </w:rPr>
        <w:t xml:space="preserve"> метод </w:t>
      </w:r>
      <w:r w:rsidR="000F3691">
        <w:rPr>
          <w:rFonts w:cs="Times New Roman"/>
          <w:szCs w:val="26"/>
        </w:rPr>
        <w:t xml:space="preserve">эффективен для окисления широкого круга субстратов: с хорошими и умеренными выходами получены хиноксалины как </w:t>
      </w:r>
      <w:r w:rsidR="00374F58">
        <w:rPr>
          <w:rFonts w:cs="Times New Roman"/>
          <w:szCs w:val="26"/>
        </w:rPr>
        <w:t>с донорными</w:t>
      </w:r>
      <w:r w:rsidR="002373A3">
        <w:rPr>
          <w:rFonts w:cs="Times New Roman"/>
          <w:szCs w:val="26"/>
        </w:rPr>
        <w:t xml:space="preserve"> </w:t>
      </w:r>
      <w:r w:rsidR="00AB1270" w:rsidRPr="00AB1270">
        <w:rPr>
          <w:rFonts w:cs="Times New Roman"/>
          <w:b/>
          <w:szCs w:val="26"/>
        </w:rPr>
        <w:t>59</w:t>
      </w:r>
      <w:r w:rsidR="002373A3" w:rsidRPr="002373A3">
        <w:rPr>
          <w:rFonts w:cs="Times New Roman"/>
          <w:b/>
          <w:szCs w:val="26"/>
          <w:lang w:val="en-US"/>
        </w:rPr>
        <w:t>b</w:t>
      </w:r>
      <w:r w:rsidR="002373A3" w:rsidRPr="002373A3">
        <w:rPr>
          <w:rFonts w:cs="Times New Roman"/>
          <w:b/>
          <w:szCs w:val="26"/>
        </w:rPr>
        <w:t>-</w:t>
      </w:r>
      <w:r w:rsidR="002373A3" w:rsidRPr="002373A3">
        <w:rPr>
          <w:rFonts w:cs="Times New Roman"/>
          <w:b/>
          <w:szCs w:val="26"/>
          <w:lang w:val="en-US"/>
        </w:rPr>
        <w:t>e</w:t>
      </w:r>
      <w:r w:rsidR="00374F58">
        <w:rPr>
          <w:rFonts w:cs="Times New Roman"/>
          <w:szCs w:val="26"/>
        </w:rPr>
        <w:t>, так и с акцепторными заместителями</w:t>
      </w:r>
      <w:r w:rsidR="002373A3" w:rsidRPr="002373A3">
        <w:rPr>
          <w:rFonts w:cs="Times New Roman"/>
          <w:szCs w:val="26"/>
        </w:rPr>
        <w:t xml:space="preserve"> </w:t>
      </w:r>
      <w:r w:rsidR="00AB1270" w:rsidRPr="00AB1270">
        <w:rPr>
          <w:rFonts w:cs="Times New Roman"/>
          <w:b/>
          <w:szCs w:val="26"/>
        </w:rPr>
        <w:t>59</w:t>
      </w:r>
      <w:r w:rsidR="002373A3">
        <w:rPr>
          <w:rFonts w:cs="Times New Roman"/>
          <w:b/>
          <w:szCs w:val="26"/>
          <w:lang w:val="en-US"/>
        </w:rPr>
        <w:t>f</w:t>
      </w:r>
      <w:r w:rsidR="002373A3" w:rsidRPr="002373A3">
        <w:rPr>
          <w:rFonts w:cs="Times New Roman"/>
          <w:b/>
          <w:szCs w:val="26"/>
        </w:rPr>
        <w:t>-</w:t>
      </w:r>
      <w:r w:rsidR="002373A3">
        <w:rPr>
          <w:rFonts w:cs="Times New Roman"/>
          <w:b/>
          <w:szCs w:val="26"/>
          <w:lang w:val="en-US"/>
        </w:rPr>
        <w:t>h</w:t>
      </w:r>
      <w:r w:rsidR="002373A3" w:rsidRPr="002373A3">
        <w:rPr>
          <w:rFonts w:cs="Times New Roman"/>
          <w:szCs w:val="26"/>
        </w:rPr>
        <w:t>.</w:t>
      </w:r>
      <w:proofErr w:type="gramEnd"/>
      <w:r w:rsidR="00EB6F07">
        <w:rPr>
          <w:rFonts w:cs="Times New Roman"/>
          <w:szCs w:val="26"/>
        </w:rPr>
        <w:t xml:space="preserve"> </w:t>
      </w:r>
      <w:r w:rsidR="000F3691">
        <w:rPr>
          <w:rFonts w:cs="Times New Roman"/>
          <w:szCs w:val="26"/>
        </w:rPr>
        <w:t xml:space="preserve">Гетероарил- </w:t>
      </w:r>
      <w:r w:rsidR="002373A3" w:rsidRPr="002373A3">
        <w:rPr>
          <w:rFonts w:cs="Times New Roman"/>
          <w:szCs w:val="26"/>
        </w:rPr>
        <w:t>(</w:t>
      </w:r>
      <w:r w:rsidR="00AB1270">
        <w:rPr>
          <w:rFonts w:cs="Times New Roman"/>
          <w:b/>
          <w:szCs w:val="26"/>
        </w:rPr>
        <w:t>5</w:t>
      </w:r>
      <w:r w:rsidR="00AB1270" w:rsidRPr="00AB1270">
        <w:rPr>
          <w:rFonts w:cs="Times New Roman"/>
          <w:b/>
          <w:szCs w:val="26"/>
        </w:rPr>
        <w:t>8</w:t>
      </w:r>
      <w:r w:rsidR="002373A3" w:rsidRPr="002373A3">
        <w:rPr>
          <w:rFonts w:cs="Times New Roman"/>
          <w:b/>
          <w:szCs w:val="26"/>
          <w:lang w:val="en-US"/>
        </w:rPr>
        <w:t>l</w:t>
      </w:r>
      <w:r w:rsidR="002373A3" w:rsidRPr="002373A3">
        <w:rPr>
          <w:rFonts w:cs="Times New Roman"/>
          <w:szCs w:val="26"/>
        </w:rPr>
        <w:t>)</w:t>
      </w:r>
      <w:r w:rsidR="007D7B8E">
        <w:rPr>
          <w:rFonts w:cs="Times New Roman"/>
          <w:szCs w:val="26"/>
        </w:rPr>
        <w:t xml:space="preserve"> </w:t>
      </w:r>
      <w:r w:rsidR="000F3691">
        <w:rPr>
          <w:rFonts w:cs="Times New Roman"/>
          <w:szCs w:val="26"/>
        </w:rPr>
        <w:t>и алкилзамещённые</w:t>
      </w:r>
      <w:r w:rsidR="002373A3" w:rsidRPr="002373A3">
        <w:rPr>
          <w:rFonts w:cs="Times New Roman"/>
          <w:szCs w:val="26"/>
        </w:rPr>
        <w:t xml:space="preserve"> (</w:t>
      </w:r>
      <w:r w:rsidR="00AB1270">
        <w:rPr>
          <w:rFonts w:cs="Times New Roman"/>
          <w:b/>
          <w:szCs w:val="26"/>
        </w:rPr>
        <w:t>5</w:t>
      </w:r>
      <w:r w:rsidR="00AB1270" w:rsidRPr="00AB1270">
        <w:rPr>
          <w:rFonts w:cs="Times New Roman"/>
          <w:b/>
          <w:szCs w:val="26"/>
        </w:rPr>
        <w:t>8</w:t>
      </w:r>
      <w:r w:rsidR="002373A3" w:rsidRPr="002373A3">
        <w:rPr>
          <w:rFonts w:cs="Times New Roman"/>
          <w:b/>
          <w:szCs w:val="26"/>
          <w:lang w:val="en-US"/>
        </w:rPr>
        <w:t>j</w:t>
      </w:r>
      <w:r w:rsidR="002373A3" w:rsidRPr="002373A3">
        <w:rPr>
          <w:rFonts w:cs="Times New Roman"/>
          <w:b/>
          <w:szCs w:val="26"/>
        </w:rPr>
        <w:t>,</w:t>
      </w:r>
      <w:r w:rsidR="002373A3" w:rsidRPr="002373A3">
        <w:rPr>
          <w:rFonts w:cs="Times New Roman"/>
          <w:b/>
          <w:szCs w:val="26"/>
          <w:lang w:val="en-US"/>
        </w:rPr>
        <w:t>k</w:t>
      </w:r>
      <w:r w:rsidR="002373A3" w:rsidRPr="002373A3">
        <w:rPr>
          <w:rFonts w:cs="Times New Roman"/>
          <w:szCs w:val="26"/>
        </w:rPr>
        <w:t>)</w:t>
      </w:r>
      <w:r w:rsidR="000F3691">
        <w:rPr>
          <w:rFonts w:cs="Times New Roman"/>
          <w:szCs w:val="26"/>
        </w:rPr>
        <w:t xml:space="preserve"> субстраты также успешно использованы в качестве алкиново</w:t>
      </w:r>
      <w:r w:rsidR="003D527A">
        <w:rPr>
          <w:rFonts w:cs="Times New Roman"/>
          <w:szCs w:val="26"/>
        </w:rPr>
        <w:t>й</w:t>
      </w:r>
      <w:r w:rsidR="000F3691">
        <w:rPr>
          <w:rFonts w:cs="Times New Roman"/>
          <w:szCs w:val="26"/>
        </w:rPr>
        <w:t xml:space="preserve"> компонент</w:t>
      </w:r>
      <w:r w:rsidR="003D527A">
        <w:rPr>
          <w:rFonts w:cs="Times New Roman"/>
          <w:szCs w:val="26"/>
        </w:rPr>
        <w:t>ы</w:t>
      </w:r>
      <w:r w:rsidR="000F3691">
        <w:rPr>
          <w:rFonts w:cs="Times New Roman"/>
          <w:szCs w:val="26"/>
        </w:rPr>
        <w:t xml:space="preserve">. </w:t>
      </w:r>
      <w:r w:rsidR="00374F58">
        <w:rPr>
          <w:rFonts w:cs="Times New Roman"/>
          <w:szCs w:val="26"/>
        </w:rPr>
        <w:t xml:space="preserve">Попытка синтезировать дихиноксалин из </w:t>
      </w:r>
      <w:proofErr w:type="gramStart"/>
      <w:r w:rsidR="00374F58">
        <w:rPr>
          <w:rFonts w:cs="Times New Roman"/>
          <w:szCs w:val="26"/>
        </w:rPr>
        <w:t>соо</w:t>
      </w:r>
      <w:r w:rsidR="00846BA2">
        <w:rPr>
          <w:rFonts w:cs="Times New Roman"/>
          <w:szCs w:val="26"/>
        </w:rPr>
        <w:t>т</w:t>
      </w:r>
      <w:r w:rsidR="00374F58">
        <w:rPr>
          <w:rFonts w:cs="Times New Roman"/>
          <w:szCs w:val="26"/>
        </w:rPr>
        <w:t>ветствующего</w:t>
      </w:r>
      <w:proofErr w:type="gramEnd"/>
      <w:r w:rsidR="00374F58">
        <w:rPr>
          <w:rFonts w:cs="Times New Roman"/>
          <w:szCs w:val="26"/>
        </w:rPr>
        <w:t xml:space="preserve"> диацетилена оказалась безуспешной, и в результате с выходом в 30% был получен монохиноксалин </w:t>
      </w:r>
      <w:r w:rsidR="00AB1270" w:rsidRPr="00AB1270">
        <w:rPr>
          <w:rFonts w:cs="Times New Roman"/>
          <w:b/>
          <w:szCs w:val="26"/>
        </w:rPr>
        <w:t>59</w:t>
      </w:r>
      <w:r w:rsidR="00374F58" w:rsidRPr="00374F58">
        <w:rPr>
          <w:rFonts w:cs="Times New Roman"/>
          <w:b/>
          <w:szCs w:val="26"/>
          <w:lang w:val="en-US"/>
        </w:rPr>
        <w:t>i</w:t>
      </w:r>
      <w:r w:rsidR="00374F58" w:rsidRPr="00374F58">
        <w:rPr>
          <w:rFonts w:cs="Times New Roman"/>
          <w:szCs w:val="26"/>
        </w:rPr>
        <w:t>.</w:t>
      </w:r>
      <w:r w:rsidR="00374F58">
        <w:rPr>
          <w:rFonts w:cs="Times New Roman"/>
          <w:szCs w:val="26"/>
        </w:rPr>
        <w:t xml:space="preserve"> </w:t>
      </w:r>
    </w:p>
    <w:p w14:paraId="7C554242" w14:textId="4DCFFD4B" w:rsidR="007802A3" w:rsidRDefault="00374F58" w:rsidP="00374F58">
      <w:pPr>
        <w:ind w:firstLine="720"/>
        <w:jc w:val="both"/>
        <w:rPr>
          <w:rFonts w:cs="Times New Roman"/>
          <w:szCs w:val="26"/>
        </w:rPr>
      </w:pPr>
      <w:r>
        <w:rPr>
          <w:rFonts w:cs="Times New Roman"/>
          <w:szCs w:val="26"/>
        </w:rPr>
        <w:t>Несмотря на превосходную эффективность окисления концевых алкинов, данный метод оказался не применим для окисления внутренних ацетиленов.</w:t>
      </w:r>
    </w:p>
    <w:p w14:paraId="6D900B76" w14:textId="08C471D7" w:rsidR="00D8356C" w:rsidRPr="00774E86" w:rsidRDefault="00331314" w:rsidP="00DC4BEA">
      <w:pPr>
        <w:spacing w:before="200"/>
        <w:jc w:val="center"/>
        <w:rPr>
          <w:rFonts w:cs="Times New Roman"/>
          <w:sz w:val="24"/>
        </w:rPr>
      </w:pPr>
      <w:r w:rsidRPr="004978DF">
        <w:rPr>
          <w:lang w:val="en-US"/>
        </w:rPr>
        <w:object w:dxaOrig="11498" w:dyaOrig="7485" w14:anchorId="078C5D4A">
          <v:shape id="_x0000_i1064" type="#_x0000_t75" style="width:456.3pt;height:305.6pt" o:ole="">
            <v:imagedata r:id="rId87" o:title=""/>
          </v:shape>
          <o:OLEObject Type="Embed" ProgID="ChemDraw.Document.6.0" ShapeID="_x0000_i1064" DrawAspect="Content" ObjectID="_1650536421" r:id="rId88"/>
        </w:object>
      </w:r>
    </w:p>
    <w:p w14:paraId="0B5711F2" w14:textId="2A016E10" w:rsidR="004925B2" w:rsidRDefault="00D8356C" w:rsidP="00DC4BEA">
      <w:pPr>
        <w:spacing w:after="200"/>
        <w:jc w:val="center"/>
        <w:rPr>
          <w:rFonts w:cs="Times New Roman"/>
          <w:szCs w:val="26"/>
        </w:rPr>
      </w:pPr>
      <w:r>
        <w:rPr>
          <w:rFonts w:cs="Times New Roman"/>
          <w:b/>
          <w:szCs w:val="26"/>
        </w:rPr>
        <w:t xml:space="preserve">Рисунок </w:t>
      </w:r>
      <w:r w:rsidR="00AB1270">
        <w:rPr>
          <w:rFonts w:cs="Times New Roman"/>
          <w:b/>
          <w:szCs w:val="26"/>
        </w:rPr>
        <w:t>37</w:t>
      </w:r>
      <w:r w:rsidRPr="002310C1">
        <w:rPr>
          <w:rFonts w:cs="Times New Roman"/>
          <w:b/>
          <w:szCs w:val="26"/>
        </w:rPr>
        <w:t>.</w:t>
      </w:r>
      <w:r w:rsidRPr="002310C1">
        <w:rPr>
          <w:rFonts w:cs="Times New Roman"/>
          <w:szCs w:val="26"/>
        </w:rPr>
        <w:t xml:space="preserve"> </w:t>
      </w:r>
      <w:proofErr w:type="gramStart"/>
      <w:r w:rsidR="00CD5DCC">
        <w:rPr>
          <w:rFonts w:cs="Times New Roman"/>
          <w:szCs w:val="26"/>
          <w:lang w:val="en-US"/>
        </w:rPr>
        <w:t>Au</w:t>
      </w:r>
      <w:r w:rsidR="00CD5DCC" w:rsidRPr="00CD5DCC">
        <w:rPr>
          <w:rFonts w:cs="Times New Roman"/>
          <w:szCs w:val="26"/>
        </w:rPr>
        <w:t>-</w:t>
      </w:r>
      <w:r w:rsidR="00CD5DCC">
        <w:rPr>
          <w:rFonts w:cs="Times New Roman"/>
          <w:szCs w:val="26"/>
        </w:rPr>
        <w:t>катализируем</w:t>
      </w:r>
      <w:r w:rsidR="00A14BFB">
        <w:rPr>
          <w:rFonts w:cs="Times New Roman"/>
          <w:szCs w:val="26"/>
        </w:rPr>
        <w:t>ое</w:t>
      </w:r>
      <w:r w:rsidR="00CD5DCC">
        <w:rPr>
          <w:rFonts w:cs="Times New Roman"/>
          <w:szCs w:val="26"/>
        </w:rPr>
        <w:t xml:space="preserve"> </w:t>
      </w:r>
      <w:r w:rsidR="006B7B45">
        <w:rPr>
          <w:rFonts w:cs="Times New Roman"/>
          <w:szCs w:val="26"/>
        </w:rPr>
        <w:t>окисление</w:t>
      </w:r>
      <w:r w:rsidRPr="002310C1">
        <w:rPr>
          <w:rFonts w:cs="Times New Roman"/>
          <w:szCs w:val="26"/>
        </w:rPr>
        <w:t xml:space="preserve"> </w:t>
      </w:r>
      <w:r>
        <w:rPr>
          <w:rFonts w:cs="Times New Roman"/>
          <w:szCs w:val="26"/>
        </w:rPr>
        <w:t>терминальных</w:t>
      </w:r>
      <w:r w:rsidRPr="002310C1">
        <w:rPr>
          <w:rFonts w:cs="Times New Roman"/>
          <w:szCs w:val="26"/>
        </w:rPr>
        <w:t xml:space="preserve"> алкинов.</w:t>
      </w:r>
      <w:proofErr w:type="gramEnd"/>
    </w:p>
    <w:p w14:paraId="3E4A85A7" w14:textId="677747F8" w:rsidR="00DF2802" w:rsidRPr="003625E6" w:rsidRDefault="004A31CA" w:rsidP="004925B2">
      <w:pPr>
        <w:ind w:firstLine="720"/>
        <w:jc w:val="both"/>
        <w:rPr>
          <w:rFonts w:cs="Times New Roman"/>
          <w:szCs w:val="26"/>
        </w:rPr>
      </w:pPr>
      <w:proofErr w:type="gramStart"/>
      <w:r w:rsidRPr="004A31CA">
        <w:rPr>
          <w:rFonts w:cs="Times New Roman"/>
          <w:szCs w:val="26"/>
        </w:rPr>
        <w:t xml:space="preserve">В нашей лаборатории </w:t>
      </w:r>
      <w:r w:rsidR="00AB1270">
        <w:rPr>
          <w:rFonts w:cs="Times New Roman"/>
          <w:szCs w:val="26"/>
        </w:rPr>
        <w:t>вышеописанная</w:t>
      </w:r>
      <w:r w:rsidRPr="004A31CA">
        <w:rPr>
          <w:rFonts w:cs="Times New Roman"/>
          <w:szCs w:val="26"/>
        </w:rPr>
        <w:t xml:space="preserve"> методология была расширена до получения диарилдикетонов</w:t>
      </w:r>
      <w:r w:rsidR="00DF2802" w:rsidRPr="00DF2802">
        <w:rPr>
          <w:rFonts w:cs="Times New Roman"/>
          <w:szCs w:val="26"/>
        </w:rPr>
        <w:t>.</w:t>
      </w:r>
      <w:proofErr w:type="gramEnd"/>
      <w:r w:rsidR="0083194C">
        <w:rPr>
          <w:rFonts w:cs="Times New Roman"/>
          <w:szCs w:val="26"/>
        </w:rPr>
        <w:fldChar w:fldCharType="begin" w:fldLock="1"/>
      </w:r>
      <w:r w:rsidR="00CE797F">
        <w:rPr>
          <w:rFonts w:cs="Times New Roman"/>
          <w:szCs w:val="26"/>
        </w:rPr>
        <w:instrText>ADDIN CSL_CITATION {"citationItems":[{"id":"ITEM-1","itemData":{"DOI":"10.1002/ejoc.201900108","ISSN":"10990690","abstract":"Internal alkynes have been shown to undergo oxidation to substituted benzils (1,2-diarylethane-1,2-diones) by α-picoline N-oxide in the presence of Ph 3 PAuNТf 2 (5 mol-%). In addition to the unsubstituted benzil, the method allows preparing, under markedly mild conditions (50 °C in chlorobenzene), various non-symmetrical products, including heteroaromatic versions thereof which are much more difficult to obtain otherwise. This gold(I)-catalyzed transformation was integrated into one-pot reaction sequence delivering a range of 5- to 7-membered ring systems (imidazoles, quinoxalines, 1,2,4-triazines, pyrazines, and 1,4-diazepines), thus linking these important heterocyclic motifs to the internal alkyne reagent space.","author":[{"dropping-particle":"","family":"Dubovtsev","given":"Alexey Yu.","non-dropping-particle":"","parse-names":false,"suffix":""},{"dropping-particle":"V.","family":"Dar'in","given":"Dmitry","non-dropping-particle":"","parse-names":false,"suffix":""},{"dropping-particle":"","family":"Krasavin","given":"Mikhail","non-dropping-particle":"","parse-names":false,"suffix":""},{"dropping-particle":"","family":"Kukushkin","given":"Vadim Yu.","non-dropping-particle":"","parse-names":false,"suffix":""}],"container-title":"European Journal of Organic Chemistry","id":"ITEM-1","issue":"8","issued":{"date-parts":[["2019","2","28"]]},"page":"1856-1864","publisher":"John Wiley &amp; Sons, Ltd","title":"Gold-Catalyzed Oxidation of Internal Alkynes into Benzils and its Application for One-Pot Synthesis of Five-, Six-, and Seven-Membered Azaheterocycles","type":"article-journal","volume":"2019"},"uris":["http://www.mendeley.com/documents/?uuid=893cf559-761d-3858-9f3b-0a1e2c09b0c5"]}],"mendeley":{"formattedCitation":"&lt;sup&gt;85&lt;/sup&gt;","plainTextFormattedCitation":"85","previouslyFormattedCitation":"&lt;sup&gt;85&lt;/sup&gt;"},"properties":{"noteIndex":0},"schema":"https://github.com/citation-style-language/schema/raw/master/csl-citation.json"}</w:instrText>
      </w:r>
      <w:r w:rsidR="0083194C">
        <w:rPr>
          <w:rFonts w:cs="Times New Roman"/>
          <w:szCs w:val="26"/>
        </w:rPr>
        <w:fldChar w:fldCharType="separate"/>
      </w:r>
      <w:r w:rsidR="00DF2802" w:rsidRPr="00DF2802">
        <w:rPr>
          <w:rFonts w:cs="Times New Roman"/>
          <w:noProof/>
          <w:szCs w:val="26"/>
          <w:vertAlign w:val="superscript"/>
        </w:rPr>
        <w:t>85</w:t>
      </w:r>
      <w:r w:rsidR="0083194C">
        <w:rPr>
          <w:rFonts w:cs="Times New Roman"/>
          <w:szCs w:val="26"/>
        </w:rPr>
        <w:fldChar w:fldCharType="end"/>
      </w:r>
      <w:r w:rsidRPr="004A31CA">
        <w:rPr>
          <w:rFonts w:cs="Times New Roman"/>
          <w:szCs w:val="26"/>
        </w:rPr>
        <w:t xml:space="preserve"> </w:t>
      </w:r>
      <w:r w:rsidR="00DF2802">
        <w:rPr>
          <w:rFonts w:cs="Times New Roman"/>
          <w:szCs w:val="26"/>
        </w:rPr>
        <w:t>В данной работе в качестве донора кислорода был использован</w:t>
      </w:r>
      <w:r w:rsidR="00DF2802" w:rsidRPr="004A31CA">
        <w:rPr>
          <w:rFonts w:cs="Times New Roman"/>
          <w:szCs w:val="26"/>
        </w:rPr>
        <w:t xml:space="preserve"> </w:t>
      </w:r>
      <w:r w:rsidR="003625E6" w:rsidRPr="003625E6">
        <w:rPr>
          <w:rFonts w:cs="Times New Roman"/>
          <w:i/>
          <w:szCs w:val="26"/>
          <w:lang w:val="en-US"/>
        </w:rPr>
        <w:t>N</w:t>
      </w:r>
      <w:r w:rsidR="003625E6" w:rsidRPr="003625E6">
        <w:rPr>
          <w:rFonts w:cs="Times New Roman"/>
          <w:szCs w:val="26"/>
        </w:rPr>
        <w:t>-</w:t>
      </w:r>
      <w:r w:rsidR="00DF2802" w:rsidRPr="004A31CA">
        <w:rPr>
          <w:rFonts w:cs="Times New Roman"/>
          <w:szCs w:val="26"/>
        </w:rPr>
        <w:t xml:space="preserve">оксид </w:t>
      </w:r>
      <w:r w:rsidR="00DF2802" w:rsidRPr="004A31CA">
        <w:rPr>
          <w:rFonts w:cs="Times New Roman"/>
          <w:i/>
          <w:szCs w:val="26"/>
          <w:lang w:val="en-US"/>
        </w:rPr>
        <w:t>α</w:t>
      </w:r>
      <w:r w:rsidR="00DF2802">
        <w:rPr>
          <w:rFonts w:cs="Times New Roman"/>
          <w:szCs w:val="26"/>
        </w:rPr>
        <w:t>-пиколина</w:t>
      </w:r>
      <w:r w:rsidR="00745A5A">
        <w:rPr>
          <w:rFonts w:cs="Times New Roman"/>
          <w:szCs w:val="26"/>
        </w:rPr>
        <w:t xml:space="preserve"> </w:t>
      </w:r>
      <w:r w:rsidR="00745A5A" w:rsidRPr="00745A5A">
        <w:rPr>
          <w:rFonts w:cs="Times New Roman"/>
          <w:b/>
          <w:szCs w:val="26"/>
        </w:rPr>
        <w:t>60</w:t>
      </w:r>
      <w:r w:rsidR="00DF2802">
        <w:rPr>
          <w:rFonts w:cs="Times New Roman"/>
          <w:szCs w:val="26"/>
        </w:rPr>
        <w:t>, а в каче</w:t>
      </w:r>
      <w:r w:rsidR="00846BA2">
        <w:rPr>
          <w:rFonts w:cs="Times New Roman"/>
          <w:szCs w:val="26"/>
        </w:rPr>
        <w:t>ст</w:t>
      </w:r>
      <w:r w:rsidR="00DF2802">
        <w:rPr>
          <w:rFonts w:cs="Times New Roman"/>
          <w:szCs w:val="26"/>
        </w:rPr>
        <w:t>ве вспомогательного реаг</w:t>
      </w:r>
      <w:r w:rsidR="00CD5DCC">
        <w:rPr>
          <w:rFonts w:cs="Times New Roman"/>
          <w:szCs w:val="26"/>
        </w:rPr>
        <w:t>е</w:t>
      </w:r>
      <w:r w:rsidR="00A17115">
        <w:rPr>
          <w:rFonts w:cs="Times New Roman"/>
          <w:szCs w:val="26"/>
        </w:rPr>
        <w:t xml:space="preserve">нта – </w:t>
      </w:r>
      <w:r w:rsidR="00CD5DCC">
        <w:rPr>
          <w:rFonts w:cs="Times New Roman"/>
          <w:szCs w:val="26"/>
        </w:rPr>
        <w:t xml:space="preserve">трифторметансульфокислота (Рисунок </w:t>
      </w:r>
      <w:r w:rsidR="00AB1270">
        <w:rPr>
          <w:rFonts w:cs="Times New Roman"/>
          <w:szCs w:val="26"/>
        </w:rPr>
        <w:t>38</w:t>
      </w:r>
      <w:r w:rsidR="00CD5DCC">
        <w:rPr>
          <w:rFonts w:cs="Times New Roman"/>
          <w:szCs w:val="26"/>
        </w:rPr>
        <w:t xml:space="preserve">). В результате </w:t>
      </w:r>
      <w:r w:rsidR="002373A3">
        <w:rPr>
          <w:rFonts w:cs="Times New Roman"/>
          <w:szCs w:val="26"/>
        </w:rPr>
        <w:t>толан (</w:t>
      </w:r>
      <w:r w:rsidR="00745A5A" w:rsidRPr="00745A5A">
        <w:rPr>
          <w:rFonts w:cs="Times New Roman"/>
          <w:b/>
          <w:szCs w:val="26"/>
        </w:rPr>
        <w:t>61</w:t>
      </w:r>
      <w:r w:rsidR="002373A3" w:rsidRPr="002373A3">
        <w:rPr>
          <w:rFonts w:cs="Times New Roman"/>
          <w:b/>
          <w:szCs w:val="26"/>
          <w:lang w:val="en-US"/>
        </w:rPr>
        <w:t>b</w:t>
      </w:r>
      <w:r w:rsidR="002373A3" w:rsidRPr="002373A3">
        <w:rPr>
          <w:rFonts w:cs="Times New Roman"/>
          <w:szCs w:val="26"/>
        </w:rPr>
        <w:t>)</w:t>
      </w:r>
      <w:r w:rsidR="002373A3">
        <w:rPr>
          <w:rFonts w:cs="Times New Roman"/>
          <w:szCs w:val="26"/>
        </w:rPr>
        <w:t xml:space="preserve">, а также </w:t>
      </w:r>
      <w:r w:rsidR="00CD5DCC">
        <w:rPr>
          <w:rFonts w:cs="Times New Roman"/>
          <w:szCs w:val="26"/>
        </w:rPr>
        <w:t>арилацетилены как с электронодонорными</w:t>
      </w:r>
      <w:r w:rsidR="002373A3">
        <w:rPr>
          <w:rFonts w:cs="Times New Roman"/>
          <w:szCs w:val="26"/>
        </w:rPr>
        <w:t xml:space="preserve"> (</w:t>
      </w:r>
      <w:r w:rsidR="00745A5A" w:rsidRPr="00745A5A">
        <w:rPr>
          <w:rFonts w:cs="Times New Roman"/>
          <w:b/>
          <w:szCs w:val="26"/>
        </w:rPr>
        <w:t>61</w:t>
      </w:r>
      <w:r w:rsidR="002373A3">
        <w:rPr>
          <w:rFonts w:cs="Times New Roman"/>
          <w:b/>
          <w:szCs w:val="26"/>
          <w:lang w:val="en-US"/>
        </w:rPr>
        <w:t>c</w:t>
      </w:r>
      <w:r w:rsidR="002373A3" w:rsidRPr="002373A3">
        <w:rPr>
          <w:rFonts w:cs="Times New Roman"/>
          <w:b/>
          <w:szCs w:val="26"/>
        </w:rPr>
        <w:t>-</w:t>
      </w:r>
      <w:r w:rsidR="002373A3">
        <w:rPr>
          <w:rFonts w:cs="Times New Roman"/>
          <w:b/>
          <w:szCs w:val="26"/>
          <w:lang w:val="en-US"/>
        </w:rPr>
        <w:t>f</w:t>
      </w:r>
      <w:r w:rsidR="002373A3" w:rsidRPr="002373A3">
        <w:rPr>
          <w:rFonts w:cs="Times New Roman"/>
          <w:szCs w:val="26"/>
        </w:rPr>
        <w:t>)</w:t>
      </w:r>
      <w:r w:rsidR="00CD5DCC">
        <w:rPr>
          <w:rFonts w:cs="Times New Roman"/>
          <w:szCs w:val="26"/>
        </w:rPr>
        <w:t>, так и с электро</w:t>
      </w:r>
      <w:r w:rsidR="00A17115">
        <w:rPr>
          <w:rFonts w:cs="Times New Roman"/>
          <w:szCs w:val="26"/>
        </w:rPr>
        <w:t>но</w:t>
      </w:r>
      <w:r w:rsidR="00CD5DCC">
        <w:rPr>
          <w:rFonts w:cs="Times New Roman"/>
          <w:szCs w:val="26"/>
        </w:rPr>
        <w:t>акцепторными</w:t>
      </w:r>
      <w:r w:rsidR="002373A3" w:rsidRPr="002373A3">
        <w:rPr>
          <w:rFonts w:cs="Times New Roman"/>
          <w:szCs w:val="26"/>
        </w:rPr>
        <w:t xml:space="preserve"> </w:t>
      </w:r>
      <w:r w:rsidR="002373A3">
        <w:rPr>
          <w:rFonts w:cs="Times New Roman"/>
          <w:szCs w:val="26"/>
        </w:rPr>
        <w:lastRenderedPageBreak/>
        <w:t>(</w:t>
      </w:r>
      <w:r w:rsidR="00745A5A" w:rsidRPr="00745A5A">
        <w:rPr>
          <w:rFonts w:cs="Times New Roman"/>
          <w:b/>
          <w:szCs w:val="26"/>
        </w:rPr>
        <w:t>61</w:t>
      </w:r>
      <w:r w:rsidR="002373A3" w:rsidRPr="002373A3">
        <w:rPr>
          <w:rFonts w:cs="Times New Roman"/>
          <w:b/>
          <w:szCs w:val="26"/>
          <w:lang w:val="en-US"/>
        </w:rPr>
        <w:t>a</w:t>
      </w:r>
      <w:r w:rsidR="002373A3" w:rsidRPr="002373A3">
        <w:rPr>
          <w:rFonts w:cs="Times New Roman"/>
          <w:szCs w:val="26"/>
        </w:rPr>
        <w:t>,</w:t>
      </w:r>
      <w:r w:rsidR="002373A3">
        <w:rPr>
          <w:rFonts w:cs="Times New Roman"/>
          <w:b/>
          <w:szCs w:val="26"/>
          <w:lang w:val="en-US"/>
        </w:rPr>
        <w:t>g</w:t>
      </w:r>
      <w:r w:rsidR="002373A3" w:rsidRPr="002373A3">
        <w:rPr>
          <w:rFonts w:cs="Times New Roman"/>
          <w:b/>
          <w:szCs w:val="26"/>
        </w:rPr>
        <w:t>-</w:t>
      </w:r>
      <w:r w:rsidR="002373A3">
        <w:rPr>
          <w:rFonts w:cs="Times New Roman"/>
          <w:b/>
          <w:szCs w:val="26"/>
          <w:lang w:val="en-US"/>
        </w:rPr>
        <w:t>j</w:t>
      </w:r>
      <w:r w:rsidR="002373A3" w:rsidRPr="002373A3">
        <w:rPr>
          <w:rFonts w:cs="Times New Roman"/>
          <w:szCs w:val="26"/>
        </w:rPr>
        <w:t>)</w:t>
      </w:r>
      <w:r w:rsidR="00CD5DCC">
        <w:rPr>
          <w:rFonts w:cs="Times New Roman"/>
          <w:szCs w:val="26"/>
        </w:rPr>
        <w:t xml:space="preserve"> груп</w:t>
      </w:r>
      <w:r w:rsidR="00846BA2">
        <w:rPr>
          <w:rFonts w:cs="Times New Roman"/>
          <w:szCs w:val="26"/>
        </w:rPr>
        <w:t>п</w:t>
      </w:r>
      <w:r w:rsidR="00CD5DCC">
        <w:rPr>
          <w:rFonts w:cs="Times New Roman"/>
          <w:szCs w:val="26"/>
        </w:rPr>
        <w:t xml:space="preserve">ами </w:t>
      </w:r>
      <w:r w:rsidR="003625E6">
        <w:rPr>
          <w:rFonts w:cs="Times New Roman"/>
          <w:szCs w:val="26"/>
        </w:rPr>
        <w:t xml:space="preserve">в </w:t>
      </w:r>
      <w:r w:rsidR="003625E6" w:rsidRPr="003625E6">
        <w:rPr>
          <w:rFonts w:cs="Times New Roman"/>
          <w:i/>
          <w:szCs w:val="26"/>
        </w:rPr>
        <w:t>о, м, п</w:t>
      </w:r>
      <w:r w:rsidR="003625E6">
        <w:rPr>
          <w:rFonts w:cs="Times New Roman"/>
          <w:szCs w:val="26"/>
        </w:rPr>
        <w:t xml:space="preserve">-положениях </w:t>
      </w:r>
      <w:r w:rsidR="00CD5DCC">
        <w:rPr>
          <w:rFonts w:cs="Times New Roman"/>
          <w:szCs w:val="26"/>
        </w:rPr>
        <w:t xml:space="preserve">превращены в </w:t>
      </w:r>
      <w:r w:rsidR="00846BA2">
        <w:rPr>
          <w:rFonts w:cs="Times New Roman"/>
          <w:szCs w:val="26"/>
        </w:rPr>
        <w:t>соответствующие</w:t>
      </w:r>
      <w:r w:rsidR="00CD5DCC">
        <w:rPr>
          <w:rFonts w:cs="Times New Roman"/>
          <w:szCs w:val="26"/>
        </w:rPr>
        <w:t xml:space="preserve"> дикетоны с хорошими и отличными выходами.</w:t>
      </w:r>
      <w:r w:rsidR="002373A3" w:rsidRPr="002373A3">
        <w:rPr>
          <w:rFonts w:cs="Times New Roman"/>
          <w:szCs w:val="26"/>
        </w:rPr>
        <w:t xml:space="preserve"> </w:t>
      </w:r>
      <w:r w:rsidR="002373A3">
        <w:rPr>
          <w:rFonts w:cs="Times New Roman"/>
          <w:szCs w:val="26"/>
        </w:rPr>
        <w:t xml:space="preserve">Несимметрично замещённый дикетон </w:t>
      </w:r>
      <w:r w:rsidR="00745A5A" w:rsidRPr="00745A5A">
        <w:rPr>
          <w:rFonts w:cs="Times New Roman"/>
          <w:b/>
          <w:szCs w:val="26"/>
        </w:rPr>
        <w:t>62</w:t>
      </w:r>
      <w:r w:rsidR="002373A3" w:rsidRPr="002373A3">
        <w:rPr>
          <w:rFonts w:cs="Times New Roman"/>
          <w:b/>
          <w:szCs w:val="26"/>
          <w:lang w:val="en-US"/>
        </w:rPr>
        <w:t>k</w:t>
      </w:r>
      <w:r w:rsidR="002373A3" w:rsidRPr="002373A3">
        <w:rPr>
          <w:rFonts w:cs="Times New Roman"/>
          <w:szCs w:val="26"/>
        </w:rPr>
        <w:t xml:space="preserve"> </w:t>
      </w:r>
      <w:r w:rsidR="002373A3">
        <w:rPr>
          <w:rFonts w:cs="Times New Roman"/>
          <w:szCs w:val="26"/>
        </w:rPr>
        <w:t>получен с выходом 75%.</w:t>
      </w:r>
      <w:r w:rsidR="00CD5DCC">
        <w:rPr>
          <w:rFonts w:cs="Times New Roman"/>
          <w:szCs w:val="26"/>
        </w:rPr>
        <w:t xml:space="preserve"> Гетероарил</w:t>
      </w:r>
      <w:r w:rsidR="003625E6">
        <w:rPr>
          <w:rFonts w:cs="Times New Roman"/>
          <w:szCs w:val="26"/>
        </w:rPr>
        <w:t>алкин</w:t>
      </w:r>
      <w:r w:rsidR="002373A3">
        <w:rPr>
          <w:rFonts w:cs="Times New Roman"/>
          <w:szCs w:val="26"/>
        </w:rPr>
        <w:t>ы (</w:t>
      </w:r>
      <w:r w:rsidR="00745A5A" w:rsidRPr="00745A5A">
        <w:rPr>
          <w:rFonts w:cs="Times New Roman"/>
          <w:b/>
          <w:szCs w:val="26"/>
        </w:rPr>
        <w:t>61</w:t>
      </w:r>
      <w:r w:rsidR="002373A3">
        <w:rPr>
          <w:rFonts w:cs="Times New Roman"/>
          <w:b/>
          <w:szCs w:val="26"/>
          <w:lang w:val="en-US"/>
        </w:rPr>
        <w:t>l</w:t>
      </w:r>
      <w:r w:rsidR="002373A3" w:rsidRPr="002373A3">
        <w:rPr>
          <w:rFonts w:cs="Times New Roman"/>
          <w:b/>
          <w:szCs w:val="26"/>
        </w:rPr>
        <w:t>-</w:t>
      </w:r>
      <w:r w:rsidR="002373A3">
        <w:rPr>
          <w:rFonts w:cs="Times New Roman"/>
          <w:b/>
          <w:szCs w:val="26"/>
          <w:lang w:val="en-US"/>
        </w:rPr>
        <w:t>o</w:t>
      </w:r>
      <w:r w:rsidR="002373A3" w:rsidRPr="002373A3">
        <w:rPr>
          <w:rFonts w:cs="Times New Roman"/>
          <w:szCs w:val="26"/>
        </w:rPr>
        <w:t>)</w:t>
      </w:r>
      <w:r w:rsidR="00CD5DCC">
        <w:rPr>
          <w:rFonts w:cs="Times New Roman"/>
          <w:szCs w:val="26"/>
        </w:rPr>
        <w:t xml:space="preserve"> также успешно </w:t>
      </w:r>
      <w:r w:rsidR="003625E6">
        <w:rPr>
          <w:rFonts w:cs="Times New Roman"/>
          <w:szCs w:val="26"/>
        </w:rPr>
        <w:t xml:space="preserve">превращены в </w:t>
      </w:r>
      <w:r w:rsidR="00846BA2">
        <w:rPr>
          <w:rFonts w:cs="Times New Roman"/>
          <w:szCs w:val="26"/>
        </w:rPr>
        <w:t>соответствующие</w:t>
      </w:r>
      <w:r w:rsidR="003625E6">
        <w:rPr>
          <w:rFonts w:cs="Times New Roman"/>
          <w:szCs w:val="26"/>
        </w:rPr>
        <w:t xml:space="preserve"> дикетоны с помощью</w:t>
      </w:r>
      <w:r w:rsidR="003625E6" w:rsidRPr="003625E6">
        <w:rPr>
          <w:rFonts w:cs="Times New Roman"/>
          <w:szCs w:val="26"/>
        </w:rPr>
        <w:t xml:space="preserve"> </w:t>
      </w:r>
      <w:r w:rsidR="003625E6" w:rsidRPr="004A31CA">
        <w:rPr>
          <w:rFonts w:cs="Times New Roman"/>
          <w:i/>
          <w:szCs w:val="26"/>
          <w:lang w:val="en-US"/>
        </w:rPr>
        <w:t>α</w:t>
      </w:r>
      <w:r w:rsidR="003625E6">
        <w:rPr>
          <w:rFonts w:cs="Times New Roman"/>
          <w:szCs w:val="26"/>
        </w:rPr>
        <w:t>-пиколин</w:t>
      </w:r>
      <w:r w:rsidR="003625E6" w:rsidRPr="003625E6">
        <w:rPr>
          <w:rFonts w:cs="Times New Roman"/>
          <w:szCs w:val="26"/>
        </w:rPr>
        <w:t>-</w:t>
      </w:r>
      <w:r w:rsidR="003625E6" w:rsidRPr="003625E6">
        <w:rPr>
          <w:rFonts w:cs="Times New Roman"/>
          <w:i/>
          <w:szCs w:val="26"/>
          <w:lang w:val="en-US"/>
        </w:rPr>
        <w:t>N</w:t>
      </w:r>
      <w:r w:rsidR="003625E6" w:rsidRPr="003625E6">
        <w:rPr>
          <w:rFonts w:cs="Times New Roman"/>
          <w:szCs w:val="26"/>
        </w:rPr>
        <w:t>-</w:t>
      </w:r>
      <w:r w:rsidR="003625E6" w:rsidRPr="004A31CA">
        <w:rPr>
          <w:rFonts w:cs="Times New Roman"/>
          <w:szCs w:val="26"/>
        </w:rPr>
        <w:t>оксид</w:t>
      </w:r>
      <w:r w:rsidR="003625E6">
        <w:rPr>
          <w:rFonts w:cs="Times New Roman"/>
          <w:szCs w:val="26"/>
        </w:rPr>
        <w:t>а.</w:t>
      </w:r>
    </w:p>
    <w:p w14:paraId="43AB72DF" w14:textId="6790309A" w:rsidR="00846BA2" w:rsidRPr="00745A5A" w:rsidRDefault="00A17115" w:rsidP="00745A5A">
      <w:pPr>
        <w:ind w:firstLine="720"/>
        <w:jc w:val="both"/>
        <w:rPr>
          <w:rFonts w:cs="Times New Roman"/>
          <w:szCs w:val="26"/>
        </w:rPr>
      </w:pPr>
      <w:r>
        <w:rPr>
          <w:rFonts w:cs="Times New Roman"/>
          <w:szCs w:val="26"/>
        </w:rPr>
        <w:t>С</w:t>
      </w:r>
      <w:r w:rsidR="00CD5DCC">
        <w:rPr>
          <w:rFonts w:cs="Times New Roman"/>
          <w:szCs w:val="26"/>
        </w:rPr>
        <w:t>ущественным недостатком</w:t>
      </w:r>
      <w:r>
        <w:rPr>
          <w:rFonts w:cs="Times New Roman"/>
          <w:szCs w:val="26"/>
        </w:rPr>
        <w:t xml:space="preserve"> этого метода, как и предыдущего,</w:t>
      </w:r>
      <w:r w:rsidR="00CD5DCC">
        <w:rPr>
          <w:rFonts w:cs="Times New Roman"/>
          <w:szCs w:val="26"/>
        </w:rPr>
        <w:t xml:space="preserve"> является использование эквивалентного количества сильной кислоты для поддержания активности </w:t>
      </w:r>
      <w:r w:rsidR="000F3691">
        <w:rPr>
          <w:rFonts w:cs="Times New Roman"/>
          <w:szCs w:val="26"/>
        </w:rPr>
        <w:t>катализатора. Это сильно ограничива</w:t>
      </w:r>
      <w:r w:rsidR="00374F58">
        <w:rPr>
          <w:rFonts w:cs="Times New Roman"/>
          <w:szCs w:val="26"/>
        </w:rPr>
        <w:t>ет круг используемых субстратов.</w:t>
      </w:r>
      <w:r w:rsidR="002373A3" w:rsidRPr="002373A3">
        <w:rPr>
          <w:rFonts w:cs="Times New Roman"/>
          <w:szCs w:val="26"/>
        </w:rPr>
        <w:t xml:space="preserve"> </w:t>
      </w:r>
      <w:r w:rsidR="002373A3">
        <w:rPr>
          <w:rFonts w:cs="Times New Roman"/>
          <w:szCs w:val="26"/>
        </w:rPr>
        <w:t xml:space="preserve">Кроме того, </w:t>
      </w:r>
      <w:proofErr w:type="gramStart"/>
      <w:r w:rsidR="002373A3" w:rsidRPr="004A31CA">
        <w:rPr>
          <w:rFonts w:cs="Times New Roman"/>
          <w:i/>
          <w:szCs w:val="26"/>
          <w:lang w:val="en-US"/>
        </w:rPr>
        <w:t>α</w:t>
      </w:r>
      <w:r w:rsidR="002373A3">
        <w:rPr>
          <w:rFonts w:cs="Times New Roman"/>
          <w:szCs w:val="26"/>
        </w:rPr>
        <w:t>-</w:t>
      </w:r>
      <w:proofErr w:type="gramEnd"/>
      <w:r w:rsidR="002373A3">
        <w:rPr>
          <w:rFonts w:cs="Times New Roman"/>
          <w:szCs w:val="26"/>
        </w:rPr>
        <w:t>пиколин</w:t>
      </w:r>
      <w:r w:rsidR="002373A3" w:rsidRPr="003625E6">
        <w:rPr>
          <w:rFonts w:cs="Times New Roman"/>
          <w:szCs w:val="26"/>
        </w:rPr>
        <w:t>-</w:t>
      </w:r>
      <w:r w:rsidR="002373A3" w:rsidRPr="003625E6">
        <w:rPr>
          <w:rFonts w:cs="Times New Roman"/>
          <w:i/>
          <w:szCs w:val="26"/>
          <w:lang w:val="en-US"/>
        </w:rPr>
        <w:t>N</w:t>
      </w:r>
      <w:r w:rsidR="002373A3" w:rsidRPr="003625E6">
        <w:rPr>
          <w:rFonts w:cs="Times New Roman"/>
          <w:szCs w:val="26"/>
        </w:rPr>
        <w:t>-</w:t>
      </w:r>
      <w:r w:rsidR="002373A3" w:rsidRPr="004A31CA">
        <w:rPr>
          <w:rFonts w:cs="Times New Roman"/>
          <w:szCs w:val="26"/>
        </w:rPr>
        <w:t>оксид</w:t>
      </w:r>
      <w:r w:rsidR="00745A5A">
        <w:rPr>
          <w:rFonts w:cs="Times New Roman"/>
          <w:szCs w:val="26"/>
        </w:rPr>
        <w:t>, в противоположность</w:t>
      </w:r>
      <w:r w:rsidR="002373A3">
        <w:rPr>
          <w:rFonts w:cs="Times New Roman"/>
          <w:szCs w:val="26"/>
        </w:rPr>
        <w:t xml:space="preserve"> </w:t>
      </w:r>
      <w:r w:rsidR="00745A5A">
        <w:rPr>
          <w:rFonts w:cs="Times New Roman"/>
          <w:szCs w:val="26"/>
        </w:rPr>
        <w:t>6-метоксихинолин-</w:t>
      </w:r>
      <w:r w:rsidR="00745A5A" w:rsidRPr="001115C7">
        <w:rPr>
          <w:rFonts w:cs="Times New Roman"/>
          <w:i/>
          <w:szCs w:val="26"/>
          <w:lang w:val="en-US"/>
        </w:rPr>
        <w:t>N</w:t>
      </w:r>
      <w:r w:rsidR="00745A5A" w:rsidRPr="008E0FE1">
        <w:rPr>
          <w:rFonts w:cs="Times New Roman"/>
          <w:szCs w:val="26"/>
        </w:rPr>
        <w:t>-</w:t>
      </w:r>
      <w:r w:rsidR="00745A5A">
        <w:rPr>
          <w:rFonts w:cs="Times New Roman"/>
          <w:szCs w:val="26"/>
        </w:rPr>
        <w:t xml:space="preserve">оксиду, </w:t>
      </w:r>
      <w:r w:rsidR="002373A3">
        <w:rPr>
          <w:rFonts w:cs="Times New Roman"/>
          <w:szCs w:val="26"/>
        </w:rPr>
        <w:t>оказался неэффективным для окисления терминальных алкинов.</w:t>
      </w:r>
    </w:p>
    <w:p w14:paraId="15F1216B" w14:textId="5223DA8F" w:rsidR="004925B2" w:rsidRPr="00CD5DCC" w:rsidRDefault="00745A5A" w:rsidP="00DC4BEA">
      <w:pPr>
        <w:spacing w:before="200"/>
        <w:jc w:val="center"/>
      </w:pPr>
      <w:r w:rsidRPr="004978DF">
        <w:rPr>
          <w:lang w:val="en-US"/>
        </w:rPr>
        <w:object w:dxaOrig="10053" w:dyaOrig="9069" w14:anchorId="25C3A291">
          <v:shape id="_x0000_i1065" type="#_x0000_t75" style="width:425.3pt;height:382.6pt" o:ole="">
            <v:imagedata r:id="rId89" o:title=""/>
          </v:shape>
          <o:OLEObject Type="Embed" ProgID="ChemDraw.Document.6.0" ShapeID="_x0000_i1065" DrawAspect="Content" ObjectID="_1650536422" r:id="rId90"/>
        </w:object>
      </w:r>
    </w:p>
    <w:p w14:paraId="1F5B6003" w14:textId="482B70DE" w:rsidR="004925B2" w:rsidRPr="00627956" w:rsidRDefault="004925B2" w:rsidP="00DC4BEA">
      <w:pPr>
        <w:spacing w:after="200"/>
        <w:jc w:val="center"/>
        <w:rPr>
          <w:rFonts w:cs="Times New Roman"/>
          <w:szCs w:val="26"/>
        </w:rPr>
      </w:pPr>
      <w:r w:rsidRPr="001F2994">
        <w:rPr>
          <w:b/>
        </w:rPr>
        <w:t xml:space="preserve">Рисунок </w:t>
      </w:r>
      <w:r w:rsidR="00AB1270">
        <w:rPr>
          <w:b/>
        </w:rPr>
        <w:t>38</w:t>
      </w:r>
      <w:r w:rsidRPr="001F2994">
        <w:rPr>
          <w:b/>
        </w:rPr>
        <w:t>.</w:t>
      </w:r>
      <w:r>
        <w:t xml:space="preserve"> </w:t>
      </w:r>
      <w:r w:rsidR="00CD5DCC">
        <w:rPr>
          <w:rFonts w:cs="Times New Roman"/>
          <w:szCs w:val="26"/>
          <w:lang w:val="en-US"/>
        </w:rPr>
        <w:t>Au</w:t>
      </w:r>
      <w:r w:rsidR="00CD5DCC" w:rsidRPr="00CD5DCC">
        <w:rPr>
          <w:rFonts w:cs="Times New Roman"/>
          <w:szCs w:val="26"/>
        </w:rPr>
        <w:t>-</w:t>
      </w:r>
      <w:r w:rsidR="006B7B45">
        <w:rPr>
          <w:rFonts w:cs="Times New Roman"/>
          <w:szCs w:val="26"/>
        </w:rPr>
        <w:t>катализируем</w:t>
      </w:r>
      <w:r w:rsidR="00072876">
        <w:rPr>
          <w:rFonts w:cs="Times New Roman"/>
          <w:szCs w:val="26"/>
        </w:rPr>
        <w:t>ое</w:t>
      </w:r>
      <w:r w:rsidR="00CD5DCC" w:rsidRPr="002310C1">
        <w:rPr>
          <w:rFonts w:cs="Times New Roman"/>
          <w:szCs w:val="26"/>
        </w:rPr>
        <w:t xml:space="preserve"> окислени</w:t>
      </w:r>
      <w:r w:rsidR="006B7B45">
        <w:rPr>
          <w:rFonts w:cs="Times New Roman"/>
          <w:szCs w:val="26"/>
        </w:rPr>
        <w:t>е</w:t>
      </w:r>
      <w:r w:rsidR="00CD5DCC">
        <w:rPr>
          <w:rFonts w:cs="Times New Roman"/>
          <w:szCs w:val="26"/>
        </w:rPr>
        <w:t xml:space="preserve"> диарилалкинов</w:t>
      </w:r>
    </w:p>
    <w:p w14:paraId="4EE49068" w14:textId="3F2E918B" w:rsidR="004925B2" w:rsidRPr="00DC4BEA" w:rsidRDefault="008808A6" w:rsidP="00DC4BEA">
      <w:pPr>
        <w:ind w:firstLine="720"/>
        <w:contextualSpacing/>
        <w:jc w:val="both"/>
      </w:pPr>
      <w:r>
        <w:t>Таким образом, несмотря на большую эффективность</w:t>
      </w:r>
      <w:r w:rsidR="00C142FB">
        <w:t xml:space="preserve"> и мягкие условия проведения реакции,</w:t>
      </w:r>
      <w:r w:rsidR="00862D62">
        <w:t xml:space="preserve"> золото</w:t>
      </w:r>
      <w:r>
        <w:t>катализируемы</w:t>
      </w:r>
      <w:r w:rsidR="002373A3">
        <w:t>е</w:t>
      </w:r>
      <w:r>
        <w:t xml:space="preserve"> методы синтеза 1,2-дикарбонилов также имеют ряд недостатков</w:t>
      </w:r>
      <w:r w:rsidR="00DC4BEA">
        <w:t>.</w:t>
      </w:r>
    </w:p>
    <w:p w14:paraId="7DB3342C" w14:textId="0D047310" w:rsidR="00A65189" w:rsidRDefault="00A65189" w:rsidP="00533613">
      <w:pPr>
        <w:pStyle w:val="1"/>
        <w:spacing w:before="0"/>
      </w:pPr>
      <w:bookmarkStart w:id="20" w:name="_Toc5115248"/>
      <w:bookmarkStart w:id="21" w:name="_Toc39414524"/>
      <w:r>
        <w:lastRenderedPageBreak/>
        <w:t>2. Обсуждение результатов</w:t>
      </w:r>
      <w:bookmarkEnd w:id="20"/>
      <w:bookmarkEnd w:id="21"/>
    </w:p>
    <w:p w14:paraId="7EBED917" w14:textId="1EC46693" w:rsidR="009D7171" w:rsidRPr="002832D7" w:rsidRDefault="009D7171" w:rsidP="003A7BFE">
      <w:pPr>
        <w:ind w:firstLine="720"/>
        <w:jc w:val="both"/>
      </w:pPr>
      <w:r>
        <w:t>Как видно из литературного обзора, р</w:t>
      </w:r>
      <w:r w:rsidR="00862D62">
        <w:t>еакции золото</w:t>
      </w:r>
      <w:r>
        <w:t xml:space="preserve">катализируемого </w:t>
      </w:r>
      <w:r w:rsidR="001F325C">
        <w:t>оксигенирования</w:t>
      </w:r>
      <w:r>
        <w:t xml:space="preserve"> алкинов </w:t>
      </w:r>
      <w:r w:rsidR="001F325C">
        <w:t>до 1,2-дикарбонильных соединений</w:t>
      </w:r>
      <w:r>
        <w:t xml:space="preserve"> в настоящий момент </w:t>
      </w:r>
      <w:r w:rsidR="001F325C">
        <w:t>обладают рядом существенных недостатков</w:t>
      </w:r>
      <w:r w:rsidR="002928F4">
        <w:t>, включая неуниверсальность (применимость только к определённому кругу субстратов), невозможность проведения реакции без использования кислоты в качестве вспомогательного реагента. Поэтому устранение данных недостатков представлялось актуальн</w:t>
      </w:r>
      <w:r w:rsidR="00A14BFB">
        <w:t>ым</w:t>
      </w:r>
      <w:r w:rsidR="002928F4">
        <w:t xml:space="preserve"> </w:t>
      </w:r>
      <w:r w:rsidR="00A14BFB">
        <w:t>и важным.</w:t>
      </w:r>
    </w:p>
    <w:p w14:paraId="5EE5754B" w14:textId="1819336B" w:rsidR="00A65189" w:rsidRPr="003F7CDA" w:rsidRDefault="00A65189" w:rsidP="00533613">
      <w:pPr>
        <w:pStyle w:val="2"/>
      </w:pPr>
      <w:bookmarkStart w:id="22" w:name="_Toc5115249"/>
      <w:bookmarkStart w:id="23" w:name="_Toc39414525"/>
      <w:r>
        <w:t xml:space="preserve">2.1. Общая постановка </w:t>
      </w:r>
      <w:bookmarkEnd w:id="22"/>
      <w:r w:rsidR="00571864">
        <w:t>цели и задач исследования</w:t>
      </w:r>
      <w:bookmarkEnd w:id="23"/>
    </w:p>
    <w:p w14:paraId="3B37507E" w14:textId="168E2510" w:rsidR="00A65189" w:rsidRDefault="002928F4" w:rsidP="003A7BFE">
      <w:pPr>
        <w:ind w:firstLine="720"/>
        <w:jc w:val="both"/>
        <w:rPr>
          <w:szCs w:val="26"/>
          <w:lang w:eastAsia="ru-RU"/>
        </w:rPr>
      </w:pPr>
      <w:r>
        <w:rPr>
          <w:szCs w:val="26"/>
          <w:lang w:eastAsia="ru-RU"/>
        </w:rPr>
        <w:t>Ц</w:t>
      </w:r>
      <w:r w:rsidR="00A65189" w:rsidRPr="00E4571A">
        <w:rPr>
          <w:szCs w:val="26"/>
          <w:lang w:eastAsia="ru-RU"/>
        </w:rPr>
        <w:t>елью данной работы стал</w:t>
      </w:r>
      <w:r w:rsidR="00A65189">
        <w:rPr>
          <w:szCs w:val="26"/>
          <w:lang w:eastAsia="ru-RU"/>
        </w:rPr>
        <w:t>а</w:t>
      </w:r>
      <w:r w:rsidR="00A65189" w:rsidRPr="00E4571A">
        <w:rPr>
          <w:szCs w:val="26"/>
          <w:lang w:eastAsia="ru-RU"/>
        </w:rPr>
        <w:t xml:space="preserve"> разработка </w:t>
      </w:r>
      <w:r w:rsidR="001F325C">
        <w:rPr>
          <w:szCs w:val="26"/>
          <w:lang w:eastAsia="ru-RU"/>
        </w:rPr>
        <w:t xml:space="preserve">нового универсального метода синтеза 1,2-дикарбонильных соединений, включающего как </w:t>
      </w:r>
      <w:r w:rsidR="00DF383A">
        <w:rPr>
          <w:szCs w:val="26"/>
          <w:lang w:eastAsia="ru-RU"/>
        </w:rPr>
        <w:t>терминальные</w:t>
      </w:r>
      <w:r w:rsidR="001F325C">
        <w:rPr>
          <w:szCs w:val="26"/>
          <w:lang w:eastAsia="ru-RU"/>
        </w:rPr>
        <w:t xml:space="preserve">, так и </w:t>
      </w:r>
      <w:r w:rsidR="00DF383A">
        <w:rPr>
          <w:szCs w:val="26"/>
          <w:lang w:eastAsia="ru-RU"/>
        </w:rPr>
        <w:t>интернальные</w:t>
      </w:r>
      <w:r w:rsidR="001F325C">
        <w:rPr>
          <w:szCs w:val="26"/>
          <w:lang w:eastAsia="ru-RU"/>
        </w:rPr>
        <w:t xml:space="preserve"> алкины, без использования сильных кислот в каче</w:t>
      </w:r>
      <w:r w:rsidR="00F5207C">
        <w:rPr>
          <w:szCs w:val="26"/>
          <w:lang w:eastAsia="ru-RU"/>
        </w:rPr>
        <w:t>с</w:t>
      </w:r>
      <w:r w:rsidR="001F325C">
        <w:rPr>
          <w:szCs w:val="26"/>
          <w:lang w:eastAsia="ru-RU"/>
        </w:rPr>
        <w:t>тве вспомогательного реагента.</w:t>
      </w:r>
    </w:p>
    <w:p w14:paraId="1A676D69" w14:textId="77777777" w:rsidR="00571864" w:rsidRPr="00E4571A" w:rsidRDefault="00571864" w:rsidP="001F325C">
      <w:pPr>
        <w:ind w:firstLine="720"/>
        <w:jc w:val="both"/>
        <w:rPr>
          <w:szCs w:val="26"/>
          <w:lang w:eastAsia="ru-RU"/>
        </w:rPr>
      </w:pPr>
      <w:r w:rsidRPr="00E4571A">
        <w:rPr>
          <w:szCs w:val="26"/>
          <w:lang w:eastAsia="ru-RU"/>
        </w:rPr>
        <w:t>В рамках обозначенной цели были поставлены следующие задачи:</w:t>
      </w:r>
    </w:p>
    <w:p w14:paraId="3DC6F5D8" w14:textId="4514B8B9" w:rsidR="00571864" w:rsidRDefault="002928F4">
      <w:pPr>
        <w:pStyle w:val="af5"/>
        <w:numPr>
          <w:ilvl w:val="0"/>
          <w:numId w:val="13"/>
        </w:numPr>
        <w:spacing w:line="360" w:lineRule="auto"/>
        <w:jc w:val="both"/>
        <w:rPr>
          <w:sz w:val="26"/>
          <w:szCs w:val="26"/>
        </w:rPr>
      </w:pPr>
      <w:r>
        <w:rPr>
          <w:sz w:val="26"/>
          <w:szCs w:val="26"/>
        </w:rPr>
        <w:t>Установить возможность проведения бескислотного синтеза 1,2-дикарбонилов из алкинов в условиях катализа комплексами золота. Найти оптимальные</w:t>
      </w:r>
      <w:r w:rsidR="00F02437">
        <w:rPr>
          <w:sz w:val="26"/>
          <w:szCs w:val="26"/>
        </w:rPr>
        <w:t xml:space="preserve"> условия</w:t>
      </w:r>
      <w:r>
        <w:rPr>
          <w:sz w:val="26"/>
          <w:szCs w:val="26"/>
        </w:rPr>
        <w:t xml:space="preserve"> для</w:t>
      </w:r>
      <w:r w:rsidR="00F02437">
        <w:rPr>
          <w:sz w:val="26"/>
          <w:szCs w:val="26"/>
        </w:rPr>
        <w:t xml:space="preserve"> реакции </w:t>
      </w:r>
      <w:r w:rsidR="00913EF2">
        <w:rPr>
          <w:sz w:val="26"/>
          <w:szCs w:val="26"/>
        </w:rPr>
        <w:t xml:space="preserve">бескислотного </w:t>
      </w:r>
      <w:r w:rsidR="00F02437">
        <w:rPr>
          <w:sz w:val="26"/>
          <w:szCs w:val="26"/>
        </w:rPr>
        <w:t xml:space="preserve">окисления </w:t>
      </w:r>
      <w:proofErr w:type="gramStart"/>
      <w:r w:rsidR="00F02437">
        <w:rPr>
          <w:sz w:val="26"/>
          <w:szCs w:val="26"/>
        </w:rPr>
        <w:t>терминальных</w:t>
      </w:r>
      <w:proofErr w:type="gramEnd"/>
      <w:r w:rsidR="00F02437">
        <w:rPr>
          <w:sz w:val="26"/>
          <w:szCs w:val="26"/>
        </w:rPr>
        <w:t xml:space="preserve"> алкинов</w:t>
      </w:r>
      <w:r w:rsidR="003D527A">
        <w:rPr>
          <w:sz w:val="26"/>
          <w:szCs w:val="26"/>
        </w:rPr>
        <w:t>.</w:t>
      </w:r>
    </w:p>
    <w:p w14:paraId="6D91D0DA" w14:textId="4DC373AA" w:rsidR="004839DF" w:rsidRPr="004839DF" w:rsidRDefault="00F02437">
      <w:pPr>
        <w:pStyle w:val="af5"/>
        <w:numPr>
          <w:ilvl w:val="0"/>
          <w:numId w:val="13"/>
        </w:numPr>
        <w:spacing w:line="360" w:lineRule="auto"/>
        <w:jc w:val="both"/>
        <w:rPr>
          <w:sz w:val="26"/>
          <w:szCs w:val="26"/>
        </w:rPr>
      </w:pPr>
      <w:r w:rsidRPr="00E4571A">
        <w:rPr>
          <w:sz w:val="26"/>
          <w:szCs w:val="26"/>
        </w:rPr>
        <w:t>Оценить влияние электронных и пространс</w:t>
      </w:r>
      <w:r>
        <w:rPr>
          <w:sz w:val="26"/>
          <w:szCs w:val="26"/>
        </w:rPr>
        <w:t xml:space="preserve">твенных эффектов заместителей </w:t>
      </w:r>
      <w:proofErr w:type="gramStart"/>
      <w:r>
        <w:rPr>
          <w:sz w:val="26"/>
          <w:szCs w:val="26"/>
        </w:rPr>
        <w:t>в</w:t>
      </w:r>
      <w:proofErr w:type="gramEnd"/>
      <w:r>
        <w:rPr>
          <w:sz w:val="26"/>
          <w:szCs w:val="26"/>
        </w:rPr>
        <w:t xml:space="preserve"> </w:t>
      </w:r>
      <w:r w:rsidR="002C01D4">
        <w:rPr>
          <w:sz w:val="26"/>
          <w:szCs w:val="26"/>
        </w:rPr>
        <w:t>терминальн</w:t>
      </w:r>
      <w:r w:rsidR="00B54F80">
        <w:rPr>
          <w:sz w:val="26"/>
          <w:szCs w:val="26"/>
        </w:rPr>
        <w:t>ых</w:t>
      </w:r>
      <w:r w:rsidRPr="00E4571A">
        <w:rPr>
          <w:sz w:val="26"/>
          <w:szCs w:val="26"/>
        </w:rPr>
        <w:t xml:space="preserve"> </w:t>
      </w:r>
      <w:r>
        <w:rPr>
          <w:sz w:val="26"/>
          <w:szCs w:val="26"/>
        </w:rPr>
        <w:t>алкин</w:t>
      </w:r>
      <w:r w:rsidR="00B54F80">
        <w:rPr>
          <w:sz w:val="26"/>
          <w:szCs w:val="26"/>
        </w:rPr>
        <w:t>ах</w:t>
      </w:r>
      <w:r w:rsidRPr="00E4571A">
        <w:rPr>
          <w:sz w:val="26"/>
          <w:szCs w:val="26"/>
        </w:rPr>
        <w:t xml:space="preserve"> на</w:t>
      </w:r>
      <w:r w:rsidR="00913EF2">
        <w:rPr>
          <w:sz w:val="26"/>
          <w:szCs w:val="26"/>
        </w:rPr>
        <w:t xml:space="preserve"> </w:t>
      </w:r>
      <w:r w:rsidRPr="00E4571A">
        <w:rPr>
          <w:sz w:val="26"/>
          <w:szCs w:val="26"/>
        </w:rPr>
        <w:t>выход целевого продукта</w:t>
      </w:r>
      <w:r w:rsidR="003D527A">
        <w:rPr>
          <w:sz w:val="26"/>
          <w:szCs w:val="26"/>
        </w:rPr>
        <w:t>.</w:t>
      </w:r>
    </w:p>
    <w:p w14:paraId="2F3D790A" w14:textId="4E84DF5A" w:rsidR="00571864" w:rsidRPr="00F02437" w:rsidRDefault="002928F4">
      <w:pPr>
        <w:pStyle w:val="af5"/>
        <w:numPr>
          <w:ilvl w:val="0"/>
          <w:numId w:val="13"/>
        </w:numPr>
        <w:spacing w:line="360" w:lineRule="auto"/>
        <w:jc w:val="both"/>
        <w:rPr>
          <w:szCs w:val="26"/>
        </w:rPr>
      </w:pPr>
      <w:r>
        <w:rPr>
          <w:sz w:val="26"/>
          <w:szCs w:val="26"/>
        </w:rPr>
        <w:t xml:space="preserve">Найти оптимальные условия для реакции </w:t>
      </w:r>
      <w:r w:rsidR="00913EF2">
        <w:rPr>
          <w:sz w:val="26"/>
          <w:szCs w:val="26"/>
        </w:rPr>
        <w:t xml:space="preserve">бескислотного </w:t>
      </w:r>
      <w:r w:rsidR="00F02437">
        <w:rPr>
          <w:sz w:val="26"/>
          <w:szCs w:val="26"/>
        </w:rPr>
        <w:t xml:space="preserve">окисления </w:t>
      </w:r>
      <w:r w:rsidR="002C01D4">
        <w:rPr>
          <w:sz w:val="26"/>
          <w:szCs w:val="26"/>
        </w:rPr>
        <w:t>интер</w:t>
      </w:r>
      <w:r w:rsidR="00F02437">
        <w:rPr>
          <w:sz w:val="26"/>
          <w:szCs w:val="26"/>
        </w:rPr>
        <w:t>нальных алкинов</w:t>
      </w:r>
      <w:r w:rsidR="003D527A">
        <w:rPr>
          <w:sz w:val="26"/>
          <w:szCs w:val="26"/>
        </w:rPr>
        <w:t>.</w:t>
      </w:r>
    </w:p>
    <w:p w14:paraId="6B9208A8" w14:textId="7AAF227C" w:rsidR="00520F89" w:rsidRPr="002928F4" w:rsidRDefault="00F02437" w:rsidP="00533613">
      <w:pPr>
        <w:pStyle w:val="af5"/>
        <w:numPr>
          <w:ilvl w:val="0"/>
          <w:numId w:val="13"/>
        </w:numPr>
        <w:spacing w:line="360" w:lineRule="auto"/>
        <w:jc w:val="both"/>
        <w:rPr>
          <w:szCs w:val="26"/>
        </w:rPr>
      </w:pPr>
      <w:r w:rsidRPr="00E4571A">
        <w:rPr>
          <w:sz w:val="26"/>
          <w:szCs w:val="26"/>
        </w:rPr>
        <w:t>Оценить влияние электронных и пространс</w:t>
      </w:r>
      <w:r>
        <w:rPr>
          <w:sz w:val="26"/>
          <w:szCs w:val="26"/>
        </w:rPr>
        <w:t xml:space="preserve">твенных эффектов заместителей в </w:t>
      </w:r>
      <w:r w:rsidR="002C01D4">
        <w:rPr>
          <w:sz w:val="26"/>
          <w:szCs w:val="26"/>
        </w:rPr>
        <w:t>интернальн</w:t>
      </w:r>
      <w:r w:rsidR="00B54F80">
        <w:rPr>
          <w:sz w:val="26"/>
          <w:szCs w:val="26"/>
        </w:rPr>
        <w:t>ах</w:t>
      </w:r>
      <w:r w:rsidRPr="00E4571A">
        <w:rPr>
          <w:sz w:val="26"/>
          <w:szCs w:val="26"/>
        </w:rPr>
        <w:t xml:space="preserve"> </w:t>
      </w:r>
      <w:r>
        <w:rPr>
          <w:sz w:val="26"/>
          <w:szCs w:val="26"/>
        </w:rPr>
        <w:t>алкин</w:t>
      </w:r>
      <w:r w:rsidR="00B54F80">
        <w:rPr>
          <w:sz w:val="26"/>
          <w:szCs w:val="26"/>
        </w:rPr>
        <w:t>ах</w:t>
      </w:r>
      <w:r w:rsidRPr="00E4571A">
        <w:rPr>
          <w:sz w:val="26"/>
          <w:szCs w:val="26"/>
        </w:rPr>
        <w:t xml:space="preserve"> на выход целевого продукта</w:t>
      </w:r>
      <w:r w:rsidR="003D527A">
        <w:rPr>
          <w:sz w:val="26"/>
          <w:szCs w:val="26"/>
        </w:rPr>
        <w:t>.</w:t>
      </w:r>
    </w:p>
    <w:p w14:paraId="5A4BC6DD" w14:textId="2BCAE164" w:rsidR="002928F4" w:rsidRPr="002928F4" w:rsidRDefault="002928F4" w:rsidP="00533613">
      <w:pPr>
        <w:pStyle w:val="af5"/>
        <w:numPr>
          <w:ilvl w:val="0"/>
          <w:numId w:val="13"/>
        </w:numPr>
        <w:spacing w:line="360" w:lineRule="auto"/>
        <w:jc w:val="both"/>
        <w:rPr>
          <w:sz w:val="26"/>
          <w:szCs w:val="26"/>
        </w:rPr>
      </w:pPr>
      <w:r w:rsidRPr="002928F4">
        <w:rPr>
          <w:sz w:val="26"/>
          <w:szCs w:val="26"/>
        </w:rPr>
        <w:t xml:space="preserve">Изучить возможность </w:t>
      </w:r>
      <w:r w:rsidR="001E2CDD">
        <w:rPr>
          <w:sz w:val="26"/>
          <w:szCs w:val="26"/>
        </w:rPr>
        <w:t xml:space="preserve">проведения </w:t>
      </w:r>
      <w:r w:rsidRPr="002928F4">
        <w:rPr>
          <w:sz w:val="26"/>
          <w:szCs w:val="26"/>
        </w:rPr>
        <w:t>реакции окисления незамещённого ацетилена.</w:t>
      </w:r>
      <w:r w:rsidR="003D527A">
        <w:rPr>
          <w:sz w:val="26"/>
          <w:szCs w:val="26"/>
        </w:rPr>
        <w:tab/>
      </w:r>
    </w:p>
    <w:p w14:paraId="1C3D192B" w14:textId="64623DF0" w:rsidR="00913EF2" w:rsidRPr="00520F89" w:rsidRDefault="00913EF2" w:rsidP="00913EF2">
      <w:pPr>
        <w:pStyle w:val="2"/>
      </w:pPr>
      <w:bookmarkStart w:id="24" w:name="_Toc39414526"/>
      <w:r w:rsidRPr="00FC2813">
        <w:lastRenderedPageBreak/>
        <w:t xml:space="preserve">2.2. </w:t>
      </w:r>
      <w:r w:rsidR="00862D62">
        <w:t>Золото</w:t>
      </w:r>
      <w:r w:rsidR="000A5B77">
        <w:t>катализируемое о</w:t>
      </w:r>
      <w:r w:rsidR="006D2DFC">
        <w:t xml:space="preserve">кисление </w:t>
      </w:r>
      <w:proofErr w:type="gramStart"/>
      <w:r w:rsidR="006D2DFC">
        <w:t>терминальных</w:t>
      </w:r>
      <w:proofErr w:type="gramEnd"/>
      <w:r w:rsidR="006D2DFC">
        <w:t xml:space="preserve"> алкинов</w:t>
      </w:r>
      <w:bookmarkEnd w:id="24"/>
    </w:p>
    <w:p w14:paraId="130404E9" w14:textId="1753A0B3" w:rsidR="00913EF2" w:rsidRPr="00913EF2" w:rsidRDefault="00913EF2" w:rsidP="005E4172">
      <w:pPr>
        <w:pStyle w:val="3"/>
        <w:spacing w:before="200" w:after="200"/>
        <w:rPr>
          <w:rFonts w:cs="Times New Roman"/>
          <w:szCs w:val="26"/>
        </w:rPr>
      </w:pPr>
      <w:bookmarkStart w:id="25" w:name="_Toc5115252"/>
      <w:bookmarkStart w:id="26" w:name="_Toc39414527"/>
      <w:r w:rsidRPr="00FC2813">
        <w:t xml:space="preserve">2.2.1. </w:t>
      </w:r>
      <w:r>
        <w:t>Оптимизация</w:t>
      </w:r>
      <w:r w:rsidRPr="00FC2813">
        <w:t xml:space="preserve"> </w:t>
      </w:r>
      <w:r>
        <w:t>условий</w:t>
      </w:r>
      <w:r w:rsidRPr="00FC2813">
        <w:t xml:space="preserve"> </w:t>
      </w:r>
      <w:bookmarkEnd w:id="25"/>
      <w:r w:rsidR="00862D62">
        <w:t>золото</w:t>
      </w:r>
      <w:r w:rsidR="000A5B77">
        <w:t xml:space="preserve">катализируемого </w:t>
      </w:r>
      <w:r w:rsidR="00F5207C">
        <w:t>окис</w:t>
      </w:r>
      <w:r>
        <w:t>ления терминальных алкинов</w:t>
      </w:r>
      <w:bookmarkEnd w:id="26"/>
    </w:p>
    <w:p w14:paraId="25B9B950" w14:textId="70DC964E" w:rsidR="00913EF2" w:rsidRPr="006D2DFC" w:rsidRDefault="00B54F80" w:rsidP="00A366D2">
      <w:pPr>
        <w:ind w:firstLine="720"/>
        <w:contextualSpacing/>
        <w:jc w:val="both"/>
        <w:rPr>
          <w:rFonts w:cs="Times New Roman"/>
          <w:szCs w:val="26"/>
        </w:rPr>
      </w:pPr>
      <w:proofErr w:type="gramStart"/>
      <w:r>
        <w:rPr>
          <w:rFonts w:cs="Times New Roman"/>
          <w:szCs w:val="26"/>
        </w:rPr>
        <w:t>Из литературных данных</w:t>
      </w:r>
      <w:r w:rsidR="00913EF2" w:rsidRPr="006D2DFC">
        <w:rPr>
          <w:rFonts w:cs="Times New Roman"/>
          <w:szCs w:val="26"/>
        </w:rPr>
        <w:t xml:space="preserve"> известно,</w:t>
      </w:r>
      <w:proofErr w:type="gramEnd"/>
      <w:r w:rsidR="00067FB6">
        <w:rPr>
          <w:rFonts w:cs="Times New Roman"/>
          <w:szCs w:val="26"/>
        </w:rPr>
        <w:fldChar w:fldCharType="begin" w:fldLock="1"/>
      </w:r>
      <w:r w:rsidR="00DF2802">
        <w:rPr>
          <w:rFonts w:cs="Times New Roman"/>
          <w:szCs w:val="26"/>
        </w:rPr>
        <w:instrText>ADDIN CSL_CITATION {"citationItems":[{"id":"ITEM-1","itemData":{"DOI":"10.1002/anie.201504511","ISSN":"15213773","abstract":"Donor-substituted acyl gold carbenes are challenging to access selectively by gold-promoted intermolecular oxidation of internal alkynes as the opposite regioisomers frequently predominate. By using alkynyl sulfones or sulfonates as substrates, the oxidative gold catalysis in the presence of substituted pyridine N-oxides offers regiospecific access to acyl/aryl, acyl/alkenyl, and acyl/alkoxy gold carbenes by in situ expulsion of sulfur dioxide. The intermediacies of these reactive species are established by their reactivities, including undergoing further oxidation by the same oxidant, cyclopropanation of styrenes, engaging in a [3+2] cycloaddition with α-methylstyrene, and conversion into dienones. Accept it: A desulfonylative approach was developed to regiospecifically access these underexplored acyl gold carbenes from either alkynyl aryl/alkenyl sulfones or alkynyl sulfonate substrates. The reactivities of these donor- and acceptor-substituted carbenes are examined.","author":[{"dropping-particle":"","family":"Chen","given":"Hongyi","non-dropping-particle":"","parse-names":false,"suffix":""},{"dropping-particle":"","family":"Zhang","given":"Liming","non-dropping-particle":"","parse-names":false,"suffix":""}],"container-title":"Angewandte Chemie - International Edition","id":"ITEM-1","issue":"40","issued":{"date-parts":[["2015","9","28"]]},"page":"11775-11779","publisher":"John Wiley &amp; Sons, Ltd","title":"A Desulfonylative Approach in Oxidative Gold Catalysis: Regiospecific Access to Donor-Substituted Acyl Gold Carbenes","type":"article-journal","volume":"54"},"uris":["http://www.mendeley.com/documents/?uuid=27e4ebbd-4f5d-3e5f-9b50-00776e86f63f"]},{"id":"ITEM-2","itemData":{"DOI":"10.1002/anie.201301015","ISSN":"14337851","abstract":"Striking gold: A series of variously functionalized propynyl arenes was smoothly converted into indan-2-ones by a new gold(I)-catalyzed oxidative cyclization process. [LAu]NTf2 (Tf=trifluoromethanesulfonyl) is a superior catalyst both in terms of yield and kinetics for the present transformation. Copyright © 2013 WILEY-VCH Verlag GmbH &amp; Co. KGaA, Weinheim.","author":[{"dropping-particle":"","family":"Henrion","given":"Guilhem","non-dropping-particle":"","parse-names":false,"suffix":""},{"dropping-particle":"","family":"Chavas","given":"Thomas E.J.","non-dropping-particle":"","parse-names":false,"suffix":""},{"dropping-particle":"","family":"Goff","given":"Xavier","non-dropping-particle":"Le","parse-names":false,"suffix":""},{"dropping-particle":"","family":"Gagosz","given":"Fabien","non-dropping-particle":"","parse-names":false,"suffix":""}],"container-title":"Angewandte Chemie - International Edition","id":"ITEM-2","issue":"24","issued":{"date-parts":[["2013","6","10"]]},"page":"6277-6282","publisher":"John Wiley &amp; Sons, Ltd","title":"Biarylphosphonite gold(I) complexes as superior catalysts for oxidative cyclization of propynyl arenes into indan-2-ones","type":"article-journal","volume":"52"},"uris":["http://www.mendeley.com/documents/?uuid=bef0a67f-ae4a-3fd9-8825-6fa88a2e4e73"]}],"mendeley":{"formattedCitation":"&lt;sup&gt;86,87&lt;/sup&gt;","plainTextFormattedCitation":"86,87","previouslyFormattedCitation":"&lt;sup&gt;86,87&lt;/sup&gt;"},"properties":{"noteIndex":0},"schema":"https://github.com/citation-style-language/schema/raw/master/csl-citation.json"}</w:instrText>
      </w:r>
      <w:r w:rsidR="00067FB6">
        <w:rPr>
          <w:rFonts w:cs="Times New Roman"/>
          <w:szCs w:val="26"/>
        </w:rPr>
        <w:fldChar w:fldCharType="separate"/>
      </w:r>
      <w:r w:rsidR="00C71924" w:rsidRPr="00C71924">
        <w:rPr>
          <w:rFonts w:cs="Times New Roman"/>
          <w:noProof/>
          <w:szCs w:val="26"/>
          <w:vertAlign w:val="superscript"/>
        </w:rPr>
        <w:t>86,87</w:t>
      </w:r>
      <w:r w:rsidR="00067FB6">
        <w:rPr>
          <w:rFonts w:cs="Times New Roman"/>
          <w:szCs w:val="26"/>
        </w:rPr>
        <w:fldChar w:fldCharType="end"/>
      </w:r>
      <w:r w:rsidR="00913EF2" w:rsidRPr="006D2DFC">
        <w:rPr>
          <w:rFonts w:cs="Times New Roman"/>
          <w:szCs w:val="26"/>
        </w:rPr>
        <w:t xml:space="preserve"> что выбор окислителя в реакциях, катализируемых </w:t>
      </w:r>
      <w:r w:rsidR="00A14BFB">
        <w:rPr>
          <w:rFonts w:cs="Times New Roman"/>
          <w:szCs w:val="26"/>
        </w:rPr>
        <w:t xml:space="preserve">соединениями </w:t>
      </w:r>
      <w:r w:rsidR="00913EF2" w:rsidRPr="006D2DFC">
        <w:rPr>
          <w:rFonts w:cs="Times New Roman"/>
          <w:szCs w:val="26"/>
        </w:rPr>
        <w:t>золот</w:t>
      </w:r>
      <w:r w:rsidR="00A14BFB">
        <w:rPr>
          <w:rFonts w:cs="Times New Roman"/>
          <w:szCs w:val="26"/>
        </w:rPr>
        <w:t>а</w:t>
      </w:r>
      <w:r w:rsidR="00913EF2" w:rsidRPr="006D2DFC">
        <w:rPr>
          <w:rFonts w:cs="Times New Roman"/>
          <w:szCs w:val="26"/>
        </w:rPr>
        <w:t>, может оказывать значительное влияние на эффективность исследуемого процесса. Поэтому нашей первоочередной задачей стал поиск эффективного донора кислорода.</w:t>
      </w:r>
    </w:p>
    <w:p w14:paraId="610700CF" w14:textId="3D734F97" w:rsidR="00913EF2" w:rsidRPr="006D2DFC" w:rsidRDefault="00913EF2" w:rsidP="00A366D2">
      <w:pPr>
        <w:ind w:firstLine="720"/>
        <w:contextualSpacing/>
        <w:jc w:val="both"/>
        <w:rPr>
          <w:rFonts w:cs="Times New Roman"/>
          <w:szCs w:val="26"/>
        </w:rPr>
      </w:pPr>
      <w:r w:rsidRPr="006D2DFC">
        <w:rPr>
          <w:rFonts w:cs="Times New Roman"/>
          <w:szCs w:val="26"/>
        </w:rPr>
        <w:t xml:space="preserve">Мы начали исследование с изучения реакции окисления фенилацетилена </w:t>
      </w:r>
      <w:r w:rsidRPr="006D2DFC">
        <w:rPr>
          <w:rFonts w:cs="Times New Roman"/>
          <w:b/>
          <w:szCs w:val="26"/>
        </w:rPr>
        <w:t xml:space="preserve">1 </w:t>
      </w:r>
      <w:r w:rsidRPr="006D2DFC">
        <w:rPr>
          <w:rFonts w:cs="Times New Roman"/>
          <w:szCs w:val="26"/>
        </w:rPr>
        <w:t xml:space="preserve">до фенилглиоксаля </w:t>
      </w:r>
      <w:r w:rsidRPr="006D2DFC">
        <w:rPr>
          <w:rFonts w:cs="Times New Roman"/>
          <w:b/>
          <w:szCs w:val="26"/>
        </w:rPr>
        <w:t>3</w:t>
      </w:r>
      <w:r w:rsidRPr="006D2DFC">
        <w:rPr>
          <w:rFonts w:cs="Times New Roman"/>
          <w:szCs w:val="26"/>
        </w:rPr>
        <w:t xml:space="preserve">. Глиоксаль и замещенные глиоксали обратимо гидратируются и легко полимеризуются, что затрудняет их идентификацию и хроматографическое выделение. Поэтому в качестве модельной реакции было выбрано окисление фенилацетилена </w:t>
      </w:r>
      <w:r w:rsidRPr="006D2DFC">
        <w:rPr>
          <w:rFonts w:cs="Times New Roman"/>
          <w:b/>
          <w:szCs w:val="26"/>
        </w:rPr>
        <w:t>1</w:t>
      </w:r>
      <w:r w:rsidRPr="006D2DFC">
        <w:rPr>
          <w:rFonts w:cs="Times New Roman"/>
          <w:szCs w:val="26"/>
        </w:rPr>
        <w:t xml:space="preserve"> </w:t>
      </w:r>
      <w:proofErr w:type="gramStart"/>
      <w:r w:rsidRPr="006D2DFC">
        <w:rPr>
          <w:rFonts w:cs="Times New Roman"/>
          <w:szCs w:val="26"/>
        </w:rPr>
        <w:t>с</w:t>
      </w:r>
      <w:proofErr w:type="gramEnd"/>
      <w:r w:rsidRPr="006D2DFC">
        <w:rPr>
          <w:rFonts w:cs="Times New Roman"/>
          <w:szCs w:val="26"/>
        </w:rPr>
        <w:t xml:space="preserve"> последующей</w:t>
      </w:r>
      <w:r w:rsidR="001801BE">
        <w:rPr>
          <w:rFonts w:cs="Times New Roman"/>
          <w:szCs w:val="26"/>
        </w:rPr>
        <w:t xml:space="preserve"> его</w:t>
      </w:r>
      <w:r w:rsidRPr="006D2DFC">
        <w:rPr>
          <w:rFonts w:cs="Times New Roman"/>
          <w:szCs w:val="26"/>
        </w:rPr>
        <w:t xml:space="preserve"> гетероциклизацией </w:t>
      </w:r>
      <w:r w:rsidR="001801BE">
        <w:rPr>
          <w:rFonts w:cs="Times New Roman"/>
          <w:szCs w:val="26"/>
        </w:rPr>
        <w:t xml:space="preserve">под действием </w:t>
      </w:r>
      <w:r w:rsidR="00152DF8">
        <w:rPr>
          <w:rFonts w:cs="Times New Roman"/>
          <w:szCs w:val="26"/>
        </w:rPr>
        <w:br/>
      </w:r>
      <w:r w:rsidRPr="006D2DFC">
        <w:rPr>
          <w:rFonts w:cs="Times New Roman"/>
          <w:i/>
          <w:szCs w:val="26"/>
        </w:rPr>
        <w:t>о</w:t>
      </w:r>
      <w:r w:rsidRPr="006D2DFC">
        <w:rPr>
          <w:rFonts w:cs="Times New Roman"/>
          <w:szCs w:val="26"/>
        </w:rPr>
        <w:t xml:space="preserve">-фенилендиамином </w:t>
      </w:r>
      <w:r w:rsidRPr="006D2DFC">
        <w:rPr>
          <w:rFonts w:cs="Times New Roman"/>
          <w:b/>
          <w:szCs w:val="26"/>
        </w:rPr>
        <w:t>4</w:t>
      </w:r>
      <w:r w:rsidRPr="006D2DFC">
        <w:rPr>
          <w:rFonts w:cs="Times New Roman"/>
          <w:szCs w:val="26"/>
        </w:rPr>
        <w:t xml:space="preserve"> </w:t>
      </w:r>
      <w:r w:rsidR="001801BE">
        <w:rPr>
          <w:rFonts w:cs="Times New Roman"/>
          <w:szCs w:val="26"/>
        </w:rPr>
        <w:t>в</w:t>
      </w:r>
      <w:r w:rsidRPr="006D2DFC">
        <w:rPr>
          <w:rFonts w:cs="Times New Roman"/>
          <w:szCs w:val="26"/>
        </w:rPr>
        <w:t xml:space="preserve"> 2-фенилхиноксалин </w:t>
      </w:r>
      <w:r w:rsidRPr="006D2DFC">
        <w:rPr>
          <w:rFonts w:cs="Times New Roman"/>
          <w:b/>
          <w:szCs w:val="26"/>
        </w:rPr>
        <w:t>5</w:t>
      </w:r>
      <w:r w:rsidRPr="006D2DFC">
        <w:rPr>
          <w:rFonts w:cs="Times New Roman"/>
          <w:szCs w:val="26"/>
        </w:rPr>
        <w:t xml:space="preserve">. </w:t>
      </w:r>
    </w:p>
    <w:p w14:paraId="64B701BA" w14:textId="2025431E" w:rsidR="00913EF2" w:rsidRPr="00A366D2" w:rsidRDefault="00913EF2" w:rsidP="00A366D2">
      <w:pPr>
        <w:ind w:firstLine="720"/>
        <w:contextualSpacing/>
        <w:jc w:val="both"/>
        <w:rPr>
          <w:rFonts w:cs="Times New Roman"/>
          <w:szCs w:val="26"/>
        </w:rPr>
      </w:pPr>
      <w:proofErr w:type="gramStart"/>
      <w:r w:rsidRPr="00A366D2">
        <w:rPr>
          <w:rFonts w:cs="Times New Roman"/>
          <w:szCs w:val="26"/>
        </w:rPr>
        <w:t>В качестве катализатора</w:t>
      </w:r>
      <w:r w:rsidR="00625B63" w:rsidRPr="00A366D2">
        <w:rPr>
          <w:rFonts w:cs="Times New Roman"/>
          <w:szCs w:val="26"/>
        </w:rPr>
        <w:t xml:space="preserve"> первоначально</w:t>
      </w:r>
      <w:r w:rsidRPr="00A366D2">
        <w:rPr>
          <w:rFonts w:cs="Times New Roman"/>
          <w:szCs w:val="26"/>
        </w:rPr>
        <w:t xml:space="preserve"> был выбран комплекс Ph</w:t>
      </w:r>
      <w:r w:rsidRPr="00A366D2">
        <w:rPr>
          <w:rFonts w:cs="Times New Roman"/>
          <w:szCs w:val="26"/>
          <w:vertAlign w:val="subscript"/>
        </w:rPr>
        <w:t>3</w:t>
      </w:r>
      <w:r w:rsidRPr="00A366D2">
        <w:rPr>
          <w:rFonts w:cs="Times New Roman"/>
          <w:szCs w:val="26"/>
        </w:rPr>
        <w:t>PAuNTf</w:t>
      </w:r>
      <w:r w:rsidRPr="00A366D2">
        <w:rPr>
          <w:rFonts w:cs="Times New Roman"/>
          <w:szCs w:val="26"/>
          <w:vertAlign w:val="subscript"/>
        </w:rPr>
        <w:t>2</w:t>
      </w:r>
      <w:r w:rsidRPr="00A366D2">
        <w:rPr>
          <w:rFonts w:cs="Times New Roman"/>
          <w:szCs w:val="26"/>
        </w:rPr>
        <w:t xml:space="preserve"> (5 мол %), известный как катализатор Гагоша;</w:t>
      </w:r>
      <w:r w:rsidR="00F00FD3">
        <w:rPr>
          <w:rFonts w:cs="Times New Roman"/>
          <w:szCs w:val="26"/>
        </w:rPr>
        <w:fldChar w:fldCharType="begin" w:fldLock="1"/>
      </w:r>
      <w:r w:rsidR="00F00FD3">
        <w:rPr>
          <w:rFonts w:cs="Times New Roman"/>
          <w:szCs w:val="26"/>
        </w:rPr>
        <w:instrText>ADDIN CSL_CITATION {"citationItems":[{"id":"ITEM-1","itemData":{"DOI":"10.1021/ol0515917","ISSN":"15237060","abstract":"(Chemical Equation Presented) A study concerning the synthesis of new phosphine gold(I) complexes using the bis(trifluoromethanesulfonyl)imidate moiety as a weakly coordinating counteranion is described. These new air-stable complexes are more convenient to prepare, store, and handle and are exceedingly active for the catalysis of a wide range of enynes cycloisomerizations. © 2005 American Chemical Society.","author":[{"dropping-particle":"","family":"Mézailles","given":"Nicolas","non-dropping-particle":"","parse-names":false,"suffix":""},{"dropping-particle":"","family":"Ricard","given":"Louis","non-dropping-particle":"","parse-names":false,"suffix":""},{"dropping-particle":"","family":"Gagosz","given":"Fabien","non-dropping-particle":"","parse-names":false,"suffix":""}],"container-title":"Organic Letters","id":"ITEM-1","issue":"19","issued":{"date-parts":[["2005"]]},"page":"4133-4136","publisher":"American Chemical Society","title":"Phosphine gold(I) bis-(trifluoromethanesulfonyl)imidate complexes as new highly efficient and air-stable catalysts for the cycloisomerization of enynes","type":"article-journal","volume":"7"},"uris":["http://www.mendeley.com/documents/?uuid=3aa955ac-f468-319f-888f-5862f1dc477d"]}],"mendeley":{"formattedCitation":"&lt;sup&gt;88&lt;/sup&gt;","plainTextFormattedCitation":"88","previouslyFormattedCitation":"&lt;sup&gt;88&lt;/sup&gt;"},"properties":{"noteIndex":0},"schema":"https://github.com/citation-style-language/schema/raw/master/csl-citation.json"}</w:instrText>
      </w:r>
      <w:r w:rsidR="00F00FD3">
        <w:rPr>
          <w:rFonts w:cs="Times New Roman"/>
          <w:szCs w:val="26"/>
        </w:rPr>
        <w:fldChar w:fldCharType="separate"/>
      </w:r>
      <w:r w:rsidR="00F00FD3" w:rsidRPr="00F00FD3">
        <w:rPr>
          <w:rFonts w:cs="Times New Roman"/>
          <w:noProof/>
          <w:szCs w:val="26"/>
          <w:vertAlign w:val="superscript"/>
        </w:rPr>
        <w:t>88</w:t>
      </w:r>
      <w:r w:rsidR="00F00FD3">
        <w:rPr>
          <w:rFonts w:cs="Times New Roman"/>
          <w:szCs w:val="26"/>
        </w:rPr>
        <w:fldChar w:fldCharType="end"/>
      </w:r>
      <w:r w:rsidRPr="00A366D2">
        <w:rPr>
          <w:rFonts w:cs="Times New Roman"/>
          <w:szCs w:val="26"/>
        </w:rPr>
        <w:t xml:space="preserve"> реакцию проводили в PhCF</w:t>
      </w:r>
      <w:r w:rsidRPr="00A366D2">
        <w:rPr>
          <w:rFonts w:cs="Times New Roman"/>
          <w:szCs w:val="26"/>
          <w:vertAlign w:val="subscript"/>
        </w:rPr>
        <w:t>3</w:t>
      </w:r>
      <w:r w:rsidRPr="00A366D2">
        <w:rPr>
          <w:rFonts w:cs="Times New Roman"/>
          <w:szCs w:val="26"/>
        </w:rPr>
        <w:t xml:space="preserve"> при 60 °C в течение 2 часов. </w:t>
      </w:r>
      <w:proofErr w:type="gramEnd"/>
    </w:p>
    <w:p w14:paraId="5EADAA44" w14:textId="1FCFD406" w:rsidR="00913EF2" w:rsidRPr="00A366D2" w:rsidRDefault="00913EF2" w:rsidP="00A366D2">
      <w:pPr>
        <w:ind w:firstLine="720"/>
        <w:contextualSpacing/>
        <w:jc w:val="both"/>
        <w:rPr>
          <w:rFonts w:cs="Times New Roman"/>
          <w:szCs w:val="26"/>
        </w:rPr>
      </w:pPr>
      <w:r w:rsidRPr="00A366D2">
        <w:rPr>
          <w:rFonts w:cs="Times New Roman"/>
          <w:szCs w:val="26"/>
        </w:rPr>
        <w:t xml:space="preserve">Нами была изучена серия из 15 </w:t>
      </w:r>
      <w:r w:rsidRPr="00A366D2">
        <w:rPr>
          <w:rFonts w:cs="Times New Roman"/>
          <w:i/>
          <w:szCs w:val="26"/>
          <w:lang w:val="en-US"/>
        </w:rPr>
        <w:t>N</w:t>
      </w:r>
      <w:r w:rsidRPr="00A366D2">
        <w:rPr>
          <w:rFonts w:cs="Times New Roman"/>
          <w:szCs w:val="26"/>
        </w:rPr>
        <w:t>-оксидов пиридинов (</w:t>
      </w:r>
      <w:r w:rsidRPr="00A366D2">
        <w:rPr>
          <w:rFonts w:cs="Times New Roman"/>
          <w:b/>
          <w:szCs w:val="26"/>
        </w:rPr>
        <w:t>2</w:t>
      </w:r>
      <w:r w:rsidRPr="00A366D2">
        <w:rPr>
          <w:rFonts w:cs="Times New Roman"/>
          <w:b/>
          <w:szCs w:val="26"/>
          <w:lang w:val="en-US"/>
        </w:rPr>
        <w:t>a</w:t>
      </w:r>
      <w:r w:rsidRPr="00A366D2">
        <w:rPr>
          <w:rFonts w:cs="Times New Roman"/>
          <w:szCs w:val="26"/>
        </w:rPr>
        <w:t>–</w:t>
      </w:r>
      <w:r w:rsidRPr="00A366D2">
        <w:rPr>
          <w:rFonts w:cs="Times New Roman"/>
          <w:b/>
          <w:szCs w:val="26"/>
          <w:lang w:val="en-US"/>
        </w:rPr>
        <w:t>o</w:t>
      </w:r>
      <w:r w:rsidRPr="00A366D2">
        <w:rPr>
          <w:rFonts w:cs="Times New Roman"/>
          <w:szCs w:val="26"/>
        </w:rPr>
        <w:t xml:space="preserve">, 2.5 эквив) различной природы (Таблица </w:t>
      </w:r>
      <w:r w:rsidR="00953CEF">
        <w:rPr>
          <w:rFonts w:cs="Times New Roman"/>
          <w:szCs w:val="26"/>
        </w:rPr>
        <w:t>4</w:t>
      </w:r>
      <w:r w:rsidRPr="00A366D2">
        <w:rPr>
          <w:rFonts w:cs="Times New Roman"/>
          <w:szCs w:val="26"/>
        </w:rPr>
        <w:t xml:space="preserve">). Неотъемлемой особенностью реакций окисления с использованием </w:t>
      </w:r>
      <w:r w:rsidRPr="00A366D2">
        <w:rPr>
          <w:rFonts w:cs="Times New Roman"/>
          <w:i/>
          <w:szCs w:val="26"/>
          <w:lang w:val="en-US"/>
        </w:rPr>
        <w:t>N</w:t>
      </w:r>
      <w:r w:rsidRPr="00A366D2">
        <w:rPr>
          <w:rFonts w:cs="Times New Roman"/>
          <w:szCs w:val="26"/>
        </w:rPr>
        <w:t xml:space="preserve">-оксидов пиридинов является образование в качестве побочного продукта пиридина, способного координироваться с металлоцентрами, тем самым отравляя их. Введение электроноакцепторных групп и объемных заместителей в </w:t>
      </w:r>
      <w:r w:rsidR="00A14BFB">
        <w:rPr>
          <w:rFonts w:cs="Times New Roman"/>
          <w:szCs w:val="26"/>
        </w:rPr>
        <w:br/>
      </w:r>
      <w:proofErr w:type="gramStart"/>
      <w:r w:rsidRPr="00A14BFB">
        <w:rPr>
          <w:rFonts w:cs="Times New Roman"/>
          <w:i/>
          <w:szCs w:val="26"/>
        </w:rPr>
        <w:t>α</w:t>
      </w:r>
      <w:r w:rsidRPr="00A366D2">
        <w:rPr>
          <w:rFonts w:cs="Times New Roman"/>
          <w:szCs w:val="26"/>
        </w:rPr>
        <w:t>-</w:t>
      </w:r>
      <w:proofErr w:type="gramEnd"/>
      <w:r w:rsidRPr="00A366D2">
        <w:rPr>
          <w:rFonts w:cs="Times New Roman"/>
          <w:szCs w:val="26"/>
        </w:rPr>
        <w:t xml:space="preserve">положения пиридинов снижает их способность связывать металлы, что способствует сохранению каталитических свойств золота. В то же время значительное снижение нуклеофильности </w:t>
      </w:r>
      <w:proofErr w:type="gramStart"/>
      <w:r w:rsidRPr="00953CEF">
        <w:rPr>
          <w:rFonts w:cs="Times New Roman"/>
          <w:i/>
          <w:szCs w:val="26"/>
        </w:rPr>
        <w:t>α</w:t>
      </w:r>
      <w:r w:rsidRPr="00A366D2">
        <w:rPr>
          <w:rFonts w:cs="Times New Roman"/>
          <w:szCs w:val="26"/>
        </w:rPr>
        <w:t>-</w:t>
      </w:r>
      <w:proofErr w:type="gramEnd"/>
      <w:r w:rsidRPr="00A366D2">
        <w:rPr>
          <w:rFonts w:cs="Times New Roman"/>
          <w:szCs w:val="26"/>
        </w:rPr>
        <w:t xml:space="preserve">замещенных </w:t>
      </w:r>
      <w:r w:rsidRPr="00A366D2">
        <w:rPr>
          <w:rFonts w:cs="Times New Roman"/>
          <w:i/>
          <w:szCs w:val="26"/>
        </w:rPr>
        <w:t>N</w:t>
      </w:r>
      <w:r w:rsidRPr="00A366D2">
        <w:rPr>
          <w:rFonts w:cs="Times New Roman"/>
          <w:szCs w:val="26"/>
        </w:rPr>
        <w:t>-оксидов пиридина может привести к снижению их активности как нуклеофильных оксигенирующих агентов.</w:t>
      </w:r>
      <w:r w:rsidR="00067FB6" w:rsidRPr="00A366D2">
        <w:rPr>
          <w:rFonts w:cs="Times New Roman"/>
          <w:szCs w:val="26"/>
        </w:rPr>
        <w:fldChar w:fldCharType="begin" w:fldLock="1"/>
      </w:r>
      <w:r w:rsidR="00F00FD3">
        <w:rPr>
          <w:rFonts w:cs="Times New Roman"/>
          <w:szCs w:val="26"/>
        </w:rPr>
        <w:instrText>ADDIN CSL_CITATION {"citationItems":[{"id":"ITEM-1","itemData":{"DOI":"10.1021/ja505945d","ISSN":"15205126","abstract":"The gas phase structures of gold(I) complexes formed by intermolecular oxidation of selected terminal (phenylacetylene) and internal alkynes (2-butyne, 1-phenylpropyne, diphenylacetylene) were investigated using tandem mass spectrometry and ion spectroscopy in conjunction with quantum-chemical calculations. The experiments demonstrated that the primarily formed β-gold(I) vinyloxypyridinium complexes readily undergo rearrangement, dependent on their substituents, to either gold(I) α-oxo carbenenoids (a synthetic surrogate of the α-oxo carbenes) or pyridine adducts of gold(I) enone complexes in the condensed phase and that the existence of naked α-oxo carbenes is highly improbable. Isotopic labeling experiments performed with the reaction mixtures clearly linked the species that exist in solution to the ions transferred to the gas phase. The ions were then fully characterized by CID experiments and IRMPD spectroscopy. The conclusions based on the experimental observations perfectly correspond with the results from quantum-chemical calculations. © 2014 American Chemical Society.","author":[{"dropping-particle":"","family":"Schulz","given":"Jiří","non-dropping-particle":"","parse-names":false,"suffix":""},{"dropping-particle":"","family":"Jašíková","given":"Lucie","non-dropping-particle":"","parse-names":false,"suffix":""},{"dropping-particle":"","family":"Škríba","given":"Anton","non-dropping-particle":"","parse-names":false,"suffix":""},{"dropping-particle":"","family":"Roithová","given":"Jana","non-dropping-particle":"","parse-names":false,"suffix":""}],"container-title":"Journal of the American Chemical Society","id":"ITEM-1","issue":"32","issued":{"date-parts":[["2014","8","13"]]},"page":"11513-11523","publisher":"American Chemical Society","title":"Role of gold(i) α-oxo carbenes in the oxidation reactions of alkynes catalyzed by gold(i) complexes","type":"article-journal","volume":"136"},"uris":["http://www.mendeley.com/documents/?uuid=44975bf0-e095-3860-85d0-72b3e62f4beb"]}],"mendeley":{"formattedCitation":"&lt;sup&gt;89&lt;/sup&gt;","plainTextFormattedCitation":"89","previouslyFormattedCitation":"&lt;sup&gt;89&lt;/sup&gt;"},"properties":{"noteIndex":0},"schema":"https://github.com/citation-style-language/schema/raw/master/csl-citation.json"}</w:instrText>
      </w:r>
      <w:r w:rsidR="00067FB6" w:rsidRPr="00A366D2">
        <w:rPr>
          <w:rFonts w:cs="Times New Roman"/>
          <w:szCs w:val="26"/>
        </w:rPr>
        <w:fldChar w:fldCharType="separate"/>
      </w:r>
      <w:r w:rsidR="00F00FD3" w:rsidRPr="00F00FD3">
        <w:rPr>
          <w:rFonts w:cs="Times New Roman"/>
          <w:noProof/>
          <w:szCs w:val="26"/>
          <w:vertAlign w:val="superscript"/>
        </w:rPr>
        <w:t>89</w:t>
      </w:r>
      <w:r w:rsidR="00067FB6" w:rsidRPr="00A366D2">
        <w:rPr>
          <w:rFonts w:cs="Times New Roman"/>
          <w:szCs w:val="26"/>
        </w:rPr>
        <w:fldChar w:fldCharType="end"/>
      </w:r>
      <w:r w:rsidRPr="00A366D2">
        <w:rPr>
          <w:rFonts w:cs="Times New Roman"/>
          <w:szCs w:val="26"/>
        </w:rPr>
        <w:t xml:space="preserve"> Действительно, экспериментальные данные (примеры 1–15) подтверждают данные теоретические положения. Лучший выход в нашей модельной реакции был достигнут при использовании ранее неизученного окислителя – 2,3-дихлорпиридин-</w:t>
      </w:r>
      <w:r w:rsidRPr="00A366D2">
        <w:rPr>
          <w:rFonts w:cs="Times New Roman"/>
          <w:i/>
          <w:szCs w:val="26"/>
        </w:rPr>
        <w:t>N</w:t>
      </w:r>
      <w:r w:rsidRPr="00A366D2">
        <w:rPr>
          <w:rFonts w:cs="Times New Roman"/>
          <w:szCs w:val="26"/>
        </w:rPr>
        <w:t xml:space="preserve">-оксида </w:t>
      </w:r>
      <w:r w:rsidRPr="00A366D2">
        <w:rPr>
          <w:rFonts w:cs="Times New Roman"/>
          <w:b/>
          <w:szCs w:val="26"/>
        </w:rPr>
        <w:t xml:space="preserve">2f </w:t>
      </w:r>
      <w:r w:rsidRPr="00A366D2">
        <w:rPr>
          <w:rFonts w:cs="Times New Roman"/>
          <w:szCs w:val="26"/>
        </w:rPr>
        <w:t xml:space="preserve">(пример 6). Наличие двух акцепторных заместителей в положениях 2,3 уменьшает нуклеофильность пиридинового азота, что препятствует отравлению катализатора. При этом исходный </w:t>
      </w:r>
      <w:r w:rsidRPr="00A366D2">
        <w:rPr>
          <w:rFonts w:cs="Times New Roman"/>
          <w:i/>
          <w:szCs w:val="26"/>
        </w:rPr>
        <w:t>N</w:t>
      </w:r>
      <w:r w:rsidRPr="00A366D2">
        <w:rPr>
          <w:rFonts w:cs="Times New Roman"/>
          <w:szCs w:val="26"/>
        </w:rPr>
        <w:t xml:space="preserve">-оксид </w:t>
      </w:r>
      <w:r w:rsidRPr="00A366D2">
        <w:rPr>
          <w:rFonts w:cs="Times New Roman"/>
          <w:b/>
          <w:szCs w:val="26"/>
        </w:rPr>
        <w:t>2f</w:t>
      </w:r>
      <w:r w:rsidRPr="00A366D2">
        <w:rPr>
          <w:rFonts w:cs="Times New Roman"/>
          <w:szCs w:val="26"/>
        </w:rPr>
        <w:t xml:space="preserve"> (в отличие, например, от изомерного </w:t>
      </w:r>
      <w:r w:rsidR="00A14BFB">
        <w:rPr>
          <w:rFonts w:cs="Times New Roman"/>
          <w:szCs w:val="26"/>
        </w:rPr>
        <w:br/>
      </w:r>
      <w:r w:rsidRPr="00A366D2">
        <w:rPr>
          <w:rFonts w:cs="Times New Roman"/>
          <w:szCs w:val="26"/>
        </w:rPr>
        <w:lastRenderedPageBreak/>
        <w:t>2,6-дихлорпиридин-</w:t>
      </w:r>
      <w:r w:rsidRPr="00A366D2">
        <w:rPr>
          <w:rFonts w:cs="Times New Roman"/>
          <w:i/>
          <w:szCs w:val="26"/>
        </w:rPr>
        <w:t>N</w:t>
      </w:r>
      <w:r w:rsidRPr="00A366D2">
        <w:rPr>
          <w:rFonts w:cs="Times New Roman"/>
          <w:szCs w:val="26"/>
        </w:rPr>
        <w:t xml:space="preserve">-оксида </w:t>
      </w:r>
      <w:r w:rsidRPr="00A366D2">
        <w:rPr>
          <w:rFonts w:cs="Times New Roman"/>
          <w:b/>
          <w:szCs w:val="26"/>
        </w:rPr>
        <w:t>2</w:t>
      </w:r>
      <w:r w:rsidRPr="00A366D2">
        <w:rPr>
          <w:rFonts w:cs="Times New Roman"/>
          <w:b/>
          <w:szCs w:val="26"/>
          <w:lang w:val="en-US"/>
        </w:rPr>
        <w:t>h</w:t>
      </w:r>
      <w:r w:rsidRPr="00A366D2">
        <w:rPr>
          <w:rFonts w:cs="Times New Roman"/>
          <w:b/>
          <w:szCs w:val="26"/>
        </w:rPr>
        <w:t xml:space="preserve">, </w:t>
      </w:r>
      <w:r w:rsidRPr="00A366D2">
        <w:rPr>
          <w:rFonts w:cs="Times New Roman"/>
          <w:szCs w:val="26"/>
        </w:rPr>
        <w:t>пример 8) остается достаточно активным в реакции нуклеофильного переноса атома кислорода.</w:t>
      </w:r>
      <w:r w:rsidRPr="00A366D2">
        <w:rPr>
          <w:rFonts w:cs="Times New Roman"/>
          <w:b/>
          <w:szCs w:val="26"/>
        </w:rPr>
        <w:t xml:space="preserve"> </w:t>
      </w:r>
      <w:r w:rsidR="006D2DFC" w:rsidRPr="00A366D2">
        <w:rPr>
          <w:rFonts w:cs="Times New Roman"/>
          <w:szCs w:val="26"/>
        </w:rPr>
        <w:t>П</w:t>
      </w:r>
      <w:r w:rsidRPr="00A366D2">
        <w:rPr>
          <w:rFonts w:cs="Times New Roman"/>
          <w:szCs w:val="26"/>
        </w:rPr>
        <w:t xml:space="preserve">редлагаемый реагент </w:t>
      </w:r>
      <w:r w:rsidRPr="00A366D2">
        <w:rPr>
          <w:rFonts w:cs="Times New Roman"/>
          <w:b/>
          <w:szCs w:val="26"/>
        </w:rPr>
        <w:t>2</w:t>
      </w:r>
      <w:r w:rsidRPr="00A366D2">
        <w:rPr>
          <w:rFonts w:cs="Times New Roman"/>
          <w:b/>
          <w:szCs w:val="26"/>
          <w:lang w:val="en-US"/>
        </w:rPr>
        <w:t>f</w:t>
      </w:r>
      <w:r w:rsidRPr="00A366D2">
        <w:rPr>
          <w:rFonts w:cs="Times New Roman"/>
          <w:szCs w:val="26"/>
        </w:rPr>
        <w:t xml:space="preserve"> удобен в обращении, а также отн</w:t>
      </w:r>
      <w:r w:rsidR="006D2DFC" w:rsidRPr="00A366D2">
        <w:rPr>
          <w:rFonts w:cs="Times New Roman"/>
          <w:szCs w:val="26"/>
        </w:rPr>
        <w:t xml:space="preserve">осительно стабилен и безопасен. Вдобавок, образующийся в ходе реакции </w:t>
      </w:r>
      <w:r w:rsidR="00033AFD" w:rsidRPr="00A366D2">
        <w:rPr>
          <w:rFonts w:cs="Times New Roman"/>
          <w:szCs w:val="26"/>
        </w:rPr>
        <w:t>2,3-дихлорпиридин</w:t>
      </w:r>
      <w:r w:rsidR="006D2DFC" w:rsidRPr="00A366D2">
        <w:rPr>
          <w:rFonts w:cs="Times New Roman"/>
          <w:szCs w:val="26"/>
        </w:rPr>
        <w:t xml:space="preserve"> легко </w:t>
      </w:r>
      <w:r w:rsidR="001801BE">
        <w:rPr>
          <w:rFonts w:cs="Times New Roman"/>
          <w:szCs w:val="26"/>
        </w:rPr>
        <w:t>может быть выделен из</w:t>
      </w:r>
      <w:r w:rsidR="006D2DFC" w:rsidRPr="00A366D2">
        <w:rPr>
          <w:rFonts w:cs="Times New Roman"/>
          <w:szCs w:val="26"/>
        </w:rPr>
        <w:t xml:space="preserve"> реакционной смеси сублимацией, что позволяет </w:t>
      </w:r>
      <w:r w:rsidR="001801BE">
        <w:rPr>
          <w:rFonts w:cs="Times New Roman"/>
          <w:szCs w:val="26"/>
        </w:rPr>
        <w:t>регенерировать</w:t>
      </w:r>
      <w:r w:rsidR="003D527A">
        <w:rPr>
          <w:rFonts w:cs="Times New Roman"/>
          <w:szCs w:val="26"/>
        </w:rPr>
        <w:t xml:space="preserve"> его</w:t>
      </w:r>
      <w:r w:rsidR="00F5207C" w:rsidRPr="00A366D2">
        <w:rPr>
          <w:rFonts w:cs="Times New Roman"/>
          <w:szCs w:val="26"/>
        </w:rPr>
        <w:t>, а также облег</w:t>
      </w:r>
      <w:r w:rsidR="006D2DFC" w:rsidRPr="00A366D2">
        <w:rPr>
          <w:rFonts w:cs="Times New Roman"/>
          <w:szCs w:val="26"/>
        </w:rPr>
        <w:t>чает очистку конечных продуктов.</w:t>
      </w:r>
    </w:p>
    <w:p w14:paraId="4E5BAFB8" w14:textId="16E9CBEC" w:rsidR="001801BE" w:rsidRPr="00A366D2" w:rsidRDefault="00625B63" w:rsidP="00DC4BEA">
      <w:pPr>
        <w:ind w:firstLine="720"/>
        <w:contextualSpacing/>
        <w:jc w:val="both"/>
        <w:rPr>
          <w:rFonts w:cs="Times New Roman"/>
          <w:szCs w:val="26"/>
        </w:rPr>
      </w:pPr>
      <w:proofErr w:type="gramStart"/>
      <w:r w:rsidRPr="00A366D2">
        <w:rPr>
          <w:rFonts w:cs="Times New Roman"/>
          <w:szCs w:val="26"/>
        </w:rPr>
        <w:t>Далее мы изучили влияние каталитической системы на реакцию путем изменения лиганда (замена Ph</w:t>
      </w:r>
      <w:r w:rsidRPr="00A366D2">
        <w:rPr>
          <w:rFonts w:cs="Times New Roman"/>
          <w:szCs w:val="26"/>
          <w:vertAlign w:val="subscript"/>
        </w:rPr>
        <w:t>3</w:t>
      </w:r>
      <w:r w:rsidRPr="00A366D2">
        <w:rPr>
          <w:rFonts w:cs="Times New Roman"/>
          <w:szCs w:val="26"/>
        </w:rPr>
        <w:t>P на NHC-лиганд IPr,</w:t>
      </w:r>
      <w:proofErr w:type="gramEnd"/>
      <w:r w:rsidR="00067FB6" w:rsidRPr="00A366D2">
        <w:rPr>
          <w:rFonts w:cs="Times New Roman"/>
          <w:szCs w:val="26"/>
        </w:rPr>
        <w:fldChar w:fldCharType="begin" w:fldLock="1"/>
      </w:r>
      <w:r w:rsidR="00F00FD3">
        <w:rPr>
          <w:rFonts w:cs="Times New Roman"/>
          <w:szCs w:val="26"/>
        </w:rPr>
        <w:instrText>ADDIN CSL_CITATION {"citationItems":[{"id":"ITEM-1","itemData":{"DOI":"10.1021/om050111c","ISSN":"02767333","abstract":"A series of N-heterocyclic carbene Au(NHC)Cl complexes (NHC = IMes (1), SIMes (2), IPr (3), SIPr (4), IPrMe (5), IMe (6), ICy (7), IAd (8), ITPh (9)) have been synthesized either through reaction of the corresponding imidazol-2-ylidene carbene with [Au(SMe2)Cl] or by transmetalation of the respective Ag(I)-NHC complex in the presence of 1 equiv of [Au(SMe 2)Cl]. All of the gold(I) complexes [Au(IMes)Cl] (10), [Au(SIMes)Cl] (11), [Au(IPr)Cl] (12), [Au(SIPr)Cl] (13), [Au(IPrMe)Cl] (14), [Au(IMe)Cl] (15), [Au(ICy)Cl] (16), [Au(IAd)Cl] (17), and [Au(ITPh)Cl] (18) have been characterized spectroscopically and structurally by X-ray diffraction. The 13C chemical shifts of the carbene carbon have been compared through subtraction of the corresponding imidazol-2-ylidene carbene and suggest that there is little difference in donor ability of the NHC ligands bound to gold(I). Crystal structure analysis reinforces this notion, with no obvious change in Au-C(NHC) bond length on going from saturated and unsaturated NHC ligands. For complexes 14, 17, and 18 Au</w:instrText>
      </w:r>
      <w:r w:rsidR="00F00FD3">
        <w:rPr>
          <w:rFonts w:ascii="Cambria Math" w:hAnsi="Cambria Math" w:cs="Cambria Math"/>
          <w:szCs w:val="26"/>
        </w:rPr>
        <w:instrText>⋯</w:instrText>
      </w:r>
      <w:r w:rsidR="00F00FD3">
        <w:rPr>
          <w:rFonts w:cs="Times New Roman"/>
          <w:szCs w:val="26"/>
        </w:rPr>
        <w:instrText>H-C interactions were observed from the sidearm substituents on the NHC ligand. Furthermore, the triazolium complex 18 also contains Au</w:instrText>
      </w:r>
      <w:r w:rsidR="00F00FD3">
        <w:rPr>
          <w:rFonts w:ascii="Cambria Math" w:hAnsi="Cambria Math" w:cs="Cambria Math"/>
          <w:szCs w:val="26"/>
        </w:rPr>
        <w:instrText>⋯</w:instrText>
      </w:r>
      <w:r w:rsidR="00F00FD3">
        <w:rPr>
          <w:rFonts w:cs="Times New Roman"/>
          <w:szCs w:val="26"/>
        </w:rPr>
        <w:instrText>Au interactions as well as head-to-tail π-π stacking of the phenyl sidearm substituent from neighboring molecules. © 2005 American Chemical Society.","author":[{"dropping-particle":"","family":"Frémont","given":"Pierre","non-dropping-particle":"De","parse-names":false,"suffix":""},{"dropping-particle":"","family":"Scott","given":"Natalie M.","non-dropping-particle":"","parse-names":false,"suffix":""},{"dropping-particle":"","family":"Stevens","given":"Edwin D.","non-dropping-particle":"","parse-names":false,"suffix":""},{"dropping-particle":"","family":"Nolan","given":"Steven P.","non-dropping-particle":"","parse-names":false,"suffix":""}],"container-title":"Organometallics","id":"ITEM-1","issue":"10","issued":{"date-parts":[["2005"]]},"page":"2411-2418","publisher":"American Chemical Society","title":"Synthesis and structural characterization of N-heterocyclic carbene gold(I) complexes","type":"article-journal","volume":"24"},"uris":["http://www.mendeley.com/documents/?uuid=79f40657-f164-3580-af63-5a65561d3c0a"]}],"mendeley":{"formattedCitation":"&lt;sup&gt;90&lt;/sup&gt;","plainTextFormattedCitation":"90","previouslyFormattedCitation":"&lt;sup&gt;90&lt;/sup&gt;"},"properties":{"noteIndex":0},"schema":"https://github.com/citation-style-language/schema/raw/master/csl-citation.json"}</w:instrText>
      </w:r>
      <w:r w:rsidR="00067FB6" w:rsidRPr="00A366D2">
        <w:rPr>
          <w:rFonts w:cs="Times New Roman"/>
          <w:szCs w:val="26"/>
        </w:rPr>
        <w:fldChar w:fldCharType="separate"/>
      </w:r>
      <w:r w:rsidR="00F00FD3" w:rsidRPr="00F00FD3">
        <w:rPr>
          <w:rFonts w:cs="Times New Roman"/>
          <w:noProof/>
          <w:szCs w:val="26"/>
          <w:vertAlign w:val="superscript"/>
        </w:rPr>
        <w:t>90</w:t>
      </w:r>
      <w:r w:rsidR="00067FB6" w:rsidRPr="00A366D2">
        <w:rPr>
          <w:rFonts w:cs="Times New Roman"/>
          <w:szCs w:val="26"/>
        </w:rPr>
        <w:fldChar w:fldCharType="end"/>
      </w:r>
      <w:r w:rsidRPr="00A366D2">
        <w:rPr>
          <w:rFonts w:cs="Times New Roman"/>
          <w:szCs w:val="26"/>
        </w:rPr>
        <w:t xml:space="preserve"> пример 16) и противоиона (NTf</w:t>
      </w:r>
      <w:r w:rsidRPr="00A366D2">
        <w:rPr>
          <w:rFonts w:cs="Times New Roman"/>
          <w:szCs w:val="26"/>
          <w:vertAlign w:val="subscript"/>
        </w:rPr>
        <w:t>2</w:t>
      </w:r>
      <w:r w:rsidRPr="00A366D2">
        <w:rPr>
          <w:rFonts w:cs="Times New Roman"/>
          <w:szCs w:val="26"/>
        </w:rPr>
        <w:t>/OTf пример 17). Комплекс золота (III) PicAuCl</w:t>
      </w:r>
      <w:r w:rsidRPr="00A366D2">
        <w:rPr>
          <w:rFonts w:cs="Times New Roman"/>
          <w:szCs w:val="26"/>
          <w:vertAlign w:val="subscript"/>
        </w:rPr>
        <w:t>2</w:t>
      </w:r>
      <w:r w:rsidRPr="00A366D2">
        <w:rPr>
          <w:rFonts w:cs="Times New Roman"/>
          <w:szCs w:val="26"/>
        </w:rPr>
        <w:t xml:space="preserve"> также был </w:t>
      </w:r>
      <w:r w:rsidR="001801BE">
        <w:rPr>
          <w:rFonts w:cs="Times New Roman"/>
          <w:szCs w:val="26"/>
        </w:rPr>
        <w:t>протестирован</w:t>
      </w:r>
      <w:r w:rsidRPr="00A366D2">
        <w:rPr>
          <w:rFonts w:cs="Times New Roman"/>
          <w:szCs w:val="26"/>
        </w:rPr>
        <w:t xml:space="preserve"> (пример 18). В итоге, наилучшие результаты были достигнуты при использовании Ph</w:t>
      </w:r>
      <w:r w:rsidRPr="00A366D2">
        <w:rPr>
          <w:rFonts w:cs="Times New Roman"/>
          <w:szCs w:val="26"/>
          <w:vertAlign w:val="subscript"/>
        </w:rPr>
        <w:t>3</w:t>
      </w:r>
      <w:r w:rsidRPr="00A366D2">
        <w:rPr>
          <w:rFonts w:cs="Times New Roman"/>
          <w:szCs w:val="26"/>
        </w:rPr>
        <w:t>PAuNTf</w:t>
      </w:r>
      <w:r w:rsidRPr="00A366D2">
        <w:rPr>
          <w:rFonts w:cs="Times New Roman"/>
          <w:szCs w:val="26"/>
          <w:vertAlign w:val="subscript"/>
        </w:rPr>
        <w:t xml:space="preserve">2 </w:t>
      </w:r>
      <w:r w:rsidRPr="00A366D2">
        <w:rPr>
          <w:rFonts w:cs="Times New Roman"/>
          <w:szCs w:val="26"/>
        </w:rPr>
        <w:t>(пример 6).</w:t>
      </w:r>
    </w:p>
    <w:p w14:paraId="282F47A7" w14:textId="11FD883B" w:rsidR="00913EF2" w:rsidRPr="00913EF2" w:rsidRDefault="00913EF2" w:rsidP="00DC4BEA">
      <w:pPr>
        <w:spacing w:before="200"/>
        <w:jc w:val="center"/>
        <w:rPr>
          <w:rFonts w:cs="Times New Roman"/>
          <w:szCs w:val="26"/>
        </w:rPr>
      </w:pPr>
      <w:r w:rsidRPr="00913EF2">
        <w:rPr>
          <w:rFonts w:cs="Times New Roman"/>
          <w:b/>
          <w:szCs w:val="26"/>
        </w:rPr>
        <w:t xml:space="preserve">Таблица </w:t>
      </w:r>
      <w:r w:rsidR="00953CEF">
        <w:rPr>
          <w:rFonts w:cs="Times New Roman"/>
          <w:b/>
          <w:szCs w:val="26"/>
        </w:rPr>
        <w:t>4</w:t>
      </w:r>
      <w:r w:rsidRPr="00913EF2">
        <w:rPr>
          <w:rFonts w:cs="Times New Roman"/>
          <w:b/>
          <w:szCs w:val="26"/>
        </w:rPr>
        <w:t>.</w:t>
      </w:r>
      <w:r w:rsidRPr="00913EF2">
        <w:rPr>
          <w:rFonts w:cs="Times New Roman"/>
          <w:szCs w:val="26"/>
        </w:rPr>
        <w:t xml:space="preserve"> Оптимизация модельной реакции с участием фенилацетилена.</w:t>
      </w:r>
    </w:p>
    <w:p w14:paraId="38DC8D50" w14:textId="77777777" w:rsidR="00913EF2" w:rsidRPr="00913EF2" w:rsidRDefault="00AF447A" w:rsidP="00DC4BEA">
      <w:pPr>
        <w:jc w:val="center"/>
        <w:rPr>
          <w:rFonts w:cs="Times New Roman"/>
          <w:szCs w:val="26"/>
        </w:rPr>
      </w:pPr>
      <w:r w:rsidRPr="00913EF2">
        <w:rPr>
          <w:szCs w:val="26"/>
          <w:lang w:val="en-US"/>
        </w:rPr>
        <w:object w:dxaOrig="10067" w:dyaOrig="9309" w14:anchorId="11BB6F68">
          <v:shape id="_x0000_i1066" type="#_x0000_t75" style="width:419.45pt;height:383.45pt" o:ole="">
            <v:imagedata r:id="rId91" o:title=""/>
          </v:shape>
          <o:OLEObject Type="Embed" ProgID="ChemDraw.Document.6.0" ShapeID="_x0000_i1066" DrawAspect="Content" ObjectID="_1650536423" r:id="rId92"/>
        </w:object>
      </w:r>
    </w:p>
    <w:tbl>
      <w:tblPr>
        <w:tblW w:w="9796" w:type="dxa"/>
        <w:jc w:val="center"/>
        <w:tblInd w:w="-659" w:type="dxa"/>
        <w:tblLayout w:type="fixed"/>
        <w:tblLook w:val="04A0" w:firstRow="1" w:lastRow="0" w:firstColumn="1" w:lastColumn="0" w:noHBand="0" w:noVBand="1"/>
      </w:tblPr>
      <w:tblGrid>
        <w:gridCol w:w="505"/>
        <w:gridCol w:w="1275"/>
        <w:gridCol w:w="2552"/>
        <w:gridCol w:w="1843"/>
        <w:gridCol w:w="850"/>
        <w:gridCol w:w="1276"/>
        <w:gridCol w:w="1495"/>
      </w:tblGrid>
      <w:tr w:rsidR="00B54F80" w:rsidRPr="006D2DFC" w14:paraId="4CA7F1B7" w14:textId="77777777" w:rsidTr="00B54F80">
        <w:trPr>
          <w:jc w:val="center"/>
        </w:trPr>
        <w:tc>
          <w:tcPr>
            <w:tcW w:w="505" w:type="dxa"/>
            <w:tcBorders>
              <w:top w:val="single" w:sz="4" w:space="0" w:color="auto"/>
              <w:left w:val="nil"/>
              <w:bottom w:val="single" w:sz="4" w:space="0" w:color="auto"/>
              <w:right w:val="nil"/>
            </w:tcBorders>
            <w:hideMark/>
          </w:tcPr>
          <w:p w14:paraId="6ED6B0CB" w14:textId="77777777" w:rsidR="006D2DFC" w:rsidRPr="006D2DFC" w:rsidRDefault="006D2DFC" w:rsidP="00F0342B">
            <w:pPr>
              <w:spacing w:line="240" w:lineRule="auto"/>
              <w:jc w:val="center"/>
              <w:rPr>
                <w:rFonts w:cs="Times New Roman"/>
                <w:szCs w:val="26"/>
              </w:rPr>
            </w:pPr>
            <w:r w:rsidRPr="006D2DFC">
              <w:rPr>
                <w:rFonts w:cs="Times New Roman"/>
                <w:szCs w:val="26"/>
              </w:rPr>
              <w:t>№</w:t>
            </w:r>
          </w:p>
        </w:tc>
        <w:tc>
          <w:tcPr>
            <w:tcW w:w="1275" w:type="dxa"/>
            <w:tcBorders>
              <w:top w:val="single" w:sz="4" w:space="0" w:color="auto"/>
              <w:left w:val="nil"/>
              <w:bottom w:val="single" w:sz="4" w:space="0" w:color="auto"/>
              <w:right w:val="nil"/>
            </w:tcBorders>
          </w:tcPr>
          <w:p w14:paraId="3D493C41" w14:textId="77777777" w:rsidR="006D2DFC" w:rsidRPr="006D2DFC" w:rsidRDefault="006D2DFC" w:rsidP="00F0342B">
            <w:pPr>
              <w:spacing w:line="240" w:lineRule="auto"/>
              <w:jc w:val="center"/>
              <w:rPr>
                <w:rFonts w:cs="Times New Roman"/>
                <w:szCs w:val="26"/>
              </w:rPr>
            </w:pPr>
            <w:r w:rsidRPr="006D2DFC">
              <w:rPr>
                <w:rFonts w:cs="Times New Roman"/>
                <w:i/>
                <w:szCs w:val="26"/>
                <w:lang w:val="en-US"/>
              </w:rPr>
              <w:t>N</w:t>
            </w:r>
            <w:r w:rsidRPr="006D2DFC">
              <w:rPr>
                <w:rFonts w:cs="Times New Roman"/>
                <w:szCs w:val="26"/>
                <w:lang w:val="en-US"/>
              </w:rPr>
              <w:t>-</w:t>
            </w:r>
            <w:r w:rsidRPr="006D2DFC">
              <w:rPr>
                <w:rFonts w:cs="Times New Roman"/>
                <w:szCs w:val="26"/>
              </w:rPr>
              <w:t>оксид</w:t>
            </w:r>
          </w:p>
        </w:tc>
        <w:tc>
          <w:tcPr>
            <w:tcW w:w="2552" w:type="dxa"/>
            <w:tcBorders>
              <w:top w:val="single" w:sz="4" w:space="0" w:color="auto"/>
              <w:left w:val="nil"/>
              <w:bottom w:val="single" w:sz="4" w:space="0" w:color="auto"/>
              <w:right w:val="nil"/>
            </w:tcBorders>
          </w:tcPr>
          <w:p w14:paraId="3D9961A8" w14:textId="77777777" w:rsidR="006D2DFC" w:rsidRPr="006D2DFC" w:rsidRDefault="006D2DFC" w:rsidP="00F0342B">
            <w:pPr>
              <w:spacing w:line="240" w:lineRule="auto"/>
              <w:jc w:val="center"/>
              <w:rPr>
                <w:rFonts w:cs="Times New Roman"/>
                <w:szCs w:val="26"/>
                <w:lang w:val="en-US"/>
              </w:rPr>
            </w:pPr>
            <w:r w:rsidRPr="006D2DFC">
              <w:rPr>
                <w:rFonts w:cs="Times New Roman"/>
                <w:szCs w:val="26"/>
              </w:rPr>
              <w:t>Катализатор</w:t>
            </w:r>
          </w:p>
        </w:tc>
        <w:tc>
          <w:tcPr>
            <w:tcW w:w="1843" w:type="dxa"/>
            <w:tcBorders>
              <w:top w:val="single" w:sz="4" w:space="0" w:color="auto"/>
              <w:left w:val="nil"/>
              <w:bottom w:val="single" w:sz="4" w:space="0" w:color="auto"/>
              <w:right w:val="nil"/>
            </w:tcBorders>
          </w:tcPr>
          <w:p w14:paraId="40442DEB" w14:textId="77777777" w:rsidR="006D2DFC" w:rsidRPr="006D2DFC" w:rsidRDefault="006D2DFC" w:rsidP="00F0342B">
            <w:pPr>
              <w:spacing w:line="240" w:lineRule="auto"/>
              <w:jc w:val="center"/>
              <w:rPr>
                <w:rFonts w:cs="Times New Roman"/>
                <w:szCs w:val="26"/>
              </w:rPr>
            </w:pPr>
            <w:r w:rsidRPr="006D2DFC">
              <w:rPr>
                <w:rFonts w:cs="Times New Roman"/>
                <w:szCs w:val="26"/>
              </w:rPr>
              <w:t>Растворитель</w:t>
            </w:r>
          </w:p>
        </w:tc>
        <w:tc>
          <w:tcPr>
            <w:tcW w:w="850" w:type="dxa"/>
            <w:tcBorders>
              <w:top w:val="single" w:sz="4" w:space="0" w:color="auto"/>
              <w:left w:val="nil"/>
              <w:bottom w:val="single" w:sz="4" w:space="0" w:color="auto"/>
              <w:right w:val="nil"/>
            </w:tcBorders>
          </w:tcPr>
          <w:p w14:paraId="12A25994"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T, °C</w:t>
            </w:r>
          </w:p>
        </w:tc>
        <w:tc>
          <w:tcPr>
            <w:tcW w:w="1276" w:type="dxa"/>
            <w:tcBorders>
              <w:top w:val="single" w:sz="4" w:space="0" w:color="auto"/>
              <w:left w:val="nil"/>
              <w:bottom w:val="single" w:sz="4" w:space="0" w:color="auto"/>
              <w:right w:val="nil"/>
            </w:tcBorders>
          </w:tcPr>
          <w:p w14:paraId="795347FF" w14:textId="77777777" w:rsidR="006D2DFC" w:rsidRPr="006D2DFC" w:rsidRDefault="006D2DFC" w:rsidP="00F0342B">
            <w:pPr>
              <w:spacing w:line="240" w:lineRule="auto"/>
              <w:jc w:val="center"/>
              <w:rPr>
                <w:rFonts w:cs="Times New Roman"/>
                <w:szCs w:val="26"/>
              </w:rPr>
            </w:pPr>
            <w:r w:rsidRPr="006D2DFC">
              <w:rPr>
                <w:rFonts w:cs="Times New Roman"/>
                <w:szCs w:val="26"/>
              </w:rPr>
              <w:t>Время</w:t>
            </w:r>
            <w:r w:rsidRPr="006D2DFC">
              <w:rPr>
                <w:rFonts w:cs="Times New Roman"/>
                <w:szCs w:val="26"/>
                <w:lang w:val="en-US"/>
              </w:rPr>
              <w:t xml:space="preserve">, </w:t>
            </w:r>
            <w:proofErr w:type="gramStart"/>
            <w:r w:rsidRPr="006D2DFC">
              <w:rPr>
                <w:rFonts w:cs="Times New Roman"/>
                <w:szCs w:val="26"/>
              </w:rPr>
              <w:t>ч</w:t>
            </w:r>
            <w:proofErr w:type="gramEnd"/>
          </w:p>
        </w:tc>
        <w:tc>
          <w:tcPr>
            <w:tcW w:w="1495" w:type="dxa"/>
            <w:tcBorders>
              <w:top w:val="single" w:sz="4" w:space="0" w:color="auto"/>
              <w:left w:val="nil"/>
              <w:bottom w:val="single" w:sz="4" w:space="0" w:color="auto"/>
              <w:right w:val="nil"/>
            </w:tcBorders>
          </w:tcPr>
          <w:p w14:paraId="0AFDFB8C" w14:textId="77777777" w:rsidR="006D2DFC" w:rsidRPr="006D2DFC" w:rsidRDefault="006D2DFC" w:rsidP="00F0342B">
            <w:pPr>
              <w:spacing w:line="240" w:lineRule="auto"/>
              <w:jc w:val="center"/>
              <w:rPr>
                <w:rFonts w:cs="Times New Roman"/>
                <w:szCs w:val="26"/>
                <w:lang w:val="en-US"/>
              </w:rPr>
            </w:pPr>
            <w:r w:rsidRPr="006D2DFC">
              <w:rPr>
                <w:rFonts w:cs="Times New Roman"/>
                <w:szCs w:val="26"/>
              </w:rPr>
              <w:t>Выход</w:t>
            </w:r>
            <w:r w:rsidRPr="006D2DFC">
              <w:rPr>
                <w:rFonts w:cs="Times New Roman"/>
                <w:szCs w:val="26"/>
                <w:lang w:val="en-US"/>
              </w:rPr>
              <w:t>,</w:t>
            </w:r>
            <w:r w:rsidRPr="006D2DFC">
              <w:rPr>
                <w:rFonts w:cs="Times New Roman"/>
                <w:i/>
                <w:szCs w:val="26"/>
                <w:vertAlign w:val="superscript"/>
                <w:lang w:val="en-US"/>
              </w:rPr>
              <w:t xml:space="preserve"> a</w:t>
            </w:r>
            <w:r w:rsidRPr="006D2DFC">
              <w:rPr>
                <w:rFonts w:cs="Times New Roman"/>
                <w:szCs w:val="26"/>
                <w:lang w:val="en-US"/>
              </w:rPr>
              <w:t xml:space="preserve"> %</w:t>
            </w:r>
          </w:p>
        </w:tc>
      </w:tr>
      <w:tr w:rsidR="00B54F80" w:rsidRPr="006D2DFC" w14:paraId="094400BA" w14:textId="77777777" w:rsidTr="00B54F80">
        <w:trPr>
          <w:jc w:val="center"/>
        </w:trPr>
        <w:tc>
          <w:tcPr>
            <w:tcW w:w="505" w:type="dxa"/>
            <w:tcBorders>
              <w:top w:val="single" w:sz="4" w:space="0" w:color="auto"/>
              <w:left w:val="nil"/>
              <w:bottom w:val="nil"/>
              <w:right w:val="nil"/>
            </w:tcBorders>
          </w:tcPr>
          <w:p w14:paraId="61F0DABC"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1</w:t>
            </w:r>
          </w:p>
        </w:tc>
        <w:tc>
          <w:tcPr>
            <w:tcW w:w="1275" w:type="dxa"/>
            <w:tcBorders>
              <w:top w:val="single" w:sz="4" w:space="0" w:color="auto"/>
              <w:left w:val="nil"/>
              <w:bottom w:val="nil"/>
              <w:right w:val="nil"/>
            </w:tcBorders>
          </w:tcPr>
          <w:p w14:paraId="700455A8" w14:textId="613EC96A"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2a</w:t>
            </w:r>
          </w:p>
        </w:tc>
        <w:tc>
          <w:tcPr>
            <w:tcW w:w="2552" w:type="dxa"/>
            <w:tcBorders>
              <w:top w:val="single" w:sz="4" w:space="0" w:color="auto"/>
              <w:left w:val="nil"/>
              <w:bottom w:val="nil"/>
              <w:right w:val="nil"/>
            </w:tcBorders>
          </w:tcPr>
          <w:p w14:paraId="7156F56E" w14:textId="77777777" w:rsidR="006D2DFC" w:rsidRPr="006D2DFC" w:rsidRDefault="006D2DFC" w:rsidP="00F0342B">
            <w:pPr>
              <w:spacing w:line="240" w:lineRule="auto"/>
              <w:jc w:val="center"/>
              <w:rPr>
                <w:rFonts w:cs="Times New Roman"/>
                <w:szCs w:val="26"/>
                <w:vertAlign w:val="subscript"/>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single" w:sz="4" w:space="0" w:color="auto"/>
              <w:left w:val="nil"/>
              <w:bottom w:val="nil"/>
              <w:right w:val="nil"/>
            </w:tcBorders>
          </w:tcPr>
          <w:p w14:paraId="30127047" w14:textId="77777777" w:rsidR="006D2DFC" w:rsidRPr="006D2DFC" w:rsidRDefault="006D2DFC" w:rsidP="00F0342B">
            <w:pPr>
              <w:spacing w:line="240" w:lineRule="auto"/>
              <w:jc w:val="center"/>
              <w:rPr>
                <w:rFonts w:cs="Times New Roman"/>
                <w:szCs w:val="26"/>
                <w:vertAlign w:val="subscript"/>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single" w:sz="4" w:space="0" w:color="auto"/>
              <w:left w:val="nil"/>
              <w:bottom w:val="nil"/>
              <w:right w:val="nil"/>
            </w:tcBorders>
          </w:tcPr>
          <w:p w14:paraId="4E6A1C4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single" w:sz="4" w:space="0" w:color="auto"/>
              <w:left w:val="nil"/>
              <w:bottom w:val="nil"/>
              <w:right w:val="nil"/>
            </w:tcBorders>
          </w:tcPr>
          <w:p w14:paraId="57CA8F87"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single" w:sz="4" w:space="0" w:color="auto"/>
              <w:left w:val="nil"/>
              <w:bottom w:val="nil"/>
              <w:right w:val="nil"/>
            </w:tcBorders>
          </w:tcPr>
          <w:p w14:paraId="10F1047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48</w:t>
            </w:r>
          </w:p>
        </w:tc>
      </w:tr>
      <w:tr w:rsidR="00B54F80" w:rsidRPr="006D2DFC" w14:paraId="37D57787" w14:textId="77777777" w:rsidTr="00052CDB">
        <w:trPr>
          <w:trHeight w:val="283"/>
          <w:jc w:val="center"/>
        </w:trPr>
        <w:tc>
          <w:tcPr>
            <w:tcW w:w="505" w:type="dxa"/>
            <w:tcBorders>
              <w:top w:val="nil"/>
              <w:left w:val="nil"/>
              <w:right w:val="nil"/>
            </w:tcBorders>
          </w:tcPr>
          <w:p w14:paraId="10DC905A"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275" w:type="dxa"/>
            <w:tcBorders>
              <w:top w:val="nil"/>
              <w:left w:val="nil"/>
              <w:right w:val="nil"/>
            </w:tcBorders>
          </w:tcPr>
          <w:p w14:paraId="789A89AF" w14:textId="4F40810D"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2b</w:t>
            </w:r>
          </w:p>
        </w:tc>
        <w:tc>
          <w:tcPr>
            <w:tcW w:w="2552" w:type="dxa"/>
            <w:tcBorders>
              <w:top w:val="nil"/>
              <w:left w:val="nil"/>
              <w:right w:val="nil"/>
            </w:tcBorders>
          </w:tcPr>
          <w:p w14:paraId="5BA0F93B"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right w:val="nil"/>
            </w:tcBorders>
          </w:tcPr>
          <w:p w14:paraId="4986339C"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right w:val="nil"/>
            </w:tcBorders>
          </w:tcPr>
          <w:p w14:paraId="3C76C61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right w:val="nil"/>
            </w:tcBorders>
          </w:tcPr>
          <w:p w14:paraId="3399E86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right w:val="nil"/>
            </w:tcBorders>
          </w:tcPr>
          <w:p w14:paraId="32746F1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20</w:t>
            </w:r>
          </w:p>
        </w:tc>
      </w:tr>
      <w:tr w:rsidR="00052CDB" w:rsidRPr="006D2DFC" w14:paraId="26100C85" w14:textId="77777777" w:rsidTr="00CD0368">
        <w:trPr>
          <w:jc w:val="center"/>
        </w:trPr>
        <w:tc>
          <w:tcPr>
            <w:tcW w:w="9796" w:type="dxa"/>
            <w:gridSpan w:val="7"/>
            <w:tcBorders>
              <w:left w:val="nil"/>
              <w:bottom w:val="single" w:sz="4" w:space="0" w:color="auto"/>
              <w:right w:val="nil"/>
            </w:tcBorders>
          </w:tcPr>
          <w:p w14:paraId="582888AC" w14:textId="16CE8A92" w:rsidR="00052CDB" w:rsidRPr="00052CDB" w:rsidRDefault="00052CDB" w:rsidP="00052CDB">
            <w:pPr>
              <w:spacing w:line="240" w:lineRule="auto"/>
              <w:rPr>
                <w:rFonts w:cs="Times New Roman"/>
                <w:szCs w:val="26"/>
              </w:rPr>
            </w:pPr>
            <w:r>
              <w:rPr>
                <w:rFonts w:cs="Times New Roman"/>
                <w:szCs w:val="26"/>
              </w:rPr>
              <w:lastRenderedPageBreak/>
              <w:t>Продолжение Таблицы 4</w:t>
            </w:r>
          </w:p>
        </w:tc>
      </w:tr>
      <w:tr w:rsidR="00B54F80" w:rsidRPr="006D2DFC" w14:paraId="00CAF4A4" w14:textId="77777777" w:rsidTr="00CD0368">
        <w:trPr>
          <w:jc w:val="center"/>
        </w:trPr>
        <w:tc>
          <w:tcPr>
            <w:tcW w:w="505" w:type="dxa"/>
            <w:tcBorders>
              <w:top w:val="single" w:sz="4" w:space="0" w:color="auto"/>
              <w:left w:val="nil"/>
              <w:bottom w:val="nil"/>
              <w:right w:val="nil"/>
            </w:tcBorders>
          </w:tcPr>
          <w:p w14:paraId="13575129"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3</w:t>
            </w:r>
          </w:p>
        </w:tc>
        <w:tc>
          <w:tcPr>
            <w:tcW w:w="1275" w:type="dxa"/>
            <w:tcBorders>
              <w:top w:val="single" w:sz="4" w:space="0" w:color="auto"/>
              <w:left w:val="nil"/>
              <w:bottom w:val="nil"/>
              <w:right w:val="nil"/>
            </w:tcBorders>
          </w:tcPr>
          <w:p w14:paraId="17D14094" w14:textId="7B4CE029"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2c</w:t>
            </w:r>
          </w:p>
        </w:tc>
        <w:tc>
          <w:tcPr>
            <w:tcW w:w="2552" w:type="dxa"/>
            <w:tcBorders>
              <w:top w:val="single" w:sz="4" w:space="0" w:color="auto"/>
              <w:left w:val="nil"/>
              <w:bottom w:val="nil"/>
              <w:right w:val="nil"/>
            </w:tcBorders>
          </w:tcPr>
          <w:p w14:paraId="51A72776"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single" w:sz="4" w:space="0" w:color="auto"/>
              <w:left w:val="nil"/>
              <w:bottom w:val="nil"/>
              <w:right w:val="nil"/>
            </w:tcBorders>
          </w:tcPr>
          <w:p w14:paraId="14A1AE77"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single" w:sz="4" w:space="0" w:color="auto"/>
              <w:left w:val="nil"/>
              <w:bottom w:val="nil"/>
              <w:right w:val="nil"/>
            </w:tcBorders>
          </w:tcPr>
          <w:p w14:paraId="19AEC17B"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single" w:sz="4" w:space="0" w:color="auto"/>
              <w:left w:val="nil"/>
              <w:bottom w:val="nil"/>
              <w:right w:val="nil"/>
            </w:tcBorders>
          </w:tcPr>
          <w:p w14:paraId="604152A4"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single" w:sz="4" w:space="0" w:color="auto"/>
              <w:left w:val="nil"/>
              <w:bottom w:val="nil"/>
              <w:right w:val="nil"/>
            </w:tcBorders>
          </w:tcPr>
          <w:p w14:paraId="450C37F1"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8</w:t>
            </w:r>
          </w:p>
        </w:tc>
      </w:tr>
      <w:tr w:rsidR="00B54F80" w:rsidRPr="006D2DFC" w14:paraId="0207A78A" w14:textId="77777777" w:rsidTr="00B54F80">
        <w:trPr>
          <w:jc w:val="center"/>
        </w:trPr>
        <w:tc>
          <w:tcPr>
            <w:tcW w:w="505" w:type="dxa"/>
            <w:tcBorders>
              <w:top w:val="nil"/>
              <w:left w:val="nil"/>
              <w:bottom w:val="nil"/>
              <w:right w:val="nil"/>
            </w:tcBorders>
          </w:tcPr>
          <w:p w14:paraId="0517F42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4</w:t>
            </w:r>
          </w:p>
        </w:tc>
        <w:tc>
          <w:tcPr>
            <w:tcW w:w="1275" w:type="dxa"/>
            <w:tcBorders>
              <w:top w:val="nil"/>
              <w:left w:val="nil"/>
              <w:bottom w:val="nil"/>
              <w:right w:val="nil"/>
            </w:tcBorders>
          </w:tcPr>
          <w:p w14:paraId="02FD1A1D" w14:textId="6633DC07"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2d</w:t>
            </w:r>
          </w:p>
        </w:tc>
        <w:tc>
          <w:tcPr>
            <w:tcW w:w="2552" w:type="dxa"/>
            <w:tcBorders>
              <w:top w:val="nil"/>
              <w:left w:val="nil"/>
              <w:bottom w:val="nil"/>
              <w:right w:val="nil"/>
            </w:tcBorders>
          </w:tcPr>
          <w:p w14:paraId="42DF8923"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149CE79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626C37F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6CAB9821"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0DF819EF"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33</w:t>
            </w:r>
          </w:p>
        </w:tc>
      </w:tr>
      <w:tr w:rsidR="00B54F80" w:rsidRPr="006D2DFC" w14:paraId="2484EFB8" w14:textId="77777777" w:rsidTr="00B54F80">
        <w:trPr>
          <w:jc w:val="center"/>
        </w:trPr>
        <w:tc>
          <w:tcPr>
            <w:tcW w:w="505" w:type="dxa"/>
            <w:tcBorders>
              <w:top w:val="nil"/>
              <w:left w:val="nil"/>
              <w:bottom w:val="nil"/>
              <w:right w:val="nil"/>
            </w:tcBorders>
          </w:tcPr>
          <w:p w14:paraId="7AB31812"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5</w:t>
            </w:r>
          </w:p>
        </w:tc>
        <w:tc>
          <w:tcPr>
            <w:tcW w:w="1275" w:type="dxa"/>
            <w:tcBorders>
              <w:top w:val="nil"/>
              <w:left w:val="nil"/>
              <w:bottom w:val="nil"/>
              <w:right w:val="nil"/>
            </w:tcBorders>
          </w:tcPr>
          <w:p w14:paraId="43AF5A8F" w14:textId="39471254"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2e</w:t>
            </w:r>
          </w:p>
        </w:tc>
        <w:tc>
          <w:tcPr>
            <w:tcW w:w="2552" w:type="dxa"/>
            <w:tcBorders>
              <w:top w:val="nil"/>
              <w:left w:val="nil"/>
              <w:bottom w:val="nil"/>
              <w:right w:val="nil"/>
            </w:tcBorders>
          </w:tcPr>
          <w:p w14:paraId="3931FFA2"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4E28C1F7"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0CA611F3"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5A0B5C5C"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00E32166"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44</w:t>
            </w:r>
          </w:p>
        </w:tc>
      </w:tr>
      <w:tr w:rsidR="00B54F80" w:rsidRPr="006D2DFC" w14:paraId="678C3B40" w14:textId="77777777" w:rsidTr="00B54F80">
        <w:trPr>
          <w:jc w:val="center"/>
        </w:trPr>
        <w:tc>
          <w:tcPr>
            <w:tcW w:w="505" w:type="dxa"/>
            <w:tcBorders>
              <w:top w:val="nil"/>
              <w:left w:val="nil"/>
              <w:bottom w:val="nil"/>
              <w:right w:val="nil"/>
            </w:tcBorders>
          </w:tcPr>
          <w:p w14:paraId="1AED1906"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w:t>
            </w:r>
          </w:p>
        </w:tc>
        <w:tc>
          <w:tcPr>
            <w:tcW w:w="1275" w:type="dxa"/>
            <w:tcBorders>
              <w:top w:val="nil"/>
              <w:left w:val="nil"/>
              <w:bottom w:val="nil"/>
              <w:right w:val="nil"/>
            </w:tcBorders>
          </w:tcPr>
          <w:p w14:paraId="14E5BC7C" w14:textId="56C53E49"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2f</w:t>
            </w:r>
          </w:p>
        </w:tc>
        <w:tc>
          <w:tcPr>
            <w:tcW w:w="2552" w:type="dxa"/>
            <w:tcBorders>
              <w:top w:val="nil"/>
              <w:left w:val="nil"/>
              <w:bottom w:val="nil"/>
              <w:right w:val="nil"/>
            </w:tcBorders>
          </w:tcPr>
          <w:p w14:paraId="4C7C8CD8"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6134079B"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2414B25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490A255E"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254873B9"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54</w:t>
            </w:r>
          </w:p>
        </w:tc>
      </w:tr>
      <w:tr w:rsidR="00B54F80" w:rsidRPr="006D2DFC" w14:paraId="1E509711" w14:textId="77777777" w:rsidTr="00B54F80">
        <w:trPr>
          <w:jc w:val="center"/>
        </w:trPr>
        <w:tc>
          <w:tcPr>
            <w:tcW w:w="505" w:type="dxa"/>
            <w:tcBorders>
              <w:top w:val="nil"/>
              <w:left w:val="nil"/>
              <w:bottom w:val="nil"/>
              <w:right w:val="nil"/>
            </w:tcBorders>
          </w:tcPr>
          <w:p w14:paraId="09C9E53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7</w:t>
            </w:r>
          </w:p>
        </w:tc>
        <w:tc>
          <w:tcPr>
            <w:tcW w:w="1275" w:type="dxa"/>
            <w:tcBorders>
              <w:top w:val="nil"/>
              <w:left w:val="nil"/>
              <w:bottom w:val="nil"/>
              <w:right w:val="nil"/>
            </w:tcBorders>
          </w:tcPr>
          <w:p w14:paraId="216A1B3C" w14:textId="7DF86858"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2g</w:t>
            </w:r>
          </w:p>
        </w:tc>
        <w:tc>
          <w:tcPr>
            <w:tcW w:w="2552" w:type="dxa"/>
            <w:tcBorders>
              <w:top w:val="nil"/>
              <w:left w:val="nil"/>
              <w:bottom w:val="nil"/>
              <w:right w:val="nil"/>
            </w:tcBorders>
          </w:tcPr>
          <w:p w14:paraId="7EA39A7E"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656AE1D6"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5066B791"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0F9D13F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1812A4FF"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49</w:t>
            </w:r>
          </w:p>
        </w:tc>
      </w:tr>
      <w:tr w:rsidR="00B54F80" w:rsidRPr="006D2DFC" w14:paraId="6344E13A" w14:textId="77777777" w:rsidTr="00B54F80">
        <w:trPr>
          <w:jc w:val="center"/>
        </w:trPr>
        <w:tc>
          <w:tcPr>
            <w:tcW w:w="505" w:type="dxa"/>
            <w:tcBorders>
              <w:top w:val="nil"/>
              <w:left w:val="nil"/>
              <w:bottom w:val="nil"/>
              <w:right w:val="nil"/>
            </w:tcBorders>
          </w:tcPr>
          <w:p w14:paraId="14C0252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8</w:t>
            </w:r>
          </w:p>
        </w:tc>
        <w:tc>
          <w:tcPr>
            <w:tcW w:w="1275" w:type="dxa"/>
            <w:tcBorders>
              <w:top w:val="nil"/>
              <w:left w:val="nil"/>
              <w:bottom w:val="nil"/>
              <w:right w:val="nil"/>
            </w:tcBorders>
          </w:tcPr>
          <w:p w14:paraId="2A5DB83C" w14:textId="7119126A"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2h</w:t>
            </w:r>
          </w:p>
        </w:tc>
        <w:tc>
          <w:tcPr>
            <w:tcW w:w="2552" w:type="dxa"/>
            <w:tcBorders>
              <w:top w:val="nil"/>
              <w:left w:val="nil"/>
              <w:bottom w:val="nil"/>
              <w:right w:val="nil"/>
            </w:tcBorders>
          </w:tcPr>
          <w:p w14:paraId="6871ADB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6C21153F"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4C3909B2"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4335DC96"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045C480E"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11</w:t>
            </w:r>
          </w:p>
        </w:tc>
      </w:tr>
      <w:tr w:rsidR="00B54F80" w:rsidRPr="006D2DFC" w14:paraId="73327B25" w14:textId="77777777" w:rsidTr="00B54F80">
        <w:trPr>
          <w:jc w:val="center"/>
        </w:trPr>
        <w:tc>
          <w:tcPr>
            <w:tcW w:w="505" w:type="dxa"/>
            <w:tcBorders>
              <w:top w:val="nil"/>
              <w:left w:val="nil"/>
              <w:bottom w:val="nil"/>
              <w:right w:val="nil"/>
            </w:tcBorders>
          </w:tcPr>
          <w:p w14:paraId="64816B59"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9</w:t>
            </w:r>
          </w:p>
        </w:tc>
        <w:tc>
          <w:tcPr>
            <w:tcW w:w="1275" w:type="dxa"/>
            <w:tcBorders>
              <w:top w:val="nil"/>
              <w:left w:val="nil"/>
              <w:bottom w:val="nil"/>
              <w:right w:val="nil"/>
            </w:tcBorders>
          </w:tcPr>
          <w:p w14:paraId="54002A25" w14:textId="0D7AD43C"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2i</w:t>
            </w:r>
          </w:p>
        </w:tc>
        <w:tc>
          <w:tcPr>
            <w:tcW w:w="2552" w:type="dxa"/>
            <w:tcBorders>
              <w:top w:val="nil"/>
              <w:left w:val="nil"/>
              <w:bottom w:val="nil"/>
              <w:right w:val="nil"/>
            </w:tcBorders>
          </w:tcPr>
          <w:p w14:paraId="255DAE1A"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15ECDB1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3A9CB07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282A4276"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7844670E"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33</w:t>
            </w:r>
          </w:p>
        </w:tc>
      </w:tr>
      <w:tr w:rsidR="00B54F80" w:rsidRPr="006D2DFC" w14:paraId="666D939C" w14:textId="77777777" w:rsidTr="00B54F80">
        <w:trPr>
          <w:jc w:val="center"/>
        </w:trPr>
        <w:tc>
          <w:tcPr>
            <w:tcW w:w="505" w:type="dxa"/>
            <w:tcBorders>
              <w:top w:val="nil"/>
              <w:left w:val="nil"/>
              <w:bottom w:val="nil"/>
              <w:right w:val="nil"/>
            </w:tcBorders>
          </w:tcPr>
          <w:p w14:paraId="72AB2C68"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10</w:t>
            </w:r>
          </w:p>
        </w:tc>
        <w:tc>
          <w:tcPr>
            <w:tcW w:w="1275" w:type="dxa"/>
            <w:tcBorders>
              <w:top w:val="nil"/>
              <w:left w:val="nil"/>
              <w:bottom w:val="nil"/>
              <w:right w:val="nil"/>
            </w:tcBorders>
          </w:tcPr>
          <w:p w14:paraId="2BD37643" w14:textId="3216AAC6"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2j</w:t>
            </w:r>
          </w:p>
        </w:tc>
        <w:tc>
          <w:tcPr>
            <w:tcW w:w="2552" w:type="dxa"/>
            <w:tcBorders>
              <w:top w:val="nil"/>
              <w:left w:val="nil"/>
              <w:bottom w:val="nil"/>
              <w:right w:val="nil"/>
            </w:tcBorders>
          </w:tcPr>
          <w:p w14:paraId="6A6CB224"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66FB0C0E"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480A7464"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541FEB1B"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678B4F49"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25</w:t>
            </w:r>
          </w:p>
        </w:tc>
      </w:tr>
      <w:tr w:rsidR="00B54F80" w:rsidRPr="006D2DFC" w14:paraId="25B53F22" w14:textId="77777777" w:rsidTr="00B54F80">
        <w:trPr>
          <w:jc w:val="center"/>
        </w:trPr>
        <w:tc>
          <w:tcPr>
            <w:tcW w:w="505" w:type="dxa"/>
            <w:tcBorders>
              <w:top w:val="nil"/>
              <w:left w:val="nil"/>
              <w:bottom w:val="nil"/>
              <w:right w:val="nil"/>
            </w:tcBorders>
          </w:tcPr>
          <w:p w14:paraId="14C4BDB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11</w:t>
            </w:r>
          </w:p>
        </w:tc>
        <w:tc>
          <w:tcPr>
            <w:tcW w:w="1275" w:type="dxa"/>
            <w:tcBorders>
              <w:top w:val="nil"/>
              <w:left w:val="nil"/>
              <w:bottom w:val="nil"/>
              <w:right w:val="nil"/>
            </w:tcBorders>
          </w:tcPr>
          <w:p w14:paraId="5AADBFA2" w14:textId="3511C62E"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2k</w:t>
            </w:r>
          </w:p>
        </w:tc>
        <w:tc>
          <w:tcPr>
            <w:tcW w:w="2552" w:type="dxa"/>
            <w:tcBorders>
              <w:top w:val="nil"/>
              <w:left w:val="nil"/>
              <w:bottom w:val="nil"/>
              <w:right w:val="nil"/>
            </w:tcBorders>
          </w:tcPr>
          <w:p w14:paraId="569D9A9E"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7741876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27F43264"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5E3DF42D"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09CD57FD"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10</w:t>
            </w:r>
          </w:p>
        </w:tc>
      </w:tr>
      <w:tr w:rsidR="00B54F80" w:rsidRPr="006D2DFC" w14:paraId="2D467B84" w14:textId="77777777" w:rsidTr="00B54F80">
        <w:trPr>
          <w:jc w:val="center"/>
        </w:trPr>
        <w:tc>
          <w:tcPr>
            <w:tcW w:w="505" w:type="dxa"/>
            <w:tcBorders>
              <w:top w:val="nil"/>
              <w:left w:val="nil"/>
              <w:bottom w:val="nil"/>
              <w:right w:val="nil"/>
            </w:tcBorders>
          </w:tcPr>
          <w:p w14:paraId="3543B40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12</w:t>
            </w:r>
          </w:p>
        </w:tc>
        <w:tc>
          <w:tcPr>
            <w:tcW w:w="1275" w:type="dxa"/>
            <w:tcBorders>
              <w:top w:val="nil"/>
              <w:left w:val="nil"/>
              <w:bottom w:val="nil"/>
              <w:right w:val="nil"/>
            </w:tcBorders>
          </w:tcPr>
          <w:p w14:paraId="015D23C5" w14:textId="116184BB"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2l</w:t>
            </w:r>
          </w:p>
        </w:tc>
        <w:tc>
          <w:tcPr>
            <w:tcW w:w="2552" w:type="dxa"/>
            <w:tcBorders>
              <w:top w:val="nil"/>
              <w:left w:val="nil"/>
              <w:bottom w:val="nil"/>
              <w:right w:val="nil"/>
            </w:tcBorders>
          </w:tcPr>
          <w:p w14:paraId="6D31DFC8"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2D62E3BC"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45C76DB3"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0EC85408"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364C6EE1" w14:textId="77777777" w:rsidR="006D2DFC" w:rsidRPr="006D2DFC" w:rsidRDefault="006D2DFC" w:rsidP="00F0342B">
            <w:pPr>
              <w:spacing w:line="240" w:lineRule="auto"/>
              <w:jc w:val="center"/>
              <w:rPr>
                <w:rFonts w:cs="Times New Roman"/>
                <w:szCs w:val="26"/>
              </w:rPr>
            </w:pPr>
            <w:r w:rsidRPr="006D2DFC">
              <w:rPr>
                <w:rFonts w:cs="Times New Roman"/>
                <w:szCs w:val="26"/>
              </w:rPr>
              <w:t>следы</w:t>
            </w:r>
          </w:p>
        </w:tc>
      </w:tr>
      <w:tr w:rsidR="00B54F80" w:rsidRPr="006D2DFC" w14:paraId="25D2630E" w14:textId="77777777" w:rsidTr="00B54F80">
        <w:trPr>
          <w:jc w:val="center"/>
        </w:trPr>
        <w:tc>
          <w:tcPr>
            <w:tcW w:w="505" w:type="dxa"/>
            <w:tcBorders>
              <w:top w:val="nil"/>
              <w:left w:val="nil"/>
              <w:bottom w:val="nil"/>
              <w:right w:val="nil"/>
            </w:tcBorders>
          </w:tcPr>
          <w:p w14:paraId="03FD3F43"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13</w:t>
            </w:r>
          </w:p>
        </w:tc>
        <w:tc>
          <w:tcPr>
            <w:tcW w:w="1275" w:type="dxa"/>
            <w:tcBorders>
              <w:top w:val="nil"/>
              <w:left w:val="nil"/>
              <w:bottom w:val="nil"/>
              <w:right w:val="nil"/>
            </w:tcBorders>
          </w:tcPr>
          <w:p w14:paraId="2570ABAF" w14:textId="1794690D"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2m</w:t>
            </w:r>
          </w:p>
        </w:tc>
        <w:tc>
          <w:tcPr>
            <w:tcW w:w="2552" w:type="dxa"/>
            <w:tcBorders>
              <w:top w:val="nil"/>
              <w:left w:val="nil"/>
              <w:bottom w:val="nil"/>
              <w:right w:val="nil"/>
            </w:tcBorders>
          </w:tcPr>
          <w:p w14:paraId="6E7710D8"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68CE181E"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4580151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5DB5ACD4"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1DB437EE"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10</w:t>
            </w:r>
          </w:p>
        </w:tc>
      </w:tr>
      <w:tr w:rsidR="00B54F80" w:rsidRPr="006D2DFC" w14:paraId="06CC6213" w14:textId="77777777" w:rsidTr="00B54F80">
        <w:trPr>
          <w:jc w:val="center"/>
        </w:trPr>
        <w:tc>
          <w:tcPr>
            <w:tcW w:w="505" w:type="dxa"/>
            <w:tcBorders>
              <w:top w:val="nil"/>
              <w:left w:val="nil"/>
              <w:bottom w:val="nil"/>
              <w:right w:val="nil"/>
            </w:tcBorders>
          </w:tcPr>
          <w:p w14:paraId="132ECF67"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14</w:t>
            </w:r>
          </w:p>
        </w:tc>
        <w:tc>
          <w:tcPr>
            <w:tcW w:w="1275" w:type="dxa"/>
            <w:tcBorders>
              <w:top w:val="nil"/>
              <w:left w:val="nil"/>
              <w:bottom w:val="nil"/>
              <w:right w:val="nil"/>
            </w:tcBorders>
          </w:tcPr>
          <w:p w14:paraId="05D7688E" w14:textId="6ECF5889"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2n</w:t>
            </w:r>
          </w:p>
        </w:tc>
        <w:tc>
          <w:tcPr>
            <w:tcW w:w="2552" w:type="dxa"/>
            <w:tcBorders>
              <w:top w:val="nil"/>
              <w:left w:val="nil"/>
              <w:bottom w:val="nil"/>
              <w:right w:val="nil"/>
            </w:tcBorders>
          </w:tcPr>
          <w:p w14:paraId="33D2C3AA"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37A90D73"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6B75D38F"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22420C89"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5AE7B9B6"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51</w:t>
            </w:r>
          </w:p>
        </w:tc>
      </w:tr>
      <w:tr w:rsidR="00B54F80" w:rsidRPr="006D2DFC" w14:paraId="662F6B04" w14:textId="77777777" w:rsidTr="00B54F80">
        <w:trPr>
          <w:jc w:val="center"/>
        </w:trPr>
        <w:tc>
          <w:tcPr>
            <w:tcW w:w="505" w:type="dxa"/>
            <w:tcBorders>
              <w:top w:val="nil"/>
              <w:left w:val="nil"/>
              <w:bottom w:val="nil"/>
              <w:right w:val="nil"/>
            </w:tcBorders>
          </w:tcPr>
          <w:p w14:paraId="69DB160B"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15</w:t>
            </w:r>
          </w:p>
        </w:tc>
        <w:tc>
          <w:tcPr>
            <w:tcW w:w="1275" w:type="dxa"/>
            <w:tcBorders>
              <w:top w:val="nil"/>
              <w:left w:val="nil"/>
              <w:bottom w:val="nil"/>
              <w:right w:val="nil"/>
            </w:tcBorders>
          </w:tcPr>
          <w:p w14:paraId="14E9851B" w14:textId="224A8774"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2o</w:t>
            </w:r>
          </w:p>
        </w:tc>
        <w:tc>
          <w:tcPr>
            <w:tcW w:w="2552" w:type="dxa"/>
            <w:tcBorders>
              <w:top w:val="nil"/>
              <w:left w:val="nil"/>
              <w:bottom w:val="nil"/>
              <w:right w:val="nil"/>
            </w:tcBorders>
          </w:tcPr>
          <w:p w14:paraId="5DA41FDE"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7C67774A"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28584473"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5D46BF46"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7E24D5EA"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50</w:t>
            </w:r>
          </w:p>
        </w:tc>
      </w:tr>
      <w:tr w:rsidR="00B54F80" w:rsidRPr="006D2DFC" w14:paraId="15C2D6F8" w14:textId="77777777" w:rsidTr="00B54F80">
        <w:trPr>
          <w:jc w:val="center"/>
        </w:trPr>
        <w:tc>
          <w:tcPr>
            <w:tcW w:w="505" w:type="dxa"/>
            <w:tcBorders>
              <w:top w:val="nil"/>
              <w:left w:val="nil"/>
              <w:bottom w:val="nil"/>
              <w:right w:val="nil"/>
            </w:tcBorders>
          </w:tcPr>
          <w:p w14:paraId="44295FC8"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16</w:t>
            </w:r>
          </w:p>
        </w:tc>
        <w:tc>
          <w:tcPr>
            <w:tcW w:w="1275" w:type="dxa"/>
            <w:tcBorders>
              <w:top w:val="nil"/>
              <w:left w:val="nil"/>
              <w:bottom w:val="nil"/>
              <w:right w:val="nil"/>
            </w:tcBorders>
          </w:tcPr>
          <w:p w14:paraId="024C41A5" w14:textId="4817994A"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2f</w:t>
            </w:r>
          </w:p>
        </w:tc>
        <w:tc>
          <w:tcPr>
            <w:tcW w:w="2552" w:type="dxa"/>
            <w:tcBorders>
              <w:top w:val="nil"/>
              <w:left w:val="nil"/>
              <w:bottom w:val="nil"/>
              <w:right w:val="nil"/>
            </w:tcBorders>
          </w:tcPr>
          <w:p w14:paraId="427EFD1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IPrAuNTf</w:t>
            </w:r>
            <w:r w:rsidRPr="006D2DFC">
              <w:rPr>
                <w:rFonts w:cs="Times New Roman"/>
                <w:szCs w:val="26"/>
                <w:vertAlign w:val="subscript"/>
                <w:lang w:val="en-US"/>
              </w:rPr>
              <w:t>2</w:t>
            </w:r>
          </w:p>
        </w:tc>
        <w:tc>
          <w:tcPr>
            <w:tcW w:w="1843" w:type="dxa"/>
            <w:tcBorders>
              <w:top w:val="nil"/>
              <w:left w:val="nil"/>
              <w:bottom w:val="nil"/>
              <w:right w:val="nil"/>
            </w:tcBorders>
          </w:tcPr>
          <w:p w14:paraId="1CBFD391"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0624305B"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355FBBE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34B819CF"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43</w:t>
            </w:r>
          </w:p>
        </w:tc>
      </w:tr>
      <w:tr w:rsidR="00B54F80" w:rsidRPr="006D2DFC" w14:paraId="0B437F6F" w14:textId="77777777" w:rsidTr="00B54F80">
        <w:trPr>
          <w:jc w:val="center"/>
        </w:trPr>
        <w:tc>
          <w:tcPr>
            <w:tcW w:w="505" w:type="dxa"/>
            <w:tcBorders>
              <w:top w:val="nil"/>
              <w:left w:val="nil"/>
              <w:bottom w:val="nil"/>
              <w:right w:val="nil"/>
            </w:tcBorders>
          </w:tcPr>
          <w:p w14:paraId="6EBDA77B"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17</w:t>
            </w:r>
          </w:p>
        </w:tc>
        <w:tc>
          <w:tcPr>
            <w:tcW w:w="1275" w:type="dxa"/>
            <w:tcBorders>
              <w:top w:val="nil"/>
              <w:left w:val="nil"/>
              <w:bottom w:val="nil"/>
              <w:right w:val="nil"/>
            </w:tcBorders>
          </w:tcPr>
          <w:p w14:paraId="7CCF0D25" w14:textId="4ECBD6CD"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2f</w:t>
            </w:r>
          </w:p>
        </w:tc>
        <w:tc>
          <w:tcPr>
            <w:tcW w:w="2552" w:type="dxa"/>
            <w:tcBorders>
              <w:top w:val="nil"/>
              <w:left w:val="nil"/>
              <w:bottom w:val="nil"/>
              <w:right w:val="nil"/>
            </w:tcBorders>
          </w:tcPr>
          <w:p w14:paraId="2E384133"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PAuCl/AgOTf</w:t>
            </w:r>
          </w:p>
        </w:tc>
        <w:tc>
          <w:tcPr>
            <w:tcW w:w="1843" w:type="dxa"/>
            <w:tcBorders>
              <w:top w:val="nil"/>
              <w:left w:val="nil"/>
              <w:bottom w:val="nil"/>
              <w:right w:val="nil"/>
            </w:tcBorders>
          </w:tcPr>
          <w:p w14:paraId="3F2A05A3"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4A271C53"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59767B63"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shd w:val="clear" w:color="auto" w:fill="auto"/>
          </w:tcPr>
          <w:p w14:paraId="316859A3"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34</w:t>
            </w:r>
          </w:p>
        </w:tc>
      </w:tr>
      <w:tr w:rsidR="00B54F80" w:rsidRPr="006D2DFC" w14:paraId="277AD276" w14:textId="77777777" w:rsidTr="00B54F80">
        <w:trPr>
          <w:jc w:val="center"/>
        </w:trPr>
        <w:tc>
          <w:tcPr>
            <w:tcW w:w="505" w:type="dxa"/>
            <w:tcBorders>
              <w:top w:val="nil"/>
              <w:left w:val="nil"/>
              <w:bottom w:val="nil"/>
              <w:right w:val="nil"/>
            </w:tcBorders>
          </w:tcPr>
          <w:p w14:paraId="377C8829" w14:textId="77777777" w:rsidR="006D2DFC" w:rsidRPr="006D2DFC" w:rsidRDefault="006D2DFC" w:rsidP="00F0342B">
            <w:pPr>
              <w:spacing w:line="240" w:lineRule="auto"/>
              <w:jc w:val="center"/>
              <w:rPr>
                <w:rFonts w:cs="Times New Roman"/>
                <w:szCs w:val="26"/>
              </w:rPr>
            </w:pPr>
            <w:r w:rsidRPr="006D2DFC">
              <w:rPr>
                <w:rFonts w:cs="Times New Roman"/>
                <w:szCs w:val="26"/>
              </w:rPr>
              <w:t>18</w:t>
            </w:r>
          </w:p>
        </w:tc>
        <w:tc>
          <w:tcPr>
            <w:tcW w:w="1275" w:type="dxa"/>
            <w:tcBorders>
              <w:top w:val="nil"/>
              <w:left w:val="nil"/>
              <w:bottom w:val="nil"/>
              <w:right w:val="nil"/>
            </w:tcBorders>
          </w:tcPr>
          <w:p w14:paraId="3F8067A2" w14:textId="446D2001"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2f</w:t>
            </w:r>
          </w:p>
        </w:tc>
        <w:tc>
          <w:tcPr>
            <w:tcW w:w="2552" w:type="dxa"/>
            <w:tcBorders>
              <w:top w:val="nil"/>
              <w:left w:val="nil"/>
              <w:bottom w:val="nil"/>
              <w:right w:val="nil"/>
            </w:tcBorders>
          </w:tcPr>
          <w:p w14:paraId="3C148A6B" w14:textId="77777777" w:rsidR="006D2DFC" w:rsidRPr="006D2DFC" w:rsidRDefault="006D2DFC" w:rsidP="00F0342B">
            <w:pPr>
              <w:spacing w:line="240" w:lineRule="auto"/>
              <w:jc w:val="center"/>
              <w:rPr>
                <w:rFonts w:cs="Times New Roman"/>
                <w:szCs w:val="26"/>
                <w:vertAlign w:val="subscript"/>
                <w:lang w:val="en-US"/>
              </w:rPr>
            </w:pPr>
            <w:r w:rsidRPr="006D2DFC">
              <w:rPr>
                <w:rFonts w:cs="Times New Roman"/>
                <w:szCs w:val="26"/>
                <w:lang w:val="en-US"/>
              </w:rPr>
              <w:t>PicAuCl</w:t>
            </w:r>
            <w:r w:rsidRPr="006D2DFC">
              <w:rPr>
                <w:rFonts w:cs="Times New Roman"/>
                <w:szCs w:val="26"/>
                <w:vertAlign w:val="subscript"/>
                <w:lang w:val="en-US"/>
              </w:rPr>
              <w:t>2</w:t>
            </w:r>
          </w:p>
        </w:tc>
        <w:tc>
          <w:tcPr>
            <w:tcW w:w="1843" w:type="dxa"/>
            <w:tcBorders>
              <w:top w:val="nil"/>
              <w:left w:val="nil"/>
              <w:bottom w:val="nil"/>
              <w:right w:val="nil"/>
            </w:tcBorders>
          </w:tcPr>
          <w:p w14:paraId="7B0EF92B"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0879DFB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4687EA9C"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shd w:val="clear" w:color="auto" w:fill="auto"/>
          </w:tcPr>
          <w:p w14:paraId="674043ED"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35</w:t>
            </w:r>
          </w:p>
        </w:tc>
      </w:tr>
      <w:tr w:rsidR="00B54F80" w:rsidRPr="006D2DFC" w14:paraId="44970BE9" w14:textId="77777777" w:rsidTr="00B54F80">
        <w:trPr>
          <w:jc w:val="center"/>
        </w:trPr>
        <w:tc>
          <w:tcPr>
            <w:tcW w:w="505" w:type="dxa"/>
            <w:tcBorders>
              <w:top w:val="nil"/>
              <w:left w:val="nil"/>
              <w:bottom w:val="nil"/>
              <w:right w:val="nil"/>
            </w:tcBorders>
            <w:hideMark/>
          </w:tcPr>
          <w:p w14:paraId="2DE8B9E8" w14:textId="47513FE0" w:rsidR="006D2DFC" w:rsidRPr="006D2DFC" w:rsidRDefault="006D2DFC" w:rsidP="006D2DFC">
            <w:pPr>
              <w:spacing w:line="240" w:lineRule="auto"/>
              <w:jc w:val="center"/>
              <w:rPr>
                <w:rFonts w:cs="Times New Roman"/>
                <w:szCs w:val="26"/>
              </w:rPr>
            </w:pPr>
            <w:r w:rsidRPr="006D2DFC">
              <w:rPr>
                <w:rFonts w:cs="Times New Roman"/>
                <w:szCs w:val="26"/>
                <w:lang w:val="en-US"/>
              </w:rPr>
              <w:t>1</w:t>
            </w:r>
            <w:r w:rsidRPr="006D2DFC">
              <w:rPr>
                <w:rFonts w:cs="Times New Roman"/>
                <w:szCs w:val="26"/>
              </w:rPr>
              <w:t>9</w:t>
            </w:r>
          </w:p>
        </w:tc>
        <w:tc>
          <w:tcPr>
            <w:tcW w:w="1275" w:type="dxa"/>
            <w:tcBorders>
              <w:top w:val="nil"/>
              <w:left w:val="nil"/>
              <w:bottom w:val="nil"/>
              <w:right w:val="nil"/>
            </w:tcBorders>
          </w:tcPr>
          <w:p w14:paraId="5430C63B" w14:textId="1A7A841F"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2f</w:t>
            </w:r>
          </w:p>
        </w:tc>
        <w:tc>
          <w:tcPr>
            <w:tcW w:w="2552" w:type="dxa"/>
            <w:tcBorders>
              <w:top w:val="nil"/>
              <w:left w:val="nil"/>
              <w:bottom w:val="nil"/>
              <w:right w:val="nil"/>
            </w:tcBorders>
          </w:tcPr>
          <w:p w14:paraId="6E31B42D"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03DA0E06"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PhCl</w:t>
            </w:r>
          </w:p>
        </w:tc>
        <w:tc>
          <w:tcPr>
            <w:tcW w:w="850" w:type="dxa"/>
            <w:tcBorders>
              <w:top w:val="nil"/>
              <w:left w:val="nil"/>
              <w:bottom w:val="nil"/>
              <w:right w:val="nil"/>
            </w:tcBorders>
          </w:tcPr>
          <w:p w14:paraId="5F58B067"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68745068"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513DA2B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51</w:t>
            </w:r>
          </w:p>
        </w:tc>
      </w:tr>
      <w:tr w:rsidR="00B54F80" w:rsidRPr="006D2DFC" w14:paraId="04D2DBE2" w14:textId="77777777" w:rsidTr="00B54F80">
        <w:trPr>
          <w:jc w:val="center"/>
        </w:trPr>
        <w:tc>
          <w:tcPr>
            <w:tcW w:w="505" w:type="dxa"/>
            <w:tcBorders>
              <w:top w:val="nil"/>
              <w:left w:val="nil"/>
              <w:bottom w:val="nil"/>
              <w:right w:val="nil"/>
            </w:tcBorders>
            <w:hideMark/>
          </w:tcPr>
          <w:p w14:paraId="71B0B88B" w14:textId="4E83CB45" w:rsidR="006D2DFC" w:rsidRPr="006D2DFC" w:rsidRDefault="006D2DFC" w:rsidP="00F0342B">
            <w:pPr>
              <w:spacing w:line="240" w:lineRule="auto"/>
              <w:jc w:val="center"/>
              <w:rPr>
                <w:rFonts w:cs="Times New Roman"/>
                <w:szCs w:val="26"/>
              </w:rPr>
            </w:pPr>
            <w:r w:rsidRPr="006D2DFC">
              <w:rPr>
                <w:rFonts w:cs="Times New Roman"/>
                <w:szCs w:val="26"/>
              </w:rPr>
              <w:t>20</w:t>
            </w:r>
          </w:p>
        </w:tc>
        <w:tc>
          <w:tcPr>
            <w:tcW w:w="1275" w:type="dxa"/>
            <w:tcBorders>
              <w:top w:val="nil"/>
              <w:left w:val="nil"/>
              <w:bottom w:val="nil"/>
              <w:right w:val="nil"/>
            </w:tcBorders>
          </w:tcPr>
          <w:p w14:paraId="23A4909A" w14:textId="72049D40"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2f</w:t>
            </w:r>
          </w:p>
        </w:tc>
        <w:tc>
          <w:tcPr>
            <w:tcW w:w="2552" w:type="dxa"/>
            <w:tcBorders>
              <w:top w:val="nil"/>
              <w:left w:val="nil"/>
              <w:bottom w:val="nil"/>
              <w:right w:val="nil"/>
            </w:tcBorders>
          </w:tcPr>
          <w:p w14:paraId="7B4C3131"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35082F6B" w14:textId="732AC1DE" w:rsidR="006D2DFC" w:rsidRPr="00F725C4" w:rsidRDefault="00F725C4" w:rsidP="00F0342B">
            <w:pPr>
              <w:spacing w:line="240" w:lineRule="auto"/>
              <w:jc w:val="center"/>
              <w:rPr>
                <w:rFonts w:cs="Times New Roman"/>
                <w:szCs w:val="26"/>
              </w:rPr>
            </w:pPr>
            <w:r>
              <w:rPr>
                <w:rFonts w:cs="Times New Roman"/>
                <w:szCs w:val="26"/>
              </w:rPr>
              <w:t>ДХМ</w:t>
            </w:r>
          </w:p>
        </w:tc>
        <w:tc>
          <w:tcPr>
            <w:tcW w:w="850" w:type="dxa"/>
            <w:tcBorders>
              <w:top w:val="nil"/>
              <w:left w:val="nil"/>
              <w:bottom w:val="nil"/>
              <w:right w:val="nil"/>
            </w:tcBorders>
          </w:tcPr>
          <w:p w14:paraId="160FF71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40</w:t>
            </w:r>
          </w:p>
        </w:tc>
        <w:tc>
          <w:tcPr>
            <w:tcW w:w="1276" w:type="dxa"/>
            <w:tcBorders>
              <w:top w:val="nil"/>
              <w:left w:val="nil"/>
              <w:bottom w:val="nil"/>
              <w:right w:val="nil"/>
            </w:tcBorders>
          </w:tcPr>
          <w:p w14:paraId="7D85D67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128148CF"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30</w:t>
            </w:r>
          </w:p>
        </w:tc>
      </w:tr>
      <w:tr w:rsidR="00B54F80" w:rsidRPr="006D2DFC" w14:paraId="5C27962A" w14:textId="77777777" w:rsidTr="00B54F80">
        <w:trPr>
          <w:jc w:val="center"/>
        </w:trPr>
        <w:tc>
          <w:tcPr>
            <w:tcW w:w="505" w:type="dxa"/>
            <w:tcBorders>
              <w:top w:val="nil"/>
              <w:left w:val="nil"/>
              <w:bottom w:val="nil"/>
              <w:right w:val="nil"/>
            </w:tcBorders>
            <w:hideMark/>
          </w:tcPr>
          <w:p w14:paraId="284A26CC" w14:textId="4D8AECA1" w:rsidR="006D2DFC" w:rsidRPr="006D2DFC" w:rsidRDefault="006D2DFC" w:rsidP="006D2DFC">
            <w:pPr>
              <w:spacing w:line="240" w:lineRule="auto"/>
              <w:jc w:val="center"/>
              <w:rPr>
                <w:rFonts w:cs="Times New Roman"/>
                <w:szCs w:val="26"/>
              </w:rPr>
            </w:pPr>
            <w:r w:rsidRPr="006D2DFC">
              <w:rPr>
                <w:rFonts w:cs="Times New Roman"/>
                <w:szCs w:val="26"/>
                <w:lang w:val="en-US"/>
              </w:rPr>
              <w:t>2</w:t>
            </w:r>
            <w:r w:rsidRPr="006D2DFC">
              <w:rPr>
                <w:rFonts w:cs="Times New Roman"/>
                <w:szCs w:val="26"/>
              </w:rPr>
              <w:t>1</w:t>
            </w:r>
          </w:p>
        </w:tc>
        <w:tc>
          <w:tcPr>
            <w:tcW w:w="1275" w:type="dxa"/>
            <w:tcBorders>
              <w:top w:val="nil"/>
              <w:left w:val="nil"/>
              <w:bottom w:val="nil"/>
              <w:right w:val="nil"/>
            </w:tcBorders>
          </w:tcPr>
          <w:p w14:paraId="3FBF34B4" w14:textId="20AD51B1"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2f</w:t>
            </w:r>
          </w:p>
        </w:tc>
        <w:tc>
          <w:tcPr>
            <w:tcW w:w="2552" w:type="dxa"/>
            <w:tcBorders>
              <w:top w:val="nil"/>
              <w:left w:val="nil"/>
              <w:bottom w:val="nil"/>
              <w:right w:val="nil"/>
            </w:tcBorders>
          </w:tcPr>
          <w:p w14:paraId="2555BA01"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64CD7F52" w14:textId="4FE99700" w:rsidR="006D2DFC" w:rsidRPr="00F725C4" w:rsidRDefault="00F725C4" w:rsidP="00F0342B">
            <w:pPr>
              <w:spacing w:line="240" w:lineRule="auto"/>
              <w:jc w:val="center"/>
              <w:rPr>
                <w:rFonts w:cs="Times New Roman"/>
                <w:szCs w:val="26"/>
              </w:rPr>
            </w:pPr>
            <w:r>
              <w:rPr>
                <w:rFonts w:cs="Times New Roman"/>
                <w:szCs w:val="26"/>
              </w:rPr>
              <w:t>ТГФ</w:t>
            </w:r>
          </w:p>
        </w:tc>
        <w:tc>
          <w:tcPr>
            <w:tcW w:w="850" w:type="dxa"/>
            <w:tcBorders>
              <w:top w:val="nil"/>
              <w:left w:val="nil"/>
              <w:bottom w:val="nil"/>
              <w:right w:val="nil"/>
            </w:tcBorders>
          </w:tcPr>
          <w:p w14:paraId="3A9A4727"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4BA87F41"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1A26C38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11</w:t>
            </w:r>
          </w:p>
        </w:tc>
      </w:tr>
      <w:tr w:rsidR="00B54F80" w:rsidRPr="006D2DFC" w14:paraId="494891A3" w14:textId="77777777" w:rsidTr="00B54F80">
        <w:trPr>
          <w:jc w:val="center"/>
        </w:trPr>
        <w:tc>
          <w:tcPr>
            <w:tcW w:w="505" w:type="dxa"/>
            <w:tcBorders>
              <w:top w:val="nil"/>
              <w:left w:val="nil"/>
              <w:bottom w:val="nil"/>
              <w:right w:val="nil"/>
            </w:tcBorders>
          </w:tcPr>
          <w:p w14:paraId="75B8A2B8" w14:textId="7D9CC789" w:rsidR="006D2DFC" w:rsidRPr="006D2DFC" w:rsidRDefault="006D2DFC" w:rsidP="006D2DFC">
            <w:pPr>
              <w:spacing w:line="240" w:lineRule="auto"/>
              <w:jc w:val="center"/>
              <w:rPr>
                <w:rFonts w:cs="Times New Roman"/>
                <w:szCs w:val="26"/>
              </w:rPr>
            </w:pPr>
            <w:r w:rsidRPr="006D2DFC">
              <w:rPr>
                <w:rFonts w:cs="Times New Roman"/>
                <w:szCs w:val="26"/>
                <w:lang w:val="en-US"/>
              </w:rPr>
              <w:t>2</w:t>
            </w:r>
            <w:r w:rsidRPr="006D2DFC">
              <w:rPr>
                <w:rFonts w:cs="Times New Roman"/>
                <w:szCs w:val="26"/>
              </w:rPr>
              <w:t>2</w:t>
            </w:r>
          </w:p>
        </w:tc>
        <w:tc>
          <w:tcPr>
            <w:tcW w:w="1275" w:type="dxa"/>
            <w:tcBorders>
              <w:top w:val="nil"/>
              <w:left w:val="nil"/>
              <w:bottom w:val="nil"/>
              <w:right w:val="nil"/>
            </w:tcBorders>
          </w:tcPr>
          <w:p w14:paraId="47476866" w14:textId="5717427A"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2f</w:t>
            </w:r>
          </w:p>
        </w:tc>
        <w:tc>
          <w:tcPr>
            <w:tcW w:w="2552" w:type="dxa"/>
            <w:tcBorders>
              <w:top w:val="nil"/>
              <w:left w:val="nil"/>
              <w:bottom w:val="nil"/>
              <w:right w:val="nil"/>
            </w:tcBorders>
          </w:tcPr>
          <w:p w14:paraId="197CFF21"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r w:rsidRPr="006D2DFC">
              <w:rPr>
                <w:rFonts w:cs="Times New Roman"/>
                <w:szCs w:val="26"/>
                <w:lang w:val="en-US"/>
              </w:rPr>
              <w:t xml:space="preserve">, 3 </w:t>
            </w:r>
            <w:r w:rsidRPr="006D2DFC">
              <w:rPr>
                <w:rFonts w:cs="Times New Roman"/>
                <w:szCs w:val="26"/>
              </w:rPr>
              <w:t>мол</w:t>
            </w:r>
            <w:r w:rsidRPr="006D2DFC">
              <w:rPr>
                <w:rFonts w:cs="Times New Roman"/>
                <w:szCs w:val="26"/>
                <w:lang w:val="en-US"/>
              </w:rPr>
              <w:t>%</w:t>
            </w:r>
          </w:p>
        </w:tc>
        <w:tc>
          <w:tcPr>
            <w:tcW w:w="1843" w:type="dxa"/>
            <w:tcBorders>
              <w:top w:val="nil"/>
              <w:left w:val="nil"/>
              <w:bottom w:val="nil"/>
              <w:right w:val="nil"/>
            </w:tcBorders>
          </w:tcPr>
          <w:p w14:paraId="6B5441F1"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1A72BA28"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c>
          <w:tcPr>
            <w:tcW w:w="1276" w:type="dxa"/>
            <w:tcBorders>
              <w:top w:val="nil"/>
              <w:left w:val="nil"/>
              <w:bottom w:val="nil"/>
              <w:right w:val="nil"/>
            </w:tcBorders>
          </w:tcPr>
          <w:p w14:paraId="3E5C50E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76983C27"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27</w:t>
            </w:r>
          </w:p>
        </w:tc>
      </w:tr>
      <w:tr w:rsidR="00B54F80" w:rsidRPr="006D2DFC" w14:paraId="2C21ACDF" w14:textId="77777777" w:rsidTr="00B54F80">
        <w:trPr>
          <w:jc w:val="center"/>
        </w:trPr>
        <w:tc>
          <w:tcPr>
            <w:tcW w:w="505" w:type="dxa"/>
            <w:tcBorders>
              <w:top w:val="nil"/>
              <w:left w:val="nil"/>
              <w:bottom w:val="nil"/>
              <w:right w:val="nil"/>
            </w:tcBorders>
            <w:hideMark/>
          </w:tcPr>
          <w:p w14:paraId="00080298" w14:textId="45B8AB4C" w:rsidR="006D2DFC" w:rsidRPr="006D2DFC" w:rsidRDefault="006D2DFC" w:rsidP="006D2DFC">
            <w:pPr>
              <w:spacing w:line="240" w:lineRule="auto"/>
              <w:jc w:val="center"/>
              <w:rPr>
                <w:rFonts w:cs="Times New Roman"/>
                <w:szCs w:val="26"/>
              </w:rPr>
            </w:pPr>
            <w:r w:rsidRPr="006D2DFC">
              <w:rPr>
                <w:rFonts w:cs="Times New Roman"/>
                <w:szCs w:val="26"/>
                <w:lang w:val="en-US"/>
              </w:rPr>
              <w:t>2</w:t>
            </w:r>
            <w:r w:rsidRPr="006D2DFC">
              <w:rPr>
                <w:rFonts w:cs="Times New Roman"/>
                <w:szCs w:val="26"/>
              </w:rPr>
              <w:t>3</w:t>
            </w:r>
          </w:p>
        </w:tc>
        <w:tc>
          <w:tcPr>
            <w:tcW w:w="1275" w:type="dxa"/>
            <w:tcBorders>
              <w:top w:val="nil"/>
              <w:left w:val="nil"/>
              <w:bottom w:val="nil"/>
              <w:right w:val="nil"/>
            </w:tcBorders>
          </w:tcPr>
          <w:p w14:paraId="4E5835AB" w14:textId="6552B2BC"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2f</w:t>
            </w:r>
          </w:p>
        </w:tc>
        <w:tc>
          <w:tcPr>
            <w:tcW w:w="2552" w:type="dxa"/>
            <w:tcBorders>
              <w:top w:val="nil"/>
              <w:left w:val="nil"/>
              <w:bottom w:val="nil"/>
              <w:right w:val="nil"/>
            </w:tcBorders>
          </w:tcPr>
          <w:p w14:paraId="290FC0A8"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5C5EC4D9"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3AB28E2D" w14:textId="58F58E50" w:rsidR="006D2DFC" w:rsidRPr="007F15A4" w:rsidRDefault="00331314" w:rsidP="00F0342B">
            <w:pPr>
              <w:spacing w:line="240" w:lineRule="auto"/>
              <w:jc w:val="center"/>
              <w:rPr>
                <w:rFonts w:cs="Times New Roman"/>
                <w:szCs w:val="26"/>
              </w:rPr>
            </w:pPr>
            <w:r>
              <w:rPr>
                <w:rFonts w:cs="Times New Roman"/>
                <w:szCs w:val="26"/>
              </w:rPr>
              <w:t>к.т</w:t>
            </w:r>
            <w:r w:rsidR="007F15A4">
              <w:rPr>
                <w:rFonts w:cs="Times New Roman"/>
                <w:szCs w:val="26"/>
              </w:rPr>
              <w:t>.</w:t>
            </w:r>
          </w:p>
        </w:tc>
        <w:tc>
          <w:tcPr>
            <w:tcW w:w="1276" w:type="dxa"/>
            <w:tcBorders>
              <w:top w:val="nil"/>
              <w:left w:val="nil"/>
              <w:bottom w:val="nil"/>
              <w:right w:val="nil"/>
            </w:tcBorders>
          </w:tcPr>
          <w:p w14:paraId="6F0529EA"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72</w:t>
            </w:r>
          </w:p>
        </w:tc>
        <w:tc>
          <w:tcPr>
            <w:tcW w:w="1495" w:type="dxa"/>
            <w:tcBorders>
              <w:top w:val="nil"/>
              <w:left w:val="nil"/>
              <w:bottom w:val="nil"/>
              <w:right w:val="nil"/>
            </w:tcBorders>
          </w:tcPr>
          <w:p w14:paraId="3425E07B"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39</w:t>
            </w:r>
          </w:p>
        </w:tc>
      </w:tr>
      <w:tr w:rsidR="00B54F80" w:rsidRPr="006D2DFC" w14:paraId="6E55312C" w14:textId="77777777" w:rsidTr="00B54F80">
        <w:trPr>
          <w:jc w:val="center"/>
        </w:trPr>
        <w:tc>
          <w:tcPr>
            <w:tcW w:w="505" w:type="dxa"/>
            <w:tcBorders>
              <w:top w:val="nil"/>
              <w:left w:val="nil"/>
              <w:bottom w:val="nil"/>
              <w:right w:val="nil"/>
            </w:tcBorders>
            <w:hideMark/>
          </w:tcPr>
          <w:p w14:paraId="22F1A6DA" w14:textId="3482789A" w:rsidR="006D2DFC" w:rsidRPr="006D2DFC" w:rsidRDefault="006D2DFC" w:rsidP="006D2DFC">
            <w:pPr>
              <w:spacing w:line="240" w:lineRule="auto"/>
              <w:jc w:val="center"/>
              <w:rPr>
                <w:rFonts w:cs="Times New Roman"/>
                <w:szCs w:val="26"/>
              </w:rPr>
            </w:pPr>
            <w:r w:rsidRPr="006D2DFC">
              <w:rPr>
                <w:rFonts w:cs="Times New Roman"/>
                <w:szCs w:val="26"/>
                <w:lang w:val="en-US"/>
              </w:rPr>
              <w:t>2</w:t>
            </w:r>
            <w:r w:rsidRPr="006D2DFC">
              <w:rPr>
                <w:rFonts w:cs="Times New Roman"/>
                <w:szCs w:val="26"/>
              </w:rPr>
              <w:t>4</w:t>
            </w:r>
          </w:p>
        </w:tc>
        <w:tc>
          <w:tcPr>
            <w:tcW w:w="1275" w:type="dxa"/>
            <w:tcBorders>
              <w:top w:val="nil"/>
              <w:left w:val="nil"/>
              <w:bottom w:val="nil"/>
              <w:right w:val="nil"/>
            </w:tcBorders>
          </w:tcPr>
          <w:p w14:paraId="2B9AC9BF" w14:textId="67AA31AB"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2f</w:t>
            </w:r>
          </w:p>
        </w:tc>
        <w:tc>
          <w:tcPr>
            <w:tcW w:w="2552" w:type="dxa"/>
            <w:tcBorders>
              <w:top w:val="nil"/>
              <w:left w:val="nil"/>
              <w:bottom w:val="nil"/>
              <w:right w:val="nil"/>
            </w:tcBorders>
          </w:tcPr>
          <w:p w14:paraId="6C3A61FA"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16CD998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688689B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80</w:t>
            </w:r>
          </w:p>
        </w:tc>
        <w:tc>
          <w:tcPr>
            <w:tcW w:w="1276" w:type="dxa"/>
            <w:tcBorders>
              <w:top w:val="nil"/>
              <w:left w:val="nil"/>
              <w:bottom w:val="nil"/>
              <w:right w:val="nil"/>
            </w:tcBorders>
          </w:tcPr>
          <w:p w14:paraId="0C5DC62A"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1</w:t>
            </w:r>
          </w:p>
        </w:tc>
        <w:tc>
          <w:tcPr>
            <w:tcW w:w="1495" w:type="dxa"/>
            <w:tcBorders>
              <w:top w:val="nil"/>
              <w:left w:val="nil"/>
              <w:bottom w:val="nil"/>
              <w:right w:val="nil"/>
            </w:tcBorders>
          </w:tcPr>
          <w:p w14:paraId="0487F1D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55</w:t>
            </w:r>
          </w:p>
        </w:tc>
      </w:tr>
      <w:tr w:rsidR="00B54F80" w:rsidRPr="006D2DFC" w14:paraId="2F979CF5" w14:textId="77777777" w:rsidTr="00B54F80">
        <w:trPr>
          <w:jc w:val="center"/>
        </w:trPr>
        <w:tc>
          <w:tcPr>
            <w:tcW w:w="505" w:type="dxa"/>
            <w:tcBorders>
              <w:top w:val="nil"/>
              <w:left w:val="nil"/>
              <w:bottom w:val="nil"/>
              <w:right w:val="nil"/>
            </w:tcBorders>
          </w:tcPr>
          <w:p w14:paraId="554C590C" w14:textId="5EAB2181" w:rsidR="006D2DFC" w:rsidRPr="006D2DFC" w:rsidRDefault="006D2DFC" w:rsidP="006D2DFC">
            <w:pPr>
              <w:spacing w:line="240" w:lineRule="auto"/>
              <w:jc w:val="center"/>
              <w:rPr>
                <w:rFonts w:cs="Times New Roman"/>
                <w:szCs w:val="26"/>
              </w:rPr>
            </w:pPr>
            <w:r w:rsidRPr="006D2DFC">
              <w:rPr>
                <w:rFonts w:cs="Times New Roman"/>
                <w:szCs w:val="26"/>
                <w:lang w:val="en-US"/>
              </w:rPr>
              <w:t>2</w:t>
            </w:r>
            <w:r w:rsidRPr="006D2DFC">
              <w:rPr>
                <w:rFonts w:cs="Times New Roman"/>
                <w:szCs w:val="26"/>
              </w:rPr>
              <w:t>5</w:t>
            </w:r>
          </w:p>
        </w:tc>
        <w:tc>
          <w:tcPr>
            <w:tcW w:w="1275" w:type="dxa"/>
            <w:tcBorders>
              <w:top w:val="nil"/>
              <w:left w:val="nil"/>
              <w:bottom w:val="nil"/>
              <w:right w:val="nil"/>
            </w:tcBorders>
          </w:tcPr>
          <w:p w14:paraId="6D010922" w14:textId="6461BA6E"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2f</w:t>
            </w:r>
          </w:p>
        </w:tc>
        <w:tc>
          <w:tcPr>
            <w:tcW w:w="2552" w:type="dxa"/>
            <w:tcBorders>
              <w:top w:val="nil"/>
              <w:left w:val="nil"/>
              <w:bottom w:val="nil"/>
              <w:right w:val="nil"/>
            </w:tcBorders>
          </w:tcPr>
          <w:p w14:paraId="5BC84D2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2E445E9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0FED4150"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80</w:t>
            </w:r>
          </w:p>
        </w:tc>
        <w:tc>
          <w:tcPr>
            <w:tcW w:w="1276" w:type="dxa"/>
            <w:tcBorders>
              <w:top w:val="nil"/>
              <w:left w:val="nil"/>
              <w:bottom w:val="nil"/>
              <w:right w:val="nil"/>
            </w:tcBorders>
          </w:tcPr>
          <w:p w14:paraId="1BEF62F8"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2</w:t>
            </w:r>
          </w:p>
        </w:tc>
        <w:tc>
          <w:tcPr>
            <w:tcW w:w="1495" w:type="dxa"/>
            <w:tcBorders>
              <w:top w:val="nil"/>
              <w:left w:val="nil"/>
              <w:bottom w:val="nil"/>
              <w:right w:val="nil"/>
            </w:tcBorders>
          </w:tcPr>
          <w:p w14:paraId="49B493D1"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60</w:t>
            </w:r>
          </w:p>
        </w:tc>
      </w:tr>
      <w:tr w:rsidR="00B54F80" w:rsidRPr="006D2DFC" w14:paraId="73B18631" w14:textId="77777777" w:rsidTr="00B54F80">
        <w:trPr>
          <w:jc w:val="center"/>
        </w:trPr>
        <w:tc>
          <w:tcPr>
            <w:tcW w:w="505" w:type="dxa"/>
            <w:tcBorders>
              <w:top w:val="nil"/>
              <w:left w:val="nil"/>
              <w:bottom w:val="nil"/>
              <w:right w:val="nil"/>
            </w:tcBorders>
            <w:hideMark/>
          </w:tcPr>
          <w:p w14:paraId="666D2949" w14:textId="09C7CEA6" w:rsidR="006D2DFC" w:rsidRPr="006D2DFC" w:rsidRDefault="006D2DFC" w:rsidP="006D2DFC">
            <w:pPr>
              <w:spacing w:line="240" w:lineRule="auto"/>
              <w:jc w:val="center"/>
              <w:rPr>
                <w:rFonts w:cs="Times New Roman"/>
                <w:b/>
                <w:szCs w:val="26"/>
              </w:rPr>
            </w:pPr>
            <w:r w:rsidRPr="006D2DFC">
              <w:rPr>
                <w:rFonts w:cs="Times New Roman"/>
                <w:b/>
                <w:szCs w:val="26"/>
                <w:lang w:val="en-US"/>
              </w:rPr>
              <w:t>2</w:t>
            </w:r>
            <w:r w:rsidRPr="006D2DFC">
              <w:rPr>
                <w:rFonts w:cs="Times New Roman"/>
                <w:b/>
                <w:szCs w:val="26"/>
              </w:rPr>
              <w:t>6</w:t>
            </w:r>
          </w:p>
        </w:tc>
        <w:tc>
          <w:tcPr>
            <w:tcW w:w="1275" w:type="dxa"/>
            <w:tcBorders>
              <w:top w:val="nil"/>
              <w:left w:val="nil"/>
              <w:bottom w:val="nil"/>
              <w:right w:val="nil"/>
            </w:tcBorders>
          </w:tcPr>
          <w:p w14:paraId="04D5BDE6" w14:textId="738602D4"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2f</w:t>
            </w:r>
          </w:p>
        </w:tc>
        <w:tc>
          <w:tcPr>
            <w:tcW w:w="2552" w:type="dxa"/>
            <w:tcBorders>
              <w:top w:val="nil"/>
              <w:left w:val="nil"/>
              <w:bottom w:val="nil"/>
              <w:right w:val="nil"/>
            </w:tcBorders>
          </w:tcPr>
          <w:p w14:paraId="16E2D502" w14:textId="77777777"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Ph</w:t>
            </w:r>
            <w:r w:rsidRPr="006D2DFC">
              <w:rPr>
                <w:rFonts w:cs="Times New Roman"/>
                <w:b/>
                <w:szCs w:val="26"/>
                <w:vertAlign w:val="subscript"/>
                <w:lang w:val="en-US"/>
              </w:rPr>
              <w:t>3</w:t>
            </w:r>
            <w:r w:rsidRPr="006D2DFC">
              <w:rPr>
                <w:rFonts w:cs="Times New Roman"/>
                <w:b/>
                <w:szCs w:val="26"/>
                <w:lang w:val="en-US"/>
              </w:rPr>
              <w:t>PAuNTf</w:t>
            </w:r>
            <w:r w:rsidRPr="006D2DFC">
              <w:rPr>
                <w:rFonts w:cs="Times New Roman"/>
                <w:b/>
                <w:szCs w:val="26"/>
                <w:vertAlign w:val="subscript"/>
                <w:lang w:val="en-US"/>
              </w:rPr>
              <w:t>2</w:t>
            </w:r>
          </w:p>
        </w:tc>
        <w:tc>
          <w:tcPr>
            <w:tcW w:w="1843" w:type="dxa"/>
            <w:tcBorders>
              <w:top w:val="nil"/>
              <w:left w:val="nil"/>
              <w:bottom w:val="nil"/>
              <w:right w:val="nil"/>
            </w:tcBorders>
          </w:tcPr>
          <w:p w14:paraId="171266E6" w14:textId="77777777"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PhCF</w:t>
            </w:r>
            <w:r w:rsidRPr="006D2DFC">
              <w:rPr>
                <w:rFonts w:cs="Times New Roman"/>
                <w:b/>
                <w:szCs w:val="26"/>
                <w:vertAlign w:val="subscript"/>
                <w:lang w:val="en-US"/>
              </w:rPr>
              <w:t>3</w:t>
            </w:r>
          </w:p>
        </w:tc>
        <w:tc>
          <w:tcPr>
            <w:tcW w:w="850" w:type="dxa"/>
            <w:tcBorders>
              <w:top w:val="nil"/>
              <w:left w:val="nil"/>
              <w:bottom w:val="nil"/>
              <w:right w:val="nil"/>
            </w:tcBorders>
          </w:tcPr>
          <w:p w14:paraId="38024FBC" w14:textId="77777777"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80</w:t>
            </w:r>
          </w:p>
        </w:tc>
        <w:tc>
          <w:tcPr>
            <w:tcW w:w="1276" w:type="dxa"/>
            <w:tcBorders>
              <w:top w:val="nil"/>
              <w:left w:val="nil"/>
              <w:bottom w:val="nil"/>
              <w:right w:val="nil"/>
            </w:tcBorders>
          </w:tcPr>
          <w:p w14:paraId="4BB9B264" w14:textId="77777777"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6</w:t>
            </w:r>
          </w:p>
        </w:tc>
        <w:tc>
          <w:tcPr>
            <w:tcW w:w="1495" w:type="dxa"/>
            <w:tcBorders>
              <w:top w:val="nil"/>
              <w:left w:val="nil"/>
              <w:bottom w:val="nil"/>
              <w:right w:val="nil"/>
            </w:tcBorders>
          </w:tcPr>
          <w:p w14:paraId="2DFD9107" w14:textId="77777777" w:rsidR="006D2DFC" w:rsidRPr="006D2DFC" w:rsidRDefault="006D2DFC" w:rsidP="00F0342B">
            <w:pPr>
              <w:spacing w:line="240" w:lineRule="auto"/>
              <w:jc w:val="center"/>
              <w:rPr>
                <w:rFonts w:cs="Times New Roman"/>
                <w:b/>
                <w:szCs w:val="26"/>
                <w:lang w:val="en-US"/>
              </w:rPr>
            </w:pPr>
            <w:r w:rsidRPr="006D2DFC">
              <w:rPr>
                <w:rFonts w:cs="Times New Roman"/>
                <w:b/>
                <w:szCs w:val="26"/>
                <w:lang w:val="en-US"/>
              </w:rPr>
              <w:t>62</w:t>
            </w:r>
          </w:p>
        </w:tc>
      </w:tr>
      <w:tr w:rsidR="00B54F80" w:rsidRPr="006D2DFC" w14:paraId="28AD6B8C" w14:textId="77777777" w:rsidTr="00B54F80">
        <w:trPr>
          <w:jc w:val="center"/>
        </w:trPr>
        <w:tc>
          <w:tcPr>
            <w:tcW w:w="505" w:type="dxa"/>
            <w:tcBorders>
              <w:top w:val="nil"/>
              <w:left w:val="nil"/>
              <w:bottom w:val="nil"/>
              <w:right w:val="nil"/>
            </w:tcBorders>
            <w:hideMark/>
          </w:tcPr>
          <w:p w14:paraId="7C75FF08" w14:textId="6FD6211A" w:rsidR="006D2DFC" w:rsidRPr="006D2DFC" w:rsidRDefault="006D2DFC" w:rsidP="006D2DFC">
            <w:pPr>
              <w:spacing w:line="240" w:lineRule="auto"/>
              <w:jc w:val="center"/>
              <w:rPr>
                <w:rFonts w:cs="Times New Roman"/>
                <w:szCs w:val="26"/>
              </w:rPr>
            </w:pPr>
            <w:r w:rsidRPr="006D2DFC">
              <w:rPr>
                <w:rFonts w:cs="Times New Roman"/>
                <w:szCs w:val="26"/>
                <w:lang w:val="en-US"/>
              </w:rPr>
              <w:t>2</w:t>
            </w:r>
            <w:r w:rsidRPr="006D2DFC">
              <w:rPr>
                <w:rFonts w:cs="Times New Roman"/>
                <w:szCs w:val="26"/>
              </w:rPr>
              <w:t>7</w:t>
            </w:r>
          </w:p>
        </w:tc>
        <w:tc>
          <w:tcPr>
            <w:tcW w:w="1275" w:type="dxa"/>
            <w:tcBorders>
              <w:top w:val="nil"/>
              <w:left w:val="nil"/>
              <w:bottom w:val="nil"/>
              <w:right w:val="nil"/>
            </w:tcBorders>
          </w:tcPr>
          <w:p w14:paraId="55C5D210" w14:textId="6BC43D87" w:rsidR="006D2DFC" w:rsidRPr="006D2DFC" w:rsidRDefault="006D2DFC" w:rsidP="00F0342B">
            <w:pPr>
              <w:spacing w:line="240" w:lineRule="auto"/>
              <w:jc w:val="center"/>
              <w:rPr>
                <w:rFonts w:cs="Times New Roman"/>
                <w:szCs w:val="26"/>
              </w:rPr>
            </w:pPr>
            <w:r w:rsidRPr="006D2DFC">
              <w:rPr>
                <w:rFonts w:cs="Times New Roman"/>
                <w:b/>
                <w:szCs w:val="26"/>
                <w:lang w:val="en-US"/>
              </w:rPr>
              <w:t>2f</w:t>
            </w:r>
            <w:r w:rsidRPr="006D2DFC">
              <w:rPr>
                <w:rFonts w:cs="Times New Roman"/>
                <w:szCs w:val="26"/>
                <w:lang w:val="en-US"/>
              </w:rPr>
              <w:t xml:space="preserve">, 3 </w:t>
            </w:r>
            <w:r w:rsidR="00056951">
              <w:rPr>
                <w:rFonts w:cs="Times New Roman"/>
                <w:szCs w:val="26"/>
              </w:rPr>
              <w:t>эквив</w:t>
            </w:r>
          </w:p>
        </w:tc>
        <w:tc>
          <w:tcPr>
            <w:tcW w:w="2552" w:type="dxa"/>
            <w:tcBorders>
              <w:top w:val="nil"/>
              <w:left w:val="nil"/>
              <w:bottom w:val="nil"/>
              <w:right w:val="nil"/>
            </w:tcBorders>
          </w:tcPr>
          <w:p w14:paraId="211888E8"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w:t>
            </w:r>
            <w:r w:rsidRPr="006D2DFC">
              <w:rPr>
                <w:rFonts w:cs="Times New Roman"/>
                <w:szCs w:val="26"/>
                <w:vertAlign w:val="subscript"/>
                <w:lang w:val="en-US"/>
              </w:rPr>
              <w:t>3</w:t>
            </w:r>
            <w:r w:rsidRPr="006D2DFC">
              <w:rPr>
                <w:rFonts w:cs="Times New Roman"/>
                <w:szCs w:val="26"/>
                <w:lang w:val="en-US"/>
              </w:rPr>
              <w:t>PAuNTf</w:t>
            </w:r>
            <w:r w:rsidRPr="006D2DFC">
              <w:rPr>
                <w:rFonts w:cs="Times New Roman"/>
                <w:szCs w:val="26"/>
                <w:vertAlign w:val="subscript"/>
                <w:lang w:val="en-US"/>
              </w:rPr>
              <w:t>2</w:t>
            </w:r>
          </w:p>
        </w:tc>
        <w:tc>
          <w:tcPr>
            <w:tcW w:w="1843" w:type="dxa"/>
            <w:tcBorders>
              <w:top w:val="nil"/>
              <w:left w:val="nil"/>
              <w:bottom w:val="nil"/>
              <w:right w:val="nil"/>
            </w:tcBorders>
          </w:tcPr>
          <w:p w14:paraId="4548DEA2"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PhCF</w:t>
            </w:r>
            <w:r w:rsidRPr="006D2DFC">
              <w:rPr>
                <w:rFonts w:cs="Times New Roman"/>
                <w:szCs w:val="26"/>
                <w:vertAlign w:val="subscript"/>
                <w:lang w:val="en-US"/>
              </w:rPr>
              <w:t>3</w:t>
            </w:r>
          </w:p>
        </w:tc>
        <w:tc>
          <w:tcPr>
            <w:tcW w:w="850" w:type="dxa"/>
            <w:tcBorders>
              <w:top w:val="nil"/>
              <w:left w:val="nil"/>
              <w:bottom w:val="nil"/>
              <w:right w:val="nil"/>
            </w:tcBorders>
          </w:tcPr>
          <w:p w14:paraId="1791C917"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80</w:t>
            </w:r>
          </w:p>
        </w:tc>
        <w:tc>
          <w:tcPr>
            <w:tcW w:w="1276" w:type="dxa"/>
            <w:tcBorders>
              <w:top w:val="nil"/>
              <w:left w:val="nil"/>
              <w:bottom w:val="nil"/>
              <w:right w:val="nil"/>
            </w:tcBorders>
          </w:tcPr>
          <w:p w14:paraId="4EDC41D5"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w:t>
            </w:r>
          </w:p>
        </w:tc>
        <w:tc>
          <w:tcPr>
            <w:tcW w:w="1495" w:type="dxa"/>
            <w:tcBorders>
              <w:top w:val="nil"/>
              <w:left w:val="nil"/>
              <w:bottom w:val="nil"/>
              <w:right w:val="nil"/>
            </w:tcBorders>
          </w:tcPr>
          <w:p w14:paraId="72D67758" w14:textId="77777777" w:rsidR="006D2DFC" w:rsidRPr="006D2DFC" w:rsidRDefault="006D2DFC" w:rsidP="00F0342B">
            <w:pPr>
              <w:spacing w:line="240" w:lineRule="auto"/>
              <w:jc w:val="center"/>
              <w:rPr>
                <w:rFonts w:cs="Times New Roman"/>
                <w:szCs w:val="26"/>
                <w:lang w:val="en-US"/>
              </w:rPr>
            </w:pPr>
            <w:r w:rsidRPr="006D2DFC">
              <w:rPr>
                <w:rFonts w:cs="Times New Roman"/>
                <w:szCs w:val="26"/>
                <w:lang w:val="en-US"/>
              </w:rPr>
              <w:t>62</w:t>
            </w:r>
          </w:p>
        </w:tc>
      </w:tr>
      <w:tr w:rsidR="00B54F80" w:rsidRPr="006D2DFC" w14:paraId="6BD3DF3A" w14:textId="77777777" w:rsidTr="00B54F80">
        <w:trPr>
          <w:jc w:val="center"/>
        </w:trPr>
        <w:tc>
          <w:tcPr>
            <w:tcW w:w="9796" w:type="dxa"/>
            <w:gridSpan w:val="7"/>
            <w:tcBorders>
              <w:top w:val="nil"/>
              <w:left w:val="nil"/>
              <w:bottom w:val="single" w:sz="4" w:space="0" w:color="auto"/>
              <w:right w:val="nil"/>
            </w:tcBorders>
          </w:tcPr>
          <w:p w14:paraId="021A258E" w14:textId="75F92C7F" w:rsidR="00625B63" w:rsidRDefault="00B54F80" w:rsidP="00B54F80">
            <w:pPr>
              <w:rPr>
                <w:rFonts w:cs="Times New Roman"/>
                <w:szCs w:val="26"/>
              </w:rPr>
            </w:pPr>
            <w:proofErr w:type="gramStart"/>
            <w:r w:rsidRPr="00B54F80">
              <w:rPr>
                <w:rFonts w:cs="Times New Roman"/>
                <w:i/>
                <w:szCs w:val="26"/>
                <w:vertAlign w:val="superscript"/>
                <w:lang w:val="en-US"/>
              </w:rPr>
              <w:t>a</w:t>
            </w:r>
            <w:r w:rsidRPr="00B54F80">
              <w:rPr>
                <w:rFonts w:cs="Times New Roman"/>
                <w:szCs w:val="26"/>
              </w:rPr>
              <w:t>Выход</w:t>
            </w:r>
            <w:proofErr w:type="gramEnd"/>
            <w:r w:rsidRPr="00B54F80">
              <w:rPr>
                <w:rFonts w:cs="Times New Roman"/>
                <w:szCs w:val="26"/>
              </w:rPr>
              <w:t xml:space="preserve"> 2-фенилхиноксалина был установлен методом спектроскопии </w:t>
            </w:r>
            <w:r w:rsidRPr="00B54F80">
              <w:rPr>
                <w:rFonts w:cs="Times New Roman"/>
                <w:szCs w:val="26"/>
                <w:vertAlign w:val="superscript"/>
              </w:rPr>
              <w:t>1</w:t>
            </w:r>
            <w:r w:rsidRPr="00B54F80">
              <w:rPr>
                <w:rFonts w:cs="Times New Roman"/>
                <w:szCs w:val="26"/>
                <w:lang w:val="en-US"/>
              </w:rPr>
              <w:t>H</w:t>
            </w:r>
            <w:r w:rsidRPr="00B54F80">
              <w:rPr>
                <w:rFonts w:cs="Times New Roman"/>
                <w:szCs w:val="26"/>
              </w:rPr>
              <w:t xml:space="preserve"> </w:t>
            </w:r>
            <w:r w:rsidR="00625B63">
              <w:rPr>
                <w:rFonts w:cs="Times New Roman"/>
                <w:szCs w:val="26"/>
              </w:rPr>
              <w:t>ЯМР с использованием дурола</w:t>
            </w:r>
            <w:r w:rsidR="00F812FB">
              <w:rPr>
                <w:rFonts w:cs="Times New Roman"/>
                <w:szCs w:val="26"/>
              </w:rPr>
              <w:t xml:space="preserve"> (1,2,4,5-тетраметилбензол</w:t>
            </w:r>
            <w:r w:rsidR="00511AFB">
              <w:rPr>
                <w:rFonts w:cs="Times New Roman"/>
                <w:szCs w:val="26"/>
              </w:rPr>
              <w:t>а</w:t>
            </w:r>
            <w:r w:rsidR="00F812FB">
              <w:rPr>
                <w:rFonts w:cs="Times New Roman"/>
                <w:szCs w:val="26"/>
              </w:rPr>
              <w:t>)</w:t>
            </w:r>
            <w:r w:rsidR="00625B63">
              <w:rPr>
                <w:rFonts w:cs="Times New Roman"/>
                <w:szCs w:val="26"/>
              </w:rPr>
              <w:t xml:space="preserve"> в каче</w:t>
            </w:r>
            <w:r w:rsidR="00F5207C">
              <w:rPr>
                <w:rFonts w:cs="Times New Roman"/>
                <w:szCs w:val="26"/>
              </w:rPr>
              <w:t>ст</w:t>
            </w:r>
            <w:r w:rsidR="00625B63">
              <w:rPr>
                <w:rFonts w:cs="Times New Roman"/>
                <w:szCs w:val="26"/>
              </w:rPr>
              <w:t xml:space="preserve">ве стандарта. </w:t>
            </w:r>
          </w:p>
          <w:p w14:paraId="7F835153" w14:textId="22AEEAAC" w:rsidR="00B54F80" w:rsidRPr="00625B63" w:rsidRDefault="00B54F80" w:rsidP="00B54F80">
            <w:pPr>
              <w:rPr>
                <w:rFonts w:cs="Times New Roman"/>
                <w:szCs w:val="26"/>
              </w:rPr>
            </w:pPr>
            <w:r>
              <w:rPr>
                <w:rFonts w:cs="Times New Roman"/>
                <w:szCs w:val="26"/>
              </w:rPr>
              <w:t xml:space="preserve">Все реакции проведены </w:t>
            </w:r>
            <w:r w:rsidR="00292DDB">
              <w:rPr>
                <w:rFonts w:cs="Times New Roman"/>
                <w:szCs w:val="26"/>
              </w:rPr>
              <w:t>на 0</w:t>
            </w:r>
            <w:r w:rsidR="00292DDB" w:rsidRPr="00292DDB">
              <w:rPr>
                <w:rFonts w:cs="Times New Roman"/>
                <w:szCs w:val="26"/>
              </w:rPr>
              <w:t>.</w:t>
            </w:r>
            <w:r w:rsidR="00625B63">
              <w:rPr>
                <w:rFonts w:cs="Times New Roman"/>
                <w:szCs w:val="26"/>
              </w:rPr>
              <w:t xml:space="preserve">1 ммоль </w:t>
            </w:r>
            <w:r w:rsidR="00F1427E" w:rsidRPr="00033AFD">
              <w:rPr>
                <w:rFonts w:cs="Times New Roman"/>
                <w:b/>
                <w:szCs w:val="26"/>
              </w:rPr>
              <w:t>2.</w:t>
            </w:r>
            <w:r w:rsidR="00625B63" w:rsidRPr="00625B63">
              <w:rPr>
                <w:rFonts w:cs="Times New Roman"/>
                <w:b/>
                <w:szCs w:val="26"/>
              </w:rPr>
              <w:t>1</w:t>
            </w:r>
            <w:r w:rsidR="00625B63">
              <w:rPr>
                <w:rFonts w:cs="Times New Roman"/>
                <w:b/>
                <w:szCs w:val="26"/>
              </w:rPr>
              <w:t>.</w:t>
            </w:r>
          </w:p>
        </w:tc>
      </w:tr>
    </w:tbl>
    <w:p w14:paraId="35669DB1" w14:textId="14C19E59" w:rsidR="002310C1" w:rsidRDefault="00625B63" w:rsidP="00DC4BEA">
      <w:pPr>
        <w:spacing w:before="200"/>
        <w:ind w:firstLine="720"/>
        <w:jc w:val="both"/>
        <w:rPr>
          <w:rFonts w:cs="Times New Roman"/>
          <w:szCs w:val="26"/>
        </w:rPr>
      </w:pPr>
      <w:r w:rsidRPr="002310C1">
        <w:rPr>
          <w:rFonts w:cs="Times New Roman"/>
          <w:szCs w:val="26"/>
        </w:rPr>
        <w:t xml:space="preserve">Также было изучено влияние природы растворителя (примеры 6, 18–21). </w:t>
      </w:r>
      <w:r w:rsidR="001801BE">
        <w:rPr>
          <w:rFonts w:cs="Times New Roman"/>
          <w:szCs w:val="26"/>
        </w:rPr>
        <w:t>У</w:t>
      </w:r>
      <w:r w:rsidRPr="002310C1">
        <w:rPr>
          <w:rFonts w:cs="Times New Roman"/>
          <w:szCs w:val="26"/>
        </w:rPr>
        <w:t>становлено, что реакция лучшего всего протекает в неполярных инертных растворителях (</w:t>
      </w:r>
      <w:r w:rsidRPr="002310C1">
        <w:rPr>
          <w:rFonts w:cs="Times New Roman"/>
          <w:szCs w:val="26"/>
          <w:lang w:val="en-US"/>
        </w:rPr>
        <w:t>PhCl</w:t>
      </w:r>
      <w:r w:rsidRPr="002310C1">
        <w:rPr>
          <w:rFonts w:cs="Times New Roman"/>
          <w:szCs w:val="26"/>
        </w:rPr>
        <w:t xml:space="preserve">, </w:t>
      </w:r>
      <w:r w:rsidRPr="002310C1">
        <w:rPr>
          <w:rFonts w:cs="Times New Roman"/>
          <w:szCs w:val="26"/>
          <w:lang w:val="en-US"/>
        </w:rPr>
        <w:t>PhCF</w:t>
      </w:r>
      <w:r w:rsidRPr="002310C1">
        <w:rPr>
          <w:rFonts w:cs="Times New Roman"/>
          <w:szCs w:val="26"/>
          <w:vertAlign w:val="subscript"/>
        </w:rPr>
        <w:t>3</w:t>
      </w:r>
      <w:r w:rsidRPr="002310C1">
        <w:rPr>
          <w:rFonts w:cs="Times New Roman"/>
          <w:szCs w:val="26"/>
        </w:rPr>
        <w:t>).</w:t>
      </w:r>
      <w:r w:rsidR="002310C1" w:rsidRPr="002310C1">
        <w:rPr>
          <w:rFonts w:cs="Times New Roman"/>
          <w:szCs w:val="26"/>
        </w:rPr>
        <w:t xml:space="preserve"> Снижение количества Ph</w:t>
      </w:r>
      <w:r w:rsidR="002310C1" w:rsidRPr="002310C1">
        <w:rPr>
          <w:rFonts w:cs="Times New Roman"/>
          <w:szCs w:val="26"/>
          <w:vertAlign w:val="subscript"/>
        </w:rPr>
        <w:t>3</w:t>
      </w:r>
      <w:r w:rsidR="002310C1" w:rsidRPr="002310C1">
        <w:rPr>
          <w:rFonts w:cs="Times New Roman"/>
          <w:szCs w:val="26"/>
        </w:rPr>
        <w:t>PAuNTf</w:t>
      </w:r>
      <w:r w:rsidR="002310C1" w:rsidRPr="002310C1">
        <w:rPr>
          <w:rFonts w:cs="Times New Roman"/>
          <w:szCs w:val="26"/>
          <w:vertAlign w:val="subscript"/>
        </w:rPr>
        <w:t>2</w:t>
      </w:r>
      <w:r w:rsidR="002310C1" w:rsidRPr="002310C1">
        <w:rPr>
          <w:rFonts w:cs="Times New Roman"/>
          <w:szCs w:val="26"/>
        </w:rPr>
        <w:t xml:space="preserve"> до 3 мол</w:t>
      </w:r>
      <w:proofErr w:type="gramStart"/>
      <w:r w:rsidR="002310C1" w:rsidRPr="002310C1">
        <w:rPr>
          <w:rFonts w:cs="Times New Roman"/>
          <w:szCs w:val="26"/>
        </w:rPr>
        <w:t>.</w:t>
      </w:r>
      <w:proofErr w:type="gramEnd"/>
      <w:r w:rsidR="002310C1" w:rsidRPr="002310C1">
        <w:rPr>
          <w:rFonts w:cs="Times New Roman"/>
          <w:szCs w:val="26"/>
        </w:rPr>
        <w:t xml:space="preserve">% </w:t>
      </w:r>
      <w:proofErr w:type="gramStart"/>
      <w:r w:rsidR="002310C1" w:rsidRPr="002310C1">
        <w:rPr>
          <w:rFonts w:cs="Times New Roman"/>
          <w:szCs w:val="26"/>
        </w:rPr>
        <w:t>п</w:t>
      </w:r>
      <w:proofErr w:type="gramEnd"/>
      <w:r w:rsidR="002310C1" w:rsidRPr="002310C1">
        <w:rPr>
          <w:rFonts w:cs="Times New Roman"/>
          <w:szCs w:val="26"/>
        </w:rPr>
        <w:t xml:space="preserve">ривело </w:t>
      </w:r>
      <w:r w:rsidR="002310C1">
        <w:rPr>
          <w:rFonts w:cs="Times New Roman"/>
          <w:szCs w:val="26"/>
        </w:rPr>
        <w:t>к значительному уменьшению выхода (пример 22).</w:t>
      </w:r>
      <w:r w:rsidR="002310C1" w:rsidRPr="002310C1">
        <w:rPr>
          <w:rFonts w:cs="Times New Roman"/>
          <w:szCs w:val="26"/>
        </w:rPr>
        <w:t xml:space="preserve"> </w:t>
      </w:r>
      <w:r w:rsidR="003D527A">
        <w:rPr>
          <w:rFonts w:cs="Times New Roman"/>
          <w:szCs w:val="26"/>
        </w:rPr>
        <w:t>Контрольный эксперимент</w:t>
      </w:r>
      <w:r w:rsidR="002310C1" w:rsidRPr="002310C1">
        <w:rPr>
          <w:rFonts w:cs="Times New Roman"/>
          <w:szCs w:val="26"/>
        </w:rPr>
        <w:t xml:space="preserve"> без использования комплексов золота показал, что Tf</w:t>
      </w:r>
      <w:r w:rsidR="002310C1" w:rsidRPr="002310C1">
        <w:rPr>
          <w:rFonts w:cs="Times New Roman"/>
          <w:szCs w:val="26"/>
          <w:vertAlign w:val="subscript"/>
        </w:rPr>
        <w:t>2</w:t>
      </w:r>
      <w:r w:rsidR="002310C1" w:rsidRPr="002310C1">
        <w:rPr>
          <w:rFonts w:cs="Times New Roman"/>
          <w:szCs w:val="26"/>
        </w:rPr>
        <w:t>NH (5 мол.%) не катализирует окисление алкинов.</w:t>
      </w:r>
      <w:r w:rsidRPr="002310C1">
        <w:rPr>
          <w:rFonts w:cs="Times New Roman"/>
          <w:szCs w:val="26"/>
        </w:rPr>
        <w:t xml:space="preserve"> </w:t>
      </w:r>
    </w:p>
    <w:p w14:paraId="07A516F7" w14:textId="6D1DD763" w:rsidR="00625B63" w:rsidRPr="002310C1" w:rsidRDefault="00625B63" w:rsidP="00A366D2">
      <w:pPr>
        <w:ind w:firstLine="720"/>
        <w:contextualSpacing/>
        <w:jc w:val="both"/>
        <w:rPr>
          <w:rFonts w:cs="Times New Roman"/>
          <w:szCs w:val="26"/>
        </w:rPr>
      </w:pPr>
      <w:r w:rsidRPr="002310C1">
        <w:rPr>
          <w:rFonts w:cs="Times New Roman"/>
          <w:szCs w:val="26"/>
        </w:rPr>
        <w:t>Эксперименты по изменению температуры и времени (примеры 2</w:t>
      </w:r>
      <w:r w:rsidR="002310C1">
        <w:rPr>
          <w:rFonts w:cs="Times New Roman"/>
          <w:szCs w:val="26"/>
        </w:rPr>
        <w:t>3</w:t>
      </w:r>
      <w:r w:rsidRPr="002310C1">
        <w:rPr>
          <w:rFonts w:cs="Times New Roman"/>
          <w:szCs w:val="26"/>
        </w:rPr>
        <w:t>–26) показали, что наилучший выход достигается при проведении реакции при 80</w:t>
      </w:r>
      <w:proofErr w:type="gramStart"/>
      <w:r w:rsidRPr="002310C1">
        <w:rPr>
          <w:rFonts w:cs="Times New Roman"/>
          <w:szCs w:val="26"/>
        </w:rPr>
        <w:t xml:space="preserve"> °С</w:t>
      </w:r>
      <w:proofErr w:type="gramEnd"/>
      <w:r w:rsidRPr="002310C1">
        <w:rPr>
          <w:rFonts w:cs="Times New Roman"/>
          <w:szCs w:val="26"/>
        </w:rPr>
        <w:t xml:space="preserve"> в течение 6 часов. </w:t>
      </w:r>
      <w:r w:rsidR="00F5207C">
        <w:rPr>
          <w:rFonts w:cs="Times New Roman"/>
          <w:szCs w:val="26"/>
        </w:rPr>
        <w:t>Наконец, увеличение количес</w:t>
      </w:r>
      <w:r w:rsidR="002310C1">
        <w:rPr>
          <w:rFonts w:cs="Times New Roman"/>
          <w:szCs w:val="26"/>
        </w:rPr>
        <w:t>т</w:t>
      </w:r>
      <w:r w:rsidR="00F5207C">
        <w:rPr>
          <w:rFonts w:cs="Times New Roman"/>
          <w:szCs w:val="26"/>
        </w:rPr>
        <w:t>в</w:t>
      </w:r>
      <w:r w:rsidR="002310C1">
        <w:rPr>
          <w:rFonts w:cs="Times New Roman"/>
          <w:szCs w:val="26"/>
        </w:rPr>
        <w:t xml:space="preserve">а окислителя до 3 эквивалентов не привело к повышению эффективности процесса окисления (пример 27). </w:t>
      </w:r>
      <w:r w:rsidRPr="002310C1">
        <w:rPr>
          <w:rFonts w:cs="Times New Roman"/>
          <w:szCs w:val="26"/>
        </w:rPr>
        <w:t xml:space="preserve">Таким </w:t>
      </w:r>
      <w:r w:rsidRPr="002310C1">
        <w:rPr>
          <w:rFonts w:cs="Times New Roman"/>
          <w:szCs w:val="26"/>
        </w:rPr>
        <w:lastRenderedPageBreak/>
        <w:t>образом, оптимальные результаты были получены при проведении модельной реакции при 80</w:t>
      </w:r>
      <w:proofErr w:type="gramStart"/>
      <w:r w:rsidRPr="002310C1">
        <w:rPr>
          <w:rFonts w:cs="Times New Roman"/>
          <w:szCs w:val="26"/>
        </w:rPr>
        <w:t xml:space="preserve"> °С</w:t>
      </w:r>
      <w:proofErr w:type="gramEnd"/>
      <w:r w:rsidRPr="002310C1">
        <w:rPr>
          <w:rFonts w:cs="Times New Roman"/>
          <w:szCs w:val="26"/>
        </w:rPr>
        <w:t xml:space="preserve"> в течение 6 часов в PhCF</w:t>
      </w:r>
      <w:r w:rsidRPr="002310C1">
        <w:rPr>
          <w:rFonts w:cs="Times New Roman"/>
          <w:szCs w:val="26"/>
          <w:vertAlign w:val="subscript"/>
        </w:rPr>
        <w:t>3</w:t>
      </w:r>
      <w:r w:rsidRPr="002310C1">
        <w:rPr>
          <w:rFonts w:cs="Times New Roman"/>
          <w:szCs w:val="26"/>
        </w:rPr>
        <w:t xml:space="preserve"> с использованием 2,5 эквив. </w:t>
      </w:r>
      <w:r w:rsidRPr="002310C1">
        <w:rPr>
          <w:rFonts w:cs="Times New Roman"/>
          <w:i/>
          <w:szCs w:val="26"/>
        </w:rPr>
        <w:t>N</w:t>
      </w:r>
      <w:r w:rsidRPr="002310C1">
        <w:rPr>
          <w:rFonts w:cs="Times New Roman"/>
          <w:szCs w:val="26"/>
        </w:rPr>
        <w:t>-оксида 2,3-дихлорпиридина и 5 мол.% Ph</w:t>
      </w:r>
      <w:r w:rsidRPr="002310C1">
        <w:rPr>
          <w:rFonts w:cs="Times New Roman"/>
          <w:szCs w:val="26"/>
          <w:vertAlign w:val="subscript"/>
        </w:rPr>
        <w:t>3</w:t>
      </w:r>
      <w:r w:rsidRPr="002310C1">
        <w:rPr>
          <w:rFonts w:cs="Times New Roman"/>
          <w:szCs w:val="26"/>
        </w:rPr>
        <w:t>PAuNTf</w:t>
      </w:r>
      <w:r w:rsidRPr="002310C1">
        <w:rPr>
          <w:rFonts w:cs="Times New Roman"/>
          <w:szCs w:val="26"/>
          <w:vertAlign w:val="subscript"/>
        </w:rPr>
        <w:t>2</w:t>
      </w:r>
      <w:r w:rsidRPr="002310C1">
        <w:rPr>
          <w:rFonts w:cs="Times New Roman"/>
          <w:szCs w:val="26"/>
        </w:rPr>
        <w:t>.</w:t>
      </w:r>
    </w:p>
    <w:p w14:paraId="0F812192" w14:textId="44B82E12" w:rsidR="002310C1" w:rsidRDefault="002310C1" w:rsidP="005E4172">
      <w:pPr>
        <w:pStyle w:val="3"/>
        <w:spacing w:before="200" w:after="200"/>
      </w:pPr>
      <w:bookmarkStart w:id="27" w:name="_Toc5115255"/>
      <w:bookmarkStart w:id="28" w:name="_Toc39414528"/>
      <w:r>
        <w:t xml:space="preserve">2.2.2. </w:t>
      </w:r>
      <w:bookmarkEnd w:id="27"/>
      <w:r w:rsidR="000A5B77">
        <w:t>Г</w:t>
      </w:r>
      <w:r>
        <w:t>раниц</w:t>
      </w:r>
      <w:r w:rsidR="000A5B77">
        <w:t>ы</w:t>
      </w:r>
      <w:r>
        <w:t xml:space="preserve"> применимости </w:t>
      </w:r>
      <w:r w:rsidR="00862D62">
        <w:t>золото</w:t>
      </w:r>
      <w:r w:rsidR="000A5B77">
        <w:t>катализируемого</w:t>
      </w:r>
      <w:r>
        <w:t xml:space="preserve"> окисления </w:t>
      </w:r>
      <w:proofErr w:type="gramStart"/>
      <w:r>
        <w:t>терминал</w:t>
      </w:r>
      <w:r w:rsidR="00F5207C">
        <w:t>ь</w:t>
      </w:r>
      <w:r>
        <w:t>ных</w:t>
      </w:r>
      <w:proofErr w:type="gramEnd"/>
      <w:r>
        <w:t xml:space="preserve"> алкинов</w:t>
      </w:r>
      <w:r w:rsidR="000A5B77">
        <w:t>. Синтез 2-замещённых хиноксалинов</w:t>
      </w:r>
      <w:bookmarkEnd w:id="28"/>
    </w:p>
    <w:p w14:paraId="79E4AC57" w14:textId="0BC11978" w:rsidR="00331314" w:rsidRDefault="002310C1" w:rsidP="00DC4BEA">
      <w:pPr>
        <w:ind w:firstLine="720"/>
        <w:contextualSpacing/>
        <w:jc w:val="both"/>
        <w:rPr>
          <w:rFonts w:cs="Times New Roman"/>
          <w:szCs w:val="26"/>
        </w:rPr>
      </w:pPr>
      <w:r w:rsidRPr="002310C1">
        <w:rPr>
          <w:rFonts w:cs="Times New Roman"/>
          <w:szCs w:val="26"/>
        </w:rPr>
        <w:t>В найденных оптимальных условиях, нами был исследован широкий круг субстратов (</w:t>
      </w:r>
      <w:r w:rsidR="00953CEF">
        <w:rPr>
          <w:rFonts w:cs="Times New Roman"/>
          <w:szCs w:val="26"/>
        </w:rPr>
        <w:t>Рисунок 39</w:t>
      </w:r>
      <w:r w:rsidRPr="002310C1">
        <w:rPr>
          <w:rFonts w:cs="Times New Roman"/>
          <w:szCs w:val="26"/>
        </w:rPr>
        <w:t xml:space="preserve">). Арилацетилены, имеющие как электронодонорные, так и электроноакцепторные группы демонстрировали хорошие и умеренные выходы </w:t>
      </w:r>
      <w:proofErr w:type="gramStart"/>
      <w:r w:rsidRPr="002310C1">
        <w:rPr>
          <w:rFonts w:cs="Times New Roman"/>
          <w:szCs w:val="26"/>
        </w:rPr>
        <w:t>соответствующих</w:t>
      </w:r>
      <w:proofErr w:type="gramEnd"/>
      <w:r w:rsidRPr="002310C1">
        <w:rPr>
          <w:rFonts w:cs="Times New Roman"/>
          <w:szCs w:val="26"/>
        </w:rPr>
        <w:t xml:space="preserve"> хиноксалинов </w:t>
      </w:r>
      <w:r w:rsidRPr="002310C1">
        <w:rPr>
          <w:rFonts w:cs="Times New Roman"/>
          <w:b/>
          <w:szCs w:val="26"/>
        </w:rPr>
        <w:t>8a–</w:t>
      </w:r>
      <w:r w:rsidRPr="002310C1">
        <w:rPr>
          <w:rFonts w:cs="Times New Roman"/>
          <w:b/>
          <w:szCs w:val="26"/>
          <w:lang w:val="en-US"/>
        </w:rPr>
        <w:t>f</w:t>
      </w:r>
      <w:r w:rsidRPr="002310C1">
        <w:rPr>
          <w:rFonts w:cs="Times New Roman"/>
          <w:szCs w:val="26"/>
        </w:rPr>
        <w:t xml:space="preserve"> (84–48%). При этом для арилацетиленов с электроноакцепторными заместителями </w:t>
      </w:r>
      <w:r w:rsidRPr="002310C1">
        <w:rPr>
          <w:rFonts w:cs="Times New Roman"/>
          <w:b/>
          <w:szCs w:val="26"/>
        </w:rPr>
        <w:t>8</w:t>
      </w:r>
      <w:r w:rsidRPr="002310C1">
        <w:rPr>
          <w:rFonts w:cs="Times New Roman"/>
          <w:b/>
          <w:szCs w:val="26"/>
          <w:lang w:val="en-US"/>
        </w:rPr>
        <w:t>d</w:t>
      </w:r>
      <w:r w:rsidRPr="002310C1">
        <w:rPr>
          <w:rFonts w:cs="Times New Roman"/>
          <w:szCs w:val="26"/>
        </w:rPr>
        <w:t xml:space="preserve"> и</w:t>
      </w:r>
      <w:r w:rsidR="00DF6DFD" w:rsidRPr="00DF6DFD">
        <w:rPr>
          <w:rFonts w:cs="Times New Roman"/>
          <w:b/>
          <w:szCs w:val="26"/>
        </w:rPr>
        <w:t xml:space="preserve"> </w:t>
      </w:r>
      <w:r w:rsidRPr="002310C1">
        <w:rPr>
          <w:rFonts w:cs="Times New Roman"/>
          <w:b/>
          <w:szCs w:val="26"/>
        </w:rPr>
        <w:t>8</w:t>
      </w:r>
      <w:r w:rsidRPr="002310C1">
        <w:rPr>
          <w:rFonts w:cs="Times New Roman"/>
          <w:b/>
          <w:szCs w:val="26"/>
          <w:lang w:val="en-US"/>
        </w:rPr>
        <w:t>e</w:t>
      </w:r>
      <w:r w:rsidRPr="002310C1">
        <w:rPr>
          <w:rFonts w:cs="Times New Roman"/>
          <w:szCs w:val="26"/>
        </w:rPr>
        <w:t xml:space="preserve"> наблюдались несколько большие выходы, чем для донорнозамещ</w:t>
      </w:r>
      <w:r w:rsidR="00F5207C">
        <w:rPr>
          <w:rFonts w:cs="Times New Roman"/>
          <w:szCs w:val="26"/>
        </w:rPr>
        <w:t>ё</w:t>
      </w:r>
      <w:r w:rsidRPr="002310C1">
        <w:rPr>
          <w:rFonts w:cs="Times New Roman"/>
          <w:szCs w:val="26"/>
        </w:rPr>
        <w:t xml:space="preserve">нных субстратов. По всей видимости, это связано с тем, что вторая стадия процесса – взаимодействие замещенных глиоксалей с </w:t>
      </w:r>
      <w:r w:rsidR="00152DF8">
        <w:rPr>
          <w:rFonts w:cs="Times New Roman"/>
          <w:szCs w:val="26"/>
        </w:rPr>
        <w:br/>
      </w:r>
      <w:r w:rsidR="00953CEF">
        <w:rPr>
          <w:rFonts w:cs="Times New Roman"/>
          <w:i/>
          <w:szCs w:val="26"/>
        </w:rPr>
        <w:t>о</w:t>
      </w:r>
      <w:r w:rsidRPr="002310C1">
        <w:rPr>
          <w:rFonts w:cs="Times New Roman"/>
          <w:szCs w:val="26"/>
        </w:rPr>
        <w:t xml:space="preserve">-фенилендиамином </w:t>
      </w:r>
      <w:r w:rsidRPr="002310C1">
        <w:rPr>
          <w:rFonts w:cs="Times New Roman"/>
          <w:b/>
          <w:szCs w:val="26"/>
        </w:rPr>
        <w:t>4</w:t>
      </w:r>
      <w:r w:rsidRPr="002310C1">
        <w:rPr>
          <w:rFonts w:cs="Times New Roman"/>
          <w:szCs w:val="26"/>
        </w:rPr>
        <w:t xml:space="preserve"> – ускоряется акцепторными заместителями в ароматическом кольце. Гетерил (5-бензо[</w:t>
      </w:r>
      <w:r w:rsidRPr="002310C1">
        <w:rPr>
          <w:rFonts w:cs="Times New Roman"/>
          <w:i/>
          <w:szCs w:val="26"/>
        </w:rPr>
        <w:t>d</w:t>
      </w:r>
      <w:r w:rsidRPr="002310C1">
        <w:rPr>
          <w:rFonts w:cs="Times New Roman"/>
          <w:szCs w:val="26"/>
        </w:rPr>
        <w:t xml:space="preserve">][1,3]диоксолил, 3-хинолинил, 2-тиенил) и алкил (2-гексил, 1-адамантил) замещенные ацетилены также были успешно использованы в качестве </w:t>
      </w:r>
      <w:r w:rsidR="001801BE">
        <w:rPr>
          <w:rFonts w:cs="Times New Roman"/>
          <w:szCs w:val="26"/>
        </w:rPr>
        <w:t>субстратов</w:t>
      </w:r>
      <w:r w:rsidRPr="002310C1">
        <w:rPr>
          <w:rFonts w:cs="Times New Roman"/>
          <w:szCs w:val="26"/>
        </w:rPr>
        <w:t xml:space="preserve"> </w:t>
      </w:r>
      <w:r w:rsidRPr="002310C1">
        <w:rPr>
          <w:rFonts w:cs="Times New Roman"/>
          <w:b/>
          <w:szCs w:val="26"/>
        </w:rPr>
        <w:t>8g-k</w:t>
      </w:r>
      <w:r w:rsidRPr="002310C1">
        <w:rPr>
          <w:rFonts w:cs="Times New Roman"/>
          <w:szCs w:val="26"/>
        </w:rPr>
        <w:t xml:space="preserve">. Кроме того, условия реакции применены для синтеза дихиноксалина </w:t>
      </w:r>
      <w:r w:rsidRPr="002310C1">
        <w:rPr>
          <w:rFonts w:cs="Times New Roman"/>
          <w:b/>
          <w:szCs w:val="26"/>
        </w:rPr>
        <w:t>8l</w:t>
      </w:r>
      <w:r w:rsidRPr="002310C1">
        <w:rPr>
          <w:rFonts w:cs="Times New Roman"/>
          <w:szCs w:val="26"/>
        </w:rPr>
        <w:t xml:space="preserve"> из 1,4-диэтинилбензола </w:t>
      </w:r>
      <w:r w:rsidR="00E144C0">
        <w:rPr>
          <w:rFonts w:cs="Times New Roman"/>
          <w:b/>
          <w:szCs w:val="26"/>
        </w:rPr>
        <w:t>6</w:t>
      </w:r>
      <w:r w:rsidRPr="002310C1">
        <w:rPr>
          <w:rFonts w:cs="Times New Roman"/>
          <w:b/>
          <w:szCs w:val="26"/>
        </w:rPr>
        <w:t>l</w:t>
      </w:r>
      <w:r w:rsidRPr="002310C1">
        <w:rPr>
          <w:rFonts w:cs="Times New Roman"/>
          <w:szCs w:val="26"/>
        </w:rPr>
        <w:t xml:space="preserve">; интересно отметить, что в этом случае побочный продукт моноокисления/гетероциклизации </w:t>
      </w:r>
      <w:r w:rsidRPr="002310C1">
        <w:rPr>
          <w:rFonts w:cs="Times New Roman"/>
          <w:b/>
          <w:szCs w:val="26"/>
        </w:rPr>
        <w:t>8l'</w:t>
      </w:r>
      <w:r w:rsidRPr="002310C1">
        <w:rPr>
          <w:rFonts w:cs="Times New Roman"/>
          <w:szCs w:val="26"/>
        </w:rPr>
        <w:t xml:space="preserve"> был обнаружен методом ЯМР. </w:t>
      </w:r>
    </w:p>
    <w:p w14:paraId="2F3F3222" w14:textId="77777777" w:rsidR="00DC4BEA" w:rsidRPr="009F6A37" w:rsidRDefault="00DC4BEA" w:rsidP="00A14BFB">
      <w:pPr>
        <w:contextualSpacing/>
        <w:jc w:val="both"/>
        <w:rPr>
          <w:rFonts w:cs="Times New Roman"/>
          <w:szCs w:val="26"/>
        </w:rPr>
      </w:pPr>
    </w:p>
    <w:p w14:paraId="39588095" w14:textId="70B4D7BD" w:rsidR="002310C1" w:rsidRPr="00774E86" w:rsidRDefault="00A14BFB" w:rsidP="00DC4BEA">
      <w:pPr>
        <w:spacing w:before="200"/>
        <w:jc w:val="center"/>
        <w:rPr>
          <w:rFonts w:cs="Times New Roman"/>
          <w:sz w:val="24"/>
        </w:rPr>
      </w:pPr>
      <w:r w:rsidRPr="004978DF">
        <w:rPr>
          <w:lang w:val="en-US"/>
        </w:rPr>
        <w:object w:dxaOrig="12083" w:dyaOrig="7490" w14:anchorId="4AD1E116">
          <v:shape id="_x0000_i1067" type="#_x0000_t75" style="width:478.05pt;height:306.4pt" o:ole="">
            <v:imagedata r:id="rId93" o:title=""/>
          </v:shape>
          <o:OLEObject Type="Embed" ProgID="ChemDraw.Document.6.0" ShapeID="_x0000_i1067" DrawAspect="Content" ObjectID="_1650536424" r:id="rId94"/>
        </w:object>
      </w:r>
    </w:p>
    <w:p w14:paraId="13499F96" w14:textId="6017C485" w:rsidR="002310C1" w:rsidRDefault="004925B2" w:rsidP="009F6A37">
      <w:pPr>
        <w:jc w:val="center"/>
        <w:rPr>
          <w:rFonts w:cs="Times New Roman"/>
          <w:szCs w:val="26"/>
        </w:rPr>
      </w:pPr>
      <w:r>
        <w:rPr>
          <w:rFonts w:cs="Times New Roman"/>
          <w:b/>
          <w:szCs w:val="26"/>
        </w:rPr>
        <w:t>Рисунок</w:t>
      </w:r>
      <w:r w:rsidR="00953CEF">
        <w:rPr>
          <w:rFonts w:cs="Times New Roman"/>
          <w:b/>
          <w:szCs w:val="26"/>
        </w:rPr>
        <w:t xml:space="preserve"> 39</w:t>
      </w:r>
      <w:r w:rsidR="002310C1" w:rsidRPr="002310C1">
        <w:rPr>
          <w:rFonts w:cs="Times New Roman"/>
          <w:b/>
          <w:szCs w:val="26"/>
        </w:rPr>
        <w:t>.</w:t>
      </w:r>
      <w:r w:rsidR="002310C1" w:rsidRPr="002310C1">
        <w:rPr>
          <w:rFonts w:cs="Times New Roman"/>
          <w:szCs w:val="26"/>
        </w:rPr>
        <w:t xml:space="preserve"> Границы применимости метода окисления</w:t>
      </w:r>
      <w:r w:rsidR="00F812FB" w:rsidRPr="002310C1">
        <w:rPr>
          <w:rFonts w:cs="Times New Roman"/>
          <w:szCs w:val="26"/>
        </w:rPr>
        <w:t>–</w:t>
      </w:r>
      <w:r w:rsidR="002310C1" w:rsidRPr="002310C1">
        <w:rPr>
          <w:rFonts w:cs="Times New Roman"/>
          <w:szCs w:val="26"/>
        </w:rPr>
        <w:t xml:space="preserve">гетероциклизации </w:t>
      </w:r>
      <w:proofErr w:type="gramStart"/>
      <w:r w:rsidR="00DF383A">
        <w:rPr>
          <w:rFonts w:cs="Times New Roman"/>
          <w:szCs w:val="26"/>
        </w:rPr>
        <w:t>терминальных</w:t>
      </w:r>
      <w:proofErr w:type="gramEnd"/>
      <w:r w:rsidR="002310C1" w:rsidRPr="002310C1">
        <w:rPr>
          <w:rFonts w:cs="Times New Roman"/>
          <w:szCs w:val="26"/>
        </w:rPr>
        <w:t xml:space="preserve"> алкинов.</w:t>
      </w:r>
    </w:p>
    <w:p w14:paraId="6C063FED" w14:textId="7CE7EE41" w:rsidR="00627956" w:rsidRPr="00627956" w:rsidRDefault="00627956" w:rsidP="00627956">
      <w:pPr>
        <w:pStyle w:val="2"/>
      </w:pPr>
      <w:bookmarkStart w:id="29" w:name="_Toc39414529"/>
      <w:r w:rsidRPr="00FC2813">
        <w:t>2.</w:t>
      </w:r>
      <w:r>
        <w:t>3</w:t>
      </w:r>
      <w:r w:rsidRPr="00FC2813">
        <w:t xml:space="preserve">. </w:t>
      </w:r>
      <w:r w:rsidR="00862D62">
        <w:t>Золото</w:t>
      </w:r>
      <w:r w:rsidR="000A5B77">
        <w:t>катализируемое о</w:t>
      </w:r>
      <w:r>
        <w:t>кисление интернальных алкинов</w:t>
      </w:r>
      <w:bookmarkEnd w:id="29"/>
    </w:p>
    <w:p w14:paraId="47658C62" w14:textId="318BE7D4" w:rsidR="001D17D6" w:rsidRPr="00913EF2" w:rsidRDefault="001D17D6" w:rsidP="005E4172">
      <w:pPr>
        <w:pStyle w:val="3"/>
        <w:spacing w:before="200" w:after="200"/>
        <w:rPr>
          <w:rFonts w:cs="Times New Roman"/>
          <w:szCs w:val="26"/>
        </w:rPr>
      </w:pPr>
      <w:bookmarkStart w:id="30" w:name="_Toc39414530"/>
      <w:r w:rsidRPr="00FC2813">
        <w:t>2.</w:t>
      </w:r>
      <w:r w:rsidR="005032CD">
        <w:t>3</w:t>
      </w:r>
      <w:r w:rsidRPr="00FC2813">
        <w:t>.</w:t>
      </w:r>
      <w:r w:rsidR="00627956">
        <w:t>1</w:t>
      </w:r>
      <w:r w:rsidRPr="00FC2813">
        <w:t xml:space="preserve">. </w:t>
      </w:r>
      <w:r>
        <w:t>Оптимизация</w:t>
      </w:r>
      <w:r w:rsidRPr="00FC2813">
        <w:t xml:space="preserve"> </w:t>
      </w:r>
      <w:r>
        <w:t>условий</w:t>
      </w:r>
      <w:r w:rsidRPr="00FC2813">
        <w:t xml:space="preserve"> </w:t>
      </w:r>
      <w:r w:rsidR="00862D62">
        <w:t>золото</w:t>
      </w:r>
      <w:r w:rsidR="000A5B77">
        <w:t xml:space="preserve">катализируемого </w:t>
      </w:r>
      <w:r>
        <w:t>ок</w:t>
      </w:r>
      <w:r w:rsidR="00F5207C">
        <w:t>ис</w:t>
      </w:r>
      <w:r>
        <w:t>ления терминальных алкинов</w:t>
      </w:r>
      <w:bookmarkEnd w:id="30"/>
    </w:p>
    <w:p w14:paraId="636EC59D" w14:textId="54EAFB0D" w:rsidR="00625B63" w:rsidRPr="00DC4BEA" w:rsidRDefault="001D17D6" w:rsidP="00DC4BEA">
      <w:pPr>
        <w:ind w:firstLine="720"/>
        <w:contextualSpacing/>
        <w:jc w:val="both"/>
        <w:rPr>
          <w:szCs w:val="26"/>
        </w:rPr>
      </w:pPr>
      <w:r w:rsidRPr="001D17D6">
        <w:rPr>
          <w:rFonts w:cs="Times New Roman"/>
          <w:szCs w:val="26"/>
        </w:rPr>
        <w:t xml:space="preserve">Исследовав реакцию окисления </w:t>
      </w:r>
      <w:proofErr w:type="gramStart"/>
      <w:r>
        <w:rPr>
          <w:rFonts w:cs="Times New Roman"/>
          <w:szCs w:val="26"/>
        </w:rPr>
        <w:t>терминальных</w:t>
      </w:r>
      <w:proofErr w:type="gramEnd"/>
      <w:r w:rsidRPr="001D17D6">
        <w:rPr>
          <w:rFonts w:cs="Times New Roman"/>
          <w:szCs w:val="26"/>
        </w:rPr>
        <w:t xml:space="preserve"> алкинов, мы приступили к изучению </w:t>
      </w:r>
      <w:r w:rsidR="001801BE">
        <w:rPr>
          <w:rFonts w:cs="Times New Roman"/>
          <w:szCs w:val="26"/>
        </w:rPr>
        <w:t xml:space="preserve">возможности </w:t>
      </w:r>
      <w:r w:rsidRPr="001D17D6">
        <w:rPr>
          <w:rFonts w:cs="Times New Roman"/>
          <w:szCs w:val="26"/>
        </w:rPr>
        <w:t xml:space="preserve">окисления </w:t>
      </w:r>
      <w:r>
        <w:rPr>
          <w:rFonts w:cs="Times New Roman"/>
          <w:szCs w:val="26"/>
        </w:rPr>
        <w:t>интернальных</w:t>
      </w:r>
      <w:r w:rsidRPr="001D17D6">
        <w:rPr>
          <w:rFonts w:cs="Times New Roman"/>
          <w:szCs w:val="26"/>
        </w:rPr>
        <w:t xml:space="preserve"> алкинов. </w:t>
      </w:r>
      <w:proofErr w:type="gramStart"/>
      <w:r w:rsidRPr="001D17D6">
        <w:rPr>
          <w:rFonts w:cs="Times New Roman"/>
          <w:szCs w:val="26"/>
        </w:rPr>
        <w:t xml:space="preserve">В качестве модельного субстрата был выбран </w:t>
      </w:r>
      <w:r w:rsidR="00953CEF">
        <w:rPr>
          <w:rFonts w:cs="Times New Roman"/>
          <w:i/>
          <w:szCs w:val="26"/>
        </w:rPr>
        <w:t>п</w:t>
      </w:r>
      <w:r w:rsidRPr="001D17D6">
        <w:rPr>
          <w:rFonts w:cs="Times New Roman"/>
          <w:szCs w:val="26"/>
        </w:rPr>
        <w:t xml:space="preserve">-фторзамещенный толан </w:t>
      </w:r>
      <w:r w:rsidRPr="001D17D6">
        <w:rPr>
          <w:rFonts w:cs="Times New Roman"/>
          <w:b/>
          <w:szCs w:val="26"/>
        </w:rPr>
        <w:t>9</w:t>
      </w:r>
      <w:r w:rsidRPr="001D17D6">
        <w:rPr>
          <w:rFonts w:cs="Times New Roman"/>
          <w:szCs w:val="26"/>
        </w:rPr>
        <w:t xml:space="preserve">, поскольку его конверсию в соответствующий дикетон </w:t>
      </w:r>
      <w:r w:rsidRPr="001D17D6">
        <w:rPr>
          <w:rFonts w:cs="Times New Roman"/>
          <w:b/>
          <w:szCs w:val="26"/>
        </w:rPr>
        <w:t>10</w:t>
      </w:r>
      <w:r w:rsidRPr="001D17D6">
        <w:rPr>
          <w:rFonts w:cs="Times New Roman"/>
          <w:szCs w:val="26"/>
        </w:rPr>
        <w:t xml:space="preserve"> можно легко установить с помощью спектроскопии ЯМР на ядрах </w:t>
      </w:r>
      <w:r w:rsidRPr="001D17D6">
        <w:rPr>
          <w:rFonts w:cs="Times New Roman"/>
          <w:szCs w:val="26"/>
          <w:vertAlign w:val="superscript"/>
        </w:rPr>
        <w:t>19</w:t>
      </w:r>
      <w:r w:rsidRPr="001D17D6">
        <w:rPr>
          <w:rFonts w:cs="Times New Roman"/>
          <w:szCs w:val="26"/>
          <w:lang w:val="en-US"/>
        </w:rPr>
        <w:t>F</w:t>
      </w:r>
      <w:r w:rsidRPr="001D17D6">
        <w:rPr>
          <w:rFonts w:cs="Times New Roman"/>
          <w:szCs w:val="26"/>
        </w:rPr>
        <w:t>.</w:t>
      </w:r>
      <w:proofErr w:type="gramEnd"/>
      <w:r w:rsidRPr="001D17D6">
        <w:rPr>
          <w:rFonts w:cs="Times New Roman"/>
          <w:szCs w:val="26"/>
        </w:rPr>
        <w:t xml:space="preserve"> Скрининг наиболее эффективных доноров кислорода показал, что 2,3-дихлорпиридин-</w:t>
      </w:r>
      <w:r w:rsidRPr="001D17D6">
        <w:rPr>
          <w:rFonts w:cs="Times New Roman"/>
          <w:i/>
          <w:szCs w:val="26"/>
          <w:lang w:val="en-US"/>
        </w:rPr>
        <w:t>N</w:t>
      </w:r>
      <w:r w:rsidRPr="001D17D6">
        <w:rPr>
          <w:rFonts w:cs="Times New Roman"/>
          <w:szCs w:val="26"/>
        </w:rPr>
        <w:t xml:space="preserve">-оксид </w:t>
      </w:r>
      <w:r w:rsidRPr="001D17D6">
        <w:rPr>
          <w:rFonts w:cs="Times New Roman"/>
          <w:b/>
          <w:szCs w:val="26"/>
        </w:rPr>
        <w:t>2</w:t>
      </w:r>
      <w:r w:rsidRPr="001D17D6">
        <w:rPr>
          <w:rFonts w:cs="Times New Roman"/>
          <w:b/>
          <w:szCs w:val="26"/>
          <w:lang w:val="en-US"/>
        </w:rPr>
        <w:t>f</w:t>
      </w:r>
      <w:r w:rsidRPr="001D17D6">
        <w:rPr>
          <w:rFonts w:cs="Times New Roman"/>
          <w:szCs w:val="26"/>
        </w:rPr>
        <w:t xml:space="preserve"> снова показывает лучшие результаты, при этом почти полная конверсия </w:t>
      </w:r>
      <w:r w:rsidRPr="001D17D6">
        <w:rPr>
          <w:rFonts w:cs="Times New Roman"/>
          <w:b/>
          <w:szCs w:val="26"/>
        </w:rPr>
        <w:t xml:space="preserve">9 </w:t>
      </w:r>
      <w:r w:rsidRPr="001D17D6">
        <w:rPr>
          <w:rFonts w:cs="Times New Roman"/>
          <w:szCs w:val="26"/>
        </w:rPr>
        <w:t xml:space="preserve">была достигнута с использованием </w:t>
      </w:r>
      <w:proofErr w:type="gramStart"/>
      <w:r w:rsidRPr="001D17D6">
        <w:rPr>
          <w:rFonts w:cs="Times New Roman"/>
          <w:szCs w:val="26"/>
        </w:rPr>
        <w:t>5</w:t>
      </w:r>
      <w:proofErr w:type="gramEnd"/>
      <w:r w:rsidRPr="001D17D6">
        <w:rPr>
          <w:rFonts w:cs="Times New Roman"/>
          <w:szCs w:val="26"/>
        </w:rPr>
        <w:t xml:space="preserve"> мол % Ph</w:t>
      </w:r>
      <w:r w:rsidRPr="001D17D6">
        <w:rPr>
          <w:rFonts w:cs="Times New Roman"/>
          <w:szCs w:val="26"/>
          <w:vertAlign w:val="subscript"/>
        </w:rPr>
        <w:t>3</w:t>
      </w:r>
      <w:r w:rsidRPr="001D17D6">
        <w:rPr>
          <w:rFonts w:cs="Times New Roman"/>
          <w:szCs w:val="26"/>
        </w:rPr>
        <w:t>PAuNTf</w:t>
      </w:r>
      <w:r w:rsidRPr="001D17D6">
        <w:rPr>
          <w:rFonts w:cs="Times New Roman"/>
          <w:szCs w:val="26"/>
          <w:vertAlign w:val="subscript"/>
        </w:rPr>
        <w:t xml:space="preserve">2 </w:t>
      </w:r>
      <w:r w:rsidRPr="001D17D6">
        <w:rPr>
          <w:rFonts w:cs="Times New Roman"/>
          <w:szCs w:val="26"/>
        </w:rPr>
        <w:t>в PhCF</w:t>
      </w:r>
      <w:r w:rsidRPr="001D17D6">
        <w:rPr>
          <w:rFonts w:cs="Times New Roman"/>
          <w:szCs w:val="26"/>
          <w:vertAlign w:val="subscript"/>
        </w:rPr>
        <w:t xml:space="preserve">3 </w:t>
      </w:r>
      <w:r w:rsidRPr="001D17D6">
        <w:rPr>
          <w:rFonts w:cs="Times New Roman"/>
          <w:szCs w:val="26"/>
        </w:rPr>
        <w:t xml:space="preserve">при 60 °C в течение 6 часов (Таблица </w:t>
      </w:r>
      <w:r w:rsidR="00953CEF">
        <w:rPr>
          <w:rFonts w:cs="Times New Roman"/>
          <w:szCs w:val="26"/>
        </w:rPr>
        <w:t>5</w:t>
      </w:r>
      <w:r w:rsidRPr="001D17D6">
        <w:rPr>
          <w:rFonts w:cs="Times New Roman"/>
          <w:szCs w:val="26"/>
        </w:rPr>
        <w:t xml:space="preserve">, </w:t>
      </w:r>
      <w:r w:rsidR="001801BE">
        <w:rPr>
          <w:rFonts w:cs="Times New Roman"/>
          <w:szCs w:val="26"/>
        </w:rPr>
        <w:t>пример</w:t>
      </w:r>
      <w:r w:rsidRPr="001D17D6">
        <w:rPr>
          <w:rFonts w:cs="Times New Roman"/>
          <w:szCs w:val="26"/>
        </w:rPr>
        <w:t xml:space="preserve"> 2).</w:t>
      </w:r>
      <w:r>
        <w:rPr>
          <w:rFonts w:cs="Times New Roman"/>
          <w:szCs w:val="26"/>
        </w:rPr>
        <w:t xml:space="preserve"> </w:t>
      </w:r>
      <w:proofErr w:type="gramStart"/>
      <w:r w:rsidRPr="001D17D6">
        <w:rPr>
          <w:color w:val="000000"/>
          <w:szCs w:val="26"/>
        </w:rPr>
        <w:t xml:space="preserve">Как и в случае терминальных алкинов, окисление </w:t>
      </w:r>
      <w:r w:rsidRPr="001D17D6">
        <w:rPr>
          <w:b/>
          <w:color w:val="000000"/>
          <w:szCs w:val="26"/>
        </w:rPr>
        <w:t>9</w:t>
      </w:r>
      <w:r w:rsidRPr="001D17D6">
        <w:rPr>
          <w:color w:val="000000"/>
          <w:szCs w:val="26"/>
        </w:rPr>
        <w:t xml:space="preserve"> в полярных растворителях (например, в MeCN и ДМСО) было менее эфф</w:t>
      </w:r>
      <w:r w:rsidR="001801BE">
        <w:rPr>
          <w:color w:val="000000"/>
          <w:szCs w:val="26"/>
        </w:rPr>
        <w:t>ективным, чем в неполярных.</w:t>
      </w:r>
      <w:proofErr w:type="gramEnd"/>
      <w:r w:rsidR="001801BE">
        <w:rPr>
          <w:color w:val="000000"/>
          <w:szCs w:val="26"/>
        </w:rPr>
        <w:t xml:space="preserve"> Однако </w:t>
      </w:r>
      <w:r w:rsidRPr="001D17D6">
        <w:rPr>
          <w:color w:val="000000"/>
          <w:szCs w:val="26"/>
        </w:rPr>
        <w:t xml:space="preserve">применение довольно </w:t>
      </w:r>
      <w:proofErr w:type="gramStart"/>
      <w:r w:rsidRPr="001D17D6">
        <w:rPr>
          <w:color w:val="000000"/>
          <w:szCs w:val="26"/>
        </w:rPr>
        <w:t>полярного</w:t>
      </w:r>
      <w:proofErr w:type="gramEnd"/>
      <w:r w:rsidRPr="001D17D6">
        <w:rPr>
          <w:color w:val="000000"/>
          <w:szCs w:val="26"/>
        </w:rPr>
        <w:t xml:space="preserve"> ТГФ (</w:t>
      </w:r>
      <w:r w:rsidR="001801BE">
        <w:rPr>
          <w:rFonts w:cs="Times New Roman"/>
          <w:szCs w:val="26"/>
        </w:rPr>
        <w:t>пример</w:t>
      </w:r>
      <w:r w:rsidR="00A14BFB">
        <w:rPr>
          <w:color w:val="000000"/>
          <w:szCs w:val="26"/>
        </w:rPr>
        <w:t xml:space="preserve"> 8) дало столь же превосходный</w:t>
      </w:r>
      <w:r w:rsidRPr="001D17D6">
        <w:rPr>
          <w:color w:val="000000"/>
          <w:szCs w:val="26"/>
        </w:rPr>
        <w:t xml:space="preserve"> результат, как и проведени</w:t>
      </w:r>
      <w:r w:rsidR="00A14BFB">
        <w:rPr>
          <w:color w:val="000000"/>
          <w:szCs w:val="26"/>
        </w:rPr>
        <w:t>е</w:t>
      </w:r>
      <w:r w:rsidRPr="001D17D6">
        <w:rPr>
          <w:color w:val="000000"/>
          <w:szCs w:val="26"/>
        </w:rPr>
        <w:t xml:space="preserve"> реакции в </w:t>
      </w:r>
      <w:r w:rsidRPr="001D17D6">
        <w:rPr>
          <w:color w:val="000000"/>
          <w:szCs w:val="26"/>
        </w:rPr>
        <w:lastRenderedPageBreak/>
        <w:t>PhCF</w:t>
      </w:r>
      <w:r w:rsidRPr="00397E4B">
        <w:rPr>
          <w:color w:val="000000"/>
          <w:szCs w:val="26"/>
          <w:vertAlign w:val="subscript"/>
        </w:rPr>
        <w:t>3</w:t>
      </w:r>
      <w:r w:rsidRPr="001D17D6">
        <w:rPr>
          <w:color w:val="000000"/>
          <w:szCs w:val="26"/>
        </w:rPr>
        <w:t>.</w:t>
      </w:r>
      <w:r w:rsidRPr="001D17D6">
        <w:rPr>
          <w:rFonts w:cs="Times New Roman"/>
          <w:szCs w:val="26"/>
        </w:rPr>
        <w:t xml:space="preserve"> Дальнейшая оптимизация показала, что наи</w:t>
      </w:r>
      <w:r w:rsidR="001801BE">
        <w:rPr>
          <w:rFonts w:cs="Times New Roman"/>
          <w:szCs w:val="26"/>
        </w:rPr>
        <w:t>больший</w:t>
      </w:r>
      <w:r w:rsidRPr="001D17D6">
        <w:rPr>
          <w:rFonts w:cs="Times New Roman"/>
          <w:szCs w:val="26"/>
        </w:rPr>
        <w:t xml:space="preserve"> выход продукта </w:t>
      </w:r>
      <w:r w:rsidR="001801BE">
        <w:rPr>
          <w:rFonts w:cs="Times New Roman"/>
          <w:szCs w:val="26"/>
        </w:rPr>
        <w:t>достигается</w:t>
      </w:r>
      <w:r w:rsidRPr="001D17D6">
        <w:rPr>
          <w:rFonts w:cs="Times New Roman"/>
          <w:szCs w:val="26"/>
        </w:rPr>
        <w:t xml:space="preserve"> при использовании всего лишь </w:t>
      </w:r>
      <w:proofErr w:type="gramStart"/>
      <w:r w:rsidRPr="001D17D6">
        <w:rPr>
          <w:rFonts w:cs="Times New Roman"/>
          <w:szCs w:val="26"/>
        </w:rPr>
        <w:t>3</w:t>
      </w:r>
      <w:proofErr w:type="gramEnd"/>
      <w:r w:rsidRPr="001D17D6">
        <w:rPr>
          <w:rFonts w:cs="Times New Roman"/>
          <w:szCs w:val="26"/>
        </w:rPr>
        <w:t xml:space="preserve"> мол % катализатора Гагоша (</w:t>
      </w:r>
      <w:r w:rsidR="001801BE">
        <w:rPr>
          <w:rFonts w:cs="Times New Roman"/>
          <w:szCs w:val="26"/>
        </w:rPr>
        <w:t>пример</w:t>
      </w:r>
      <w:r w:rsidRPr="001D17D6">
        <w:rPr>
          <w:rFonts w:cs="Times New Roman"/>
          <w:szCs w:val="26"/>
        </w:rPr>
        <w:t xml:space="preserve"> 6).</w:t>
      </w:r>
      <w:r w:rsidR="00DC4BEA">
        <w:rPr>
          <w:szCs w:val="26"/>
        </w:rPr>
        <w:t xml:space="preserve"> </w:t>
      </w:r>
    </w:p>
    <w:p w14:paraId="2313E1F4" w14:textId="0ADB0381" w:rsidR="001D17D6" w:rsidRPr="00F812FB" w:rsidRDefault="001D17D6" w:rsidP="00DC4BEA">
      <w:pPr>
        <w:spacing w:before="200"/>
        <w:jc w:val="center"/>
        <w:rPr>
          <w:rFonts w:cs="Times New Roman"/>
          <w:i/>
          <w:szCs w:val="26"/>
          <w:vertAlign w:val="superscript"/>
        </w:rPr>
      </w:pPr>
      <w:r w:rsidRPr="001D17D6">
        <w:rPr>
          <w:rFonts w:cs="Times New Roman"/>
          <w:b/>
          <w:szCs w:val="26"/>
        </w:rPr>
        <w:t xml:space="preserve">Таблица </w:t>
      </w:r>
      <w:r w:rsidR="00953CEF">
        <w:rPr>
          <w:rFonts w:cs="Times New Roman"/>
          <w:b/>
          <w:szCs w:val="26"/>
        </w:rPr>
        <w:t>5</w:t>
      </w:r>
      <w:r w:rsidRPr="001D17D6">
        <w:rPr>
          <w:rFonts w:cs="Times New Roman"/>
          <w:b/>
          <w:szCs w:val="26"/>
        </w:rPr>
        <w:t>.</w:t>
      </w:r>
      <w:r w:rsidRPr="001D17D6">
        <w:rPr>
          <w:rFonts w:cs="Times New Roman"/>
          <w:szCs w:val="26"/>
        </w:rPr>
        <w:t xml:space="preserve"> Оптимизация катализируемого золотом окисления 1-фтор-4- (фенилэтинил</w:t>
      </w:r>
      <w:proofErr w:type="gramStart"/>
      <w:r w:rsidRPr="001D17D6">
        <w:rPr>
          <w:rFonts w:cs="Times New Roman"/>
          <w:szCs w:val="26"/>
        </w:rPr>
        <w:t>)б</w:t>
      </w:r>
      <w:proofErr w:type="gramEnd"/>
      <w:r w:rsidRPr="001D17D6">
        <w:rPr>
          <w:rFonts w:cs="Times New Roman"/>
          <w:szCs w:val="26"/>
        </w:rPr>
        <w:t>ензола</w:t>
      </w:r>
    </w:p>
    <w:p w14:paraId="4CD003F7" w14:textId="77777777" w:rsidR="001D17D6" w:rsidRDefault="00292DDB" w:rsidP="001D17D6">
      <w:pPr>
        <w:jc w:val="center"/>
      </w:pPr>
      <w:r w:rsidRPr="004978DF">
        <w:rPr>
          <w:lang w:val="en-US"/>
        </w:rPr>
        <w:object w:dxaOrig="6729" w:dyaOrig="3285" w14:anchorId="266C4806">
          <v:shape id="_x0000_i1068" type="#_x0000_t75" style="width:281.3pt;height:135.65pt" o:ole="">
            <v:imagedata r:id="rId95" o:title=""/>
          </v:shape>
          <o:OLEObject Type="Embed" ProgID="ChemDraw.Document.6.0" ShapeID="_x0000_i1068" DrawAspect="Content" ObjectID="_1650536425" r:id="rId96"/>
        </w:object>
      </w:r>
    </w:p>
    <w:tbl>
      <w:tblPr>
        <w:tblW w:w="0" w:type="auto"/>
        <w:jc w:val="center"/>
        <w:tblInd w:w="-718" w:type="dxa"/>
        <w:tblLayout w:type="fixed"/>
        <w:tblLook w:val="04A0" w:firstRow="1" w:lastRow="0" w:firstColumn="1" w:lastColumn="0" w:noHBand="0" w:noVBand="1"/>
      </w:tblPr>
      <w:tblGrid>
        <w:gridCol w:w="662"/>
        <w:gridCol w:w="1134"/>
        <w:gridCol w:w="1701"/>
        <w:gridCol w:w="1794"/>
        <w:gridCol w:w="851"/>
        <w:gridCol w:w="1134"/>
        <w:gridCol w:w="1417"/>
      </w:tblGrid>
      <w:tr w:rsidR="00F0342B" w:rsidRPr="004978DF" w14:paraId="6104E49B" w14:textId="77777777" w:rsidTr="00F0342B">
        <w:trPr>
          <w:jc w:val="center"/>
        </w:trPr>
        <w:tc>
          <w:tcPr>
            <w:tcW w:w="662" w:type="dxa"/>
            <w:tcBorders>
              <w:top w:val="single" w:sz="4" w:space="0" w:color="auto"/>
              <w:left w:val="nil"/>
              <w:bottom w:val="single" w:sz="4" w:space="0" w:color="auto"/>
              <w:right w:val="nil"/>
            </w:tcBorders>
            <w:vAlign w:val="center"/>
            <w:hideMark/>
          </w:tcPr>
          <w:p w14:paraId="6334E8A7" w14:textId="77777777" w:rsidR="001D17D6" w:rsidRPr="00F0342B" w:rsidRDefault="001D17D6" w:rsidP="00F0342B">
            <w:pPr>
              <w:spacing w:line="240" w:lineRule="auto"/>
              <w:jc w:val="center"/>
              <w:rPr>
                <w:rFonts w:cs="Times New Roman"/>
                <w:szCs w:val="26"/>
              </w:rPr>
            </w:pPr>
            <w:r w:rsidRPr="00F0342B">
              <w:rPr>
                <w:rFonts w:cs="Times New Roman"/>
                <w:szCs w:val="26"/>
              </w:rPr>
              <w:t>№</w:t>
            </w:r>
          </w:p>
        </w:tc>
        <w:tc>
          <w:tcPr>
            <w:tcW w:w="1134" w:type="dxa"/>
            <w:tcBorders>
              <w:top w:val="single" w:sz="4" w:space="0" w:color="auto"/>
              <w:left w:val="nil"/>
              <w:bottom w:val="single" w:sz="4" w:space="0" w:color="auto"/>
              <w:right w:val="nil"/>
            </w:tcBorders>
            <w:vAlign w:val="center"/>
          </w:tcPr>
          <w:p w14:paraId="7FCE4B45" w14:textId="77777777" w:rsidR="001D17D6" w:rsidRPr="00F0342B" w:rsidRDefault="001D17D6" w:rsidP="00F0342B">
            <w:pPr>
              <w:spacing w:line="240" w:lineRule="auto"/>
              <w:jc w:val="center"/>
              <w:rPr>
                <w:rFonts w:cs="Times New Roman"/>
                <w:szCs w:val="26"/>
              </w:rPr>
            </w:pPr>
            <w:r w:rsidRPr="00F0342B">
              <w:rPr>
                <w:rFonts w:cs="Times New Roman"/>
                <w:i/>
                <w:szCs w:val="26"/>
                <w:lang w:val="en-US"/>
              </w:rPr>
              <w:t>N</w:t>
            </w:r>
            <w:r w:rsidRPr="00F0342B">
              <w:rPr>
                <w:rFonts w:cs="Times New Roman"/>
                <w:szCs w:val="26"/>
                <w:lang w:val="en-US"/>
              </w:rPr>
              <w:t>-</w:t>
            </w:r>
            <w:r w:rsidRPr="00F0342B">
              <w:rPr>
                <w:rFonts w:cs="Times New Roman"/>
                <w:szCs w:val="26"/>
              </w:rPr>
              <w:t>оксид</w:t>
            </w:r>
          </w:p>
        </w:tc>
        <w:tc>
          <w:tcPr>
            <w:tcW w:w="1701" w:type="dxa"/>
            <w:tcBorders>
              <w:top w:val="single" w:sz="4" w:space="0" w:color="auto"/>
              <w:left w:val="nil"/>
              <w:bottom w:val="single" w:sz="4" w:space="0" w:color="auto"/>
              <w:right w:val="nil"/>
            </w:tcBorders>
          </w:tcPr>
          <w:p w14:paraId="282A98E5" w14:textId="77777777" w:rsidR="001D17D6" w:rsidRPr="00F0342B" w:rsidRDefault="001D17D6" w:rsidP="00F0342B">
            <w:pPr>
              <w:spacing w:line="240" w:lineRule="auto"/>
              <w:jc w:val="center"/>
              <w:rPr>
                <w:rFonts w:cs="Times New Roman"/>
                <w:szCs w:val="26"/>
                <w:lang w:val="en-US"/>
              </w:rPr>
            </w:pPr>
            <w:r w:rsidRPr="00F0342B">
              <w:rPr>
                <w:rFonts w:cs="Times New Roman"/>
                <w:szCs w:val="26"/>
              </w:rPr>
              <w:t>Катализатор</w:t>
            </w:r>
            <w:r w:rsidRPr="00F0342B">
              <w:rPr>
                <w:rFonts w:cs="Times New Roman"/>
                <w:szCs w:val="26"/>
                <w:lang w:val="en-US"/>
              </w:rPr>
              <w:t xml:space="preserve">, </w:t>
            </w:r>
            <w:r w:rsidRPr="00F0342B">
              <w:rPr>
                <w:rFonts w:cs="Times New Roman"/>
                <w:szCs w:val="26"/>
              </w:rPr>
              <w:t xml:space="preserve">мол </w:t>
            </w:r>
            <w:r w:rsidRPr="00F0342B">
              <w:rPr>
                <w:rFonts w:cs="Times New Roman"/>
                <w:szCs w:val="26"/>
                <w:lang w:val="en-US"/>
              </w:rPr>
              <w:t>%</w:t>
            </w:r>
          </w:p>
        </w:tc>
        <w:tc>
          <w:tcPr>
            <w:tcW w:w="1794" w:type="dxa"/>
            <w:tcBorders>
              <w:top w:val="single" w:sz="4" w:space="0" w:color="auto"/>
              <w:left w:val="nil"/>
              <w:bottom w:val="single" w:sz="4" w:space="0" w:color="auto"/>
              <w:right w:val="nil"/>
            </w:tcBorders>
            <w:vAlign w:val="center"/>
          </w:tcPr>
          <w:p w14:paraId="05384237" w14:textId="77777777" w:rsidR="001D17D6" w:rsidRPr="00F0342B" w:rsidRDefault="001D17D6" w:rsidP="00F0342B">
            <w:pPr>
              <w:spacing w:line="240" w:lineRule="auto"/>
              <w:jc w:val="center"/>
              <w:rPr>
                <w:rFonts w:cs="Times New Roman"/>
                <w:szCs w:val="26"/>
                <w:lang w:val="en-US"/>
              </w:rPr>
            </w:pPr>
            <w:r w:rsidRPr="00F0342B">
              <w:rPr>
                <w:rFonts w:cs="Times New Roman"/>
                <w:szCs w:val="26"/>
              </w:rPr>
              <w:t>Растворитель</w:t>
            </w:r>
          </w:p>
        </w:tc>
        <w:tc>
          <w:tcPr>
            <w:tcW w:w="851" w:type="dxa"/>
            <w:tcBorders>
              <w:top w:val="single" w:sz="4" w:space="0" w:color="auto"/>
              <w:left w:val="nil"/>
              <w:bottom w:val="single" w:sz="4" w:space="0" w:color="auto"/>
              <w:right w:val="nil"/>
            </w:tcBorders>
            <w:vAlign w:val="center"/>
          </w:tcPr>
          <w:p w14:paraId="5A50F439" w14:textId="77777777" w:rsidR="001D17D6" w:rsidRPr="00F0342B" w:rsidRDefault="001D17D6" w:rsidP="00F0342B">
            <w:pPr>
              <w:spacing w:line="240" w:lineRule="auto"/>
              <w:jc w:val="center"/>
              <w:rPr>
                <w:rFonts w:cs="Times New Roman"/>
                <w:szCs w:val="26"/>
                <w:lang w:val="en-US"/>
              </w:rPr>
            </w:pPr>
            <w:r w:rsidRPr="00F0342B">
              <w:rPr>
                <w:rFonts w:cs="Times New Roman"/>
                <w:szCs w:val="26"/>
                <w:lang w:val="en-US"/>
              </w:rPr>
              <w:t>T, °C</w:t>
            </w:r>
          </w:p>
        </w:tc>
        <w:tc>
          <w:tcPr>
            <w:tcW w:w="1134" w:type="dxa"/>
            <w:tcBorders>
              <w:top w:val="single" w:sz="4" w:space="0" w:color="auto"/>
              <w:left w:val="nil"/>
              <w:bottom w:val="single" w:sz="4" w:space="0" w:color="auto"/>
              <w:right w:val="nil"/>
            </w:tcBorders>
            <w:vAlign w:val="center"/>
            <w:hideMark/>
          </w:tcPr>
          <w:p w14:paraId="6EB60A0B" w14:textId="77777777" w:rsidR="001D17D6" w:rsidRPr="00F0342B" w:rsidRDefault="001D17D6" w:rsidP="00F0342B">
            <w:pPr>
              <w:spacing w:line="240" w:lineRule="auto"/>
              <w:jc w:val="center"/>
              <w:rPr>
                <w:rFonts w:cs="Times New Roman"/>
                <w:szCs w:val="26"/>
              </w:rPr>
            </w:pPr>
            <w:r w:rsidRPr="00F0342B">
              <w:rPr>
                <w:rFonts w:cs="Times New Roman"/>
                <w:szCs w:val="26"/>
              </w:rPr>
              <w:t>Время</w:t>
            </w:r>
            <w:r w:rsidRPr="00F0342B">
              <w:rPr>
                <w:rFonts w:cs="Times New Roman"/>
                <w:szCs w:val="26"/>
                <w:lang w:val="en-US"/>
              </w:rPr>
              <w:t xml:space="preserve">, </w:t>
            </w:r>
            <w:proofErr w:type="gramStart"/>
            <w:r w:rsidRPr="00F0342B">
              <w:rPr>
                <w:rFonts w:cs="Times New Roman"/>
                <w:szCs w:val="26"/>
              </w:rPr>
              <w:t>ч</w:t>
            </w:r>
            <w:proofErr w:type="gramEnd"/>
          </w:p>
        </w:tc>
        <w:tc>
          <w:tcPr>
            <w:tcW w:w="1417" w:type="dxa"/>
            <w:tcBorders>
              <w:top w:val="single" w:sz="4" w:space="0" w:color="auto"/>
              <w:left w:val="nil"/>
              <w:bottom w:val="single" w:sz="4" w:space="0" w:color="auto"/>
              <w:right w:val="nil"/>
            </w:tcBorders>
            <w:vAlign w:val="center"/>
            <w:hideMark/>
          </w:tcPr>
          <w:p w14:paraId="58AC31F2" w14:textId="04E5E4B1" w:rsidR="001D17D6" w:rsidRPr="00F0342B" w:rsidRDefault="001D17D6" w:rsidP="00F0342B">
            <w:pPr>
              <w:spacing w:line="240" w:lineRule="auto"/>
              <w:jc w:val="center"/>
              <w:rPr>
                <w:rFonts w:cs="Times New Roman"/>
                <w:szCs w:val="26"/>
                <w:lang w:val="en-US"/>
              </w:rPr>
            </w:pPr>
            <w:r w:rsidRPr="00F0342B">
              <w:rPr>
                <w:rFonts w:cs="Times New Roman"/>
                <w:szCs w:val="26"/>
              </w:rPr>
              <w:t>Выход</w:t>
            </w:r>
            <w:r w:rsidR="00F0342B" w:rsidRPr="00F0342B">
              <w:rPr>
                <w:rFonts w:cs="Times New Roman"/>
                <w:szCs w:val="26"/>
                <w:lang w:val="en-US"/>
              </w:rPr>
              <w:t>,</w:t>
            </w:r>
            <w:r w:rsidR="00F812FB">
              <w:rPr>
                <w:rFonts w:cs="Times New Roman"/>
                <w:i/>
                <w:szCs w:val="26"/>
                <w:vertAlign w:val="superscript"/>
                <w:lang w:val="en-US"/>
              </w:rPr>
              <w:t>a</w:t>
            </w:r>
            <w:r w:rsidRPr="00F0342B">
              <w:rPr>
                <w:rFonts w:cs="Times New Roman"/>
                <w:szCs w:val="26"/>
                <w:lang w:val="en-US"/>
              </w:rPr>
              <w:t xml:space="preserve"> %</w:t>
            </w:r>
          </w:p>
        </w:tc>
      </w:tr>
      <w:tr w:rsidR="00F0342B" w:rsidRPr="004978DF" w14:paraId="4845E091" w14:textId="77777777" w:rsidTr="00F0342B">
        <w:trPr>
          <w:jc w:val="center"/>
        </w:trPr>
        <w:tc>
          <w:tcPr>
            <w:tcW w:w="662" w:type="dxa"/>
            <w:tcBorders>
              <w:top w:val="nil"/>
              <w:left w:val="nil"/>
              <w:bottom w:val="nil"/>
              <w:right w:val="nil"/>
            </w:tcBorders>
            <w:vAlign w:val="center"/>
          </w:tcPr>
          <w:p w14:paraId="13C30A65" w14:textId="2D32380A" w:rsidR="00F0342B" w:rsidRPr="00F0342B" w:rsidRDefault="00F0342B" w:rsidP="00F0342B">
            <w:pPr>
              <w:spacing w:line="240" w:lineRule="auto"/>
              <w:jc w:val="center"/>
              <w:rPr>
                <w:rFonts w:cs="Times New Roman"/>
                <w:szCs w:val="26"/>
                <w:lang w:val="en-US"/>
              </w:rPr>
            </w:pPr>
            <w:r w:rsidRPr="00F0342B">
              <w:rPr>
                <w:rFonts w:cs="Times New Roman"/>
                <w:szCs w:val="26"/>
                <w:lang w:val="en-US"/>
              </w:rPr>
              <w:t>1</w:t>
            </w:r>
          </w:p>
        </w:tc>
        <w:tc>
          <w:tcPr>
            <w:tcW w:w="1134" w:type="dxa"/>
            <w:tcBorders>
              <w:top w:val="nil"/>
              <w:left w:val="nil"/>
              <w:bottom w:val="nil"/>
              <w:right w:val="nil"/>
            </w:tcBorders>
          </w:tcPr>
          <w:p w14:paraId="3C727060" w14:textId="5B86CE12" w:rsidR="00F0342B" w:rsidRPr="00F0342B" w:rsidRDefault="00F0342B" w:rsidP="00F0342B">
            <w:pPr>
              <w:spacing w:line="240" w:lineRule="auto"/>
              <w:jc w:val="center"/>
              <w:rPr>
                <w:rFonts w:cs="Times New Roman"/>
                <w:b/>
                <w:szCs w:val="26"/>
                <w:lang w:val="en-US"/>
              </w:rPr>
            </w:pPr>
            <w:r w:rsidRPr="00F0342B">
              <w:rPr>
                <w:rFonts w:cs="Times New Roman"/>
                <w:b/>
                <w:szCs w:val="26"/>
                <w:lang w:val="en-US"/>
              </w:rPr>
              <w:t>2e</w:t>
            </w:r>
          </w:p>
        </w:tc>
        <w:tc>
          <w:tcPr>
            <w:tcW w:w="1701" w:type="dxa"/>
            <w:tcBorders>
              <w:top w:val="nil"/>
              <w:left w:val="nil"/>
              <w:bottom w:val="nil"/>
              <w:right w:val="nil"/>
            </w:tcBorders>
          </w:tcPr>
          <w:p w14:paraId="0D4DE8BF" w14:textId="3C457549" w:rsidR="00F0342B" w:rsidRPr="00F0342B" w:rsidRDefault="00F0342B" w:rsidP="00F0342B">
            <w:pPr>
              <w:spacing w:line="240" w:lineRule="auto"/>
              <w:jc w:val="center"/>
              <w:rPr>
                <w:rFonts w:cs="Times New Roman"/>
                <w:szCs w:val="26"/>
                <w:lang w:val="en-US"/>
              </w:rPr>
            </w:pPr>
            <w:r w:rsidRPr="00F0342B">
              <w:rPr>
                <w:rFonts w:cs="Times New Roman"/>
                <w:szCs w:val="26"/>
                <w:lang w:val="en-US"/>
              </w:rPr>
              <w:t>5</w:t>
            </w:r>
          </w:p>
        </w:tc>
        <w:tc>
          <w:tcPr>
            <w:tcW w:w="1794" w:type="dxa"/>
            <w:tcBorders>
              <w:top w:val="nil"/>
              <w:left w:val="nil"/>
              <w:bottom w:val="nil"/>
              <w:right w:val="nil"/>
            </w:tcBorders>
          </w:tcPr>
          <w:p w14:paraId="00E6A103" w14:textId="60CFD81B" w:rsidR="00F0342B" w:rsidRPr="00F0342B" w:rsidRDefault="00F0342B" w:rsidP="00F0342B">
            <w:pPr>
              <w:spacing w:line="240" w:lineRule="auto"/>
              <w:jc w:val="center"/>
              <w:rPr>
                <w:rFonts w:cs="Times New Roman"/>
                <w:szCs w:val="26"/>
                <w:lang w:val="en-US"/>
              </w:rPr>
            </w:pPr>
            <w:r w:rsidRPr="00F0342B">
              <w:rPr>
                <w:rFonts w:cs="Times New Roman"/>
                <w:szCs w:val="26"/>
                <w:lang w:val="en-US"/>
              </w:rPr>
              <w:t>PhCF</w:t>
            </w:r>
            <w:r w:rsidRPr="00F0342B">
              <w:rPr>
                <w:rFonts w:cs="Times New Roman"/>
                <w:szCs w:val="26"/>
                <w:vertAlign w:val="subscript"/>
                <w:lang w:val="en-US"/>
              </w:rPr>
              <w:t>3</w:t>
            </w:r>
          </w:p>
        </w:tc>
        <w:tc>
          <w:tcPr>
            <w:tcW w:w="851" w:type="dxa"/>
            <w:tcBorders>
              <w:top w:val="nil"/>
              <w:left w:val="nil"/>
              <w:bottom w:val="nil"/>
              <w:right w:val="nil"/>
            </w:tcBorders>
          </w:tcPr>
          <w:p w14:paraId="2ABB975B" w14:textId="136D72C2" w:rsidR="00F0342B" w:rsidRPr="00F0342B" w:rsidRDefault="00F0342B" w:rsidP="00F0342B">
            <w:pPr>
              <w:spacing w:line="240" w:lineRule="auto"/>
              <w:jc w:val="center"/>
              <w:rPr>
                <w:rFonts w:cs="Times New Roman"/>
                <w:szCs w:val="26"/>
                <w:lang w:val="en-US"/>
              </w:rPr>
            </w:pPr>
            <w:r w:rsidRPr="00F0342B">
              <w:rPr>
                <w:rFonts w:cs="Times New Roman"/>
                <w:szCs w:val="26"/>
                <w:lang w:val="en-US"/>
              </w:rPr>
              <w:t>60</w:t>
            </w:r>
          </w:p>
        </w:tc>
        <w:tc>
          <w:tcPr>
            <w:tcW w:w="1134" w:type="dxa"/>
            <w:tcBorders>
              <w:top w:val="nil"/>
              <w:left w:val="nil"/>
              <w:bottom w:val="nil"/>
              <w:right w:val="nil"/>
            </w:tcBorders>
            <w:vAlign w:val="center"/>
          </w:tcPr>
          <w:p w14:paraId="79AA386D" w14:textId="4C0A2EE7" w:rsidR="00F0342B" w:rsidRPr="00F0342B" w:rsidRDefault="00F0342B" w:rsidP="00F0342B">
            <w:pPr>
              <w:spacing w:line="240" w:lineRule="auto"/>
              <w:jc w:val="center"/>
              <w:rPr>
                <w:rFonts w:cs="Times New Roman"/>
                <w:szCs w:val="26"/>
                <w:lang w:val="en-US"/>
              </w:rPr>
            </w:pPr>
            <w:r w:rsidRPr="00F0342B">
              <w:rPr>
                <w:rFonts w:cs="Times New Roman"/>
                <w:szCs w:val="26"/>
                <w:lang w:val="en-US"/>
              </w:rPr>
              <w:t>3</w:t>
            </w:r>
          </w:p>
        </w:tc>
        <w:tc>
          <w:tcPr>
            <w:tcW w:w="1417" w:type="dxa"/>
            <w:tcBorders>
              <w:top w:val="nil"/>
              <w:left w:val="nil"/>
              <w:bottom w:val="nil"/>
              <w:right w:val="nil"/>
            </w:tcBorders>
            <w:vAlign w:val="center"/>
          </w:tcPr>
          <w:p w14:paraId="1243A60C" w14:textId="1181D797" w:rsidR="00F0342B" w:rsidRPr="00F0342B" w:rsidRDefault="00F0342B" w:rsidP="00F0342B">
            <w:pPr>
              <w:spacing w:line="240" w:lineRule="auto"/>
              <w:jc w:val="center"/>
              <w:rPr>
                <w:rFonts w:cs="Times New Roman"/>
                <w:szCs w:val="26"/>
                <w:lang w:val="en-US"/>
              </w:rPr>
            </w:pPr>
            <w:r w:rsidRPr="00F0342B">
              <w:rPr>
                <w:rFonts w:cs="Times New Roman"/>
                <w:szCs w:val="26"/>
                <w:lang w:val="en-US"/>
              </w:rPr>
              <w:t>97</w:t>
            </w:r>
          </w:p>
        </w:tc>
      </w:tr>
      <w:tr w:rsidR="00F0342B" w:rsidRPr="004978DF" w14:paraId="0BBF1157" w14:textId="77777777" w:rsidTr="00F0342B">
        <w:trPr>
          <w:jc w:val="center"/>
        </w:trPr>
        <w:tc>
          <w:tcPr>
            <w:tcW w:w="662" w:type="dxa"/>
            <w:tcBorders>
              <w:top w:val="nil"/>
              <w:left w:val="nil"/>
              <w:bottom w:val="nil"/>
              <w:right w:val="nil"/>
            </w:tcBorders>
            <w:vAlign w:val="center"/>
            <w:hideMark/>
          </w:tcPr>
          <w:p w14:paraId="3BC4FC15" w14:textId="3B33291C" w:rsidR="00F0342B" w:rsidRPr="00F0342B" w:rsidRDefault="00F0342B" w:rsidP="00F0342B">
            <w:pPr>
              <w:spacing w:line="240" w:lineRule="auto"/>
              <w:jc w:val="center"/>
              <w:rPr>
                <w:rFonts w:cs="Times New Roman"/>
                <w:szCs w:val="26"/>
                <w:lang w:val="en-US"/>
              </w:rPr>
            </w:pPr>
            <w:r w:rsidRPr="00F0342B">
              <w:rPr>
                <w:rFonts w:cs="Times New Roman"/>
                <w:szCs w:val="26"/>
                <w:lang w:val="en-US"/>
              </w:rPr>
              <w:t>2</w:t>
            </w:r>
          </w:p>
        </w:tc>
        <w:tc>
          <w:tcPr>
            <w:tcW w:w="1134" w:type="dxa"/>
            <w:tcBorders>
              <w:top w:val="nil"/>
              <w:left w:val="nil"/>
              <w:bottom w:val="nil"/>
              <w:right w:val="nil"/>
            </w:tcBorders>
          </w:tcPr>
          <w:p w14:paraId="0F079091" w14:textId="4C167CE4" w:rsidR="00F0342B" w:rsidRPr="00F0342B" w:rsidRDefault="00F0342B" w:rsidP="00F0342B">
            <w:pPr>
              <w:spacing w:line="240" w:lineRule="auto"/>
              <w:jc w:val="center"/>
              <w:rPr>
                <w:rFonts w:cs="Times New Roman"/>
                <w:b/>
                <w:szCs w:val="26"/>
                <w:lang w:val="en-US"/>
              </w:rPr>
            </w:pPr>
            <w:r w:rsidRPr="00F0342B">
              <w:rPr>
                <w:rFonts w:cs="Times New Roman"/>
                <w:b/>
                <w:szCs w:val="26"/>
                <w:lang w:val="en-US"/>
              </w:rPr>
              <w:t>2f</w:t>
            </w:r>
          </w:p>
        </w:tc>
        <w:tc>
          <w:tcPr>
            <w:tcW w:w="1701" w:type="dxa"/>
            <w:tcBorders>
              <w:top w:val="nil"/>
              <w:left w:val="nil"/>
              <w:bottom w:val="nil"/>
              <w:right w:val="nil"/>
            </w:tcBorders>
          </w:tcPr>
          <w:p w14:paraId="3041C379" w14:textId="30A2D804" w:rsidR="00F0342B" w:rsidRPr="00F0342B" w:rsidRDefault="00F0342B" w:rsidP="00F0342B">
            <w:pPr>
              <w:spacing w:line="240" w:lineRule="auto"/>
              <w:jc w:val="center"/>
              <w:rPr>
                <w:rFonts w:cs="Times New Roman"/>
                <w:szCs w:val="26"/>
                <w:lang w:val="en-US"/>
              </w:rPr>
            </w:pPr>
            <w:r w:rsidRPr="00F0342B">
              <w:rPr>
                <w:rFonts w:cs="Times New Roman"/>
                <w:szCs w:val="26"/>
                <w:lang w:val="en-US"/>
              </w:rPr>
              <w:t>5</w:t>
            </w:r>
          </w:p>
        </w:tc>
        <w:tc>
          <w:tcPr>
            <w:tcW w:w="1794" w:type="dxa"/>
            <w:tcBorders>
              <w:top w:val="nil"/>
              <w:left w:val="nil"/>
              <w:bottom w:val="nil"/>
              <w:right w:val="nil"/>
            </w:tcBorders>
          </w:tcPr>
          <w:p w14:paraId="65F4C6A8" w14:textId="7BFF34D7" w:rsidR="00F0342B" w:rsidRPr="00F0342B" w:rsidRDefault="00F0342B" w:rsidP="00F0342B">
            <w:pPr>
              <w:spacing w:line="240" w:lineRule="auto"/>
              <w:jc w:val="center"/>
              <w:rPr>
                <w:rFonts w:cs="Times New Roman"/>
                <w:szCs w:val="26"/>
                <w:lang w:val="en-US"/>
              </w:rPr>
            </w:pPr>
            <w:r w:rsidRPr="00F0342B">
              <w:rPr>
                <w:rFonts w:cs="Times New Roman"/>
                <w:szCs w:val="26"/>
                <w:lang w:val="en-US"/>
              </w:rPr>
              <w:t>PhCF</w:t>
            </w:r>
            <w:r w:rsidRPr="00F0342B">
              <w:rPr>
                <w:rFonts w:cs="Times New Roman"/>
                <w:szCs w:val="26"/>
                <w:vertAlign w:val="subscript"/>
                <w:lang w:val="en-US"/>
              </w:rPr>
              <w:t>3</w:t>
            </w:r>
          </w:p>
        </w:tc>
        <w:tc>
          <w:tcPr>
            <w:tcW w:w="851" w:type="dxa"/>
            <w:tcBorders>
              <w:top w:val="nil"/>
              <w:left w:val="nil"/>
              <w:bottom w:val="nil"/>
              <w:right w:val="nil"/>
            </w:tcBorders>
          </w:tcPr>
          <w:p w14:paraId="7A7602BB" w14:textId="4376FEFA" w:rsidR="00F0342B" w:rsidRPr="00F0342B" w:rsidRDefault="00F0342B" w:rsidP="00F0342B">
            <w:pPr>
              <w:spacing w:line="240" w:lineRule="auto"/>
              <w:jc w:val="center"/>
              <w:rPr>
                <w:rFonts w:cs="Times New Roman"/>
                <w:szCs w:val="26"/>
                <w:lang w:val="en-US"/>
              </w:rPr>
            </w:pPr>
            <w:r w:rsidRPr="00F0342B">
              <w:rPr>
                <w:rFonts w:cs="Times New Roman"/>
                <w:szCs w:val="26"/>
                <w:lang w:val="en-US"/>
              </w:rPr>
              <w:t>60</w:t>
            </w:r>
          </w:p>
        </w:tc>
        <w:tc>
          <w:tcPr>
            <w:tcW w:w="1134" w:type="dxa"/>
            <w:tcBorders>
              <w:top w:val="nil"/>
              <w:left w:val="nil"/>
              <w:bottom w:val="nil"/>
              <w:right w:val="nil"/>
            </w:tcBorders>
            <w:hideMark/>
          </w:tcPr>
          <w:p w14:paraId="1C53A8C3" w14:textId="4A31ECB1" w:rsidR="00F0342B" w:rsidRPr="00F0342B" w:rsidRDefault="00F0342B" w:rsidP="00F0342B">
            <w:pPr>
              <w:spacing w:line="240" w:lineRule="auto"/>
              <w:jc w:val="center"/>
              <w:rPr>
                <w:rFonts w:cs="Times New Roman"/>
                <w:szCs w:val="26"/>
                <w:lang w:val="en-US"/>
              </w:rPr>
            </w:pPr>
            <w:r w:rsidRPr="00F0342B">
              <w:rPr>
                <w:rFonts w:cs="Times New Roman"/>
                <w:szCs w:val="26"/>
                <w:lang w:val="en-US"/>
              </w:rPr>
              <w:t>3</w:t>
            </w:r>
          </w:p>
        </w:tc>
        <w:tc>
          <w:tcPr>
            <w:tcW w:w="1417" w:type="dxa"/>
            <w:tcBorders>
              <w:top w:val="nil"/>
              <w:left w:val="nil"/>
              <w:bottom w:val="nil"/>
              <w:right w:val="nil"/>
            </w:tcBorders>
            <w:vAlign w:val="center"/>
            <w:hideMark/>
          </w:tcPr>
          <w:p w14:paraId="507DF8D0" w14:textId="036167FC" w:rsidR="00F0342B" w:rsidRPr="00F0342B" w:rsidRDefault="00F0342B" w:rsidP="00F0342B">
            <w:pPr>
              <w:spacing w:line="240" w:lineRule="auto"/>
              <w:jc w:val="center"/>
              <w:rPr>
                <w:rFonts w:cs="Times New Roman"/>
                <w:szCs w:val="26"/>
                <w:lang w:val="en-US"/>
              </w:rPr>
            </w:pPr>
            <w:r w:rsidRPr="00F0342B">
              <w:rPr>
                <w:rFonts w:cs="Times New Roman"/>
                <w:szCs w:val="26"/>
                <w:lang w:val="en-US"/>
              </w:rPr>
              <w:t>99</w:t>
            </w:r>
          </w:p>
        </w:tc>
      </w:tr>
      <w:tr w:rsidR="00F0342B" w:rsidRPr="004978DF" w14:paraId="5FB40EA4" w14:textId="77777777" w:rsidTr="00F0342B">
        <w:trPr>
          <w:jc w:val="center"/>
        </w:trPr>
        <w:tc>
          <w:tcPr>
            <w:tcW w:w="662" w:type="dxa"/>
            <w:tcBorders>
              <w:top w:val="nil"/>
              <w:left w:val="nil"/>
              <w:bottom w:val="nil"/>
              <w:right w:val="nil"/>
            </w:tcBorders>
            <w:vAlign w:val="center"/>
            <w:hideMark/>
          </w:tcPr>
          <w:p w14:paraId="3C08FEE9" w14:textId="6227A225" w:rsidR="00F0342B" w:rsidRPr="00F0342B" w:rsidRDefault="00F0342B" w:rsidP="00F0342B">
            <w:pPr>
              <w:spacing w:line="240" w:lineRule="auto"/>
              <w:jc w:val="center"/>
              <w:rPr>
                <w:rFonts w:cs="Times New Roman"/>
                <w:szCs w:val="26"/>
                <w:lang w:val="en-US"/>
              </w:rPr>
            </w:pPr>
            <w:r w:rsidRPr="00F0342B">
              <w:rPr>
                <w:rFonts w:cs="Times New Roman"/>
                <w:szCs w:val="26"/>
                <w:lang w:val="en-US"/>
              </w:rPr>
              <w:t>3</w:t>
            </w:r>
          </w:p>
        </w:tc>
        <w:tc>
          <w:tcPr>
            <w:tcW w:w="1134" w:type="dxa"/>
            <w:tcBorders>
              <w:top w:val="nil"/>
              <w:left w:val="nil"/>
              <w:bottom w:val="nil"/>
              <w:right w:val="nil"/>
            </w:tcBorders>
          </w:tcPr>
          <w:p w14:paraId="40281559" w14:textId="1D51D550" w:rsidR="00F0342B" w:rsidRPr="00F0342B" w:rsidRDefault="00F0342B" w:rsidP="00F0342B">
            <w:pPr>
              <w:spacing w:line="240" w:lineRule="auto"/>
              <w:jc w:val="center"/>
              <w:rPr>
                <w:rFonts w:cs="Times New Roman"/>
                <w:b/>
                <w:szCs w:val="26"/>
                <w:lang w:val="en-US"/>
              </w:rPr>
            </w:pPr>
            <w:r w:rsidRPr="00F0342B">
              <w:rPr>
                <w:rFonts w:cs="Times New Roman"/>
                <w:b/>
                <w:szCs w:val="26"/>
                <w:lang w:val="en-US"/>
              </w:rPr>
              <w:t>2h</w:t>
            </w:r>
          </w:p>
        </w:tc>
        <w:tc>
          <w:tcPr>
            <w:tcW w:w="1701" w:type="dxa"/>
            <w:tcBorders>
              <w:top w:val="nil"/>
              <w:left w:val="nil"/>
              <w:bottom w:val="nil"/>
              <w:right w:val="nil"/>
            </w:tcBorders>
          </w:tcPr>
          <w:p w14:paraId="5CC7D5F7" w14:textId="5F6EAE59" w:rsidR="00F0342B" w:rsidRPr="00F0342B" w:rsidRDefault="00F0342B" w:rsidP="00F0342B">
            <w:pPr>
              <w:spacing w:line="240" w:lineRule="auto"/>
              <w:jc w:val="center"/>
              <w:rPr>
                <w:rFonts w:cs="Times New Roman"/>
                <w:szCs w:val="26"/>
                <w:lang w:val="en-US"/>
              </w:rPr>
            </w:pPr>
            <w:r w:rsidRPr="00F0342B">
              <w:rPr>
                <w:rFonts w:cs="Times New Roman"/>
                <w:szCs w:val="26"/>
                <w:lang w:val="en-US"/>
              </w:rPr>
              <w:t>5</w:t>
            </w:r>
          </w:p>
        </w:tc>
        <w:tc>
          <w:tcPr>
            <w:tcW w:w="1794" w:type="dxa"/>
            <w:tcBorders>
              <w:top w:val="nil"/>
              <w:left w:val="nil"/>
              <w:bottom w:val="nil"/>
              <w:right w:val="nil"/>
            </w:tcBorders>
          </w:tcPr>
          <w:p w14:paraId="79684E60" w14:textId="4D417596" w:rsidR="00F0342B" w:rsidRPr="00F0342B" w:rsidRDefault="00F0342B" w:rsidP="00F0342B">
            <w:pPr>
              <w:spacing w:line="240" w:lineRule="auto"/>
              <w:jc w:val="center"/>
              <w:rPr>
                <w:rFonts w:cs="Times New Roman"/>
                <w:szCs w:val="26"/>
                <w:lang w:val="en-US"/>
              </w:rPr>
            </w:pPr>
            <w:r w:rsidRPr="00F0342B">
              <w:rPr>
                <w:rFonts w:cs="Times New Roman"/>
                <w:szCs w:val="26"/>
                <w:lang w:val="en-US"/>
              </w:rPr>
              <w:t>PhCF</w:t>
            </w:r>
            <w:r w:rsidRPr="00F0342B">
              <w:rPr>
                <w:rFonts w:cs="Times New Roman"/>
                <w:szCs w:val="26"/>
                <w:vertAlign w:val="subscript"/>
                <w:lang w:val="en-US"/>
              </w:rPr>
              <w:t>3</w:t>
            </w:r>
          </w:p>
        </w:tc>
        <w:tc>
          <w:tcPr>
            <w:tcW w:w="851" w:type="dxa"/>
            <w:tcBorders>
              <w:top w:val="nil"/>
              <w:left w:val="nil"/>
              <w:bottom w:val="nil"/>
              <w:right w:val="nil"/>
            </w:tcBorders>
          </w:tcPr>
          <w:p w14:paraId="3193BD6D" w14:textId="7DB99DB3" w:rsidR="00F0342B" w:rsidRPr="00F0342B" w:rsidRDefault="00F0342B" w:rsidP="00F0342B">
            <w:pPr>
              <w:spacing w:line="240" w:lineRule="auto"/>
              <w:jc w:val="center"/>
              <w:rPr>
                <w:rFonts w:cs="Times New Roman"/>
                <w:szCs w:val="26"/>
                <w:lang w:val="en-US"/>
              </w:rPr>
            </w:pPr>
            <w:r w:rsidRPr="00F0342B">
              <w:rPr>
                <w:rFonts w:cs="Times New Roman"/>
                <w:szCs w:val="26"/>
                <w:lang w:val="en-US"/>
              </w:rPr>
              <w:t>60</w:t>
            </w:r>
          </w:p>
        </w:tc>
        <w:tc>
          <w:tcPr>
            <w:tcW w:w="1134" w:type="dxa"/>
            <w:tcBorders>
              <w:top w:val="nil"/>
              <w:left w:val="nil"/>
              <w:bottom w:val="nil"/>
              <w:right w:val="nil"/>
            </w:tcBorders>
            <w:hideMark/>
          </w:tcPr>
          <w:p w14:paraId="0BD6BE84" w14:textId="45760A51" w:rsidR="00F0342B" w:rsidRPr="00F0342B" w:rsidRDefault="00F0342B" w:rsidP="00F0342B">
            <w:pPr>
              <w:spacing w:line="240" w:lineRule="auto"/>
              <w:jc w:val="center"/>
              <w:rPr>
                <w:rFonts w:cs="Times New Roman"/>
                <w:szCs w:val="26"/>
                <w:lang w:val="en-US"/>
              </w:rPr>
            </w:pPr>
            <w:r w:rsidRPr="00F0342B">
              <w:rPr>
                <w:rFonts w:cs="Times New Roman"/>
                <w:szCs w:val="26"/>
                <w:lang w:val="en-US"/>
              </w:rPr>
              <w:t>3</w:t>
            </w:r>
          </w:p>
        </w:tc>
        <w:tc>
          <w:tcPr>
            <w:tcW w:w="1417" w:type="dxa"/>
            <w:tcBorders>
              <w:top w:val="nil"/>
              <w:left w:val="nil"/>
              <w:bottom w:val="nil"/>
              <w:right w:val="nil"/>
            </w:tcBorders>
            <w:vAlign w:val="center"/>
            <w:hideMark/>
          </w:tcPr>
          <w:p w14:paraId="48577F1B" w14:textId="4EA05BAD" w:rsidR="00F0342B" w:rsidRPr="00F0342B" w:rsidRDefault="00F0342B" w:rsidP="00F0342B">
            <w:pPr>
              <w:spacing w:line="240" w:lineRule="auto"/>
              <w:jc w:val="center"/>
              <w:rPr>
                <w:rFonts w:cs="Times New Roman"/>
                <w:szCs w:val="26"/>
                <w:lang w:val="en-US"/>
              </w:rPr>
            </w:pPr>
            <w:r w:rsidRPr="00F0342B">
              <w:rPr>
                <w:rFonts w:cs="Times New Roman"/>
                <w:szCs w:val="26"/>
                <w:lang w:val="en-US"/>
              </w:rPr>
              <w:t>84</w:t>
            </w:r>
          </w:p>
        </w:tc>
      </w:tr>
      <w:tr w:rsidR="00F0342B" w:rsidRPr="004978DF" w14:paraId="3E4E14A6" w14:textId="77777777" w:rsidTr="00F0342B">
        <w:trPr>
          <w:jc w:val="center"/>
        </w:trPr>
        <w:tc>
          <w:tcPr>
            <w:tcW w:w="662" w:type="dxa"/>
            <w:tcBorders>
              <w:top w:val="nil"/>
              <w:left w:val="nil"/>
              <w:bottom w:val="nil"/>
              <w:right w:val="nil"/>
            </w:tcBorders>
            <w:vAlign w:val="center"/>
            <w:hideMark/>
          </w:tcPr>
          <w:p w14:paraId="19A28FA2" w14:textId="3D52F723" w:rsidR="00F0342B" w:rsidRPr="00F0342B" w:rsidRDefault="00F0342B" w:rsidP="00F0342B">
            <w:pPr>
              <w:spacing w:line="240" w:lineRule="auto"/>
              <w:jc w:val="center"/>
              <w:rPr>
                <w:rFonts w:cs="Times New Roman"/>
                <w:szCs w:val="26"/>
                <w:lang w:val="en-US"/>
              </w:rPr>
            </w:pPr>
            <w:r w:rsidRPr="00F0342B">
              <w:rPr>
                <w:rFonts w:cs="Times New Roman"/>
                <w:szCs w:val="26"/>
                <w:lang w:val="en-US"/>
              </w:rPr>
              <w:t>4</w:t>
            </w:r>
          </w:p>
        </w:tc>
        <w:tc>
          <w:tcPr>
            <w:tcW w:w="1134" w:type="dxa"/>
            <w:tcBorders>
              <w:top w:val="nil"/>
              <w:left w:val="nil"/>
              <w:bottom w:val="nil"/>
              <w:right w:val="nil"/>
            </w:tcBorders>
          </w:tcPr>
          <w:p w14:paraId="0C6CFC77" w14:textId="4508D70D" w:rsidR="00F0342B" w:rsidRPr="00F0342B" w:rsidRDefault="00F0342B" w:rsidP="00F0342B">
            <w:pPr>
              <w:spacing w:line="240" w:lineRule="auto"/>
              <w:jc w:val="center"/>
              <w:rPr>
                <w:rFonts w:cs="Times New Roman"/>
                <w:b/>
                <w:szCs w:val="26"/>
                <w:lang w:val="en-US"/>
              </w:rPr>
            </w:pPr>
            <w:r w:rsidRPr="00F0342B">
              <w:rPr>
                <w:rFonts w:cs="Times New Roman"/>
                <w:b/>
                <w:szCs w:val="26"/>
                <w:lang w:val="en-US"/>
              </w:rPr>
              <w:t>2n</w:t>
            </w:r>
          </w:p>
        </w:tc>
        <w:tc>
          <w:tcPr>
            <w:tcW w:w="1701" w:type="dxa"/>
            <w:tcBorders>
              <w:top w:val="nil"/>
              <w:left w:val="nil"/>
              <w:bottom w:val="nil"/>
              <w:right w:val="nil"/>
            </w:tcBorders>
          </w:tcPr>
          <w:p w14:paraId="4C1E2710" w14:textId="11B5336C" w:rsidR="00F0342B" w:rsidRPr="00F0342B" w:rsidRDefault="00F0342B" w:rsidP="00F0342B">
            <w:pPr>
              <w:spacing w:line="240" w:lineRule="auto"/>
              <w:jc w:val="center"/>
              <w:rPr>
                <w:rFonts w:cs="Times New Roman"/>
                <w:szCs w:val="26"/>
                <w:lang w:val="en-US"/>
              </w:rPr>
            </w:pPr>
            <w:r w:rsidRPr="00F0342B">
              <w:rPr>
                <w:rFonts w:cs="Times New Roman"/>
                <w:szCs w:val="26"/>
                <w:lang w:val="en-US"/>
              </w:rPr>
              <w:t>5</w:t>
            </w:r>
          </w:p>
        </w:tc>
        <w:tc>
          <w:tcPr>
            <w:tcW w:w="1794" w:type="dxa"/>
            <w:tcBorders>
              <w:top w:val="nil"/>
              <w:left w:val="nil"/>
              <w:bottom w:val="nil"/>
              <w:right w:val="nil"/>
            </w:tcBorders>
          </w:tcPr>
          <w:p w14:paraId="3BCD75BE" w14:textId="7B51AEF0" w:rsidR="00F0342B" w:rsidRPr="00F0342B" w:rsidRDefault="00F0342B" w:rsidP="00F0342B">
            <w:pPr>
              <w:spacing w:line="240" w:lineRule="auto"/>
              <w:jc w:val="center"/>
              <w:rPr>
                <w:rFonts w:cs="Times New Roman"/>
                <w:szCs w:val="26"/>
                <w:lang w:val="en-US"/>
              </w:rPr>
            </w:pPr>
            <w:r w:rsidRPr="00F0342B">
              <w:rPr>
                <w:rFonts w:cs="Times New Roman"/>
                <w:szCs w:val="26"/>
                <w:lang w:val="en-US"/>
              </w:rPr>
              <w:t>PhCF</w:t>
            </w:r>
            <w:r w:rsidRPr="00F0342B">
              <w:rPr>
                <w:rFonts w:cs="Times New Roman"/>
                <w:szCs w:val="26"/>
                <w:vertAlign w:val="subscript"/>
                <w:lang w:val="en-US"/>
              </w:rPr>
              <w:t>3</w:t>
            </w:r>
          </w:p>
        </w:tc>
        <w:tc>
          <w:tcPr>
            <w:tcW w:w="851" w:type="dxa"/>
            <w:tcBorders>
              <w:top w:val="nil"/>
              <w:left w:val="nil"/>
              <w:bottom w:val="nil"/>
              <w:right w:val="nil"/>
            </w:tcBorders>
          </w:tcPr>
          <w:p w14:paraId="542AC733" w14:textId="34F8D220" w:rsidR="00F0342B" w:rsidRPr="00F0342B" w:rsidRDefault="00F0342B" w:rsidP="00F0342B">
            <w:pPr>
              <w:spacing w:line="240" w:lineRule="auto"/>
              <w:jc w:val="center"/>
              <w:rPr>
                <w:rFonts w:cs="Times New Roman"/>
                <w:szCs w:val="26"/>
                <w:lang w:val="en-US"/>
              </w:rPr>
            </w:pPr>
            <w:r w:rsidRPr="00F0342B">
              <w:rPr>
                <w:rFonts w:cs="Times New Roman"/>
                <w:szCs w:val="26"/>
                <w:lang w:val="en-US"/>
              </w:rPr>
              <w:t>60</w:t>
            </w:r>
          </w:p>
        </w:tc>
        <w:tc>
          <w:tcPr>
            <w:tcW w:w="1134" w:type="dxa"/>
            <w:tcBorders>
              <w:top w:val="nil"/>
              <w:left w:val="nil"/>
              <w:bottom w:val="nil"/>
              <w:right w:val="nil"/>
            </w:tcBorders>
            <w:hideMark/>
          </w:tcPr>
          <w:p w14:paraId="0828CCD1" w14:textId="0616694C" w:rsidR="00F0342B" w:rsidRPr="00F0342B" w:rsidRDefault="00F0342B" w:rsidP="00F0342B">
            <w:pPr>
              <w:spacing w:line="240" w:lineRule="auto"/>
              <w:jc w:val="center"/>
              <w:rPr>
                <w:rFonts w:cs="Times New Roman"/>
                <w:szCs w:val="26"/>
                <w:lang w:val="en-US"/>
              </w:rPr>
            </w:pPr>
            <w:r w:rsidRPr="00F0342B">
              <w:rPr>
                <w:rFonts w:cs="Times New Roman"/>
                <w:szCs w:val="26"/>
                <w:lang w:val="en-US"/>
              </w:rPr>
              <w:t>3</w:t>
            </w:r>
          </w:p>
        </w:tc>
        <w:tc>
          <w:tcPr>
            <w:tcW w:w="1417" w:type="dxa"/>
            <w:tcBorders>
              <w:top w:val="nil"/>
              <w:left w:val="nil"/>
              <w:bottom w:val="nil"/>
              <w:right w:val="nil"/>
            </w:tcBorders>
            <w:vAlign w:val="center"/>
            <w:hideMark/>
          </w:tcPr>
          <w:p w14:paraId="204626E0" w14:textId="2F0798CC" w:rsidR="00F0342B" w:rsidRPr="00F0342B" w:rsidRDefault="00F0342B" w:rsidP="00F0342B">
            <w:pPr>
              <w:spacing w:line="240" w:lineRule="auto"/>
              <w:jc w:val="center"/>
              <w:rPr>
                <w:rFonts w:cs="Times New Roman"/>
                <w:szCs w:val="26"/>
                <w:lang w:val="en-US"/>
              </w:rPr>
            </w:pPr>
            <w:r w:rsidRPr="00F0342B">
              <w:rPr>
                <w:rFonts w:cs="Times New Roman"/>
                <w:szCs w:val="26"/>
                <w:lang w:val="en-US"/>
              </w:rPr>
              <w:t>86</w:t>
            </w:r>
          </w:p>
        </w:tc>
      </w:tr>
      <w:tr w:rsidR="00F0342B" w:rsidRPr="004978DF" w14:paraId="398C1AAD" w14:textId="77777777" w:rsidTr="00F0342B">
        <w:trPr>
          <w:jc w:val="center"/>
        </w:trPr>
        <w:tc>
          <w:tcPr>
            <w:tcW w:w="662" w:type="dxa"/>
            <w:tcBorders>
              <w:top w:val="nil"/>
              <w:left w:val="nil"/>
              <w:bottom w:val="nil"/>
              <w:right w:val="nil"/>
            </w:tcBorders>
            <w:vAlign w:val="center"/>
          </w:tcPr>
          <w:p w14:paraId="547B03C3" w14:textId="597AF04E" w:rsidR="00F0342B" w:rsidRPr="00F0342B" w:rsidRDefault="00F0342B" w:rsidP="00F0342B">
            <w:pPr>
              <w:spacing w:line="240" w:lineRule="auto"/>
              <w:jc w:val="center"/>
              <w:rPr>
                <w:rFonts w:cs="Times New Roman"/>
                <w:szCs w:val="26"/>
                <w:lang w:val="en-US"/>
              </w:rPr>
            </w:pPr>
            <w:r w:rsidRPr="00F0342B">
              <w:rPr>
                <w:rFonts w:cs="Times New Roman"/>
                <w:szCs w:val="26"/>
                <w:lang w:val="en-US"/>
              </w:rPr>
              <w:t>5</w:t>
            </w:r>
          </w:p>
        </w:tc>
        <w:tc>
          <w:tcPr>
            <w:tcW w:w="1134" w:type="dxa"/>
            <w:tcBorders>
              <w:top w:val="nil"/>
              <w:left w:val="nil"/>
              <w:bottom w:val="nil"/>
              <w:right w:val="nil"/>
            </w:tcBorders>
          </w:tcPr>
          <w:p w14:paraId="0E4C396B" w14:textId="35CDCFD8" w:rsidR="00F0342B" w:rsidRPr="00F0342B" w:rsidRDefault="00F0342B" w:rsidP="00F0342B">
            <w:pPr>
              <w:spacing w:line="240" w:lineRule="auto"/>
              <w:jc w:val="center"/>
              <w:rPr>
                <w:rFonts w:cs="Times New Roman"/>
                <w:b/>
                <w:szCs w:val="26"/>
                <w:lang w:val="en-US"/>
              </w:rPr>
            </w:pPr>
            <w:r w:rsidRPr="00F0342B">
              <w:rPr>
                <w:rFonts w:cs="Times New Roman"/>
                <w:b/>
                <w:szCs w:val="26"/>
                <w:lang w:val="en-US"/>
              </w:rPr>
              <w:t>2f</w:t>
            </w:r>
          </w:p>
        </w:tc>
        <w:tc>
          <w:tcPr>
            <w:tcW w:w="1701" w:type="dxa"/>
            <w:tcBorders>
              <w:top w:val="nil"/>
              <w:left w:val="nil"/>
              <w:bottom w:val="nil"/>
              <w:right w:val="nil"/>
            </w:tcBorders>
          </w:tcPr>
          <w:p w14:paraId="1D436EBA" w14:textId="028FDD36" w:rsidR="00F0342B" w:rsidRPr="00F0342B" w:rsidRDefault="00F0342B" w:rsidP="00F0342B">
            <w:pPr>
              <w:spacing w:line="240" w:lineRule="auto"/>
              <w:jc w:val="center"/>
              <w:rPr>
                <w:rFonts w:cs="Times New Roman"/>
                <w:szCs w:val="26"/>
                <w:lang w:val="en-US"/>
              </w:rPr>
            </w:pPr>
            <w:r w:rsidRPr="00F0342B">
              <w:rPr>
                <w:rFonts w:cs="Times New Roman"/>
                <w:szCs w:val="26"/>
                <w:lang w:val="en-US"/>
              </w:rPr>
              <w:t>5</w:t>
            </w:r>
          </w:p>
        </w:tc>
        <w:tc>
          <w:tcPr>
            <w:tcW w:w="1794" w:type="dxa"/>
            <w:tcBorders>
              <w:top w:val="nil"/>
              <w:left w:val="nil"/>
              <w:bottom w:val="nil"/>
              <w:right w:val="nil"/>
            </w:tcBorders>
          </w:tcPr>
          <w:p w14:paraId="3EFB9988" w14:textId="01FC241F" w:rsidR="00F0342B" w:rsidRPr="00F725C4" w:rsidRDefault="00F725C4" w:rsidP="00F0342B">
            <w:pPr>
              <w:spacing w:line="240" w:lineRule="auto"/>
              <w:jc w:val="center"/>
              <w:rPr>
                <w:rFonts w:cs="Times New Roman"/>
                <w:szCs w:val="26"/>
              </w:rPr>
            </w:pPr>
            <w:r>
              <w:rPr>
                <w:rFonts w:cs="Times New Roman"/>
                <w:szCs w:val="26"/>
              </w:rPr>
              <w:t>ДХМ</w:t>
            </w:r>
          </w:p>
        </w:tc>
        <w:tc>
          <w:tcPr>
            <w:tcW w:w="851" w:type="dxa"/>
            <w:tcBorders>
              <w:top w:val="nil"/>
              <w:left w:val="nil"/>
              <w:bottom w:val="nil"/>
              <w:right w:val="nil"/>
            </w:tcBorders>
          </w:tcPr>
          <w:p w14:paraId="553DC694" w14:textId="660CD2B4" w:rsidR="00F0342B" w:rsidRPr="00F0342B" w:rsidRDefault="00F0342B" w:rsidP="00F0342B">
            <w:pPr>
              <w:spacing w:line="240" w:lineRule="auto"/>
              <w:jc w:val="center"/>
              <w:rPr>
                <w:rFonts w:cs="Times New Roman"/>
                <w:szCs w:val="26"/>
                <w:lang w:val="en-US"/>
              </w:rPr>
            </w:pPr>
            <w:r w:rsidRPr="00F0342B">
              <w:rPr>
                <w:rFonts w:cs="Times New Roman"/>
                <w:szCs w:val="26"/>
                <w:lang w:val="en-US"/>
              </w:rPr>
              <w:t>40</w:t>
            </w:r>
          </w:p>
        </w:tc>
        <w:tc>
          <w:tcPr>
            <w:tcW w:w="1134" w:type="dxa"/>
            <w:tcBorders>
              <w:top w:val="nil"/>
              <w:left w:val="nil"/>
              <w:bottom w:val="nil"/>
              <w:right w:val="nil"/>
            </w:tcBorders>
          </w:tcPr>
          <w:p w14:paraId="3DF8033E" w14:textId="2C91C8B5" w:rsidR="00F0342B" w:rsidRPr="00F0342B" w:rsidRDefault="00F0342B" w:rsidP="00F0342B">
            <w:pPr>
              <w:spacing w:line="240" w:lineRule="auto"/>
              <w:jc w:val="center"/>
              <w:rPr>
                <w:rFonts w:cs="Times New Roman"/>
                <w:szCs w:val="26"/>
              </w:rPr>
            </w:pPr>
            <w:r w:rsidRPr="00F0342B">
              <w:rPr>
                <w:rFonts w:cs="Times New Roman"/>
                <w:szCs w:val="26"/>
                <w:lang w:val="en-US"/>
              </w:rPr>
              <w:t>3</w:t>
            </w:r>
          </w:p>
        </w:tc>
        <w:tc>
          <w:tcPr>
            <w:tcW w:w="1417" w:type="dxa"/>
            <w:tcBorders>
              <w:top w:val="nil"/>
              <w:left w:val="nil"/>
              <w:bottom w:val="nil"/>
              <w:right w:val="nil"/>
            </w:tcBorders>
            <w:vAlign w:val="center"/>
          </w:tcPr>
          <w:p w14:paraId="6EA13571" w14:textId="3A75E72A" w:rsidR="00F0342B" w:rsidRPr="00F0342B" w:rsidRDefault="00F0342B" w:rsidP="00F0342B">
            <w:pPr>
              <w:spacing w:line="240" w:lineRule="auto"/>
              <w:jc w:val="center"/>
              <w:rPr>
                <w:rFonts w:cs="Times New Roman"/>
                <w:szCs w:val="26"/>
              </w:rPr>
            </w:pPr>
            <w:r w:rsidRPr="00F0342B">
              <w:rPr>
                <w:rFonts w:cs="Times New Roman"/>
                <w:szCs w:val="26"/>
                <w:lang w:val="en-US"/>
              </w:rPr>
              <w:t>87</w:t>
            </w:r>
          </w:p>
        </w:tc>
      </w:tr>
      <w:tr w:rsidR="00F0342B" w:rsidRPr="004978DF" w14:paraId="70121C73" w14:textId="77777777" w:rsidTr="00F0342B">
        <w:trPr>
          <w:jc w:val="center"/>
        </w:trPr>
        <w:tc>
          <w:tcPr>
            <w:tcW w:w="662" w:type="dxa"/>
            <w:tcBorders>
              <w:top w:val="nil"/>
              <w:left w:val="nil"/>
              <w:bottom w:val="nil"/>
              <w:right w:val="nil"/>
            </w:tcBorders>
            <w:vAlign w:val="center"/>
          </w:tcPr>
          <w:p w14:paraId="4EE8249B" w14:textId="1327A630" w:rsidR="00F0342B" w:rsidRPr="00F0342B" w:rsidRDefault="00F0342B" w:rsidP="00F0342B">
            <w:pPr>
              <w:spacing w:line="240" w:lineRule="auto"/>
              <w:jc w:val="center"/>
              <w:rPr>
                <w:rFonts w:cs="Times New Roman"/>
                <w:b/>
                <w:szCs w:val="26"/>
                <w:lang w:val="en-US"/>
              </w:rPr>
            </w:pPr>
            <w:r w:rsidRPr="00F0342B">
              <w:rPr>
                <w:rFonts w:cs="Times New Roman"/>
                <w:szCs w:val="26"/>
                <w:lang w:val="en-US"/>
              </w:rPr>
              <w:t>6</w:t>
            </w:r>
          </w:p>
        </w:tc>
        <w:tc>
          <w:tcPr>
            <w:tcW w:w="1134" w:type="dxa"/>
            <w:tcBorders>
              <w:top w:val="nil"/>
              <w:left w:val="nil"/>
              <w:bottom w:val="nil"/>
              <w:right w:val="nil"/>
            </w:tcBorders>
          </w:tcPr>
          <w:p w14:paraId="3AD12C45" w14:textId="55B4B261" w:rsidR="00F0342B" w:rsidRPr="00F0342B" w:rsidRDefault="00F0342B" w:rsidP="00F0342B">
            <w:pPr>
              <w:spacing w:line="240" w:lineRule="auto"/>
              <w:jc w:val="center"/>
              <w:rPr>
                <w:rFonts w:cs="Times New Roman"/>
                <w:b/>
                <w:szCs w:val="26"/>
                <w:lang w:val="en-US"/>
              </w:rPr>
            </w:pPr>
            <w:r w:rsidRPr="00F0342B">
              <w:rPr>
                <w:rFonts w:cs="Times New Roman"/>
                <w:b/>
                <w:szCs w:val="26"/>
                <w:lang w:val="en-US"/>
              </w:rPr>
              <w:t>2f</w:t>
            </w:r>
          </w:p>
        </w:tc>
        <w:tc>
          <w:tcPr>
            <w:tcW w:w="1701" w:type="dxa"/>
            <w:tcBorders>
              <w:top w:val="nil"/>
              <w:left w:val="nil"/>
              <w:bottom w:val="nil"/>
              <w:right w:val="nil"/>
            </w:tcBorders>
          </w:tcPr>
          <w:p w14:paraId="059C245E" w14:textId="30BE3E14" w:rsidR="00F0342B" w:rsidRPr="00F0342B" w:rsidRDefault="00F0342B" w:rsidP="00F0342B">
            <w:pPr>
              <w:spacing w:line="240" w:lineRule="auto"/>
              <w:jc w:val="center"/>
              <w:rPr>
                <w:rFonts w:cs="Times New Roman"/>
                <w:b/>
                <w:szCs w:val="26"/>
              </w:rPr>
            </w:pPr>
            <w:r w:rsidRPr="00F0342B">
              <w:rPr>
                <w:rFonts w:cs="Times New Roman"/>
                <w:szCs w:val="26"/>
                <w:lang w:val="en-US"/>
              </w:rPr>
              <w:t>5</w:t>
            </w:r>
          </w:p>
        </w:tc>
        <w:tc>
          <w:tcPr>
            <w:tcW w:w="1794" w:type="dxa"/>
            <w:tcBorders>
              <w:top w:val="nil"/>
              <w:left w:val="nil"/>
              <w:bottom w:val="nil"/>
              <w:right w:val="nil"/>
            </w:tcBorders>
          </w:tcPr>
          <w:p w14:paraId="522BE0B2" w14:textId="45F0D7B0" w:rsidR="00F0342B" w:rsidRPr="00F0342B" w:rsidRDefault="00F0342B" w:rsidP="00F0342B">
            <w:pPr>
              <w:spacing w:line="240" w:lineRule="auto"/>
              <w:jc w:val="center"/>
              <w:rPr>
                <w:rFonts w:cs="Times New Roman"/>
                <w:b/>
                <w:szCs w:val="26"/>
                <w:lang w:val="en-US"/>
              </w:rPr>
            </w:pPr>
            <w:r w:rsidRPr="00F0342B">
              <w:rPr>
                <w:rFonts w:cs="Times New Roman"/>
                <w:szCs w:val="26"/>
                <w:lang w:val="en-US"/>
              </w:rPr>
              <w:t>MeCN</w:t>
            </w:r>
          </w:p>
        </w:tc>
        <w:tc>
          <w:tcPr>
            <w:tcW w:w="851" w:type="dxa"/>
            <w:tcBorders>
              <w:top w:val="nil"/>
              <w:left w:val="nil"/>
              <w:bottom w:val="nil"/>
              <w:right w:val="nil"/>
            </w:tcBorders>
          </w:tcPr>
          <w:p w14:paraId="7857EF7E" w14:textId="6AE27CEA" w:rsidR="00F0342B" w:rsidRPr="00F0342B" w:rsidRDefault="00F0342B" w:rsidP="00F0342B">
            <w:pPr>
              <w:spacing w:line="240" w:lineRule="auto"/>
              <w:jc w:val="center"/>
              <w:rPr>
                <w:rFonts w:cs="Times New Roman"/>
                <w:b/>
                <w:szCs w:val="26"/>
                <w:lang w:val="en-US"/>
              </w:rPr>
            </w:pPr>
            <w:r w:rsidRPr="00F0342B">
              <w:rPr>
                <w:rFonts w:cs="Times New Roman"/>
                <w:szCs w:val="26"/>
                <w:lang w:val="en-US"/>
              </w:rPr>
              <w:t>60</w:t>
            </w:r>
          </w:p>
        </w:tc>
        <w:tc>
          <w:tcPr>
            <w:tcW w:w="1134" w:type="dxa"/>
            <w:tcBorders>
              <w:top w:val="nil"/>
              <w:left w:val="nil"/>
              <w:bottom w:val="nil"/>
              <w:right w:val="nil"/>
            </w:tcBorders>
          </w:tcPr>
          <w:p w14:paraId="608BA504" w14:textId="3FEF9AB7" w:rsidR="00F0342B" w:rsidRPr="00F0342B" w:rsidRDefault="00F0342B" w:rsidP="00F0342B">
            <w:pPr>
              <w:spacing w:line="240" w:lineRule="auto"/>
              <w:jc w:val="center"/>
              <w:rPr>
                <w:rFonts w:cs="Times New Roman"/>
                <w:b/>
                <w:szCs w:val="26"/>
              </w:rPr>
            </w:pPr>
            <w:r w:rsidRPr="00F0342B">
              <w:rPr>
                <w:rFonts w:cs="Times New Roman"/>
                <w:szCs w:val="26"/>
                <w:lang w:val="en-US"/>
              </w:rPr>
              <w:t>3</w:t>
            </w:r>
          </w:p>
        </w:tc>
        <w:tc>
          <w:tcPr>
            <w:tcW w:w="1417" w:type="dxa"/>
            <w:tcBorders>
              <w:top w:val="nil"/>
              <w:left w:val="nil"/>
              <w:bottom w:val="nil"/>
              <w:right w:val="nil"/>
            </w:tcBorders>
            <w:vAlign w:val="center"/>
          </w:tcPr>
          <w:p w14:paraId="68466809" w14:textId="6F21A848" w:rsidR="00F0342B" w:rsidRPr="00F0342B" w:rsidRDefault="00F0342B" w:rsidP="00F0342B">
            <w:pPr>
              <w:spacing w:line="240" w:lineRule="auto"/>
              <w:jc w:val="center"/>
              <w:rPr>
                <w:rFonts w:cs="Times New Roman"/>
                <w:b/>
                <w:szCs w:val="26"/>
              </w:rPr>
            </w:pPr>
            <w:r w:rsidRPr="00F0342B">
              <w:rPr>
                <w:rFonts w:cs="Times New Roman"/>
                <w:szCs w:val="26"/>
                <w:lang w:val="en-US"/>
              </w:rPr>
              <w:t>78</w:t>
            </w:r>
          </w:p>
        </w:tc>
      </w:tr>
      <w:tr w:rsidR="00F0342B" w:rsidRPr="004978DF" w14:paraId="0D67CB82" w14:textId="77777777" w:rsidTr="00F0342B">
        <w:trPr>
          <w:jc w:val="center"/>
        </w:trPr>
        <w:tc>
          <w:tcPr>
            <w:tcW w:w="662" w:type="dxa"/>
            <w:tcBorders>
              <w:top w:val="nil"/>
              <w:left w:val="nil"/>
              <w:bottom w:val="nil"/>
              <w:right w:val="nil"/>
            </w:tcBorders>
            <w:vAlign w:val="center"/>
            <w:hideMark/>
          </w:tcPr>
          <w:p w14:paraId="01DA594C" w14:textId="6910F48E" w:rsidR="00F0342B" w:rsidRPr="00F0342B" w:rsidRDefault="00F0342B" w:rsidP="00F0342B">
            <w:pPr>
              <w:spacing w:line="240" w:lineRule="auto"/>
              <w:jc w:val="center"/>
              <w:rPr>
                <w:rFonts w:cs="Times New Roman"/>
                <w:szCs w:val="26"/>
                <w:lang w:val="en-US"/>
              </w:rPr>
            </w:pPr>
            <w:r w:rsidRPr="00F0342B">
              <w:rPr>
                <w:rFonts w:cs="Times New Roman"/>
                <w:szCs w:val="26"/>
                <w:lang w:val="en-US"/>
              </w:rPr>
              <w:t>8</w:t>
            </w:r>
          </w:p>
        </w:tc>
        <w:tc>
          <w:tcPr>
            <w:tcW w:w="1134" w:type="dxa"/>
            <w:tcBorders>
              <w:top w:val="nil"/>
              <w:left w:val="nil"/>
              <w:bottom w:val="nil"/>
              <w:right w:val="nil"/>
            </w:tcBorders>
          </w:tcPr>
          <w:p w14:paraId="30A07348" w14:textId="629CDFF7" w:rsidR="00F0342B" w:rsidRPr="00F0342B" w:rsidRDefault="00F0342B" w:rsidP="00F0342B">
            <w:pPr>
              <w:spacing w:line="240" w:lineRule="auto"/>
              <w:jc w:val="center"/>
              <w:rPr>
                <w:rFonts w:cs="Times New Roman"/>
                <w:b/>
                <w:szCs w:val="26"/>
                <w:lang w:val="en-US"/>
              </w:rPr>
            </w:pPr>
            <w:r w:rsidRPr="00F0342B">
              <w:rPr>
                <w:rFonts w:cs="Times New Roman"/>
                <w:b/>
                <w:szCs w:val="26"/>
                <w:lang w:val="en-US"/>
              </w:rPr>
              <w:t>2f</w:t>
            </w:r>
          </w:p>
        </w:tc>
        <w:tc>
          <w:tcPr>
            <w:tcW w:w="1701" w:type="dxa"/>
            <w:tcBorders>
              <w:top w:val="nil"/>
              <w:left w:val="nil"/>
              <w:bottom w:val="nil"/>
              <w:right w:val="nil"/>
            </w:tcBorders>
          </w:tcPr>
          <w:p w14:paraId="16734D41" w14:textId="0501A9B8" w:rsidR="00F0342B" w:rsidRPr="00F0342B" w:rsidRDefault="00F0342B" w:rsidP="00F0342B">
            <w:pPr>
              <w:spacing w:line="240" w:lineRule="auto"/>
              <w:jc w:val="center"/>
              <w:rPr>
                <w:rFonts w:cs="Times New Roman"/>
                <w:szCs w:val="26"/>
              </w:rPr>
            </w:pPr>
            <w:r w:rsidRPr="00F0342B">
              <w:rPr>
                <w:rFonts w:cs="Times New Roman"/>
                <w:szCs w:val="26"/>
                <w:lang w:val="en-US"/>
              </w:rPr>
              <w:t>5</w:t>
            </w:r>
          </w:p>
        </w:tc>
        <w:tc>
          <w:tcPr>
            <w:tcW w:w="1794" w:type="dxa"/>
            <w:tcBorders>
              <w:top w:val="nil"/>
              <w:left w:val="nil"/>
              <w:bottom w:val="nil"/>
              <w:right w:val="nil"/>
            </w:tcBorders>
          </w:tcPr>
          <w:p w14:paraId="606774A7" w14:textId="4FB39569" w:rsidR="00F0342B" w:rsidRPr="00F725C4" w:rsidRDefault="00F725C4" w:rsidP="00F0342B">
            <w:pPr>
              <w:spacing w:line="240" w:lineRule="auto"/>
              <w:jc w:val="center"/>
              <w:rPr>
                <w:rFonts w:cs="Times New Roman"/>
                <w:szCs w:val="26"/>
                <w:vertAlign w:val="subscript"/>
              </w:rPr>
            </w:pPr>
            <w:r>
              <w:rPr>
                <w:rFonts w:cs="Times New Roman"/>
                <w:szCs w:val="26"/>
              </w:rPr>
              <w:t>ТГФ</w:t>
            </w:r>
          </w:p>
        </w:tc>
        <w:tc>
          <w:tcPr>
            <w:tcW w:w="851" w:type="dxa"/>
            <w:tcBorders>
              <w:top w:val="nil"/>
              <w:left w:val="nil"/>
              <w:bottom w:val="nil"/>
              <w:right w:val="nil"/>
            </w:tcBorders>
          </w:tcPr>
          <w:p w14:paraId="7BF313CA" w14:textId="2612360C" w:rsidR="00F0342B" w:rsidRPr="00F0342B" w:rsidRDefault="00F0342B" w:rsidP="00F0342B">
            <w:pPr>
              <w:spacing w:line="240" w:lineRule="auto"/>
              <w:jc w:val="center"/>
              <w:rPr>
                <w:rFonts w:cs="Times New Roman"/>
                <w:szCs w:val="26"/>
                <w:lang w:val="en-US"/>
              </w:rPr>
            </w:pPr>
            <w:r w:rsidRPr="00F0342B">
              <w:rPr>
                <w:rFonts w:cs="Times New Roman"/>
                <w:szCs w:val="26"/>
                <w:lang w:val="en-US"/>
              </w:rPr>
              <w:t>60</w:t>
            </w:r>
          </w:p>
        </w:tc>
        <w:tc>
          <w:tcPr>
            <w:tcW w:w="1134" w:type="dxa"/>
            <w:tcBorders>
              <w:top w:val="nil"/>
              <w:left w:val="nil"/>
              <w:bottom w:val="nil"/>
              <w:right w:val="nil"/>
            </w:tcBorders>
            <w:hideMark/>
          </w:tcPr>
          <w:p w14:paraId="374B2684" w14:textId="39A5C7B0" w:rsidR="00F0342B" w:rsidRPr="00F0342B" w:rsidRDefault="00F0342B" w:rsidP="00F0342B">
            <w:pPr>
              <w:spacing w:line="240" w:lineRule="auto"/>
              <w:jc w:val="center"/>
              <w:rPr>
                <w:rFonts w:cs="Times New Roman"/>
                <w:szCs w:val="26"/>
                <w:lang w:val="en-US"/>
              </w:rPr>
            </w:pPr>
            <w:r w:rsidRPr="00F0342B">
              <w:rPr>
                <w:rFonts w:cs="Times New Roman"/>
                <w:szCs w:val="26"/>
                <w:lang w:val="en-US"/>
              </w:rPr>
              <w:t>3</w:t>
            </w:r>
          </w:p>
        </w:tc>
        <w:tc>
          <w:tcPr>
            <w:tcW w:w="1417" w:type="dxa"/>
            <w:tcBorders>
              <w:top w:val="nil"/>
              <w:left w:val="nil"/>
              <w:bottom w:val="nil"/>
              <w:right w:val="nil"/>
            </w:tcBorders>
            <w:vAlign w:val="center"/>
          </w:tcPr>
          <w:p w14:paraId="591172A3" w14:textId="67F7FA5D" w:rsidR="00F0342B" w:rsidRPr="00F0342B" w:rsidRDefault="00F0342B" w:rsidP="00F0342B">
            <w:pPr>
              <w:spacing w:line="240" w:lineRule="auto"/>
              <w:jc w:val="center"/>
              <w:rPr>
                <w:rFonts w:cs="Times New Roman"/>
                <w:szCs w:val="26"/>
                <w:lang w:val="en-US"/>
              </w:rPr>
            </w:pPr>
            <w:r w:rsidRPr="00F0342B">
              <w:rPr>
                <w:rFonts w:cs="Times New Roman"/>
                <w:szCs w:val="26"/>
                <w:lang w:val="en-US"/>
              </w:rPr>
              <w:t>99</w:t>
            </w:r>
          </w:p>
        </w:tc>
      </w:tr>
      <w:tr w:rsidR="00F0342B" w:rsidRPr="004978DF" w14:paraId="319BCCDD" w14:textId="77777777" w:rsidTr="00F0342B">
        <w:trPr>
          <w:jc w:val="center"/>
        </w:trPr>
        <w:tc>
          <w:tcPr>
            <w:tcW w:w="662" w:type="dxa"/>
            <w:tcBorders>
              <w:top w:val="nil"/>
              <w:left w:val="nil"/>
              <w:bottom w:val="nil"/>
              <w:right w:val="nil"/>
            </w:tcBorders>
            <w:vAlign w:val="center"/>
            <w:hideMark/>
          </w:tcPr>
          <w:p w14:paraId="61F6EA1B" w14:textId="2C36F58D" w:rsidR="00F0342B" w:rsidRPr="00F0342B" w:rsidRDefault="00F0342B" w:rsidP="00F0342B">
            <w:pPr>
              <w:spacing w:line="240" w:lineRule="auto"/>
              <w:jc w:val="center"/>
              <w:rPr>
                <w:rFonts w:cs="Times New Roman"/>
                <w:szCs w:val="26"/>
                <w:lang w:val="en-US"/>
              </w:rPr>
            </w:pPr>
            <w:r w:rsidRPr="00F0342B">
              <w:rPr>
                <w:rFonts w:cs="Times New Roman"/>
                <w:szCs w:val="26"/>
                <w:lang w:val="en-US"/>
              </w:rPr>
              <w:t>9</w:t>
            </w:r>
          </w:p>
        </w:tc>
        <w:tc>
          <w:tcPr>
            <w:tcW w:w="1134" w:type="dxa"/>
            <w:tcBorders>
              <w:top w:val="nil"/>
              <w:left w:val="nil"/>
              <w:bottom w:val="nil"/>
              <w:right w:val="nil"/>
            </w:tcBorders>
          </w:tcPr>
          <w:p w14:paraId="587FEA45" w14:textId="70C0A855" w:rsidR="00F0342B" w:rsidRPr="00F0342B" w:rsidRDefault="00F0342B" w:rsidP="00F0342B">
            <w:pPr>
              <w:spacing w:line="240" w:lineRule="auto"/>
              <w:jc w:val="center"/>
              <w:rPr>
                <w:rFonts w:cs="Times New Roman"/>
                <w:b/>
                <w:szCs w:val="26"/>
                <w:lang w:val="en-US"/>
              </w:rPr>
            </w:pPr>
            <w:r w:rsidRPr="00F0342B">
              <w:rPr>
                <w:rFonts w:cs="Times New Roman"/>
                <w:b/>
                <w:szCs w:val="26"/>
                <w:lang w:val="en-US"/>
              </w:rPr>
              <w:t>2f</w:t>
            </w:r>
          </w:p>
        </w:tc>
        <w:tc>
          <w:tcPr>
            <w:tcW w:w="1701" w:type="dxa"/>
            <w:tcBorders>
              <w:top w:val="nil"/>
              <w:left w:val="nil"/>
              <w:bottom w:val="nil"/>
              <w:right w:val="nil"/>
            </w:tcBorders>
          </w:tcPr>
          <w:p w14:paraId="3E4B3873" w14:textId="435CCD2F" w:rsidR="00F0342B" w:rsidRPr="00F0342B" w:rsidRDefault="00F0342B" w:rsidP="00F0342B">
            <w:pPr>
              <w:spacing w:line="240" w:lineRule="auto"/>
              <w:jc w:val="center"/>
              <w:rPr>
                <w:rFonts w:cs="Times New Roman"/>
                <w:szCs w:val="26"/>
                <w:lang w:val="en-US"/>
              </w:rPr>
            </w:pPr>
            <w:r w:rsidRPr="00F0342B">
              <w:rPr>
                <w:rFonts w:cs="Times New Roman"/>
                <w:szCs w:val="26"/>
                <w:lang w:val="en-US"/>
              </w:rPr>
              <w:t>5</w:t>
            </w:r>
          </w:p>
        </w:tc>
        <w:tc>
          <w:tcPr>
            <w:tcW w:w="1794" w:type="dxa"/>
            <w:tcBorders>
              <w:top w:val="nil"/>
              <w:left w:val="nil"/>
              <w:bottom w:val="nil"/>
              <w:right w:val="nil"/>
            </w:tcBorders>
          </w:tcPr>
          <w:p w14:paraId="66C17662" w14:textId="7D3A0BA2" w:rsidR="00F0342B" w:rsidRPr="00F725C4" w:rsidRDefault="00F725C4" w:rsidP="00F0342B">
            <w:pPr>
              <w:spacing w:line="240" w:lineRule="auto"/>
              <w:jc w:val="center"/>
              <w:rPr>
                <w:rFonts w:cs="Times New Roman"/>
                <w:szCs w:val="26"/>
              </w:rPr>
            </w:pPr>
            <w:r>
              <w:rPr>
                <w:rFonts w:cs="Times New Roman"/>
                <w:szCs w:val="26"/>
              </w:rPr>
              <w:t>ДМСО</w:t>
            </w:r>
          </w:p>
        </w:tc>
        <w:tc>
          <w:tcPr>
            <w:tcW w:w="851" w:type="dxa"/>
            <w:tcBorders>
              <w:top w:val="nil"/>
              <w:left w:val="nil"/>
              <w:bottom w:val="nil"/>
              <w:right w:val="nil"/>
            </w:tcBorders>
          </w:tcPr>
          <w:p w14:paraId="26E768F1" w14:textId="22135AB9" w:rsidR="00F0342B" w:rsidRPr="00F0342B" w:rsidRDefault="00F0342B" w:rsidP="00F0342B">
            <w:pPr>
              <w:spacing w:line="240" w:lineRule="auto"/>
              <w:jc w:val="center"/>
              <w:rPr>
                <w:rFonts w:cs="Times New Roman"/>
                <w:szCs w:val="26"/>
                <w:lang w:val="en-US"/>
              </w:rPr>
            </w:pPr>
            <w:r w:rsidRPr="00F0342B">
              <w:rPr>
                <w:rFonts w:cs="Times New Roman"/>
                <w:szCs w:val="26"/>
                <w:lang w:val="en-US"/>
              </w:rPr>
              <w:t>60</w:t>
            </w:r>
          </w:p>
        </w:tc>
        <w:tc>
          <w:tcPr>
            <w:tcW w:w="1134" w:type="dxa"/>
            <w:tcBorders>
              <w:top w:val="nil"/>
              <w:left w:val="nil"/>
              <w:bottom w:val="nil"/>
              <w:right w:val="nil"/>
            </w:tcBorders>
            <w:hideMark/>
          </w:tcPr>
          <w:p w14:paraId="16B1A924" w14:textId="29E3ACDA" w:rsidR="00F0342B" w:rsidRPr="00F0342B" w:rsidRDefault="00F0342B" w:rsidP="00F0342B">
            <w:pPr>
              <w:spacing w:line="240" w:lineRule="auto"/>
              <w:jc w:val="center"/>
              <w:rPr>
                <w:rFonts w:cs="Times New Roman"/>
                <w:szCs w:val="26"/>
                <w:lang w:val="en-US"/>
              </w:rPr>
            </w:pPr>
            <w:r w:rsidRPr="00F0342B">
              <w:rPr>
                <w:rFonts w:cs="Times New Roman"/>
                <w:szCs w:val="26"/>
                <w:lang w:val="en-US"/>
              </w:rPr>
              <w:t>3</w:t>
            </w:r>
          </w:p>
        </w:tc>
        <w:tc>
          <w:tcPr>
            <w:tcW w:w="1417" w:type="dxa"/>
            <w:tcBorders>
              <w:top w:val="nil"/>
              <w:left w:val="nil"/>
              <w:bottom w:val="nil"/>
              <w:right w:val="nil"/>
            </w:tcBorders>
            <w:vAlign w:val="center"/>
          </w:tcPr>
          <w:p w14:paraId="38B27769" w14:textId="064233EA" w:rsidR="00F0342B" w:rsidRPr="00F0342B" w:rsidRDefault="00F0342B" w:rsidP="00F0342B">
            <w:pPr>
              <w:spacing w:line="240" w:lineRule="auto"/>
              <w:jc w:val="center"/>
              <w:rPr>
                <w:rFonts w:cs="Times New Roman"/>
                <w:szCs w:val="26"/>
                <w:lang w:val="en-US"/>
              </w:rPr>
            </w:pPr>
            <w:r w:rsidRPr="00F0342B">
              <w:rPr>
                <w:rFonts w:cs="Times New Roman"/>
                <w:szCs w:val="26"/>
                <w:lang w:val="en-US"/>
              </w:rPr>
              <w:t>38</w:t>
            </w:r>
          </w:p>
        </w:tc>
      </w:tr>
      <w:tr w:rsidR="00F0342B" w:rsidRPr="004978DF" w14:paraId="0FA54B66" w14:textId="77777777" w:rsidTr="00F0342B">
        <w:trPr>
          <w:jc w:val="center"/>
        </w:trPr>
        <w:tc>
          <w:tcPr>
            <w:tcW w:w="662" w:type="dxa"/>
            <w:tcBorders>
              <w:top w:val="nil"/>
              <w:left w:val="nil"/>
              <w:bottom w:val="nil"/>
              <w:right w:val="nil"/>
            </w:tcBorders>
            <w:vAlign w:val="center"/>
          </w:tcPr>
          <w:p w14:paraId="410F0C55" w14:textId="6C23C3D5" w:rsidR="00F0342B" w:rsidRPr="00F0342B" w:rsidRDefault="00F0342B" w:rsidP="00F0342B">
            <w:pPr>
              <w:spacing w:line="240" w:lineRule="auto"/>
              <w:jc w:val="center"/>
              <w:rPr>
                <w:rFonts w:cs="Times New Roman"/>
                <w:szCs w:val="26"/>
                <w:lang w:val="en-US"/>
              </w:rPr>
            </w:pPr>
            <w:r w:rsidRPr="00F0342B">
              <w:rPr>
                <w:rFonts w:cs="Times New Roman"/>
                <w:szCs w:val="26"/>
                <w:lang w:val="en-US"/>
              </w:rPr>
              <w:t>10</w:t>
            </w:r>
          </w:p>
        </w:tc>
        <w:tc>
          <w:tcPr>
            <w:tcW w:w="1134" w:type="dxa"/>
            <w:tcBorders>
              <w:top w:val="nil"/>
              <w:left w:val="nil"/>
              <w:bottom w:val="nil"/>
              <w:right w:val="nil"/>
            </w:tcBorders>
          </w:tcPr>
          <w:p w14:paraId="7958EEBE" w14:textId="7D0320C0" w:rsidR="00F0342B" w:rsidRPr="00F0342B" w:rsidRDefault="00F0342B" w:rsidP="00F0342B">
            <w:pPr>
              <w:spacing w:line="240" w:lineRule="auto"/>
              <w:jc w:val="center"/>
              <w:rPr>
                <w:rFonts w:cs="Times New Roman"/>
                <w:b/>
                <w:szCs w:val="26"/>
                <w:lang w:val="en-US"/>
              </w:rPr>
            </w:pPr>
            <w:r w:rsidRPr="00F0342B">
              <w:rPr>
                <w:rFonts w:cs="Times New Roman"/>
                <w:b/>
                <w:szCs w:val="26"/>
                <w:lang w:val="en-US"/>
              </w:rPr>
              <w:t>2f</w:t>
            </w:r>
          </w:p>
        </w:tc>
        <w:tc>
          <w:tcPr>
            <w:tcW w:w="1701" w:type="dxa"/>
            <w:tcBorders>
              <w:top w:val="nil"/>
              <w:left w:val="nil"/>
              <w:bottom w:val="nil"/>
              <w:right w:val="nil"/>
            </w:tcBorders>
          </w:tcPr>
          <w:p w14:paraId="63CBF55E" w14:textId="10FDCA2F" w:rsidR="00F0342B" w:rsidRPr="00F0342B" w:rsidRDefault="00F0342B" w:rsidP="00F0342B">
            <w:pPr>
              <w:spacing w:line="240" w:lineRule="auto"/>
              <w:jc w:val="center"/>
              <w:rPr>
                <w:rFonts w:cs="Times New Roman"/>
                <w:szCs w:val="26"/>
                <w:lang w:val="en-US"/>
              </w:rPr>
            </w:pPr>
            <w:r w:rsidRPr="00F0342B">
              <w:rPr>
                <w:rFonts w:cs="Times New Roman"/>
                <w:szCs w:val="26"/>
                <w:lang w:val="en-US"/>
              </w:rPr>
              <w:t>3</w:t>
            </w:r>
          </w:p>
        </w:tc>
        <w:tc>
          <w:tcPr>
            <w:tcW w:w="1794" w:type="dxa"/>
            <w:tcBorders>
              <w:top w:val="nil"/>
              <w:left w:val="nil"/>
              <w:bottom w:val="nil"/>
              <w:right w:val="nil"/>
            </w:tcBorders>
          </w:tcPr>
          <w:p w14:paraId="22910B37" w14:textId="4AD373CD" w:rsidR="00F0342B" w:rsidRPr="00F0342B" w:rsidRDefault="00F0342B" w:rsidP="00F0342B">
            <w:pPr>
              <w:spacing w:line="240" w:lineRule="auto"/>
              <w:jc w:val="center"/>
              <w:rPr>
                <w:rFonts w:cs="Times New Roman"/>
                <w:szCs w:val="26"/>
                <w:lang w:val="en-US"/>
              </w:rPr>
            </w:pPr>
            <w:r w:rsidRPr="00F0342B">
              <w:rPr>
                <w:rFonts w:cs="Times New Roman"/>
                <w:szCs w:val="26"/>
                <w:lang w:val="en-US"/>
              </w:rPr>
              <w:t>PhCF</w:t>
            </w:r>
            <w:r w:rsidRPr="00F0342B">
              <w:rPr>
                <w:rFonts w:cs="Times New Roman"/>
                <w:szCs w:val="26"/>
                <w:vertAlign w:val="subscript"/>
                <w:lang w:val="en-US"/>
              </w:rPr>
              <w:t>3</w:t>
            </w:r>
          </w:p>
        </w:tc>
        <w:tc>
          <w:tcPr>
            <w:tcW w:w="851" w:type="dxa"/>
            <w:tcBorders>
              <w:top w:val="nil"/>
              <w:left w:val="nil"/>
              <w:bottom w:val="nil"/>
              <w:right w:val="nil"/>
            </w:tcBorders>
          </w:tcPr>
          <w:p w14:paraId="3167FE52" w14:textId="1909B4CF" w:rsidR="00F0342B" w:rsidRPr="00F0342B" w:rsidRDefault="00F0342B" w:rsidP="00F0342B">
            <w:pPr>
              <w:spacing w:line="240" w:lineRule="auto"/>
              <w:jc w:val="center"/>
              <w:rPr>
                <w:rFonts w:cs="Times New Roman"/>
                <w:szCs w:val="26"/>
                <w:lang w:val="en-US"/>
              </w:rPr>
            </w:pPr>
            <w:r w:rsidRPr="00F0342B">
              <w:rPr>
                <w:rFonts w:cs="Times New Roman"/>
                <w:szCs w:val="26"/>
                <w:lang w:val="en-US"/>
              </w:rPr>
              <w:t>60</w:t>
            </w:r>
          </w:p>
        </w:tc>
        <w:tc>
          <w:tcPr>
            <w:tcW w:w="1134" w:type="dxa"/>
            <w:tcBorders>
              <w:top w:val="nil"/>
              <w:left w:val="nil"/>
              <w:bottom w:val="nil"/>
              <w:right w:val="nil"/>
            </w:tcBorders>
          </w:tcPr>
          <w:p w14:paraId="7D94523F" w14:textId="16D21F66" w:rsidR="00F0342B" w:rsidRPr="00F0342B" w:rsidRDefault="00F0342B" w:rsidP="00F0342B">
            <w:pPr>
              <w:spacing w:line="240" w:lineRule="auto"/>
              <w:jc w:val="center"/>
              <w:rPr>
                <w:rFonts w:cs="Times New Roman"/>
                <w:szCs w:val="26"/>
                <w:lang w:val="en-US"/>
              </w:rPr>
            </w:pPr>
            <w:r w:rsidRPr="00F0342B">
              <w:rPr>
                <w:rFonts w:cs="Times New Roman"/>
                <w:szCs w:val="26"/>
              </w:rPr>
              <w:t>3</w:t>
            </w:r>
          </w:p>
        </w:tc>
        <w:tc>
          <w:tcPr>
            <w:tcW w:w="1417" w:type="dxa"/>
            <w:tcBorders>
              <w:top w:val="nil"/>
              <w:left w:val="nil"/>
              <w:bottom w:val="nil"/>
              <w:right w:val="nil"/>
            </w:tcBorders>
            <w:vAlign w:val="center"/>
          </w:tcPr>
          <w:p w14:paraId="3E243F83" w14:textId="4CE0E46B" w:rsidR="00F0342B" w:rsidRPr="00F0342B" w:rsidRDefault="00F0342B" w:rsidP="00F0342B">
            <w:pPr>
              <w:spacing w:line="240" w:lineRule="auto"/>
              <w:jc w:val="center"/>
              <w:rPr>
                <w:rFonts w:cs="Times New Roman"/>
                <w:szCs w:val="26"/>
                <w:lang w:val="en-US"/>
              </w:rPr>
            </w:pPr>
            <w:r w:rsidRPr="00F0342B">
              <w:rPr>
                <w:rFonts w:cs="Times New Roman"/>
                <w:szCs w:val="26"/>
              </w:rPr>
              <w:t>89</w:t>
            </w:r>
          </w:p>
        </w:tc>
      </w:tr>
      <w:tr w:rsidR="00F0342B" w:rsidRPr="004978DF" w14:paraId="7E97DA98" w14:textId="77777777" w:rsidTr="00F0342B">
        <w:trPr>
          <w:jc w:val="center"/>
        </w:trPr>
        <w:tc>
          <w:tcPr>
            <w:tcW w:w="662" w:type="dxa"/>
            <w:tcBorders>
              <w:top w:val="nil"/>
              <w:left w:val="nil"/>
              <w:bottom w:val="nil"/>
              <w:right w:val="nil"/>
            </w:tcBorders>
            <w:vAlign w:val="center"/>
          </w:tcPr>
          <w:p w14:paraId="21A24C14" w14:textId="6AA7ACAB" w:rsidR="00F0342B" w:rsidRPr="00F0342B" w:rsidRDefault="00F0342B" w:rsidP="00F0342B">
            <w:pPr>
              <w:spacing w:line="240" w:lineRule="auto"/>
              <w:jc w:val="center"/>
              <w:rPr>
                <w:rFonts w:cs="Times New Roman"/>
                <w:szCs w:val="26"/>
                <w:lang w:val="en-US"/>
              </w:rPr>
            </w:pPr>
            <w:r w:rsidRPr="00F0342B">
              <w:rPr>
                <w:rFonts w:cs="Times New Roman"/>
                <w:b/>
                <w:szCs w:val="26"/>
                <w:lang w:val="en-US"/>
              </w:rPr>
              <w:t>11</w:t>
            </w:r>
          </w:p>
        </w:tc>
        <w:tc>
          <w:tcPr>
            <w:tcW w:w="1134" w:type="dxa"/>
            <w:tcBorders>
              <w:top w:val="nil"/>
              <w:left w:val="nil"/>
              <w:bottom w:val="nil"/>
              <w:right w:val="nil"/>
            </w:tcBorders>
          </w:tcPr>
          <w:p w14:paraId="6A4D6EA9" w14:textId="26885E9C" w:rsidR="00F0342B" w:rsidRPr="00F0342B" w:rsidRDefault="00F0342B" w:rsidP="00F0342B">
            <w:pPr>
              <w:spacing w:line="240" w:lineRule="auto"/>
              <w:jc w:val="center"/>
              <w:rPr>
                <w:rFonts w:cs="Times New Roman"/>
                <w:b/>
                <w:szCs w:val="26"/>
                <w:lang w:val="en-US"/>
              </w:rPr>
            </w:pPr>
            <w:r w:rsidRPr="00F0342B">
              <w:rPr>
                <w:rFonts w:cs="Times New Roman"/>
                <w:b/>
                <w:szCs w:val="26"/>
                <w:lang w:val="en-US"/>
              </w:rPr>
              <w:t>2f</w:t>
            </w:r>
          </w:p>
        </w:tc>
        <w:tc>
          <w:tcPr>
            <w:tcW w:w="1701" w:type="dxa"/>
            <w:tcBorders>
              <w:top w:val="nil"/>
              <w:left w:val="nil"/>
              <w:bottom w:val="nil"/>
              <w:right w:val="nil"/>
            </w:tcBorders>
          </w:tcPr>
          <w:p w14:paraId="379B299A" w14:textId="0C55F26D" w:rsidR="00F0342B" w:rsidRPr="00F0342B" w:rsidRDefault="00F0342B" w:rsidP="00F0342B">
            <w:pPr>
              <w:spacing w:line="240" w:lineRule="auto"/>
              <w:jc w:val="center"/>
              <w:rPr>
                <w:rFonts w:cs="Times New Roman"/>
                <w:szCs w:val="26"/>
                <w:lang w:val="en-US"/>
              </w:rPr>
            </w:pPr>
            <w:r w:rsidRPr="00F0342B">
              <w:rPr>
                <w:rFonts w:cs="Times New Roman"/>
                <w:b/>
                <w:szCs w:val="26"/>
              </w:rPr>
              <w:t>3</w:t>
            </w:r>
          </w:p>
        </w:tc>
        <w:tc>
          <w:tcPr>
            <w:tcW w:w="1794" w:type="dxa"/>
            <w:tcBorders>
              <w:top w:val="nil"/>
              <w:left w:val="nil"/>
              <w:bottom w:val="nil"/>
              <w:right w:val="nil"/>
            </w:tcBorders>
          </w:tcPr>
          <w:p w14:paraId="5697DB7A" w14:textId="584201FC" w:rsidR="00F0342B" w:rsidRPr="00F0342B" w:rsidRDefault="00F0342B" w:rsidP="00F0342B">
            <w:pPr>
              <w:spacing w:line="240" w:lineRule="auto"/>
              <w:jc w:val="center"/>
              <w:rPr>
                <w:rFonts w:cs="Times New Roman"/>
                <w:szCs w:val="26"/>
                <w:lang w:val="en-US"/>
              </w:rPr>
            </w:pPr>
            <w:r w:rsidRPr="00F0342B">
              <w:rPr>
                <w:rFonts w:cs="Times New Roman"/>
                <w:b/>
                <w:szCs w:val="26"/>
                <w:lang w:val="en-US"/>
              </w:rPr>
              <w:t>PhCF</w:t>
            </w:r>
            <w:r w:rsidRPr="00F0342B">
              <w:rPr>
                <w:rFonts w:cs="Times New Roman"/>
                <w:b/>
                <w:szCs w:val="26"/>
                <w:vertAlign w:val="subscript"/>
                <w:lang w:val="en-US"/>
              </w:rPr>
              <w:t>3</w:t>
            </w:r>
          </w:p>
        </w:tc>
        <w:tc>
          <w:tcPr>
            <w:tcW w:w="851" w:type="dxa"/>
            <w:tcBorders>
              <w:top w:val="nil"/>
              <w:left w:val="nil"/>
              <w:bottom w:val="nil"/>
              <w:right w:val="nil"/>
            </w:tcBorders>
          </w:tcPr>
          <w:p w14:paraId="1ACBABB1" w14:textId="7752F7D6" w:rsidR="00F0342B" w:rsidRPr="00F0342B" w:rsidRDefault="00F0342B" w:rsidP="00F0342B">
            <w:pPr>
              <w:spacing w:line="240" w:lineRule="auto"/>
              <w:jc w:val="center"/>
              <w:rPr>
                <w:rFonts w:cs="Times New Roman"/>
                <w:szCs w:val="26"/>
                <w:lang w:val="en-US"/>
              </w:rPr>
            </w:pPr>
            <w:r w:rsidRPr="00F0342B">
              <w:rPr>
                <w:rFonts w:cs="Times New Roman"/>
                <w:b/>
                <w:szCs w:val="26"/>
                <w:lang w:val="en-US"/>
              </w:rPr>
              <w:t>60</w:t>
            </w:r>
          </w:p>
        </w:tc>
        <w:tc>
          <w:tcPr>
            <w:tcW w:w="1134" w:type="dxa"/>
            <w:tcBorders>
              <w:top w:val="nil"/>
              <w:left w:val="nil"/>
              <w:bottom w:val="nil"/>
              <w:right w:val="nil"/>
            </w:tcBorders>
          </w:tcPr>
          <w:p w14:paraId="12866D03" w14:textId="44FABE09" w:rsidR="00F0342B" w:rsidRPr="00F0342B" w:rsidRDefault="00F0342B" w:rsidP="00F0342B">
            <w:pPr>
              <w:spacing w:line="240" w:lineRule="auto"/>
              <w:jc w:val="center"/>
              <w:rPr>
                <w:rFonts w:cs="Times New Roman"/>
                <w:szCs w:val="26"/>
                <w:lang w:val="en-US"/>
              </w:rPr>
            </w:pPr>
            <w:r w:rsidRPr="00F0342B">
              <w:rPr>
                <w:rFonts w:cs="Times New Roman"/>
                <w:b/>
                <w:szCs w:val="26"/>
              </w:rPr>
              <w:t>6</w:t>
            </w:r>
          </w:p>
        </w:tc>
        <w:tc>
          <w:tcPr>
            <w:tcW w:w="1417" w:type="dxa"/>
            <w:tcBorders>
              <w:top w:val="nil"/>
              <w:left w:val="nil"/>
              <w:bottom w:val="nil"/>
              <w:right w:val="nil"/>
            </w:tcBorders>
            <w:vAlign w:val="center"/>
          </w:tcPr>
          <w:p w14:paraId="4A10B90C" w14:textId="62592B52" w:rsidR="00F0342B" w:rsidRPr="00F0342B" w:rsidRDefault="00F0342B" w:rsidP="00F0342B">
            <w:pPr>
              <w:spacing w:line="240" w:lineRule="auto"/>
              <w:jc w:val="center"/>
              <w:rPr>
                <w:rFonts w:cs="Times New Roman"/>
                <w:szCs w:val="26"/>
                <w:lang w:val="en-US"/>
              </w:rPr>
            </w:pPr>
            <w:r w:rsidRPr="00F0342B">
              <w:rPr>
                <w:rFonts w:cs="Times New Roman"/>
                <w:b/>
                <w:szCs w:val="26"/>
              </w:rPr>
              <w:t>99</w:t>
            </w:r>
          </w:p>
        </w:tc>
      </w:tr>
      <w:tr w:rsidR="00F0342B" w:rsidRPr="004978DF" w14:paraId="12E4550F" w14:textId="77777777" w:rsidTr="00F0342B">
        <w:trPr>
          <w:jc w:val="center"/>
        </w:trPr>
        <w:tc>
          <w:tcPr>
            <w:tcW w:w="662" w:type="dxa"/>
            <w:tcBorders>
              <w:top w:val="nil"/>
              <w:left w:val="nil"/>
              <w:bottom w:val="nil"/>
              <w:right w:val="nil"/>
            </w:tcBorders>
            <w:vAlign w:val="center"/>
          </w:tcPr>
          <w:p w14:paraId="4B52791E" w14:textId="11DFD0A5" w:rsidR="00F0342B" w:rsidRPr="00F0342B" w:rsidRDefault="00F0342B" w:rsidP="00F0342B">
            <w:pPr>
              <w:spacing w:line="240" w:lineRule="auto"/>
              <w:jc w:val="center"/>
              <w:rPr>
                <w:rFonts w:cs="Times New Roman"/>
                <w:szCs w:val="26"/>
                <w:lang w:val="en-US"/>
              </w:rPr>
            </w:pPr>
            <w:r w:rsidRPr="00F0342B">
              <w:rPr>
                <w:rFonts w:cs="Times New Roman"/>
                <w:szCs w:val="26"/>
                <w:lang w:val="en-US"/>
              </w:rPr>
              <w:t>12</w:t>
            </w:r>
          </w:p>
        </w:tc>
        <w:tc>
          <w:tcPr>
            <w:tcW w:w="1134" w:type="dxa"/>
            <w:tcBorders>
              <w:top w:val="nil"/>
              <w:left w:val="nil"/>
              <w:bottom w:val="nil"/>
              <w:right w:val="nil"/>
            </w:tcBorders>
          </w:tcPr>
          <w:p w14:paraId="35FD40C7" w14:textId="3DB537CE" w:rsidR="00F0342B" w:rsidRPr="00F0342B" w:rsidRDefault="00F0342B" w:rsidP="00F0342B">
            <w:pPr>
              <w:spacing w:line="240" w:lineRule="auto"/>
              <w:jc w:val="center"/>
              <w:rPr>
                <w:rFonts w:cs="Times New Roman"/>
                <w:b/>
                <w:szCs w:val="26"/>
                <w:lang w:val="en-US"/>
              </w:rPr>
            </w:pPr>
            <w:r w:rsidRPr="00F0342B">
              <w:rPr>
                <w:rFonts w:cs="Times New Roman"/>
                <w:b/>
                <w:szCs w:val="26"/>
                <w:lang w:val="en-US"/>
              </w:rPr>
              <w:t>2f</w:t>
            </w:r>
          </w:p>
        </w:tc>
        <w:tc>
          <w:tcPr>
            <w:tcW w:w="1701" w:type="dxa"/>
            <w:tcBorders>
              <w:top w:val="nil"/>
              <w:left w:val="nil"/>
              <w:bottom w:val="nil"/>
              <w:right w:val="nil"/>
            </w:tcBorders>
          </w:tcPr>
          <w:p w14:paraId="4FAAD3B4" w14:textId="79C393D6" w:rsidR="00F0342B" w:rsidRPr="00F0342B" w:rsidRDefault="00F0342B" w:rsidP="00F0342B">
            <w:pPr>
              <w:spacing w:line="240" w:lineRule="auto"/>
              <w:jc w:val="center"/>
              <w:rPr>
                <w:rFonts w:cs="Times New Roman"/>
                <w:szCs w:val="26"/>
                <w:lang w:val="en-US"/>
              </w:rPr>
            </w:pPr>
            <w:r w:rsidRPr="00F0342B">
              <w:rPr>
                <w:rFonts w:cs="Times New Roman"/>
                <w:szCs w:val="26"/>
              </w:rPr>
              <w:t>2</w:t>
            </w:r>
          </w:p>
        </w:tc>
        <w:tc>
          <w:tcPr>
            <w:tcW w:w="1794" w:type="dxa"/>
            <w:tcBorders>
              <w:top w:val="nil"/>
              <w:left w:val="nil"/>
              <w:bottom w:val="nil"/>
              <w:right w:val="nil"/>
            </w:tcBorders>
          </w:tcPr>
          <w:p w14:paraId="6788902E" w14:textId="5F0B66A9" w:rsidR="00F0342B" w:rsidRPr="00F0342B" w:rsidRDefault="00F0342B" w:rsidP="00F0342B">
            <w:pPr>
              <w:spacing w:line="240" w:lineRule="auto"/>
              <w:jc w:val="center"/>
              <w:rPr>
                <w:rFonts w:cs="Times New Roman"/>
                <w:szCs w:val="26"/>
                <w:lang w:val="en-US"/>
              </w:rPr>
            </w:pPr>
            <w:r w:rsidRPr="00F0342B">
              <w:rPr>
                <w:rFonts w:cs="Times New Roman"/>
                <w:szCs w:val="26"/>
                <w:lang w:val="en-US"/>
              </w:rPr>
              <w:t>PhCF</w:t>
            </w:r>
            <w:r w:rsidRPr="00F0342B">
              <w:rPr>
                <w:rFonts w:cs="Times New Roman"/>
                <w:szCs w:val="26"/>
                <w:vertAlign w:val="subscript"/>
                <w:lang w:val="en-US"/>
              </w:rPr>
              <w:t>3</w:t>
            </w:r>
          </w:p>
        </w:tc>
        <w:tc>
          <w:tcPr>
            <w:tcW w:w="851" w:type="dxa"/>
            <w:tcBorders>
              <w:top w:val="nil"/>
              <w:left w:val="nil"/>
              <w:bottom w:val="nil"/>
              <w:right w:val="nil"/>
            </w:tcBorders>
          </w:tcPr>
          <w:p w14:paraId="7D103536" w14:textId="536E4D37" w:rsidR="00F0342B" w:rsidRPr="00F0342B" w:rsidRDefault="00F0342B" w:rsidP="00F0342B">
            <w:pPr>
              <w:spacing w:line="240" w:lineRule="auto"/>
              <w:jc w:val="center"/>
              <w:rPr>
                <w:rFonts w:cs="Times New Roman"/>
                <w:szCs w:val="26"/>
                <w:lang w:val="en-US"/>
              </w:rPr>
            </w:pPr>
            <w:r w:rsidRPr="00F0342B">
              <w:rPr>
                <w:rFonts w:cs="Times New Roman"/>
                <w:szCs w:val="26"/>
                <w:lang w:val="en-US"/>
              </w:rPr>
              <w:t>60</w:t>
            </w:r>
          </w:p>
        </w:tc>
        <w:tc>
          <w:tcPr>
            <w:tcW w:w="1134" w:type="dxa"/>
            <w:tcBorders>
              <w:top w:val="nil"/>
              <w:left w:val="nil"/>
              <w:bottom w:val="nil"/>
              <w:right w:val="nil"/>
            </w:tcBorders>
          </w:tcPr>
          <w:p w14:paraId="71D64629" w14:textId="49951F6E" w:rsidR="00F0342B" w:rsidRPr="00F0342B" w:rsidRDefault="00F0342B" w:rsidP="00F0342B">
            <w:pPr>
              <w:spacing w:line="240" w:lineRule="auto"/>
              <w:jc w:val="center"/>
              <w:rPr>
                <w:rFonts w:cs="Times New Roman"/>
                <w:szCs w:val="26"/>
                <w:lang w:val="en-US"/>
              </w:rPr>
            </w:pPr>
            <w:r w:rsidRPr="00F0342B">
              <w:rPr>
                <w:rFonts w:cs="Times New Roman"/>
                <w:szCs w:val="26"/>
                <w:lang w:val="en-US"/>
              </w:rPr>
              <w:t>12</w:t>
            </w:r>
          </w:p>
        </w:tc>
        <w:tc>
          <w:tcPr>
            <w:tcW w:w="1417" w:type="dxa"/>
            <w:tcBorders>
              <w:top w:val="nil"/>
              <w:left w:val="nil"/>
              <w:bottom w:val="nil"/>
              <w:right w:val="nil"/>
            </w:tcBorders>
            <w:vAlign w:val="center"/>
          </w:tcPr>
          <w:p w14:paraId="444E822A" w14:textId="78E3A0BD" w:rsidR="00F0342B" w:rsidRPr="00F0342B" w:rsidRDefault="00F0342B" w:rsidP="00F0342B">
            <w:pPr>
              <w:spacing w:line="240" w:lineRule="auto"/>
              <w:jc w:val="center"/>
              <w:rPr>
                <w:rFonts w:cs="Times New Roman"/>
                <w:szCs w:val="26"/>
                <w:lang w:val="en-US"/>
              </w:rPr>
            </w:pPr>
            <w:r w:rsidRPr="00F0342B">
              <w:rPr>
                <w:rFonts w:cs="Times New Roman"/>
                <w:szCs w:val="26"/>
                <w:lang w:val="en-US"/>
              </w:rPr>
              <w:t>93</w:t>
            </w:r>
          </w:p>
        </w:tc>
      </w:tr>
      <w:tr w:rsidR="00F0342B" w:rsidRPr="004978DF" w14:paraId="46179E4D" w14:textId="77777777" w:rsidTr="00F0342B">
        <w:trPr>
          <w:jc w:val="center"/>
        </w:trPr>
        <w:tc>
          <w:tcPr>
            <w:tcW w:w="662" w:type="dxa"/>
            <w:tcBorders>
              <w:top w:val="nil"/>
              <w:left w:val="nil"/>
              <w:bottom w:val="nil"/>
              <w:right w:val="nil"/>
            </w:tcBorders>
            <w:vAlign w:val="center"/>
          </w:tcPr>
          <w:p w14:paraId="5944B284" w14:textId="4F9A746F" w:rsidR="00F0342B" w:rsidRPr="00F0342B" w:rsidRDefault="00F0342B" w:rsidP="00F0342B">
            <w:pPr>
              <w:spacing w:line="240" w:lineRule="auto"/>
              <w:jc w:val="center"/>
              <w:rPr>
                <w:rFonts w:cs="Times New Roman"/>
                <w:szCs w:val="26"/>
                <w:lang w:val="en-US"/>
              </w:rPr>
            </w:pPr>
            <w:r w:rsidRPr="00F0342B">
              <w:rPr>
                <w:rFonts w:cs="Times New Roman"/>
                <w:szCs w:val="26"/>
                <w:lang w:val="en-US"/>
              </w:rPr>
              <w:t>13</w:t>
            </w:r>
          </w:p>
        </w:tc>
        <w:tc>
          <w:tcPr>
            <w:tcW w:w="1134" w:type="dxa"/>
            <w:tcBorders>
              <w:top w:val="nil"/>
              <w:left w:val="nil"/>
              <w:bottom w:val="nil"/>
              <w:right w:val="nil"/>
            </w:tcBorders>
          </w:tcPr>
          <w:p w14:paraId="3B814B6B" w14:textId="7086566A" w:rsidR="00F0342B" w:rsidRPr="00F0342B" w:rsidRDefault="00F0342B" w:rsidP="00F0342B">
            <w:pPr>
              <w:spacing w:line="240" w:lineRule="auto"/>
              <w:jc w:val="center"/>
              <w:rPr>
                <w:rFonts w:cs="Times New Roman"/>
                <w:b/>
                <w:szCs w:val="26"/>
                <w:lang w:val="en-US"/>
              </w:rPr>
            </w:pPr>
            <w:r w:rsidRPr="00F0342B">
              <w:rPr>
                <w:rFonts w:cs="Times New Roman"/>
                <w:b/>
                <w:szCs w:val="26"/>
                <w:lang w:val="en-US"/>
              </w:rPr>
              <w:t>2f</w:t>
            </w:r>
          </w:p>
        </w:tc>
        <w:tc>
          <w:tcPr>
            <w:tcW w:w="1701" w:type="dxa"/>
            <w:tcBorders>
              <w:top w:val="nil"/>
              <w:left w:val="nil"/>
              <w:bottom w:val="nil"/>
              <w:right w:val="nil"/>
            </w:tcBorders>
          </w:tcPr>
          <w:p w14:paraId="6A371D10" w14:textId="6C8F9518" w:rsidR="00F0342B" w:rsidRPr="00F0342B" w:rsidRDefault="00F0342B" w:rsidP="00F0342B">
            <w:pPr>
              <w:spacing w:line="240" w:lineRule="auto"/>
              <w:jc w:val="center"/>
              <w:rPr>
                <w:rFonts w:cs="Times New Roman"/>
                <w:szCs w:val="26"/>
                <w:lang w:val="en-US"/>
              </w:rPr>
            </w:pPr>
            <w:r w:rsidRPr="00F0342B">
              <w:rPr>
                <w:rFonts w:cs="Times New Roman"/>
                <w:szCs w:val="26"/>
                <w:lang w:val="en-US"/>
              </w:rPr>
              <w:t>3</w:t>
            </w:r>
          </w:p>
        </w:tc>
        <w:tc>
          <w:tcPr>
            <w:tcW w:w="1794" w:type="dxa"/>
            <w:tcBorders>
              <w:top w:val="nil"/>
              <w:left w:val="nil"/>
              <w:bottom w:val="nil"/>
              <w:right w:val="nil"/>
            </w:tcBorders>
          </w:tcPr>
          <w:p w14:paraId="5F62DCCE" w14:textId="5B57B62C" w:rsidR="00F0342B" w:rsidRPr="00F0342B" w:rsidRDefault="00F0342B" w:rsidP="00F0342B">
            <w:pPr>
              <w:spacing w:line="240" w:lineRule="auto"/>
              <w:jc w:val="center"/>
              <w:rPr>
                <w:rFonts w:cs="Times New Roman"/>
                <w:szCs w:val="26"/>
                <w:lang w:val="en-US"/>
              </w:rPr>
            </w:pPr>
            <w:r w:rsidRPr="00F0342B">
              <w:rPr>
                <w:rFonts w:cs="Times New Roman"/>
                <w:szCs w:val="26"/>
                <w:lang w:val="en-US"/>
              </w:rPr>
              <w:t>PhCF</w:t>
            </w:r>
            <w:r w:rsidRPr="00F0342B">
              <w:rPr>
                <w:rFonts w:cs="Times New Roman"/>
                <w:szCs w:val="26"/>
                <w:vertAlign w:val="subscript"/>
                <w:lang w:val="en-US"/>
              </w:rPr>
              <w:t>3</w:t>
            </w:r>
          </w:p>
        </w:tc>
        <w:tc>
          <w:tcPr>
            <w:tcW w:w="851" w:type="dxa"/>
            <w:tcBorders>
              <w:top w:val="nil"/>
              <w:left w:val="nil"/>
              <w:bottom w:val="nil"/>
              <w:right w:val="nil"/>
            </w:tcBorders>
          </w:tcPr>
          <w:p w14:paraId="6EBDBD8C" w14:textId="4EF4AAF2" w:rsidR="00F0342B" w:rsidRPr="00F0342B" w:rsidRDefault="00F0342B" w:rsidP="00F0342B">
            <w:pPr>
              <w:spacing w:line="240" w:lineRule="auto"/>
              <w:jc w:val="center"/>
              <w:rPr>
                <w:rFonts w:cs="Times New Roman"/>
                <w:szCs w:val="26"/>
                <w:lang w:val="en-US"/>
              </w:rPr>
            </w:pPr>
            <w:r w:rsidRPr="00F0342B">
              <w:rPr>
                <w:rFonts w:cs="Times New Roman"/>
                <w:szCs w:val="26"/>
                <w:lang w:val="en-US"/>
              </w:rPr>
              <w:t>80</w:t>
            </w:r>
          </w:p>
        </w:tc>
        <w:tc>
          <w:tcPr>
            <w:tcW w:w="1134" w:type="dxa"/>
            <w:tcBorders>
              <w:top w:val="nil"/>
              <w:left w:val="nil"/>
              <w:bottom w:val="nil"/>
              <w:right w:val="nil"/>
            </w:tcBorders>
          </w:tcPr>
          <w:p w14:paraId="001DA796" w14:textId="1B4EF483" w:rsidR="00F0342B" w:rsidRPr="00F0342B" w:rsidRDefault="00F0342B" w:rsidP="00F0342B">
            <w:pPr>
              <w:spacing w:line="240" w:lineRule="auto"/>
              <w:jc w:val="center"/>
              <w:rPr>
                <w:rFonts w:cs="Times New Roman"/>
                <w:szCs w:val="26"/>
                <w:lang w:val="en-US"/>
              </w:rPr>
            </w:pPr>
            <w:r w:rsidRPr="00F0342B">
              <w:rPr>
                <w:rFonts w:cs="Times New Roman"/>
                <w:szCs w:val="26"/>
                <w:lang w:val="en-US"/>
              </w:rPr>
              <w:t>3</w:t>
            </w:r>
          </w:p>
        </w:tc>
        <w:tc>
          <w:tcPr>
            <w:tcW w:w="1417" w:type="dxa"/>
            <w:tcBorders>
              <w:top w:val="nil"/>
              <w:left w:val="nil"/>
              <w:bottom w:val="nil"/>
              <w:right w:val="nil"/>
            </w:tcBorders>
            <w:vAlign w:val="center"/>
          </w:tcPr>
          <w:p w14:paraId="0CB2E569" w14:textId="3F06FCF6" w:rsidR="00F0342B" w:rsidRPr="00F0342B" w:rsidRDefault="00F0342B" w:rsidP="00F0342B">
            <w:pPr>
              <w:spacing w:line="240" w:lineRule="auto"/>
              <w:jc w:val="center"/>
              <w:rPr>
                <w:rFonts w:cs="Times New Roman"/>
                <w:szCs w:val="26"/>
                <w:lang w:val="en-US"/>
              </w:rPr>
            </w:pPr>
            <w:r w:rsidRPr="00F0342B">
              <w:rPr>
                <w:rFonts w:cs="Times New Roman"/>
                <w:szCs w:val="26"/>
                <w:lang w:val="en-US"/>
              </w:rPr>
              <w:t>89</w:t>
            </w:r>
          </w:p>
        </w:tc>
      </w:tr>
      <w:tr w:rsidR="00F0342B" w:rsidRPr="004978DF" w14:paraId="213BC4BE" w14:textId="77777777" w:rsidTr="00F0342B">
        <w:trPr>
          <w:jc w:val="center"/>
        </w:trPr>
        <w:tc>
          <w:tcPr>
            <w:tcW w:w="662" w:type="dxa"/>
            <w:tcBorders>
              <w:top w:val="nil"/>
              <w:left w:val="nil"/>
              <w:bottom w:val="nil"/>
              <w:right w:val="nil"/>
            </w:tcBorders>
            <w:vAlign w:val="center"/>
          </w:tcPr>
          <w:p w14:paraId="7BAC1052" w14:textId="0A234C20" w:rsidR="00F0342B" w:rsidRPr="00F0342B" w:rsidRDefault="00F0342B" w:rsidP="00F0342B">
            <w:pPr>
              <w:spacing w:line="240" w:lineRule="auto"/>
              <w:jc w:val="center"/>
              <w:rPr>
                <w:rFonts w:cs="Times New Roman"/>
                <w:szCs w:val="26"/>
                <w:lang w:val="en-US"/>
              </w:rPr>
            </w:pPr>
            <w:r w:rsidRPr="00F0342B">
              <w:rPr>
                <w:rFonts w:cs="Times New Roman"/>
                <w:szCs w:val="26"/>
                <w:lang w:val="en-US"/>
              </w:rPr>
              <w:t>14</w:t>
            </w:r>
          </w:p>
        </w:tc>
        <w:tc>
          <w:tcPr>
            <w:tcW w:w="1134" w:type="dxa"/>
            <w:tcBorders>
              <w:top w:val="nil"/>
              <w:left w:val="nil"/>
              <w:bottom w:val="nil"/>
              <w:right w:val="nil"/>
            </w:tcBorders>
          </w:tcPr>
          <w:p w14:paraId="12FB2310" w14:textId="18B70166" w:rsidR="00F0342B" w:rsidRPr="00F0342B" w:rsidRDefault="00F0342B" w:rsidP="00F0342B">
            <w:pPr>
              <w:spacing w:line="240" w:lineRule="auto"/>
              <w:jc w:val="center"/>
              <w:rPr>
                <w:rFonts w:cs="Times New Roman"/>
                <w:b/>
                <w:szCs w:val="26"/>
                <w:lang w:val="en-US"/>
              </w:rPr>
            </w:pPr>
            <w:r w:rsidRPr="00F0342B">
              <w:rPr>
                <w:rFonts w:cs="Times New Roman"/>
                <w:b/>
                <w:szCs w:val="26"/>
                <w:lang w:val="en-US"/>
              </w:rPr>
              <w:t>2f</w:t>
            </w:r>
          </w:p>
        </w:tc>
        <w:tc>
          <w:tcPr>
            <w:tcW w:w="1701" w:type="dxa"/>
            <w:tcBorders>
              <w:top w:val="nil"/>
              <w:left w:val="nil"/>
              <w:bottom w:val="nil"/>
              <w:right w:val="nil"/>
            </w:tcBorders>
          </w:tcPr>
          <w:p w14:paraId="477CC74C" w14:textId="4468AB7A" w:rsidR="00F0342B" w:rsidRPr="00F0342B" w:rsidRDefault="00F0342B" w:rsidP="00F0342B">
            <w:pPr>
              <w:spacing w:line="240" w:lineRule="auto"/>
              <w:jc w:val="center"/>
              <w:rPr>
                <w:rFonts w:cs="Times New Roman"/>
                <w:szCs w:val="26"/>
                <w:lang w:val="en-US"/>
              </w:rPr>
            </w:pPr>
            <w:r w:rsidRPr="00F0342B">
              <w:rPr>
                <w:rFonts w:cs="Times New Roman"/>
                <w:szCs w:val="26"/>
                <w:lang w:val="en-US"/>
              </w:rPr>
              <w:t>3</w:t>
            </w:r>
          </w:p>
        </w:tc>
        <w:tc>
          <w:tcPr>
            <w:tcW w:w="1794" w:type="dxa"/>
            <w:tcBorders>
              <w:top w:val="nil"/>
              <w:left w:val="nil"/>
              <w:bottom w:val="nil"/>
              <w:right w:val="nil"/>
            </w:tcBorders>
          </w:tcPr>
          <w:p w14:paraId="18F68814" w14:textId="7E873BC3" w:rsidR="00F0342B" w:rsidRPr="00F0342B" w:rsidRDefault="00F0342B" w:rsidP="00F0342B">
            <w:pPr>
              <w:spacing w:line="240" w:lineRule="auto"/>
              <w:jc w:val="center"/>
              <w:rPr>
                <w:rFonts w:cs="Times New Roman"/>
                <w:szCs w:val="26"/>
                <w:lang w:val="en-US"/>
              </w:rPr>
            </w:pPr>
            <w:r w:rsidRPr="00F0342B">
              <w:rPr>
                <w:rFonts w:cs="Times New Roman"/>
                <w:szCs w:val="26"/>
                <w:lang w:val="en-US"/>
              </w:rPr>
              <w:t>PhCF</w:t>
            </w:r>
            <w:r w:rsidRPr="00F0342B">
              <w:rPr>
                <w:rFonts w:cs="Times New Roman"/>
                <w:szCs w:val="26"/>
                <w:vertAlign w:val="subscript"/>
                <w:lang w:val="en-US"/>
              </w:rPr>
              <w:t>3</w:t>
            </w:r>
          </w:p>
        </w:tc>
        <w:tc>
          <w:tcPr>
            <w:tcW w:w="851" w:type="dxa"/>
            <w:tcBorders>
              <w:top w:val="nil"/>
              <w:left w:val="nil"/>
              <w:bottom w:val="nil"/>
              <w:right w:val="nil"/>
            </w:tcBorders>
          </w:tcPr>
          <w:p w14:paraId="44CF1619" w14:textId="5A915F26" w:rsidR="00F0342B" w:rsidRPr="00331314" w:rsidRDefault="00331314" w:rsidP="00F0342B">
            <w:pPr>
              <w:spacing w:line="240" w:lineRule="auto"/>
              <w:jc w:val="center"/>
              <w:rPr>
                <w:rFonts w:cs="Times New Roman"/>
                <w:szCs w:val="26"/>
              </w:rPr>
            </w:pPr>
            <w:r>
              <w:rPr>
                <w:rFonts w:cs="Times New Roman"/>
                <w:szCs w:val="26"/>
              </w:rPr>
              <w:t>к.т.</w:t>
            </w:r>
          </w:p>
        </w:tc>
        <w:tc>
          <w:tcPr>
            <w:tcW w:w="1134" w:type="dxa"/>
            <w:tcBorders>
              <w:top w:val="nil"/>
              <w:left w:val="nil"/>
              <w:bottom w:val="nil"/>
              <w:right w:val="nil"/>
            </w:tcBorders>
          </w:tcPr>
          <w:p w14:paraId="578F84B6" w14:textId="6FEB32EF" w:rsidR="00F0342B" w:rsidRPr="00F0342B" w:rsidRDefault="00F0342B" w:rsidP="00F0342B">
            <w:pPr>
              <w:spacing w:line="240" w:lineRule="auto"/>
              <w:jc w:val="center"/>
              <w:rPr>
                <w:rFonts w:cs="Times New Roman"/>
                <w:szCs w:val="26"/>
                <w:lang w:val="en-US"/>
              </w:rPr>
            </w:pPr>
            <w:r w:rsidRPr="00F0342B">
              <w:rPr>
                <w:rFonts w:cs="Times New Roman"/>
                <w:szCs w:val="26"/>
                <w:lang w:val="en-US"/>
              </w:rPr>
              <w:t>72</w:t>
            </w:r>
          </w:p>
        </w:tc>
        <w:tc>
          <w:tcPr>
            <w:tcW w:w="1417" w:type="dxa"/>
            <w:tcBorders>
              <w:top w:val="nil"/>
              <w:left w:val="nil"/>
              <w:bottom w:val="nil"/>
              <w:right w:val="nil"/>
            </w:tcBorders>
            <w:vAlign w:val="center"/>
          </w:tcPr>
          <w:p w14:paraId="37E32CD5" w14:textId="2D0DFACE" w:rsidR="00F0342B" w:rsidRPr="00F0342B" w:rsidRDefault="00F0342B" w:rsidP="00F0342B">
            <w:pPr>
              <w:spacing w:line="240" w:lineRule="auto"/>
              <w:jc w:val="center"/>
              <w:rPr>
                <w:rFonts w:cs="Times New Roman"/>
                <w:szCs w:val="26"/>
                <w:lang w:val="en-US"/>
              </w:rPr>
            </w:pPr>
            <w:r w:rsidRPr="00F0342B">
              <w:rPr>
                <w:rFonts w:cs="Times New Roman"/>
                <w:szCs w:val="26"/>
                <w:lang w:val="en-US"/>
              </w:rPr>
              <w:t>96</w:t>
            </w:r>
          </w:p>
        </w:tc>
      </w:tr>
      <w:tr w:rsidR="00F0342B" w:rsidRPr="004978DF" w14:paraId="5EAD3DEA" w14:textId="77777777" w:rsidTr="00F0342B">
        <w:trPr>
          <w:jc w:val="center"/>
        </w:trPr>
        <w:tc>
          <w:tcPr>
            <w:tcW w:w="8693" w:type="dxa"/>
            <w:gridSpan w:val="7"/>
            <w:tcBorders>
              <w:top w:val="nil"/>
              <w:left w:val="nil"/>
              <w:bottom w:val="single" w:sz="4" w:space="0" w:color="auto"/>
              <w:right w:val="nil"/>
            </w:tcBorders>
            <w:vAlign w:val="center"/>
          </w:tcPr>
          <w:p w14:paraId="731B6DC4" w14:textId="7E4EED3D" w:rsidR="00F0342B" w:rsidRPr="00F812FB" w:rsidRDefault="00F812FB" w:rsidP="00F812FB">
            <w:pPr>
              <w:spacing w:line="240" w:lineRule="auto"/>
              <w:rPr>
                <w:rFonts w:cs="Times New Roman"/>
                <w:szCs w:val="26"/>
              </w:rPr>
            </w:pPr>
            <w:r>
              <w:rPr>
                <w:rFonts w:cs="Times New Roman"/>
                <w:i/>
                <w:szCs w:val="26"/>
                <w:vertAlign w:val="superscript"/>
                <w:lang w:val="en-US"/>
              </w:rPr>
              <w:t>a</w:t>
            </w:r>
            <w:r w:rsidR="00397E4B">
              <w:rPr>
                <w:rFonts w:cs="Times New Roman"/>
                <w:szCs w:val="26"/>
              </w:rPr>
              <w:t xml:space="preserve">Выходы определены с помощью спектроскопии ЯМР </w:t>
            </w:r>
            <w:r w:rsidR="00397E4B" w:rsidRPr="00397E4B">
              <w:rPr>
                <w:rFonts w:cs="Times New Roman"/>
                <w:szCs w:val="26"/>
                <w:vertAlign w:val="superscript"/>
              </w:rPr>
              <w:t>19</w:t>
            </w:r>
            <w:r w:rsidR="00397E4B">
              <w:rPr>
                <w:rFonts w:cs="Times New Roman"/>
                <w:szCs w:val="26"/>
                <w:lang w:val="en-US"/>
              </w:rPr>
              <w:t>F</w:t>
            </w:r>
            <w:r w:rsidRPr="00F812FB">
              <w:rPr>
                <w:rFonts w:cs="Times New Roman"/>
                <w:szCs w:val="26"/>
              </w:rPr>
              <w:t xml:space="preserve"> </w:t>
            </w:r>
          </w:p>
          <w:p w14:paraId="3F634725" w14:textId="7DD6BCE5" w:rsidR="00F812FB" w:rsidRPr="00F812FB" w:rsidRDefault="00F812FB" w:rsidP="00F812FB">
            <w:pPr>
              <w:spacing w:line="240" w:lineRule="auto"/>
              <w:rPr>
                <w:rFonts w:cs="Times New Roman"/>
                <w:szCs w:val="26"/>
              </w:rPr>
            </w:pPr>
            <w:r>
              <w:rPr>
                <w:rFonts w:cs="Times New Roman"/>
                <w:szCs w:val="26"/>
              </w:rPr>
              <w:t>Все реакции проведены на 0</w:t>
            </w:r>
            <w:r w:rsidRPr="00292DDB">
              <w:rPr>
                <w:rFonts w:cs="Times New Roman"/>
                <w:szCs w:val="26"/>
              </w:rPr>
              <w:t>.</w:t>
            </w:r>
            <w:r>
              <w:rPr>
                <w:rFonts w:cs="Times New Roman"/>
                <w:szCs w:val="26"/>
              </w:rPr>
              <w:t xml:space="preserve">1 ммоль </w:t>
            </w:r>
            <w:r w:rsidRPr="00F0342B">
              <w:rPr>
                <w:rFonts w:cs="Times New Roman"/>
                <w:b/>
                <w:szCs w:val="26"/>
              </w:rPr>
              <w:t>9</w:t>
            </w:r>
            <w:r w:rsidRPr="00F0342B">
              <w:rPr>
                <w:rFonts w:cs="Times New Roman"/>
                <w:szCs w:val="26"/>
              </w:rPr>
              <w:t>.</w:t>
            </w:r>
          </w:p>
        </w:tc>
      </w:tr>
    </w:tbl>
    <w:p w14:paraId="7FEFC9BB" w14:textId="221DD509" w:rsidR="000A5B77" w:rsidRPr="000A5B77" w:rsidRDefault="00734ABA" w:rsidP="005E4172">
      <w:pPr>
        <w:pStyle w:val="3"/>
        <w:spacing w:before="200" w:after="200"/>
      </w:pPr>
      <w:bookmarkStart w:id="31" w:name="_Toc39414531"/>
      <w:r>
        <w:t>2.</w:t>
      </w:r>
      <w:r w:rsidR="005032CD">
        <w:t>3</w:t>
      </w:r>
      <w:r>
        <w:t>.</w:t>
      </w:r>
      <w:r w:rsidR="00627956">
        <w:t>2</w:t>
      </w:r>
      <w:r w:rsidR="000A5B77">
        <w:t>. Г</w:t>
      </w:r>
      <w:r>
        <w:t>раниц</w:t>
      </w:r>
      <w:r w:rsidR="000A5B77">
        <w:t>ы</w:t>
      </w:r>
      <w:r>
        <w:t xml:space="preserve"> применимости </w:t>
      </w:r>
      <w:r w:rsidR="00862D62">
        <w:t>золото</w:t>
      </w:r>
      <w:r w:rsidR="000A5B77">
        <w:t>катализируемого</w:t>
      </w:r>
      <w:r>
        <w:t xml:space="preserve"> окисления интернал</w:t>
      </w:r>
      <w:r w:rsidR="007F15A4">
        <w:t>ь</w:t>
      </w:r>
      <w:r>
        <w:t>ных алкинов</w:t>
      </w:r>
      <w:bookmarkEnd w:id="31"/>
    </w:p>
    <w:p w14:paraId="69212826" w14:textId="7C7D825A" w:rsidR="001D17D6" w:rsidRDefault="001D17D6" w:rsidP="00A366D2">
      <w:pPr>
        <w:ind w:firstLine="720"/>
        <w:contextualSpacing/>
        <w:jc w:val="both"/>
        <w:rPr>
          <w:rFonts w:cs="Times New Roman"/>
          <w:szCs w:val="26"/>
        </w:rPr>
      </w:pPr>
      <w:r w:rsidRPr="001D17D6">
        <w:rPr>
          <w:rFonts w:cs="Times New Roman"/>
          <w:szCs w:val="26"/>
        </w:rPr>
        <w:t xml:space="preserve">Далее мы определи границы применимости метода бескислотного окисления широкого ряда </w:t>
      </w:r>
      <w:r w:rsidR="005C631A">
        <w:rPr>
          <w:rFonts w:cs="Times New Roman"/>
          <w:szCs w:val="26"/>
        </w:rPr>
        <w:t>интеральных</w:t>
      </w:r>
      <w:r w:rsidRPr="001D17D6">
        <w:rPr>
          <w:rFonts w:cs="Times New Roman"/>
          <w:szCs w:val="26"/>
        </w:rPr>
        <w:t xml:space="preserve"> алкинов до 1,2-дикарбонильных соединений разнообразной природы (</w:t>
      </w:r>
      <w:r w:rsidR="004C156A">
        <w:rPr>
          <w:rFonts w:cs="Times New Roman"/>
          <w:szCs w:val="26"/>
        </w:rPr>
        <w:t>Рисунок 40</w:t>
      </w:r>
      <w:r w:rsidRPr="001D17D6">
        <w:rPr>
          <w:rFonts w:cs="Times New Roman"/>
          <w:szCs w:val="26"/>
        </w:rPr>
        <w:t xml:space="preserve">). </w:t>
      </w:r>
      <w:proofErr w:type="gramStart"/>
      <w:r w:rsidRPr="001D17D6">
        <w:rPr>
          <w:rFonts w:cs="Times New Roman"/>
          <w:szCs w:val="26"/>
        </w:rPr>
        <w:t>Незамещ</w:t>
      </w:r>
      <w:r w:rsidR="00F5207C">
        <w:rPr>
          <w:rFonts w:cs="Times New Roman"/>
          <w:szCs w:val="26"/>
        </w:rPr>
        <w:t>ё</w:t>
      </w:r>
      <w:r w:rsidRPr="001D17D6">
        <w:rPr>
          <w:rFonts w:cs="Times New Roman"/>
          <w:szCs w:val="26"/>
        </w:rPr>
        <w:t>нный</w:t>
      </w:r>
      <w:proofErr w:type="gramEnd"/>
      <w:r w:rsidRPr="001D17D6">
        <w:rPr>
          <w:rFonts w:cs="Times New Roman"/>
          <w:szCs w:val="26"/>
        </w:rPr>
        <w:t xml:space="preserve"> дикетон </w:t>
      </w:r>
      <w:r w:rsidRPr="001D17D6">
        <w:rPr>
          <w:rFonts w:cs="Times New Roman"/>
          <w:b/>
          <w:szCs w:val="26"/>
        </w:rPr>
        <w:t>12</w:t>
      </w:r>
      <w:r w:rsidRPr="001D17D6">
        <w:rPr>
          <w:rFonts w:cs="Times New Roman"/>
          <w:b/>
          <w:szCs w:val="26"/>
          <w:lang w:val="en-US"/>
        </w:rPr>
        <w:t>a</w:t>
      </w:r>
      <w:r w:rsidRPr="001D17D6">
        <w:rPr>
          <w:rFonts w:cs="Times New Roman"/>
          <w:szCs w:val="26"/>
        </w:rPr>
        <w:t xml:space="preserve"> и монозамещенные диарилдикетоны как с электронодонорными (</w:t>
      </w:r>
      <w:r w:rsidRPr="001D17D6">
        <w:rPr>
          <w:rFonts w:cs="Times New Roman"/>
          <w:b/>
          <w:szCs w:val="26"/>
        </w:rPr>
        <w:t>10, 12</w:t>
      </w:r>
      <w:r w:rsidRPr="001D17D6">
        <w:rPr>
          <w:rFonts w:cs="Times New Roman"/>
          <w:b/>
          <w:szCs w:val="26"/>
          <w:lang w:val="en-US"/>
        </w:rPr>
        <w:t>b</w:t>
      </w:r>
      <w:r w:rsidRPr="001D17D6">
        <w:rPr>
          <w:rFonts w:cs="Times New Roman"/>
          <w:b/>
          <w:szCs w:val="26"/>
        </w:rPr>
        <w:t>,</w:t>
      </w:r>
      <w:r w:rsidRPr="001D17D6">
        <w:rPr>
          <w:rFonts w:cs="Times New Roman"/>
          <w:b/>
          <w:szCs w:val="26"/>
          <w:lang w:val="en-US"/>
        </w:rPr>
        <w:t>c</w:t>
      </w:r>
      <w:r w:rsidRPr="001D17D6">
        <w:rPr>
          <w:rFonts w:cs="Times New Roman"/>
          <w:b/>
          <w:szCs w:val="26"/>
        </w:rPr>
        <w:t>)</w:t>
      </w:r>
      <w:r w:rsidRPr="001D17D6">
        <w:rPr>
          <w:rFonts w:cs="Times New Roman"/>
          <w:szCs w:val="26"/>
        </w:rPr>
        <w:t>, так и с электроноакцепторными (</w:t>
      </w:r>
      <w:r w:rsidRPr="001D17D6">
        <w:rPr>
          <w:rFonts w:cs="Times New Roman"/>
          <w:b/>
          <w:szCs w:val="26"/>
        </w:rPr>
        <w:t>12</w:t>
      </w:r>
      <w:r w:rsidRPr="001D17D6">
        <w:rPr>
          <w:rFonts w:cs="Times New Roman"/>
          <w:b/>
          <w:szCs w:val="26"/>
          <w:lang w:val="en-US"/>
        </w:rPr>
        <w:t>f</w:t>
      </w:r>
      <w:r w:rsidRPr="001D17D6">
        <w:rPr>
          <w:rFonts w:cs="Times New Roman"/>
          <w:b/>
          <w:szCs w:val="26"/>
        </w:rPr>
        <w:t>,</w:t>
      </w:r>
      <w:r w:rsidRPr="001D17D6">
        <w:rPr>
          <w:rFonts w:cs="Times New Roman"/>
          <w:b/>
          <w:szCs w:val="26"/>
          <w:lang w:val="en-US"/>
        </w:rPr>
        <w:t>g</w:t>
      </w:r>
      <w:r w:rsidRPr="001D17D6">
        <w:rPr>
          <w:rFonts w:cs="Times New Roman"/>
          <w:b/>
          <w:szCs w:val="26"/>
        </w:rPr>
        <w:t>,)</w:t>
      </w:r>
      <w:r w:rsidRPr="001D17D6">
        <w:rPr>
          <w:rFonts w:cs="Times New Roman"/>
          <w:szCs w:val="26"/>
        </w:rPr>
        <w:t xml:space="preserve"> заместителями были получены с хорошими и отличными выходами. Асимметрично дизамещ</w:t>
      </w:r>
      <w:r w:rsidR="00F5207C">
        <w:rPr>
          <w:rFonts w:cs="Times New Roman"/>
          <w:szCs w:val="26"/>
        </w:rPr>
        <w:t>ё</w:t>
      </w:r>
      <w:r w:rsidRPr="001D17D6">
        <w:rPr>
          <w:rFonts w:cs="Times New Roman"/>
          <w:szCs w:val="26"/>
        </w:rPr>
        <w:t>нный</w:t>
      </w:r>
      <w:r w:rsidRPr="00AF080E">
        <w:rPr>
          <w:rFonts w:cs="Times New Roman"/>
          <w:sz w:val="24"/>
        </w:rPr>
        <w:t xml:space="preserve"> </w:t>
      </w:r>
      <w:r w:rsidRPr="001D17D6">
        <w:rPr>
          <w:rFonts w:cs="Times New Roman"/>
          <w:szCs w:val="26"/>
        </w:rPr>
        <w:t xml:space="preserve">(MeO, CN) дикетон </w:t>
      </w:r>
      <w:r w:rsidRPr="001D17D6">
        <w:rPr>
          <w:rFonts w:cs="Times New Roman"/>
          <w:b/>
          <w:szCs w:val="26"/>
        </w:rPr>
        <w:t>12h</w:t>
      </w:r>
      <w:r w:rsidRPr="001D17D6">
        <w:rPr>
          <w:rFonts w:cs="Times New Roman"/>
          <w:szCs w:val="26"/>
        </w:rPr>
        <w:t xml:space="preserve"> был также получен с почти количественным выходом. </w:t>
      </w:r>
    </w:p>
    <w:p w14:paraId="778D1370" w14:textId="4077BE1C" w:rsidR="005032CD" w:rsidRPr="00795B52" w:rsidRDefault="005032CD" w:rsidP="005032CD">
      <w:pPr>
        <w:ind w:firstLine="720"/>
        <w:contextualSpacing/>
        <w:jc w:val="both"/>
        <w:rPr>
          <w:rFonts w:cs="Times New Roman"/>
          <w:szCs w:val="26"/>
        </w:rPr>
      </w:pPr>
      <w:r w:rsidRPr="00397E4B">
        <w:rPr>
          <w:rFonts w:cs="Times New Roman"/>
          <w:szCs w:val="26"/>
        </w:rPr>
        <w:lastRenderedPageBreak/>
        <w:t xml:space="preserve">Выход </w:t>
      </w:r>
      <w:r w:rsidRPr="00795B52">
        <w:rPr>
          <w:rFonts w:cs="Times New Roman"/>
          <w:i/>
          <w:szCs w:val="26"/>
        </w:rPr>
        <w:t>м</w:t>
      </w:r>
      <w:r w:rsidRPr="00397E4B">
        <w:rPr>
          <w:rFonts w:cs="Times New Roman"/>
          <w:szCs w:val="26"/>
        </w:rPr>
        <w:t xml:space="preserve">-MeO-замещенного дикетона </w:t>
      </w:r>
      <w:r w:rsidRPr="00795B52">
        <w:rPr>
          <w:rFonts w:cs="Times New Roman"/>
          <w:b/>
          <w:szCs w:val="26"/>
        </w:rPr>
        <w:t xml:space="preserve">12d </w:t>
      </w:r>
      <w:r w:rsidRPr="00397E4B">
        <w:rPr>
          <w:rFonts w:cs="Times New Roman"/>
          <w:szCs w:val="26"/>
        </w:rPr>
        <w:t xml:space="preserve">был несколько ниже, чем выход для </w:t>
      </w:r>
      <w:proofErr w:type="gramStart"/>
      <w:r w:rsidRPr="00795B52">
        <w:rPr>
          <w:rFonts w:cs="Times New Roman"/>
          <w:i/>
          <w:szCs w:val="26"/>
        </w:rPr>
        <w:t>о</w:t>
      </w:r>
      <w:r w:rsidRPr="00397E4B">
        <w:rPr>
          <w:rFonts w:cs="Times New Roman"/>
          <w:szCs w:val="26"/>
        </w:rPr>
        <w:t>-</w:t>
      </w:r>
      <w:proofErr w:type="gramEnd"/>
      <w:r w:rsidRPr="00397E4B">
        <w:rPr>
          <w:rFonts w:cs="Times New Roman"/>
          <w:szCs w:val="26"/>
        </w:rPr>
        <w:t xml:space="preserve"> и </w:t>
      </w:r>
      <w:r w:rsidRPr="00795B52">
        <w:rPr>
          <w:rFonts w:cs="Times New Roman"/>
          <w:i/>
          <w:szCs w:val="26"/>
        </w:rPr>
        <w:t>п</w:t>
      </w:r>
      <w:r w:rsidRPr="00397E4B">
        <w:rPr>
          <w:rFonts w:cs="Times New Roman"/>
          <w:szCs w:val="26"/>
        </w:rPr>
        <w:t xml:space="preserve">-замещенных изомеров </w:t>
      </w:r>
      <w:r w:rsidRPr="00795B52">
        <w:rPr>
          <w:rFonts w:cs="Times New Roman"/>
          <w:szCs w:val="26"/>
        </w:rPr>
        <w:t>(</w:t>
      </w:r>
      <w:r w:rsidRPr="00795B52">
        <w:rPr>
          <w:rFonts w:cs="Times New Roman"/>
          <w:b/>
          <w:szCs w:val="26"/>
        </w:rPr>
        <w:t>12c</w:t>
      </w:r>
      <w:r>
        <w:rPr>
          <w:rFonts w:cs="Times New Roman"/>
          <w:szCs w:val="26"/>
        </w:rPr>
        <w:t>,</w:t>
      </w:r>
      <w:r w:rsidRPr="00795B52">
        <w:rPr>
          <w:rFonts w:cs="Times New Roman"/>
          <w:b/>
          <w:szCs w:val="26"/>
        </w:rPr>
        <w:t>e</w:t>
      </w:r>
      <w:r w:rsidRPr="00795B52">
        <w:rPr>
          <w:rFonts w:cs="Times New Roman"/>
          <w:szCs w:val="26"/>
        </w:rPr>
        <w:t>)</w:t>
      </w:r>
      <w:r w:rsidRPr="00397E4B">
        <w:rPr>
          <w:rFonts w:cs="Times New Roman"/>
          <w:szCs w:val="26"/>
        </w:rPr>
        <w:t xml:space="preserve">. Это, вероятно, связано с тем, что в </w:t>
      </w:r>
      <w:r>
        <w:rPr>
          <w:rFonts w:cs="Times New Roman"/>
          <w:i/>
          <w:szCs w:val="26"/>
        </w:rPr>
        <w:t>м</w:t>
      </w:r>
      <w:r w:rsidRPr="00397E4B">
        <w:rPr>
          <w:rFonts w:cs="Times New Roman"/>
          <w:szCs w:val="26"/>
        </w:rPr>
        <w:t>-положении бензольного кольца метокси группа проявляет отриц</w:t>
      </w:r>
      <w:r w:rsidR="00F812FB">
        <w:rPr>
          <w:rFonts w:cs="Times New Roman"/>
          <w:szCs w:val="26"/>
        </w:rPr>
        <w:t>ательный индуктивный эффект. 1-Н</w:t>
      </w:r>
      <w:r w:rsidRPr="00397E4B">
        <w:rPr>
          <w:rFonts w:cs="Times New Roman"/>
          <w:szCs w:val="26"/>
        </w:rPr>
        <w:t>итро-4-(фенилэтинил</w:t>
      </w:r>
      <w:proofErr w:type="gramStart"/>
      <w:r w:rsidRPr="00397E4B">
        <w:rPr>
          <w:rFonts w:cs="Times New Roman"/>
          <w:szCs w:val="26"/>
        </w:rPr>
        <w:t>)б</w:t>
      </w:r>
      <w:proofErr w:type="gramEnd"/>
      <w:r w:rsidRPr="00397E4B">
        <w:rPr>
          <w:rFonts w:cs="Times New Roman"/>
          <w:szCs w:val="26"/>
        </w:rPr>
        <w:t xml:space="preserve">ензол </w:t>
      </w:r>
      <w:r w:rsidRPr="00795B52">
        <w:rPr>
          <w:rFonts w:cs="Times New Roman"/>
          <w:b/>
          <w:szCs w:val="26"/>
        </w:rPr>
        <w:t>11i</w:t>
      </w:r>
      <w:r w:rsidRPr="00397E4B">
        <w:rPr>
          <w:rFonts w:cs="Times New Roman"/>
          <w:szCs w:val="26"/>
        </w:rPr>
        <w:t xml:space="preserve"> является проблематичным субстратом для дикетонизации из-за его электронодефицитной природы, которая определяет плохую координацию алкина с катионным металл</w:t>
      </w:r>
      <w:r w:rsidR="00F812FB">
        <w:rPr>
          <w:rFonts w:cs="Times New Roman"/>
          <w:szCs w:val="26"/>
        </w:rPr>
        <w:t>о</w:t>
      </w:r>
      <w:r w:rsidRPr="00397E4B">
        <w:rPr>
          <w:rFonts w:cs="Times New Roman"/>
          <w:szCs w:val="26"/>
        </w:rPr>
        <w:t>центром.</w:t>
      </w:r>
      <w:r>
        <w:rPr>
          <w:rFonts w:cs="Times New Roman"/>
          <w:szCs w:val="26"/>
        </w:rPr>
        <w:fldChar w:fldCharType="begin" w:fldLock="1"/>
      </w:r>
      <w:r>
        <w:rPr>
          <w:rFonts w:cs="Times New Roman"/>
          <w:szCs w:val="26"/>
        </w:rPr>
        <w:instrText>ADDIN CSL_CITATION {"citationItems":[{"id":"ITEM-1","itemData":{"DOI":"10.1002/ejoc.201900108","ISSN":"10990690","abstract":"Internal alkynes have been shown to undergo oxidation to substituted benzils (1,2-diarylethane-1,2-diones) by α-picoline N-oxide in the presence of Ph 3 PAuNТf 2 (5 mol-%). In addition to the unsubstituted benzil, the method allows preparing, under markedly mild conditions (50 °C in chlorobenzene), various non-symmetrical products, including heteroaromatic versions thereof which are much more difficult to obtain otherwise. This gold(I)-catalyzed transformation was integrated into one-pot reaction sequence delivering a range of 5- to 7-membered ring systems (imidazoles, quinoxalines, 1,2,4-triazines, pyrazines, and 1,4-diazepines), thus linking these important heterocyclic motifs to the internal alkyne reagent space.","author":[{"dropping-particle":"","family":"Dubovtsev","given":"Alexey Yu.","non-dropping-particle":"","parse-names":false,"suffix":""},{"dropping-particle":"V.","family":"Dar'in","given":"Dmitry","non-dropping-particle":"","parse-names":false,"suffix":""},{"dropping-particle":"","family":"Krasavin","given":"Mikhail","non-dropping-particle":"","parse-names":false,"suffix":""},{"dropping-particle":"","family":"Kukushkin","given":"Vadim Yu.","non-dropping-particle":"","parse-names":false,"suffix":""}],"container-title":"European Journal of Organic Chemistry","id":"ITEM-1","issue":"8","issued":{"date-parts":[["2019","2","28"]]},"page":"1856-1864","publisher":"John Wiley &amp; Sons, Ltd","title":"Gold-Catalyzed Oxidation of Internal Alkynes into Benzils and its Application for One-Pot Synthesis of Five-, Six-, and Seven-Membered Azaheterocycles","type":"article-journal","volume":"2019"},"uris":["http://www.mendeley.com/documents/?uuid=893cf559-761d-3858-9f3b-0a1e2c09b0c5"]}],"mendeley":{"formattedCitation":"&lt;sup&gt;85&lt;/sup&gt;","plainTextFormattedCitation":"85","previouslyFormattedCitation":"&lt;sup&gt;85&lt;/sup&gt;"},"properties":{"noteIndex":0},"schema":"https://github.com/citation-style-language/schema/raw/master/csl-citation.json"}</w:instrText>
      </w:r>
      <w:r>
        <w:rPr>
          <w:rFonts w:cs="Times New Roman"/>
          <w:szCs w:val="26"/>
        </w:rPr>
        <w:fldChar w:fldCharType="separate"/>
      </w:r>
      <w:r w:rsidRPr="002E394C">
        <w:rPr>
          <w:rFonts w:cs="Times New Roman"/>
          <w:noProof/>
          <w:szCs w:val="26"/>
          <w:vertAlign w:val="superscript"/>
        </w:rPr>
        <w:t>85</w:t>
      </w:r>
      <w:r>
        <w:rPr>
          <w:rFonts w:cs="Times New Roman"/>
          <w:szCs w:val="26"/>
        </w:rPr>
        <w:fldChar w:fldCharType="end"/>
      </w:r>
      <w:r w:rsidRPr="00397E4B">
        <w:rPr>
          <w:rFonts w:cs="Times New Roman"/>
          <w:szCs w:val="26"/>
        </w:rPr>
        <w:t xml:space="preserve"> Однако соответствующий дикетон </w:t>
      </w:r>
      <w:r w:rsidRPr="00795B52">
        <w:rPr>
          <w:rFonts w:cs="Times New Roman"/>
          <w:b/>
          <w:szCs w:val="26"/>
        </w:rPr>
        <w:t>12i</w:t>
      </w:r>
      <w:r w:rsidRPr="00397E4B">
        <w:rPr>
          <w:rFonts w:cs="Times New Roman"/>
          <w:szCs w:val="26"/>
        </w:rPr>
        <w:t xml:space="preserve"> в оптимизированных условиях был получен с выходом 56%. </w:t>
      </w:r>
      <w:r>
        <w:rPr>
          <w:rFonts w:cs="Times New Roman"/>
          <w:szCs w:val="26"/>
        </w:rPr>
        <w:t xml:space="preserve">После </w:t>
      </w:r>
      <w:r w:rsidRPr="00397E4B">
        <w:rPr>
          <w:rFonts w:cs="Times New Roman"/>
          <w:szCs w:val="26"/>
        </w:rPr>
        <w:t>увелич</w:t>
      </w:r>
      <w:r>
        <w:rPr>
          <w:rFonts w:cs="Times New Roman"/>
          <w:szCs w:val="26"/>
        </w:rPr>
        <w:t>ения</w:t>
      </w:r>
      <w:r w:rsidRPr="00397E4B">
        <w:rPr>
          <w:rFonts w:cs="Times New Roman"/>
          <w:szCs w:val="26"/>
        </w:rPr>
        <w:t xml:space="preserve"> загрузк</w:t>
      </w:r>
      <w:r>
        <w:rPr>
          <w:rFonts w:cs="Times New Roman"/>
          <w:szCs w:val="26"/>
        </w:rPr>
        <w:t>и катализатора до 5 мол.%</w:t>
      </w:r>
      <w:r w:rsidRPr="00397E4B">
        <w:rPr>
          <w:rFonts w:cs="Times New Roman"/>
          <w:szCs w:val="26"/>
        </w:rPr>
        <w:t xml:space="preserve"> выход </w:t>
      </w:r>
      <w:r>
        <w:rPr>
          <w:rFonts w:cs="Times New Roman"/>
          <w:szCs w:val="26"/>
        </w:rPr>
        <w:t>продукта</w:t>
      </w:r>
      <w:r w:rsidRPr="00397E4B">
        <w:rPr>
          <w:rFonts w:cs="Times New Roman"/>
          <w:szCs w:val="26"/>
        </w:rPr>
        <w:t xml:space="preserve"> достиг 76%.</w:t>
      </w:r>
    </w:p>
    <w:p w14:paraId="35508A8B" w14:textId="3E8D41CE" w:rsidR="00625B63" w:rsidRPr="00F812FB" w:rsidRDefault="005032CD" w:rsidP="00F812FB">
      <w:pPr>
        <w:ind w:firstLine="720"/>
        <w:contextualSpacing/>
        <w:jc w:val="both"/>
        <w:rPr>
          <w:rFonts w:cs="Times New Roman"/>
          <w:szCs w:val="26"/>
        </w:rPr>
      </w:pPr>
      <w:r w:rsidRPr="00795B52">
        <w:rPr>
          <w:rFonts w:cs="Times New Roman"/>
          <w:szCs w:val="26"/>
        </w:rPr>
        <w:t>Бескислотные условия проведения реакции значительно расширяют круг возможных субстратов. Так, различные функциональные группы не подвергались нежелательным превращениям в ходе изучаемой реакции. Среди них легкоокисляем</w:t>
      </w:r>
      <w:r w:rsidR="00F812FB">
        <w:rPr>
          <w:rFonts w:cs="Times New Roman"/>
          <w:szCs w:val="26"/>
        </w:rPr>
        <w:t>ая</w:t>
      </w:r>
      <w:r w:rsidRPr="00795B52">
        <w:rPr>
          <w:rFonts w:cs="Times New Roman"/>
          <w:szCs w:val="26"/>
        </w:rPr>
        <w:t xml:space="preserve"> альдегидн</w:t>
      </w:r>
      <w:r w:rsidR="00F812FB">
        <w:rPr>
          <w:rFonts w:cs="Times New Roman"/>
          <w:szCs w:val="26"/>
        </w:rPr>
        <w:t>ая</w:t>
      </w:r>
      <w:r w:rsidRPr="00795B52">
        <w:rPr>
          <w:rFonts w:cs="Times New Roman"/>
          <w:szCs w:val="26"/>
        </w:rPr>
        <w:t xml:space="preserve"> </w:t>
      </w:r>
      <w:r w:rsidR="00F812FB">
        <w:rPr>
          <w:rFonts w:cs="Times New Roman"/>
          <w:szCs w:val="26"/>
        </w:rPr>
        <w:t>группа</w:t>
      </w:r>
      <w:r w:rsidRPr="00795B52">
        <w:rPr>
          <w:rFonts w:cs="Times New Roman"/>
          <w:szCs w:val="26"/>
        </w:rPr>
        <w:t xml:space="preserve"> (</w:t>
      </w:r>
      <w:r w:rsidRPr="00795B52">
        <w:rPr>
          <w:rFonts w:cs="Times New Roman"/>
          <w:b/>
          <w:szCs w:val="26"/>
        </w:rPr>
        <w:t>12j)</w:t>
      </w:r>
      <w:r w:rsidRPr="00795B52">
        <w:rPr>
          <w:rFonts w:cs="Times New Roman"/>
          <w:szCs w:val="26"/>
        </w:rPr>
        <w:t xml:space="preserve">, а также чувствительные к кислой среде или гидролизу </w:t>
      </w:r>
      <w:r w:rsidR="00F812FB">
        <w:rPr>
          <w:rFonts w:cs="Times New Roman"/>
          <w:szCs w:val="26"/>
        </w:rPr>
        <w:t>молекулярные фрагменты</w:t>
      </w:r>
      <w:r w:rsidRPr="00795B52">
        <w:rPr>
          <w:rFonts w:cs="Times New Roman"/>
          <w:szCs w:val="26"/>
        </w:rPr>
        <w:t xml:space="preserve">, такие как </w:t>
      </w:r>
      <w:r w:rsidR="00F812FB">
        <w:rPr>
          <w:rFonts w:cs="Times New Roman"/>
          <w:szCs w:val="26"/>
        </w:rPr>
        <w:t>метоксикарбонильная группа</w:t>
      </w:r>
      <w:r w:rsidRPr="00795B52">
        <w:rPr>
          <w:rFonts w:cs="Times New Roman"/>
          <w:szCs w:val="26"/>
        </w:rPr>
        <w:t xml:space="preserve"> (</w:t>
      </w:r>
      <w:r w:rsidRPr="00795B52">
        <w:rPr>
          <w:rFonts w:cs="Times New Roman"/>
          <w:b/>
          <w:szCs w:val="26"/>
        </w:rPr>
        <w:t>12k)</w:t>
      </w:r>
      <w:r w:rsidRPr="00795B52">
        <w:rPr>
          <w:rFonts w:cs="Times New Roman"/>
          <w:szCs w:val="26"/>
        </w:rPr>
        <w:t>, 1,3-диоксаланзащищенн</w:t>
      </w:r>
      <w:r w:rsidR="00F812FB">
        <w:rPr>
          <w:rFonts w:cs="Times New Roman"/>
          <w:szCs w:val="26"/>
        </w:rPr>
        <w:t>ая</w:t>
      </w:r>
      <w:r w:rsidRPr="00795B52">
        <w:rPr>
          <w:rFonts w:cs="Times New Roman"/>
          <w:szCs w:val="26"/>
        </w:rPr>
        <w:t xml:space="preserve"> альдегид</w:t>
      </w:r>
      <w:r>
        <w:rPr>
          <w:rFonts w:cs="Times New Roman"/>
          <w:szCs w:val="26"/>
        </w:rPr>
        <w:t>ая</w:t>
      </w:r>
      <w:r w:rsidR="00F812FB">
        <w:rPr>
          <w:rFonts w:cs="Times New Roman"/>
          <w:szCs w:val="26"/>
        </w:rPr>
        <w:t xml:space="preserve"> группа</w:t>
      </w:r>
      <w:r w:rsidRPr="00795B52">
        <w:rPr>
          <w:rFonts w:cs="Times New Roman"/>
          <w:szCs w:val="26"/>
        </w:rPr>
        <w:t xml:space="preserve"> (</w:t>
      </w:r>
      <w:r w:rsidRPr="00795B52">
        <w:rPr>
          <w:rFonts w:cs="Times New Roman"/>
          <w:b/>
          <w:szCs w:val="26"/>
        </w:rPr>
        <w:t>12l)</w:t>
      </w:r>
      <w:r w:rsidRPr="00795B52">
        <w:rPr>
          <w:rFonts w:cs="Times New Roman"/>
          <w:szCs w:val="26"/>
        </w:rPr>
        <w:t xml:space="preserve"> и Boc-защищенная аминогруппа (</w:t>
      </w:r>
      <w:r w:rsidRPr="00795B52">
        <w:rPr>
          <w:rFonts w:cs="Times New Roman"/>
          <w:b/>
          <w:szCs w:val="26"/>
        </w:rPr>
        <w:t>12m)</w:t>
      </w:r>
      <w:r w:rsidRPr="00795B52">
        <w:rPr>
          <w:rFonts w:cs="Times New Roman"/>
          <w:szCs w:val="26"/>
        </w:rPr>
        <w:t>.</w:t>
      </w:r>
      <w:r w:rsidRPr="004553E2">
        <w:rPr>
          <w:rFonts w:cs="Times New Roman"/>
          <w:szCs w:val="26"/>
        </w:rPr>
        <w:t xml:space="preserve"> </w:t>
      </w:r>
      <w:r>
        <w:rPr>
          <w:rFonts w:cs="Times New Roman"/>
          <w:szCs w:val="26"/>
        </w:rPr>
        <w:t>Стоит отметить, что в последних двух случаях были обнаружены следы соответствующих 1,2-дикетонов без защитных групп. По всей видимости, это связано с образованием следовых количеств кислоты в результате разложения катализатора.</w:t>
      </w:r>
    </w:p>
    <w:p w14:paraId="3D56CFC7" w14:textId="4C3E97E3" w:rsidR="00625B63" w:rsidRDefault="00795B52" w:rsidP="00A366D2">
      <w:pPr>
        <w:ind w:firstLine="720"/>
        <w:contextualSpacing/>
        <w:jc w:val="both"/>
        <w:rPr>
          <w:rFonts w:cs="Times New Roman"/>
          <w:szCs w:val="26"/>
        </w:rPr>
      </w:pPr>
      <w:r w:rsidRPr="00795B52">
        <w:rPr>
          <w:rFonts w:cs="Times New Roman"/>
          <w:szCs w:val="26"/>
        </w:rPr>
        <w:t>Условия реакции оказались применимы к синтезу гетер</w:t>
      </w:r>
      <w:r w:rsidR="00F5207C">
        <w:rPr>
          <w:rFonts w:cs="Times New Roman"/>
          <w:szCs w:val="26"/>
        </w:rPr>
        <w:t>оар</w:t>
      </w:r>
      <w:r w:rsidRPr="00795B52">
        <w:rPr>
          <w:rFonts w:cs="Times New Roman"/>
          <w:szCs w:val="26"/>
        </w:rPr>
        <w:t xml:space="preserve">ил (ацидофобных </w:t>
      </w:r>
      <w:r w:rsidR="00152DF8">
        <w:rPr>
          <w:rFonts w:cs="Times New Roman"/>
          <w:szCs w:val="26"/>
        </w:rPr>
        <w:br/>
      </w:r>
      <w:proofErr w:type="gramStart"/>
      <w:r w:rsidRPr="004C156A">
        <w:rPr>
          <w:rFonts w:cs="Times New Roman"/>
          <w:i/>
          <w:szCs w:val="26"/>
        </w:rPr>
        <w:t>α</w:t>
      </w:r>
      <w:r w:rsidRPr="00795B52">
        <w:rPr>
          <w:rFonts w:cs="Times New Roman"/>
          <w:szCs w:val="26"/>
        </w:rPr>
        <w:t>-</w:t>
      </w:r>
      <w:proofErr w:type="gramEnd"/>
      <w:r w:rsidRPr="00795B52">
        <w:rPr>
          <w:rFonts w:cs="Times New Roman"/>
          <w:szCs w:val="26"/>
        </w:rPr>
        <w:t>фурил (</w:t>
      </w:r>
      <w:r w:rsidRPr="00795B52">
        <w:rPr>
          <w:rFonts w:cs="Times New Roman"/>
          <w:b/>
          <w:szCs w:val="26"/>
        </w:rPr>
        <w:t>12n)</w:t>
      </w:r>
      <w:r w:rsidRPr="00795B52">
        <w:rPr>
          <w:rFonts w:cs="Times New Roman"/>
          <w:szCs w:val="26"/>
        </w:rPr>
        <w:t xml:space="preserve">, </w:t>
      </w:r>
      <w:r w:rsidRPr="004C156A">
        <w:rPr>
          <w:rFonts w:cs="Times New Roman"/>
          <w:i/>
          <w:szCs w:val="26"/>
        </w:rPr>
        <w:t>α</w:t>
      </w:r>
      <w:r w:rsidRPr="00795B52">
        <w:rPr>
          <w:rFonts w:cs="Times New Roman"/>
          <w:szCs w:val="26"/>
        </w:rPr>
        <w:t>-тиенил (</w:t>
      </w:r>
      <w:r w:rsidRPr="00795B52">
        <w:rPr>
          <w:rFonts w:cs="Times New Roman"/>
          <w:b/>
          <w:szCs w:val="26"/>
        </w:rPr>
        <w:t>12o)</w:t>
      </w:r>
      <w:r w:rsidRPr="00795B52">
        <w:rPr>
          <w:rFonts w:cs="Times New Roman"/>
          <w:szCs w:val="26"/>
        </w:rPr>
        <w:t xml:space="preserve">) </w:t>
      </w:r>
      <w:r w:rsidR="002E394C">
        <w:rPr>
          <w:rFonts w:cs="Times New Roman"/>
          <w:szCs w:val="26"/>
        </w:rPr>
        <w:t>замещё</w:t>
      </w:r>
      <w:r w:rsidR="002E394C" w:rsidRPr="00795B52">
        <w:rPr>
          <w:rFonts w:cs="Times New Roman"/>
          <w:szCs w:val="26"/>
        </w:rPr>
        <w:t>нных</w:t>
      </w:r>
      <w:r w:rsidR="002E394C">
        <w:rPr>
          <w:rFonts w:cs="Times New Roman"/>
          <w:szCs w:val="26"/>
        </w:rPr>
        <w:t xml:space="preserve"> 1,2-дикетонов, а также </w:t>
      </w:r>
      <w:r w:rsidR="001801BE">
        <w:rPr>
          <w:rFonts w:cs="Times New Roman"/>
          <w:szCs w:val="26"/>
        </w:rPr>
        <w:t>1-фенил-2-ферроценил-</w:t>
      </w:r>
      <w:r w:rsidRPr="00795B52">
        <w:rPr>
          <w:rFonts w:cs="Times New Roman"/>
          <w:szCs w:val="26"/>
        </w:rPr>
        <w:t>1,2-дикетон</w:t>
      </w:r>
      <w:r w:rsidR="001801BE">
        <w:rPr>
          <w:rFonts w:cs="Times New Roman"/>
          <w:szCs w:val="26"/>
        </w:rPr>
        <w:t xml:space="preserve">а </w:t>
      </w:r>
      <w:r w:rsidR="001801BE" w:rsidRPr="00795B52">
        <w:rPr>
          <w:rFonts w:cs="Times New Roman"/>
          <w:szCs w:val="26"/>
        </w:rPr>
        <w:t>(</w:t>
      </w:r>
      <w:r w:rsidR="001801BE" w:rsidRPr="00795B52">
        <w:rPr>
          <w:rFonts w:cs="Times New Roman"/>
          <w:b/>
          <w:szCs w:val="26"/>
        </w:rPr>
        <w:t>12p)</w:t>
      </w:r>
      <w:r w:rsidRPr="00795B52">
        <w:rPr>
          <w:rFonts w:cs="Times New Roman"/>
          <w:szCs w:val="26"/>
        </w:rPr>
        <w:t xml:space="preserve">. Кроме того, тетракетон </w:t>
      </w:r>
      <w:r w:rsidRPr="00795B52">
        <w:rPr>
          <w:rFonts w:cs="Times New Roman"/>
          <w:b/>
          <w:szCs w:val="26"/>
        </w:rPr>
        <w:t>12q</w:t>
      </w:r>
      <w:r w:rsidRPr="00795B52">
        <w:rPr>
          <w:rFonts w:cs="Times New Roman"/>
          <w:szCs w:val="26"/>
        </w:rPr>
        <w:t xml:space="preserve"> был получен в результате дикетонизации диалкинилзамещ</w:t>
      </w:r>
      <w:r w:rsidR="00F5207C">
        <w:rPr>
          <w:rFonts w:cs="Times New Roman"/>
          <w:szCs w:val="26"/>
        </w:rPr>
        <w:t>ё</w:t>
      </w:r>
      <w:r w:rsidRPr="00795B52">
        <w:rPr>
          <w:rFonts w:cs="Times New Roman"/>
          <w:szCs w:val="26"/>
        </w:rPr>
        <w:t xml:space="preserve">нного </w:t>
      </w:r>
      <w:r w:rsidR="001801BE">
        <w:rPr>
          <w:rFonts w:cs="Times New Roman"/>
          <w:szCs w:val="26"/>
        </w:rPr>
        <w:t>субстрата</w:t>
      </w:r>
      <w:r w:rsidRPr="00795B52">
        <w:rPr>
          <w:rFonts w:cs="Times New Roman"/>
          <w:szCs w:val="26"/>
        </w:rPr>
        <w:t xml:space="preserve"> </w:t>
      </w:r>
      <w:r w:rsidRPr="00795B52">
        <w:rPr>
          <w:rFonts w:cs="Times New Roman"/>
          <w:b/>
          <w:szCs w:val="26"/>
        </w:rPr>
        <w:t>11q</w:t>
      </w:r>
      <w:r w:rsidR="001801BE">
        <w:rPr>
          <w:rFonts w:cs="Times New Roman"/>
          <w:szCs w:val="26"/>
        </w:rPr>
        <w:t>. Н</w:t>
      </w:r>
      <w:r w:rsidRPr="00795B52">
        <w:rPr>
          <w:rFonts w:cs="Times New Roman"/>
          <w:szCs w:val="26"/>
        </w:rPr>
        <w:t xml:space="preserve">аша методология была эффективно применена к инамидам </w:t>
      </w:r>
      <w:r w:rsidRPr="00795B52">
        <w:rPr>
          <w:rFonts w:cs="Times New Roman"/>
          <w:b/>
          <w:szCs w:val="26"/>
        </w:rPr>
        <w:t>11r,s</w:t>
      </w:r>
      <w:r w:rsidRPr="00F1427E">
        <w:rPr>
          <w:rFonts w:cs="Times New Roman"/>
          <w:szCs w:val="26"/>
        </w:rPr>
        <w:t>,</w:t>
      </w:r>
      <w:r w:rsidRPr="00795B52">
        <w:rPr>
          <w:rFonts w:cs="Times New Roman"/>
          <w:szCs w:val="26"/>
        </w:rPr>
        <w:t xml:space="preserve"> алкиниловому эфиру </w:t>
      </w:r>
      <w:r w:rsidRPr="00795B52">
        <w:rPr>
          <w:rFonts w:cs="Times New Roman"/>
          <w:b/>
          <w:szCs w:val="26"/>
        </w:rPr>
        <w:t>11t</w:t>
      </w:r>
      <w:r w:rsidRPr="00795B52">
        <w:rPr>
          <w:rFonts w:cs="Times New Roman"/>
          <w:szCs w:val="26"/>
        </w:rPr>
        <w:t xml:space="preserve"> и тиоэфиру </w:t>
      </w:r>
      <w:r w:rsidRPr="00795B52">
        <w:rPr>
          <w:rFonts w:cs="Times New Roman"/>
          <w:b/>
          <w:szCs w:val="26"/>
        </w:rPr>
        <w:t>11u</w:t>
      </w:r>
      <w:r w:rsidRPr="00795B52">
        <w:rPr>
          <w:rFonts w:cs="Times New Roman"/>
          <w:szCs w:val="26"/>
        </w:rPr>
        <w:t xml:space="preserve">, которые были превращены с отличными и хорошими выходами в соответствующие </w:t>
      </w:r>
      <w:r w:rsidR="00152DF8">
        <w:rPr>
          <w:rFonts w:cs="Times New Roman"/>
          <w:szCs w:val="26"/>
        </w:rPr>
        <w:br/>
      </w:r>
      <w:proofErr w:type="gramStart"/>
      <w:r w:rsidRPr="00795B52">
        <w:rPr>
          <w:rFonts w:cs="Times New Roman"/>
          <w:i/>
          <w:szCs w:val="26"/>
        </w:rPr>
        <w:t>α</w:t>
      </w:r>
      <w:r w:rsidRPr="00795B52">
        <w:rPr>
          <w:rFonts w:cs="Times New Roman"/>
          <w:szCs w:val="26"/>
        </w:rPr>
        <w:t>-</w:t>
      </w:r>
      <w:proofErr w:type="gramEnd"/>
      <w:r w:rsidRPr="00795B52">
        <w:rPr>
          <w:rFonts w:cs="Times New Roman"/>
          <w:szCs w:val="26"/>
        </w:rPr>
        <w:t xml:space="preserve">кетоамиды </w:t>
      </w:r>
      <w:r w:rsidR="00F1427E">
        <w:rPr>
          <w:rFonts w:cs="Times New Roman"/>
          <w:b/>
          <w:szCs w:val="26"/>
        </w:rPr>
        <w:t>12r,</w:t>
      </w:r>
      <w:r w:rsidRPr="00795B52">
        <w:rPr>
          <w:rFonts w:cs="Times New Roman"/>
          <w:b/>
          <w:szCs w:val="26"/>
        </w:rPr>
        <w:t>s</w:t>
      </w:r>
      <w:r w:rsidR="00F1427E">
        <w:rPr>
          <w:rFonts w:cs="Times New Roman"/>
          <w:szCs w:val="26"/>
        </w:rPr>
        <w:t>,</w:t>
      </w:r>
      <w:r w:rsidRPr="00795B52">
        <w:rPr>
          <w:rFonts w:cs="Times New Roman"/>
          <w:szCs w:val="26"/>
        </w:rPr>
        <w:t xml:space="preserve"> </w:t>
      </w:r>
      <w:r w:rsidRPr="00795B52">
        <w:rPr>
          <w:rFonts w:cs="Times New Roman"/>
          <w:i/>
          <w:szCs w:val="26"/>
        </w:rPr>
        <w:t>α</w:t>
      </w:r>
      <w:r w:rsidRPr="00795B52">
        <w:rPr>
          <w:rFonts w:cs="Times New Roman"/>
          <w:szCs w:val="26"/>
        </w:rPr>
        <w:t xml:space="preserve">-кетоэфир </w:t>
      </w:r>
      <w:r w:rsidRPr="00795B52">
        <w:rPr>
          <w:rFonts w:cs="Times New Roman"/>
          <w:b/>
          <w:szCs w:val="26"/>
        </w:rPr>
        <w:t>12t</w:t>
      </w:r>
      <w:r w:rsidRPr="00795B52">
        <w:rPr>
          <w:rFonts w:cs="Times New Roman"/>
          <w:szCs w:val="26"/>
        </w:rPr>
        <w:t xml:space="preserve"> и </w:t>
      </w:r>
      <w:r w:rsidRPr="00795B52">
        <w:rPr>
          <w:rFonts w:cs="Times New Roman"/>
          <w:i/>
          <w:szCs w:val="26"/>
        </w:rPr>
        <w:t>α</w:t>
      </w:r>
      <w:r w:rsidRPr="00795B52">
        <w:rPr>
          <w:rFonts w:cs="Times New Roman"/>
          <w:szCs w:val="26"/>
        </w:rPr>
        <w:t xml:space="preserve">-кетотиоэфир </w:t>
      </w:r>
      <w:r w:rsidRPr="00795B52">
        <w:rPr>
          <w:rFonts w:cs="Times New Roman"/>
          <w:b/>
          <w:szCs w:val="26"/>
        </w:rPr>
        <w:t>12u</w:t>
      </w:r>
      <w:r w:rsidR="00A366D2">
        <w:rPr>
          <w:rFonts w:cs="Times New Roman"/>
          <w:szCs w:val="26"/>
        </w:rPr>
        <w:t xml:space="preserve"> соответственно.</w:t>
      </w:r>
    </w:p>
    <w:p w14:paraId="470A6FF1" w14:textId="77777777" w:rsidR="00F812FB" w:rsidRDefault="00A14BFB" w:rsidP="0091722E">
      <w:pPr>
        <w:jc w:val="center"/>
      </w:pPr>
      <w:r w:rsidRPr="004978DF">
        <w:rPr>
          <w:lang w:val="en-US"/>
        </w:rPr>
        <w:object w:dxaOrig="10209" w:dyaOrig="13048" w14:anchorId="5C51BE9D">
          <v:shape id="_x0000_i1069" type="#_x0000_t75" style="width:6in;height:550.9pt" o:ole="">
            <v:imagedata r:id="rId97" o:title=""/>
          </v:shape>
          <o:OLEObject Type="Embed" ProgID="ChemDraw.Document.6.0" ShapeID="_x0000_i1069" DrawAspect="Content" ObjectID="_1650536426" r:id="rId98"/>
        </w:object>
      </w:r>
    </w:p>
    <w:p w14:paraId="76754165" w14:textId="77777777" w:rsidR="00F812FB" w:rsidRPr="00805162" w:rsidRDefault="00F812FB" w:rsidP="00F812FB">
      <w:pPr>
        <w:spacing w:line="480" w:lineRule="auto"/>
        <w:contextualSpacing/>
        <w:jc w:val="center"/>
        <w:rPr>
          <w:rFonts w:cs="Times New Roman"/>
          <w:sz w:val="24"/>
          <w:szCs w:val="24"/>
        </w:rPr>
      </w:pPr>
      <w:proofErr w:type="gramStart"/>
      <w:r w:rsidRPr="00805162">
        <w:rPr>
          <w:rFonts w:cs="Times New Roman"/>
          <w:i/>
          <w:sz w:val="24"/>
          <w:szCs w:val="24"/>
          <w:vertAlign w:val="superscript"/>
          <w:lang w:val="en-US"/>
        </w:rPr>
        <w:t>a</w:t>
      </w:r>
      <w:proofErr w:type="gramEnd"/>
      <w:r w:rsidRPr="00805162">
        <w:rPr>
          <w:rFonts w:cs="Times New Roman"/>
          <w:sz w:val="24"/>
          <w:szCs w:val="24"/>
          <w:vertAlign w:val="superscript"/>
        </w:rPr>
        <w:t xml:space="preserve"> </w:t>
      </w:r>
      <w:r w:rsidRPr="00805162">
        <w:rPr>
          <w:rFonts w:cs="Times New Roman"/>
          <w:sz w:val="24"/>
          <w:szCs w:val="24"/>
        </w:rPr>
        <w:t>Использовалось 5 мол % Ph</w:t>
      </w:r>
      <w:r w:rsidRPr="00805162">
        <w:rPr>
          <w:rFonts w:cs="Times New Roman"/>
          <w:sz w:val="24"/>
          <w:szCs w:val="24"/>
          <w:vertAlign w:val="subscript"/>
        </w:rPr>
        <w:t>3</w:t>
      </w:r>
      <w:r w:rsidRPr="00805162">
        <w:rPr>
          <w:rFonts w:cs="Times New Roman"/>
          <w:sz w:val="24"/>
          <w:szCs w:val="24"/>
        </w:rPr>
        <w:t>PAuNTf</w:t>
      </w:r>
      <w:r w:rsidRPr="00805162">
        <w:rPr>
          <w:rFonts w:cs="Times New Roman"/>
          <w:sz w:val="24"/>
          <w:szCs w:val="24"/>
          <w:vertAlign w:val="subscript"/>
        </w:rPr>
        <w:t>2</w:t>
      </w:r>
      <w:r w:rsidRPr="00805162">
        <w:rPr>
          <w:rFonts w:cs="Times New Roman"/>
          <w:sz w:val="24"/>
          <w:szCs w:val="24"/>
        </w:rPr>
        <w:t xml:space="preserve">. </w:t>
      </w:r>
      <w:proofErr w:type="gramStart"/>
      <w:r w:rsidRPr="00805162">
        <w:rPr>
          <w:rFonts w:cs="Times New Roman"/>
          <w:i/>
          <w:sz w:val="24"/>
          <w:szCs w:val="24"/>
          <w:vertAlign w:val="superscript"/>
          <w:lang w:val="en-US"/>
        </w:rPr>
        <w:t>b</w:t>
      </w:r>
      <w:proofErr w:type="gramEnd"/>
      <w:r w:rsidRPr="00805162">
        <w:rPr>
          <w:rFonts w:cs="Times New Roman"/>
          <w:sz w:val="24"/>
          <w:szCs w:val="24"/>
        </w:rPr>
        <w:t xml:space="preserve"> Комнатная температура.</w:t>
      </w:r>
    </w:p>
    <w:p w14:paraId="4C225633" w14:textId="3259ACBD" w:rsidR="00F812FB" w:rsidRPr="00A366D2" w:rsidRDefault="00F812FB" w:rsidP="00F812FB">
      <w:pPr>
        <w:contextualSpacing/>
        <w:jc w:val="center"/>
        <w:rPr>
          <w:rFonts w:cs="Times New Roman"/>
          <w:szCs w:val="26"/>
        </w:rPr>
      </w:pPr>
      <w:r>
        <w:rPr>
          <w:rFonts w:cs="Times New Roman"/>
          <w:b/>
          <w:szCs w:val="26"/>
        </w:rPr>
        <w:t>Рисунок 40</w:t>
      </w:r>
      <w:r w:rsidRPr="00805162">
        <w:rPr>
          <w:rFonts w:cs="Times New Roman"/>
          <w:b/>
          <w:szCs w:val="26"/>
        </w:rPr>
        <w:t>.</w:t>
      </w:r>
      <w:r>
        <w:rPr>
          <w:rFonts w:cs="Times New Roman"/>
          <w:szCs w:val="26"/>
        </w:rPr>
        <w:t xml:space="preserve"> </w:t>
      </w:r>
      <w:r w:rsidR="00152DF8">
        <w:rPr>
          <w:rFonts w:cs="Times New Roman"/>
          <w:szCs w:val="26"/>
        </w:rPr>
        <w:t>Границы применимости метода</w:t>
      </w:r>
      <w:r w:rsidRPr="00805162">
        <w:rPr>
          <w:rFonts w:cs="Times New Roman"/>
          <w:szCs w:val="26"/>
        </w:rPr>
        <w:t xml:space="preserve"> </w:t>
      </w:r>
      <w:r w:rsidR="00511AFB">
        <w:rPr>
          <w:rFonts w:cs="Times New Roman"/>
          <w:szCs w:val="26"/>
        </w:rPr>
        <w:t>окислени</w:t>
      </w:r>
      <w:r w:rsidR="00152DF8">
        <w:rPr>
          <w:rFonts w:cs="Times New Roman"/>
          <w:szCs w:val="26"/>
        </w:rPr>
        <w:t>я</w:t>
      </w:r>
      <w:r w:rsidRPr="00805162">
        <w:rPr>
          <w:rFonts w:cs="Times New Roman"/>
          <w:szCs w:val="26"/>
        </w:rPr>
        <w:t xml:space="preserve"> </w:t>
      </w:r>
      <w:r>
        <w:rPr>
          <w:rFonts w:cs="Times New Roman"/>
          <w:szCs w:val="26"/>
        </w:rPr>
        <w:t>интернальных алкинов</w:t>
      </w:r>
    </w:p>
    <w:p w14:paraId="13588F9D" w14:textId="434E00CE" w:rsidR="00734ABA" w:rsidRPr="00734ABA" w:rsidRDefault="00734ABA" w:rsidP="005E4172">
      <w:pPr>
        <w:pStyle w:val="3"/>
        <w:spacing w:before="200" w:after="200"/>
      </w:pPr>
      <w:bookmarkStart w:id="32" w:name="_Toc39414532"/>
      <w:r>
        <w:t>2.</w:t>
      </w:r>
      <w:r w:rsidR="005032CD">
        <w:t>3</w:t>
      </w:r>
      <w:r>
        <w:t>.</w:t>
      </w:r>
      <w:r w:rsidR="005032CD">
        <w:t>3</w:t>
      </w:r>
      <w:r>
        <w:t xml:space="preserve">. </w:t>
      </w:r>
      <w:r w:rsidR="00862D62">
        <w:t>Золото</w:t>
      </w:r>
      <w:r w:rsidR="000A5B77">
        <w:t>катализируемое о</w:t>
      </w:r>
      <w:r>
        <w:t>кислени</w:t>
      </w:r>
      <w:r w:rsidR="000A5B77">
        <w:t>е</w:t>
      </w:r>
      <w:r>
        <w:t xml:space="preserve"> алкилзамещённых интернал</w:t>
      </w:r>
      <w:r w:rsidR="007F15A4">
        <w:t>ь</w:t>
      </w:r>
      <w:r w:rsidR="00DC4BEA">
        <w:t xml:space="preserve">ных алкинов. </w:t>
      </w:r>
      <w:r>
        <w:t>Механизм реакции</w:t>
      </w:r>
      <w:bookmarkEnd w:id="32"/>
    </w:p>
    <w:p w14:paraId="001DE551" w14:textId="2369CC05" w:rsidR="00734ABA" w:rsidRPr="00734ABA" w:rsidRDefault="00734ABA" w:rsidP="00A366D2">
      <w:pPr>
        <w:ind w:firstLine="720"/>
        <w:contextualSpacing/>
        <w:jc w:val="both"/>
        <w:rPr>
          <w:rFonts w:cs="Times New Roman"/>
          <w:szCs w:val="26"/>
        </w:rPr>
      </w:pPr>
      <w:r w:rsidRPr="00734ABA">
        <w:rPr>
          <w:rFonts w:cs="Times New Roman"/>
          <w:szCs w:val="26"/>
        </w:rPr>
        <w:t>Алкилзамещ</w:t>
      </w:r>
      <w:r w:rsidR="00F5207C">
        <w:rPr>
          <w:rFonts w:cs="Times New Roman"/>
          <w:szCs w:val="26"/>
        </w:rPr>
        <w:t>ё</w:t>
      </w:r>
      <w:r w:rsidRPr="00734ABA">
        <w:rPr>
          <w:rFonts w:cs="Times New Roman"/>
          <w:szCs w:val="26"/>
        </w:rPr>
        <w:t xml:space="preserve">нные ацетилены также были изучены в качестве субстратов для дикетонизации. Однако в этом случае наблюдалось образование побочных продуктов </w:t>
      </w:r>
      <w:r w:rsidRPr="00734ABA">
        <w:rPr>
          <w:rFonts w:cs="Times New Roman"/>
          <w:szCs w:val="26"/>
        </w:rPr>
        <w:lastRenderedPageBreak/>
        <w:t>(</w:t>
      </w:r>
      <w:r w:rsidR="004C156A">
        <w:rPr>
          <w:rFonts w:cs="Times New Roman"/>
          <w:szCs w:val="26"/>
        </w:rPr>
        <w:t>Рисунок 41</w:t>
      </w:r>
      <w:r w:rsidRPr="00734ABA">
        <w:rPr>
          <w:rFonts w:cs="Times New Roman"/>
          <w:szCs w:val="26"/>
        </w:rPr>
        <w:t xml:space="preserve">). </w:t>
      </w:r>
      <w:r w:rsidR="00043FC7">
        <w:rPr>
          <w:rFonts w:cs="Times New Roman"/>
          <w:szCs w:val="26"/>
        </w:rPr>
        <w:t xml:space="preserve">С помощью спектроскопии </w:t>
      </w:r>
      <w:r w:rsidR="00043FC7" w:rsidRPr="00043FC7">
        <w:rPr>
          <w:rFonts w:cs="Times New Roman"/>
          <w:szCs w:val="26"/>
          <w:vertAlign w:val="superscript"/>
        </w:rPr>
        <w:t>1</w:t>
      </w:r>
      <w:r w:rsidR="00043FC7">
        <w:rPr>
          <w:rFonts w:cs="Times New Roman"/>
          <w:szCs w:val="26"/>
          <w:lang w:val="en-US"/>
        </w:rPr>
        <w:t>H</w:t>
      </w:r>
      <w:r w:rsidR="00043FC7" w:rsidRPr="00043FC7">
        <w:rPr>
          <w:rFonts w:cs="Times New Roman"/>
          <w:szCs w:val="26"/>
        </w:rPr>
        <w:t xml:space="preserve"> </w:t>
      </w:r>
      <w:r w:rsidR="00043FC7">
        <w:rPr>
          <w:rFonts w:cs="Times New Roman"/>
          <w:szCs w:val="26"/>
        </w:rPr>
        <w:t>ЯМР было установлено, что в</w:t>
      </w:r>
      <w:r w:rsidRPr="00734ABA">
        <w:rPr>
          <w:rFonts w:cs="Times New Roman"/>
          <w:szCs w:val="26"/>
        </w:rPr>
        <w:t xml:space="preserve"> оптимизированных условиях 1-метил-2-фенилацетилен </w:t>
      </w:r>
      <w:r w:rsidRPr="00734ABA">
        <w:rPr>
          <w:rFonts w:cs="Times New Roman"/>
          <w:b/>
          <w:szCs w:val="26"/>
        </w:rPr>
        <w:t>13а</w:t>
      </w:r>
      <w:r w:rsidRPr="00734ABA">
        <w:rPr>
          <w:rFonts w:cs="Times New Roman"/>
          <w:szCs w:val="26"/>
        </w:rPr>
        <w:t xml:space="preserve"> в дополнение к </w:t>
      </w:r>
      <w:proofErr w:type="gramStart"/>
      <w:r w:rsidRPr="00734ABA">
        <w:rPr>
          <w:rFonts w:cs="Times New Roman"/>
          <w:szCs w:val="26"/>
        </w:rPr>
        <w:t>целевому</w:t>
      </w:r>
      <w:proofErr w:type="gramEnd"/>
      <w:r w:rsidRPr="00734ABA">
        <w:rPr>
          <w:rFonts w:cs="Times New Roman"/>
          <w:szCs w:val="26"/>
        </w:rPr>
        <w:t xml:space="preserve"> дикетону </w:t>
      </w:r>
      <w:r w:rsidRPr="00734ABA">
        <w:rPr>
          <w:rFonts w:cs="Times New Roman"/>
          <w:b/>
          <w:szCs w:val="26"/>
        </w:rPr>
        <w:t>14а</w:t>
      </w:r>
      <w:r w:rsidR="0033390B">
        <w:rPr>
          <w:rFonts w:cs="Times New Roman"/>
          <w:szCs w:val="26"/>
        </w:rPr>
        <w:t xml:space="preserve"> также даёт</w:t>
      </w:r>
      <w:r w:rsidRPr="00734ABA">
        <w:rPr>
          <w:rFonts w:cs="Times New Roman"/>
          <w:szCs w:val="26"/>
        </w:rPr>
        <w:t xml:space="preserve"> </w:t>
      </w:r>
      <w:r w:rsidRPr="00734ABA">
        <w:rPr>
          <w:rFonts w:cs="Times New Roman"/>
          <w:i/>
          <w:szCs w:val="26"/>
        </w:rPr>
        <w:t>α,β</w:t>
      </w:r>
      <w:r w:rsidRPr="00734ABA">
        <w:rPr>
          <w:rFonts w:cs="Times New Roman"/>
          <w:szCs w:val="26"/>
        </w:rPr>
        <w:t xml:space="preserve">-ненасыщенный кетон </w:t>
      </w:r>
      <w:r w:rsidRPr="00734ABA">
        <w:rPr>
          <w:rFonts w:cs="Times New Roman"/>
          <w:b/>
          <w:szCs w:val="26"/>
        </w:rPr>
        <w:t>15а</w:t>
      </w:r>
      <w:r w:rsidRPr="00734ABA">
        <w:rPr>
          <w:rFonts w:cs="Times New Roman"/>
          <w:szCs w:val="26"/>
        </w:rPr>
        <w:t xml:space="preserve"> в качестве минорного продукта. Для </w:t>
      </w:r>
      <w:r w:rsidRPr="00734ABA">
        <w:rPr>
          <w:rFonts w:cs="Times New Roman"/>
          <w:i/>
          <w:szCs w:val="26"/>
        </w:rPr>
        <w:t>трет</w:t>
      </w:r>
      <w:r w:rsidRPr="00734ABA">
        <w:rPr>
          <w:rFonts w:cs="Times New Roman"/>
          <w:szCs w:val="26"/>
        </w:rPr>
        <w:t>-бутилзамещ</w:t>
      </w:r>
      <w:r w:rsidR="00F5207C">
        <w:rPr>
          <w:rFonts w:cs="Times New Roman"/>
          <w:szCs w:val="26"/>
        </w:rPr>
        <w:t>ё</w:t>
      </w:r>
      <w:r w:rsidRPr="00734ABA">
        <w:rPr>
          <w:rFonts w:cs="Times New Roman"/>
          <w:szCs w:val="26"/>
        </w:rPr>
        <w:t xml:space="preserve">нного ацетилена </w:t>
      </w:r>
      <w:r w:rsidRPr="00734ABA">
        <w:rPr>
          <w:rFonts w:cs="Times New Roman"/>
          <w:b/>
          <w:szCs w:val="26"/>
        </w:rPr>
        <w:t>13b</w:t>
      </w:r>
      <w:r w:rsidRPr="00734ABA">
        <w:rPr>
          <w:rFonts w:cs="Times New Roman"/>
          <w:szCs w:val="26"/>
        </w:rPr>
        <w:t xml:space="preserve"> соотношение продуктов, напротив, сме</w:t>
      </w:r>
      <w:r w:rsidR="0033390B">
        <w:rPr>
          <w:rFonts w:cs="Times New Roman"/>
          <w:szCs w:val="26"/>
        </w:rPr>
        <w:t>щено</w:t>
      </w:r>
      <w:r w:rsidRPr="00734ABA">
        <w:rPr>
          <w:rFonts w:cs="Times New Roman"/>
          <w:szCs w:val="26"/>
        </w:rPr>
        <w:t xml:space="preserve"> в сторону продукта перегруппировки </w:t>
      </w:r>
      <w:r w:rsidRPr="00734ABA">
        <w:rPr>
          <w:rFonts w:cs="Times New Roman"/>
          <w:b/>
          <w:szCs w:val="26"/>
        </w:rPr>
        <w:t>15b</w:t>
      </w:r>
      <w:r w:rsidRPr="00734ABA">
        <w:rPr>
          <w:rFonts w:cs="Times New Roman"/>
          <w:szCs w:val="26"/>
        </w:rPr>
        <w:t xml:space="preserve">. </w:t>
      </w:r>
    </w:p>
    <w:p w14:paraId="15F30415" w14:textId="77777777" w:rsidR="00734ABA" w:rsidRPr="00734ABA" w:rsidRDefault="00CC4226" w:rsidP="0091722E">
      <w:pPr>
        <w:spacing w:before="200"/>
        <w:contextualSpacing/>
        <w:jc w:val="center"/>
        <w:rPr>
          <w:rFonts w:cs="Times New Roman"/>
          <w:szCs w:val="26"/>
        </w:rPr>
      </w:pPr>
      <w:r w:rsidRPr="00734ABA">
        <w:rPr>
          <w:rFonts w:cs="Times New Roman"/>
          <w:szCs w:val="26"/>
        </w:rPr>
        <w:object w:dxaOrig="8536" w:dyaOrig="3475" w14:anchorId="4C6A3E6A">
          <v:shape id="_x0000_i1070" type="#_x0000_t75" style="width:360.85pt;height:2in" o:ole="">
            <v:imagedata r:id="rId99" o:title=""/>
          </v:shape>
          <o:OLEObject Type="Embed" ProgID="ChemDraw.Document.6.0" ShapeID="_x0000_i1070" DrawAspect="Content" ObjectID="_1650536427" r:id="rId100"/>
        </w:object>
      </w:r>
    </w:p>
    <w:p w14:paraId="5E69869C" w14:textId="3A429C53" w:rsidR="006474E0" w:rsidRPr="00734ABA" w:rsidRDefault="0032749A" w:rsidP="0091722E">
      <w:pPr>
        <w:spacing w:after="200"/>
        <w:jc w:val="center"/>
        <w:rPr>
          <w:rFonts w:cs="Times New Roman"/>
          <w:szCs w:val="26"/>
        </w:rPr>
      </w:pPr>
      <w:r>
        <w:rPr>
          <w:rFonts w:cs="Times New Roman"/>
          <w:b/>
          <w:szCs w:val="26"/>
        </w:rPr>
        <w:t xml:space="preserve">Рисунок </w:t>
      </w:r>
      <w:r w:rsidR="004C156A">
        <w:rPr>
          <w:rFonts w:cs="Times New Roman"/>
          <w:b/>
          <w:szCs w:val="26"/>
        </w:rPr>
        <w:t>41</w:t>
      </w:r>
      <w:r w:rsidR="00734ABA" w:rsidRPr="00734ABA">
        <w:rPr>
          <w:rFonts w:cs="Times New Roman"/>
          <w:b/>
          <w:szCs w:val="26"/>
        </w:rPr>
        <w:t>.</w:t>
      </w:r>
      <w:r w:rsidR="00734ABA" w:rsidRPr="00734ABA">
        <w:rPr>
          <w:rFonts w:cs="Times New Roman"/>
          <w:szCs w:val="26"/>
        </w:rPr>
        <w:t xml:space="preserve"> </w:t>
      </w:r>
      <w:r w:rsidR="00F812FB">
        <w:rPr>
          <w:rFonts w:cs="Times New Roman"/>
          <w:szCs w:val="26"/>
          <w:lang w:val="en-US"/>
        </w:rPr>
        <w:t>Au</w:t>
      </w:r>
      <w:r w:rsidR="00F812FB" w:rsidRPr="00F812FB">
        <w:rPr>
          <w:rFonts w:cs="Times New Roman"/>
          <w:szCs w:val="26"/>
        </w:rPr>
        <w:t>-</w:t>
      </w:r>
      <w:r w:rsidR="00734ABA" w:rsidRPr="00734ABA">
        <w:rPr>
          <w:rFonts w:cs="Times New Roman"/>
          <w:szCs w:val="26"/>
        </w:rPr>
        <w:t>катализируемое окисление алкилзамещ</w:t>
      </w:r>
      <w:r w:rsidR="00F5207C">
        <w:rPr>
          <w:rFonts w:cs="Times New Roman"/>
          <w:szCs w:val="26"/>
        </w:rPr>
        <w:t>ё</w:t>
      </w:r>
      <w:r w:rsidR="00734ABA" w:rsidRPr="00734ABA">
        <w:rPr>
          <w:rFonts w:cs="Times New Roman"/>
          <w:szCs w:val="26"/>
        </w:rPr>
        <w:t xml:space="preserve">нных </w:t>
      </w:r>
      <w:r w:rsidR="005C631A">
        <w:rPr>
          <w:rFonts w:cs="Times New Roman"/>
          <w:szCs w:val="26"/>
        </w:rPr>
        <w:t>интернальных</w:t>
      </w:r>
      <w:r w:rsidR="00734ABA" w:rsidRPr="00734ABA">
        <w:rPr>
          <w:rFonts w:cs="Times New Roman"/>
          <w:szCs w:val="26"/>
        </w:rPr>
        <w:t xml:space="preserve"> алкинов</w:t>
      </w:r>
    </w:p>
    <w:p w14:paraId="6ECD4230" w14:textId="593F822F" w:rsidR="00734ABA" w:rsidRPr="00734ABA" w:rsidRDefault="00734ABA" w:rsidP="00A366D2">
      <w:pPr>
        <w:ind w:firstLine="720"/>
        <w:jc w:val="both"/>
        <w:rPr>
          <w:rFonts w:cs="Times New Roman"/>
          <w:szCs w:val="26"/>
        </w:rPr>
      </w:pPr>
      <w:r w:rsidRPr="00734ABA">
        <w:rPr>
          <w:rFonts w:cs="Times New Roman"/>
          <w:szCs w:val="26"/>
        </w:rPr>
        <w:t>На основании полученных данных мы предполагаем следующий механизм реакции золотокатализируемого окисления алкинов (</w:t>
      </w:r>
      <w:r w:rsidR="0032749A">
        <w:rPr>
          <w:rFonts w:cs="Times New Roman"/>
          <w:szCs w:val="26"/>
        </w:rPr>
        <w:t xml:space="preserve">Рисунок </w:t>
      </w:r>
      <w:r w:rsidR="004C156A">
        <w:rPr>
          <w:rFonts w:cs="Times New Roman"/>
          <w:szCs w:val="26"/>
        </w:rPr>
        <w:t>42</w:t>
      </w:r>
      <w:r w:rsidRPr="00734ABA">
        <w:rPr>
          <w:rFonts w:cs="Times New Roman"/>
          <w:szCs w:val="26"/>
        </w:rPr>
        <w:t>).</w:t>
      </w:r>
    </w:p>
    <w:p w14:paraId="53710FFE" w14:textId="77777777" w:rsidR="00734ABA" w:rsidRPr="00734ABA" w:rsidRDefault="00292DDB" w:rsidP="0091722E">
      <w:pPr>
        <w:spacing w:before="200"/>
        <w:jc w:val="center"/>
        <w:rPr>
          <w:szCs w:val="26"/>
        </w:rPr>
      </w:pPr>
      <w:r w:rsidRPr="00734ABA">
        <w:rPr>
          <w:szCs w:val="26"/>
        </w:rPr>
        <w:object w:dxaOrig="3909" w:dyaOrig="3575" w14:anchorId="22E94A71">
          <v:shape id="_x0000_i1071" type="#_x0000_t75" style="width:156.55pt;height:142.35pt" o:ole="">
            <v:imagedata r:id="rId101" o:title=""/>
          </v:shape>
          <o:OLEObject Type="Embed" ProgID="ChemDraw.Document.6.0" ShapeID="_x0000_i1071" DrawAspect="Content" ObjectID="_1650536428" r:id="rId102"/>
        </w:object>
      </w:r>
    </w:p>
    <w:p w14:paraId="4453D043" w14:textId="14A0D9C8" w:rsidR="006474E0" w:rsidRPr="00734ABA" w:rsidRDefault="004C156A" w:rsidP="0091722E">
      <w:pPr>
        <w:spacing w:after="200"/>
        <w:jc w:val="center"/>
        <w:rPr>
          <w:rFonts w:cs="Times New Roman"/>
          <w:szCs w:val="26"/>
        </w:rPr>
      </w:pPr>
      <w:r>
        <w:rPr>
          <w:rFonts w:cs="Times New Roman"/>
          <w:b/>
          <w:szCs w:val="26"/>
        </w:rPr>
        <w:t>Рисунок 42</w:t>
      </w:r>
      <w:r w:rsidR="00734ABA" w:rsidRPr="00734ABA">
        <w:rPr>
          <w:rFonts w:cs="Times New Roman"/>
          <w:b/>
          <w:szCs w:val="26"/>
        </w:rPr>
        <w:t>.</w:t>
      </w:r>
      <w:r w:rsidR="00734ABA" w:rsidRPr="00734ABA">
        <w:rPr>
          <w:rFonts w:cs="Times New Roman"/>
          <w:szCs w:val="26"/>
        </w:rPr>
        <w:t xml:space="preserve"> Механизм реакции окисления алкинов до 1,2-дикетонов.</w:t>
      </w:r>
    </w:p>
    <w:p w14:paraId="36C542FC" w14:textId="0EBE67DE" w:rsidR="00734ABA" w:rsidRPr="00734ABA" w:rsidRDefault="00734ABA" w:rsidP="00A366D2">
      <w:pPr>
        <w:ind w:firstLine="720"/>
        <w:contextualSpacing/>
        <w:jc w:val="both"/>
        <w:rPr>
          <w:rFonts w:cs="Times New Roman"/>
          <w:szCs w:val="26"/>
        </w:rPr>
      </w:pPr>
      <w:r w:rsidRPr="00734ABA">
        <w:rPr>
          <w:rFonts w:cs="Times New Roman"/>
          <w:szCs w:val="26"/>
        </w:rPr>
        <w:t xml:space="preserve">На первом этапе происходит </w:t>
      </w:r>
      <w:r w:rsidR="00805162">
        <w:rPr>
          <w:rFonts w:cs="Times New Roman"/>
          <w:szCs w:val="26"/>
        </w:rPr>
        <w:t>электрофильная активация</w:t>
      </w:r>
      <w:r w:rsidRPr="00734ABA">
        <w:rPr>
          <w:rFonts w:cs="Times New Roman"/>
          <w:szCs w:val="26"/>
        </w:rPr>
        <w:t xml:space="preserve"> алкина </w:t>
      </w:r>
      <w:r w:rsidRPr="00734ABA">
        <w:rPr>
          <w:rFonts w:cs="Times New Roman"/>
          <w:b/>
          <w:szCs w:val="26"/>
        </w:rPr>
        <w:t>16</w:t>
      </w:r>
      <w:r w:rsidRPr="00734ABA">
        <w:rPr>
          <w:rFonts w:cs="Times New Roman"/>
          <w:szCs w:val="26"/>
        </w:rPr>
        <w:t xml:space="preserve"> </w:t>
      </w:r>
      <w:r w:rsidR="00805162">
        <w:rPr>
          <w:rFonts w:cs="Times New Roman"/>
          <w:szCs w:val="26"/>
        </w:rPr>
        <w:t>комплексом золота</w:t>
      </w:r>
      <w:r w:rsidRPr="00734ABA">
        <w:rPr>
          <w:rFonts w:cs="Times New Roman"/>
          <w:szCs w:val="26"/>
        </w:rPr>
        <w:t xml:space="preserve">. Затем </w:t>
      </w:r>
      <w:r w:rsidR="0033390B">
        <w:rPr>
          <w:rFonts w:cs="Times New Roman"/>
          <w:szCs w:val="26"/>
        </w:rPr>
        <w:t>полученный</w:t>
      </w:r>
      <w:r w:rsidRPr="00734ABA">
        <w:rPr>
          <w:rFonts w:cs="Times New Roman"/>
          <w:szCs w:val="26"/>
        </w:rPr>
        <w:t xml:space="preserve"> </w:t>
      </w:r>
      <w:r w:rsidR="00F812FB">
        <w:rPr>
          <w:rFonts w:cs="Times New Roman"/>
          <w:szCs w:val="26"/>
        </w:rPr>
        <w:t>комплекс</w:t>
      </w:r>
      <w:r w:rsidRPr="00734ABA">
        <w:rPr>
          <w:rFonts w:cs="Times New Roman"/>
          <w:szCs w:val="26"/>
        </w:rPr>
        <w:t xml:space="preserve"> </w:t>
      </w:r>
      <w:r w:rsidRPr="00734ABA">
        <w:rPr>
          <w:rFonts w:cs="Times New Roman"/>
          <w:b/>
          <w:szCs w:val="26"/>
        </w:rPr>
        <w:t>17</w:t>
      </w:r>
      <w:r w:rsidRPr="00734ABA">
        <w:rPr>
          <w:rFonts w:cs="Times New Roman"/>
          <w:szCs w:val="26"/>
        </w:rPr>
        <w:t xml:space="preserve"> реагирует с первой молекулой окислителя </w:t>
      </w:r>
      <w:r w:rsidRPr="00734ABA">
        <w:rPr>
          <w:rFonts w:cs="Times New Roman"/>
          <w:b/>
          <w:szCs w:val="26"/>
        </w:rPr>
        <w:t>2</w:t>
      </w:r>
      <w:r w:rsidRPr="00734ABA">
        <w:rPr>
          <w:rFonts w:cs="Times New Roman"/>
          <w:szCs w:val="26"/>
        </w:rPr>
        <w:t xml:space="preserve">, в результате чего образуется </w:t>
      </w:r>
      <w:proofErr w:type="gramStart"/>
      <w:r w:rsidRPr="00734ABA">
        <w:rPr>
          <w:rFonts w:cs="Times New Roman"/>
          <w:i/>
          <w:szCs w:val="26"/>
        </w:rPr>
        <w:t>α</w:t>
      </w:r>
      <w:r w:rsidR="00F812FB">
        <w:rPr>
          <w:rFonts w:cs="Times New Roman"/>
          <w:szCs w:val="26"/>
        </w:rPr>
        <w:t>-</w:t>
      </w:r>
      <w:proofErr w:type="gramEnd"/>
      <w:r w:rsidR="00F812FB">
        <w:rPr>
          <w:rFonts w:cs="Times New Roman"/>
          <w:szCs w:val="26"/>
        </w:rPr>
        <w:t xml:space="preserve">оксокарбеновый интермедиат </w:t>
      </w:r>
      <w:r w:rsidRPr="00734ABA">
        <w:rPr>
          <w:rFonts w:cs="Times New Roman"/>
          <w:b/>
          <w:szCs w:val="26"/>
        </w:rPr>
        <w:t>18</w:t>
      </w:r>
      <w:r w:rsidR="00805162">
        <w:rPr>
          <w:rFonts w:cs="Times New Roman"/>
          <w:b/>
          <w:szCs w:val="26"/>
        </w:rPr>
        <w:t xml:space="preserve"> </w:t>
      </w:r>
      <w:r w:rsidR="00805162">
        <w:rPr>
          <w:rFonts w:cs="Times New Roman"/>
          <w:szCs w:val="26"/>
        </w:rPr>
        <w:t>и пиридин</w:t>
      </w:r>
      <w:r w:rsidR="0033390B">
        <w:rPr>
          <w:rFonts w:cs="Times New Roman"/>
          <w:szCs w:val="26"/>
        </w:rPr>
        <w:t xml:space="preserve"> в качестве побочного продукта</w:t>
      </w:r>
      <w:r w:rsidR="00805162">
        <w:rPr>
          <w:rFonts w:cs="Times New Roman"/>
          <w:szCs w:val="26"/>
        </w:rPr>
        <w:t>.</w:t>
      </w:r>
      <w:r w:rsidRPr="00734ABA">
        <w:rPr>
          <w:rFonts w:cs="Times New Roman"/>
          <w:szCs w:val="26"/>
        </w:rPr>
        <w:t xml:space="preserve"> </w:t>
      </w:r>
      <w:r w:rsidR="00805162">
        <w:rPr>
          <w:rFonts w:cs="Times New Roman"/>
          <w:szCs w:val="26"/>
        </w:rPr>
        <w:t>Наконец,</w:t>
      </w:r>
      <w:r w:rsidRPr="00734ABA">
        <w:rPr>
          <w:rFonts w:cs="Times New Roman"/>
          <w:szCs w:val="26"/>
        </w:rPr>
        <w:t xml:space="preserve"> при дальнейшем взаимодействии с</w:t>
      </w:r>
      <w:r w:rsidR="00805162">
        <w:rPr>
          <w:rFonts w:cs="Times New Roman"/>
          <w:szCs w:val="26"/>
        </w:rPr>
        <w:t>о второй молекулой</w:t>
      </w:r>
      <w:r w:rsidRPr="00734ABA">
        <w:rPr>
          <w:rFonts w:cs="Times New Roman"/>
          <w:szCs w:val="26"/>
        </w:rPr>
        <w:t xml:space="preserve"> </w:t>
      </w:r>
      <w:r w:rsidRPr="00734ABA">
        <w:rPr>
          <w:rFonts w:cs="Times New Roman"/>
          <w:i/>
          <w:szCs w:val="26"/>
        </w:rPr>
        <w:t>N</w:t>
      </w:r>
      <w:r w:rsidRPr="00734ABA">
        <w:rPr>
          <w:rFonts w:cs="Times New Roman"/>
          <w:szCs w:val="26"/>
        </w:rPr>
        <w:t>-оксид</w:t>
      </w:r>
      <w:r w:rsidR="00805162">
        <w:rPr>
          <w:rFonts w:cs="Times New Roman"/>
          <w:szCs w:val="26"/>
        </w:rPr>
        <w:t>а</w:t>
      </w:r>
      <w:r w:rsidRPr="00734ABA">
        <w:rPr>
          <w:rFonts w:cs="Times New Roman"/>
          <w:szCs w:val="26"/>
        </w:rPr>
        <w:t xml:space="preserve"> </w:t>
      </w:r>
      <w:r w:rsidR="00805162">
        <w:rPr>
          <w:rFonts w:cs="Times New Roman"/>
          <w:szCs w:val="26"/>
        </w:rPr>
        <w:t>образуется</w:t>
      </w:r>
      <w:r w:rsidRPr="00734ABA">
        <w:rPr>
          <w:rFonts w:cs="Times New Roman"/>
          <w:szCs w:val="26"/>
        </w:rPr>
        <w:t xml:space="preserve"> конечный продукт дикарбонилирования </w:t>
      </w:r>
      <w:r w:rsidRPr="00734ABA">
        <w:rPr>
          <w:rFonts w:cs="Times New Roman"/>
          <w:b/>
          <w:szCs w:val="26"/>
        </w:rPr>
        <w:t>19</w:t>
      </w:r>
      <w:r w:rsidRPr="00734ABA">
        <w:rPr>
          <w:rFonts w:cs="Times New Roman"/>
          <w:szCs w:val="26"/>
        </w:rPr>
        <w:t>.</w:t>
      </w:r>
    </w:p>
    <w:p w14:paraId="48A79AFB" w14:textId="69EEE16E" w:rsidR="00734ABA" w:rsidRPr="00734ABA" w:rsidRDefault="0033390B" w:rsidP="00A366D2">
      <w:pPr>
        <w:ind w:firstLine="720"/>
        <w:contextualSpacing/>
        <w:jc w:val="both"/>
        <w:rPr>
          <w:rFonts w:cs="Times New Roman"/>
          <w:szCs w:val="26"/>
        </w:rPr>
      </w:pPr>
      <w:proofErr w:type="gramStart"/>
      <w:r>
        <w:rPr>
          <w:rFonts w:cs="Times New Roman"/>
          <w:szCs w:val="26"/>
        </w:rPr>
        <w:t>В</w:t>
      </w:r>
      <w:r w:rsidR="00734ABA" w:rsidRPr="00734ABA">
        <w:rPr>
          <w:rFonts w:cs="Times New Roman"/>
          <w:szCs w:val="26"/>
        </w:rPr>
        <w:t xml:space="preserve"> случае алкилзамещ</w:t>
      </w:r>
      <w:r w:rsidR="00F5207C">
        <w:rPr>
          <w:rFonts w:cs="Times New Roman"/>
          <w:szCs w:val="26"/>
        </w:rPr>
        <w:t>ё</w:t>
      </w:r>
      <w:r w:rsidR="00734ABA" w:rsidRPr="00734ABA">
        <w:rPr>
          <w:rFonts w:cs="Times New Roman"/>
          <w:szCs w:val="26"/>
        </w:rPr>
        <w:t xml:space="preserve">нных ацетиленов </w:t>
      </w:r>
      <w:r>
        <w:rPr>
          <w:rFonts w:cs="Times New Roman"/>
          <w:szCs w:val="26"/>
        </w:rPr>
        <w:t>помимо</w:t>
      </w:r>
      <w:r w:rsidR="00734ABA" w:rsidRPr="00734ABA">
        <w:rPr>
          <w:rFonts w:cs="Times New Roman"/>
          <w:szCs w:val="26"/>
        </w:rPr>
        <w:t xml:space="preserve"> окисления идет побочный процесс – перегруппировка, характерная для карбенов (</w:t>
      </w:r>
      <w:r w:rsidR="004C156A">
        <w:rPr>
          <w:rFonts w:cs="Times New Roman"/>
          <w:szCs w:val="26"/>
        </w:rPr>
        <w:t>Рисунок 43</w:t>
      </w:r>
      <w:r w:rsidR="00734ABA" w:rsidRPr="00734ABA">
        <w:rPr>
          <w:rFonts w:cs="Times New Roman"/>
          <w:szCs w:val="26"/>
        </w:rPr>
        <w:t>).</w:t>
      </w:r>
      <w:proofErr w:type="gramEnd"/>
      <w:r w:rsidR="00067FB6">
        <w:rPr>
          <w:rFonts w:cs="Times New Roman"/>
          <w:szCs w:val="26"/>
        </w:rPr>
        <w:fldChar w:fldCharType="begin" w:fldLock="1"/>
      </w:r>
      <w:r w:rsidR="00F00FD3">
        <w:rPr>
          <w:rFonts w:cs="Times New Roman"/>
          <w:szCs w:val="26"/>
        </w:rPr>
        <w:instrText>ADDIN CSL_CITATION {"citationItems":[{"id":"ITEM-1","itemData":{"DOI":"10.1021/ja1072614","ISSN":"00027863","abstract":"Gold-catalyzed intermolecular oxidations of internal alkynes have been achieved with high regioselectivities using 8-alkylquinoline N-oxides as oxidants and in the absence of acid additives. Synthetically versatile α,β-unsaturated carbonyls are obtained in good to excellent yields and with excellent E-selectivities. A range of functional groups such as THP, MOMO, N3, OTBS, and N-Boc are tolerated. This reaction allows α,β-unsaturated carbonyls to be masked as propargyl moieties, thus offering a practical solution to compatibility issues with these functional groups likely encountered in syntheses of complex structures. © 2010 American Chemical Society.","author":[{"dropping-particle":"","family":"Lu","given":"Biao","non-dropping-particle":"","parse-names":false,"suffix":""},{"dropping-particle":"","family":"Li","given":"Chaoqun","non-dropping-particle":"","parse-names":false,"suffix":""},{"dropping-particle":"","family":"Zhang","given":"Liming","non-dropping-particle":"","parse-names":false,"suffix":""}],"container-title":"Journal of the American Chemical Society","id":"ITEM-1","issue":"40","issued":{"date-parts":[["2010","10","13"]]},"page":"14070-14072","publisher":"American Chemical Society","title":"Gold-catalyzed highly regioselective oxidation of C-C triple bonds without acid additives: Propargyl moieties as masked α,β-unsaturated carbonyls","type":"article-journal","volume":"132"},"uris":["http://www.mendeley.com/documents/?uuid=038b4bd0-2f77-3b50-b985-30e5ba22bfe6"]}],"mendeley":{"formattedCitation":"&lt;sup&gt;91&lt;/sup&gt;","plainTextFormattedCitation":"91","previouslyFormattedCitation":"&lt;sup&gt;91&lt;/sup&gt;"},"properties":{"noteIndex":0},"schema":"https://github.com/citation-style-language/schema/raw/master/csl-citation.json"}</w:instrText>
      </w:r>
      <w:r w:rsidR="00067FB6">
        <w:rPr>
          <w:rFonts w:cs="Times New Roman"/>
          <w:szCs w:val="26"/>
        </w:rPr>
        <w:fldChar w:fldCharType="separate"/>
      </w:r>
      <w:r w:rsidR="00F00FD3" w:rsidRPr="00F00FD3">
        <w:rPr>
          <w:rFonts w:cs="Times New Roman"/>
          <w:noProof/>
          <w:szCs w:val="26"/>
          <w:vertAlign w:val="superscript"/>
        </w:rPr>
        <w:t>91</w:t>
      </w:r>
      <w:r w:rsidR="00067FB6">
        <w:rPr>
          <w:rFonts w:cs="Times New Roman"/>
          <w:szCs w:val="26"/>
        </w:rPr>
        <w:fldChar w:fldCharType="end"/>
      </w:r>
      <w:r w:rsidR="00734ABA" w:rsidRPr="00734ABA">
        <w:rPr>
          <w:rFonts w:cs="Times New Roman"/>
          <w:szCs w:val="26"/>
        </w:rPr>
        <w:t xml:space="preserve"> В случае метилзамещ</w:t>
      </w:r>
      <w:r w:rsidR="00F5207C">
        <w:rPr>
          <w:rFonts w:cs="Times New Roman"/>
          <w:szCs w:val="26"/>
        </w:rPr>
        <w:t>ё</w:t>
      </w:r>
      <w:r w:rsidR="00734ABA" w:rsidRPr="00734ABA">
        <w:rPr>
          <w:rFonts w:cs="Times New Roman"/>
          <w:szCs w:val="26"/>
        </w:rPr>
        <w:t xml:space="preserve">нного фенилацетилена </w:t>
      </w:r>
      <w:r w:rsidR="00734ABA" w:rsidRPr="00734ABA">
        <w:rPr>
          <w:rFonts w:cs="Times New Roman"/>
          <w:b/>
          <w:szCs w:val="26"/>
        </w:rPr>
        <w:t>13</w:t>
      </w:r>
      <w:r w:rsidR="00734ABA" w:rsidRPr="00734ABA">
        <w:rPr>
          <w:rFonts w:cs="Times New Roman"/>
          <w:b/>
          <w:szCs w:val="26"/>
          <w:lang w:val="en-US"/>
        </w:rPr>
        <w:t>a</w:t>
      </w:r>
      <w:r w:rsidR="00734ABA" w:rsidRPr="00734ABA">
        <w:rPr>
          <w:rFonts w:cs="Times New Roman"/>
          <w:szCs w:val="26"/>
        </w:rPr>
        <w:t xml:space="preserve">, промежуточный карбен </w:t>
      </w:r>
      <w:r w:rsidR="00734ABA" w:rsidRPr="00734ABA">
        <w:rPr>
          <w:rFonts w:cs="Times New Roman"/>
          <w:b/>
          <w:szCs w:val="26"/>
        </w:rPr>
        <w:t>18</w:t>
      </w:r>
      <w:r w:rsidR="00734ABA" w:rsidRPr="00734ABA">
        <w:rPr>
          <w:rFonts w:cs="Times New Roman"/>
          <w:b/>
          <w:szCs w:val="26"/>
          <w:lang w:val="en-US"/>
        </w:rPr>
        <w:t>a</w:t>
      </w:r>
      <w:r w:rsidR="00734ABA" w:rsidRPr="00734ABA">
        <w:rPr>
          <w:rFonts w:cs="Times New Roman"/>
          <w:szCs w:val="26"/>
        </w:rPr>
        <w:t xml:space="preserve"> претерпевает </w:t>
      </w:r>
      <w:r w:rsidR="00734ABA" w:rsidRPr="00734ABA">
        <w:rPr>
          <w:rFonts w:cs="Times New Roman"/>
          <w:szCs w:val="26"/>
        </w:rPr>
        <w:lastRenderedPageBreak/>
        <w:t xml:space="preserve">1,2–гидридный сдвиг, с образованием непредельного соединения </w:t>
      </w:r>
      <w:r w:rsidR="00734ABA" w:rsidRPr="00734ABA">
        <w:rPr>
          <w:rFonts w:cs="Times New Roman"/>
          <w:b/>
          <w:szCs w:val="26"/>
        </w:rPr>
        <w:t>15</w:t>
      </w:r>
      <w:r w:rsidR="00734ABA" w:rsidRPr="00734ABA">
        <w:rPr>
          <w:rFonts w:cs="Times New Roman"/>
          <w:b/>
          <w:szCs w:val="26"/>
          <w:lang w:val="en-US"/>
        </w:rPr>
        <w:t>a</w:t>
      </w:r>
      <w:r w:rsidR="00734ABA" w:rsidRPr="00734ABA">
        <w:rPr>
          <w:rFonts w:cs="Times New Roman"/>
          <w:szCs w:val="26"/>
        </w:rPr>
        <w:t xml:space="preserve">. В случае </w:t>
      </w:r>
      <w:r w:rsidR="00152DF8">
        <w:rPr>
          <w:rFonts w:cs="Times New Roman"/>
          <w:szCs w:val="26"/>
        </w:rPr>
        <w:br/>
      </w:r>
      <w:r w:rsidR="00734ABA" w:rsidRPr="00734ABA">
        <w:rPr>
          <w:rFonts w:cs="Times New Roman"/>
          <w:i/>
          <w:szCs w:val="26"/>
        </w:rPr>
        <w:t>трет</w:t>
      </w:r>
      <w:r w:rsidR="00734ABA" w:rsidRPr="00734ABA">
        <w:rPr>
          <w:rFonts w:cs="Times New Roman"/>
          <w:szCs w:val="26"/>
        </w:rPr>
        <w:t>-бутилзамещ</w:t>
      </w:r>
      <w:r w:rsidR="00F5207C">
        <w:rPr>
          <w:rFonts w:cs="Times New Roman"/>
          <w:szCs w:val="26"/>
        </w:rPr>
        <w:t>ё</w:t>
      </w:r>
      <w:r w:rsidR="00734ABA" w:rsidRPr="00734ABA">
        <w:rPr>
          <w:rFonts w:cs="Times New Roman"/>
          <w:szCs w:val="26"/>
        </w:rPr>
        <w:t xml:space="preserve">нного алкина </w:t>
      </w:r>
      <w:r w:rsidR="00734ABA" w:rsidRPr="00734ABA">
        <w:rPr>
          <w:rFonts w:cs="Times New Roman"/>
          <w:b/>
          <w:szCs w:val="26"/>
        </w:rPr>
        <w:t>13</w:t>
      </w:r>
      <w:r w:rsidR="00734ABA" w:rsidRPr="00734ABA">
        <w:rPr>
          <w:rFonts w:cs="Times New Roman"/>
          <w:b/>
          <w:szCs w:val="26"/>
          <w:lang w:val="en-US"/>
        </w:rPr>
        <w:t>b</w:t>
      </w:r>
      <w:r w:rsidR="00734ABA" w:rsidRPr="00734ABA">
        <w:rPr>
          <w:rFonts w:cs="Times New Roman"/>
          <w:szCs w:val="26"/>
        </w:rPr>
        <w:t xml:space="preserve">, происходит более термодинамически выгодный 1,2–алкильный сдвиг, поэтому содержание продукта перегруппировки </w:t>
      </w:r>
      <w:r w:rsidR="00734ABA" w:rsidRPr="00734ABA">
        <w:rPr>
          <w:rFonts w:cs="Times New Roman"/>
          <w:b/>
          <w:szCs w:val="26"/>
        </w:rPr>
        <w:t>15</w:t>
      </w:r>
      <w:r w:rsidR="00734ABA" w:rsidRPr="00734ABA">
        <w:rPr>
          <w:rFonts w:cs="Times New Roman"/>
          <w:b/>
          <w:szCs w:val="26"/>
          <w:lang w:val="en-US"/>
        </w:rPr>
        <w:t>b</w:t>
      </w:r>
      <w:r w:rsidR="00734ABA" w:rsidRPr="00734ABA">
        <w:rPr>
          <w:rFonts w:cs="Times New Roman"/>
          <w:szCs w:val="26"/>
        </w:rPr>
        <w:t xml:space="preserve"> значительно преобладает над соответствующим дикетоном </w:t>
      </w:r>
      <w:r w:rsidR="00734ABA" w:rsidRPr="00734ABA">
        <w:rPr>
          <w:rFonts w:cs="Times New Roman"/>
          <w:b/>
          <w:szCs w:val="26"/>
        </w:rPr>
        <w:t>14</w:t>
      </w:r>
      <w:r w:rsidR="00734ABA" w:rsidRPr="00734ABA">
        <w:rPr>
          <w:rFonts w:cs="Times New Roman"/>
          <w:b/>
          <w:szCs w:val="26"/>
          <w:lang w:val="en-US"/>
        </w:rPr>
        <w:t>b</w:t>
      </w:r>
      <w:r w:rsidR="00734ABA" w:rsidRPr="00734ABA">
        <w:rPr>
          <w:rFonts w:cs="Times New Roman"/>
          <w:szCs w:val="26"/>
        </w:rPr>
        <w:t>.</w:t>
      </w:r>
    </w:p>
    <w:p w14:paraId="60F17C6D" w14:textId="77777777" w:rsidR="00734ABA" w:rsidRPr="00734ABA" w:rsidRDefault="00292DDB" w:rsidP="0091722E">
      <w:pPr>
        <w:spacing w:before="200"/>
        <w:jc w:val="center"/>
        <w:rPr>
          <w:szCs w:val="26"/>
        </w:rPr>
      </w:pPr>
      <w:r w:rsidRPr="00734ABA">
        <w:rPr>
          <w:szCs w:val="26"/>
        </w:rPr>
        <w:object w:dxaOrig="9544" w:dyaOrig="2985" w14:anchorId="6AD99409">
          <v:shape id="_x0000_i1072" type="#_x0000_t75" style="width:382.6pt;height:120.55pt" o:ole="">
            <v:imagedata r:id="rId103" o:title=""/>
          </v:shape>
          <o:OLEObject Type="Embed" ProgID="ChemDraw.Document.6.0" ShapeID="_x0000_i1072" DrawAspect="Content" ObjectID="_1650536429" r:id="rId104"/>
        </w:object>
      </w:r>
    </w:p>
    <w:p w14:paraId="466DDF95" w14:textId="56EE71D1" w:rsidR="00625B63" w:rsidRPr="0091722E" w:rsidRDefault="004C156A" w:rsidP="0091722E">
      <w:pPr>
        <w:jc w:val="center"/>
        <w:rPr>
          <w:rFonts w:cs="Times New Roman"/>
          <w:szCs w:val="26"/>
        </w:rPr>
      </w:pPr>
      <w:r>
        <w:rPr>
          <w:rFonts w:cs="Times New Roman"/>
          <w:b/>
          <w:szCs w:val="26"/>
        </w:rPr>
        <w:t>Рисунок 43</w:t>
      </w:r>
      <w:r w:rsidR="00734ABA" w:rsidRPr="00734ABA">
        <w:rPr>
          <w:rFonts w:cs="Times New Roman"/>
          <w:b/>
          <w:szCs w:val="26"/>
        </w:rPr>
        <w:t>.</w:t>
      </w:r>
      <w:r w:rsidR="00734ABA" w:rsidRPr="00734ABA">
        <w:rPr>
          <w:rFonts w:cs="Times New Roman"/>
          <w:szCs w:val="26"/>
        </w:rPr>
        <w:t xml:space="preserve"> Перегруппировки</w:t>
      </w:r>
      <w:r w:rsidR="00F812FB" w:rsidRPr="00F812FB">
        <w:rPr>
          <w:rFonts w:cs="Times New Roman"/>
          <w:i/>
          <w:szCs w:val="26"/>
        </w:rPr>
        <w:t xml:space="preserve"> </w:t>
      </w:r>
      <w:r w:rsidR="00F812FB" w:rsidRPr="00537422">
        <w:rPr>
          <w:rFonts w:cs="Times New Roman"/>
          <w:i/>
          <w:szCs w:val="26"/>
        </w:rPr>
        <w:t>α</w:t>
      </w:r>
      <w:proofErr w:type="gramStart"/>
      <w:r w:rsidR="00F812FB">
        <w:rPr>
          <w:rFonts w:cs="Times New Roman"/>
          <w:i/>
          <w:szCs w:val="26"/>
        </w:rPr>
        <w:t>ʹ</w:t>
      </w:r>
      <w:r w:rsidR="00F812FB">
        <w:rPr>
          <w:rFonts w:cs="Times New Roman"/>
          <w:szCs w:val="26"/>
        </w:rPr>
        <w:t>-</w:t>
      </w:r>
      <w:proofErr w:type="gramEnd"/>
      <w:r w:rsidR="00F812FB">
        <w:rPr>
          <w:rFonts w:cs="Times New Roman"/>
          <w:szCs w:val="26"/>
        </w:rPr>
        <w:t>алкил-</w:t>
      </w:r>
      <w:r w:rsidR="00734ABA" w:rsidRPr="00734ABA">
        <w:rPr>
          <w:rFonts w:cs="Times New Roman"/>
          <w:i/>
          <w:szCs w:val="26"/>
          <w:lang w:val="en-US"/>
        </w:rPr>
        <w:t>α</w:t>
      </w:r>
      <w:r w:rsidR="00F812FB">
        <w:rPr>
          <w:rFonts w:cs="Times New Roman"/>
          <w:szCs w:val="26"/>
        </w:rPr>
        <w:t>-оксокарбеновых интермеидатов</w:t>
      </w:r>
      <w:r w:rsidR="0091722E">
        <w:rPr>
          <w:rFonts w:cs="Times New Roman"/>
          <w:szCs w:val="26"/>
        </w:rPr>
        <w:t>.</w:t>
      </w:r>
    </w:p>
    <w:p w14:paraId="5D627C18" w14:textId="63FE68E2" w:rsidR="006474E0" w:rsidRPr="005032CD" w:rsidRDefault="006474E0" w:rsidP="005032CD">
      <w:pPr>
        <w:pStyle w:val="2"/>
      </w:pPr>
      <w:bookmarkStart w:id="33" w:name="_Toc39414533"/>
      <w:r w:rsidRPr="005032CD">
        <w:t>2.</w:t>
      </w:r>
      <w:r w:rsidR="005032CD" w:rsidRPr="005032CD">
        <w:rPr>
          <w:rStyle w:val="20"/>
          <w:b/>
        </w:rPr>
        <w:t>4</w:t>
      </w:r>
      <w:r w:rsidR="00862D62">
        <w:t>. Золото</w:t>
      </w:r>
      <w:r w:rsidR="000A5B77">
        <w:t>катализируемое о</w:t>
      </w:r>
      <w:r w:rsidRPr="005032CD">
        <w:t>кисления незамещённого ацетилена</w:t>
      </w:r>
      <w:bookmarkEnd w:id="33"/>
    </w:p>
    <w:p w14:paraId="75AB6B49" w14:textId="77F3CEA0" w:rsidR="006474E0" w:rsidRPr="000A1888" w:rsidRDefault="006474E0" w:rsidP="00A366D2">
      <w:pPr>
        <w:ind w:firstLine="720"/>
        <w:contextualSpacing/>
        <w:jc w:val="both"/>
        <w:rPr>
          <w:rFonts w:cs="Times New Roman"/>
          <w:szCs w:val="26"/>
        </w:rPr>
      </w:pPr>
      <w:proofErr w:type="gramStart"/>
      <w:r w:rsidRPr="006474E0">
        <w:rPr>
          <w:rFonts w:cs="Times New Roman"/>
          <w:szCs w:val="26"/>
        </w:rPr>
        <w:t xml:space="preserve">Ацетилен является одним из важнейших продуктов </w:t>
      </w:r>
      <w:r w:rsidR="00F812FB">
        <w:rPr>
          <w:rFonts w:cs="Times New Roman"/>
          <w:szCs w:val="26"/>
        </w:rPr>
        <w:t>химической промышленности</w:t>
      </w:r>
      <w:r w:rsidRPr="006474E0">
        <w:rPr>
          <w:rFonts w:cs="Times New Roman"/>
          <w:szCs w:val="26"/>
        </w:rPr>
        <w:t>,</w:t>
      </w:r>
      <w:proofErr w:type="gramEnd"/>
      <w:r w:rsidR="00BB5D83">
        <w:rPr>
          <w:rFonts w:cs="Times New Roman"/>
          <w:szCs w:val="26"/>
        </w:rPr>
        <w:fldChar w:fldCharType="begin" w:fldLock="1"/>
      </w:r>
      <w:r w:rsidR="00F00FD3">
        <w:rPr>
          <w:rFonts w:cs="Times New Roman"/>
          <w:szCs w:val="26"/>
        </w:rPr>
        <w:instrText>ADDIN CSL_CITATION {"citationItems":[{"id":"ITEM-1","itemData":{"DOI":"10.1002/asia.201501323","ISSN":"1861471X","abstract":"Acetylene, HC≡CH, is one of the primary building blocks in synthetic organic and industrial chemistry. Several highly valuable processes have been developed based on this simplest alkyne and the development of acetylene chemistry has had a paramount impact on chemical science over the last few decades. However, in spite of numerous useful possible reactions, the application of gaseous acetylene in everyday research practice is rather limited. Moreover, the practical implementation of high-pressure acetylene chemistry can be very challenging, owing to the risk of explosion and the requirement for complex equipment; special safety precautions need to be taken to store and handle acetylene under high pressure, which limit its routine use in a standard laboratory setup. Amazingly, recent studies have revealed that calcium carbide, CaC2, can be used as an easy-to-handle and efficient source of acetylene for in situ chemical transformations. Thus, calcium carbide is a stable and inexpensive acetylene precursor that is available on the ton scale and it can be handled with standard laboratory equipment. The application of calcium carbide in organic synthesis will bring a new dimension to the powerful acetylene chemistry.","author":[{"dropping-particle":"","family":"Rodygin","given":"Konstantin S.","non-dropping-particle":"","parse-names":false,"suffix":""},{"dropping-particle":"","family":"Werner","given":"Georg","non-dropping-particle":"","parse-names":false,"suffix":""},{"dropping-particle":"","family":"Kucherov","given":"Fedor A.","non-dropping-particle":"","parse-names":false,"suffix":""},{"dropping-particle":"","family":"Ananikov","given":"Valentine P.","non-dropping-particle":"","parse-names":false,"suffix":""}],"container-title":"Chemistry - An Asian Journal","id":"ITEM-1","issue":"7","issued":{"date-parts":[["2016","4","5"]]},"page":"965-976","publisher":"John Wiley &amp; Sons, Ltd","title":"Calcium Carbide: A Unique Reagent for Organic Synthesis and Nanotechnology","type":"article","volume":"11"},"uris":["http://www.mendeley.com/documents/?uuid=3482ec20-3b22-39f9-bdb9-24fb26d9df35"]}],"mendeley":{"formattedCitation":"&lt;sup&gt;92&lt;/sup&gt;","plainTextFormattedCitation":"92","previouslyFormattedCitation":"&lt;sup&gt;92&lt;/sup&gt;"},"properties":{"noteIndex":0},"schema":"https://github.com/citation-style-language/schema/raw/master/csl-citation.json"}</w:instrText>
      </w:r>
      <w:r w:rsidR="00BB5D83">
        <w:rPr>
          <w:rFonts w:cs="Times New Roman"/>
          <w:szCs w:val="26"/>
        </w:rPr>
        <w:fldChar w:fldCharType="separate"/>
      </w:r>
      <w:r w:rsidR="00F00FD3" w:rsidRPr="00F00FD3">
        <w:rPr>
          <w:rFonts w:cs="Times New Roman"/>
          <w:noProof/>
          <w:szCs w:val="26"/>
          <w:vertAlign w:val="superscript"/>
        </w:rPr>
        <w:t>92</w:t>
      </w:r>
      <w:r w:rsidR="00BB5D83">
        <w:rPr>
          <w:rFonts w:cs="Times New Roman"/>
          <w:szCs w:val="26"/>
        </w:rPr>
        <w:fldChar w:fldCharType="end"/>
      </w:r>
      <w:r w:rsidRPr="006474E0">
        <w:rPr>
          <w:rFonts w:cs="Times New Roman"/>
          <w:szCs w:val="26"/>
        </w:rPr>
        <w:t xml:space="preserve"> однако его применение в лабораторной практике сильно ограничено высокой пожаро- и взрывоопасностью. Использование сжатого ацетилена требует специальных лабораторных приемов, а также строгих мер безопасности.</w:t>
      </w:r>
      <w:r w:rsidRPr="006474E0">
        <w:rPr>
          <w:rFonts w:cs="Times New Roman"/>
          <w:szCs w:val="26"/>
          <w:vertAlign w:val="superscript"/>
        </w:rPr>
        <w:t xml:space="preserve"> </w:t>
      </w:r>
      <w:r w:rsidRPr="006474E0">
        <w:rPr>
          <w:rFonts w:cs="Times New Roman"/>
          <w:szCs w:val="26"/>
        </w:rPr>
        <w:t>Для преодоления этих ограничений карбид кальция предложен в качестве удобного и достаточно безопасного источника ацетилена</w:t>
      </w:r>
      <w:r w:rsidR="0033390B">
        <w:rPr>
          <w:rFonts w:cs="Times New Roman"/>
          <w:szCs w:val="26"/>
        </w:rPr>
        <w:t xml:space="preserve"> в лабораторных условиях</w:t>
      </w:r>
      <w:r w:rsidRPr="006474E0">
        <w:rPr>
          <w:rFonts w:cs="Times New Roman"/>
          <w:szCs w:val="26"/>
        </w:rPr>
        <w:t>.</w:t>
      </w:r>
      <w:r w:rsidR="00BB5D83">
        <w:rPr>
          <w:rFonts w:cs="Times New Roman"/>
          <w:szCs w:val="26"/>
        </w:rPr>
        <w:fldChar w:fldCharType="begin" w:fldLock="1"/>
      </w:r>
      <w:r w:rsidR="00F00FD3">
        <w:rPr>
          <w:rFonts w:cs="Times New Roman"/>
          <w:szCs w:val="26"/>
        </w:rPr>
        <w:instrText>ADDIN CSL_CITATION {"citationItems":[{"id":"ITEM-1","itemData":{"DOI":"10.1002/jctb.5976","ISSN":"10974660","abstract":"BACKGROUND: Methyl vinyl ether (MVE), which polymers and copolymers are widely used in industry and medical chemistry, is produced mainly through base-catalysed vinylation of methanol with acetylene under pressure. The most well-known and sustainable acetylene source is calcium carbide. Significant economic benefits can be achieved by using calcium carbide as the source of acetylene directly in the industrial production of MVE. RESULTS: Eco-friendly and operationally simple method for vinylation of methanol, one of a major objects of C1 chemistry, using calcium carbide in water in the presence of potassium or sodium carbonates (140–150 °C, 1-L steel rotating autoclave, maximum autogenic pressure 18–30 atm) has been developed and realized on 10-g scale. The major co-product of this reaction is a mixture of calcium hydroxide and calcium carbonate with minor content of potassium or sodium carbonates, which can be safely used for improving acidic soils. CONCLUSION: Novel efficient method for vinylation of methanol with calcium carbide in water in the presence of alkali metal carbonates has been developed. The method allows avoiding acetylene gas under pressure that demands special equipment and safety measures. The major advantages of this technology are also availability and low cost of the catalysts. © 2019 Society of Chemical Industry.","author":[{"dropping-particle":"","family":"Parshina","given":"Lidiya N","non-dropping-particle":"","parse-names":false,"suffix":""},{"dropping-particle":"","family":"Oparina","given":"Ludmila A","non-dropping-particle":"","parse-names":false,"suffix":""},{"dropping-particle":"","family":"Gusarova","given":"Nina K","non-dropping-particle":"","parse-names":false,"suffix":""},{"dropping-particle":"","family":"Trofimov","given":"Boris A","non-dropping-particle":"","parse-names":false,"suffix":""}],"container-title":"Journal of Chemical Technology and Biotechnology","id":"ITEM-1","issue":"6","issued":{"date-parts":[["2019","6","16"]]},"page":"1945-1950","publisher":"John Wiley &amp; Sons, Ltd","title":"Towards C1 chemistry: methanol vinylation by CaC2 in water in the presence of potassium or sodium carbonates","type":"article-journal","volume":"94"},"uris":["http://www.mendeley.com/documents/?uuid=4f1fcd0a-e39c-3fea-8ebb-4b0d9fabdd6d"]},{"id":"ITEM-2","itemData":{"DOI":"10.1002/cssc.201802412","ISSN":"1864564X","abstract":"Calcium carbide, a stable solid compound composed of two atoms of carbon and one of calcium, has proven its effectiveness in chemical synthesis, due to the safety and convenience of handling the C≡C acetylenic units. The areas of CaC 2 application are very diverse, and the development of calcium-mediated approaches resolves several important challenges. This Review aims to discuss the laboratory chemistry of calcium carbide, and to go beyond its frontiers to organic synthesis, life sciences, materials and construction, carbon dioxide capturing, alloy manufacturing, and agriculture. The recyclability of calcium carbide and the availability of large-scale industrial production facilities, as well as the future possibility of fossil-resource-independent manufacturing, position this compound as a key chemical platform for sustainable development. Easy regeneration and reuse of the carbide highlight calcium-based sustainable chemical technologies as promising instruments for total carbon recycling.","author":[{"dropping-particle":"","family":"Rodygin","given":"Konstantin S.","non-dropping-particle":"","parse-names":false,"suffix":""},{"dropping-particle":"","family":"Vikenteva","given":"Yulia A.","non-dropping-particle":"","parse-names":false,"suffix":""},{"dropping-particle":"","family":"Ananikov","given":"Valentine P.","non-dropping-particle":"","parse-names":false,"suffix":""}],"container-title":"ChemSusChem","id":"ITEM-2","issue":"8","issued":{"date-parts":[["2019","4","23"]]},"page":"1483-1516","publisher":"John Wiley &amp; Sons, Ltd","title":"Calcium-Based Sustainable Chemical Technologies for Total Carbon Recycling","type":"article","volume":"12"},"uris":["http://www.mendeley.com/documents/?uuid=d465fa43-b073-337a-b87c-4e5e9f7a2024"]}],"mendeley":{"formattedCitation":"&lt;sup&gt;93,94&lt;/sup&gt;","plainTextFormattedCitation":"93,94","previouslyFormattedCitation":"&lt;sup&gt;93,94&lt;/sup&gt;"},"properties":{"noteIndex":0},"schema":"https://github.com/citation-style-language/schema/raw/master/csl-citation.json"}</w:instrText>
      </w:r>
      <w:r w:rsidR="00BB5D83">
        <w:rPr>
          <w:rFonts w:cs="Times New Roman"/>
          <w:szCs w:val="26"/>
        </w:rPr>
        <w:fldChar w:fldCharType="separate"/>
      </w:r>
      <w:r w:rsidR="00F00FD3" w:rsidRPr="00F00FD3">
        <w:rPr>
          <w:rFonts w:cs="Times New Roman"/>
          <w:noProof/>
          <w:szCs w:val="26"/>
          <w:vertAlign w:val="superscript"/>
        </w:rPr>
        <w:t>93,94</w:t>
      </w:r>
      <w:r w:rsidR="00BB5D83">
        <w:rPr>
          <w:rFonts w:cs="Times New Roman"/>
          <w:szCs w:val="26"/>
        </w:rPr>
        <w:fldChar w:fldCharType="end"/>
      </w:r>
    </w:p>
    <w:p w14:paraId="4C3FC65B" w14:textId="320A893C" w:rsidR="006474E0" w:rsidRPr="006474E0" w:rsidRDefault="006474E0" w:rsidP="00A366D2">
      <w:pPr>
        <w:ind w:firstLine="720"/>
        <w:contextualSpacing/>
        <w:jc w:val="both"/>
        <w:rPr>
          <w:rFonts w:cs="Times New Roman"/>
          <w:szCs w:val="26"/>
        </w:rPr>
      </w:pPr>
      <w:r w:rsidRPr="006474E0">
        <w:rPr>
          <w:rFonts w:cs="Times New Roman"/>
          <w:szCs w:val="26"/>
        </w:rPr>
        <w:t xml:space="preserve">Мы использовали карбид кальция в качестве исходного соединения в нашем методе золотокатализируемого окисления и обнаружили, что глиоксаль </w:t>
      </w:r>
      <w:r w:rsidRPr="006474E0">
        <w:rPr>
          <w:rFonts w:cs="Times New Roman"/>
          <w:b/>
          <w:szCs w:val="26"/>
        </w:rPr>
        <w:t xml:space="preserve">21 </w:t>
      </w:r>
      <w:r w:rsidRPr="006474E0">
        <w:rPr>
          <w:rFonts w:cs="Times New Roman"/>
          <w:szCs w:val="26"/>
        </w:rPr>
        <w:t>может быть легко получен при использовании 2,3-дихлорпиридин-</w:t>
      </w:r>
      <w:proofErr w:type="gramStart"/>
      <w:r w:rsidRPr="006474E0">
        <w:rPr>
          <w:rFonts w:cs="Times New Roman"/>
          <w:i/>
          <w:szCs w:val="26"/>
          <w:lang w:val="en-US"/>
        </w:rPr>
        <w:t>N</w:t>
      </w:r>
      <w:proofErr w:type="gramEnd"/>
      <w:r w:rsidRPr="006474E0">
        <w:rPr>
          <w:rFonts w:cs="Times New Roman"/>
          <w:szCs w:val="26"/>
        </w:rPr>
        <w:t xml:space="preserve">-оксида </w:t>
      </w:r>
      <w:r w:rsidRPr="006474E0">
        <w:rPr>
          <w:rFonts w:cs="Times New Roman"/>
          <w:b/>
          <w:szCs w:val="26"/>
        </w:rPr>
        <w:t>2</w:t>
      </w:r>
      <w:r w:rsidRPr="006474E0">
        <w:rPr>
          <w:rFonts w:cs="Times New Roman"/>
          <w:b/>
          <w:szCs w:val="26"/>
          <w:lang w:val="en-US"/>
        </w:rPr>
        <w:t>f</w:t>
      </w:r>
      <w:r w:rsidRPr="006474E0">
        <w:rPr>
          <w:rFonts w:cs="Times New Roman"/>
          <w:b/>
          <w:szCs w:val="26"/>
        </w:rPr>
        <w:t xml:space="preserve"> </w:t>
      </w:r>
      <w:r w:rsidR="00F812FB">
        <w:rPr>
          <w:rFonts w:cs="Times New Roman"/>
          <w:szCs w:val="26"/>
        </w:rPr>
        <w:t xml:space="preserve">в качестве окислителя </w:t>
      </w:r>
      <w:r w:rsidRPr="006474E0">
        <w:rPr>
          <w:rFonts w:cs="Times New Roman"/>
          <w:szCs w:val="26"/>
        </w:rPr>
        <w:t>(</w:t>
      </w:r>
      <w:r w:rsidR="004C156A">
        <w:rPr>
          <w:rFonts w:cs="Times New Roman"/>
          <w:szCs w:val="26"/>
        </w:rPr>
        <w:t>Рисунок 44</w:t>
      </w:r>
      <w:r w:rsidRPr="006474E0">
        <w:rPr>
          <w:rFonts w:cs="Times New Roman"/>
          <w:szCs w:val="26"/>
        </w:rPr>
        <w:t xml:space="preserve">). Образование </w:t>
      </w:r>
      <w:r w:rsidRPr="006474E0">
        <w:rPr>
          <w:rFonts w:cs="Times New Roman"/>
          <w:b/>
          <w:szCs w:val="26"/>
        </w:rPr>
        <w:t>21</w:t>
      </w:r>
      <w:r w:rsidRPr="006474E0">
        <w:rPr>
          <w:rFonts w:cs="Times New Roman"/>
          <w:szCs w:val="26"/>
        </w:rPr>
        <w:t xml:space="preserve"> было подтверждено образованием </w:t>
      </w:r>
      <w:proofErr w:type="gramStart"/>
      <w:r w:rsidRPr="006474E0">
        <w:rPr>
          <w:rFonts w:cs="Times New Roman"/>
          <w:szCs w:val="26"/>
        </w:rPr>
        <w:t>соответствующего</w:t>
      </w:r>
      <w:proofErr w:type="gramEnd"/>
      <w:r w:rsidRPr="006474E0">
        <w:rPr>
          <w:rFonts w:cs="Times New Roman"/>
          <w:szCs w:val="26"/>
        </w:rPr>
        <w:t xml:space="preserve"> дигидразона при обработке реакционной смеси </w:t>
      </w:r>
      <w:r w:rsidR="00152DF8">
        <w:rPr>
          <w:rFonts w:cs="Times New Roman"/>
          <w:szCs w:val="26"/>
        </w:rPr>
        <w:br/>
      </w:r>
      <w:r w:rsidRPr="006474E0">
        <w:rPr>
          <w:rFonts w:cs="Times New Roman"/>
          <w:szCs w:val="26"/>
        </w:rPr>
        <w:t xml:space="preserve">2,4-динитрофенилгидразином. С целью продемонстрировать синтетический потенциал данного окислительного превращения мы синтезировали хиноксалин </w:t>
      </w:r>
      <w:r w:rsidRPr="006474E0">
        <w:rPr>
          <w:rFonts w:cs="Times New Roman"/>
          <w:b/>
          <w:szCs w:val="26"/>
        </w:rPr>
        <w:t>23</w:t>
      </w:r>
      <w:r w:rsidRPr="006474E0">
        <w:rPr>
          <w:rFonts w:cs="Times New Roman"/>
          <w:szCs w:val="26"/>
        </w:rPr>
        <w:t xml:space="preserve"> и триазин</w:t>
      </w:r>
      <w:r w:rsidR="00292DDB" w:rsidRPr="00292DDB">
        <w:rPr>
          <w:rFonts w:cs="Times New Roman"/>
          <w:b/>
          <w:szCs w:val="26"/>
        </w:rPr>
        <w:t xml:space="preserve"> </w:t>
      </w:r>
      <w:r w:rsidRPr="006474E0">
        <w:rPr>
          <w:rFonts w:cs="Times New Roman"/>
          <w:b/>
          <w:szCs w:val="26"/>
        </w:rPr>
        <w:t>25</w:t>
      </w:r>
      <w:r w:rsidRPr="006474E0">
        <w:rPr>
          <w:rFonts w:cs="Times New Roman"/>
          <w:szCs w:val="26"/>
        </w:rPr>
        <w:t xml:space="preserve"> непосредственно из ацетилена с помощью последовательных реакций окисления и гетероциклизации. Таким образом, ацетилен в качестве простейшего строительного блока может быть легко использован для синтеза </w:t>
      </w:r>
      <w:proofErr w:type="gramStart"/>
      <w:r w:rsidRPr="006474E0">
        <w:rPr>
          <w:rFonts w:cs="Times New Roman"/>
          <w:szCs w:val="26"/>
        </w:rPr>
        <w:t>различных</w:t>
      </w:r>
      <w:proofErr w:type="gramEnd"/>
      <w:r w:rsidRPr="006474E0">
        <w:rPr>
          <w:rFonts w:cs="Times New Roman"/>
          <w:szCs w:val="26"/>
        </w:rPr>
        <w:t xml:space="preserve"> гетероциклов.</w:t>
      </w:r>
    </w:p>
    <w:p w14:paraId="45A96E0B" w14:textId="77777777" w:rsidR="006474E0" w:rsidRPr="00BB5D83" w:rsidRDefault="00CC4226" w:rsidP="0091722E">
      <w:pPr>
        <w:jc w:val="center"/>
        <w:rPr>
          <w:szCs w:val="26"/>
        </w:rPr>
      </w:pPr>
      <w:r w:rsidRPr="006474E0">
        <w:rPr>
          <w:szCs w:val="26"/>
        </w:rPr>
        <w:object w:dxaOrig="7103" w:dyaOrig="4807" w14:anchorId="09C56B20">
          <v:shape id="_x0000_i1073" type="#_x0000_t75" style="width:284.65pt;height:191.7pt" o:ole="">
            <v:imagedata r:id="rId105" o:title=""/>
          </v:shape>
          <o:OLEObject Type="Embed" ProgID="ChemDraw.Document.6.0" ShapeID="_x0000_i1073" DrawAspect="Content" ObjectID="_1650536430" r:id="rId106"/>
        </w:object>
      </w:r>
    </w:p>
    <w:p w14:paraId="0FEF85CC" w14:textId="78E90B34" w:rsidR="006474E0" w:rsidRPr="006474E0" w:rsidRDefault="004C156A" w:rsidP="006474E0">
      <w:pPr>
        <w:jc w:val="center"/>
        <w:rPr>
          <w:rFonts w:cs="Times New Roman"/>
          <w:szCs w:val="26"/>
        </w:rPr>
      </w:pPr>
      <w:r>
        <w:rPr>
          <w:rFonts w:cs="Times New Roman"/>
          <w:b/>
          <w:szCs w:val="26"/>
        </w:rPr>
        <w:t>Рисунок 44</w:t>
      </w:r>
      <w:r w:rsidR="006474E0" w:rsidRPr="006474E0">
        <w:rPr>
          <w:rFonts w:cs="Times New Roman"/>
          <w:b/>
          <w:szCs w:val="26"/>
        </w:rPr>
        <w:t>.</w:t>
      </w:r>
      <w:r w:rsidR="006474E0" w:rsidRPr="006474E0">
        <w:rPr>
          <w:rFonts w:cs="Times New Roman"/>
          <w:szCs w:val="26"/>
        </w:rPr>
        <w:t xml:space="preserve"> Золотокатализируемое окисление незамещ</w:t>
      </w:r>
      <w:r w:rsidR="00F5207C">
        <w:rPr>
          <w:rFonts w:cs="Times New Roman"/>
          <w:szCs w:val="26"/>
        </w:rPr>
        <w:t>ё</w:t>
      </w:r>
      <w:r w:rsidR="006474E0" w:rsidRPr="006474E0">
        <w:rPr>
          <w:rFonts w:cs="Times New Roman"/>
          <w:szCs w:val="26"/>
        </w:rPr>
        <w:t>нного ацетилена</w:t>
      </w:r>
      <w:r w:rsidR="00152DF8">
        <w:rPr>
          <w:rFonts w:cs="Times New Roman"/>
          <w:szCs w:val="26"/>
        </w:rPr>
        <w:t xml:space="preserve"> с </w:t>
      </w:r>
      <w:proofErr w:type="gramStart"/>
      <w:r w:rsidR="00152DF8">
        <w:rPr>
          <w:rFonts w:cs="Times New Roman"/>
          <w:szCs w:val="26"/>
        </w:rPr>
        <w:t>последующей</w:t>
      </w:r>
      <w:proofErr w:type="gramEnd"/>
      <w:r w:rsidR="00152DF8">
        <w:rPr>
          <w:rFonts w:cs="Times New Roman"/>
          <w:szCs w:val="26"/>
        </w:rPr>
        <w:t xml:space="preserve"> гетероциклизацией</w:t>
      </w:r>
    </w:p>
    <w:p w14:paraId="1C7DE73F" w14:textId="77777777" w:rsidR="00625B63" w:rsidRPr="002310C1" w:rsidRDefault="00625B63">
      <w:pPr>
        <w:spacing w:after="160" w:line="259" w:lineRule="auto"/>
        <w:rPr>
          <w:b/>
          <w:szCs w:val="26"/>
        </w:rPr>
      </w:pPr>
    </w:p>
    <w:p w14:paraId="637F6D3E" w14:textId="77777777" w:rsidR="00913EF2" w:rsidRPr="002310C1" w:rsidRDefault="00913EF2">
      <w:pPr>
        <w:spacing w:after="160" w:line="259" w:lineRule="auto"/>
        <w:rPr>
          <w:b/>
          <w:szCs w:val="26"/>
        </w:rPr>
      </w:pPr>
      <w:r w:rsidRPr="002310C1">
        <w:rPr>
          <w:b/>
          <w:szCs w:val="26"/>
        </w:rPr>
        <w:br w:type="page"/>
      </w:r>
    </w:p>
    <w:p w14:paraId="35F9AD59" w14:textId="052E7177" w:rsidR="0051463D" w:rsidRPr="008C5A9B" w:rsidRDefault="00A65189" w:rsidP="00533613">
      <w:pPr>
        <w:pStyle w:val="1"/>
        <w:spacing w:before="0"/>
      </w:pPr>
      <w:bookmarkStart w:id="34" w:name="_Toc5115265"/>
      <w:bookmarkStart w:id="35" w:name="_Toc39414534"/>
      <w:r>
        <w:lastRenderedPageBreak/>
        <w:t>Выводы</w:t>
      </w:r>
      <w:bookmarkEnd w:id="34"/>
      <w:bookmarkEnd w:id="35"/>
    </w:p>
    <w:p w14:paraId="4E720679" w14:textId="7F8FEFB5" w:rsidR="00A92AAC" w:rsidRDefault="00A92AAC" w:rsidP="00A92AAC">
      <w:pPr>
        <w:ind w:firstLine="708"/>
        <w:jc w:val="both"/>
        <w:rPr>
          <w:rFonts w:cs="Times New Roman"/>
          <w:szCs w:val="26"/>
        </w:rPr>
      </w:pPr>
      <w:bookmarkStart w:id="36" w:name="_Toc5115266"/>
      <w:r w:rsidRPr="00A92AAC">
        <w:rPr>
          <w:rFonts w:cs="Times New Roman"/>
          <w:szCs w:val="26"/>
        </w:rPr>
        <w:t>Обобщая результаты проведенных исследований, можно констатировать, что использование комплексов золота в качестве катализаторов окисления алкинов позвол</w:t>
      </w:r>
      <w:r w:rsidR="00CC4226">
        <w:rPr>
          <w:rFonts w:cs="Times New Roman"/>
          <w:szCs w:val="26"/>
        </w:rPr>
        <w:t>ило</w:t>
      </w:r>
      <w:r w:rsidRPr="00A92AAC">
        <w:rPr>
          <w:rFonts w:cs="Times New Roman"/>
          <w:szCs w:val="26"/>
        </w:rPr>
        <w:t xml:space="preserve"> устранить большинство недостатков, присущих ранее предложенным методам синтеза 1,2-дикарбонилов (жесткие условия, многостадийность, токсичные реагенты, узкий круг субстратов). Нами разработан универсальный подход к окислению ацетиленов до 1,2-дикарбонильных соединений с помощью </w:t>
      </w:r>
      <w:r w:rsidR="00152DF8">
        <w:rPr>
          <w:rFonts w:cs="Times New Roman"/>
          <w:szCs w:val="26"/>
        </w:rPr>
        <w:br/>
      </w:r>
      <w:r w:rsidRPr="00A92AAC">
        <w:rPr>
          <w:rFonts w:cs="Times New Roman"/>
          <w:szCs w:val="26"/>
        </w:rPr>
        <w:t>2,3-дихлорпиридин-</w:t>
      </w:r>
      <w:proofErr w:type="gramStart"/>
      <w:r w:rsidRPr="00A92AAC">
        <w:rPr>
          <w:rFonts w:cs="Times New Roman"/>
          <w:i/>
          <w:szCs w:val="26"/>
          <w:lang w:val="en-US"/>
        </w:rPr>
        <w:t>N</w:t>
      </w:r>
      <w:proofErr w:type="gramEnd"/>
      <w:r w:rsidRPr="00A92AAC">
        <w:rPr>
          <w:rFonts w:cs="Times New Roman"/>
          <w:szCs w:val="26"/>
        </w:rPr>
        <w:t xml:space="preserve">-оксида. Использование данного реагента как донора кислорода позволяет получать конечные продукты без применения сильных кислот в качестве добавочного реагента, что значительно расширяет круг возможных субстратов. Представленный подход объединяет </w:t>
      </w:r>
      <w:r w:rsidR="005C631A">
        <w:rPr>
          <w:rFonts w:cs="Times New Roman"/>
          <w:szCs w:val="26"/>
        </w:rPr>
        <w:t>терминальные</w:t>
      </w:r>
      <w:r w:rsidRPr="00A92AAC">
        <w:rPr>
          <w:rFonts w:cs="Times New Roman"/>
          <w:szCs w:val="26"/>
        </w:rPr>
        <w:t xml:space="preserve"> и </w:t>
      </w:r>
      <w:r w:rsidR="005C631A">
        <w:rPr>
          <w:rFonts w:cs="Times New Roman"/>
          <w:szCs w:val="26"/>
        </w:rPr>
        <w:t>интернальные</w:t>
      </w:r>
      <w:r w:rsidRPr="00A92AAC">
        <w:rPr>
          <w:rFonts w:cs="Times New Roman"/>
          <w:szCs w:val="26"/>
        </w:rPr>
        <w:t xml:space="preserve"> алкины, включая инамиды, алкиниловые эфиры и тиоэфиры, а также незамещ</w:t>
      </w:r>
      <w:r w:rsidR="00F5207C">
        <w:rPr>
          <w:rFonts w:cs="Times New Roman"/>
          <w:szCs w:val="26"/>
        </w:rPr>
        <w:t>ё</w:t>
      </w:r>
      <w:r w:rsidRPr="00A92AAC">
        <w:rPr>
          <w:rFonts w:cs="Times New Roman"/>
          <w:szCs w:val="26"/>
        </w:rPr>
        <w:t>нный ацетилен.</w:t>
      </w:r>
      <w:r w:rsidR="00B530F9">
        <w:rPr>
          <w:rFonts w:cs="Times New Roman"/>
          <w:szCs w:val="26"/>
        </w:rPr>
        <w:t xml:space="preserve"> Мягкие реакционные условия позволяют получать продукты, содержащие широкий ряд функциональных заместителей, в том числе кислоточувствительные защитные группы, что может найти применение </w:t>
      </w:r>
      <w:r w:rsidR="00AF447A">
        <w:rPr>
          <w:rFonts w:cs="Times New Roman"/>
          <w:szCs w:val="26"/>
        </w:rPr>
        <w:t>в многостад</w:t>
      </w:r>
      <w:r w:rsidR="00B530F9">
        <w:rPr>
          <w:rFonts w:cs="Times New Roman"/>
          <w:szCs w:val="26"/>
        </w:rPr>
        <w:t>и</w:t>
      </w:r>
      <w:r w:rsidR="00AF447A">
        <w:rPr>
          <w:rFonts w:cs="Times New Roman"/>
          <w:szCs w:val="26"/>
        </w:rPr>
        <w:t>й</w:t>
      </w:r>
      <w:r w:rsidR="00B530F9">
        <w:rPr>
          <w:rFonts w:cs="Times New Roman"/>
          <w:szCs w:val="26"/>
        </w:rPr>
        <w:t>ном органическом синтезе.</w:t>
      </w:r>
      <w:r w:rsidRPr="00A92AAC">
        <w:rPr>
          <w:rFonts w:cs="Times New Roman"/>
          <w:szCs w:val="26"/>
        </w:rPr>
        <w:t xml:space="preserve"> Кроме того, разработанная реакция может быть интегрирована в однореакторные синтезы полезных гетероциклических соединений. </w:t>
      </w:r>
      <w:r w:rsidR="00F812FB">
        <w:rPr>
          <w:rFonts w:cs="Times New Roman"/>
          <w:szCs w:val="26"/>
        </w:rPr>
        <w:t>На основании экспериментальных данных предложен механизм изученных процессов</w:t>
      </w:r>
      <w:r w:rsidRPr="00A92AAC">
        <w:rPr>
          <w:rFonts w:cs="Times New Roman"/>
          <w:szCs w:val="26"/>
        </w:rPr>
        <w:t>.</w:t>
      </w:r>
    </w:p>
    <w:p w14:paraId="6342FA2E" w14:textId="7661959D" w:rsidR="00AA6138" w:rsidRDefault="00AA6138" w:rsidP="00AA6138">
      <w:pPr>
        <w:ind w:firstLine="720"/>
        <w:jc w:val="both"/>
        <w:rPr>
          <w:rFonts w:cs="Times New Roman"/>
          <w:noProof/>
          <w:szCs w:val="24"/>
        </w:rPr>
      </w:pPr>
      <w:r>
        <w:rPr>
          <w:rFonts w:cs="Times New Roman"/>
          <w:szCs w:val="26"/>
        </w:rPr>
        <w:t xml:space="preserve">По результатам работы опубликована статья в журнале первого квартиля: </w:t>
      </w:r>
      <w:r w:rsidRPr="008C5060">
        <w:rPr>
          <w:rFonts w:cs="Times New Roman"/>
          <w:noProof/>
          <w:szCs w:val="24"/>
        </w:rPr>
        <w:t xml:space="preserve">Dubovtsev, A. Y.; Shcherbakov, N. V.; Dar’in, D. V.; Kukushkin, V. Y. </w:t>
      </w:r>
      <w:r w:rsidRPr="008C5060">
        <w:rPr>
          <w:rFonts w:cs="Times New Roman"/>
          <w:i/>
          <w:iCs/>
          <w:noProof/>
          <w:szCs w:val="24"/>
        </w:rPr>
        <w:t>J. Org. Chem.</w:t>
      </w:r>
      <w:r w:rsidRPr="008C5060">
        <w:rPr>
          <w:rFonts w:cs="Times New Roman"/>
          <w:noProof/>
          <w:szCs w:val="24"/>
        </w:rPr>
        <w:t xml:space="preserve"> </w:t>
      </w:r>
      <w:r w:rsidRPr="008C5060">
        <w:rPr>
          <w:rFonts w:cs="Times New Roman"/>
          <w:b/>
          <w:bCs/>
          <w:noProof/>
          <w:szCs w:val="24"/>
        </w:rPr>
        <w:t>2020</w:t>
      </w:r>
      <w:r w:rsidRPr="008C5060">
        <w:rPr>
          <w:rFonts w:cs="Times New Roman"/>
          <w:noProof/>
          <w:szCs w:val="24"/>
        </w:rPr>
        <w:t xml:space="preserve">, </w:t>
      </w:r>
      <w:r w:rsidRPr="008C5060">
        <w:rPr>
          <w:rFonts w:cs="Times New Roman"/>
          <w:i/>
          <w:iCs/>
          <w:noProof/>
          <w:szCs w:val="24"/>
        </w:rPr>
        <w:t>85</w:t>
      </w:r>
      <w:r w:rsidRPr="008C5060">
        <w:rPr>
          <w:rFonts w:cs="Times New Roman"/>
          <w:noProof/>
          <w:szCs w:val="24"/>
        </w:rPr>
        <w:t>, 745.</w:t>
      </w:r>
    </w:p>
    <w:p w14:paraId="18B5A910" w14:textId="33F3C2A9" w:rsidR="00AA6138" w:rsidRPr="00AA6138" w:rsidRDefault="00AA6138" w:rsidP="00AA6138">
      <w:pPr>
        <w:ind w:firstLine="720"/>
        <w:jc w:val="both"/>
        <w:rPr>
          <w:rFonts w:cs="Times New Roman"/>
          <w:szCs w:val="26"/>
        </w:rPr>
      </w:pPr>
      <w:r>
        <w:rPr>
          <w:rFonts w:cs="Times New Roman"/>
          <w:noProof/>
          <w:szCs w:val="24"/>
        </w:rPr>
        <w:t>Результаты представлены на международной конференции «</w:t>
      </w:r>
      <w:r>
        <w:rPr>
          <w:rFonts w:cs="Times New Roman"/>
          <w:noProof/>
          <w:szCs w:val="24"/>
          <w:lang w:val="en-US"/>
        </w:rPr>
        <w:t>Mendeleev</w:t>
      </w:r>
      <w:r>
        <w:rPr>
          <w:rFonts w:cs="Times New Roman"/>
          <w:noProof/>
          <w:szCs w:val="24"/>
        </w:rPr>
        <w:t xml:space="preserve"> 2019», Санкт-Петербург, </w:t>
      </w:r>
      <w:r w:rsidR="00EB4FB8">
        <w:rPr>
          <w:rFonts w:cs="Times New Roman"/>
          <w:noProof/>
          <w:szCs w:val="24"/>
        </w:rPr>
        <w:t>9</w:t>
      </w:r>
      <w:r w:rsidR="00AA3B6C" w:rsidRPr="006F3383">
        <w:rPr>
          <w:szCs w:val="26"/>
        </w:rPr>
        <w:t>–</w:t>
      </w:r>
      <w:r w:rsidR="00EB4FB8">
        <w:rPr>
          <w:rFonts w:cs="Times New Roman"/>
          <w:noProof/>
          <w:szCs w:val="24"/>
        </w:rPr>
        <w:t xml:space="preserve">13 сентября </w:t>
      </w:r>
      <w:r>
        <w:rPr>
          <w:rFonts w:cs="Times New Roman"/>
          <w:noProof/>
          <w:szCs w:val="24"/>
        </w:rPr>
        <w:t>2019</w:t>
      </w:r>
      <w:r w:rsidR="00EB4FB8">
        <w:rPr>
          <w:rFonts w:cs="Times New Roman"/>
          <w:noProof/>
          <w:szCs w:val="24"/>
        </w:rPr>
        <w:t xml:space="preserve"> г</w:t>
      </w:r>
      <w:r>
        <w:rPr>
          <w:rFonts w:cs="Times New Roman"/>
          <w:noProof/>
          <w:szCs w:val="24"/>
        </w:rPr>
        <w:t xml:space="preserve">. </w:t>
      </w:r>
    </w:p>
    <w:p w14:paraId="50EDAE66" w14:textId="77777777" w:rsidR="00A92AAC" w:rsidRPr="00A92AAC" w:rsidRDefault="00A92AAC">
      <w:pPr>
        <w:spacing w:after="160" w:line="259" w:lineRule="auto"/>
        <w:rPr>
          <w:rFonts w:eastAsiaTheme="majorEastAsia" w:cstheme="majorBidi"/>
          <w:b/>
          <w:color w:val="000000" w:themeColor="text1"/>
          <w:szCs w:val="26"/>
        </w:rPr>
      </w:pPr>
      <w:r w:rsidRPr="00A92AAC">
        <w:rPr>
          <w:szCs w:val="26"/>
        </w:rPr>
        <w:br w:type="page"/>
      </w:r>
    </w:p>
    <w:p w14:paraId="0FED0C19" w14:textId="076F3916" w:rsidR="00A65189" w:rsidRDefault="0077407E" w:rsidP="00533613">
      <w:pPr>
        <w:pStyle w:val="1"/>
        <w:spacing w:before="0"/>
      </w:pPr>
      <w:bookmarkStart w:id="37" w:name="_Toc39414535"/>
      <w:r>
        <w:lastRenderedPageBreak/>
        <w:t>3</w:t>
      </w:r>
      <w:r w:rsidR="00A65189">
        <w:t>. Экспериментальная часть</w:t>
      </w:r>
      <w:bookmarkEnd w:id="36"/>
      <w:bookmarkEnd w:id="37"/>
    </w:p>
    <w:p w14:paraId="13F5D468" w14:textId="27F12B51" w:rsidR="00A65189" w:rsidRDefault="0077407E" w:rsidP="00533613">
      <w:pPr>
        <w:pStyle w:val="2"/>
      </w:pPr>
      <w:bookmarkStart w:id="38" w:name="_Toc5115267"/>
      <w:bookmarkStart w:id="39" w:name="_Toc39414536"/>
      <w:r>
        <w:t>3</w:t>
      </w:r>
      <w:r w:rsidR="00A65189">
        <w:t>.1. Оборудование и реактивы</w:t>
      </w:r>
      <w:bookmarkEnd w:id="38"/>
      <w:bookmarkEnd w:id="39"/>
    </w:p>
    <w:p w14:paraId="58E24B88" w14:textId="05386A60" w:rsidR="00A65189" w:rsidRPr="003D0543" w:rsidRDefault="00A65189" w:rsidP="000A5B77">
      <w:pPr>
        <w:spacing w:before="240"/>
        <w:ind w:firstLine="720"/>
        <w:jc w:val="both"/>
        <w:rPr>
          <w:szCs w:val="26"/>
        </w:rPr>
      </w:pPr>
      <w:r w:rsidRPr="006F3383">
        <w:rPr>
          <w:szCs w:val="26"/>
        </w:rPr>
        <w:t xml:space="preserve">Спектры ЯМР </w:t>
      </w:r>
      <w:r w:rsidRPr="006F3383">
        <w:rPr>
          <w:szCs w:val="26"/>
          <w:vertAlign w:val="superscript"/>
        </w:rPr>
        <w:t>1</w:t>
      </w:r>
      <w:r w:rsidRPr="006F3383">
        <w:rPr>
          <w:szCs w:val="26"/>
        </w:rPr>
        <w:t xml:space="preserve">H и </w:t>
      </w:r>
      <w:r w:rsidRPr="006F3383">
        <w:rPr>
          <w:szCs w:val="26"/>
          <w:vertAlign w:val="superscript"/>
        </w:rPr>
        <w:t>13</w:t>
      </w:r>
      <w:r w:rsidRPr="006F3383">
        <w:rPr>
          <w:szCs w:val="26"/>
        </w:rPr>
        <w:t xml:space="preserve">С снимали на приборе </w:t>
      </w:r>
      <w:r w:rsidRPr="006F3383">
        <w:rPr>
          <w:color w:val="1A1718"/>
          <w:szCs w:val="26"/>
          <w:lang w:val="en-US"/>
        </w:rPr>
        <w:t>Bruker</w:t>
      </w:r>
      <w:r w:rsidRPr="006F3383">
        <w:rPr>
          <w:color w:val="1A1718"/>
          <w:szCs w:val="26"/>
        </w:rPr>
        <w:t xml:space="preserve"> </w:t>
      </w:r>
      <w:r w:rsidRPr="006F3383">
        <w:rPr>
          <w:color w:val="1A1718"/>
          <w:szCs w:val="26"/>
          <w:lang w:val="en-US"/>
        </w:rPr>
        <w:t>Avance</w:t>
      </w:r>
      <w:r w:rsidRPr="006F3383">
        <w:rPr>
          <w:color w:val="1A1718"/>
          <w:szCs w:val="26"/>
        </w:rPr>
        <w:t xml:space="preserve"> </w:t>
      </w:r>
      <w:r w:rsidRPr="006F3383">
        <w:rPr>
          <w:color w:val="1A1718"/>
          <w:szCs w:val="26"/>
          <w:lang w:val="en-US"/>
        </w:rPr>
        <w:t>III</w:t>
      </w:r>
      <w:r w:rsidRPr="006F3383">
        <w:rPr>
          <w:color w:val="1A1718"/>
          <w:szCs w:val="26"/>
        </w:rPr>
        <w:t xml:space="preserve"> 400 при 400.13 </w:t>
      </w:r>
      <w:proofErr w:type="gramStart"/>
      <w:r w:rsidRPr="006F3383">
        <w:rPr>
          <w:color w:val="1A1718"/>
          <w:szCs w:val="26"/>
          <w:lang w:val="en-US"/>
        </w:rPr>
        <w:t>M</w:t>
      </w:r>
      <w:proofErr w:type="gramEnd"/>
      <w:r w:rsidRPr="006F3383">
        <w:rPr>
          <w:color w:val="1A1718"/>
          <w:szCs w:val="26"/>
        </w:rPr>
        <w:t>Гц (</w:t>
      </w:r>
      <w:r w:rsidRPr="006F3383">
        <w:rPr>
          <w:color w:val="1A1718"/>
          <w:szCs w:val="26"/>
          <w:vertAlign w:val="superscript"/>
        </w:rPr>
        <w:t>1</w:t>
      </w:r>
      <w:r w:rsidRPr="006F3383">
        <w:rPr>
          <w:color w:val="1A1718"/>
          <w:szCs w:val="26"/>
          <w:lang w:val="en-US"/>
        </w:rPr>
        <w:t>H </w:t>
      </w:r>
      <w:r w:rsidRPr="006F3383">
        <w:rPr>
          <w:color w:val="1A1718"/>
          <w:szCs w:val="26"/>
        </w:rPr>
        <w:t xml:space="preserve">ЯМР) и 100.61 </w:t>
      </w:r>
      <w:r w:rsidRPr="006F3383">
        <w:rPr>
          <w:color w:val="1A1718"/>
          <w:szCs w:val="26"/>
          <w:lang w:val="en-US"/>
        </w:rPr>
        <w:t>M</w:t>
      </w:r>
      <w:r w:rsidRPr="006F3383">
        <w:rPr>
          <w:color w:val="1A1718"/>
          <w:szCs w:val="26"/>
        </w:rPr>
        <w:t>Гц (</w:t>
      </w:r>
      <w:r w:rsidRPr="006F3383">
        <w:rPr>
          <w:color w:val="1A1718"/>
          <w:szCs w:val="26"/>
          <w:vertAlign w:val="superscript"/>
        </w:rPr>
        <w:t>13</w:t>
      </w:r>
      <w:r w:rsidRPr="006F3383">
        <w:rPr>
          <w:color w:val="1A1718"/>
          <w:szCs w:val="26"/>
          <w:lang w:val="en-US"/>
        </w:rPr>
        <w:t>C </w:t>
      </w:r>
      <w:r w:rsidRPr="006F3383">
        <w:rPr>
          <w:color w:val="1A1718"/>
          <w:szCs w:val="26"/>
        </w:rPr>
        <w:t xml:space="preserve">ЯМР). </w:t>
      </w:r>
      <w:r w:rsidRPr="006F3383">
        <w:rPr>
          <w:szCs w:val="26"/>
        </w:rPr>
        <w:t xml:space="preserve">Химические сдвиги (м.д.) определяли относительно остаточного сигнала растворителя в спектрах ЯМР </w:t>
      </w:r>
      <w:r w:rsidRPr="006F3383">
        <w:rPr>
          <w:szCs w:val="26"/>
          <w:vertAlign w:val="superscript"/>
        </w:rPr>
        <w:t>1</w:t>
      </w:r>
      <w:r w:rsidRPr="006F3383">
        <w:rPr>
          <w:szCs w:val="26"/>
        </w:rPr>
        <w:t>Н: 7.26 м.д. для CHCl</w:t>
      </w:r>
      <w:r w:rsidRPr="006F3383">
        <w:rPr>
          <w:szCs w:val="26"/>
          <w:vertAlign w:val="subscript"/>
        </w:rPr>
        <w:t>3</w:t>
      </w:r>
      <w:r w:rsidRPr="006F3383">
        <w:rPr>
          <w:szCs w:val="26"/>
        </w:rPr>
        <w:t xml:space="preserve">; в спектрах ЯМР </w:t>
      </w:r>
      <w:r w:rsidRPr="006F3383">
        <w:rPr>
          <w:szCs w:val="26"/>
          <w:vertAlign w:val="superscript"/>
        </w:rPr>
        <w:t>13</w:t>
      </w:r>
      <w:r w:rsidRPr="006F3383">
        <w:rPr>
          <w:szCs w:val="26"/>
        </w:rPr>
        <w:t>С: 77.</w:t>
      </w:r>
      <w:r w:rsidR="004C156A">
        <w:rPr>
          <w:szCs w:val="26"/>
        </w:rPr>
        <w:t>2</w:t>
      </w:r>
      <w:r w:rsidRPr="006F3383">
        <w:rPr>
          <w:szCs w:val="26"/>
        </w:rPr>
        <w:t xml:space="preserve"> м.д. для CDCl</w:t>
      </w:r>
      <w:r w:rsidRPr="006F3383">
        <w:rPr>
          <w:szCs w:val="26"/>
          <w:vertAlign w:val="subscript"/>
        </w:rPr>
        <w:t>3</w:t>
      </w:r>
      <w:r w:rsidRPr="006F3383">
        <w:rPr>
          <w:szCs w:val="26"/>
        </w:rPr>
        <w:t>. КССВ в протонных спектрах (</w:t>
      </w:r>
      <w:proofErr w:type="gramStart"/>
      <w:r w:rsidRPr="006F3383">
        <w:rPr>
          <w:szCs w:val="26"/>
        </w:rPr>
        <w:t>Гц</w:t>
      </w:r>
      <w:proofErr w:type="gramEnd"/>
      <w:r w:rsidRPr="006F3383">
        <w:rPr>
          <w:szCs w:val="26"/>
        </w:rPr>
        <w:t>) измерены в приближении первого порядка. Мультиплетность сигналов приведена согласно следующим сокращениям: с = синглет, д = дублет, т = триплет, к</w:t>
      </w:r>
      <w:r w:rsidR="000A1BF0">
        <w:rPr>
          <w:szCs w:val="26"/>
        </w:rPr>
        <w:t>варт</w:t>
      </w:r>
      <w:r w:rsidRPr="006F3383">
        <w:rPr>
          <w:szCs w:val="26"/>
        </w:rPr>
        <w:t xml:space="preserve"> = квартет,</w:t>
      </w:r>
      <w:r w:rsidR="000A1BF0">
        <w:rPr>
          <w:szCs w:val="26"/>
        </w:rPr>
        <w:t xml:space="preserve"> квин = квинтет, </w:t>
      </w:r>
      <w:proofErr w:type="gramStart"/>
      <w:r w:rsidRPr="006F3383">
        <w:rPr>
          <w:szCs w:val="26"/>
        </w:rPr>
        <w:t>м</w:t>
      </w:r>
      <w:proofErr w:type="gramEnd"/>
      <w:r w:rsidRPr="006F3383">
        <w:rPr>
          <w:szCs w:val="26"/>
        </w:rPr>
        <w:t xml:space="preserve"> = мультиплет, шир</w:t>
      </w:r>
      <w:r w:rsidR="00DB4298" w:rsidRPr="003A7BFE">
        <w:rPr>
          <w:szCs w:val="26"/>
        </w:rPr>
        <w:t xml:space="preserve">. </w:t>
      </w:r>
      <w:r w:rsidR="00DB4298">
        <w:rPr>
          <w:szCs w:val="26"/>
          <w:lang w:val="en-US"/>
        </w:rPr>
        <w:t>c</w:t>
      </w:r>
      <w:r w:rsidRPr="006F3383">
        <w:rPr>
          <w:szCs w:val="26"/>
        </w:rPr>
        <w:t xml:space="preserve"> = широкий сигнал. Масс-спектры высокого разрешения получены на приборах </w:t>
      </w:r>
      <w:r w:rsidRPr="006F3383">
        <w:rPr>
          <w:szCs w:val="26"/>
          <w:lang w:val="en-US"/>
        </w:rPr>
        <w:t>Bruker</w:t>
      </w:r>
      <w:r w:rsidRPr="006F3383">
        <w:rPr>
          <w:szCs w:val="26"/>
        </w:rPr>
        <w:t xml:space="preserve"> </w:t>
      </w:r>
      <w:r w:rsidRPr="006F3383">
        <w:rPr>
          <w:szCs w:val="26"/>
          <w:lang w:val="en-US"/>
        </w:rPr>
        <w:t>MicroTOF</w:t>
      </w:r>
      <w:r w:rsidRPr="006F3383">
        <w:rPr>
          <w:szCs w:val="26"/>
        </w:rPr>
        <w:t xml:space="preserve"> (</w:t>
      </w:r>
      <w:r w:rsidRPr="006F3383">
        <w:rPr>
          <w:szCs w:val="26"/>
          <w:lang w:val="en-US"/>
        </w:rPr>
        <w:t>ESI</w:t>
      </w:r>
      <w:r w:rsidRPr="006F3383">
        <w:rPr>
          <w:szCs w:val="26"/>
        </w:rPr>
        <w:t xml:space="preserve">) и </w:t>
      </w:r>
      <w:r w:rsidRPr="006F3383">
        <w:rPr>
          <w:rFonts w:ascii="Times" w:hAnsi="Times" w:cs="Times"/>
          <w:color w:val="1A1718"/>
          <w:szCs w:val="26"/>
          <w:lang w:val="en-US"/>
        </w:rPr>
        <w:t>Bruker</w:t>
      </w:r>
      <w:r w:rsidRPr="006F3383">
        <w:rPr>
          <w:rFonts w:ascii="Times" w:hAnsi="Times" w:cs="Times"/>
          <w:color w:val="1A1718"/>
          <w:szCs w:val="26"/>
        </w:rPr>
        <w:t xml:space="preserve"> </w:t>
      </w:r>
      <w:r w:rsidRPr="006F3383">
        <w:rPr>
          <w:rFonts w:ascii="Times" w:hAnsi="Times" w:cs="Times"/>
          <w:color w:val="1A1718"/>
          <w:szCs w:val="26"/>
          <w:lang w:val="en-US"/>
        </w:rPr>
        <w:t>maXis</w:t>
      </w:r>
      <w:r w:rsidRPr="006F3383">
        <w:rPr>
          <w:rFonts w:ascii="Times" w:hAnsi="Times" w:cs="Times"/>
          <w:color w:val="1A1718"/>
          <w:szCs w:val="26"/>
        </w:rPr>
        <w:t xml:space="preserve"> </w:t>
      </w:r>
      <w:r w:rsidRPr="006F3383">
        <w:rPr>
          <w:rFonts w:ascii="Times" w:hAnsi="Times" w:cs="Times"/>
          <w:color w:val="1A1718"/>
          <w:szCs w:val="26"/>
          <w:lang w:val="en-US"/>
        </w:rPr>
        <w:t>HRMS</w:t>
      </w:r>
      <w:r w:rsidRPr="006F3383">
        <w:rPr>
          <w:rFonts w:ascii="Times" w:hAnsi="Times" w:cs="Times"/>
          <w:color w:val="1A1718"/>
          <w:szCs w:val="26"/>
        </w:rPr>
        <w:t>-</w:t>
      </w:r>
      <w:r w:rsidRPr="006F3383">
        <w:rPr>
          <w:rFonts w:ascii="Times" w:hAnsi="Times" w:cs="Times"/>
          <w:color w:val="1A1718"/>
          <w:szCs w:val="26"/>
          <w:lang w:val="en-US"/>
        </w:rPr>
        <w:t>ESI</w:t>
      </w:r>
      <w:r w:rsidRPr="006F3383">
        <w:rPr>
          <w:rFonts w:ascii="Times" w:hAnsi="Times" w:cs="Times"/>
          <w:color w:val="1A1718"/>
          <w:szCs w:val="26"/>
        </w:rPr>
        <w:t>-</w:t>
      </w:r>
      <w:r w:rsidRPr="006F3383">
        <w:rPr>
          <w:rFonts w:ascii="Times" w:hAnsi="Times" w:cs="Times"/>
          <w:color w:val="1A1718"/>
          <w:szCs w:val="26"/>
          <w:lang w:val="en-US"/>
        </w:rPr>
        <w:t>QTOF</w:t>
      </w:r>
      <w:r w:rsidRPr="006F3383">
        <w:rPr>
          <w:szCs w:val="26"/>
        </w:rPr>
        <w:t xml:space="preserve">. Полноту протекания реакций, величины </w:t>
      </w:r>
      <w:r w:rsidRPr="006F3383">
        <w:rPr>
          <w:i/>
          <w:szCs w:val="26"/>
        </w:rPr>
        <w:t>R</w:t>
      </w:r>
      <w:r w:rsidRPr="006F3383">
        <w:rPr>
          <w:szCs w:val="26"/>
          <w:vertAlign w:val="subscript"/>
        </w:rPr>
        <w:t>f</w:t>
      </w:r>
      <w:r w:rsidRPr="006F3383">
        <w:rPr>
          <w:szCs w:val="26"/>
        </w:rPr>
        <w:t xml:space="preserve"> и чистоту продуктов контролировали методом ТСХ на пластинах </w:t>
      </w:r>
      <w:r w:rsidRPr="006F3383">
        <w:rPr>
          <w:szCs w:val="26"/>
          <w:lang w:val="en-US"/>
        </w:rPr>
        <w:t>Merck</w:t>
      </w:r>
      <w:r w:rsidRPr="006F3383">
        <w:rPr>
          <w:szCs w:val="26"/>
        </w:rPr>
        <w:t xml:space="preserve"> (</w:t>
      </w:r>
      <w:r w:rsidRPr="006F3383">
        <w:rPr>
          <w:szCs w:val="26"/>
          <w:lang w:val="en-US"/>
        </w:rPr>
        <w:t>silica</w:t>
      </w:r>
      <w:r w:rsidRPr="006F3383">
        <w:rPr>
          <w:szCs w:val="26"/>
        </w:rPr>
        <w:t xml:space="preserve"> </w:t>
      </w:r>
      <w:r w:rsidRPr="006F3383">
        <w:rPr>
          <w:szCs w:val="26"/>
          <w:lang w:val="en-US"/>
        </w:rPr>
        <w:t>gel</w:t>
      </w:r>
      <w:r w:rsidRPr="006F3383">
        <w:rPr>
          <w:szCs w:val="26"/>
        </w:rPr>
        <w:t xml:space="preserve"> 60 </w:t>
      </w:r>
      <w:r w:rsidRPr="006F3383">
        <w:rPr>
          <w:szCs w:val="26"/>
          <w:lang w:val="en-US"/>
        </w:rPr>
        <w:t>F</w:t>
      </w:r>
      <w:r w:rsidRPr="006F3383">
        <w:rPr>
          <w:szCs w:val="26"/>
        </w:rPr>
        <w:t xml:space="preserve">254). Детектирование проводилось с помощью УФ лампы. Для разделения смесей методом колоночной хроматографии использовали силикагель </w:t>
      </w:r>
      <w:r w:rsidRPr="006F3383">
        <w:rPr>
          <w:szCs w:val="26"/>
          <w:lang w:val="en-US"/>
        </w:rPr>
        <w:t>Macherey</w:t>
      </w:r>
      <w:r w:rsidRPr="006F3383">
        <w:rPr>
          <w:szCs w:val="26"/>
        </w:rPr>
        <w:t>-</w:t>
      </w:r>
      <w:r w:rsidRPr="006F3383">
        <w:rPr>
          <w:szCs w:val="26"/>
          <w:lang w:val="en-US"/>
        </w:rPr>
        <w:t>Nagel</w:t>
      </w:r>
      <w:r w:rsidRPr="006F3383">
        <w:rPr>
          <w:szCs w:val="26"/>
        </w:rPr>
        <w:t xml:space="preserve"> 60 (0.063–0.210 </w:t>
      </w:r>
      <w:r w:rsidRPr="006F3383">
        <w:rPr>
          <w:szCs w:val="26"/>
          <w:lang w:val="en-US"/>
        </w:rPr>
        <w:t>mm</w:t>
      </w:r>
      <w:r w:rsidRPr="006F3383">
        <w:rPr>
          <w:szCs w:val="26"/>
        </w:rPr>
        <w:t xml:space="preserve">). Температура плавления измерялась в открытых капиллярах на аппарате </w:t>
      </w:r>
      <w:r w:rsidRPr="006F3383">
        <w:rPr>
          <w:szCs w:val="26"/>
          <w:lang w:val="en-US"/>
        </w:rPr>
        <w:t>Stuart</w:t>
      </w:r>
      <w:r w:rsidRPr="006F3383">
        <w:rPr>
          <w:szCs w:val="26"/>
        </w:rPr>
        <w:t xml:space="preserve"> </w:t>
      </w:r>
      <w:r w:rsidRPr="006F3383">
        <w:rPr>
          <w:szCs w:val="26"/>
          <w:lang w:val="en-US"/>
        </w:rPr>
        <w:t>SMP</w:t>
      </w:r>
      <w:r w:rsidRPr="006F3383">
        <w:rPr>
          <w:szCs w:val="26"/>
        </w:rPr>
        <w:t xml:space="preserve"> 30. </w:t>
      </w:r>
      <w:r w:rsidR="004C156A" w:rsidRPr="00243193">
        <w:rPr>
          <w:rFonts w:cs="Times New Roman"/>
          <w:szCs w:val="26"/>
        </w:rPr>
        <w:t>Растворители очищали с использованием стандартных методик и хранили перед использованием над молекулярными ситами (4 Å).</w:t>
      </w:r>
    </w:p>
    <w:p w14:paraId="368B0D6F" w14:textId="390F69EF" w:rsidR="00D42A47" w:rsidRPr="003F7CDA" w:rsidRDefault="00D42A47" w:rsidP="00D42A47">
      <w:pPr>
        <w:pStyle w:val="2"/>
        <w:spacing w:after="200"/>
        <w:contextualSpacing/>
        <w:jc w:val="both"/>
        <w:rPr>
          <w:rFonts w:cs="Times New Roman"/>
          <w:color w:val="000000" w:themeColor="text1"/>
        </w:rPr>
      </w:pPr>
      <w:bookmarkStart w:id="40" w:name="_Toc39414537"/>
      <w:r>
        <w:rPr>
          <w:rFonts w:cs="Times New Roman"/>
          <w:color w:val="000000" w:themeColor="text1"/>
        </w:rPr>
        <w:t>3.2</w:t>
      </w:r>
      <w:r w:rsidRPr="00D0371F">
        <w:rPr>
          <w:rFonts w:cs="Times New Roman"/>
          <w:color w:val="000000" w:themeColor="text1"/>
        </w:rPr>
        <w:t xml:space="preserve">. Общая методика </w:t>
      </w:r>
      <w:r w:rsidR="00862D62">
        <w:rPr>
          <w:rFonts w:cs="Times New Roman"/>
          <w:color w:val="000000" w:themeColor="text1"/>
        </w:rPr>
        <w:t>золото</w:t>
      </w:r>
      <w:r w:rsidR="000A5B77">
        <w:rPr>
          <w:rFonts w:cs="Times New Roman"/>
          <w:color w:val="000000" w:themeColor="text1"/>
        </w:rPr>
        <w:t xml:space="preserve">катализируемого </w:t>
      </w:r>
      <w:r w:rsidRPr="00D0371F">
        <w:rPr>
          <w:rFonts w:cs="Times New Roman"/>
          <w:color w:val="000000" w:themeColor="text1"/>
        </w:rPr>
        <w:t>окисления</w:t>
      </w:r>
      <w:r>
        <w:rPr>
          <w:rFonts w:cs="Times New Roman"/>
          <w:color w:val="000000" w:themeColor="text1"/>
        </w:rPr>
        <w:t xml:space="preserve"> </w:t>
      </w:r>
      <w:proofErr w:type="gramStart"/>
      <w:r w:rsidR="00F73215">
        <w:rPr>
          <w:rFonts w:cs="Times New Roman"/>
          <w:color w:val="000000" w:themeColor="text1"/>
        </w:rPr>
        <w:t>терминальных</w:t>
      </w:r>
      <w:proofErr w:type="gramEnd"/>
      <w:r>
        <w:rPr>
          <w:rFonts w:cs="Times New Roman"/>
          <w:color w:val="000000" w:themeColor="text1"/>
        </w:rPr>
        <w:t xml:space="preserve"> алкинов.</w:t>
      </w:r>
      <w:r w:rsidR="000A5B77">
        <w:rPr>
          <w:rFonts w:cs="Times New Roman"/>
          <w:color w:val="000000" w:themeColor="text1"/>
        </w:rPr>
        <w:t xml:space="preserve"> Синтез 2-замещённых хиноксалинов</w:t>
      </w:r>
      <w:bookmarkEnd w:id="40"/>
    </w:p>
    <w:p w14:paraId="298032BC" w14:textId="138C040B" w:rsidR="001C6BEA" w:rsidRPr="001C6BEA" w:rsidRDefault="00EB4FB8" w:rsidP="001C6BEA">
      <w:pPr>
        <w:jc w:val="center"/>
        <w:rPr>
          <w:lang w:val="en-US"/>
        </w:rPr>
      </w:pPr>
      <w:r>
        <w:object w:dxaOrig="8848" w:dyaOrig="2099" w14:anchorId="236FD005">
          <v:shape id="_x0000_i1074" type="#_x0000_t75" style="width:442.05pt;height:103.8pt" o:ole="">
            <v:imagedata r:id="rId107" o:title=""/>
          </v:shape>
          <o:OLEObject Type="Embed" ProgID="ChemDraw.Document.6.0" ShapeID="_x0000_i1074" DrawAspect="Content" ObjectID="_1650536431" r:id="rId108"/>
        </w:object>
      </w:r>
    </w:p>
    <w:p w14:paraId="0F8F1F5D" w14:textId="782B84DA" w:rsidR="00D42A47" w:rsidRPr="00D42A47" w:rsidRDefault="00D42A47" w:rsidP="00D42A47">
      <w:pPr>
        <w:ind w:firstLine="708"/>
        <w:contextualSpacing/>
        <w:jc w:val="both"/>
        <w:rPr>
          <w:rFonts w:cs="Times New Roman"/>
          <w:szCs w:val="26"/>
        </w:rPr>
      </w:pPr>
      <w:r w:rsidRPr="00D42A47">
        <w:rPr>
          <w:rFonts w:cs="Times New Roman"/>
          <w:szCs w:val="26"/>
        </w:rPr>
        <w:t>Ph</w:t>
      </w:r>
      <w:r w:rsidRPr="00D42A47">
        <w:rPr>
          <w:rFonts w:cs="Times New Roman"/>
          <w:szCs w:val="26"/>
          <w:vertAlign w:val="subscript"/>
        </w:rPr>
        <w:t>3</w:t>
      </w:r>
      <w:r w:rsidRPr="00D42A47">
        <w:rPr>
          <w:rFonts w:cs="Times New Roman"/>
          <w:szCs w:val="26"/>
        </w:rPr>
        <w:t>PAuNTf</w:t>
      </w:r>
      <w:r w:rsidRPr="00D42A47">
        <w:rPr>
          <w:rFonts w:cs="Times New Roman"/>
          <w:szCs w:val="26"/>
          <w:vertAlign w:val="subscript"/>
        </w:rPr>
        <w:t>2</w:t>
      </w:r>
      <w:r w:rsidRPr="00D42A47">
        <w:rPr>
          <w:rFonts w:cs="Times New Roman"/>
          <w:szCs w:val="26"/>
        </w:rPr>
        <w:t xml:space="preserve"> (7.4 мг, 10.0 мкмоль, 5 мол %) добавляли к раствору </w:t>
      </w:r>
      <w:r w:rsidR="005C631A">
        <w:rPr>
          <w:rFonts w:cs="Times New Roman"/>
          <w:szCs w:val="26"/>
        </w:rPr>
        <w:t>теминальног</w:t>
      </w:r>
      <w:r w:rsidRPr="00D42A47">
        <w:rPr>
          <w:rFonts w:cs="Times New Roman"/>
          <w:szCs w:val="26"/>
        </w:rPr>
        <w:t>о алкина (</w:t>
      </w:r>
      <w:r w:rsidRPr="00D42A47">
        <w:rPr>
          <w:rFonts w:cs="Times New Roman"/>
          <w:b/>
          <w:szCs w:val="26"/>
        </w:rPr>
        <w:t>1</w:t>
      </w:r>
      <w:r w:rsidRPr="00D42A47">
        <w:rPr>
          <w:rFonts w:cs="Times New Roman"/>
          <w:szCs w:val="26"/>
        </w:rPr>
        <w:t>,</w:t>
      </w:r>
      <w:r w:rsidR="008902FD" w:rsidRPr="008902FD">
        <w:rPr>
          <w:rFonts w:cs="Times New Roman"/>
          <w:b/>
          <w:szCs w:val="26"/>
        </w:rPr>
        <w:t xml:space="preserve"> </w:t>
      </w:r>
      <w:r w:rsidRPr="00D42A47">
        <w:rPr>
          <w:rFonts w:cs="Times New Roman"/>
          <w:b/>
          <w:szCs w:val="26"/>
        </w:rPr>
        <w:t>6</w:t>
      </w:r>
      <w:r w:rsidRPr="00D42A47">
        <w:rPr>
          <w:rFonts w:cs="Times New Roman"/>
          <w:szCs w:val="26"/>
        </w:rPr>
        <w:t>, 0.2 ммоль) и 2,3-дихлорпиридин-</w:t>
      </w:r>
      <w:proofErr w:type="gramStart"/>
      <w:r w:rsidRPr="00D42A47">
        <w:rPr>
          <w:rFonts w:cs="Times New Roman"/>
          <w:i/>
          <w:szCs w:val="26"/>
        </w:rPr>
        <w:t>N</w:t>
      </w:r>
      <w:proofErr w:type="gramEnd"/>
      <w:r w:rsidRPr="00D42A47">
        <w:rPr>
          <w:rFonts w:cs="Times New Roman"/>
          <w:szCs w:val="26"/>
        </w:rPr>
        <w:t xml:space="preserve">-оксида </w:t>
      </w:r>
      <w:r w:rsidRPr="00D42A47">
        <w:rPr>
          <w:rFonts w:cs="Times New Roman"/>
          <w:b/>
          <w:szCs w:val="26"/>
        </w:rPr>
        <w:t>2f</w:t>
      </w:r>
      <w:r w:rsidRPr="00D42A47">
        <w:rPr>
          <w:rFonts w:cs="Times New Roman"/>
          <w:szCs w:val="26"/>
        </w:rPr>
        <w:t xml:space="preserve"> (82.0 мг, 0.5 ммоль, 2.5 эквив) в PhCF</w:t>
      </w:r>
      <w:r w:rsidRPr="00D42A47">
        <w:rPr>
          <w:rFonts w:cs="Times New Roman"/>
          <w:szCs w:val="26"/>
          <w:vertAlign w:val="subscript"/>
        </w:rPr>
        <w:t>3</w:t>
      </w:r>
      <w:r w:rsidRPr="00D42A47">
        <w:rPr>
          <w:rFonts w:cs="Times New Roman"/>
          <w:szCs w:val="26"/>
        </w:rPr>
        <w:t xml:space="preserve"> (1.0 мл). Полученный раствор перемешивали при 80</w:t>
      </w:r>
      <w:proofErr w:type="gramStart"/>
      <w:r w:rsidRPr="00D42A47">
        <w:rPr>
          <w:rFonts w:cs="Times New Roman"/>
          <w:szCs w:val="26"/>
        </w:rPr>
        <w:t xml:space="preserve"> °С</w:t>
      </w:r>
      <w:proofErr w:type="gramEnd"/>
      <w:r w:rsidRPr="00D42A47">
        <w:rPr>
          <w:rFonts w:cs="Times New Roman"/>
          <w:szCs w:val="26"/>
        </w:rPr>
        <w:t xml:space="preserve"> в течение 6 часов. Затем добавляли </w:t>
      </w:r>
      <w:r w:rsidRPr="00D42A47">
        <w:rPr>
          <w:rFonts w:cs="Times New Roman"/>
          <w:i/>
          <w:szCs w:val="26"/>
        </w:rPr>
        <w:t>о</w:t>
      </w:r>
      <w:r w:rsidRPr="00D42A47">
        <w:rPr>
          <w:rFonts w:cs="Times New Roman"/>
          <w:szCs w:val="26"/>
        </w:rPr>
        <w:t xml:space="preserve">-фенилендиамин </w:t>
      </w:r>
      <w:r w:rsidRPr="00D42A47">
        <w:rPr>
          <w:rFonts w:cs="Times New Roman"/>
          <w:b/>
          <w:szCs w:val="26"/>
        </w:rPr>
        <w:t>4</w:t>
      </w:r>
      <w:r w:rsidRPr="00D42A47">
        <w:rPr>
          <w:rFonts w:cs="Times New Roman"/>
          <w:szCs w:val="26"/>
        </w:rPr>
        <w:t xml:space="preserve"> (32.4 мг, 0.3 ммоль, 1.5 эквив) и смесь перемешивали при 80</w:t>
      </w:r>
      <w:proofErr w:type="gramStart"/>
      <w:r w:rsidRPr="00D42A47">
        <w:rPr>
          <w:rFonts w:cs="Times New Roman"/>
          <w:szCs w:val="26"/>
        </w:rPr>
        <w:t xml:space="preserve"> °С</w:t>
      </w:r>
      <w:proofErr w:type="gramEnd"/>
      <w:r w:rsidRPr="00D42A47">
        <w:rPr>
          <w:rFonts w:cs="Times New Roman"/>
          <w:szCs w:val="26"/>
        </w:rPr>
        <w:t xml:space="preserve"> в течение еще 2 часов. После охлаждения до комнатной </w:t>
      </w:r>
      <w:r w:rsidRPr="00D42A47">
        <w:rPr>
          <w:rFonts w:cs="Times New Roman"/>
          <w:szCs w:val="26"/>
        </w:rPr>
        <w:lastRenderedPageBreak/>
        <w:t>температуры все летучие компоненты удаляли в вакууме на роторном испарителе. Продукт</w:t>
      </w:r>
      <w:r w:rsidR="00EB4FB8">
        <w:rPr>
          <w:rFonts w:cs="Times New Roman"/>
          <w:szCs w:val="26"/>
        </w:rPr>
        <w:t>ы</w:t>
      </w:r>
      <w:r w:rsidRPr="00D42A47">
        <w:rPr>
          <w:rFonts w:cs="Times New Roman"/>
          <w:szCs w:val="26"/>
        </w:rPr>
        <w:t xml:space="preserve"> очищали колоночной хроматографией, элюируя смесью гексан/EtOAc (градиент от 12:1 до 1:1).</w:t>
      </w:r>
    </w:p>
    <w:p w14:paraId="63184E91" w14:textId="699D30B6" w:rsidR="00D42A47" w:rsidRPr="003D0543" w:rsidRDefault="00D42A47">
      <w:pPr>
        <w:autoSpaceDE w:val="0"/>
        <w:autoSpaceDN w:val="0"/>
        <w:adjustRightInd w:val="0"/>
        <w:jc w:val="both"/>
        <w:rPr>
          <w:szCs w:val="26"/>
          <w:highlight w:val="green"/>
        </w:rPr>
      </w:pPr>
    </w:p>
    <w:p w14:paraId="07E5961D" w14:textId="25270D16" w:rsidR="00B269D0" w:rsidRPr="003D0543" w:rsidRDefault="00AA0C4E" w:rsidP="00B269D0">
      <w:pPr>
        <w:jc w:val="both"/>
        <w:rPr>
          <w:rFonts w:cs="Times New Roman"/>
          <w:w w:val="108"/>
          <w:szCs w:val="18"/>
        </w:rPr>
      </w:pPr>
      <w:r>
        <w:rPr>
          <w:noProof/>
        </w:rPr>
        <w:pict w14:anchorId="4E6293B4">
          <v:shape id="_x0000_s1299" type="#_x0000_t75" style="position:absolute;left:0;text-align:left;margin-left:.3pt;margin-top:.85pt;width:102pt;height:64.5pt;z-index:251659264" wrapcoords="953 502 318 1005 0 2512 0 16577 318 20595 635 20847 20806 20847 21282 20595 21600 2763 21124 1005 20647 502 953 502">
            <v:imagedata r:id="rId109" o:title=""/>
            <w10:wrap type="tight"/>
          </v:shape>
          <o:OLEObject Type="Embed" ProgID="ChemDraw.Document.6.0" ShapeID="_x0000_s1299" DrawAspect="Content" ObjectID="_1650536436" r:id="rId110"/>
        </w:pict>
      </w:r>
      <w:proofErr w:type="gramStart"/>
      <w:r w:rsidR="00B269D0" w:rsidRPr="003D0543">
        <w:rPr>
          <w:rFonts w:cs="Times New Roman"/>
          <w:b/>
          <w:w w:val="108"/>
          <w:szCs w:val="18"/>
        </w:rPr>
        <w:t>2-</w:t>
      </w:r>
      <w:r w:rsidR="001B7892">
        <w:rPr>
          <w:rFonts w:cs="Times New Roman"/>
          <w:b/>
          <w:w w:val="108"/>
          <w:szCs w:val="18"/>
        </w:rPr>
        <w:t>Фенилхиноксалин</w:t>
      </w:r>
      <w:r w:rsidR="00B269D0" w:rsidRPr="003D0543">
        <w:rPr>
          <w:rFonts w:cs="Times New Roman"/>
          <w:b/>
          <w:w w:val="108"/>
          <w:szCs w:val="18"/>
        </w:rPr>
        <w:t xml:space="preserve"> (5)</w:t>
      </w:r>
      <w:proofErr w:type="gramEnd"/>
      <w:r w:rsidR="00BB5D83">
        <w:rPr>
          <w:rFonts w:cs="Times New Roman"/>
          <w:b/>
          <w:w w:val="108"/>
          <w:szCs w:val="18"/>
        </w:rPr>
        <w:fldChar w:fldCharType="begin" w:fldLock="1"/>
      </w:r>
      <w:r w:rsidR="00F00FD3">
        <w:rPr>
          <w:rFonts w:cs="Times New Roman"/>
          <w:b/>
          <w:w w:val="108"/>
          <w:szCs w:val="18"/>
        </w:rPr>
        <w:instrText>ADDIN CSL_CITATION {"citationItems":[{"id":"ITEM-1","itemData":{"DOI":"10.1002/chem.201403001","ISSN":"15213765","abstract":"Although 2-imino-1H-imidazol-5(2H)-ones have important biological activities in metabolism, their synthesis has rarely been investigated. Quinoxalines as \"privileged scaffolds\" in medicinal chemistry have been extensively investigated, but the development of novel and efficient synthetic methods remains very attractive. Herein, we have developed two copper-catalyzed domino reactions for the synthesis of 2-imino-1H-imidazol-5(2H) -ones and quinoxalines involving C-C bond-cleavage with a 1,3-dicarbonyl unit as a leaving group. The domino sequence for the synthesis of 2-imino-1H-imidazol- 5(2H)-ones includes aza-Michael addition, intramolecular cyclization, C-C bond-cleavage, 1,2-rearrangement, and aerobic dehydrogenation reaction, whereas the domino sequence for the synthesis of quinoxalines includes aza-Michael addition, intramolecular cyclization, elimination reaction, and C-C bond-cleavage reaction. The two domino reactions have significant advantages including high efficiency, mild reaction conditions, and high tolerance of various functional groups. © 2014 WILEY-VCH Verlag GmbH &amp; Co. KGaA, Weinheim.","author":[{"dropping-particle":"","family":"Yang","given":"Yan","non-dropping-particle":"","parse-names":false,"suffix":""},{"dropping-particle":"","family":"Ni","given":"Fan","non-dropping-particle":"","parse-names":false,"suffix":""},{"dropping-particle":"","family":"Shu","given":"Wen Ming","non-dropping-particle":"","parse-names":false,"suffix":""},{"dropping-particle":"","family":"Wu","given":"An Xin","non-dropping-particle":"","parse-names":false,"suffix":""}],"container-title":"Chemistry - A European Journal","id":"ITEM-1","issue":"37","issued":{"date-parts":[["2014","9","8"]]},"page":"11776-11782","publisher":"John Wiley &amp; Sons, Ltd","title":"Copper-catalyzed domino synthesis of 2-imino-1H-imidazol-5(2H)-ones and Quinoxalines involving C-C bond cleavage with a 1,3-dicarbonyl unit as a leaving group","type":"article-journal","volume":"20"},"uris":["http://www.mendeley.com/documents/?uuid=a739d9af-a390-3283-82c0-35026e9371e0"]}],"mendeley":{"formattedCitation":"&lt;sup&gt;95&lt;/sup&gt;","plainTextFormattedCitation":"95","previouslyFormattedCitation":"&lt;sup&gt;95&lt;/sup&gt;"},"properties":{"noteIndex":0},"schema":"https://github.com/citation-style-language/schema/raw/master/csl-citation.json"}</w:instrText>
      </w:r>
      <w:r w:rsidR="00BB5D83">
        <w:rPr>
          <w:rFonts w:cs="Times New Roman"/>
          <w:b/>
          <w:w w:val="108"/>
          <w:szCs w:val="18"/>
        </w:rPr>
        <w:fldChar w:fldCharType="separate"/>
      </w:r>
      <w:r w:rsidR="00F00FD3" w:rsidRPr="00F00FD3">
        <w:rPr>
          <w:rFonts w:cs="Times New Roman"/>
          <w:noProof/>
          <w:w w:val="108"/>
          <w:szCs w:val="18"/>
          <w:vertAlign w:val="superscript"/>
        </w:rPr>
        <w:t>95</w:t>
      </w:r>
      <w:r w:rsidR="00BB5D83">
        <w:rPr>
          <w:rFonts w:cs="Times New Roman"/>
          <w:b/>
          <w:w w:val="108"/>
          <w:szCs w:val="18"/>
        </w:rPr>
        <w:fldChar w:fldCharType="end"/>
      </w:r>
      <w:r w:rsidR="00B269D0" w:rsidRPr="003D0543">
        <w:rPr>
          <w:rFonts w:cs="Times New Roman"/>
          <w:w w:val="108"/>
          <w:szCs w:val="18"/>
        </w:rPr>
        <w:t xml:space="preserve">: </w:t>
      </w:r>
      <w:r w:rsidR="001B7892">
        <w:rPr>
          <w:rFonts w:cs="Times New Roman"/>
          <w:w w:val="108"/>
          <w:szCs w:val="18"/>
        </w:rPr>
        <w:t>жёлтые</w:t>
      </w:r>
      <w:r w:rsidR="001B7892" w:rsidRPr="003D0543">
        <w:rPr>
          <w:rFonts w:cs="Times New Roman"/>
          <w:w w:val="108"/>
          <w:szCs w:val="18"/>
        </w:rPr>
        <w:t xml:space="preserve"> </w:t>
      </w:r>
      <w:r w:rsidR="001B7892">
        <w:rPr>
          <w:rFonts w:cs="Times New Roman"/>
          <w:w w:val="108"/>
          <w:szCs w:val="18"/>
        </w:rPr>
        <w:t>кристаллы</w:t>
      </w:r>
      <w:r w:rsidR="00B269D0" w:rsidRPr="003D0543">
        <w:rPr>
          <w:rFonts w:cs="Times New Roman"/>
          <w:w w:val="108"/>
          <w:szCs w:val="18"/>
        </w:rPr>
        <w:t xml:space="preserve"> (24.8 </w:t>
      </w:r>
      <w:r w:rsidR="001B7892">
        <w:rPr>
          <w:rFonts w:cs="Times New Roman"/>
          <w:w w:val="108"/>
          <w:szCs w:val="18"/>
        </w:rPr>
        <w:t>мг</w:t>
      </w:r>
      <w:r w:rsidR="00B269D0" w:rsidRPr="003D0543">
        <w:rPr>
          <w:rFonts w:cs="Times New Roman"/>
          <w:w w:val="108"/>
          <w:szCs w:val="18"/>
        </w:rPr>
        <w:t xml:space="preserve">, 60%); </w:t>
      </w:r>
      <w:r w:rsidR="00B269D0" w:rsidRPr="00070684">
        <w:rPr>
          <w:rFonts w:cs="Times New Roman"/>
          <w:w w:val="108"/>
          <w:szCs w:val="18"/>
          <w:lang w:val="en-US"/>
        </w:rPr>
        <w:t>R</w:t>
      </w:r>
      <w:r w:rsidR="00B269D0" w:rsidRPr="00070684">
        <w:rPr>
          <w:rFonts w:cs="Times New Roman"/>
          <w:i/>
          <w:w w:val="108"/>
          <w:szCs w:val="18"/>
          <w:vertAlign w:val="subscript"/>
          <w:lang w:val="en-US"/>
        </w:rPr>
        <w:t>f</w:t>
      </w:r>
      <w:r w:rsidR="00B269D0" w:rsidRPr="003D0543">
        <w:rPr>
          <w:rFonts w:cs="Times New Roman"/>
          <w:w w:val="108"/>
          <w:szCs w:val="18"/>
        </w:rPr>
        <w:t xml:space="preserve"> 0.50 (</w:t>
      </w:r>
      <w:r w:rsidR="00B269D0">
        <w:rPr>
          <w:lang w:val="pt-PT"/>
        </w:rPr>
        <w:t>гексан</w:t>
      </w:r>
      <w:r w:rsidR="00B269D0" w:rsidRPr="003D0543">
        <w:rPr>
          <w:rFonts w:cs="Times New Roman"/>
          <w:w w:val="108"/>
          <w:szCs w:val="18"/>
        </w:rPr>
        <w:t>/</w:t>
      </w:r>
      <w:r w:rsidR="00B269D0" w:rsidRPr="001F1F31">
        <w:rPr>
          <w:lang w:val="pt-PT"/>
        </w:rPr>
        <w:t>EtOAc</w:t>
      </w:r>
      <w:r w:rsidR="00B269D0" w:rsidRPr="003D0543">
        <w:rPr>
          <w:rFonts w:cs="Times New Roman"/>
          <w:w w:val="108"/>
          <w:szCs w:val="18"/>
        </w:rPr>
        <w:t xml:space="preserve"> 4:1); </w:t>
      </w:r>
      <w:r w:rsidR="00B269D0" w:rsidRPr="003D0543">
        <w:rPr>
          <w:rFonts w:cs="Times New Roman"/>
          <w:b/>
          <w:w w:val="108"/>
          <w:szCs w:val="18"/>
          <w:vertAlign w:val="superscript"/>
        </w:rPr>
        <w:t>1</w:t>
      </w:r>
      <w:r w:rsidR="00B269D0" w:rsidRPr="00AF371E">
        <w:rPr>
          <w:rFonts w:cs="Times New Roman"/>
          <w:b/>
          <w:w w:val="108"/>
          <w:szCs w:val="18"/>
          <w:lang w:val="en-US"/>
        </w:rPr>
        <w:t>H</w:t>
      </w:r>
      <w:r w:rsidR="00B269D0" w:rsidRPr="003D0543">
        <w:rPr>
          <w:rFonts w:cs="Times New Roman"/>
          <w:b/>
          <w:w w:val="108"/>
          <w:szCs w:val="18"/>
        </w:rPr>
        <w:t xml:space="preserve"> </w:t>
      </w:r>
      <w:r w:rsidR="00B269D0" w:rsidRPr="00AF371E">
        <w:rPr>
          <w:rFonts w:cs="Times New Roman"/>
          <w:b/>
          <w:w w:val="108"/>
          <w:szCs w:val="18"/>
          <w:lang w:val="en-US"/>
        </w:rPr>
        <w:t>NMR</w:t>
      </w:r>
      <w:r w:rsidR="00B269D0" w:rsidRPr="003D0543">
        <w:rPr>
          <w:rFonts w:cs="Times New Roman"/>
          <w:w w:val="108"/>
          <w:szCs w:val="18"/>
        </w:rPr>
        <w:t xml:space="preserve"> (400 </w:t>
      </w:r>
      <w:r w:rsidR="001B7892">
        <w:rPr>
          <w:lang w:val="pt-PT"/>
        </w:rPr>
        <w:t>МГц</w:t>
      </w:r>
      <w:r w:rsidR="00B269D0" w:rsidRPr="003D0543">
        <w:rPr>
          <w:rFonts w:cs="Times New Roman"/>
          <w:w w:val="108"/>
          <w:szCs w:val="18"/>
        </w:rPr>
        <w:t xml:space="preserve">, </w:t>
      </w:r>
      <w:r w:rsidR="00B269D0" w:rsidRPr="00AF371E">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AF371E">
        <w:rPr>
          <w:rFonts w:cs="Times New Roman"/>
          <w:i/>
          <w:w w:val="108"/>
          <w:szCs w:val="18"/>
          <w:lang w:val="en-US"/>
        </w:rPr>
        <w:t>δ</w:t>
      </w:r>
      <w:r w:rsidR="00B269D0" w:rsidRPr="003D0543">
        <w:rPr>
          <w:rFonts w:cs="Times New Roman"/>
          <w:w w:val="108"/>
          <w:szCs w:val="18"/>
        </w:rPr>
        <w:t xml:space="preserve"> 9.33 (</w:t>
      </w:r>
      <w:r w:rsidR="00AC0230">
        <w:rPr>
          <w:rFonts w:cs="Times New Roman"/>
          <w:w w:val="108"/>
          <w:szCs w:val="18"/>
        </w:rPr>
        <w:t>с</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CHN</w:t>
      </w:r>
      <w:r w:rsidR="00B269D0" w:rsidRPr="003D0543">
        <w:rPr>
          <w:rFonts w:cs="Times New Roman"/>
          <w:w w:val="108"/>
          <w:szCs w:val="18"/>
        </w:rPr>
        <w:t>), 8.22–8.19 (</w:t>
      </w:r>
      <w:r w:rsidR="00AC0230">
        <w:rPr>
          <w:rFonts w:cs="Times New Roman"/>
          <w:w w:val="108"/>
          <w:szCs w:val="18"/>
        </w:rPr>
        <w:t>м</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8.18–8.11 (</w:t>
      </w:r>
      <w:r w:rsidR="00AC0230">
        <w:rPr>
          <w:rFonts w:cs="Times New Roman"/>
          <w:w w:val="108"/>
          <w:szCs w:val="18"/>
        </w:rPr>
        <w:t>м</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7.81–7.73 (</w:t>
      </w:r>
      <w:r w:rsidR="00AC0230">
        <w:rPr>
          <w:rFonts w:cs="Times New Roman"/>
          <w:w w:val="108"/>
          <w:szCs w:val="18"/>
        </w:rPr>
        <w:t>м</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7.60–7.50 (</w:t>
      </w:r>
      <w:r w:rsidR="00AC0230">
        <w:rPr>
          <w:rFonts w:cs="Times New Roman"/>
          <w:w w:val="108"/>
          <w:szCs w:val="18"/>
        </w:rPr>
        <w:t>м</w:t>
      </w:r>
      <w:r w:rsidR="00B269D0" w:rsidRPr="003D0543">
        <w:rPr>
          <w:rFonts w:cs="Times New Roman"/>
          <w:w w:val="108"/>
          <w:szCs w:val="18"/>
        </w:rPr>
        <w:t>, 3</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xml:space="preserve">); </w:t>
      </w:r>
      <w:r w:rsidR="00B269D0" w:rsidRPr="003D0543">
        <w:rPr>
          <w:rFonts w:cs="Times New Roman"/>
          <w:b/>
          <w:w w:val="108"/>
          <w:szCs w:val="18"/>
          <w:vertAlign w:val="superscript"/>
        </w:rPr>
        <w:t>13</w:t>
      </w:r>
      <w:r w:rsidR="00B269D0" w:rsidRPr="00604D47">
        <w:rPr>
          <w:rFonts w:cs="Times New Roman"/>
          <w:b/>
          <w:w w:val="108"/>
          <w:szCs w:val="18"/>
          <w:lang w:val="en-US"/>
        </w:rPr>
        <w:t>C</w:t>
      </w:r>
      <w:r w:rsidR="00B269D0" w:rsidRPr="003D0543">
        <w:rPr>
          <w:rFonts w:cs="Times New Roman"/>
          <w:b/>
          <w:w w:val="108"/>
          <w:szCs w:val="18"/>
        </w:rPr>
        <w:t xml:space="preserve"> </w:t>
      </w:r>
      <w:r w:rsidR="00B269D0" w:rsidRPr="00604D47">
        <w:rPr>
          <w:rFonts w:cs="Times New Roman"/>
          <w:b/>
          <w:w w:val="108"/>
          <w:szCs w:val="18"/>
          <w:lang w:val="en-US"/>
        </w:rPr>
        <w:t>NMR</w:t>
      </w:r>
      <w:r w:rsidR="00B269D0" w:rsidRPr="003D0543">
        <w:rPr>
          <w:rFonts w:cs="Times New Roman"/>
          <w:w w:val="108"/>
          <w:szCs w:val="18"/>
        </w:rPr>
        <w:t xml:space="preserve"> (100 </w:t>
      </w:r>
      <w:r w:rsidR="001B7892">
        <w:rPr>
          <w:lang w:val="pt-PT"/>
        </w:rPr>
        <w:t>МГц</w:t>
      </w:r>
      <w:r w:rsidR="00B269D0" w:rsidRPr="003D0543">
        <w:rPr>
          <w:rFonts w:cs="Times New Roman"/>
          <w:w w:val="108"/>
          <w:szCs w:val="18"/>
        </w:rPr>
        <w:t xml:space="preserve">, </w:t>
      </w:r>
      <w:r w:rsidR="00B269D0" w:rsidRPr="00604D47">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604D47">
        <w:rPr>
          <w:rFonts w:cs="Times New Roman"/>
          <w:i/>
          <w:w w:val="108"/>
          <w:szCs w:val="18"/>
          <w:lang w:val="en-US"/>
        </w:rPr>
        <w:t>δ</w:t>
      </w:r>
      <w:r w:rsidR="00B269D0" w:rsidRPr="003D0543">
        <w:rPr>
          <w:rFonts w:cs="Times New Roman"/>
          <w:w w:val="108"/>
          <w:szCs w:val="18"/>
        </w:rPr>
        <w:t xml:space="preserve"> 152.0, 143.5, 142.5, 141.8, 137.0, 130.4, 130.3, 129.8, 129.7, 129.29, 129.28, 127.7; </w:t>
      </w:r>
      <w:r w:rsidR="00B269D0" w:rsidRPr="00403982">
        <w:rPr>
          <w:rFonts w:cs="Times New Roman"/>
          <w:b/>
          <w:w w:val="108"/>
          <w:szCs w:val="18"/>
          <w:lang w:val="en-US"/>
        </w:rPr>
        <w:t>HRMS</w:t>
      </w:r>
      <w:r w:rsidR="00B269D0" w:rsidRPr="003D0543">
        <w:rPr>
          <w:rFonts w:cs="Times New Roman"/>
          <w:w w:val="108"/>
          <w:szCs w:val="18"/>
        </w:rPr>
        <w:t xml:space="preserve"> (</w:t>
      </w:r>
      <w:r w:rsidR="00B269D0" w:rsidRPr="0064627F">
        <w:rPr>
          <w:rFonts w:cs="Times New Roman"/>
          <w:w w:val="108"/>
          <w:szCs w:val="18"/>
          <w:lang w:val="en-US"/>
        </w:rPr>
        <w:t>ESI</w:t>
      </w:r>
      <w:r w:rsidR="00B269D0" w:rsidRPr="003D0543">
        <w:rPr>
          <w:rFonts w:cs="Times New Roman"/>
          <w:w w:val="108"/>
          <w:szCs w:val="18"/>
        </w:rPr>
        <w:t xml:space="preserve">): </w:t>
      </w:r>
      <w:r w:rsidR="00B269D0" w:rsidRPr="0064627F">
        <w:rPr>
          <w:rFonts w:cs="Times New Roman"/>
          <w:i/>
          <w:w w:val="108"/>
          <w:szCs w:val="18"/>
          <w:lang w:val="en-US"/>
        </w:rPr>
        <w:t>m</w:t>
      </w:r>
      <w:r w:rsidR="00B269D0" w:rsidRPr="003D0543">
        <w:rPr>
          <w:rFonts w:cs="Times New Roman"/>
          <w:i/>
          <w:w w:val="108"/>
          <w:szCs w:val="18"/>
        </w:rPr>
        <w:t>/</w:t>
      </w:r>
      <w:r w:rsidR="00B269D0" w:rsidRPr="0064627F">
        <w:rPr>
          <w:rFonts w:cs="Times New Roman"/>
          <w:i/>
          <w:w w:val="108"/>
          <w:szCs w:val="18"/>
          <w:lang w:val="en-US"/>
        </w:rPr>
        <w:t>z</w:t>
      </w:r>
      <w:r w:rsidR="00B269D0" w:rsidRPr="003D0543">
        <w:rPr>
          <w:rFonts w:cs="Times New Roman"/>
          <w:w w:val="108"/>
          <w:szCs w:val="18"/>
        </w:rPr>
        <w:t xml:space="preserve"> [</w:t>
      </w:r>
      <w:r w:rsidR="00B269D0" w:rsidRPr="0064627F">
        <w:rPr>
          <w:rFonts w:cs="Times New Roman"/>
          <w:w w:val="108"/>
          <w:szCs w:val="18"/>
          <w:lang w:val="en-US"/>
        </w:rPr>
        <w:t>M</w:t>
      </w:r>
      <w:r w:rsidR="00B269D0" w:rsidRPr="003D0543">
        <w:rPr>
          <w:rFonts w:cs="Times New Roman"/>
          <w:w w:val="108"/>
          <w:szCs w:val="18"/>
        </w:rPr>
        <w:t xml:space="preserve"> + </w:t>
      </w:r>
      <w:r w:rsidR="00B269D0" w:rsidRPr="0064627F">
        <w:rPr>
          <w:rFonts w:cs="Times New Roman"/>
          <w:w w:val="108"/>
          <w:szCs w:val="18"/>
          <w:lang w:val="en-US"/>
        </w:rPr>
        <w:t>H</w:t>
      </w:r>
      <w:r w:rsidR="00B269D0" w:rsidRPr="003D0543">
        <w:rPr>
          <w:rFonts w:cs="Times New Roman"/>
          <w:w w:val="108"/>
          <w:szCs w:val="18"/>
        </w:rPr>
        <w:t>]</w:t>
      </w:r>
      <w:r w:rsidR="00B269D0" w:rsidRPr="003D0543">
        <w:rPr>
          <w:rFonts w:cs="Times New Roman"/>
          <w:w w:val="108"/>
          <w:szCs w:val="18"/>
          <w:vertAlign w:val="superscript"/>
        </w:rPr>
        <w:t>+</w:t>
      </w:r>
      <w:r w:rsidR="00B269D0" w:rsidRPr="003D0543">
        <w:rPr>
          <w:rFonts w:cs="Times New Roman"/>
          <w:w w:val="108"/>
          <w:szCs w:val="18"/>
        </w:rPr>
        <w:t xml:space="preserve"> </w:t>
      </w:r>
      <w:r w:rsidR="00AC0230">
        <w:rPr>
          <w:lang w:val="pt-PT"/>
        </w:rPr>
        <w:t>вычислено</w:t>
      </w:r>
      <w:r w:rsidR="00AC0230" w:rsidRPr="003D0543">
        <w:rPr>
          <w:rFonts w:cs="Times New Roman"/>
          <w:w w:val="108"/>
          <w:szCs w:val="18"/>
        </w:rPr>
        <w:t xml:space="preserve"> </w:t>
      </w:r>
      <w:r w:rsidR="00B269D0" w:rsidRPr="0064627F">
        <w:rPr>
          <w:rFonts w:cs="Times New Roman"/>
          <w:w w:val="108"/>
          <w:szCs w:val="18"/>
          <w:lang w:val="en-US"/>
        </w:rPr>
        <w:t>C</w:t>
      </w:r>
      <w:r w:rsidR="00B269D0" w:rsidRPr="003D0543">
        <w:rPr>
          <w:rFonts w:cs="Times New Roman"/>
          <w:w w:val="108"/>
          <w:szCs w:val="18"/>
          <w:vertAlign w:val="subscript"/>
        </w:rPr>
        <w:t>14</w:t>
      </w:r>
      <w:r w:rsidR="00B269D0" w:rsidRPr="0064627F">
        <w:rPr>
          <w:rFonts w:cs="Times New Roman"/>
          <w:w w:val="108"/>
          <w:szCs w:val="18"/>
          <w:lang w:val="en-US"/>
        </w:rPr>
        <w:t>H</w:t>
      </w:r>
      <w:r w:rsidR="00B269D0" w:rsidRPr="003D0543">
        <w:rPr>
          <w:rFonts w:cs="Times New Roman"/>
          <w:w w:val="108"/>
          <w:szCs w:val="18"/>
          <w:vertAlign w:val="subscript"/>
        </w:rPr>
        <w:t>11</w:t>
      </w:r>
      <w:r w:rsidR="00B269D0" w:rsidRPr="0064627F">
        <w:rPr>
          <w:rFonts w:cs="Times New Roman"/>
          <w:w w:val="108"/>
          <w:szCs w:val="18"/>
          <w:lang w:val="en-US"/>
        </w:rPr>
        <w:t>N</w:t>
      </w:r>
      <w:r w:rsidR="00B269D0" w:rsidRPr="003D0543">
        <w:rPr>
          <w:rFonts w:cs="Times New Roman"/>
          <w:w w:val="108"/>
          <w:szCs w:val="18"/>
          <w:vertAlign w:val="subscript"/>
        </w:rPr>
        <w:t>2</w:t>
      </w:r>
      <w:r w:rsidR="00B269D0" w:rsidRPr="003D0543">
        <w:rPr>
          <w:rFonts w:cs="Times New Roman"/>
          <w:w w:val="108"/>
          <w:szCs w:val="18"/>
          <w:vertAlign w:val="superscript"/>
        </w:rPr>
        <w:t>+</w:t>
      </w:r>
      <w:r w:rsidR="00B269D0" w:rsidRPr="003D0543">
        <w:rPr>
          <w:rFonts w:cs="Times New Roman"/>
          <w:w w:val="108"/>
          <w:szCs w:val="18"/>
        </w:rPr>
        <w:t xml:space="preserve">: 207.0922; </w:t>
      </w:r>
      <w:r w:rsidR="00AC0230">
        <w:rPr>
          <w:lang w:val="pt-PT"/>
        </w:rPr>
        <w:t>найдено</w:t>
      </w:r>
      <w:r w:rsidR="00B269D0" w:rsidRPr="003D0543">
        <w:rPr>
          <w:rFonts w:cs="Times New Roman"/>
          <w:w w:val="108"/>
          <w:szCs w:val="18"/>
        </w:rPr>
        <w:t>: 207.0925.</w:t>
      </w:r>
    </w:p>
    <w:p w14:paraId="44F98DE7" w14:textId="77777777" w:rsidR="00B269D0" w:rsidRPr="003D0543" w:rsidRDefault="00B269D0" w:rsidP="00B269D0">
      <w:pPr>
        <w:jc w:val="both"/>
        <w:rPr>
          <w:rFonts w:cs="Times New Roman"/>
          <w:w w:val="108"/>
          <w:szCs w:val="18"/>
        </w:rPr>
      </w:pPr>
    </w:p>
    <w:p w14:paraId="0DBC87EB" w14:textId="7BCA4A47" w:rsidR="00B269D0" w:rsidRPr="003D0543" w:rsidRDefault="00AA0C4E" w:rsidP="00B269D0">
      <w:pPr>
        <w:jc w:val="both"/>
        <w:rPr>
          <w:rFonts w:cs="Times New Roman"/>
          <w:w w:val="108"/>
          <w:szCs w:val="18"/>
        </w:rPr>
      </w:pPr>
      <w:r>
        <w:rPr>
          <w:rFonts w:cs="Times New Roman"/>
          <w:b/>
          <w:noProof/>
          <w:szCs w:val="18"/>
          <w:lang w:eastAsia="ru-RU"/>
        </w:rPr>
        <w:pict w14:anchorId="36C93536">
          <v:shape id="_x0000_s1300" type="#_x0000_t75" style="position:absolute;left:0;text-align:left;margin-left:.3pt;margin-top:.7pt;width:122.15pt;height:70.05pt;z-index:251660288" wrapcoords="953 502 318 1005 0 2512 0 16577 318 20595 635 20847 20806 20847 21282 20595 21600 2763 21124 1005 20647 502 953 502">
            <v:imagedata r:id="rId111" o:title=""/>
            <w10:wrap type="tight"/>
          </v:shape>
          <o:OLEObject Type="Embed" ProgID="ChemDraw.Document.6.0" ShapeID="_x0000_s1300" DrawAspect="Content" ObjectID="_1650536437" r:id="rId112"/>
        </w:pict>
      </w:r>
      <w:r w:rsidR="00B269D0" w:rsidRPr="003D0543">
        <w:rPr>
          <w:rFonts w:cs="Times New Roman"/>
          <w:b/>
          <w:w w:val="108"/>
          <w:szCs w:val="18"/>
        </w:rPr>
        <w:t>2-(4-</w:t>
      </w:r>
      <w:r w:rsidR="001B7892">
        <w:rPr>
          <w:rFonts w:cs="Times New Roman"/>
          <w:b/>
          <w:w w:val="108"/>
          <w:szCs w:val="18"/>
        </w:rPr>
        <w:t>Толил</w:t>
      </w:r>
      <w:proofErr w:type="gramStart"/>
      <w:r w:rsidR="00B269D0" w:rsidRPr="003D0543">
        <w:rPr>
          <w:rFonts w:cs="Times New Roman"/>
          <w:b/>
          <w:w w:val="108"/>
          <w:szCs w:val="18"/>
        </w:rPr>
        <w:t>)</w:t>
      </w:r>
      <w:r w:rsidR="001B7892">
        <w:rPr>
          <w:rFonts w:cs="Times New Roman"/>
          <w:b/>
          <w:w w:val="108"/>
          <w:szCs w:val="18"/>
        </w:rPr>
        <w:t>х</w:t>
      </w:r>
      <w:proofErr w:type="gramEnd"/>
      <w:r w:rsidR="001B7892">
        <w:rPr>
          <w:rFonts w:cs="Times New Roman"/>
          <w:b/>
          <w:w w:val="108"/>
          <w:szCs w:val="18"/>
        </w:rPr>
        <w:t>иноксалин</w:t>
      </w:r>
      <w:r w:rsidR="00B269D0" w:rsidRPr="003D0543">
        <w:rPr>
          <w:rFonts w:cs="Times New Roman"/>
          <w:b/>
          <w:w w:val="108"/>
          <w:szCs w:val="18"/>
        </w:rPr>
        <w:t xml:space="preserve"> (8</w:t>
      </w:r>
      <w:r w:rsidR="00B269D0">
        <w:rPr>
          <w:rFonts w:cs="Times New Roman"/>
          <w:b/>
          <w:w w:val="108"/>
          <w:szCs w:val="18"/>
          <w:lang w:val="en-US"/>
        </w:rPr>
        <w:t>a</w:t>
      </w:r>
      <w:r w:rsidR="00B269D0" w:rsidRPr="003D0543">
        <w:rPr>
          <w:rFonts w:cs="Times New Roman"/>
          <w:b/>
          <w:w w:val="108"/>
          <w:szCs w:val="18"/>
        </w:rPr>
        <w:t>)</w:t>
      </w:r>
      <w:r w:rsidR="00BB5D83">
        <w:rPr>
          <w:rFonts w:cs="Times New Roman"/>
          <w:b/>
          <w:w w:val="108"/>
          <w:szCs w:val="18"/>
        </w:rPr>
        <w:fldChar w:fldCharType="begin" w:fldLock="1"/>
      </w:r>
      <w:r w:rsidR="00F00FD3">
        <w:rPr>
          <w:rFonts w:cs="Times New Roman"/>
          <w:b/>
          <w:w w:val="108"/>
          <w:szCs w:val="18"/>
        </w:rPr>
        <w:instrText>ADDIN CSL_CITATION {"citationItems":[{"id":"ITEM-1","itemData":{"DOI":"10.1002/chem.201403001","ISSN":"15213765","abstract":"Although 2-imino-1H-imidazol-5(2H)-ones have important biological activities in metabolism, their synthesis has rarely been investigated. Quinoxalines as \"privileged scaffolds\" in medicinal chemistry have been extensively investigated, but the development of novel and efficient synthetic methods remains very attractive. Herein, we have developed two copper-catalyzed domino reactions for the synthesis of 2-imino-1H-imidazol-5(2H) -ones and quinoxalines involving C-C bond-cleavage with a 1,3-dicarbonyl unit as a leaving group. The domino sequence for the synthesis of 2-imino-1H-imidazol- 5(2H)-ones includes aza-Michael addition, intramolecular cyclization, C-C bond-cleavage, 1,2-rearrangement, and aerobic dehydrogenation reaction, whereas the domino sequence for the synthesis of quinoxalines includes aza-Michael addition, intramolecular cyclization, elimination reaction, and C-C bond-cleavage reaction. The two domino reactions have significant advantages including high efficiency, mild reaction conditions, and high tolerance of various functional groups. © 2014 WILEY-VCH Verlag GmbH &amp; Co. KGaA, Weinheim.","author":[{"dropping-particle":"","family":"Yang","given":"Yan","non-dropping-particle":"","parse-names":false,"suffix":""},{"dropping-particle":"","family":"Ni","given":"Fan","non-dropping-particle":"","parse-names":false,"suffix":""},{"dropping-particle":"","family":"Shu","given":"Wen Ming","non-dropping-particle":"","parse-names":false,"suffix":""},{"dropping-particle":"","family":"Wu","given":"An Xin","non-dropping-particle":"","parse-names":false,"suffix":""}],"container-title":"Chemistry - A European Journal","id":"ITEM-1","issue":"37","issued":{"date-parts":[["2014","9","8"]]},"page":"11776-11782","publisher":"John Wiley &amp; Sons, Ltd","title":"Copper-catalyzed domino synthesis of 2-imino-1H-imidazol-5(2H)-ones and Quinoxalines involving C-C bond cleavage with a 1,3-dicarbonyl unit as a leaving group","type":"article-journal","volume":"20"},"uris":["http://www.mendeley.com/documents/?uuid=a739d9af-a390-3283-82c0-35026e9371e0"]}],"mendeley":{"formattedCitation":"&lt;sup&gt;95&lt;/sup&gt;","plainTextFormattedCitation":"95","previouslyFormattedCitation":"&lt;sup&gt;95&lt;/sup&gt;"},"properties":{"noteIndex":0},"schema":"https://github.com/citation-style-language/schema/raw/master/csl-citation.json"}</w:instrText>
      </w:r>
      <w:r w:rsidR="00BB5D83">
        <w:rPr>
          <w:rFonts w:cs="Times New Roman"/>
          <w:b/>
          <w:w w:val="108"/>
          <w:szCs w:val="18"/>
        </w:rPr>
        <w:fldChar w:fldCharType="separate"/>
      </w:r>
      <w:r w:rsidR="00F00FD3" w:rsidRPr="00F00FD3">
        <w:rPr>
          <w:rFonts w:cs="Times New Roman"/>
          <w:noProof/>
          <w:w w:val="108"/>
          <w:szCs w:val="18"/>
          <w:vertAlign w:val="superscript"/>
        </w:rPr>
        <w:t>95</w:t>
      </w:r>
      <w:r w:rsidR="00BB5D83">
        <w:rPr>
          <w:rFonts w:cs="Times New Roman"/>
          <w:b/>
          <w:w w:val="108"/>
          <w:szCs w:val="18"/>
        </w:rPr>
        <w:fldChar w:fldCharType="end"/>
      </w:r>
      <w:r w:rsidR="00B269D0" w:rsidRPr="003D0543">
        <w:rPr>
          <w:rFonts w:cs="Times New Roman"/>
          <w:w w:val="108"/>
          <w:szCs w:val="18"/>
        </w:rPr>
        <w:t xml:space="preserve">: </w:t>
      </w:r>
      <w:r w:rsidR="001B7892">
        <w:rPr>
          <w:rFonts w:cs="Times New Roman"/>
          <w:w w:val="108"/>
          <w:szCs w:val="18"/>
        </w:rPr>
        <w:t>оранжевые</w:t>
      </w:r>
      <w:r w:rsidR="001B7892" w:rsidRPr="003D0543">
        <w:rPr>
          <w:rFonts w:cs="Times New Roman"/>
          <w:w w:val="108"/>
          <w:szCs w:val="18"/>
        </w:rPr>
        <w:t xml:space="preserve"> </w:t>
      </w:r>
      <w:r w:rsidR="001B7892">
        <w:rPr>
          <w:rFonts w:cs="Times New Roman"/>
          <w:w w:val="108"/>
          <w:szCs w:val="18"/>
        </w:rPr>
        <w:t>кристаллы</w:t>
      </w:r>
      <w:r w:rsidR="00B269D0" w:rsidRPr="003D0543">
        <w:rPr>
          <w:rFonts w:cs="Times New Roman"/>
          <w:w w:val="108"/>
          <w:szCs w:val="18"/>
        </w:rPr>
        <w:t xml:space="preserve"> (30.4 </w:t>
      </w:r>
      <w:r w:rsidR="001B7892">
        <w:rPr>
          <w:rFonts w:cs="Times New Roman"/>
          <w:w w:val="108"/>
          <w:szCs w:val="18"/>
        </w:rPr>
        <w:t>мг</w:t>
      </w:r>
      <w:r w:rsidR="00B269D0" w:rsidRPr="003D0543">
        <w:rPr>
          <w:rFonts w:cs="Times New Roman"/>
          <w:w w:val="108"/>
          <w:szCs w:val="18"/>
        </w:rPr>
        <w:t xml:space="preserve">, 69%); </w:t>
      </w:r>
      <w:r w:rsidR="00B269D0" w:rsidRPr="00B10CD4">
        <w:rPr>
          <w:rFonts w:cs="Times New Roman"/>
          <w:w w:val="108"/>
          <w:szCs w:val="18"/>
          <w:lang w:val="en-US"/>
        </w:rPr>
        <w:t>R</w:t>
      </w:r>
      <w:r w:rsidR="00B269D0" w:rsidRPr="00B10CD4">
        <w:rPr>
          <w:rFonts w:cs="Times New Roman"/>
          <w:i/>
          <w:w w:val="108"/>
          <w:szCs w:val="18"/>
          <w:vertAlign w:val="subscript"/>
          <w:lang w:val="en-US"/>
        </w:rPr>
        <w:t>f</w:t>
      </w:r>
      <w:r w:rsidR="00B269D0" w:rsidRPr="003D0543">
        <w:rPr>
          <w:rFonts w:cs="Times New Roman"/>
          <w:w w:val="108"/>
          <w:szCs w:val="18"/>
        </w:rPr>
        <w:t xml:space="preserve"> 0.50 (</w:t>
      </w:r>
      <w:r w:rsidR="00B269D0">
        <w:rPr>
          <w:lang w:val="pt-PT"/>
        </w:rPr>
        <w:t>гексан</w:t>
      </w:r>
      <w:r w:rsidR="00B269D0" w:rsidRPr="003D0543">
        <w:rPr>
          <w:rFonts w:cs="Times New Roman"/>
          <w:w w:val="108"/>
          <w:szCs w:val="18"/>
        </w:rPr>
        <w:t>/</w:t>
      </w:r>
      <w:r w:rsidR="00B269D0" w:rsidRPr="001F1F31">
        <w:rPr>
          <w:lang w:val="pt-PT"/>
        </w:rPr>
        <w:t>EtOAc</w:t>
      </w:r>
      <w:r w:rsidR="00B269D0" w:rsidRPr="003D0543">
        <w:rPr>
          <w:rFonts w:cs="Times New Roman"/>
          <w:w w:val="108"/>
          <w:szCs w:val="18"/>
        </w:rPr>
        <w:t xml:space="preserve"> 4:1); </w:t>
      </w:r>
      <w:r w:rsidR="00B269D0" w:rsidRPr="003D0543">
        <w:rPr>
          <w:rFonts w:cs="Times New Roman"/>
          <w:b/>
          <w:w w:val="108"/>
          <w:szCs w:val="18"/>
          <w:vertAlign w:val="superscript"/>
        </w:rPr>
        <w:t>1</w:t>
      </w:r>
      <w:r w:rsidR="00B269D0" w:rsidRPr="00AF371E">
        <w:rPr>
          <w:rFonts w:cs="Times New Roman"/>
          <w:b/>
          <w:w w:val="108"/>
          <w:szCs w:val="18"/>
          <w:lang w:val="en-US"/>
        </w:rPr>
        <w:t>H</w:t>
      </w:r>
      <w:r w:rsidR="00B269D0" w:rsidRPr="003D0543">
        <w:rPr>
          <w:rFonts w:cs="Times New Roman"/>
          <w:b/>
          <w:w w:val="108"/>
          <w:szCs w:val="18"/>
        </w:rPr>
        <w:t xml:space="preserve"> </w:t>
      </w:r>
      <w:r w:rsidR="00B269D0" w:rsidRPr="00AF371E">
        <w:rPr>
          <w:rFonts w:cs="Times New Roman"/>
          <w:b/>
          <w:w w:val="108"/>
          <w:szCs w:val="18"/>
          <w:lang w:val="en-US"/>
        </w:rPr>
        <w:t>NMR</w:t>
      </w:r>
      <w:r w:rsidR="00B269D0" w:rsidRPr="003D0543">
        <w:rPr>
          <w:rFonts w:cs="Times New Roman"/>
          <w:w w:val="108"/>
          <w:szCs w:val="18"/>
        </w:rPr>
        <w:t xml:space="preserve"> (400 </w:t>
      </w:r>
      <w:r w:rsidR="001B7892">
        <w:rPr>
          <w:lang w:val="pt-PT"/>
        </w:rPr>
        <w:t>МГц</w:t>
      </w:r>
      <w:r w:rsidR="00B269D0" w:rsidRPr="003D0543">
        <w:rPr>
          <w:rFonts w:cs="Times New Roman"/>
          <w:w w:val="108"/>
          <w:szCs w:val="18"/>
        </w:rPr>
        <w:t xml:space="preserve">, </w:t>
      </w:r>
      <w:r w:rsidR="00B269D0" w:rsidRPr="00AF371E">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AF371E">
        <w:rPr>
          <w:rFonts w:cs="Times New Roman"/>
          <w:i/>
          <w:w w:val="108"/>
          <w:szCs w:val="18"/>
          <w:lang w:val="en-US"/>
        </w:rPr>
        <w:t>δ</w:t>
      </w:r>
      <w:r w:rsidR="00B269D0" w:rsidRPr="003D0543">
        <w:rPr>
          <w:rFonts w:cs="Times New Roman"/>
          <w:w w:val="108"/>
          <w:szCs w:val="18"/>
        </w:rPr>
        <w:t xml:space="preserve"> 9.31 (</w:t>
      </w:r>
      <w:r w:rsidR="00BF6AFF">
        <w:rPr>
          <w:rFonts w:cs="Times New Roman"/>
          <w:w w:val="108"/>
          <w:szCs w:val="18"/>
        </w:rPr>
        <w:t>с</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CHN</w:t>
      </w:r>
      <w:r w:rsidR="00B269D0" w:rsidRPr="003D0543">
        <w:rPr>
          <w:rFonts w:cs="Times New Roman"/>
          <w:w w:val="108"/>
          <w:szCs w:val="18"/>
        </w:rPr>
        <w:t>), 8.14 (</w:t>
      </w:r>
      <w:r w:rsidR="00BF6AFF">
        <w:rPr>
          <w:rFonts w:cs="Times New Roman"/>
          <w:w w:val="108"/>
          <w:szCs w:val="18"/>
        </w:rPr>
        <w:t>дд</w:t>
      </w:r>
      <w:r w:rsidR="00B269D0" w:rsidRPr="003D0543">
        <w:rPr>
          <w:rFonts w:cs="Times New Roman"/>
          <w:w w:val="108"/>
          <w:szCs w:val="18"/>
        </w:rPr>
        <w:t xml:space="preserve">, </w:t>
      </w:r>
      <w:r w:rsidR="00B269D0" w:rsidRPr="00AF371E">
        <w:rPr>
          <w:rFonts w:cs="Times New Roman"/>
          <w:i/>
          <w:w w:val="108"/>
          <w:szCs w:val="18"/>
          <w:lang w:val="en-US"/>
        </w:rPr>
        <w:t>J</w:t>
      </w:r>
      <w:r w:rsidR="00B269D0" w:rsidRPr="003D0543">
        <w:rPr>
          <w:rFonts w:cs="Times New Roman"/>
          <w:w w:val="108"/>
          <w:szCs w:val="18"/>
        </w:rPr>
        <w:t xml:space="preserve"> = 8.1, 1.7 </w:t>
      </w:r>
      <w:r w:rsidR="009603FB" w:rsidRPr="009603FB">
        <w:rPr>
          <w:rFonts w:cs="Times New Roman"/>
          <w:w w:val="108"/>
          <w:szCs w:val="18"/>
        </w:rPr>
        <w:t>Гц</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8.12–8.10 (</w:t>
      </w:r>
      <w:r w:rsidR="00BF6AFF">
        <w:rPr>
          <w:rFonts w:cs="Times New Roman"/>
          <w:w w:val="108"/>
          <w:szCs w:val="18"/>
        </w:rPr>
        <w:t>м</w:t>
      </w:r>
      <w:r w:rsidR="00B269D0" w:rsidRPr="003D0543">
        <w:rPr>
          <w:rFonts w:cs="Times New Roman"/>
          <w:w w:val="108"/>
          <w:szCs w:val="18"/>
        </w:rPr>
        <w:t>, 3</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7.79–7.71 (</w:t>
      </w:r>
      <w:r w:rsidR="00BF6AFF">
        <w:rPr>
          <w:rFonts w:cs="Times New Roman"/>
          <w:w w:val="108"/>
          <w:szCs w:val="18"/>
        </w:rPr>
        <w:t>м</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7.37 (</w:t>
      </w:r>
      <w:r w:rsidR="00BF6AFF">
        <w:rPr>
          <w:rFonts w:cs="Times New Roman"/>
          <w:w w:val="108"/>
          <w:szCs w:val="18"/>
        </w:rPr>
        <w:t>т</w:t>
      </w:r>
      <w:r w:rsidR="00B269D0" w:rsidRPr="003D0543">
        <w:rPr>
          <w:rFonts w:cs="Times New Roman"/>
          <w:w w:val="108"/>
          <w:szCs w:val="18"/>
        </w:rPr>
        <w:t xml:space="preserve">, </w:t>
      </w:r>
      <w:r w:rsidR="00B269D0" w:rsidRPr="00AF371E">
        <w:rPr>
          <w:rFonts w:cs="Times New Roman"/>
          <w:i/>
          <w:w w:val="108"/>
          <w:szCs w:val="18"/>
          <w:lang w:val="en-US"/>
        </w:rPr>
        <w:t>J</w:t>
      </w:r>
      <w:r w:rsidR="00B269D0" w:rsidRPr="003D0543">
        <w:rPr>
          <w:rFonts w:cs="Times New Roman"/>
          <w:w w:val="108"/>
          <w:szCs w:val="18"/>
        </w:rPr>
        <w:t xml:space="preserve"> = 7.9 </w:t>
      </w:r>
      <w:r w:rsidR="009603FB" w:rsidRPr="009603FB">
        <w:rPr>
          <w:rFonts w:cs="Times New Roman"/>
          <w:w w:val="108"/>
          <w:szCs w:val="18"/>
        </w:rPr>
        <w:t>Гц</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2.45 (</w:t>
      </w:r>
      <w:r w:rsidR="00BF6AFF">
        <w:rPr>
          <w:rFonts w:cs="Times New Roman"/>
          <w:w w:val="108"/>
          <w:szCs w:val="18"/>
        </w:rPr>
        <w:t>с</w:t>
      </w:r>
      <w:r w:rsidR="00B269D0" w:rsidRPr="003D0543">
        <w:rPr>
          <w:rFonts w:cs="Times New Roman"/>
          <w:w w:val="108"/>
          <w:szCs w:val="18"/>
        </w:rPr>
        <w:t>, 3</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Me</w:t>
      </w:r>
      <w:r w:rsidR="00B269D0" w:rsidRPr="003D0543">
        <w:rPr>
          <w:rFonts w:cs="Times New Roman"/>
          <w:w w:val="108"/>
          <w:szCs w:val="18"/>
        </w:rPr>
        <w:t xml:space="preserve">); </w:t>
      </w:r>
      <w:r w:rsidR="00B269D0" w:rsidRPr="003D0543">
        <w:rPr>
          <w:rFonts w:cs="Times New Roman"/>
          <w:b/>
          <w:w w:val="108"/>
          <w:szCs w:val="18"/>
          <w:vertAlign w:val="superscript"/>
        </w:rPr>
        <w:t>13</w:t>
      </w:r>
      <w:r w:rsidR="00B269D0" w:rsidRPr="00604D47">
        <w:rPr>
          <w:rFonts w:cs="Times New Roman"/>
          <w:b/>
          <w:w w:val="108"/>
          <w:szCs w:val="18"/>
          <w:lang w:val="en-US"/>
        </w:rPr>
        <w:t>C</w:t>
      </w:r>
      <w:r w:rsidR="00B269D0" w:rsidRPr="003D0543">
        <w:rPr>
          <w:rFonts w:cs="Times New Roman"/>
          <w:b/>
          <w:w w:val="108"/>
          <w:szCs w:val="18"/>
        </w:rPr>
        <w:t xml:space="preserve"> </w:t>
      </w:r>
      <w:r w:rsidR="00B269D0" w:rsidRPr="00604D47">
        <w:rPr>
          <w:rFonts w:cs="Times New Roman"/>
          <w:b/>
          <w:w w:val="108"/>
          <w:szCs w:val="18"/>
          <w:lang w:val="en-US"/>
        </w:rPr>
        <w:t>NMR</w:t>
      </w:r>
      <w:r w:rsidR="00B269D0" w:rsidRPr="003D0543">
        <w:rPr>
          <w:rFonts w:cs="Times New Roman"/>
          <w:w w:val="108"/>
          <w:szCs w:val="18"/>
        </w:rPr>
        <w:t xml:space="preserve"> (100 </w:t>
      </w:r>
      <w:r w:rsidR="001B7892">
        <w:rPr>
          <w:lang w:val="pt-PT"/>
        </w:rPr>
        <w:t>МГц</w:t>
      </w:r>
      <w:r w:rsidR="00B269D0" w:rsidRPr="003D0543">
        <w:rPr>
          <w:rFonts w:cs="Times New Roman"/>
          <w:w w:val="108"/>
          <w:szCs w:val="18"/>
        </w:rPr>
        <w:t xml:space="preserve">, </w:t>
      </w:r>
      <w:r w:rsidR="00B269D0" w:rsidRPr="00604D47">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604D47">
        <w:rPr>
          <w:rFonts w:cs="Times New Roman"/>
          <w:i/>
          <w:w w:val="108"/>
          <w:szCs w:val="18"/>
          <w:lang w:val="en-US"/>
        </w:rPr>
        <w:t>δ</w:t>
      </w:r>
      <w:r w:rsidR="00B269D0" w:rsidRPr="003D0543">
        <w:rPr>
          <w:rFonts w:cs="Times New Roman"/>
          <w:w w:val="108"/>
          <w:szCs w:val="18"/>
        </w:rPr>
        <w:t xml:space="preserve"> 152.0, 143.4, 142.5, 141.6, 140.6, 134.1, 130.3, 130.0, 129.7, 129.4, 129.2, 127.6, 21.6; </w:t>
      </w:r>
      <w:r w:rsidR="00B269D0" w:rsidRPr="001226E2">
        <w:rPr>
          <w:rFonts w:cs="Times New Roman"/>
          <w:b/>
          <w:w w:val="108"/>
          <w:szCs w:val="18"/>
          <w:lang w:val="en-US"/>
        </w:rPr>
        <w:t>HRMS</w:t>
      </w:r>
      <w:r w:rsidR="00B269D0" w:rsidRPr="003D0543">
        <w:rPr>
          <w:rFonts w:cs="Times New Roman"/>
          <w:w w:val="108"/>
          <w:szCs w:val="18"/>
        </w:rPr>
        <w:t xml:space="preserve"> (</w:t>
      </w:r>
      <w:r w:rsidR="00B269D0" w:rsidRPr="001226E2">
        <w:rPr>
          <w:rFonts w:cs="Times New Roman"/>
          <w:w w:val="108"/>
          <w:szCs w:val="18"/>
          <w:lang w:val="en-US"/>
        </w:rPr>
        <w:t>ESI</w:t>
      </w:r>
      <w:r w:rsidR="00B269D0" w:rsidRPr="003D0543">
        <w:rPr>
          <w:rFonts w:cs="Times New Roman"/>
          <w:w w:val="108"/>
          <w:szCs w:val="18"/>
        </w:rPr>
        <w:t xml:space="preserve">): </w:t>
      </w:r>
      <w:r w:rsidR="00B269D0" w:rsidRPr="001226E2">
        <w:rPr>
          <w:rFonts w:cs="Times New Roman"/>
          <w:i/>
          <w:w w:val="108"/>
          <w:szCs w:val="18"/>
          <w:lang w:val="en-US"/>
        </w:rPr>
        <w:t>m</w:t>
      </w:r>
      <w:r w:rsidR="00B269D0" w:rsidRPr="003D0543">
        <w:rPr>
          <w:rFonts w:cs="Times New Roman"/>
          <w:i/>
          <w:w w:val="108"/>
          <w:szCs w:val="18"/>
        </w:rPr>
        <w:t>/</w:t>
      </w:r>
      <w:r w:rsidR="00B269D0" w:rsidRPr="001226E2">
        <w:rPr>
          <w:rFonts w:cs="Times New Roman"/>
          <w:i/>
          <w:w w:val="108"/>
          <w:szCs w:val="18"/>
          <w:lang w:val="en-US"/>
        </w:rPr>
        <w:t>z</w:t>
      </w:r>
      <w:r w:rsidR="00B269D0" w:rsidRPr="003D0543">
        <w:rPr>
          <w:rFonts w:cs="Times New Roman"/>
          <w:w w:val="108"/>
          <w:szCs w:val="18"/>
        </w:rPr>
        <w:t xml:space="preserve"> [</w:t>
      </w:r>
      <w:r w:rsidR="00B269D0" w:rsidRPr="001226E2">
        <w:rPr>
          <w:rFonts w:cs="Times New Roman"/>
          <w:w w:val="108"/>
          <w:szCs w:val="18"/>
          <w:lang w:val="en-US"/>
        </w:rPr>
        <w:t>M</w:t>
      </w:r>
      <w:r w:rsidR="00B269D0" w:rsidRPr="003D0543">
        <w:rPr>
          <w:rFonts w:cs="Times New Roman"/>
          <w:w w:val="108"/>
          <w:szCs w:val="18"/>
        </w:rPr>
        <w:t xml:space="preserve"> + </w:t>
      </w:r>
      <w:r w:rsidR="00B269D0" w:rsidRPr="001226E2">
        <w:rPr>
          <w:rFonts w:cs="Times New Roman"/>
          <w:w w:val="108"/>
          <w:szCs w:val="18"/>
          <w:lang w:val="en-US"/>
        </w:rPr>
        <w:t>H</w:t>
      </w:r>
      <w:r w:rsidR="00B269D0" w:rsidRPr="003D0543">
        <w:rPr>
          <w:rFonts w:cs="Times New Roman"/>
          <w:w w:val="108"/>
          <w:szCs w:val="18"/>
        </w:rPr>
        <w:t>]</w:t>
      </w:r>
      <w:r w:rsidR="00B269D0" w:rsidRPr="003D0543">
        <w:rPr>
          <w:rFonts w:cs="Times New Roman"/>
          <w:w w:val="108"/>
          <w:szCs w:val="18"/>
          <w:vertAlign w:val="superscript"/>
        </w:rPr>
        <w:t>+</w:t>
      </w:r>
      <w:r w:rsidR="00B269D0" w:rsidRPr="003D0543">
        <w:rPr>
          <w:rFonts w:cs="Times New Roman"/>
          <w:w w:val="108"/>
          <w:szCs w:val="18"/>
        </w:rPr>
        <w:t xml:space="preserve"> </w:t>
      </w:r>
      <w:r w:rsidR="00AC0230">
        <w:rPr>
          <w:lang w:val="pt-PT"/>
        </w:rPr>
        <w:t>вычислено</w:t>
      </w:r>
      <w:r w:rsidR="00AC0230" w:rsidRPr="003D0543">
        <w:rPr>
          <w:rFonts w:cs="Times New Roman"/>
          <w:w w:val="108"/>
          <w:szCs w:val="18"/>
        </w:rPr>
        <w:t xml:space="preserve"> </w:t>
      </w:r>
      <w:r w:rsidR="00B269D0" w:rsidRPr="001226E2">
        <w:rPr>
          <w:rFonts w:cs="Times New Roman"/>
          <w:w w:val="108"/>
          <w:szCs w:val="18"/>
          <w:lang w:val="en-US"/>
        </w:rPr>
        <w:t>C</w:t>
      </w:r>
      <w:r w:rsidR="00B269D0" w:rsidRPr="003D0543">
        <w:rPr>
          <w:rFonts w:cs="Times New Roman"/>
          <w:w w:val="108"/>
          <w:szCs w:val="18"/>
          <w:vertAlign w:val="subscript"/>
        </w:rPr>
        <w:t>15</w:t>
      </w:r>
      <w:r w:rsidR="00B269D0" w:rsidRPr="001226E2">
        <w:rPr>
          <w:rFonts w:cs="Times New Roman"/>
          <w:w w:val="108"/>
          <w:szCs w:val="18"/>
          <w:lang w:val="en-US"/>
        </w:rPr>
        <w:t>H</w:t>
      </w:r>
      <w:r w:rsidR="00B269D0" w:rsidRPr="003D0543">
        <w:rPr>
          <w:rFonts w:cs="Times New Roman"/>
          <w:w w:val="108"/>
          <w:szCs w:val="18"/>
          <w:vertAlign w:val="subscript"/>
        </w:rPr>
        <w:t>13</w:t>
      </w:r>
      <w:r w:rsidR="00B269D0" w:rsidRPr="001226E2">
        <w:rPr>
          <w:rFonts w:cs="Times New Roman"/>
          <w:w w:val="108"/>
          <w:szCs w:val="18"/>
          <w:lang w:val="en-US"/>
        </w:rPr>
        <w:t>N</w:t>
      </w:r>
      <w:r w:rsidR="00B269D0" w:rsidRPr="003D0543">
        <w:rPr>
          <w:rFonts w:cs="Times New Roman"/>
          <w:w w:val="108"/>
          <w:szCs w:val="18"/>
          <w:vertAlign w:val="subscript"/>
        </w:rPr>
        <w:t>2</w:t>
      </w:r>
      <w:r w:rsidR="00B269D0" w:rsidRPr="003D0543">
        <w:rPr>
          <w:rFonts w:cs="Times New Roman"/>
          <w:w w:val="108"/>
          <w:szCs w:val="18"/>
          <w:vertAlign w:val="superscript"/>
        </w:rPr>
        <w:t>+</w:t>
      </w:r>
      <w:r w:rsidR="00B269D0" w:rsidRPr="003D0543">
        <w:rPr>
          <w:rFonts w:cs="Times New Roman"/>
          <w:w w:val="108"/>
          <w:szCs w:val="18"/>
        </w:rPr>
        <w:t xml:space="preserve">: 221.1079; </w:t>
      </w:r>
      <w:r w:rsidR="00AC0230">
        <w:rPr>
          <w:lang w:val="pt-PT"/>
        </w:rPr>
        <w:t>найдено</w:t>
      </w:r>
      <w:r w:rsidR="00B269D0" w:rsidRPr="003D0543">
        <w:rPr>
          <w:rFonts w:cs="Times New Roman"/>
          <w:w w:val="108"/>
          <w:szCs w:val="18"/>
        </w:rPr>
        <w:t>: 221.1075.</w:t>
      </w:r>
    </w:p>
    <w:p w14:paraId="34C5A645" w14:textId="77777777" w:rsidR="00B269D0" w:rsidRPr="003D0543" w:rsidRDefault="00B269D0" w:rsidP="00B269D0">
      <w:pPr>
        <w:jc w:val="both"/>
        <w:rPr>
          <w:rFonts w:cs="Times New Roman"/>
          <w:w w:val="108"/>
          <w:szCs w:val="18"/>
        </w:rPr>
      </w:pPr>
    </w:p>
    <w:p w14:paraId="14B6EA63" w14:textId="3EC84205" w:rsidR="00B269D0" w:rsidRPr="003D0543" w:rsidRDefault="00AA0C4E" w:rsidP="00B269D0">
      <w:pPr>
        <w:jc w:val="both"/>
        <w:rPr>
          <w:rFonts w:cs="Times New Roman"/>
          <w:w w:val="108"/>
          <w:szCs w:val="18"/>
        </w:rPr>
      </w:pPr>
      <w:r>
        <w:rPr>
          <w:rFonts w:cs="Times New Roman"/>
          <w:b/>
          <w:noProof/>
          <w:szCs w:val="18"/>
          <w:lang w:eastAsia="ru-RU"/>
        </w:rPr>
        <w:pict w14:anchorId="600B23C5">
          <v:shape id="_x0000_s1301" type="#_x0000_t75" style="position:absolute;left:0;text-align:left;margin-left:.3pt;margin-top:3.15pt;width:127.15pt;height:69.45pt;z-index:251661312" wrapcoords="953 502 318 1005 0 2512 0 16577 318 20595 635 20847 20806 20847 21282 20595 21600 2763 21124 1005 20647 502 953 502">
            <v:imagedata r:id="rId113" o:title=""/>
            <w10:wrap type="tight"/>
          </v:shape>
          <o:OLEObject Type="Embed" ProgID="ChemDraw.Document.6.0" ShapeID="_x0000_s1301" DrawAspect="Content" ObjectID="_1650536438" r:id="rId114"/>
        </w:pict>
      </w:r>
      <w:r w:rsidR="00B269D0" w:rsidRPr="003D0543">
        <w:rPr>
          <w:rFonts w:cs="Times New Roman"/>
          <w:b/>
          <w:w w:val="108"/>
          <w:szCs w:val="18"/>
        </w:rPr>
        <w:t>2-(4-(</w:t>
      </w:r>
      <w:r w:rsidR="001B7892">
        <w:rPr>
          <w:rFonts w:cs="Times New Roman"/>
          <w:b/>
          <w:i/>
          <w:w w:val="108"/>
          <w:szCs w:val="18"/>
        </w:rPr>
        <w:t>трет</w:t>
      </w:r>
      <w:r w:rsidR="00B269D0" w:rsidRPr="003D0543">
        <w:rPr>
          <w:rFonts w:cs="Times New Roman"/>
          <w:b/>
          <w:w w:val="108"/>
          <w:szCs w:val="18"/>
        </w:rPr>
        <w:t>-</w:t>
      </w:r>
      <w:r w:rsidR="00635EB6">
        <w:rPr>
          <w:rFonts w:cs="Times New Roman"/>
          <w:b/>
          <w:w w:val="108"/>
          <w:szCs w:val="18"/>
        </w:rPr>
        <w:t>Бутил</w:t>
      </w:r>
      <w:proofErr w:type="gramStart"/>
      <w:r w:rsidR="00B269D0" w:rsidRPr="003D0543">
        <w:rPr>
          <w:rFonts w:cs="Times New Roman"/>
          <w:b/>
          <w:w w:val="108"/>
          <w:szCs w:val="18"/>
        </w:rPr>
        <w:t>)</w:t>
      </w:r>
      <w:r w:rsidR="00635EB6">
        <w:rPr>
          <w:rFonts w:cs="Times New Roman"/>
          <w:b/>
          <w:w w:val="108"/>
          <w:szCs w:val="18"/>
        </w:rPr>
        <w:t>ф</w:t>
      </w:r>
      <w:proofErr w:type="gramEnd"/>
      <w:r w:rsidR="00635EB6">
        <w:rPr>
          <w:rFonts w:cs="Times New Roman"/>
          <w:b/>
          <w:w w:val="108"/>
          <w:szCs w:val="18"/>
        </w:rPr>
        <w:t>енил</w:t>
      </w:r>
      <w:r w:rsidR="00B269D0" w:rsidRPr="003D0543">
        <w:rPr>
          <w:rFonts w:cs="Times New Roman"/>
          <w:b/>
          <w:w w:val="108"/>
          <w:szCs w:val="18"/>
        </w:rPr>
        <w:t>)</w:t>
      </w:r>
      <w:r w:rsidR="00635EB6">
        <w:rPr>
          <w:rFonts w:cs="Times New Roman"/>
          <w:b/>
          <w:w w:val="108"/>
          <w:szCs w:val="18"/>
        </w:rPr>
        <w:t>хиноксалин</w:t>
      </w:r>
      <w:r w:rsidR="00B269D0" w:rsidRPr="003D0543">
        <w:rPr>
          <w:rFonts w:cs="Times New Roman"/>
          <w:b/>
          <w:w w:val="108"/>
          <w:szCs w:val="18"/>
        </w:rPr>
        <w:t xml:space="preserve"> (8</w:t>
      </w:r>
      <w:r w:rsidR="00B269D0" w:rsidRPr="003F74CF">
        <w:rPr>
          <w:rFonts w:cs="Times New Roman"/>
          <w:b/>
          <w:w w:val="108"/>
          <w:szCs w:val="18"/>
          <w:lang w:val="en-US"/>
        </w:rPr>
        <w:t>b</w:t>
      </w:r>
      <w:r w:rsidR="00B269D0" w:rsidRPr="003D0543">
        <w:rPr>
          <w:rFonts w:cs="Times New Roman"/>
          <w:b/>
          <w:w w:val="108"/>
          <w:szCs w:val="18"/>
        </w:rPr>
        <w:t>)</w:t>
      </w:r>
      <w:r w:rsidR="00BB5D83">
        <w:rPr>
          <w:rFonts w:cs="Times New Roman"/>
          <w:b/>
          <w:w w:val="108"/>
          <w:szCs w:val="18"/>
        </w:rPr>
        <w:fldChar w:fldCharType="begin" w:fldLock="1"/>
      </w:r>
      <w:r w:rsidR="00DF2802">
        <w:rPr>
          <w:rFonts w:cs="Times New Roman"/>
          <w:b/>
          <w:w w:val="108"/>
          <w:szCs w:val="18"/>
        </w:rPr>
        <w:instrText>ADDIN CSL_CITATION {"citationItems":[{"id":"ITEM-1","itemData":{"DOI":"10.1002/chem.201300518","ISSN":"09476539","abstract":"From terminal alkynes to glyoxals: Terminal alkynes can be oxidized under mild conditions by the use of an N-oxide in the presence of a gold catalyst. The intermediate glyoxal derivatives can be transferred in a one-pot procedure to substituted quinoxalines (see scheme). Copyright © 2013 WILEY-VCH Verlag GmbH &amp; Co. KGaA, Weinheim.","author":[{"dropping-particle":"","family":"Shi","given":"Shuai","non-dropping-particle":"","parse-names":false,"suffix":""},{"dropping-particle":"","family":"Wang","given":"Tao","non-dropping-particle":"","parse-names":false,"suffix":""},{"dropping-particle":"","family":"Yang","given":"Weibo","non-dropping-particle":"","parse-names":false,"suffix":""},{"dropping-particle":"","family":"Rudolph","given":"Matthias","non-dropping-particle":"","parse-names":false,"suffix":""},{"dropping-particle":"","family":"Hashmi","given":"A. Stephen K.","non-dropping-particle":"","parse-names":false,"suffix":""}],"container-title":"Chemistry - A European Journal","id":"ITEM-1","issue":"21","issued":{"date-parts":[["2013","5","17"]]},"page":"6576-6580","publisher":"John Wiley &amp; Sons, Ltd","title":"Gold-catalyzed synthesis of glyoxals by oxidation of terminal alkynes: One-pot synthesis of quinoxalines","type":"article-journal","volume":"19"},"uris":["http://www.mendeley.com/documents/?uuid=1a0b6fff-06f6-3d38-8706-a653ee6ef769"]}],"mendeley":{"formattedCitation":"&lt;sup&gt;80&lt;/sup&gt;","plainTextFormattedCitation":"80","previouslyFormattedCitation":"&lt;sup&gt;80&lt;/sup&gt;"},"properties":{"noteIndex":0},"schema":"https://github.com/citation-style-language/schema/raw/master/csl-citation.json"}</w:instrText>
      </w:r>
      <w:r w:rsidR="00BB5D83">
        <w:rPr>
          <w:rFonts w:cs="Times New Roman"/>
          <w:b/>
          <w:w w:val="108"/>
          <w:szCs w:val="18"/>
        </w:rPr>
        <w:fldChar w:fldCharType="separate"/>
      </w:r>
      <w:r w:rsidR="00C71924" w:rsidRPr="00C71924">
        <w:rPr>
          <w:rFonts w:cs="Times New Roman"/>
          <w:noProof/>
          <w:w w:val="108"/>
          <w:szCs w:val="18"/>
          <w:vertAlign w:val="superscript"/>
        </w:rPr>
        <w:t>80</w:t>
      </w:r>
      <w:r w:rsidR="00BB5D83">
        <w:rPr>
          <w:rFonts w:cs="Times New Roman"/>
          <w:b/>
          <w:w w:val="108"/>
          <w:szCs w:val="18"/>
        </w:rPr>
        <w:fldChar w:fldCharType="end"/>
      </w:r>
      <w:r w:rsidR="00B269D0" w:rsidRPr="003D0543">
        <w:rPr>
          <w:rFonts w:cs="Times New Roman"/>
          <w:w w:val="108"/>
          <w:szCs w:val="18"/>
        </w:rPr>
        <w:t xml:space="preserve">: </w:t>
      </w:r>
      <w:r w:rsidR="00635EB6">
        <w:rPr>
          <w:rFonts w:cs="Times New Roman"/>
          <w:w w:val="108"/>
          <w:szCs w:val="18"/>
        </w:rPr>
        <w:t>жёлтое</w:t>
      </w:r>
      <w:r w:rsidR="00635EB6" w:rsidRPr="003D0543">
        <w:rPr>
          <w:rFonts w:cs="Times New Roman"/>
          <w:w w:val="108"/>
          <w:szCs w:val="18"/>
        </w:rPr>
        <w:t xml:space="preserve"> </w:t>
      </w:r>
      <w:r w:rsidR="00635EB6">
        <w:rPr>
          <w:rFonts w:cs="Times New Roman"/>
          <w:w w:val="108"/>
          <w:szCs w:val="18"/>
        </w:rPr>
        <w:t>масло</w:t>
      </w:r>
      <w:r w:rsidR="00B269D0" w:rsidRPr="003D0543">
        <w:rPr>
          <w:rFonts w:cs="Times New Roman"/>
          <w:w w:val="108"/>
          <w:szCs w:val="18"/>
        </w:rPr>
        <w:t xml:space="preserve"> (27.2 </w:t>
      </w:r>
      <w:r w:rsidR="001B7892">
        <w:rPr>
          <w:rFonts w:cs="Times New Roman"/>
          <w:w w:val="108"/>
          <w:szCs w:val="18"/>
        </w:rPr>
        <w:t>мг</w:t>
      </w:r>
      <w:r w:rsidR="00B269D0" w:rsidRPr="003D0543">
        <w:rPr>
          <w:rFonts w:cs="Times New Roman"/>
          <w:w w:val="108"/>
          <w:szCs w:val="18"/>
        </w:rPr>
        <w:t xml:space="preserve">, 52%); </w:t>
      </w:r>
      <w:r w:rsidR="00B269D0" w:rsidRPr="003F74CF">
        <w:rPr>
          <w:rFonts w:cs="Times New Roman"/>
          <w:w w:val="108"/>
          <w:szCs w:val="18"/>
          <w:lang w:val="en-US"/>
        </w:rPr>
        <w:t>R</w:t>
      </w:r>
      <w:r w:rsidR="00B269D0" w:rsidRPr="003F74CF">
        <w:rPr>
          <w:rFonts w:cs="Times New Roman"/>
          <w:i/>
          <w:w w:val="108"/>
          <w:szCs w:val="18"/>
          <w:vertAlign w:val="subscript"/>
          <w:lang w:val="en-US"/>
        </w:rPr>
        <w:t>f</w:t>
      </w:r>
      <w:r w:rsidR="00B269D0" w:rsidRPr="003D0543">
        <w:rPr>
          <w:rFonts w:cs="Times New Roman"/>
          <w:w w:val="108"/>
          <w:szCs w:val="18"/>
        </w:rPr>
        <w:t xml:space="preserve"> 0.45 (</w:t>
      </w:r>
      <w:r w:rsidR="00B269D0">
        <w:rPr>
          <w:lang w:val="pt-PT"/>
        </w:rPr>
        <w:t>гексан</w:t>
      </w:r>
      <w:r w:rsidR="00B269D0" w:rsidRPr="003D0543">
        <w:rPr>
          <w:rFonts w:cs="Times New Roman"/>
          <w:w w:val="108"/>
          <w:szCs w:val="18"/>
        </w:rPr>
        <w:t>/</w:t>
      </w:r>
      <w:r w:rsidR="00B269D0" w:rsidRPr="001F1F31">
        <w:rPr>
          <w:lang w:val="pt-PT"/>
        </w:rPr>
        <w:t>EtOAc</w:t>
      </w:r>
      <w:r w:rsidR="00B269D0" w:rsidRPr="003D0543">
        <w:rPr>
          <w:rFonts w:cs="Times New Roman"/>
          <w:w w:val="108"/>
          <w:szCs w:val="18"/>
        </w:rPr>
        <w:t xml:space="preserve"> 8:1); </w:t>
      </w:r>
      <w:r w:rsidR="00B269D0" w:rsidRPr="003D0543">
        <w:rPr>
          <w:rFonts w:cs="Times New Roman"/>
          <w:b/>
          <w:w w:val="108"/>
          <w:szCs w:val="18"/>
          <w:vertAlign w:val="superscript"/>
        </w:rPr>
        <w:t>1</w:t>
      </w:r>
      <w:r w:rsidR="00B269D0" w:rsidRPr="00E94823">
        <w:rPr>
          <w:rFonts w:cs="Times New Roman"/>
          <w:b/>
          <w:w w:val="108"/>
          <w:szCs w:val="18"/>
          <w:lang w:val="en-US"/>
        </w:rPr>
        <w:t>H</w:t>
      </w:r>
      <w:r w:rsidR="00B269D0" w:rsidRPr="003D0543">
        <w:rPr>
          <w:rFonts w:cs="Times New Roman"/>
          <w:b/>
          <w:w w:val="108"/>
          <w:szCs w:val="18"/>
        </w:rPr>
        <w:t xml:space="preserve"> </w:t>
      </w:r>
      <w:r w:rsidR="00B269D0" w:rsidRPr="00E94823">
        <w:rPr>
          <w:rFonts w:cs="Times New Roman"/>
          <w:b/>
          <w:w w:val="108"/>
          <w:szCs w:val="18"/>
          <w:lang w:val="en-US"/>
        </w:rPr>
        <w:t>NMR</w:t>
      </w:r>
      <w:r w:rsidR="00B269D0" w:rsidRPr="003D0543">
        <w:rPr>
          <w:rFonts w:cs="Times New Roman"/>
          <w:w w:val="108"/>
          <w:szCs w:val="18"/>
        </w:rPr>
        <w:t xml:space="preserve"> (400 </w:t>
      </w:r>
      <w:r w:rsidR="001B7892">
        <w:rPr>
          <w:lang w:val="pt-PT"/>
        </w:rPr>
        <w:t>МГц</w:t>
      </w:r>
      <w:r w:rsidR="00B269D0" w:rsidRPr="003D0543">
        <w:rPr>
          <w:rFonts w:cs="Times New Roman"/>
          <w:w w:val="108"/>
          <w:szCs w:val="18"/>
        </w:rPr>
        <w:t xml:space="preserve">, </w:t>
      </w:r>
      <w:r w:rsidR="00B269D0" w:rsidRPr="00E94823">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E94823">
        <w:rPr>
          <w:rFonts w:cs="Times New Roman"/>
          <w:i/>
          <w:w w:val="108"/>
          <w:szCs w:val="18"/>
          <w:lang w:val="en-US"/>
        </w:rPr>
        <w:t>δ</w:t>
      </w:r>
      <w:r w:rsidR="00B269D0" w:rsidRPr="003D0543">
        <w:rPr>
          <w:rFonts w:cs="Times New Roman"/>
          <w:w w:val="108"/>
          <w:szCs w:val="18"/>
        </w:rPr>
        <w:t xml:space="preserve"> 9.32 (</w:t>
      </w:r>
      <w:r w:rsidR="00BF6AFF">
        <w:rPr>
          <w:rFonts w:cs="Times New Roman"/>
          <w:w w:val="108"/>
          <w:szCs w:val="18"/>
        </w:rPr>
        <w:t>с</w:t>
      </w:r>
      <w:r w:rsidR="00B269D0" w:rsidRPr="003D0543">
        <w:rPr>
          <w:rFonts w:cs="Times New Roman"/>
          <w:w w:val="108"/>
          <w:szCs w:val="18"/>
        </w:rPr>
        <w:t>, 1</w:t>
      </w:r>
      <w:r w:rsidR="00B269D0" w:rsidRPr="00E94823">
        <w:rPr>
          <w:rFonts w:cs="Times New Roman"/>
          <w:w w:val="108"/>
          <w:szCs w:val="18"/>
          <w:lang w:val="en-US"/>
        </w:rPr>
        <w:t>H</w:t>
      </w:r>
      <w:r w:rsidR="00B269D0" w:rsidRPr="003D0543">
        <w:rPr>
          <w:rFonts w:cs="Times New Roman"/>
          <w:w w:val="108"/>
          <w:szCs w:val="18"/>
        </w:rPr>
        <w:t xml:space="preserve">, </w:t>
      </w:r>
      <w:r w:rsidR="00B269D0" w:rsidRPr="00E94823">
        <w:rPr>
          <w:rFonts w:cs="Times New Roman"/>
          <w:w w:val="108"/>
          <w:szCs w:val="18"/>
          <w:lang w:val="en-US"/>
        </w:rPr>
        <w:t>CHN</w:t>
      </w:r>
      <w:r w:rsidR="00B269D0" w:rsidRPr="003D0543">
        <w:rPr>
          <w:rFonts w:cs="Times New Roman"/>
          <w:w w:val="108"/>
          <w:szCs w:val="18"/>
        </w:rPr>
        <w:t>), 8.16–8.11 (</w:t>
      </w:r>
      <w:r w:rsidR="00BF6AFF">
        <w:rPr>
          <w:rFonts w:cs="Times New Roman"/>
          <w:w w:val="108"/>
          <w:szCs w:val="18"/>
        </w:rPr>
        <w:t>м</w:t>
      </w:r>
      <w:r w:rsidR="00B269D0" w:rsidRPr="003D0543">
        <w:rPr>
          <w:rFonts w:cs="Times New Roman"/>
          <w:w w:val="108"/>
          <w:szCs w:val="18"/>
        </w:rPr>
        <w:t>, 4</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7.80–7.71 (</w:t>
      </w:r>
      <w:r w:rsidR="00BF6AFF">
        <w:rPr>
          <w:rFonts w:cs="Times New Roman"/>
          <w:w w:val="108"/>
          <w:szCs w:val="18"/>
        </w:rPr>
        <w:t>м</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7.60 (</w:t>
      </w:r>
      <w:r w:rsidR="00BF6AFF">
        <w:rPr>
          <w:rFonts w:cs="Times New Roman"/>
          <w:w w:val="108"/>
          <w:szCs w:val="18"/>
        </w:rPr>
        <w:t>д</w:t>
      </w:r>
      <w:r w:rsidR="00B269D0" w:rsidRPr="003D0543">
        <w:rPr>
          <w:rFonts w:cs="Times New Roman"/>
          <w:w w:val="108"/>
          <w:szCs w:val="18"/>
        </w:rPr>
        <w:t xml:space="preserve">, </w:t>
      </w:r>
      <w:r w:rsidR="00B269D0" w:rsidRPr="00AF371E">
        <w:rPr>
          <w:rFonts w:cs="Times New Roman"/>
          <w:i/>
          <w:w w:val="108"/>
          <w:szCs w:val="18"/>
          <w:lang w:val="en-US"/>
        </w:rPr>
        <w:t>J</w:t>
      </w:r>
      <w:r w:rsidR="00B269D0" w:rsidRPr="003D0543">
        <w:rPr>
          <w:rFonts w:cs="Times New Roman"/>
          <w:w w:val="108"/>
          <w:szCs w:val="18"/>
        </w:rPr>
        <w:t xml:space="preserve"> = 8.5 </w:t>
      </w:r>
      <w:r w:rsidR="009603FB" w:rsidRPr="009603FB">
        <w:rPr>
          <w:rFonts w:cs="Times New Roman"/>
          <w:w w:val="108"/>
          <w:szCs w:val="18"/>
        </w:rPr>
        <w:t>Гц</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1.40 (</w:t>
      </w:r>
      <w:r w:rsidR="00BF6AFF">
        <w:rPr>
          <w:rFonts w:cs="Times New Roman"/>
          <w:w w:val="108"/>
          <w:szCs w:val="18"/>
        </w:rPr>
        <w:t>с</w:t>
      </w:r>
      <w:r w:rsidR="00B269D0" w:rsidRPr="003D0543">
        <w:rPr>
          <w:rFonts w:cs="Times New Roman"/>
          <w:w w:val="108"/>
          <w:szCs w:val="18"/>
        </w:rPr>
        <w:t>, 9</w:t>
      </w:r>
      <w:r w:rsidR="00B269D0" w:rsidRPr="00AF371E">
        <w:rPr>
          <w:rFonts w:cs="Times New Roman"/>
          <w:w w:val="108"/>
          <w:szCs w:val="18"/>
          <w:lang w:val="en-US"/>
        </w:rPr>
        <w:t>H</w:t>
      </w:r>
      <w:r w:rsidR="00B269D0" w:rsidRPr="003D0543">
        <w:rPr>
          <w:rFonts w:cs="Times New Roman"/>
          <w:w w:val="108"/>
          <w:szCs w:val="18"/>
        </w:rPr>
        <w:t>, 3</w:t>
      </w:r>
      <w:r w:rsidR="00B269D0" w:rsidRPr="00AF371E">
        <w:rPr>
          <w:rFonts w:cs="Times New Roman"/>
          <w:w w:val="108"/>
          <w:szCs w:val="18"/>
          <w:lang w:val="en-US"/>
        </w:rPr>
        <w:t>Me</w:t>
      </w:r>
      <w:r w:rsidR="00B269D0" w:rsidRPr="003D0543">
        <w:rPr>
          <w:rFonts w:cs="Times New Roman"/>
          <w:w w:val="108"/>
          <w:szCs w:val="18"/>
        </w:rPr>
        <w:t xml:space="preserve">); </w:t>
      </w:r>
      <w:r w:rsidR="00B269D0" w:rsidRPr="003D0543">
        <w:rPr>
          <w:rFonts w:cs="Times New Roman"/>
          <w:b/>
          <w:w w:val="108"/>
          <w:szCs w:val="18"/>
          <w:vertAlign w:val="superscript"/>
        </w:rPr>
        <w:t>13</w:t>
      </w:r>
      <w:r w:rsidR="00B269D0" w:rsidRPr="00604D47">
        <w:rPr>
          <w:rFonts w:cs="Times New Roman"/>
          <w:b/>
          <w:w w:val="108"/>
          <w:szCs w:val="18"/>
          <w:lang w:val="en-US"/>
        </w:rPr>
        <w:t>C</w:t>
      </w:r>
      <w:r w:rsidR="00B269D0" w:rsidRPr="003D0543">
        <w:rPr>
          <w:rFonts w:cs="Times New Roman"/>
          <w:b/>
          <w:w w:val="108"/>
          <w:szCs w:val="18"/>
        </w:rPr>
        <w:t xml:space="preserve"> </w:t>
      </w:r>
      <w:r w:rsidR="00B269D0" w:rsidRPr="00604D47">
        <w:rPr>
          <w:rFonts w:cs="Times New Roman"/>
          <w:b/>
          <w:w w:val="108"/>
          <w:szCs w:val="18"/>
          <w:lang w:val="en-US"/>
        </w:rPr>
        <w:t>NMR</w:t>
      </w:r>
      <w:r w:rsidR="00B269D0" w:rsidRPr="003D0543">
        <w:rPr>
          <w:rFonts w:cs="Times New Roman"/>
          <w:w w:val="108"/>
          <w:szCs w:val="18"/>
        </w:rPr>
        <w:t xml:space="preserve"> (100 </w:t>
      </w:r>
      <w:r w:rsidR="001B7892">
        <w:rPr>
          <w:lang w:val="pt-PT"/>
        </w:rPr>
        <w:t>МГц</w:t>
      </w:r>
      <w:r w:rsidR="00B269D0" w:rsidRPr="003D0543">
        <w:rPr>
          <w:rFonts w:cs="Times New Roman"/>
          <w:w w:val="108"/>
          <w:szCs w:val="18"/>
        </w:rPr>
        <w:t xml:space="preserve">, </w:t>
      </w:r>
      <w:r w:rsidR="00B269D0" w:rsidRPr="00604D47">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604D47">
        <w:rPr>
          <w:rFonts w:cs="Times New Roman"/>
          <w:i/>
          <w:w w:val="108"/>
          <w:szCs w:val="18"/>
          <w:lang w:val="en-US"/>
        </w:rPr>
        <w:t>δ</w:t>
      </w:r>
      <w:r w:rsidR="00B269D0" w:rsidRPr="003D0543">
        <w:rPr>
          <w:rFonts w:cs="Times New Roman"/>
          <w:w w:val="108"/>
          <w:szCs w:val="18"/>
        </w:rPr>
        <w:t xml:space="preserve"> 153.8, 152.0, 143.5, 142.5, 141.6, 134.2, 130.3, 129.7, 129.4, 129.2, 127.5, 126.3, 35.0, 31.4; </w:t>
      </w:r>
      <w:r w:rsidR="00B269D0" w:rsidRPr="00403982">
        <w:rPr>
          <w:rFonts w:cs="Times New Roman"/>
          <w:b/>
          <w:w w:val="108"/>
          <w:szCs w:val="18"/>
          <w:lang w:val="en-US"/>
        </w:rPr>
        <w:t>HRMS</w:t>
      </w:r>
      <w:r w:rsidR="00B269D0" w:rsidRPr="003D0543">
        <w:rPr>
          <w:rFonts w:cs="Times New Roman"/>
          <w:w w:val="108"/>
          <w:szCs w:val="18"/>
        </w:rPr>
        <w:t xml:space="preserve"> (</w:t>
      </w:r>
      <w:r w:rsidR="00B269D0" w:rsidRPr="0064627F">
        <w:rPr>
          <w:rFonts w:cs="Times New Roman"/>
          <w:w w:val="108"/>
          <w:szCs w:val="18"/>
          <w:lang w:val="en-US"/>
        </w:rPr>
        <w:t>ESI</w:t>
      </w:r>
      <w:r w:rsidR="00B269D0" w:rsidRPr="003D0543">
        <w:rPr>
          <w:rFonts w:cs="Times New Roman"/>
          <w:w w:val="108"/>
          <w:szCs w:val="18"/>
        </w:rPr>
        <w:t xml:space="preserve">): </w:t>
      </w:r>
      <w:r w:rsidR="00B269D0" w:rsidRPr="0064627F">
        <w:rPr>
          <w:rFonts w:cs="Times New Roman"/>
          <w:i/>
          <w:w w:val="108"/>
          <w:szCs w:val="18"/>
          <w:lang w:val="en-US"/>
        </w:rPr>
        <w:t>m</w:t>
      </w:r>
      <w:r w:rsidR="00B269D0" w:rsidRPr="003D0543">
        <w:rPr>
          <w:rFonts w:cs="Times New Roman"/>
          <w:i/>
          <w:w w:val="108"/>
          <w:szCs w:val="18"/>
        </w:rPr>
        <w:t>/</w:t>
      </w:r>
      <w:r w:rsidR="00B269D0" w:rsidRPr="0064627F">
        <w:rPr>
          <w:rFonts w:cs="Times New Roman"/>
          <w:i/>
          <w:w w:val="108"/>
          <w:szCs w:val="18"/>
          <w:lang w:val="en-US"/>
        </w:rPr>
        <w:t>z</w:t>
      </w:r>
      <w:r w:rsidR="00B269D0" w:rsidRPr="003D0543">
        <w:rPr>
          <w:rFonts w:cs="Times New Roman"/>
          <w:w w:val="108"/>
          <w:szCs w:val="18"/>
        </w:rPr>
        <w:t xml:space="preserve"> [</w:t>
      </w:r>
      <w:r w:rsidR="00B269D0" w:rsidRPr="0064627F">
        <w:rPr>
          <w:rFonts w:cs="Times New Roman"/>
          <w:w w:val="108"/>
          <w:szCs w:val="18"/>
          <w:lang w:val="en-US"/>
        </w:rPr>
        <w:t>M</w:t>
      </w:r>
      <w:r w:rsidR="00B269D0" w:rsidRPr="003D0543">
        <w:rPr>
          <w:rFonts w:cs="Times New Roman"/>
          <w:w w:val="108"/>
          <w:szCs w:val="18"/>
        </w:rPr>
        <w:t xml:space="preserve"> + </w:t>
      </w:r>
      <w:r w:rsidR="00B269D0" w:rsidRPr="0064627F">
        <w:rPr>
          <w:rFonts w:cs="Times New Roman"/>
          <w:w w:val="108"/>
          <w:szCs w:val="18"/>
          <w:lang w:val="en-US"/>
        </w:rPr>
        <w:t>H</w:t>
      </w:r>
      <w:r w:rsidR="00B269D0" w:rsidRPr="003D0543">
        <w:rPr>
          <w:rFonts w:cs="Times New Roman"/>
          <w:w w:val="108"/>
          <w:szCs w:val="18"/>
        </w:rPr>
        <w:t>]</w:t>
      </w:r>
      <w:r w:rsidR="00B269D0" w:rsidRPr="003D0543">
        <w:rPr>
          <w:rFonts w:cs="Times New Roman"/>
          <w:w w:val="108"/>
          <w:szCs w:val="18"/>
          <w:vertAlign w:val="superscript"/>
        </w:rPr>
        <w:t>+</w:t>
      </w:r>
      <w:r w:rsidR="00B269D0" w:rsidRPr="003D0543">
        <w:rPr>
          <w:rFonts w:cs="Times New Roman"/>
          <w:w w:val="108"/>
          <w:szCs w:val="18"/>
        </w:rPr>
        <w:t xml:space="preserve"> </w:t>
      </w:r>
      <w:r w:rsidR="00AC0230">
        <w:rPr>
          <w:lang w:val="pt-PT"/>
        </w:rPr>
        <w:t>вычислено</w:t>
      </w:r>
      <w:r w:rsidR="00AC0230" w:rsidRPr="003D0543">
        <w:rPr>
          <w:rFonts w:cs="Times New Roman"/>
          <w:w w:val="108"/>
          <w:szCs w:val="18"/>
        </w:rPr>
        <w:t xml:space="preserve"> </w:t>
      </w:r>
      <w:r w:rsidR="00B269D0" w:rsidRPr="0064627F">
        <w:rPr>
          <w:rFonts w:cs="Times New Roman"/>
          <w:w w:val="108"/>
          <w:szCs w:val="18"/>
          <w:lang w:val="en-US"/>
        </w:rPr>
        <w:t>C</w:t>
      </w:r>
      <w:r w:rsidR="00B269D0" w:rsidRPr="003D0543">
        <w:rPr>
          <w:rFonts w:cs="Times New Roman"/>
          <w:w w:val="108"/>
          <w:szCs w:val="18"/>
          <w:vertAlign w:val="subscript"/>
        </w:rPr>
        <w:t>18</w:t>
      </w:r>
      <w:r w:rsidR="00B269D0" w:rsidRPr="0064627F">
        <w:rPr>
          <w:rFonts w:cs="Times New Roman"/>
          <w:w w:val="108"/>
          <w:szCs w:val="18"/>
          <w:lang w:val="en-US"/>
        </w:rPr>
        <w:t>H</w:t>
      </w:r>
      <w:r w:rsidR="00B269D0" w:rsidRPr="003D0543">
        <w:rPr>
          <w:rFonts w:cs="Times New Roman"/>
          <w:w w:val="108"/>
          <w:szCs w:val="18"/>
          <w:vertAlign w:val="subscript"/>
        </w:rPr>
        <w:t>19</w:t>
      </w:r>
      <w:r w:rsidR="00B269D0" w:rsidRPr="0064627F">
        <w:rPr>
          <w:rFonts w:cs="Times New Roman"/>
          <w:w w:val="108"/>
          <w:szCs w:val="18"/>
          <w:lang w:val="en-US"/>
        </w:rPr>
        <w:t>N</w:t>
      </w:r>
      <w:r w:rsidR="00B269D0" w:rsidRPr="003D0543">
        <w:rPr>
          <w:rFonts w:cs="Times New Roman"/>
          <w:w w:val="108"/>
          <w:szCs w:val="18"/>
          <w:vertAlign w:val="subscript"/>
        </w:rPr>
        <w:t>2</w:t>
      </w:r>
      <w:r w:rsidR="00B269D0" w:rsidRPr="003D0543">
        <w:rPr>
          <w:rFonts w:cs="Times New Roman"/>
          <w:w w:val="108"/>
          <w:szCs w:val="18"/>
          <w:vertAlign w:val="superscript"/>
        </w:rPr>
        <w:t>+</w:t>
      </w:r>
      <w:r w:rsidR="00B269D0" w:rsidRPr="003D0543">
        <w:rPr>
          <w:rFonts w:cs="Times New Roman"/>
          <w:w w:val="108"/>
          <w:szCs w:val="18"/>
        </w:rPr>
        <w:t xml:space="preserve">: 263.1548; </w:t>
      </w:r>
      <w:r w:rsidR="00AC0230">
        <w:rPr>
          <w:lang w:val="pt-PT"/>
        </w:rPr>
        <w:t>найдено</w:t>
      </w:r>
      <w:r w:rsidR="00B269D0" w:rsidRPr="003D0543">
        <w:rPr>
          <w:rFonts w:cs="Times New Roman"/>
          <w:w w:val="108"/>
          <w:szCs w:val="18"/>
        </w:rPr>
        <w:t>: 263.1553.</w:t>
      </w:r>
    </w:p>
    <w:p w14:paraId="1D886642" w14:textId="77777777" w:rsidR="00B269D0" w:rsidRPr="003D0543" w:rsidRDefault="00B269D0" w:rsidP="00B269D0">
      <w:pPr>
        <w:jc w:val="both"/>
        <w:rPr>
          <w:rFonts w:cs="Times New Roman"/>
          <w:w w:val="108"/>
          <w:szCs w:val="18"/>
        </w:rPr>
      </w:pPr>
    </w:p>
    <w:p w14:paraId="484A8B4A" w14:textId="7BB9FB6B" w:rsidR="00B269D0" w:rsidRPr="003D0543" w:rsidRDefault="00AA0C4E" w:rsidP="00B269D0">
      <w:pPr>
        <w:jc w:val="both"/>
        <w:rPr>
          <w:rFonts w:cs="Times New Roman"/>
          <w:w w:val="108"/>
          <w:szCs w:val="18"/>
        </w:rPr>
      </w:pPr>
      <w:r>
        <w:rPr>
          <w:rFonts w:cs="Times New Roman"/>
          <w:b/>
          <w:noProof/>
          <w:szCs w:val="18"/>
          <w:lang w:eastAsia="ru-RU"/>
        </w:rPr>
        <w:pict w14:anchorId="26681D87">
          <v:shape id="_x0000_s1302" type="#_x0000_t75" style="position:absolute;left:0;text-align:left;margin-left:.3pt;margin-top:-.5pt;width:129.35pt;height:69.45pt;z-index:251662336" wrapcoords="953 502 318 1005 0 2512 0 16577 318 20595 635 20847 20806 20847 21282 20595 21600 2763 21124 1005 20647 502 953 502">
            <v:imagedata r:id="rId115" o:title=""/>
            <w10:wrap type="tight"/>
          </v:shape>
          <o:OLEObject Type="Embed" ProgID="ChemDraw.Document.6.0" ShapeID="_x0000_s1302" DrawAspect="Content" ObjectID="_1650536439" r:id="rId116"/>
        </w:pict>
      </w:r>
      <w:r w:rsidR="00B269D0" w:rsidRPr="003D0543">
        <w:rPr>
          <w:rFonts w:cs="Times New Roman"/>
          <w:b/>
          <w:w w:val="108"/>
          <w:szCs w:val="18"/>
        </w:rPr>
        <w:t>2-(4-</w:t>
      </w:r>
      <w:r w:rsidR="00635EB6">
        <w:rPr>
          <w:rFonts w:cs="Times New Roman"/>
          <w:b/>
          <w:w w:val="108"/>
          <w:szCs w:val="18"/>
        </w:rPr>
        <w:t>Метоксифенил</w:t>
      </w:r>
      <w:proofErr w:type="gramStart"/>
      <w:r w:rsidR="00B269D0" w:rsidRPr="003D0543">
        <w:rPr>
          <w:rFonts w:cs="Times New Roman"/>
          <w:b/>
          <w:w w:val="108"/>
          <w:szCs w:val="18"/>
        </w:rPr>
        <w:t>)</w:t>
      </w:r>
      <w:r w:rsidR="00635EB6">
        <w:rPr>
          <w:rFonts w:cs="Times New Roman"/>
          <w:b/>
          <w:w w:val="108"/>
          <w:szCs w:val="18"/>
        </w:rPr>
        <w:t>х</w:t>
      </w:r>
      <w:proofErr w:type="gramEnd"/>
      <w:r w:rsidR="00635EB6">
        <w:rPr>
          <w:rFonts w:cs="Times New Roman"/>
          <w:b/>
          <w:w w:val="108"/>
          <w:szCs w:val="18"/>
        </w:rPr>
        <w:t>иноксалин</w:t>
      </w:r>
      <w:r w:rsidR="00B269D0" w:rsidRPr="003D0543">
        <w:rPr>
          <w:rFonts w:cs="Times New Roman"/>
          <w:b/>
          <w:w w:val="108"/>
          <w:szCs w:val="18"/>
        </w:rPr>
        <w:t xml:space="preserve"> (8</w:t>
      </w:r>
      <w:r w:rsidR="00B269D0">
        <w:rPr>
          <w:rFonts w:cs="Times New Roman"/>
          <w:b/>
          <w:w w:val="108"/>
          <w:szCs w:val="18"/>
          <w:lang w:val="en-US"/>
        </w:rPr>
        <w:t>c</w:t>
      </w:r>
      <w:r w:rsidR="00B269D0" w:rsidRPr="003D0543">
        <w:rPr>
          <w:rFonts w:cs="Times New Roman"/>
          <w:b/>
          <w:w w:val="108"/>
          <w:szCs w:val="18"/>
        </w:rPr>
        <w:t>)</w:t>
      </w:r>
      <w:r w:rsidR="00BB5D83">
        <w:rPr>
          <w:rFonts w:cs="Times New Roman"/>
          <w:b/>
          <w:w w:val="108"/>
          <w:szCs w:val="18"/>
        </w:rPr>
        <w:fldChar w:fldCharType="begin" w:fldLock="1"/>
      </w:r>
      <w:r w:rsidR="00F00FD3">
        <w:rPr>
          <w:rFonts w:cs="Times New Roman"/>
          <w:b/>
          <w:w w:val="108"/>
          <w:szCs w:val="18"/>
        </w:rPr>
        <w:instrText>ADDIN CSL_CITATION {"citationItems":[{"id":"ITEM-1","itemData":{"DOI":"10.1002/chem.201403001","ISSN":"15213765","abstract":"Although 2-imino-1H-imidazol-5(2H)-ones have important biological activities in metabolism, their synthesis has rarely been investigated. Quinoxalines as \"privileged scaffolds\" in medicinal chemistry have been extensively investigated, but the development of novel and efficient synthetic methods remains very attractive. Herein, we have developed two copper-catalyzed domino reactions for the synthesis of 2-imino-1H-imidazol-5(2H) -ones and quinoxalines involving C-C bond-cleavage with a 1,3-dicarbonyl unit as a leaving group. The domino sequence for the synthesis of 2-imino-1H-imidazol- 5(2H)-ones includes aza-Michael addition, intramolecular cyclization, C-C bond-cleavage, 1,2-rearrangement, and aerobic dehydrogenation reaction, whereas the domino sequence for the synthesis of quinoxalines includes aza-Michael addition, intramolecular cyclization, elimination reaction, and C-C bond-cleavage reaction. The two domino reactions have significant advantages including high efficiency, mild reaction conditions, and high tolerance of various functional groups. © 2014 WILEY-VCH Verlag GmbH &amp; Co. KGaA, Weinheim.","author":[{"dropping-particle":"","family":"Yang","given":"Yan","non-dropping-particle":"","parse-names":false,"suffix":""},{"dropping-particle":"","family":"Ni","given":"Fan","non-dropping-particle":"","parse-names":false,"suffix":""},{"dropping-particle":"","family":"Shu","given":"Wen Ming","non-dropping-particle":"","parse-names":false,"suffix":""},{"dropping-particle":"","family":"Wu","given":"An Xin","non-dropping-particle":"","parse-names":false,"suffix":""}],"container-title":"Chemistry - A European Journal","id":"ITEM-1","issue":"37","issued":{"date-parts":[["2014","9","8"]]},"page":"11776-11782","publisher":"John Wiley &amp; Sons, Ltd","title":"Copper-catalyzed domino synthesis of 2-imino-1H-imidazol-5(2H)-ones and Quinoxalines involving C-C bond cleavage with a 1,3-dicarbonyl unit as a leaving group","type":"article-journal","volume":"20"},"uris":["http://www.mendeley.com/documents/?uuid=a739d9af-a390-3283-82c0-35026e9371e0"]}],"mendeley":{"formattedCitation":"&lt;sup&gt;95&lt;/sup&gt;","plainTextFormattedCitation":"95","previouslyFormattedCitation":"&lt;sup&gt;95&lt;/sup&gt;"},"properties":{"noteIndex":0},"schema":"https://github.com/citation-style-language/schema/raw/master/csl-citation.json"}</w:instrText>
      </w:r>
      <w:r w:rsidR="00BB5D83">
        <w:rPr>
          <w:rFonts w:cs="Times New Roman"/>
          <w:b/>
          <w:w w:val="108"/>
          <w:szCs w:val="18"/>
        </w:rPr>
        <w:fldChar w:fldCharType="separate"/>
      </w:r>
      <w:r w:rsidR="00F00FD3" w:rsidRPr="00F00FD3">
        <w:rPr>
          <w:rFonts w:cs="Times New Roman"/>
          <w:noProof/>
          <w:w w:val="108"/>
          <w:szCs w:val="18"/>
          <w:vertAlign w:val="superscript"/>
        </w:rPr>
        <w:t>95</w:t>
      </w:r>
      <w:r w:rsidR="00BB5D83">
        <w:rPr>
          <w:rFonts w:cs="Times New Roman"/>
          <w:b/>
          <w:w w:val="108"/>
          <w:szCs w:val="18"/>
        </w:rPr>
        <w:fldChar w:fldCharType="end"/>
      </w:r>
      <w:r w:rsidR="00B269D0" w:rsidRPr="003D0543">
        <w:rPr>
          <w:rFonts w:cs="Times New Roman"/>
          <w:w w:val="108"/>
          <w:szCs w:val="18"/>
        </w:rPr>
        <w:t xml:space="preserve">: </w:t>
      </w:r>
      <w:r w:rsidR="00635EB6">
        <w:rPr>
          <w:rFonts w:cs="Times New Roman"/>
          <w:w w:val="108"/>
          <w:szCs w:val="18"/>
        </w:rPr>
        <w:t>оранжевые</w:t>
      </w:r>
      <w:r w:rsidR="00635EB6" w:rsidRPr="003D0543">
        <w:rPr>
          <w:rFonts w:cs="Times New Roman"/>
          <w:w w:val="108"/>
          <w:szCs w:val="18"/>
        </w:rPr>
        <w:t xml:space="preserve"> </w:t>
      </w:r>
      <w:r w:rsidR="00635EB6">
        <w:rPr>
          <w:rFonts w:cs="Times New Roman"/>
          <w:w w:val="108"/>
          <w:szCs w:val="18"/>
        </w:rPr>
        <w:t>кристаллы</w:t>
      </w:r>
      <w:r w:rsidR="00B269D0" w:rsidRPr="003D0543">
        <w:rPr>
          <w:rFonts w:cs="Times New Roman"/>
          <w:w w:val="108"/>
          <w:szCs w:val="18"/>
        </w:rPr>
        <w:t xml:space="preserve"> (29.8 </w:t>
      </w:r>
      <w:r w:rsidR="001B7892">
        <w:rPr>
          <w:rFonts w:cs="Times New Roman"/>
          <w:w w:val="108"/>
          <w:szCs w:val="18"/>
        </w:rPr>
        <w:t>мг</w:t>
      </w:r>
      <w:r w:rsidR="00B269D0" w:rsidRPr="003D0543">
        <w:rPr>
          <w:rFonts w:cs="Times New Roman"/>
          <w:w w:val="108"/>
          <w:szCs w:val="18"/>
        </w:rPr>
        <w:t xml:space="preserve">, 63%); </w:t>
      </w:r>
      <w:r w:rsidR="00B269D0" w:rsidRPr="000E1981">
        <w:rPr>
          <w:rFonts w:cs="Times New Roman"/>
          <w:w w:val="108"/>
          <w:szCs w:val="18"/>
          <w:lang w:val="en-US"/>
        </w:rPr>
        <w:t>R</w:t>
      </w:r>
      <w:r w:rsidR="00B269D0" w:rsidRPr="000E1981">
        <w:rPr>
          <w:rFonts w:cs="Times New Roman"/>
          <w:i/>
          <w:w w:val="108"/>
          <w:szCs w:val="18"/>
          <w:vertAlign w:val="subscript"/>
          <w:lang w:val="en-US"/>
        </w:rPr>
        <w:t>f</w:t>
      </w:r>
      <w:r w:rsidR="00B269D0" w:rsidRPr="003D0543">
        <w:rPr>
          <w:rFonts w:cs="Times New Roman"/>
          <w:w w:val="108"/>
          <w:szCs w:val="18"/>
        </w:rPr>
        <w:t xml:space="preserve"> 0.50 (</w:t>
      </w:r>
      <w:r w:rsidR="00B269D0">
        <w:rPr>
          <w:lang w:val="pt-PT"/>
        </w:rPr>
        <w:t>гексан</w:t>
      </w:r>
      <w:r w:rsidR="00B269D0" w:rsidRPr="003D0543">
        <w:rPr>
          <w:rFonts w:cs="Times New Roman"/>
          <w:w w:val="108"/>
          <w:szCs w:val="18"/>
        </w:rPr>
        <w:t>/</w:t>
      </w:r>
      <w:r w:rsidR="00B269D0" w:rsidRPr="001F1F31">
        <w:rPr>
          <w:lang w:val="pt-PT"/>
        </w:rPr>
        <w:t>EtOAc</w:t>
      </w:r>
      <w:r w:rsidR="00B269D0" w:rsidRPr="003D0543">
        <w:rPr>
          <w:rFonts w:cs="Times New Roman"/>
          <w:w w:val="108"/>
          <w:szCs w:val="18"/>
        </w:rPr>
        <w:t xml:space="preserve"> 2:1); </w:t>
      </w:r>
      <w:r w:rsidR="00B269D0" w:rsidRPr="003D0543">
        <w:rPr>
          <w:rFonts w:cs="Times New Roman"/>
          <w:b/>
          <w:w w:val="108"/>
          <w:szCs w:val="18"/>
          <w:vertAlign w:val="superscript"/>
        </w:rPr>
        <w:t>1</w:t>
      </w:r>
      <w:r w:rsidR="00B269D0" w:rsidRPr="000E1981">
        <w:rPr>
          <w:rFonts w:cs="Times New Roman"/>
          <w:b/>
          <w:w w:val="108"/>
          <w:szCs w:val="18"/>
          <w:lang w:val="en-US"/>
        </w:rPr>
        <w:t>H</w:t>
      </w:r>
      <w:r w:rsidR="00B269D0" w:rsidRPr="003D0543">
        <w:rPr>
          <w:rFonts w:cs="Times New Roman"/>
          <w:b/>
          <w:w w:val="108"/>
          <w:szCs w:val="18"/>
        </w:rPr>
        <w:t xml:space="preserve"> </w:t>
      </w:r>
      <w:r w:rsidR="00B269D0" w:rsidRPr="000E1981">
        <w:rPr>
          <w:rFonts w:cs="Times New Roman"/>
          <w:b/>
          <w:w w:val="108"/>
          <w:szCs w:val="18"/>
          <w:lang w:val="en-US"/>
        </w:rPr>
        <w:t>NMR</w:t>
      </w:r>
      <w:r w:rsidR="00B269D0" w:rsidRPr="003D0543">
        <w:rPr>
          <w:rFonts w:cs="Times New Roman"/>
          <w:w w:val="108"/>
          <w:szCs w:val="18"/>
        </w:rPr>
        <w:t xml:space="preserve"> (400 </w:t>
      </w:r>
      <w:r w:rsidR="001B7892">
        <w:rPr>
          <w:lang w:val="pt-PT"/>
        </w:rPr>
        <w:t>МГц</w:t>
      </w:r>
      <w:r w:rsidR="00B269D0" w:rsidRPr="003D0543">
        <w:rPr>
          <w:rFonts w:cs="Times New Roman"/>
          <w:w w:val="108"/>
          <w:szCs w:val="18"/>
        </w:rPr>
        <w:t xml:space="preserve">, </w:t>
      </w:r>
      <w:r w:rsidR="00B269D0" w:rsidRPr="00AF371E">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AF371E">
        <w:rPr>
          <w:rFonts w:cs="Times New Roman"/>
          <w:i/>
          <w:w w:val="108"/>
          <w:szCs w:val="18"/>
          <w:lang w:val="en-US"/>
        </w:rPr>
        <w:t>δ</w:t>
      </w:r>
      <w:r w:rsidR="00B269D0" w:rsidRPr="003D0543">
        <w:rPr>
          <w:rFonts w:cs="Times New Roman"/>
          <w:w w:val="108"/>
          <w:szCs w:val="18"/>
        </w:rPr>
        <w:t xml:space="preserve"> 9.29 (</w:t>
      </w:r>
      <w:r w:rsidR="00BF6AFF">
        <w:rPr>
          <w:rFonts w:cs="Times New Roman"/>
          <w:w w:val="108"/>
          <w:szCs w:val="18"/>
        </w:rPr>
        <w:t>с</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CHN</w:t>
      </w:r>
      <w:r w:rsidR="00B269D0" w:rsidRPr="003D0543">
        <w:rPr>
          <w:rFonts w:cs="Times New Roman"/>
          <w:w w:val="108"/>
          <w:szCs w:val="18"/>
        </w:rPr>
        <w:t>), 8.17 (</w:t>
      </w:r>
      <w:r w:rsidR="00BF6AFF">
        <w:rPr>
          <w:rFonts w:cs="Times New Roman"/>
          <w:w w:val="108"/>
          <w:szCs w:val="18"/>
        </w:rPr>
        <w:t>д</w:t>
      </w:r>
      <w:r w:rsidR="00B269D0" w:rsidRPr="003D0543">
        <w:rPr>
          <w:rFonts w:cs="Times New Roman"/>
          <w:w w:val="108"/>
          <w:szCs w:val="18"/>
        </w:rPr>
        <w:t xml:space="preserve">, </w:t>
      </w:r>
      <w:r w:rsidR="00B269D0" w:rsidRPr="00AF371E">
        <w:rPr>
          <w:rFonts w:cs="Times New Roman"/>
          <w:i/>
          <w:w w:val="108"/>
          <w:szCs w:val="18"/>
          <w:lang w:val="en-US"/>
        </w:rPr>
        <w:t>J</w:t>
      </w:r>
      <w:r w:rsidR="00B269D0" w:rsidRPr="003D0543">
        <w:rPr>
          <w:rFonts w:cs="Times New Roman"/>
          <w:w w:val="108"/>
          <w:szCs w:val="18"/>
        </w:rPr>
        <w:t xml:space="preserve"> = 8.8 </w:t>
      </w:r>
      <w:r w:rsidR="009603FB" w:rsidRPr="009603FB">
        <w:rPr>
          <w:rFonts w:cs="Times New Roman"/>
          <w:w w:val="108"/>
          <w:szCs w:val="18"/>
        </w:rPr>
        <w:t>Гц</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8.10 (</w:t>
      </w:r>
      <w:r w:rsidR="00BF6AFF">
        <w:rPr>
          <w:rFonts w:cs="Times New Roman"/>
          <w:w w:val="108"/>
          <w:szCs w:val="18"/>
        </w:rPr>
        <w:t>т</w:t>
      </w:r>
      <w:r w:rsidR="00B269D0" w:rsidRPr="003D0543">
        <w:rPr>
          <w:rFonts w:cs="Times New Roman"/>
          <w:w w:val="108"/>
          <w:szCs w:val="18"/>
        </w:rPr>
        <w:t xml:space="preserve">, </w:t>
      </w:r>
      <w:r w:rsidR="00B269D0" w:rsidRPr="00AF371E">
        <w:rPr>
          <w:rFonts w:cs="Times New Roman"/>
          <w:i/>
          <w:w w:val="108"/>
          <w:szCs w:val="18"/>
          <w:lang w:val="en-US"/>
        </w:rPr>
        <w:t>J</w:t>
      </w:r>
      <w:r w:rsidR="00B269D0" w:rsidRPr="003D0543">
        <w:rPr>
          <w:rFonts w:cs="Times New Roman"/>
          <w:w w:val="108"/>
          <w:szCs w:val="18"/>
        </w:rPr>
        <w:t xml:space="preserve"> = 8.2 </w:t>
      </w:r>
      <w:r w:rsidR="009603FB" w:rsidRPr="009603FB">
        <w:rPr>
          <w:rFonts w:cs="Times New Roman"/>
          <w:w w:val="108"/>
          <w:szCs w:val="18"/>
        </w:rPr>
        <w:t>Гц</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7.77–7.69 (</w:t>
      </w:r>
      <w:r w:rsidR="00BF6AFF">
        <w:rPr>
          <w:rFonts w:cs="Times New Roman"/>
          <w:w w:val="108"/>
          <w:szCs w:val="18"/>
        </w:rPr>
        <w:t>м</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7.08 (</w:t>
      </w:r>
      <w:r w:rsidR="00BF6AFF">
        <w:rPr>
          <w:rFonts w:cs="Times New Roman"/>
          <w:w w:val="108"/>
          <w:szCs w:val="18"/>
        </w:rPr>
        <w:t>т</w:t>
      </w:r>
      <w:r w:rsidR="00B269D0" w:rsidRPr="003D0543">
        <w:rPr>
          <w:rFonts w:cs="Times New Roman"/>
          <w:w w:val="108"/>
          <w:szCs w:val="18"/>
        </w:rPr>
        <w:t xml:space="preserve">, </w:t>
      </w:r>
      <w:r w:rsidR="00B269D0" w:rsidRPr="00AF371E">
        <w:rPr>
          <w:rFonts w:cs="Times New Roman"/>
          <w:i/>
          <w:w w:val="108"/>
          <w:szCs w:val="18"/>
          <w:lang w:val="en-US"/>
        </w:rPr>
        <w:t>J</w:t>
      </w:r>
      <w:r w:rsidR="00B269D0" w:rsidRPr="003D0543">
        <w:rPr>
          <w:rFonts w:cs="Times New Roman"/>
          <w:w w:val="108"/>
          <w:szCs w:val="18"/>
        </w:rPr>
        <w:t xml:space="preserve"> = 8.8 </w:t>
      </w:r>
      <w:r w:rsidR="009603FB" w:rsidRPr="009603FB">
        <w:rPr>
          <w:rFonts w:cs="Times New Roman"/>
          <w:w w:val="108"/>
          <w:szCs w:val="18"/>
        </w:rPr>
        <w:t>Гц</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3.90 (</w:t>
      </w:r>
      <w:r w:rsidR="00BF6AFF">
        <w:rPr>
          <w:rFonts w:cs="Times New Roman"/>
          <w:w w:val="108"/>
          <w:szCs w:val="18"/>
        </w:rPr>
        <w:t>с</w:t>
      </w:r>
      <w:r w:rsidR="00B269D0" w:rsidRPr="003D0543">
        <w:rPr>
          <w:rFonts w:cs="Times New Roman"/>
          <w:w w:val="108"/>
          <w:szCs w:val="18"/>
        </w:rPr>
        <w:t>, 3</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Me</w:t>
      </w:r>
      <w:r w:rsidR="00B269D0">
        <w:rPr>
          <w:rFonts w:cs="Times New Roman"/>
          <w:w w:val="108"/>
          <w:szCs w:val="18"/>
          <w:lang w:val="en-US"/>
        </w:rPr>
        <w:t>O</w:t>
      </w:r>
      <w:r w:rsidR="00B269D0" w:rsidRPr="003D0543">
        <w:rPr>
          <w:rFonts w:cs="Times New Roman"/>
          <w:w w:val="108"/>
          <w:szCs w:val="18"/>
        </w:rPr>
        <w:t xml:space="preserve">); </w:t>
      </w:r>
      <w:r w:rsidR="00B269D0" w:rsidRPr="003D0543">
        <w:rPr>
          <w:rFonts w:cs="Times New Roman"/>
          <w:b/>
          <w:w w:val="108"/>
          <w:szCs w:val="18"/>
          <w:vertAlign w:val="superscript"/>
        </w:rPr>
        <w:t>13</w:t>
      </w:r>
      <w:r w:rsidR="00B269D0" w:rsidRPr="00604D47">
        <w:rPr>
          <w:rFonts w:cs="Times New Roman"/>
          <w:b/>
          <w:w w:val="108"/>
          <w:szCs w:val="18"/>
          <w:lang w:val="en-US"/>
        </w:rPr>
        <w:t>C</w:t>
      </w:r>
      <w:r w:rsidR="00B269D0" w:rsidRPr="003D0543">
        <w:rPr>
          <w:rFonts w:cs="Times New Roman"/>
          <w:b/>
          <w:w w:val="108"/>
          <w:szCs w:val="18"/>
        </w:rPr>
        <w:t xml:space="preserve"> </w:t>
      </w:r>
      <w:r w:rsidR="00B269D0" w:rsidRPr="00604D47">
        <w:rPr>
          <w:rFonts w:cs="Times New Roman"/>
          <w:b/>
          <w:w w:val="108"/>
          <w:szCs w:val="18"/>
          <w:lang w:val="en-US"/>
        </w:rPr>
        <w:t>NMR</w:t>
      </w:r>
      <w:r w:rsidR="00B269D0" w:rsidRPr="003D0543">
        <w:rPr>
          <w:rFonts w:cs="Times New Roman"/>
          <w:w w:val="108"/>
          <w:szCs w:val="18"/>
        </w:rPr>
        <w:t xml:space="preserve"> (100 </w:t>
      </w:r>
      <w:r w:rsidR="001B7892">
        <w:rPr>
          <w:lang w:val="pt-PT"/>
        </w:rPr>
        <w:t>МГц</w:t>
      </w:r>
      <w:r w:rsidR="00B269D0" w:rsidRPr="003D0543">
        <w:rPr>
          <w:rFonts w:cs="Times New Roman"/>
          <w:w w:val="108"/>
          <w:szCs w:val="18"/>
        </w:rPr>
        <w:t xml:space="preserve">, </w:t>
      </w:r>
      <w:r w:rsidR="00B269D0" w:rsidRPr="00604D47">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604D47">
        <w:rPr>
          <w:rFonts w:cs="Times New Roman"/>
          <w:i/>
          <w:w w:val="108"/>
          <w:szCs w:val="18"/>
          <w:lang w:val="en-US"/>
        </w:rPr>
        <w:t>δ</w:t>
      </w:r>
      <w:r w:rsidR="00B269D0" w:rsidRPr="003D0543">
        <w:rPr>
          <w:rFonts w:cs="Times New Roman"/>
          <w:w w:val="108"/>
          <w:szCs w:val="18"/>
        </w:rPr>
        <w:t xml:space="preserve"> 161.6, 151.6, 143.2, </w:t>
      </w:r>
      <w:r w:rsidR="00B269D0" w:rsidRPr="003D0543">
        <w:rPr>
          <w:rFonts w:cs="Times New Roman"/>
          <w:w w:val="108"/>
          <w:szCs w:val="18"/>
        </w:rPr>
        <w:lastRenderedPageBreak/>
        <w:t xml:space="preserve">142.5, 141.4, 130.3, 129.53, 129.46, 129.21, 129.17, 129.1, 114.7, 55.6; </w:t>
      </w:r>
      <w:r w:rsidR="00B269D0" w:rsidRPr="00A87E7A">
        <w:rPr>
          <w:rFonts w:cs="Times New Roman"/>
          <w:b/>
          <w:w w:val="108"/>
          <w:szCs w:val="18"/>
          <w:lang w:val="en-US"/>
        </w:rPr>
        <w:t>HRMS</w:t>
      </w:r>
      <w:r w:rsidR="00B269D0" w:rsidRPr="003D0543">
        <w:rPr>
          <w:rFonts w:cs="Times New Roman"/>
          <w:w w:val="108"/>
          <w:szCs w:val="18"/>
        </w:rPr>
        <w:t xml:space="preserve"> (</w:t>
      </w:r>
      <w:r w:rsidR="00B269D0" w:rsidRPr="00A87E7A">
        <w:rPr>
          <w:rFonts w:cs="Times New Roman"/>
          <w:w w:val="108"/>
          <w:szCs w:val="18"/>
          <w:lang w:val="en-US"/>
        </w:rPr>
        <w:t>ESI</w:t>
      </w:r>
      <w:r w:rsidR="00B269D0" w:rsidRPr="003D0543">
        <w:rPr>
          <w:rFonts w:cs="Times New Roman"/>
          <w:w w:val="108"/>
          <w:szCs w:val="18"/>
        </w:rPr>
        <w:t xml:space="preserve">): </w:t>
      </w:r>
      <w:r w:rsidR="00B269D0" w:rsidRPr="00A87E7A">
        <w:rPr>
          <w:rFonts w:cs="Times New Roman"/>
          <w:i/>
          <w:w w:val="108"/>
          <w:szCs w:val="18"/>
          <w:lang w:val="en-US"/>
        </w:rPr>
        <w:t>m</w:t>
      </w:r>
      <w:r w:rsidR="00B269D0" w:rsidRPr="003D0543">
        <w:rPr>
          <w:rFonts w:cs="Times New Roman"/>
          <w:i/>
          <w:w w:val="108"/>
          <w:szCs w:val="18"/>
        </w:rPr>
        <w:t>/</w:t>
      </w:r>
      <w:r w:rsidR="00B269D0" w:rsidRPr="00A87E7A">
        <w:rPr>
          <w:rFonts w:cs="Times New Roman"/>
          <w:i/>
          <w:w w:val="108"/>
          <w:szCs w:val="18"/>
          <w:lang w:val="en-US"/>
        </w:rPr>
        <w:t>z</w:t>
      </w:r>
      <w:r w:rsidR="00B269D0" w:rsidRPr="003D0543">
        <w:rPr>
          <w:rFonts w:cs="Times New Roman"/>
          <w:w w:val="108"/>
          <w:szCs w:val="18"/>
        </w:rPr>
        <w:t xml:space="preserve"> [</w:t>
      </w:r>
      <w:r w:rsidR="00B269D0" w:rsidRPr="00A87E7A">
        <w:rPr>
          <w:rFonts w:cs="Times New Roman"/>
          <w:w w:val="108"/>
          <w:szCs w:val="18"/>
          <w:lang w:val="en-US"/>
        </w:rPr>
        <w:t>M</w:t>
      </w:r>
      <w:r w:rsidR="00B269D0" w:rsidRPr="003D0543">
        <w:rPr>
          <w:rFonts w:cs="Times New Roman"/>
          <w:w w:val="108"/>
          <w:szCs w:val="18"/>
        </w:rPr>
        <w:t xml:space="preserve"> + </w:t>
      </w:r>
      <w:r w:rsidR="00B269D0" w:rsidRPr="00A87E7A">
        <w:rPr>
          <w:rFonts w:cs="Times New Roman"/>
          <w:w w:val="108"/>
          <w:szCs w:val="18"/>
          <w:lang w:val="en-US"/>
        </w:rPr>
        <w:t>H</w:t>
      </w:r>
      <w:r w:rsidR="00B269D0" w:rsidRPr="003D0543">
        <w:rPr>
          <w:rFonts w:cs="Times New Roman"/>
          <w:w w:val="108"/>
          <w:szCs w:val="18"/>
        </w:rPr>
        <w:t>]</w:t>
      </w:r>
      <w:r w:rsidR="00B269D0" w:rsidRPr="003D0543">
        <w:rPr>
          <w:rFonts w:cs="Times New Roman"/>
          <w:w w:val="108"/>
          <w:szCs w:val="18"/>
          <w:vertAlign w:val="superscript"/>
        </w:rPr>
        <w:t>+</w:t>
      </w:r>
      <w:r w:rsidR="00B269D0" w:rsidRPr="003D0543">
        <w:rPr>
          <w:rFonts w:cs="Times New Roman"/>
          <w:w w:val="108"/>
          <w:szCs w:val="18"/>
        </w:rPr>
        <w:t xml:space="preserve"> </w:t>
      </w:r>
      <w:r w:rsidR="00AC0230">
        <w:rPr>
          <w:lang w:val="pt-PT"/>
        </w:rPr>
        <w:t>вычислено</w:t>
      </w:r>
      <w:r w:rsidR="00AC0230" w:rsidRPr="003D0543">
        <w:rPr>
          <w:rFonts w:cs="Times New Roman"/>
          <w:w w:val="108"/>
          <w:szCs w:val="18"/>
        </w:rPr>
        <w:t xml:space="preserve"> </w:t>
      </w:r>
      <w:r w:rsidR="00B269D0" w:rsidRPr="00A87E7A">
        <w:rPr>
          <w:rFonts w:cs="Times New Roman"/>
          <w:w w:val="108"/>
          <w:szCs w:val="18"/>
          <w:lang w:val="en-US"/>
        </w:rPr>
        <w:t>C</w:t>
      </w:r>
      <w:r w:rsidR="00B269D0" w:rsidRPr="003D0543">
        <w:rPr>
          <w:rFonts w:cs="Times New Roman"/>
          <w:w w:val="108"/>
          <w:szCs w:val="18"/>
          <w:vertAlign w:val="subscript"/>
        </w:rPr>
        <w:t>15</w:t>
      </w:r>
      <w:r w:rsidR="00B269D0" w:rsidRPr="00A87E7A">
        <w:rPr>
          <w:rFonts w:cs="Times New Roman"/>
          <w:w w:val="108"/>
          <w:szCs w:val="18"/>
          <w:lang w:val="en-US"/>
        </w:rPr>
        <w:t>H</w:t>
      </w:r>
      <w:r w:rsidR="00B269D0" w:rsidRPr="003D0543">
        <w:rPr>
          <w:rFonts w:cs="Times New Roman"/>
          <w:w w:val="108"/>
          <w:szCs w:val="18"/>
          <w:vertAlign w:val="subscript"/>
        </w:rPr>
        <w:t>13</w:t>
      </w:r>
      <w:r w:rsidR="00B269D0" w:rsidRPr="00A87E7A">
        <w:rPr>
          <w:rFonts w:cs="Times New Roman"/>
          <w:w w:val="108"/>
          <w:szCs w:val="18"/>
          <w:lang w:val="en-US"/>
        </w:rPr>
        <w:t>N</w:t>
      </w:r>
      <w:r w:rsidR="00B269D0" w:rsidRPr="003D0543">
        <w:rPr>
          <w:rFonts w:cs="Times New Roman"/>
          <w:w w:val="108"/>
          <w:szCs w:val="18"/>
          <w:vertAlign w:val="subscript"/>
        </w:rPr>
        <w:t>2</w:t>
      </w:r>
      <w:r w:rsidR="00B269D0" w:rsidRPr="00A87E7A">
        <w:rPr>
          <w:rFonts w:cs="Times New Roman"/>
          <w:w w:val="108"/>
          <w:szCs w:val="18"/>
          <w:lang w:val="en-US"/>
        </w:rPr>
        <w:t>O</w:t>
      </w:r>
      <w:r w:rsidR="00B269D0" w:rsidRPr="003D0543">
        <w:rPr>
          <w:rFonts w:cs="Times New Roman"/>
          <w:w w:val="108"/>
          <w:szCs w:val="18"/>
          <w:vertAlign w:val="superscript"/>
        </w:rPr>
        <w:t>+</w:t>
      </w:r>
      <w:r w:rsidR="00B269D0" w:rsidRPr="003D0543">
        <w:rPr>
          <w:rFonts w:cs="Times New Roman"/>
          <w:w w:val="108"/>
          <w:szCs w:val="18"/>
        </w:rPr>
        <w:t xml:space="preserve">: 237.1028; </w:t>
      </w:r>
      <w:r w:rsidR="00AC0230">
        <w:rPr>
          <w:lang w:val="pt-PT"/>
        </w:rPr>
        <w:t>найдено</w:t>
      </w:r>
      <w:r w:rsidR="00B269D0" w:rsidRPr="003D0543">
        <w:rPr>
          <w:rFonts w:cs="Times New Roman"/>
          <w:w w:val="108"/>
          <w:szCs w:val="18"/>
        </w:rPr>
        <w:t>: 237.1028.</w:t>
      </w:r>
    </w:p>
    <w:p w14:paraId="14C7A681" w14:textId="77777777" w:rsidR="00B269D0" w:rsidRPr="003D0543" w:rsidRDefault="00B269D0" w:rsidP="00B269D0">
      <w:pPr>
        <w:jc w:val="both"/>
        <w:rPr>
          <w:rFonts w:cs="Times New Roman"/>
          <w:w w:val="108"/>
          <w:szCs w:val="18"/>
        </w:rPr>
      </w:pPr>
    </w:p>
    <w:p w14:paraId="6ECE7FFB" w14:textId="71C027D4" w:rsidR="00B269D0" w:rsidRPr="003D0543" w:rsidRDefault="00AA0C4E" w:rsidP="00B269D0">
      <w:pPr>
        <w:jc w:val="both"/>
        <w:rPr>
          <w:rFonts w:cs="Times New Roman"/>
          <w:w w:val="108"/>
          <w:szCs w:val="18"/>
        </w:rPr>
      </w:pPr>
      <w:r>
        <w:rPr>
          <w:rFonts w:cs="Times New Roman"/>
          <w:b/>
          <w:noProof/>
          <w:szCs w:val="18"/>
          <w:lang w:eastAsia="ru-RU"/>
        </w:rPr>
        <w:pict w14:anchorId="0341792C">
          <v:shape id="_x0000_s1303" type="#_x0000_t75" style="position:absolute;left:0;text-align:left;margin-left:.3pt;margin-top:3.35pt;width:129.45pt;height:69.45pt;z-index:251663360" wrapcoords="953 502 318 1005 0 2512 0 16577 318 20595 635 20847 20806 20847 21282 20595 21600 2763 21124 1005 20647 502 953 502">
            <v:imagedata r:id="rId117" o:title=""/>
            <w10:wrap type="tight"/>
          </v:shape>
          <o:OLEObject Type="Embed" ProgID="ChemDraw.Document.6.0" ShapeID="_x0000_s1303" DrawAspect="Content" ObjectID="_1650536440" r:id="rId118"/>
        </w:pict>
      </w:r>
      <w:r w:rsidR="00B269D0" w:rsidRPr="003D0543">
        <w:rPr>
          <w:rFonts w:cs="Times New Roman"/>
          <w:b/>
          <w:w w:val="108"/>
          <w:szCs w:val="18"/>
        </w:rPr>
        <w:t>2-(4-</w:t>
      </w:r>
      <w:r w:rsidR="00635EB6">
        <w:rPr>
          <w:rFonts w:cs="Times New Roman"/>
          <w:b/>
          <w:w w:val="108"/>
          <w:szCs w:val="18"/>
        </w:rPr>
        <w:t>Нитрофенил</w:t>
      </w:r>
      <w:proofErr w:type="gramStart"/>
      <w:r w:rsidR="00B269D0" w:rsidRPr="003D0543">
        <w:rPr>
          <w:rFonts w:cs="Times New Roman"/>
          <w:b/>
          <w:w w:val="108"/>
          <w:szCs w:val="18"/>
        </w:rPr>
        <w:t>)</w:t>
      </w:r>
      <w:r w:rsidR="00635EB6">
        <w:rPr>
          <w:rFonts w:cs="Times New Roman"/>
          <w:b/>
          <w:w w:val="108"/>
          <w:szCs w:val="18"/>
        </w:rPr>
        <w:t>х</w:t>
      </w:r>
      <w:proofErr w:type="gramEnd"/>
      <w:r w:rsidR="00635EB6">
        <w:rPr>
          <w:rFonts w:cs="Times New Roman"/>
          <w:b/>
          <w:w w:val="108"/>
          <w:szCs w:val="18"/>
        </w:rPr>
        <w:t>иноксалин</w:t>
      </w:r>
      <w:r w:rsidR="00B269D0" w:rsidRPr="003D0543">
        <w:rPr>
          <w:rFonts w:cs="Times New Roman"/>
          <w:b/>
          <w:w w:val="108"/>
          <w:szCs w:val="18"/>
        </w:rPr>
        <w:t xml:space="preserve"> (8</w:t>
      </w:r>
      <w:r w:rsidR="00B269D0">
        <w:rPr>
          <w:rFonts w:cs="Times New Roman"/>
          <w:b/>
          <w:w w:val="108"/>
          <w:szCs w:val="18"/>
          <w:lang w:val="en-US"/>
        </w:rPr>
        <w:t>d</w:t>
      </w:r>
      <w:r w:rsidR="00B269D0" w:rsidRPr="003D0543">
        <w:rPr>
          <w:rFonts w:cs="Times New Roman"/>
          <w:b/>
          <w:w w:val="108"/>
          <w:szCs w:val="18"/>
        </w:rPr>
        <w:t>)</w:t>
      </w:r>
      <w:r w:rsidR="00BB5D83">
        <w:rPr>
          <w:rFonts w:cs="Times New Roman"/>
          <w:b/>
          <w:w w:val="108"/>
          <w:szCs w:val="18"/>
        </w:rPr>
        <w:fldChar w:fldCharType="begin" w:fldLock="1"/>
      </w:r>
      <w:r w:rsidR="00F00FD3">
        <w:rPr>
          <w:rFonts w:cs="Times New Roman"/>
          <w:b/>
          <w:w w:val="108"/>
          <w:szCs w:val="18"/>
        </w:rPr>
        <w:instrText>ADDIN CSL_CITATION {"citationItems":[{"id":"ITEM-1","itemData":{"DOI":"10.1021/acs.orglett.6b00709","ISSN":"15237052","abstract":"A copper-catalyzed cycloamination of α-Csp3-H bond of N-aryl ketimines with sodium azide has been developed. This methodology provides an efficient access to quinoxalines and features mild reaction conditions and readily available ketimines with diverse functional group tolerance.","author":[{"dropping-particle":"","family":"Chen","given":"Tengfei","non-dropping-particle":"","parse-names":false,"suffix":""},{"dropping-particle":"","family":"Chen","given":"Xun","non-dropping-particle":"","parse-names":false,"suffix":""},{"dropping-particle":"","family":"Wei","given":"Jun","non-dropping-particle":"","parse-names":false,"suffix":""},{"dropping-particle":"","family":"Lin","given":"Dongen","non-dropping-particle":"","parse-names":false,"suffix":""},{"dropping-particle":"","family":"Xie","given":"Ying","non-dropping-particle":"","parse-names":false,"suffix":""},{"dropping-particle":"","family":"Zeng","given":"Wei","non-dropping-particle":"","parse-names":false,"suffix":""}],"container-title":"Organic Letters","id":"ITEM-1","issue":"9","issued":{"date-parts":[["2016","5","6"]]},"page":"2078-2081","publisher":"American Chemical Society","title":"Copper-Catalyzed Cascade Cycloamination of α-Csp3-H Bond of N-Aryl Ketimines with Azides: Access to Quinoxalines","type":"article-journal","volume":"18"},"uris":["http://www.mendeley.com/documents/?uuid=88fa3f56-45f0-367a-a5e4-9e319f6acf69"]}],"mendeley":{"formattedCitation":"&lt;sup&gt;96&lt;/sup&gt;","plainTextFormattedCitation":"96","previouslyFormattedCitation":"&lt;sup&gt;96&lt;/sup&gt;"},"properties":{"noteIndex":0},"schema":"https://github.com/citation-style-language/schema/raw/master/csl-citation.json"}</w:instrText>
      </w:r>
      <w:r w:rsidR="00BB5D83">
        <w:rPr>
          <w:rFonts w:cs="Times New Roman"/>
          <w:b/>
          <w:w w:val="108"/>
          <w:szCs w:val="18"/>
        </w:rPr>
        <w:fldChar w:fldCharType="separate"/>
      </w:r>
      <w:r w:rsidR="00F00FD3" w:rsidRPr="00F00FD3">
        <w:rPr>
          <w:rFonts w:cs="Times New Roman"/>
          <w:noProof/>
          <w:w w:val="108"/>
          <w:szCs w:val="18"/>
          <w:vertAlign w:val="superscript"/>
        </w:rPr>
        <w:t>96</w:t>
      </w:r>
      <w:r w:rsidR="00BB5D83">
        <w:rPr>
          <w:rFonts w:cs="Times New Roman"/>
          <w:b/>
          <w:w w:val="108"/>
          <w:szCs w:val="18"/>
        </w:rPr>
        <w:fldChar w:fldCharType="end"/>
      </w:r>
      <w:r w:rsidR="00B269D0" w:rsidRPr="003D0543">
        <w:rPr>
          <w:rFonts w:cs="Times New Roman"/>
          <w:w w:val="108"/>
          <w:szCs w:val="18"/>
        </w:rPr>
        <w:t xml:space="preserve">: </w:t>
      </w:r>
      <w:r w:rsidR="00635EB6">
        <w:rPr>
          <w:rFonts w:cs="Times New Roman"/>
          <w:w w:val="108"/>
          <w:szCs w:val="18"/>
        </w:rPr>
        <w:t>жёлтые</w:t>
      </w:r>
      <w:r w:rsidR="00635EB6" w:rsidRPr="003D0543">
        <w:rPr>
          <w:rFonts w:cs="Times New Roman"/>
          <w:w w:val="108"/>
          <w:szCs w:val="18"/>
        </w:rPr>
        <w:t xml:space="preserve"> </w:t>
      </w:r>
      <w:r w:rsidR="00635EB6">
        <w:rPr>
          <w:rFonts w:cs="Times New Roman"/>
          <w:w w:val="108"/>
          <w:szCs w:val="18"/>
        </w:rPr>
        <w:t>кристаллы</w:t>
      </w:r>
      <w:r w:rsidR="00B269D0" w:rsidRPr="003D0543">
        <w:rPr>
          <w:rFonts w:cs="Times New Roman"/>
          <w:w w:val="108"/>
          <w:szCs w:val="18"/>
        </w:rPr>
        <w:t xml:space="preserve"> (38.2 </w:t>
      </w:r>
      <w:r w:rsidR="001B7892">
        <w:rPr>
          <w:rFonts w:cs="Times New Roman"/>
          <w:w w:val="108"/>
          <w:szCs w:val="18"/>
        </w:rPr>
        <w:t>мг</w:t>
      </w:r>
      <w:r w:rsidR="00B269D0" w:rsidRPr="003D0543">
        <w:rPr>
          <w:rFonts w:cs="Times New Roman"/>
          <w:w w:val="108"/>
          <w:szCs w:val="18"/>
        </w:rPr>
        <w:t xml:space="preserve">, 76%); </w:t>
      </w:r>
      <w:r w:rsidR="00B269D0" w:rsidRPr="000E1981">
        <w:rPr>
          <w:rFonts w:cs="Times New Roman"/>
          <w:w w:val="108"/>
          <w:szCs w:val="18"/>
          <w:lang w:val="en-US"/>
        </w:rPr>
        <w:t>R</w:t>
      </w:r>
      <w:r w:rsidR="00B269D0" w:rsidRPr="000E1981">
        <w:rPr>
          <w:rFonts w:cs="Times New Roman"/>
          <w:i/>
          <w:w w:val="108"/>
          <w:szCs w:val="18"/>
          <w:vertAlign w:val="subscript"/>
          <w:lang w:val="en-US"/>
        </w:rPr>
        <w:t>f</w:t>
      </w:r>
      <w:r w:rsidR="00B269D0" w:rsidRPr="003D0543">
        <w:rPr>
          <w:rFonts w:cs="Times New Roman"/>
          <w:w w:val="108"/>
          <w:szCs w:val="18"/>
        </w:rPr>
        <w:t xml:space="preserve"> 0.50 (</w:t>
      </w:r>
      <w:r w:rsidR="00B269D0">
        <w:rPr>
          <w:lang w:val="pt-PT"/>
        </w:rPr>
        <w:t>гексан</w:t>
      </w:r>
      <w:r w:rsidR="00B269D0" w:rsidRPr="003D0543">
        <w:rPr>
          <w:rFonts w:cs="Times New Roman"/>
          <w:w w:val="108"/>
          <w:szCs w:val="18"/>
        </w:rPr>
        <w:t>/</w:t>
      </w:r>
      <w:r w:rsidR="00B269D0" w:rsidRPr="001F1F31">
        <w:rPr>
          <w:lang w:val="pt-PT"/>
        </w:rPr>
        <w:t>EtOAc</w:t>
      </w:r>
      <w:r w:rsidR="00B269D0" w:rsidRPr="003D0543">
        <w:rPr>
          <w:rFonts w:cs="Times New Roman"/>
          <w:w w:val="108"/>
          <w:szCs w:val="18"/>
        </w:rPr>
        <w:t xml:space="preserve"> 2:1); </w:t>
      </w:r>
      <w:r w:rsidR="00B269D0" w:rsidRPr="003D0543">
        <w:rPr>
          <w:rFonts w:cs="Times New Roman"/>
          <w:b/>
          <w:w w:val="108"/>
          <w:szCs w:val="18"/>
          <w:vertAlign w:val="superscript"/>
        </w:rPr>
        <w:t>1</w:t>
      </w:r>
      <w:r w:rsidR="00B269D0" w:rsidRPr="00505452">
        <w:rPr>
          <w:rFonts w:cs="Times New Roman"/>
          <w:b/>
          <w:w w:val="108"/>
          <w:szCs w:val="18"/>
          <w:lang w:val="en-US"/>
        </w:rPr>
        <w:t>H</w:t>
      </w:r>
      <w:r w:rsidR="00B269D0" w:rsidRPr="003D0543">
        <w:rPr>
          <w:rFonts w:cs="Times New Roman"/>
          <w:b/>
          <w:w w:val="108"/>
          <w:szCs w:val="18"/>
        </w:rPr>
        <w:t xml:space="preserve"> </w:t>
      </w:r>
      <w:r w:rsidR="00B269D0" w:rsidRPr="00505452">
        <w:rPr>
          <w:rFonts w:cs="Times New Roman"/>
          <w:b/>
          <w:w w:val="108"/>
          <w:szCs w:val="18"/>
          <w:lang w:val="en-US"/>
        </w:rPr>
        <w:t>NMR</w:t>
      </w:r>
      <w:r w:rsidR="00B269D0" w:rsidRPr="003D0543">
        <w:rPr>
          <w:rFonts w:cs="Times New Roman"/>
          <w:w w:val="108"/>
          <w:szCs w:val="18"/>
        </w:rPr>
        <w:t xml:space="preserve"> (400 </w:t>
      </w:r>
      <w:r w:rsidR="001B7892">
        <w:rPr>
          <w:lang w:val="pt-PT"/>
        </w:rPr>
        <w:t>МГц</w:t>
      </w:r>
      <w:r w:rsidR="00B269D0" w:rsidRPr="003D0543">
        <w:rPr>
          <w:rFonts w:cs="Times New Roman"/>
          <w:w w:val="108"/>
          <w:szCs w:val="18"/>
        </w:rPr>
        <w:t xml:space="preserve">, </w:t>
      </w:r>
      <w:r w:rsidR="00B269D0" w:rsidRPr="00AF371E">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AF371E">
        <w:rPr>
          <w:rFonts w:cs="Times New Roman"/>
          <w:i/>
          <w:w w:val="108"/>
          <w:szCs w:val="18"/>
          <w:lang w:val="en-US"/>
        </w:rPr>
        <w:t>δ</w:t>
      </w:r>
      <w:r w:rsidR="00B269D0" w:rsidRPr="003D0543">
        <w:rPr>
          <w:rFonts w:cs="Times New Roman"/>
          <w:w w:val="108"/>
          <w:szCs w:val="18"/>
        </w:rPr>
        <w:t xml:space="preserve"> 9.38 (</w:t>
      </w:r>
      <w:r w:rsidR="00BF6AFF">
        <w:rPr>
          <w:rFonts w:cs="Times New Roman"/>
          <w:w w:val="108"/>
          <w:szCs w:val="18"/>
        </w:rPr>
        <w:t>с</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CHN</w:t>
      </w:r>
      <w:r w:rsidR="00B269D0" w:rsidRPr="003D0543">
        <w:rPr>
          <w:rFonts w:cs="Times New Roman"/>
          <w:w w:val="108"/>
          <w:szCs w:val="18"/>
        </w:rPr>
        <w:t>), 8.42–8.38 (</w:t>
      </w:r>
      <w:r w:rsidR="00BF6AFF">
        <w:rPr>
          <w:rFonts w:cs="Times New Roman"/>
          <w:w w:val="108"/>
          <w:szCs w:val="18"/>
        </w:rPr>
        <w:t>м</w:t>
      </w:r>
      <w:r w:rsidR="00B269D0" w:rsidRPr="003D0543">
        <w:rPr>
          <w:rFonts w:cs="Times New Roman"/>
          <w:w w:val="108"/>
          <w:szCs w:val="18"/>
        </w:rPr>
        <w:t>, 4</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8.20–8.15 (</w:t>
      </w:r>
      <w:r w:rsidR="00BF6AFF">
        <w:rPr>
          <w:rFonts w:cs="Times New Roman"/>
          <w:w w:val="108"/>
          <w:szCs w:val="18"/>
        </w:rPr>
        <w:t>м</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7.86–7.80 (</w:t>
      </w:r>
      <w:r w:rsidR="00BF6AFF">
        <w:rPr>
          <w:rFonts w:cs="Times New Roman"/>
          <w:w w:val="108"/>
          <w:szCs w:val="18"/>
        </w:rPr>
        <w:t>м</w:t>
      </w:r>
      <w:r w:rsidR="00B269D0" w:rsidRPr="003D0543">
        <w:rPr>
          <w:rFonts w:cs="Times New Roman"/>
          <w:w w:val="108"/>
          <w:szCs w:val="18"/>
        </w:rPr>
        <w:t>, 2</w:t>
      </w:r>
      <w:r w:rsidR="00B269D0" w:rsidRPr="0004285B">
        <w:rPr>
          <w:rFonts w:cs="Times New Roman"/>
          <w:w w:val="108"/>
          <w:szCs w:val="18"/>
          <w:lang w:val="en-US"/>
        </w:rPr>
        <w:t>H</w:t>
      </w:r>
      <w:r w:rsidR="00B269D0" w:rsidRPr="003D0543">
        <w:rPr>
          <w:rFonts w:cs="Times New Roman"/>
          <w:w w:val="108"/>
          <w:szCs w:val="18"/>
        </w:rPr>
        <w:t xml:space="preserve">, </w:t>
      </w:r>
      <w:r w:rsidR="00B269D0" w:rsidRPr="0004285B">
        <w:rPr>
          <w:rFonts w:cs="Times New Roman"/>
          <w:w w:val="108"/>
          <w:szCs w:val="18"/>
          <w:lang w:val="en-US"/>
        </w:rPr>
        <w:t>Ar</w:t>
      </w:r>
      <w:r w:rsidR="00B269D0" w:rsidRPr="003D0543">
        <w:rPr>
          <w:rFonts w:cs="Times New Roman"/>
          <w:w w:val="108"/>
          <w:szCs w:val="18"/>
        </w:rPr>
        <w:t xml:space="preserve">); </w:t>
      </w:r>
      <w:r w:rsidR="00B269D0" w:rsidRPr="003D0543">
        <w:rPr>
          <w:rFonts w:cs="Times New Roman"/>
          <w:b/>
          <w:w w:val="108"/>
          <w:szCs w:val="18"/>
          <w:vertAlign w:val="superscript"/>
        </w:rPr>
        <w:t>13</w:t>
      </w:r>
      <w:r w:rsidR="00B269D0" w:rsidRPr="0004285B">
        <w:rPr>
          <w:rFonts w:cs="Times New Roman"/>
          <w:b/>
          <w:w w:val="108"/>
          <w:szCs w:val="18"/>
          <w:lang w:val="en-US"/>
        </w:rPr>
        <w:t>C</w:t>
      </w:r>
      <w:r w:rsidR="00B269D0" w:rsidRPr="003D0543">
        <w:rPr>
          <w:rFonts w:cs="Times New Roman"/>
          <w:b/>
          <w:w w:val="108"/>
          <w:szCs w:val="18"/>
        </w:rPr>
        <w:t xml:space="preserve"> </w:t>
      </w:r>
      <w:r w:rsidR="00B269D0" w:rsidRPr="0004285B">
        <w:rPr>
          <w:rFonts w:cs="Times New Roman"/>
          <w:b/>
          <w:w w:val="108"/>
          <w:szCs w:val="18"/>
          <w:lang w:val="en-US"/>
        </w:rPr>
        <w:t>NMR</w:t>
      </w:r>
      <w:r w:rsidR="00B269D0" w:rsidRPr="003D0543">
        <w:rPr>
          <w:rFonts w:cs="Times New Roman"/>
          <w:w w:val="108"/>
          <w:szCs w:val="18"/>
        </w:rPr>
        <w:t xml:space="preserve"> (100 </w:t>
      </w:r>
      <w:r w:rsidR="001B7892">
        <w:rPr>
          <w:lang w:val="pt-PT"/>
        </w:rPr>
        <w:t>МГц</w:t>
      </w:r>
      <w:r w:rsidR="00B269D0" w:rsidRPr="003D0543">
        <w:rPr>
          <w:rFonts w:cs="Times New Roman"/>
          <w:w w:val="108"/>
          <w:szCs w:val="18"/>
        </w:rPr>
        <w:t xml:space="preserve">, </w:t>
      </w:r>
      <w:r w:rsidR="00B269D0" w:rsidRPr="0004285B">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04285B">
        <w:rPr>
          <w:rFonts w:cs="Times New Roman"/>
          <w:i/>
          <w:w w:val="108"/>
          <w:szCs w:val="18"/>
          <w:lang w:val="en-US"/>
        </w:rPr>
        <w:t>δ</w:t>
      </w:r>
      <w:r w:rsidR="00B269D0" w:rsidRPr="003D0543">
        <w:rPr>
          <w:rFonts w:cs="Times New Roman"/>
          <w:w w:val="108"/>
          <w:szCs w:val="18"/>
        </w:rPr>
        <w:t xml:space="preserve"> 149.4, 149.0, 142.9, 142.7, 142.34, 142.26, 131.0, 130.8, 130.0, 129.4, 128.5, 124.4; </w:t>
      </w:r>
      <w:r w:rsidR="00B269D0" w:rsidRPr="0064627F">
        <w:rPr>
          <w:rFonts w:cs="Times New Roman"/>
          <w:b/>
          <w:w w:val="108"/>
          <w:szCs w:val="18"/>
          <w:lang w:val="en-US"/>
        </w:rPr>
        <w:t>HRMS</w:t>
      </w:r>
      <w:r w:rsidR="00B269D0" w:rsidRPr="003D0543">
        <w:rPr>
          <w:rFonts w:cs="Times New Roman"/>
          <w:w w:val="108"/>
          <w:szCs w:val="18"/>
        </w:rPr>
        <w:t xml:space="preserve"> (</w:t>
      </w:r>
      <w:r w:rsidR="00B269D0" w:rsidRPr="0064627F">
        <w:rPr>
          <w:rFonts w:cs="Times New Roman"/>
          <w:w w:val="108"/>
          <w:szCs w:val="18"/>
          <w:lang w:val="en-US"/>
        </w:rPr>
        <w:t>ESI</w:t>
      </w:r>
      <w:r w:rsidR="00B269D0" w:rsidRPr="003D0543">
        <w:rPr>
          <w:rFonts w:cs="Times New Roman"/>
          <w:w w:val="108"/>
          <w:szCs w:val="18"/>
        </w:rPr>
        <w:t xml:space="preserve">): </w:t>
      </w:r>
      <w:r w:rsidR="00B269D0" w:rsidRPr="0064627F">
        <w:rPr>
          <w:rFonts w:cs="Times New Roman"/>
          <w:i/>
          <w:w w:val="108"/>
          <w:szCs w:val="18"/>
          <w:lang w:val="en-US"/>
        </w:rPr>
        <w:t>m</w:t>
      </w:r>
      <w:r w:rsidR="00B269D0" w:rsidRPr="003D0543">
        <w:rPr>
          <w:rFonts w:cs="Times New Roman"/>
          <w:i/>
          <w:w w:val="108"/>
          <w:szCs w:val="18"/>
        </w:rPr>
        <w:t>/</w:t>
      </w:r>
      <w:r w:rsidR="00B269D0" w:rsidRPr="0064627F">
        <w:rPr>
          <w:rFonts w:cs="Times New Roman"/>
          <w:i/>
          <w:w w:val="108"/>
          <w:szCs w:val="18"/>
          <w:lang w:val="en-US"/>
        </w:rPr>
        <w:t>z</w:t>
      </w:r>
      <w:r w:rsidR="00B269D0" w:rsidRPr="003D0543">
        <w:rPr>
          <w:rFonts w:cs="Times New Roman"/>
          <w:w w:val="108"/>
          <w:szCs w:val="18"/>
        </w:rPr>
        <w:t xml:space="preserve"> [</w:t>
      </w:r>
      <w:r w:rsidR="00B269D0" w:rsidRPr="0064627F">
        <w:rPr>
          <w:rFonts w:cs="Times New Roman"/>
          <w:w w:val="108"/>
          <w:szCs w:val="18"/>
          <w:lang w:val="en-US"/>
        </w:rPr>
        <w:t>M</w:t>
      </w:r>
      <w:r w:rsidR="00B269D0" w:rsidRPr="003D0543">
        <w:rPr>
          <w:rFonts w:cs="Times New Roman"/>
          <w:w w:val="108"/>
          <w:szCs w:val="18"/>
        </w:rPr>
        <w:t xml:space="preserve"> + </w:t>
      </w:r>
      <w:r w:rsidR="00B269D0" w:rsidRPr="0064627F">
        <w:rPr>
          <w:rFonts w:cs="Times New Roman"/>
          <w:w w:val="108"/>
          <w:szCs w:val="18"/>
          <w:lang w:val="en-US"/>
        </w:rPr>
        <w:t>H</w:t>
      </w:r>
      <w:r w:rsidR="00B269D0" w:rsidRPr="003D0543">
        <w:rPr>
          <w:rFonts w:cs="Times New Roman"/>
          <w:w w:val="108"/>
          <w:szCs w:val="18"/>
        </w:rPr>
        <w:t>]</w:t>
      </w:r>
      <w:r w:rsidR="00B269D0" w:rsidRPr="003D0543">
        <w:rPr>
          <w:rFonts w:cs="Times New Roman"/>
          <w:w w:val="108"/>
          <w:szCs w:val="18"/>
          <w:vertAlign w:val="superscript"/>
        </w:rPr>
        <w:t>+</w:t>
      </w:r>
      <w:r w:rsidR="00B269D0" w:rsidRPr="003D0543">
        <w:rPr>
          <w:rFonts w:cs="Times New Roman"/>
          <w:w w:val="108"/>
          <w:szCs w:val="18"/>
        </w:rPr>
        <w:t xml:space="preserve"> </w:t>
      </w:r>
      <w:r w:rsidR="00AC0230">
        <w:rPr>
          <w:lang w:val="pt-PT"/>
        </w:rPr>
        <w:t>вычислено</w:t>
      </w:r>
      <w:r w:rsidR="00AC0230" w:rsidRPr="003D0543">
        <w:rPr>
          <w:rFonts w:cs="Times New Roman"/>
          <w:w w:val="108"/>
          <w:szCs w:val="18"/>
        </w:rPr>
        <w:t xml:space="preserve"> </w:t>
      </w:r>
      <w:r w:rsidR="00B269D0" w:rsidRPr="0064627F">
        <w:rPr>
          <w:rFonts w:cs="Times New Roman"/>
          <w:w w:val="108"/>
          <w:szCs w:val="18"/>
          <w:lang w:val="en-US"/>
        </w:rPr>
        <w:t>C</w:t>
      </w:r>
      <w:r w:rsidR="00B269D0" w:rsidRPr="003D0543">
        <w:rPr>
          <w:rFonts w:cs="Times New Roman"/>
          <w:w w:val="108"/>
          <w:szCs w:val="18"/>
          <w:vertAlign w:val="subscript"/>
        </w:rPr>
        <w:t>14</w:t>
      </w:r>
      <w:r w:rsidR="00B269D0" w:rsidRPr="0064627F">
        <w:rPr>
          <w:rFonts w:cs="Times New Roman"/>
          <w:w w:val="108"/>
          <w:szCs w:val="18"/>
          <w:lang w:val="en-US"/>
        </w:rPr>
        <w:t>H</w:t>
      </w:r>
      <w:r w:rsidR="00B269D0" w:rsidRPr="003D0543">
        <w:rPr>
          <w:rFonts w:cs="Times New Roman"/>
          <w:w w:val="108"/>
          <w:szCs w:val="18"/>
          <w:vertAlign w:val="subscript"/>
        </w:rPr>
        <w:t>10</w:t>
      </w:r>
      <w:r w:rsidR="00B269D0" w:rsidRPr="0064627F">
        <w:rPr>
          <w:rFonts w:cs="Times New Roman"/>
          <w:w w:val="108"/>
          <w:szCs w:val="18"/>
          <w:lang w:val="en-US"/>
        </w:rPr>
        <w:t>N</w:t>
      </w:r>
      <w:r w:rsidR="00B269D0" w:rsidRPr="003D0543">
        <w:rPr>
          <w:rFonts w:cs="Times New Roman"/>
          <w:w w:val="108"/>
          <w:szCs w:val="18"/>
          <w:vertAlign w:val="subscript"/>
        </w:rPr>
        <w:t>3</w:t>
      </w:r>
      <w:r w:rsidR="00B269D0">
        <w:rPr>
          <w:rFonts w:cs="Times New Roman"/>
          <w:w w:val="108"/>
          <w:szCs w:val="18"/>
          <w:lang w:val="en-US"/>
        </w:rPr>
        <w:t>O</w:t>
      </w:r>
      <w:r w:rsidR="00B269D0" w:rsidRPr="003D0543">
        <w:rPr>
          <w:rFonts w:cs="Times New Roman"/>
          <w:w w:val="108"/>
          <w:szCs w:val="18"/>
          <w:vertAlign w:val="subscript"/>
        </w:rPr>
        <w:t>2</w:t>
      </w:r>
      <w:r w:rsidR="00B269D0" w:rsidRPr="003D0543">
        <w:rPr>
          <w:rFonts w:cs="Times New Roman"/>
          <w:w w:val="108"/>
          <w:szCs w:val="18"/>
          <w:vertAlign w:val="superscript"/>
        </w:rPr>
        <w:t>+</w:t>
      </w:r>
      <w:r w:rsidR="00B269D0" w:rsidRPr="003D0543">
        <w:rPr>
          <w:rFonts w:cs="Times New Roman"/>
          <w:w w:val="108"/>
          <w:szCs w:val="18"/>
        </w:rPr>
        <w:t xml:space="preserve">: 252.0773; </w:t>
      </w:r>
      <w:r w:rsidR="00AC0230">
        <w:rPr>
          <w:lang w:val="pt-PT"/>
        </w:rPr>
        <w:t>найдено</w:t>
      </w:r>
      <w:r w:rsidR="00B269D0" w:rsidRPr="003D0543">
        <w:rPr>
          <w:rFonts w:cs="Times New Roman"/>
          <w:w w:val="108"/>
          <w:szCs w:val="18"/>
        </w:rPr>
        <w:t>: 252.0774.</w:t>
      </w:r>
    </w:p>
    <w:p w14:paraId="4A4B6300" w14:textId="77777777" w:rsidR="00B269D0" w:rsidRPr="003D0543" w:rsidRDefault="00B269D0" w:rsidP="00B269D0">
      <w:pPr>
        <w:jc w:val="both"/>
        <w:rPr>
          <w:rFonts w:cs="Times New Roman"/>
          <w:w w:val="108"/>
          <w:szCs w:val="18"/>
        </w:rPr>
      </w:pPr>
    </w:p>
    <w:p w14:paraId="0310A1D2" w14:textId="6BD7EE47" w:rsidR="00B269D0" w:rsidRPr="003D0543" w:rsidRDefault="00AA0C4E" w:rsidP="00B269D0">
      <w:pPr>
        <w:jc w:val="both"/>
        <w:rPr>
          <w:rFonts w:cs="Times New Roman"/>
          <w:w w:val="108"/>
          <w:szCs w:val="18"/>
        </w:rPr>
      </w:pPr>
      <w:r>
        <w:rPr>
          <w:rFonts w:cs="Times New Roman"/>
          <w:b/>
          <w:noProof/>
          <w:szCs w:val="18"/>
          <w:lang w:eastAsia="ru-RU"/>
        </w:rPr>
        <w:pict w14:anchorId="01D23826">
          <v:shape id="_x0000_s1304" type="#_x0000_t75" style="position:absolute;left:0;text-align:left;margin-left:.3pt;margin-top:1.9pt;width:122.15pt;height:70.05pt;z-index:251664384" wrapcoords="953 502 318 1005 0 2512 0 16577 318 20595 635 20847 20806 20847 21282 20595 21600 2763 21124 1005 20647 502 953 502">
            <v:imagedata r:id="rId119" o:title=""/>
            <w10:wrap type="tight"/>
          </v:shape>
          <o:OLEObject Type="Embed" ProgID="ChemDraw.Document.6.0" ShapeID="_x0000_s1304" DrawAspect="Content" ObjectID="_1650536441" r:id="rId120"/>
        </w:pict>
      </w:r>
      <w:r w:rsidR="00B269D0" w:rsidRPr="003D0543">
        <w:rPr>
          <w:rFonts w:cs="Times New Roman"/>
          <w:b/>
          <w:w w:val="108"/>
          <w:szCs w:val="18"/>
        </w:rPr>
        <w:t>4-(</w:t>
      </w:r>
      <w:r w:rsidR="001B7892">
        <w:rPr>
          <w:rFonts w:cs="Times New Roman"/>
          <w:b/>
          <w:w w:val="108"/>
          <w:szCs w:val="18"/>
        </w:rPr>
        <w:t>Хиноксалин</w:t>
      </w:r>
      <w:r w:rsidR="00B269D0" w:rsidRPr="003D0543">
        <w:rPr>
          <w:rFonts w:cs="Times New Roman"/>
          <w:b/>
          <w:w w:val="108"/>
          <w:szCs w:val="18"/>
        </w:rPr>
        <w:t>-2-</w:t>
      </w:r>
      <w:r w:rsidR="001B7892">
        <w:rPr>
          <w:rFonts w:cs="Times New Roman"/>
          <w:b/>
          <w:w w:val="108"/>
          <w:szCs w:val="18"/>
        </w:rPr>
        <w:t>ил</w:t>
      </w:r>
      <w:proofErr w:type="gramStart"/>
      <w:r w:rsidR="00B269D0" w:rsidRPr="003D0543">
        <w:rPr>
          <w:rFonts w:cs="Times New Roman"/>
          <w:b/>
          <w:w w:val="108"/>
          <w:szCs w:val="18"/>
        </w:rPr>
        <w:t>)</w:t>
      </w:r>
      <w:r w:rsidR="001B7892">
        <w:rPr>
          <w:rFonts w:cs="Times New Roman"/>
          <w:b/>
          <w:w w:val="108"/>
          <w:szCs w:val="18"/>
        </w:rPr>
        <w:t>б</w:t>
      </w:r>
      <w:proofErr w:type="gramEnd"/>
      <w:r w:rsidR="001B7892">
        <w:rPr>
          <w:rFonts w:cs="Times New Roman"/>
          <w:b/>
          <w:w w:val="108"/>
          <w:szCs w:val="18"/>
        </w:rPr>
        <w:t>ензонитрил</w:t>
      </w:r>
      <w:r w:rsidR="00B269D0" w:rsidRPr="003D0543">
        <w:rPr>
          <w:rFonts w:cs="Times New Roman"/>
          <w:b/>
          <w:w w:val="108"/>
          <w:szCs w:val="18"/>
        </w:rPr>
        <w:t xml:space="preserve"> (8</w:t>
      </w:r>
      <w:r w:rsidR="00B269D0">
        <w:rPr>
          <w:rFonts w:cs="Times New Roman"/>
          <w:b/>
          <w:w w:val="108"/>
          <w:szCs w:val="18"/>
          <w:lang w:val="en-US"/>
        </w:rPr>
        <w:t>e</w:t>
      </w:r>
      <w:r w:rsidR="00B269D0" w:rsidRPr="003D0543">
        <w:rPr>
          <w:rFonts w:cs="Times New Roman"/>
          <w:b/>
          <w:w w:val="108"/>
          <w:szCs w:val="18"/>
        </w:rPr>
        <w:t>)</w:t>
      </w:r>
      <w:r w:rsidR="00BB5D83">
        <w:rPr>
          <w:rFonts w:cs="Times New Roman"/>
          <w:b/>
          <w:w w:val="108"/>
          <w:szCs w:val="18"/>
        </w:rPr>
        <w:fldChar w:fldCharType="begin" w:fldLock="1"/>
      </w:r>
      <w:r w:rsidR="00F00FD3">
        <w:rPr>
          <w:rFonts w:cs="Times New Roman"/>
          <w:b/>
          <w:w w:val="108"/>
          <w:szCs w:val="18"/>
        </w:rPr>
        <w:instrText>ADDIN CSL_CITATION {"citationItems":[{"id":"ITEM-1","itemData":{"DOI":"10.1021/acs.orglett.6b00709","ISSN":"15237052","abstract":"A copper-catalyzed cycloamination of α-Csp3-H bond of N-aryl ketimines with sodium azide has been developed. This methodology provides an efficient access to quinoxalines and features mild reaction conditions and readily available ketimines with diverse functional group tolerance.","author":[{"dropping-particle":"","family":"Chen","given":"Tengfei","non-dropping-particle":"","parse-names":false,"suffix":""},{"dropping-particle":"","family":"Chen","given":"Xun","non-dropping-particle":"","parse-names":false,"suffix":""},{"dropping-particle":"","family":"Wei","given":"Jun","non-dropping-particle":"","parse-names":false,"suffix":""},{"dropping-particle":"","family":"Lin","given":"Dongen","non-dropping-particle":"","parse-names":false,"suffix":""},{"dropping-particle":"","family":"Xie","given":"Ying","non-dropping-particle":"","parse-names":false,"suffix":""},{"dropping-particle":"","family":"Zeng","given":"Wei","non-dropping-particle":"","parse-names":false,"suffix":""}],"container-title":"Organic Letters","id":"ITEM-1","issue":"9","issued":{"date-parts":[["2016","5","6"]]},"page":"2078-2081","publisher":"American Chemical Society","title":"Copper-Catalyzed Cascade Cycloamination of α-Csp3-H Bond of N-Aryl Ketimines with Azides: Access to Quinoxalines","type":"article-journal","volume":"18"},"uris":["http://www.mendeley.com/documents/?uuid=88fa3f56-45f0-367a-a5e4-9e319f6acf69"]}],"mendeley":{"formattedCitation":"&lt;sup&gt;96&lt;/sup&gt;","plainTextFormattedCitation":"96","previouslyFormattedCitation":"&lt;sup&gt;96&lt;/sup&gt;"},"properties":{"noteIndex":0},"schema":"https://github.com/citation-style-language/schema/raw/master/csl-citation.json"}</w:instrText>
      </w:r>
      <w:r w:rsidR="00BB5D83">
        <w:rPr>
          <w:rFonts w:cs="Times New Roman"/>
          <w:b/>
          <w:w w:val="108"/>
          <w:szCs w:val="18"/>
        </w:rPr>
        <w:fldChar w:fldCharType="separate"/>
      </w:r>
      <w:r w:rsidR="00F00FD3" w:rsidRPr="00F00FD3">
        <w:rPr>
          <w:rFonts w:cs="Times New Roman"/>
          <w:noProof/>
          <w:w w:val="108"/>
          <w:szCs w:val="18"/>
          <w:vertAlign w:val="superscript"/>
        </w:rPr>
        <w:t>96</w:t>
      </w:r>
      <w:r w:rsidR="00BB5D83">
        <w:rPr>
          <w:rFonts w:cs="Times New Roman"/>
          <w:b/>
          <w:w w:val="108"/>
          <w:szCs w:val="18"/>
        </w:rPr>
        <w:fldChar w:fldCharType="end"/>
      </w:r>
      <w:r w:rsidR="00B269D0" w:rsidRPr="003D0543">
        <w:rPr>
          <w:rFonts w:cs="Times New Roman"/>
          <w:w w:val="108"/>
          <w:szCs w:val="18"/>
        </w:rPr>
        <w:t xml:space="preserve">: </w:t>
      </w:r>
      <w:r w:rsidR="00635EB6">
        <w:rPr>
          <w:rFonts w:cs="Times New Roman"/>
          <w:w w:val="108"/>
          <w:szCs w:val="18"/>
        </w:rPr>
        <w:t>жёлтые</w:t>
      </w:r>
      <w:r w:rsidR="00635EB6" w:rsidRPr="003D0543">
        <w:rPr>
          <w:rFonts w:cs="Times New Roman"/>
          <w:w w:val="108"/>
          <w:szCs w:val="18"/>
        </w:rPr>
        <w:t xml:space="preserve"> </w:t>
      </w:r>
      <w:r w:rsidR="00635EB6">
        <w:rPr>
          <w:rFonts w:cs="Times New Roman"/>
          <w:w w:val="108"/>
          <w:szCs w:val="18"/>
        </w:rPr>
        <w:t>кристаллы</w:t>
      </w:r>
      <w:r w:rsidR="00B269D0" w:rsidRPr="003D0543">
        <w:rPr>
          <w:rFonts w:cs="Times New Roman"/>
          <w:w w:val="108"/>
          <w:szCs w:val="18"/>
        </w:rPr>
        <w:t xml:space="preserve"> (38.9 </w:t>
      </w:r>
      <w:r w:rsidR="001B7892">
        <w:rPr>
          <w:rFonts w:cs="Times New Roman"/>
          <w:w w:val="108"/>
          <w:szCs w:val="18"/>
        </w:rPr>
        <w:t>мг</w:t>
      </w:r>
      <w:r w:rsidR="00B269D0" w:rsidRPr="003D0543">
        <w:rPr>
          <w:rFonts w:cs="Times New Roman"/>
          <w:w w:val="108"/>
          <w:szCs w:val="18"/>
        </w:rPr>
        <w:t xml:space="preserve">, 84%); </w:t>
      </w:r>
      <w:r w:rsidR="00B269D0" w:rsidRPr="00A622A2">
        <w:rPr>
          <w:rFonts w:cs="Times New Roman"/>
          <w:w w:val="108"/>
          <w:szCs w:val="18"/>
          <w:lang w:val="en-US"/>
        </w:rPr>
        <w:t>R</w:t>
      </w:r>
      <w:r w:rsidR="00B269D0" w:rsidRPr="00A622A2">
        <w:rPr>
          <w:rFonts w:cs="Times New Roman"/>
          <w:i/>
          <w:w w:val="108"/>
          <w:szCs w:val="18"/>
          <w:vertAlign w:val="subscript"/>
          <w:lang w:val="en-US"/>
        </w:rPr>
        <w:t>f</w:t>
      </w:r>
      <w:r w:rsidR="00B269D0" w:rsidRPr="003D0543">
        <w:rPr>
          <w:rFonts w:cs="Times New Roman"/>
          <w:w w:val="108"/>
          <w:szCs w:val="18"/>
        </w:rPr>
        <w:t xml:space="preserve"> 0.50 (</w:t>
      </w:r>
      <w:r w:rsidR="00B269D0">
        <w:rPr>
          <w:lang w:val="pt-PT"/>
        </w:rPr>
        <w:t>гексан</w:t>
      </w:r>
      <w:r w:rsidR="00B269D0" w:rsidRPr="003D0543">
        <w:rPr>
          <w:rFonts w:cs="Times New Roman"/>
          <w:w w:val="108"/>
          <w:szCs w:val="18"/>
        </w:rPr>
        <w:t>/</w:t>
      </w:r>
      <w:r w:rsidR="00B269D0" w:rsidRPr="001F1F31">
        <w:rPr>
          <w:lang w:val="pt-PT"/>
        </w:rPr>
        <w:t>EtOAc</w:t>
      </w:r>
      <w:r w:rsidR="00B269D0" w:rsidRPr="003D0543">
        <w:rPr>
          <w:rFonts w:cs="Times New Roman"/>
          <w:w w:val="108"/>
          <w:szCs w:val="18"/>
        </w:rPr>
        <w:t xml:space="preserve"> 2:1); </w:t>
      </w:r>
      <w:r w:rsidR="00B269D0" w:rsidRPr="003D0543">
        <w:rPr>
          <w:rFonts w:cs="Times New Roman"/>
          <w:b/>
          <w:w w:val="108"/>
          <w:szCs w:val="18"/>
          <w:vertAlign w:val="superscript"/>
        </w:rPr>
        <w:t>1</w:t>
      </w:r>
      <w:r w:rsidR="00B269D0" w:rsidRPr="00A622A2">
        <w:rPr>
          <w:rFonts w:cs="Times New Roman"/>
          <w:b/>
          <w:w w:val="108"/>
          <w:szCs w:val="18"/>
          <w:lang w:val="en-US"/>
        </w:rPr>
        <w:t>H</w:t>
      </w:r>
      <w:r w:rsidR="00B269D0" w:rsidRPr="003D0543">
        <w:rPr>
          <w:rFonts w:cs="Times New Roman"/>
          <w:b/>
          <w:w w:val="108"/>
          <w:szCs w:val="18"/>
        </w:rPr>
        <w:t xml:space="preserve"> </w:t>
      </w:r>
      <w:r w:rsidR="00B269D0" w:rsidRPr="00A622A2">
        <w:rPr>
          <w:rFonts w:cs="Times New Roman"/>
          <w:b/>
          <w:w w:val="108"/>
          <w:szCs w:val="18"/>
          <w:lang w:val="en-US"/>
        </w:rPr>
        <w:t>NMR</w:t>
      </w:r>
      <w:r w:rsidR="00B269D0" w:rsidRPr="003D0543">
        <w:rPr>
          <w:rFonts w:cs="Times New Roman"/>
          <w:w w:val="108"/>
          <w:szCs w:val="18"/>
        </w:rPr>
        <w:t xml:space="preserve"> (400 </w:t>
      </w:r>
      <w:r w:rsidR="001B7892">
        <w:rPr>
          <w:lang w:val="pt-PT"/>
        </w:rPr>
        <w:t>МГц</w:t>
      </w:r>
      <w:r w:rsidR="00B269D0" w:rsidRPr="003D0543">
        <w:rPr>
          <w:rFonts w:cs="Times New Roman"/>
          <w:w w:val="108"/>
          <w:szCs w:val="18"/>
        </w:rPr>
        <w:t xml:space="preserve">, </w:t>
      </w:r>
      <w:r w:rsidR="00B269D0" w:rsidRPr="00AF371E">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AF371E">
        <w:rPr>
          <w:rFonts w:cs="Times New Roman"/>
          <w:i/>
          <w:w w:val="108"/>
          <w:szCs w:val="18"/>
          <w:lang w:val="en-US"/>
        </w:rPr>
        <w:t>δ</w:t>
      </w:r>
      <w:r w:rsidR="00B269D0" w:rsidRPr="003D0543">
        <w:rPr>
          <w:rFonts w:cs="Times New Roman"/>
          <w:w w:val="108"/>
          <w:szCs w:val="18"/>
        </w:rPr>
        <w:t xml:space="preserve"> 9.35 (</w:t>
      </w:r>
      <w:r w:rsidR="00BF6AFF">
        <w:rPr>
          <w:rFonts w:cs="Times New Roman"/>
          <w:w w:val="108"/>
          <w:szCs w:val="18"/>
        </w:rPr>
        <w:t>с</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CHN</w:t>
      </w:r>
      <w:r w:rsidR="00B269D0" w:rsidRPr="003D0543">
        <w:rPr>
          <w:rFonts w:cs="Times New Roman"/>
          <w:w w:val="108"/>
          <w:szCs w:val="18"/>
        </w:rPr>
        <w:t>), 8.34 (</w:t>
      </w:r>
      <w:r w:rsidR="00BF6AFF">
        <w:rPr>
          <w:rFonts w:cs="Times New Roman"/>
          <w:w w:val="108"/>
          <w:szCs w:val="18"/>
        </w:rPr>
        <w:t>д</w:t>
      </w:r>
      <w:r w:rsidR="00B269D0" w:rsidRPr="003D0543">
        <w:rPr>
          <w:rFonts w:cs="Times New Roman"/>
          <w:w w:val="108"/>
          <w:szCs w:val="18"/>
        </w:rPr>
        <w:t xml:space="preserve">, </w:t>
      </w:r>
      <w:r w:rsidR="00B269D0" w:rsidRPr="00670C1A">
        <w:rPr>
          <w:rFonts w:cs="Times New Roman"/>
          <w:i/>
          <w:w w:val="108"/>
          <w:szCs w:val="18"/>
          <w:lang w:val="en-US"/>
        </w:rPr>
        <w:t>J</w:t>
      </w:r>
      <w:r w:rsidR="00B269D0" w:rsidRPr="003D0543">
        <w:rPr>
          <w:rFonts w:cs="Times New Roman"/>
          <w:w w:val="108"/>
          <w:szCs w:val="18"/>
        </w:rPr>
        <w:t xml:space="preserve"> = 8.4 </w:t>
      </w:r>
      <w:r w:rsidR="009603FB" w:rsidRPr="009603FB">
        <w:rPr>
          <w:rFonts w:cs="Times New Roman"/>
          <w:w w:val="108"/>
          <w:szCs w:val="18"/>
        </w:rPr>
        <w:t>Гц</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8.17 (</w:t>
      </w:r>
      <w:r w:rsidR="00BF6AFF">
        <w:rPr>
          <w:rFonts w:cs="Times New Roman"/>
          <w:w w:val="108"/>
          <w:szCs w:val="18"/>
        </w:rPr>
        <w:t>ддд</w:t>
      </w:r>
      <w:r w:rsidR="00B269D0" w:rsidRPr="003D0543">
        <w:rPr>
          <w:rFonts w:cs="Times New Roman"/>
          <w:w w:val="108"/>
          <w:szCs w:val="18"/>
        </w:rPr>
        <w:t xml:space="preserve">, </w:t>
      </w:r>
      <w:r w:rsidR="00B269D0" w:rsidRPr="00AF371E">
        <w:rPr>
          <w:rFonts w:cs="Times New Roman"/>
          <w:i/>
          <w:w w:val="108"/>
          <w:szCs w:val="18"/>
          <w:lang w:val="en-US"/>
        </w:rPr>
        <w:t>J</w:t>
      </w:r>
      <w:r w:rsidR="00B269D0" w:rsidRPr="003D0543">
        <w:rPr>
          <w:rFonts w:cs="Times New Roman"/>
          <w:w w:val="108"/>
          <w:szCs w:val="18"/>
        </w:rPr>
        <w:t xml:space="preserve"> = 8.4, 6.8, 2.4 </w:t>
      </w:r>
      <w:r w:rsidR="009603FB" w:rsidRPr="009603FB">
        <w:rPr>
          <w:rFonts w:cs="Times New Roman"/>
          <w:w w:val="108"/>
          <w:szCs w:val="18"/>
        </w:rPr>
        <w:t>Гц</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7.87–7.79 (</w:t>
      </w:r>
      <w:r w:rsidR="00BF6AFF">
        <w:rPr>
          <w:rFonts w:cs="Times New Roman"/>
          <w:w w:val="108"/>
          <w:szCs w:val="18"/>
        </w:rPr>
        <w:t>м</w:t>
      </w:r>
      <w:r w:rsidR="00B269D0" w:rsidRPr="003D0543">
        <w:rPr>
          <w:rFonts w:cs="Times New Roman"/>
          <w:w w:val="108"/>
          <w:szCs w:val="18"/>
        </w:rPr>
        <w:t>, 4</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xml:space="preserve">); </w:t>
      </w:r>
      <w:r w:rsidR="00B269D0" w:rsidRPr="003D0543">
        <w:rPr>
          <w:rFonts w:cs="Times New Roman"/>
          <w:b/>
          <w:w w:val="108"/>
          <w:szCs w:val="18"/>
          <w:vertAlign w:val="superscript"/>
        </w:rPr>
        <w:t>13</w:t>
      </w:r>
      <w:r w:rsidR="00B269D0" w:rsidRPr="00BE2E1E">
        <w:rPr>
          <w:rFonts w:cs="Times New Roman"/>
          <w:b/>
          <w:w w:val="108"/>
          <w:szCs w:val="18"/>
          <w:lang w:val="en-US"/>
        </w:rPr>
        <w:t>C</w:t>
      </w:r>
      <w:r w:rsidR="00B269D0" w:rsidRPr="003D0543">
        <w:rPr>
          <w:rFonts w:cs="Times New Roman"/>
          <w:b/>
          <w:w w:val="108"/>
          <w:szCs w:val="18"/>
        </w:rPr>
        <w:t xml:space="preserve"> </w:t>
      </w:r>
      <w:r w:rsidR="00B269D0" w:rsidRPr="00BE2E1E">
        <w:rPr>
          <w:rFonts w:cs="Times New Roman"/>
          <w:b/>
          <w:w w:val="108"/>
          <w:szCs w:val="18"/>
          <w:lang w:val="en-US"/>
        </w:rPr>
        <w:t>NMR</w:t>
      </w:r>
      <w:r w:rsidR="00B269D0" w:rsidRPr="003D0543">
        <w:rPr>
          <w:rFonts w:cs="Times New Roman"/>
          <w:w w:val="108"/>
          <w:szCs w:val="18"/>
        </w:rPr>
        <w:t xml:space="preserve"> (100 </w:t>
      </w:r>
      <w:r w:rsidR="001B7892">
        <w:rPr>
          <w:lang w:val="pt-PT"/>
        </w:rPr>
        <w:t>МГц</w:t>
      </w:r>
      <w:r w:rsidR="00B269D0" w:rsidRPr="003D0543">
        <w:rPr>
          <w:rFonts w:cs="Times New Roman"/>
          <w:w w:val="108"/>
          <w:szCs w:val="18"/>
        </w:rPr>
        <w:t xml:space="preserve">, </w:t>
      </w:r>
      <w:r w:rsidR="00B269D0" w:rsidRPr="00BE2E1E">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BE2E1E">
        <w:rPr>
          <w:rFonts w:cs="Times New Roman"/>
          <w:i/>
          <w:w w:val="108"/>
          <w:szCs w:val="18"/>
          <w:lang w:val="en-US"/>
        </w:rPr>
        <w:t>δ</w:t>
      </w:r>
      <w:r w:rsidR="00B269D0" w:rsidRPr="003D0543">
        <w:rPr>
          <w:rFonts w:cs="Times New Roman"/>
          <w:w w:val="108"/>
          <w:szCs w:val="18"/>
        </w:rPr>
        <w:t xml:space="preserve"> 149.7, 142.9, 142.4, 142.2, 141.0, 133.0, 131.0, 130.7, 130.0, 129.4, 128.2, 118.6, 113.9; </w:t>
      </w:r>
      <w:r w:rsidR="00B269D0" w:rsidRPr="0064627F">
        <w:rPr>
          <w:rFonts w:cs="Times New Roman"/>
          <w:b/>
          <w:w w:val="108"/>
          <w:szCs w:val="18"/>
          <w:lang w:val="en-US"/>
        </w:rPr>
        <w:t>HRMS</w:t>
      </w:r>
      <w:r w:rsidR="00B269D0" w:rsidRPr="003D0543">
        <w:rPr>
          <w:rFonts w:cs="Times New Roman"/>
          <w:w w:val="108"/>
          <w:szCs w:val="18"/>
        </w:rPr>
        <w:t xml:space="preserve"> (</w:t>
      </w:r>
      <w:r w:rsidR="00B269D0" w:rsidRPr="0064627F">
        <w:rPr>
          <w:rFonts w:cs="Times New Roman"/>
          <w:w w:val="108"/>
          <w:szCs w:val="18"/>
          <w:lang w:val="en-US"/>
        </w:rPr>
        <w:t>ESI</w:t>
      </w:r>
      <w:r w:rsidR="00B269D0" w:rsidRPr="003D0543">
        <w:rPr>
          <w:rFonts w:cs="Times New Roman"/>
          <w:w w:val="108"/>
          <w:szCs w:val="18"/>
        </w:rPr>
        <w:t xml:space="preserve">): </w:t>
      </w:r>
      <w:r w:rsidR="00B269D0" w:rsidRPr="0064627F">
        <w:rPr>
          <w:rFonts w:cs="Times New Roman"/>
          <w:i/>
          <w:w w:val="108"/>
          <w:szCs w:val="18"/>
          <w:lang w:val="en-US"/>
        </w:rPr>
        <w:t>m</w:t>
      </w:r>
      <w:r w:rsidR="00B269D0" w:rsidRPr="003D0543">
        <w:rPr>
          <w:rFonts w:cs="Times New Roman"/>
          <w:i/>
          <w:w w:val="108"/>
          <w:szCs w:val="18"/>
        </w:rPr>
        <w:t>/</w:t>
      </w:r>
      <w:r w:rsidR="00B269D0" w:rsidRPr="0064627F">
        <w:rPr>
          <w:rFonts w:cs="Times New Roman"/>
          <w:i/>
          <w:w w:val="108"/>
          <w:szCs w:val="18"/>
          <w:lang w:val="en-US"/>
        </w:rPr>
        <w:t>z</w:t>
      </w:r>
      <w:r w:rsidR="00B269D0" w:rsidRPr="003D0543">
        <w:rPr>
          <w:rFonts w:cs="Times New Roman"/>
          <w:w w:val="108"/>
          <w:szCs w:val="18"/>
        </w:rPr>
        <w:t xml:space="preserve"> [</w:t>
      </w:r>
      <w:r w:rsidR="00B269D0" w:rsidRPr="0064627F">
        <w:rPr>
          <w:rFonts w:cs="Times New Roman"/>
          <w:w w:val="108"/>
          <w:szCs w:val="18"/>
          <w:lang w:val="en-US"/>
        </w:rPr>
        <w:t>M</w:t>
      </w:r>
      <w:r w:rsidR="00B269D0" w:rsidRPr="003D0543">
        <w:rPr>
          <w:rFonts w:cs="Times New Roman"/>
          <w:w w:val="108"/>
          <w:szCs w:val="18"/>
        </w:rPr>
        <w:t xml:space="preserve"> + </w:t>
      </w:r>
      <w:r w:rsidR="00B269D0" w:rsidRPr="0064627F">
        <w:rPr>
          <w:rFonts w:cs="Times New Roman"/>
          <w:w w:val="108"/>
          <w:szCs w:val="18"/>
          <w:lang w:val="en-US"/>
        </w:rPr>
        <w:t>H</w:t>
      </w:r>
      <w:r w:rsidR="00B269D0" w:rsidRPr="003D0543">
        <w:rPr>
          <w:rFonts w:cs="Times New Roman"/>
          <w:w w:val="108"/>
          <w:szCs w:val="18"/>
        </w:rPr>
        <w:t>]</w:t>
      </w:r>
      <w:r w:rsidR="00B269D0" w:rsidRPr="003D0543">
        <w:rPr>
          <w:rFonts w:cs="Times New Roman"/>
          <w:w w:val="108"/>
          <w:szCs w:val="18"/>
          <w:vertAlign w:val="superscript"/>
        </w:rPr>
        <w:t>+</w:t>
      </w:r>
      <w:r w:rsidR="00B269D0" w:rsidRPr="003D0543">
        <w:rPr>
          <w:rFonts w:cs="Times New Roman"/>
          <w:w w:val="108"/>
          <w:szCs w:val="18"/>
        </w:rPr>
        <w:t xml:space="preserve"> </w:t>
      </w:r>
      <w:r w:rsidR="00AC0230">
        <w:rPr>
          <w:lang w:val="pt-PT"/>
        </w:rPr>
        <w:t>вычислено</w:t>
      </w:r>
      <w:r w:rsidR="00AC0230" w:rsidRPr="003D0543">
        <w:rPr>
          <w:rFonts w:cs="Times New Roman"/>
          <w:w w:val="108"/>
          <w:szCs w:val="18"/>
        </w:rPr>
        <w:t xml:space="preserve"> </w:t>
      </w:r>
      <w:r w:rsidR="00B269D0" w:rsidRPr="0064627F">
        <w:rPr>
          <w:rFonts w:cs="Times New Roman"/>
          <w:w w:val="108"/>
          <w:szCs w:val="18"/>
          <w:lang w:val="en-US"/>
        </w:rPr>
        <w:t>C</w:t>
      </w:r>
      <w:r w:rsidR="00B269D0" w:rsidRPr="003D0543">
        <w:rPr>
          <w:rFonts w:cs="Times New Roman"/>
          <w:w w:val="108"/>
          <w:szCs w:val="18"/>
          <w:vertAlign w:val="subscript"/>
        </w:rPr>
        <w:t>15</w:t>
      </w:r>
      <w:r w:rsidR="00B269D0" w:rsidRPr="0064627F">
        <w:rPr>
          <w:rFonts w:cs="Times New Roman"/>
          <w:w w:val="108"/>
          <w:szCs w:val="18"/>
          <w:lang w:val="en-US"/>
        </w:rPr>
        <w:t>H</w:t>
      </w:r>
      <w:r w:rsidR="00B269D0" w:rsidRPr="003D0543">
        <w:rPr>
          <w:rFonts w:cs="Times New Roman"/>
          <w:w w:val="108"/>
          <w:szCs w:val="18"/>
          <w:vertAlign w:val="subscript"/>
        </w:rPr>
        <w:t>10</w:t>
      </w:r>
      <w:r w:rsidR="00B269D0" w:rsidRPr="0064627F">
        <w:rPr>
          <w:rFonts w:cs="Times New Roman"/>
          <w:w w:val="108"/>
          <w:szCs w:val="18"/>
          <w:lang w:val="en-US"/>
        </w:rPr>
        <w:t>N</w:t>
      </w:r>
      <w:r w:rsidR="00B269D0" w:rsidRPr="003D0543">
        <w:rPr>
          <w:rFonts w:cs="Times New Roman"/>
          <w:w w:val="108"/>
          <w:szCs w:val="18"/>
          <w:vertAlign w:val="subscript"/>
        </w:rPr>
        <w:t>3</w:t>
      </w:r>
      <w:r w:rsidR="00B269D0" w:rsidRPr="003D0543">
        <w:rPr>
          <w:rFonts w:cs="Times New Roman"/>
          <w:w w:val="108"/>
          <w:szCs w:val="18"/>
          <w:vertAlign w:val="superscript"/>
        </w:rPr>
        <w:t>+</w:t>
      </w:r>
      <w:r w:rsidR="00B269D0" w:rsidRPr="003D0543">
        <w:rPr>
          <w:rFonts w:cs="Times New Roman"/>
          <w:w w:val="108"/>
          <w:szCs w:val="18"/>
        </w:rPr>
        <w:t xml:space="preserve">: 232.0875; </w:t>
      </w:r>
      <w:r w:rsidR="00AC0230">
        <w:rPr>
          <w:lang w:val="pt-PT"/>
        </w:rPr>
        <w:t>найдено</w:t>
      </w:r>
      <w:r w:rsidR="00B269D0" w:rsidRPr="003D0543">
        <w:rPr>
          <w:rFonts w:cs="Times New Roman"/>
          <w:w w:val="108"/>
          <w:szCs w:val="18"/>
        </w:rPr>
        <w:t>: 232.0875.</w:t>
      </w:r>
    </w:p>
    <w:p w14:paraId="26F5F660" w14:textId="77777777" w:rsidR="00B269D0" w:rsidRPr="003D0543" w:rsidRDefault="00B269D0" w:rsidP="00B269D0">
      <w:pPr>
        <w:jc w:val="both"/>
        <w:rPr>
          <w:rFonts w:cs="Times New Roman"/>
          <w:w w:val="108"/>
          <w:szCs w:val="18"/>
        </w:rPr>
      </w:pPr>
    </w:p>
    <w:p w14:paraId="301C9C7A" w14:textId="0D156E87" w:rsidR="00B269D0" w:rsidRPr="003D0543" w:rsidRDefault="00AA0C4E" w:rsidP="00B269D0">
      <w:pPr>
        <w:jc w:val="both"/>
        <w:rPr>
          <w:rFonts w:cs="Times New Roman"/>
          <w:w w:val="108"/>
          <w:szCs w:val="18"/>
        </w:rPr>
      </w:pPr>
      <w:r>
        <w:rPr>
          <w:rFonts w:cs="Times New Roman"/>
          <w:b/>
          <w:noProof/>
          <w:szCs w:val="18"/>
          <w:lang w:eastAsia="ru-RU"/>
        </w:rPr>
        <w:pict w14:anchorId="78C0AEE5">
          <v:shape id="_x0000_s1305" type="#_x0000_t75" style="position:absolute;left:0;text-align:left;margin-left:.3pt;margin-top:2pt;width:101.95pt;height:64.5pt;z-index:251665408" wrapcoords="953 502 318 1005 0 2512 0 16577 318 20595 635 20847 20806 20847 21282 20595 21600 2763 21124 1005 20647 502 953 502">
            <v:imagedata r:id="rId121" o:title=""/>
            <w10:wrap type="tight"/>
          </v:shape>
          <o:OLEObject Type="Embed" ProgID="ChemDraw.Document.6.0" ShapeID="_x0000_s1305" DrawAspect="Content" ObjectID="_1650536442" r:id="rId122"/>
        </w:pict>
      </w:r>
      <w:r w:rsidR="00B269D0" w:rsidRPr="003D0543">
        <w:rPr>
          <w:rFonts w:cs="Times New Roman"/>
          <w:b/>
          <w:w w:val="108"/>
          <w:szCs w:val="18"/>
        </w:rPr>
        <w:t>2-(2-</w:t>
      </w:r>
      <w:r w:rsidR="00635EB6">
        <w:rPr>
          <w:rFonts w:cs="Times New Roman"/>
          <w:b/>
          <w:w w:val="108"/>
          <w:szCs w:val="18"/>
        </w:rPr>
        <w:t>Фторфенил</w:t>
      </w:r>
      <w:proofErr w:type="gramStart"/>
      <w:r w:rsidR="00B269D0" w:rsidRPr="003D0543">
        <w:rPr>
          <w:rFonts w:cs="Times New Roman"/>
          <w:b/>
          <w:w w:val="108"/>
          <w:szCs w:val="18"/>
        </w:rPr>
        <w:t>)</w:t>
      </w:r>
      <w:r w:rsidR="00635EB6">
        <w:rPr>
          <w:rFonts w:cs="Times New Roman"/>
          <w:b/>
          <w:w w:val="108"/>
          <w:szCs w:val="18"/>
        </w:rPr>
        <w:t>х</w:t>
      </w:r>
      <w:proofErr w:type="gramEnd"/>
      <w:r w:rsidR="00635EB6">
        <w:rPr>
          <w:rFonts w:cs="Times New Roman"/>
          <w:b/>
          <w:w w:val="108"/>
          <w:szCs w:val="18"/>
        </w:rPr>
        <w:t>иноксалин</w:t>
      </w:r>
      <w:r w:rsidR="00B269D0" w:rsidRPr="003D0543">
        <w:rPr>
          <w:rFonts w:cs="Times New Roman"/>
          <w:b/>
          <w:w w:val="108"/>
          <w:szCs w:val="18"/>
        </w:rPr>
        <w:t xml:space="preserve"> (8</w:t>
      </w:r>
      <w:r w:rsidR="00B269D0">
        <w:rPr>
          <w:rFonts w:cs="Times New Roman"/>
          <w:b/>
          <w:w w:val="108"/>
          <w:szCs w:val="18"/>
          <w:lang w:val="en-US"/>
        </w:rPr>
        <w:t>f</w:t>
      </w:r>
      <w:r w:rsidR="00B269D0" w:rsidRPr="003D0543">
        <w:rPr>
          <w:rFonts w:cs="Times New Roman"/>
          <w:b/>
          <w:w w:val="108"/>
          <w:szCs w:val="18"/>
        </w:rPr>
        <w:t>)</w:t>
      </w:r>
      <w:r w:rsidR="00BB5D83">
        <w:rPr>
          <w:rFonts w:cs="Times New Roman"/>
          <w:b/>
          <w:w w:val="108"/>
          <w:szCs w:val="18"/>
        </w:rPr>
        <w:fldChar w:fldCharType="begin" w:fldLock="1"/>
      </w:r>
      <w:r w:rsidR="00F00FD3">
        <w:rPr>
          <w:rFonts w:cs="Times New Roman"/>
          <w:b/>
          <w:w w:val="108"/>
          <w:szCs w:val="18"/>
        </w:rPr>
        <w:instrText>ADDIN CSL_CITATION {"citationItems":[{"id":"ITEM-1","itemData":{"DOI":"10.1021/ol402435c","ISSN":"15237060","abstract":"In situ generated iron sulfide from elemental sulfur and ferric chloride was found to be a highly efficient catalyst for the redox condensation cascade reaction between o-nitroanilines and 2-arylethylamines. This method constitutes a new atom-, step-, and redox-economical route to 2-arylquinoxalines. © 2013 American Chemical Society.","author":[{"dropping-particle":"","family":"Nguyen","given":"Thanh Binh","non-dropping-particle":"","parse-names":false,"suffix":""},{"dropping-particle":"","family":"Retailleau","given":"Pascal","non-dropping-particle":"","parse-names":false,"suffix":""},{"dropping-particle":"","family":"Al-Mourabit","given":"Ali","non-dropping-particle":"","parse-names":false,"suffix":""}],"container-title":"Organic Letters","id":"ITEM-1","issue":"20","issued":{"date-parts":[["2013","10","18"]]},"page":"5238-5241","publisher":"American Chemical Society","title":"A simple and straightforward approach to quinoxalines by iron/sulfur-catalyzed redox condensation of o-nitroanilines and phenethylamines","type":"article-journal","volume":"15"},"uris":["http://www.mendeley.com/documents/?uuid=e624293d-328a-377f-9e54-805e280e485b"]}],"mendeley":{"formattedCitation":"&lt;sup&gt;97&lt;/sup&gt;","plainTextFormattedCitation":"97","previouslyFormattedCitation":"&lt;sup&gt;97&lt;/sup&gt;"},"properties":{"noteIndex":0},"schema":"https://github.com/citation-style-language/schema/raw/master/csl-citation.json"}</w:instrText>
      </w:r>
      <w:r w:rsidR="00BB5D83">
        <w:rPr>
          <w:rFonts w:cs="Times New Roman"/>
          <w:b/>
          <w:w w:val="108"/>
          <w:szCs w:val="18"/>
        </w:rPr>
        <w:fldChar w:fldCharType="separate"/>
      </w:r>
      <w:r w:rsidR="00F00FD3" w:rsidRPr="00F00FD3">
        <w:rPr>
          <w:rFonts w:cs="Times New Roman"/>
          <w:noProof/>
          <w:w w:val="108"/>
          <w:szCs w:val="18"/>
          <w:vertAlign w:val="superscript"/>
        </w:rPr>
        <w:t>97</w:t>
      </w:r>
      <w:r w:rsidR="00BB5D83">
        <w:rPr>
          <w:rFonts w:cs="Times New Roman"/>
          <w:b/>
          <w:w w:val="108"/>
          <w:szCs w:val="18"/>
        </w:rPr>
        <w:fldChar w:fldCharType="end"/>
      </w:r>
      <w:r w:rsidR="00B269D0" w:rsidRPr="003D0543">
        <w:rPr>
          <w:rFonts w:cs="Times New Roman"/>
          <w:w w:val="108"/>
          <w:szCs w:val="18"/>
        </w:rPr>
        <w:t xml:space="preserve">: </w:t>
      </w:r>
      <w:r w:rsidR="00635EB6">
        <w:rPr>
          <w:rFonts w:cs="Times New Roman"/>
          <w:w w:val="108"/>
          <w:szCs w:val="18"/>
        </w:rPr>
        <w:t>жёлтые</w:t>
      </w:r>
      <w:r w:rsidR="00635EB6" w:rsidRPr="003D0543">
        <w:rPr>
          <w:rFonts w:cs="Times New Roman"/>
          <w:w w:val="108"/>
          <w:szCs w:val="18"/>
        </w:rPr>
        <w:t xml:space="preserve"> </w:t>
      </w:r>
      <w:r w:rsidR="00635EB6">
        <w:rPr>
          <w:rFonts w:cs="Times New Roman"/>
          <w:w w:val="108"/>
          <w:szCs w:val="18"/>
        </w:rPr>
        <w:t>кристаллы</w:t>
      </w:r>
      <w:r w:rsidR="00635EB6" w:rsidRPr="003D0543">
        <w:rPr>
          <w:rFonts w:cs="Times New Roman"/>
          <w:w w:val="108"/>
          <w:szCs w:val="18"/>
        </w:rPr>
        <w:t xml:space="preserve"> </w:t>
      </w:r>
      <w:r w:rsidR="00B269D0" w:rsidRPr="003D0543">
        <w:rPr>
          <w:rFonts w:cs="Times New Roman"/>
          <w:w w:val="108"/>
          <w:szCs w:val="18"/>
        </w:rPr>
        <w:t xml:space="preserve">(21.5 </w:t>
      </w:r>
      <w:r w:rsidR="001B7892">
        <w:rPr>
          <w:rFonts w:cs="Times New Roman"/>
          <w:w w:val="108"/>
          <w:szCs w:val="18"/>
        </w:rPr>
        <w:t>мг</w:t>
      </w:r>
      <w:r w:rsidR="00B269D0" w:rsidRPr="003D0543">
        <w:rPr>
          <w:rFonts w:cs="Times New Roman"/>
          <w:w w:val="108"/>
          <w:szCs w:val="18"/>
        </w:rPr>
        <w:t xml:space="preserve">, 48%); </w:t>
      </w:r>
      <w:r w:rsidR="00B269D0" w:rsidRPr="00A622A2">
        <w:rPr>
          <w:rFonts w:cs="Times New Roman"/>
          <w:w w:val="108"/>
          <w:szCs w:val="18"/>
          <w:lang w:val="en-US"/>
        </w:rPr>
        <w:t>R</w:t>
      </w:r>
      <w:r w:rsidR="00B269D0" w:rsidRPr="00A622A2">
        <w:rPr>
          <w:rFonts w:cs="Times New Roman"/>
          <w:i/>
          <w:w w:val="108"/>
          <w:szCs w:val="18"/>
          <w:vertAlign w:val="subscript"/>
          <w:lang w:val="en-US"/>
        </w:rPr>
        <w:t>f</w:t>
      </w:r>
      <w:r w:rsidR="00B269D0" w:rsidRPr="003D0543">
        <w:rPr>
          <w:rFonts w:cs="Times New Roman"/>
          <w:w w:val="108"/>
          <w:szCs w:val="18"/>
        </w:rPr>
        <w:t xml:space="preserve"> 0.40 (</w:t>
      </w:r>
      <w:r w:rsidR="00B269D0">
        <w:rPr>
          <w:lang w:val="pt-PT"/>
        </w:rPr>
        <w:t>гексан</w:t>
      </w:r>
      <w:r w:rsidR="00B269D0" w:rsidRPr="003D0543">
        <w:rPr>
          <w:rFonts w:cs="Times New Roman"/>
          <w:w w:val="108"/>
          <w:szCs w:val="18"/>
        </w:rPr>
        <w:t>/</w:t>
      </w:r>
      <w:r w:rsidR="00B269D0" w:rsidRPr="001F1F31">
        <w:rPr>
          <w:lang w:val="pt-PT"/>
        </w:rPr>
        <w:t>EtOAc</w:t>
      </w:r>
      <w:r w:rsidR="00B269D0" w:rsidRPr="003D0543">
        <w:rPr>
          <w:rFonts w:cs="Times New Roman"/>
          <w:w w:val="108"/>
          <w:szCs w:val="18"/>
        </w:rPr>
        <w:t xml:space="preserve"> 4:1); </w:t>
      </w:r>
      <w:r w:rsidR="00B269D0" w:rsidRPr="003D0543">
        <w:rPr>
          <w:rFonts w:cs="Times New Roman"/>
          <w:b/>
          <w:w w:val="108"/>
          <w:szCs w:val="18"/>
          <w:vertAlign w:val="superscript"/>
        </w:rPr>
        <w:t>1</w:t>
      </w:r>
      <w:r w:rsidR="00B269D0" w:rsidRPr="00A622A2">
        <w:rPr>
          <w:rFonts w:cs="Times New Roman"/>
          <w:b/>
          <w:w w:val="108"/>
          <w:szCs w:val="18"/>
          <w:lang w:val="en-US"/>
        </w:rPr>
        <w:t>H</w:t>
      </w:r>
      <w:r w:rsidR="00B269D0" w:rsidRPr="003D0543">
        <w:rPr>
          <w:rFonts w:cs="Times New Roman"/>
          <w:b/>
          <w:w w:val="108"/>
          <w:szCs w:val="18"/>
        </w:rPr>
        <w:t xml:space="preserve"> </w:t>
      </w:r>
      <w:r w:rsidR="00B269D0" w:rsidRPr="00A622A2">
        <w:rPr>
          <w:rFonts w:cs="Times New Roman"/>
          <w:b/>
          <w:w w:val="108"/>
          <w:szCs w:val="18"/>
          <w:lang w:val="en-US"/>
        </w:rPr>
        <w:t>NMR</w:t>
      </w:r>
      <w:r w:rsidR="00B269D0" w:rsidRPr="003D0543">
        <w:rPr>
          <w:rFonts w:cs="Times New Roman"/>
          <w:w w:val="108"/>
          <w:szCs w:val="18"/>
        </w:rPr>
        <w:t xml:space="preserve"> (400 </w:t>
      </w:r>
      <w:r w:rsidR="001B7892">
        <w:rPr>
          <w:lang w:val="pt-PT"/>
        </w:rPr>
        <w:t>МГц</w:t>
      </w:r>
      <w:r w:rsidR="00B269D0" w:rsidRPr="003D0543">
        <w:rPr>
          <w:rFonts w:cs="Times New Roman"/>
          <w:w w:val="108"/>
          <w:szCs w:val="18"/>
        </w:rPr>
        <w:t xml:space="preserve">, </w:t>
      </w:r>
      <w:r w:rsidR="00B269D0" w:rsidRPr="00A622A2">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A622A2">
        <w:rPr>
          <w:rFonts w:cs="Times New Roman"/>
          <w:i/>
          <w:w w:val="108"/>
          <w:szCs w:val="18"/>
          <w:lang w:val="en-US"/>
        </w:rPr>
        <w:t>δ</w:t>
      </w:r>
      <w:r w:rsidR="00B269D0" w:rsidRPr="003D0543">
        <w:rPr>
          <w:rFonts w:cs="Times New Roman"/>
          <w:w w:val="108"/>
          <w:szCs w:val="18"/>
        </w:rPr>
        <w:t xml:space="preserve"> 9.33 (</w:t>
      </w:r>
      <w:r w:rsidR="00BF6AFF">
        <w:rPr>
          <w:rFonts w:cs="Times New Roman"/>
          <w:w w:val="108"/>
          <w:szCs w:val="18"/>
        </w:rPr>
        <w:t>д</w:t>
      </w:r>
      <w:r w:rsidR="00B269D0" w:rsidRPr="003D0543">
        <w:rPr>
          <w:rFonts w:cs="Times New Roman"/>
          <w:w w:val="108"/>
          <w:szCs w:val="18"/>
        </w:rPr>
        <w:t xml:space="preserve">, </w:t>
      </w:r>
      <w:r w:rsidR="00B269D0" w:rsidRPr="00A622A2">
        <w:rPr>
          <w:rFonts w:cs="Times New Roman"/>
          <w:i/>
          <w:w w:val="108"/>
          <w:szCs w:val="18"/>
          <w:lang w:val="en-US"/>
        </w:rPr>
        <w:t>J</w:t>
      </w:r>
      <w:r w:rsidR="00B269D0" w:rsidRPr="00A622A2">
        <w:rPr>
          <w:rFonts w:cs="Times New Roman"/>
          <w:w w:val="108"/>
          <w:szCs w:val="18"/>
          <w:vertAlign w:val="subscript"/>
          <w:lang w:val="en-US"/>
        </w:rPr>
        <w:t>F</w:t>
      </w:r>
      <w:r w:rsidR="00B269D0" w:rsidRPr="003D0543">
        <w:rPr>
          <w:rFonts w:cs="Times New Roman"/>
          <w:w w:val="108"/>
          <w:szCs w:val="18"/>
        </w:rPr>
        <w:t xml:space="preserve"> = 3.0 </w:t>
      </w:r>
      <w:r w:rsidR="009603FB" w:rsidRPr="009603FB">
        <w:rPr>
          <w:rFonts w:cs="Times New Roman"/>
          <w:w w:val="108"/>
          <w:szCs w:val="18"/>
        </w:rPr>
        <w:t>Гц</w:t>
      </w:r>
      <w:r w:rsidR="00B269D0" w:rsidRPr="003D0543">
        <w:rPr>
          <w:rFonts w:cs="Times New Roman"/>
          <w:w w:val="108"/>
          <w:szCs w:val="18"/>
        </w:rPr>
        <w:t>, 1</w:t>
      </w:r>
      <w:r w:rsidR="00B269D0" w:rsidRPr="00A622A2">
        <w:rPr>
          <w:rFonts w:cs="Times New Roman"/>
          <w:w w:val="108"/>
          <w:szCs w:val="18"/>
          <w:lang w:val="en-US"/>
        </w:rPr>
        <w:t>H</w:t>
      </w:r>
      <w:r w:rsidR="00B269D0" w:rsidRPr="003D0543">
        <w:rPr>
          <w:rFonts w:cs="Times New Roman"/>
          <w:w w:val="108"/>
          <w:szCs w:val="18"/>
        </w:rPr>
        <w:t xml:space="preserve">, </w:t>
      </w:r>
      <w:r w:rsidR="00B269D0" w:rsidRPr="00A622A2">
        <w:rPr>
          <w:rFonts w:cs="Times New Roman"/>
          <w:w w:val="108"/>
          <w:szCs w:val="18"/>
          <w:lang w:val="en-US"/>
        </w:rPr>
        <w:t>CHN</w:t>
      </w:r>
      <w:r w:rsidR="00B269D0" w:rsidRPr="003D0543">
        <w:rPr>
          <w:rFonts w:cs="Times New Roman"/>
          <w:w w:val="108"/>
          <w:szCs w:val="18"/>
        </w:rPr>
        <w:t>), 8.19–8.10 (</w:t>
      </w:r>
      <w:r w:rsidR="00BF6AFF">
        <w:rPr>
          <w:rFonts w:cs="Times New Roman"/>
          <w:w w:val="108"/>
          <w:szCs w:val="18"/>
        </w:rPr>
        <w:t>м</w:t>
      </w:r>
      <w:r w:rsidR="00B269D0" w:rsidRPr="003D0543">
        <w:rPr>
          <w:rFonts w:cs="Times New Roman"/>
          <w:w w:val="108"/>
          <w:szCs w:val="18"/>
        </w:rPr>
        <w:t>, 3</w:t>
      </w:r>
      <w:r w:rsidR="00B269D0" w:rsidRPr="00A622A2">
        <w:rPr>
          <w:rFonts w:cs="Times New Roman"/>
          <w:w w:val="108"/>
          <w:szCs w:val="18"/>
          <w:lang w:val="en-US"/>
        </w:rPr>
        <w:t>H</w:t>
      </w:r>
      <w:r w:rsidR="00B269D0" w:rsidRPr="003D0543">
        <w:rPr>
          <w:rFonts w:cs="Times New Roman"/>
          <w:w w:val="108"/>
          <w:szCs w:val="18"/>
        </w:rPr>
        <w:t xml:space="preserve">, </w:t>
      </w:r>
      <w:r w:rsidR="00B269D0" w:rsidRPr="00A622A2">
        <w:rPr>
          <w:rFonts w:cs="Times New Roman"/>
          <w:w w:val="108"/>
          <w:szCs w:val="18"/>
          <w:lang w:val="en-US"/>
        </w:rPr>
        <w:t>Ar</w:t>
      </w:r>
      <w:r w:rsidR="00B269D0" w:rsidRPr="003D0543">
        <w:rPr>
          <w:rFonts w:cs="Times New Roman"/>
          <w:w w:val="108"/>
          <w:szCs w:val="18"/>
        </w:rPr>
        <w:t>), 7.82–7.76 (</w:t>
      </w:r>
      <w:r w:rsidR="00BF6AFF">
        <w:rPr>
          <w:rFonts w:cs="Times New Roman"/>
          <w:w w:val="108"/>
          <w:szCs w:val="18"/>
        </w:rPr>
        <w:t>м</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7.53–7.47 (</w:t>
      </w:r>
      <w:r w:rsidR="00BF6AFF">
        <w:rPr>
          <w:rFonts w:cs="Times New Roman"/>
          <w:w w:val="108"/>
          <w:szCs w:val="18"/>
        </w:rPr>
        <w:t>м</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7.36 (</w:t>
      </w:r>
      <w:r w:rsidR="00BF6AFF">
        <w:rPr>
          <w:rFonts w:cs="Times New Roman"/>
          <w:w w:val="108"/>
          <w:szCs w:val="18"/>
        </w:rPr>
        <w:t>т</w:t>
      </w:r>
      <w:r w:rsidR="00B269D0" w:rsidRPr="003D0543">
        <w:rPr>
          <w:rFonts w:cs="Times New Roman"/>
          <w:w w:val="108"/>
          <w:szCs w:val="18"/>
        </w:rPr>
        <w:t xml:space="preserve">, </w:t>
      </w:r>
      <w:r w:rsidR="00B269D0" w:rsidRPr="00AF371E">
        <w:rPr>
          <w:rFonts w:cs="Times New Roman"/>
          <w:i/>
          <w:w w:val="108"/>
          <w:szCs w:val="18"/>
          <w:lang w:val="en-US"/>
        </w:rPr>
        <w:t>J</w:t>
      </w:r>
      <w:r w:rsidR="00B269D0" w:rsidRPr="003D0543">
        <w:rPr>
          <w:rFonts w:cs="Times New Roman"/>
          <w:w w:val="108"/>
          <w:szCs w:val="18"/>
        </w:rPr>
        <w:t xml:space="preserve"> = 7.6 </w:t>
      </w:r>
      <w:r w:rsidR="009603FB" w:rsidRPr="009603FB">
        <w:rPr>
          <w:rFonts w:cs="Times New Roman"/>
          <w:w w:val="108"/>
          <w:szCs w:val="18"/>
        </w:rPr>
        <w:t>Гц</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7.28–7.23 (</w:t>
      </w:r>
      <w:r w:rsidR="00BF6AFF">
        <w:rPr>
          <w:rFonts w:cs="Times New Roman"/>
          <w:w w:val="108"/>
          <w:szCs w:val="18"/>
        </w:rPr>
        <w:t>м</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EB2067">
        <w:rPr>
          <w:rFonts w:cs="Times New Roman"/>
          <w:w w:val="108"/>
          <w:szCs w:val="18"/>
          <w:lang w:val="en-US"/>
        </w:rPr>
        <w:t>Ar</w:t>
      </w:r>
      <w:r w:rsidR="00B269D0" w:rsidRPr="003D0543">
        <w:rPr>
          <w:rFonts w:cs="Times New Roman"/>
          <w:w w:val="108"/>
          <w:szCs w:val="18"/>
        </w:rPr>
        <w:t xml:space="preserve">); </w:t>
      </w:r>
      <w:r w:rsidR="00B269D0" w:rsidRPr="003D0543">
        <w:rPr>
          <w:rFonts w:cs="Times New Roman"/>
          <w:b/>
          <w:w w:val="108"/>
          <w:szCs w:val="18"/>
          <w:vertAlign w:val="superscript"/>
        </w:rPr>
        <w:t>13</w:t>
      </w:r>
      <w:r w:rsidR="00B269D0" w:rsidRPr="00EB2067">
        <w:rPr>
          <w:rFonts w:cs="Times New Roman"/>
          <w:b/>
          <w:w w:val="108"/>
          <w:szCs w:val="18"/>
          <w:lang w:val="en-US"/>
        </w:rPr>
        <w:t>C</w:t>
      </w:r>
      <w:r w:rsidR="00B269D0" w:rsidRPr="003D0543">
        <w:rPr>
          <w:rFonts w:cs="Times New Roman"/>
          <w:b/>
          <w:w w:val="108"/>
          <w:szCs w:val="18"/>
        </w:rPr>
        <w:t xml:space="preserve"> </w:t>
      </w:r>
      <w:r w:rsidR="00B269D0" w:rsidRPr="00EB2067">
        <w:rPr>
          <w:rFonts w:cs="Times New Roman"/>
          <w:b/>
          <w:w w:val="108"/>
          <w:szCs w:val="18"/>
          <w:lang w:val="en-US"/>
        </w:rPr>
        <w:t>NMR</w:t>
      </w:r>
      <w:r w:rsidR="00B269D0" w:rsidRPr="003D0543">
        <w:rPr>
          <w:rFonts w:cs="Times New Roman"/>
          <w:w w:val="108"/>
          <w:szCs w:val="18"/>
        </w:rPr>
        <w:t xml:space="preserve"> (100 </w:t>
      </w:r>
      <w:r w:rsidR="001B7892">
        <w:rPr>
          <w:lang w:val="pt-PT"/>
        </w:rPr>
        <w:t>МГц</w:t>
      </w:r>
      <w:r w:rsidR="00B269D0" w:rsidRPr="003D0543">
        <w:rPr>
          <w:rFonts w:cs="Times New Roman"/>
          <w:w w:val="108"/>
          <w:szCs w:val="18"/>
        </w:rPr>
        <w:t xml:space="preserve">, </w:t>
      </w:r>
      <w:r w:rsidR="00B269D0" w:rsidRPr="00EB2067">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EB2067">
        <w:rPr>
          <w:rFonts w:cs="Times New Roman"/>
          <w:i/>
          <w:w w:val="108"/>
          <w:szCs w:val="18"/>
          <w:lang w:val="en-US"/>
        </w:rPr>
        <w:t>δ</w:t>
      </w:r>
      <w:r w:rsidR="00B269D0" w:rsidRPr="003D0543">
        <w:rPr>
          <w:rFonts w:cs="Times New Roman"/>
          <w:w w:val="108"/>
          <w:szCs w:val="18"/>
        </w:rPr>
        <w:t xml:space="preserve"> 161.0 (</w:t>
      </w:r>
      <w:r w:rsidR="00BF6AFF">
        <w:rPr>
          <w:rFonts w:cs="Times New Roman"/>
          <w:w w:val="108"/>
          <w:szCs w:val="18"/>
        </w:rPr>
        <w:t>д</w:t>
      </w:r>
      <w:r w:rsidR="00B269D0" w:rsidRPr="003D0543">
        <w:rPr>
          <w:rFonts w:cs="Times New Roman"/>
          <w:w w:val="108"/>
          <w:szCs w:val="18"/>
        </w:rPr>
        <w:t xml:space="preserve">, </w:t>
      </w:r>
      <w:r w:rsidR="00B269D0" w:rsidRPr="002F6EA6">
        <w:rPr>
          <w:rFonts w:cs="Times New Roman"/>
          <w:i/>
          <w:w w:val="108"/>
          <w:szCs w:val="18"/>
          <w:lang w:val="en-US"/>
        </w:rPr>
        <w:t>J</w:t>
      </w:r>
      <w:r w:rsidR="00B269D0" w:rsidRPr="002F6EA6">
        <w:rPr>
          <w:rFonts w:cs="Times New Roman"/>
          <w:i/>
          <w:w w:val="108"/>
          <w:szCs w:val="18"/>
          <w:vertAlign w:val="subscript"/>
          <w:lang w:val="en-US"/>
        </w:rPr>
        <w:t>F</w:t>
      </w:r>
      <w:r w:rsidR="00B269D0" w:rsidRPr="003D0543">
        <w:rPr>
          <w:rFonts w:cs="Times New Roman"/>
          <w:w w:val="108"/>
          <w:szCs w:val="18"/>
        </w:rPr>
        <w:t xml:space="preserve"> = 250.6 </w:t>
      </w:r>
      <w:r w:rsidR="009603FB" w:rsidRPr="009603FB">
        <w:rPr>
          <w:rFonts w:cs="Times New Roman"/>
          <w:w w:val="108"/>
          <w:szCs w:val="18"/>
        </w:rPr>
        <w:t>Гц</w:t>
      </w:r>
      <w:r w:rsidR="00B269D0" w:rsidRPr="003D0543">
        <w:rPr>
          <w:rFonts w:cs="Times New Roman"/>
          <w:w w:val="108"/>
          <w:szCs w:val="18"/>
        </w:rPr>
        <w:t xml:space="preserve">, </w:t>
      </w:r>
      <w:r w:rsidR="00B269D0" w:rsidRPr="002F6EA6">
        <w:rPr>
          <w:rFonts w:cs="Times New Roman"/>
          <w:w w:val="108"/>
          <w:szCs w:val="18"/>
          <w:lang w:val="en-US"/>
        </w:rPr>
        <w:t>CF</w:t>
      </w:r>
      <w:r w:rsidR="00B269D0" w:rsidRPr="003D0543">
        <w:rPr>
          <w:rFonts w:cs="Times New Roman"/>
          <w:w w:val="108"/>
          <w:szCs w:val="18"/>
        </w:rPr>
        <w:t>), 149.4 (</w:t>
      </w:r>
      <w:r w:rsidR="00BF6AFF">
        <w:rPr>
          <w:rFonts w:cs="Times New Roman"/>
          <w:w w:val="108"/>
          <w:szCs w:val="18"/>
        </w:rPr>
        <w:t>д</w:t>
      </w:r>
      <w:r w:rsidR="00B269D0" w:rsidRPr="003D0543">
        <w:rPr>
          <w:rFonts w:cs="Times New Roman"/>
          <w:w w:val="108"/>
          <w:szCs w:val="18"/>
        </w:rPr>
        <w:t xml:space="preserve">, </w:t>
      </w:r>
      <w:r w:rsidR="00B269D0" w:rsidRPr="002F6EA6">
        <w:rPr>
          <w:rFonts w:cs="Times New Roman"/>
          <w:i/>
          <w:w w:val="108"/>
          <w:szCs w:val="18"/>
          <w:lang w:val="en-US"/>
        </w:rPr>
        <w:t>J</w:t>
      </w:r>
      <w:r w:rsidR="00B269D0" w:rsidRPr="002F6EA6">
        <w:rPr>
          <w:rFonts w:cs="Times New Roman"/>
          <w:i/>
          <w:w w:val="108"/>
          <w:szCs w:val="18"/>
          <w:vertAlign w:val="subscript"/>
          <w:lang w:val="en-US"/>
        </w:rPr>
        <w:t>F</w:t>
      </w:r>
      <w:r w:rsidR="00B269D0" w:rsidRPr="003D0543">
        <w:rPr>
          <w:rFonts w:cs="Times New Roman"/>
          <w:w w:val="108"/>
          <w:szCs w:val="18"/>
        </w:rPr>
        <w:t xml:space="preserve"> = 3.2 </w:t>
      </w:r>
      <w:r w:rsidR="009603FB" w:rsidRPr="009603FB">
        <w:rPr>
          <w:rFonts w:cs="Times New Roman"/>
          <w:w w:val="108"/>
          <w:szCs w:val="18"/>
        </w:rPr>
        <w:t>Гц</w:t>
      </w:r>
      <w:r w:rsidR="00B269D0" w:rsidRPr="003D0543">
        <w:rPr>
          <w:rFonts w:cs="Times New Roman"/>
          <w:w w:val="108"/>
          <w:szCs w:val="18"/>
        </w:rPr>
        <w:t xml:space="preserve">, </w:t>
      </w:r>
      <w:r w:rsidR="00B269D0" w:rsidRPr="00A453A2">
        <w:rPr>
          <w:rFonts w:cs="Times New Roman"/>
          <w:w w:val="108"/>
          <w:szCs w:val="18"/>
          <w:lang w:val="en-US"/>
        </w:rPr>
        <w:t>C</w:t>
      </w:r>
      <w:r w:rsidR="00B269D0" w:rsidRPr="003D0543">
        <w:rPr>
          <w:rFonts w:cs="Times New Roman"/>
          <w:w w:val="108"/>
          <w:szCs w:val="18"/>
        </w:rPr>
        <w:t>), 146.1 (</w:t>
      </w:r>
      <w:r w:rsidR="00BF6AFF">
        <w:rPr>
          <w:rFonts w:cs="Times New Roman"/>
          <w:w w:val="108"/>
          <w:szCs w:val="18"/>
        </w:rPr>
        <w:t>д</w:t>
      </w:r>
      <w:r w:rsidR="00B269D0" w:rsidRPr="003D0543">
        <w:rPr>
          <w:rFonts w:cs="Times New Roman"/>
          <w:w w:val="108"/>
          <w:szCs w:val="18"/>
        </w:rPr>
        <w:t xml:space="preserve">, </w:t>
      </w:r>
      <w:r w:rsidR="00B269D0" w:rsidRPr="002F6EA6">
        <w:rPr>
          <w:rFonts w:cs="Times New Roman"/>
          <w:i/>
          <w:w w:val="108"/>
          <w:szCs w:val="18"/>
          <w:lang w:val="en-US"/>
        </w:rPr>
        <w:t>J</w:t>
      </w:r>
      <w:r w:rsidR="00B269D0" w:rsidRPr="002F6EA6">
        <w:rPr>
          <w:rFonts w:cs="Times New Roman"/>
          <w:i/>
          <w:w w:val="108"/>
          <w:szCs w:val="18"/>
          <w:vertAlign w:val="subscript"/>
          <w:lang w:val="en-US"/>
        </w:rPr>
        <w:t>F</w:t>
      </w:r>
      <w:r w:rsidR="00B269D0" w:rsidRPr="003D0543">
        <w:rPr>
          <w:rFonts w:cs="Times New Roman"/>
          <w:w w:val="108"/>
          <w:szCs w:val="18"/>
        </w:rPr>
        <w:t xml:space="preserve"> = 11.0 </w:t>
      </w:r>
      <w:r w:rsidR="009603FB" w:rsidRPr="009603FB">
        <w:rPr>
          <w:rFonts w:cs="Times New Roman"/>
          <w:w w:val="108"/>
          <w:szCs w:val="18"/>
        </w:rPr>
        <w:t>Гц</w:t>
      </w:r>
      <w:r w:rsidR="00B269D0" w:rsidRPr="003D0543">
        <w:rPr>
          <w:rFonts w:cs="Times New Roman"/>
          <w:w w:val="108"/>
          <w:szCs w:val="18"/>
        </w:rPr>
        <w:t xml:space="preserve">, </w:t>
      </w:r>
      <w:r w:rsidR="00B269D0" w:rsidRPr="00EB2067">
        <w:rPr>
          <w:rFonts w:cs="Times New Roman"/>
          <w:w w:val="108"/>
          <w:szCs w:val="18"/>
          <w:lang w:val="en-US"/>
        </w:rPr>
        <w:t>CH</w:t>
      </w:r>
      <w:r w:rsidR="00B269D0" w:rsidRPr="003D0543">
        <w:rPr>
          <w:rFonts w:cs="Times New Roman"/>
          <w:w w:val="108"/>
          <w:szCs w:val="18"/>
        </w:rPr>
        <w:t>), 142.6, 141.7, 132.0 (</w:t>
      </w:r>
      <w:r w:rsidR="00BF6AFF">
        <w:rPr>
          <w:rFonts w:cs="Times New Roman"/>
          <w:w w:val="108"/>
          <w:szCs w:val="18"/>
        </w:rPr>
        <w:t>д</w:t>
      </w:r>
      <w:r w:rsidR="00B269D0" w:rsidRPr="003D0543">
        <w:rPr>
          <w:rFonts w:cs="Times New Roman"/>
          <w:w w:val="108"/>
          <w:szCs w:val="18"/>
        </w:rPr>
        <w:t xml:space="preserve">, </w:t>
      </w:r>
      <w:r w:rsidR="00B269D0" w:rsidRPr="002F6EA6">
        <w:rPr>
          <w:rFonts w:cs="Times New Roman"/>
          <w:i/>
          <w:w w:val="108"/>
          <w:szCs w:val="18"/>
          <w:lang w:val="en-US"/>
        </w:rPr>
        <w:t>J</w:t>
      </w:r>
      <w:r w:rsidR="00B269D0" w:rsidRPr="002F6EA6">
        <w:rPr>
          <w:rFonts w:cs="Times New Roman"/>
          <w:i/>
          <w:w w:val="108"/>
          <w:szCs w:val="18"/>
          <w:vertAlign w:val="subscript"/>
          <w:lang w:val="en-US"/>
        </w:rPr>
        <w:t>F</w:t>
      </w:r>
      <w:r w:rsidR="00B269D0" w:rsidRPr="003D0543">
        <w:rPr>
          <w:rFonts w:cs="Times New Roman"/>
          <w:w w:val="108"/>
          <w:szCs w:val="18"/>
        </w:rPr>
        <w:t xml:space="preserve"> = 8.5 </w:t>
      </w:r>
      <w:r w:rsidR="009603FB" w:rsidRPr="009603FB">
        <w:rPr>
          <w:rFonts w:cs="Times New Roman"/>
          <w:w w:val="108"/>
          <w:szCs w:val="18"/>
        </w:rPr>
        <w:t>Гц</w:t>
      </w:r>
      <w:r w:rsidR="00B269D0" w:rsidRPr="003D0543">
        <w:rPr>
          <w:rFonts w:cs="Times New Roman"/>
          <w:w w:val="108"/>
          <w:szCs w:val="18"/>
        </w:rPr>
        <w:t xml:space="preserve">, </w:t>
      </w:r>
      <w:r w:rsidR="00B269D0" w:rsidRPr="002F6EA6">
        <w:rPr>
          <w:rFonts w:cs="Times New Roman"/>
          <w:w w:val="108"/>
          <w:szCs w:val="18"/>
          <w:lang w:val="en-US"/>
        </w:rPr>
        <w:t>CH</w:t>
      </w:r>
      <w:r w:rsidR="00B269D0" w:rsidRPr="003D0543">
        <w:rPr>
          <w:rFonts w:cs="Times New Roman"/>
          <w:w w:val="108"/>
          <w:szCs w:val="18"/>
        </w:rPr>
        <w:t>), 131.6 (</w:t>
      </w:r>
      <w:r w:rsidR="00BF6AFF">
        <w:rPr>
          <w:rFonts w:cs="Times New Roman"/>
          <w:w w:val="108"/>
          <w:szCs w:val="18"/>
        </w:rPr>
        <w:t>д</w:t>
      </w:r>
      <w:r w:rsidR="00B269D0" w:rsidRPr="003D0543">
        <w:rPr>
          <w:rFonts w:cs="Times New Roman"/>
          <w:w w:val="108"/>
          <w:szCs w:val="18"/>
        </w:rPr>
        <w:t xml:space="preserve">, </w:t>
      </w:r>
      <w:r w:rsidR="00B269D0" w:rsidRPr="002F6EA6">
        <w:rPr>
          <w:rFonts w:cs="Times New Roman"/>
          <w:i/>
          <w:w w:val="108"/>
          <w:szCs w:val="18"/>
          <w:lang w:val="en-US"/>
        </w:rPr>
        <w:t>J</w:t>
      </w:r>
      <w:r w:rsidR="00B269D0" w:rsidRPr="002F6EA6">
        <w:rPr>
          <w:rFonts w:cs="Times New Roman"/>
          <w:i/>
          <w:w w:val="108"/>
          <w:szCs w:val="18"/>
          <w:vertAlign w:val="subscript"/>
          <w:lang w:val="en-US"/>
        </w:rPr>
        <w:t>F</w:t>
      </w:r>
      <w:r w:rsidR="00B269D0" w:rsidRPr="003D0543">
        <w:rPr>
          <w:rFonts w:cs="Times New Roman"/>
          <w:w w:val="108"/>
          <w:szCs w:val="18"/>
        </w:rPr>
        <w:t xml:space="preserve"> = 2.9 </w:t>
      </w:r>
      <w:r w:rsidR="009603FB" w:rsidRPr="009603FB">
        <w:rPr>
          <w:rFonts w:cs="Times New Roman"/>
          <w:w w:val="108"/>
          <w:szCs w:val="18"/>
        </w:rPr>
        <w:t>Гц</w:t>
      </w:r>
      <w:r w:rsidR="00B269D0" w:rsidRPr="003D0543">
        <w:rPr>
          <w:rFonts w:cs="Times New Roman"/>
          <w:w w:val="108"/>
          <w:szCs w:val="18"/>
        </w:rPr>
        <w:t xml:space="preserve">, </w:t>
      </w:r>
      <w:r w:rsidR="00B269D0" w:rsidRPr="00CC2F3B">
        <w:rPr>
          <w:rFonts w:cs="Times New Roman"/>
          <w:w w:val="108"/>
          <w:szCs w:val="18"/>
          <w:lang w:val="en-US"/>
        </w:rPr>
        <w:t>CH</w:t>
      </w:r>
      <w:r w:rsidR="00B269D0" w:rsidRPr="003D0543">
        <w:rPr>
          <w:rFonts w:cs="Times New Roman"/>
          <w:w w:val="108"/>
          <w:szCs w:val="18"/>
        </w:rPr>
        <w:t>), 130.4, 130.1, 129.8, 129.4, 125.2 (</w:t>
      </w:r>
      <w:r w:rsidR="00BF6AFF">
        <w:rPr>
          <w:rFonts w:cs="Times New Roman"/>
          <w:w w:val="108"/>
          <w:szCs w:val="18"/>
        </w:rPr>
        <w:t>м</w:t>
      </w:r>
      <w:r w:rsidR="00B269D0" w:rsidRPr="003D0543">
        <w:rPr>
          <w:rFonts w:cs="Times New Roman"/>
          <w:w w:val="108"/>
          <w:szCs w:val="18"/>
        </w:rPr>
        <w:t xml:space="preserve">, </w:t>
      </w:r>
      <w:r w:rsidR="00B269D0" w:rsidRPr="00A453A2">
        <w:rPr>
          <w:rFonts w:cs="Times New Roman"/>
          <w:i/>
          <w:w w:val="108"/>
          <w:szCs w:val="18"/>
          <w:lang w:val="en-US"/>
        </w:rPr>
        <w:t>J</w:t>
      </w:r>
      <w:r w:rsidR="00B269D0" w:rsidRPr="00A453A2">
        <w:rPr>
          <w:rFonts w:cs="Times New Roman"/>
          <w:i/>
          <w:w w:val="108"/>
          <w:szCs w:val="18"/>
          <w:vertAlign w:val="subscript"/>
          <w:lang w:val="en-US"/>
        </w:rPr>
        <w:t>F</w:t>
      </w:r>
      <w:r w:rsidR="00B269D0" w:rsidRPr="003D0543">
        <w:rPr>
          <w:rFonts w:cs="Times New Roman"/>
          <w:w w:val="108"/>
          <w:szCs w:val="18"/>
        </w:rPr>
        <w:t xml:space="preserve"> = 3.5 </w:t>
      </w:r>
      <w:r w:rsidR="009603FB" w:rsidRPr="009603FB">
        <w:rPr>
          <w:rFonts w:cs="Times New Roman"/>
          <w:w w:val="108"/>
          <w:szCs w:val="18"/>
        </w:rPr>
        <w:t>Гц</w:t>
      </w:r>
      <w:r w:rsidR="00B269D0" w:rsidRPr="003D0543">
        <w:rPr>
          <w:rFonts w:cs="Times New Roman"/>
          <w:w w:val="108"/>
          <w:szCs w:val="18"/>
        </w:rPr>
        <w:t xml:space="preserve">, </w:t>
      </w:r>
      <w:r w:rsidR="00B269D0" w:rsidRPr="00A453A2">
        <w:rPr>
          <w:rFonts w:cs="Times New Roman"/>
          <w:w w:val="108"/>
          <w:szCs w:val="18"/>
          <w:lang w:val="en-US"/>
        </w:rPr>
        <w:t>CH</w:t>
      </w:r>
      <w:r w:rsidR="00B269D0" w:rsidRPr="003D0543">
        <w:rPr>
          <w:rFonts w:cs="Times New Roman"/>
          <w:w w:val="108"/>
          <w:szCs w:val="18"/>
        </w:rPr>
        <w:t>), 116.6 (</w:t>
      </w:r>
      <w:r w:rsidR="00BF6AFF">
        <w:rPr>
          <w:rFonts w:cs="Times New Roman"/>
          <w:w w:val="108"/>
          <w:szCs w:val="18"/>
        </w:rPr>
        <w:t>д</w:t>
      </w:r>
      <w:r w:rsidR="00B269D0" w:rsidRPr="003D0543">
        <w:rPr>
          <w:rFonts w:cs="Times New Roman"/>
          <w:w w:val="108"/>
          <w:szCs w:val="18"/>
        </w:rPr>
        <w:t xml:space="preserve">, </w:t>
      </w:r>
      <w:r w:rsidR="00B269D0" w:rsidRPr="00CC2F3B">
        <w:rPr>
          <w:rFonts w:cs="Times New Roman"/>
          <w:i/>
          <w:w w:val="108"/>
          <w:szCs w:val="18"/>
          <w:lang w:val="en-US"/>
        </w:rPr>
        <w:t>J</w:t>
      </w:r>
      <w:r w:rsidR="00B269D0" w:rsidRPr="00CC2F3B">
        <w:rPr>
          <w:rFonts w:cs="Times New Roman"/>
          <w:i/>
          <w:w w:val="108"/>
          <w:szCs w:val="18"/>
          <w:vertAlign w:val="subscript"/>
          <w:lang w:val="en-US"/>
        </w:rPr>
        <w:t>F</w:t>
      </w:r>
      <w:r w:rsidR="00B269D0" w:rsidRPr="003D0543">
        <w:rPr>
          <w:rFonts w:cs="Times New Roman"/>
          <w:w w:val="108"/>
          <w:szCs w:val="18"/>
        </w:rPr>
        <w:t xml:space="preserve"> = 22.7 </w:t>
      </w:r>
      <w:r w:rsidR="009603FB" w:rsidRPr="009603FB">
        <w:rPr>
          <w:rFonts w:cs="Times New Roman"/>
          <w:w w:val="108"/>
          <w:szCs w:val="18"/>
        </w:rPr>
        <w:t>Гц</w:t>
      </w:r>
      <w:r w:rsidR="00B269D0" w:rsidRPr="003D0543">
        <w:rPr>
          <w:rFonts w:cs="Times New Roman"/>
          <w:w w:val="108"/>
          <w:szCs w:val="18"/>
        </w:rPr>
        <w:t xml:space="preserve">, </w:t>
      </w:r>
      <w:r w:rsidR="00B269D0" w:rsidRPr="0064627F">
        <w:rPr>
          <w:rFonts w:cs="Times New Roman"/>
          <w:w w:val="108"/>
          <w:szCs w:val="18"/>
          <w:lang w:val="en-US"/>
        </w:rPr>
        <w:t>CH</w:t>
      </w:r>
      <w:r w:rsidR="00B269D0" w:rsidRPr="003D0543">
        <w:rPr>
          <w:rFonts w:cs="Times New Roman"/>
          <w:w w:val="108"/>
          <w:szCs w:val="18"/>
        </w:rPr>
        <w:t xml:space="preserve">); </w:t>
      </w:r>
      <w:r w:rsidR="00B269D0" w:rsidRPr="0064627F">
        <w:rPr>
          <w:rFonts w:cs="Times New Roman"/>
          <w:b/>
          <w:w w:val="108"/>
          <w:szCs w:val="18"/>
          <w:lang w:val="en-US"/>
        </w:rPr>
        <w:t>HRMS</w:t>
      </w:r>
      <w:r w:rsidR="00B269D0" w:rsidRPr="003D0543">
        <w:rPr>
          <w:rFonts w:cs="Times New Roman"/>
          <w:w w:val="108"/>
          <w:szCs w:val="18"/>
        </w:rPr>
        <w:t xml:space="preserve"> (</w:t>
      </w:r>
      <w:r w:rsidR="00B269D0" w:rsidRPr="0064627F">
        <w:rPr>
          <w:rFonts w:cs="Times New Roman"/>
          <w:w w:val="108"/>
          <w:szCs w:val="18"/>
          <w:lang w:val="en-US"/>
        </w:rPr>
        <w:t>ESI</w:t>
      </w:r>
      <w:r w:rsidR="00B269D0" w:rsidRPr="003D0543">
        <w:rPr>
          <w:rFonts w:cs="Times New Roman"/>
          <w:w w:val="108"/>
          <w:szCs w:val="18"/>
        </w:rPr>
        <w:t xml:space="preserve">): </w:t>
      </w:r>
      <w:r w:rsidR="00B269D0" w:rsidRPr="0064627F">
        <w:rPr>
          <w:rFonts w:cs="Times New Roman"/>
          <w:i/>
          <w:w w:val="108"/>
          <w:szCs w:val="18"/>
          <w:lang w:val="en-US"/>
        </w:rPr>
        <w:t>m</w:t>
      </w:r>
      <w:r w:rsidR="00B269D0" w:rsidRPr="003D0543">
        <w:rPr>
          <w:rFonts w:cs="Times New Roman"/>
          <w:i/>
          <w:w w:val="108"/>
          <w:szCs w:val="18"/>
        </w:rPr>
        <w:t>/</w:t>
      </w:r>
      <w:r w:rsidR="00B269D0" w:rsidRPr="0064627F">
        <w:rPr>
          <w:rFonts w:cs="Times New Roman"/>
          <w:i/>
          <w:w w:val="108"/>
          <w:szCs w:val="18"/>
          <w:lang w:val="en-US"/>
        </w:rPr>
        <w:t>z</w:t>
      </w:r>
      <w:r w:rsidR="00B269D0" w:rsidRPr="003D0543">
        <w:rPr>
          <w:rFonts w:cs="Times New Roman"/>
          <w:w w:val="108"/>
          <w:szCs w:val="18"/>
        </w:rPr>
        <w:t xml:space="preserve"> [</w:t>
      </w:r>
      <w:r w:rsidR="00B269D0" w:rsidRPr="0064627F">
        <w:rPr>
          <w:rFonts w:cs="Times New Roman"/>
          <w:w w:val="108"/>
          <w:szCs w:val="18"/>
          <w:lang w:val="en-US"/>
        </w:rPr>
        <w:t>M</w:t>
      </w:r>
      <w:r w:rsidR="00B269D0" w:rsidRPr="003D0543">
        <w:rPr>
          <w:rFonts w:cs="Times New Roman"/>
          <w:w w:val="108"/>
          <w:szCs w:val="18"/>
        </w:rPr>
        <w:t xml:space="preserve"> + </w:t>
      </w:r>
      <w:r w:rsidR="00B269D0" w:rsidRPr="0064627F">
        <w:rPr>
          <w:rFonts w:cs="Times New Roman"/>
          <w:w w:val="108"/>
          <w:szCs w:val="18"/>
          <w:lang w:val="en-US"/>
        </w:rPr>
        <w:t>H</w:t>
      </w:r>
      <w:r w:rsidR="00B269D0" w:rsidRPr="003D0543">
        <w:rPr>
          <w:rFonts w:cs="Times New Roman"/>
          <w:w w:val="108"/>
          <w:szCs w:val="18"/>
        </w:rPr>
        <w:t>]</w:t>
      </w:r>
      <w:r w:rsidR="00B269D0" w:rsidRPr="003D0543">
        <w:rPr>
          <w:rFonts w:cs="Times New Roman"/>
          <w:w w:val="108"/>
          <w:szCs w:val="18"/>
          <w:vertAlign w:val="superscript"/>
        </w:rPr>
        <w:t>+</w:t>
      </w:r>
      <w:r w:rsidR="00B269D0" w:rsidRPr="003D0543">
        <w:rPr>
          <w:rFonts w:cs="Times New Roman"/>
          <w:w w:val="108"/>
          <w:szCs w:val="18"/>
        </w:rPr>
        <w:t xml:space="preserve"> </w:t>
      </w:r>
      <w:r w:rsidR="00AC0230">
        <w:rPr>
          <w:lang w:val="pt-PT"/>
        </w:rPr>
        <w:t>вычислено</w:t>
      </w:r>
      <w:r w:rsidR="00AC0230" w:rsidRPr="003D0543">
        <w:rPr>
          <w:rFonts w:cs="Times New Roman"/>
          <w:w w:val="108"/>
          <w:szCs w:val="18"/>
        </w:rPr>
        <w:t xml:space="preserve"> </w:t>
      </w:r>
      <w:r w:rsidR="00B269D0" w:rsidRPr="0064627F">
        <w:rPr>
          <w:rFonts w:cs="Times New Roman"/>
          <w:w w:val="108"/>
          <w:szCs w:val="18"/>
          <w:lang w:val="en-US"/>
        </w:rPr>
        <w:t>C</w:t>
      </w:r>
      <w:r w:rsidR="00B269D0" w:rsidRPr="003D0543">
        <w:rPr>
          <w:rFonts w:cs="Times New Roman"/>
          <w:w w:val="108"/>
          <w:szCs w:val="18"/>
          <w:vertAlign w:val="subscript"/>
        </w:rPr>
        <w:t>14</w:t>
      </w:r>
      <w:r w:rsidR="00B269D0" w:rsidRPr="0064627F">
        <w:rPr>
          <w:rFonts w:cs="Times New Roman"/>
          <w:w w:val="108"/>
          <w:szCs w:val="18"/>
          <w:lang w:val="en-US"/>
        </w:rPr>
        <w:t>H</w:t>
      </w:r>
      <w:r w:rsidR="00B269D0" w:rsidRPr="003D0543">
        <w:rPr>
          <w:rFonts w:cs="Times New Roman"/>
          <w:w w:val="108"/>
          <w:szCs w:val="18"/>
          <w:vertAlign w:val="subscript"/>
        </w:rPr>
        <w:t>10</w:t>
      </w:r>
      <w:r w:rsidR="00B269D0" w:rsidRPr="0064627F">
        <w:rPr>
          <w:rFonts w:cs="Times New Roman"/>
          <w:w w:val="108"/>
          <w:szCs w:val="18"/>
          <w:lang w:val="en-US"/>
        </w:rPr>
        <w:t>FN</w:t>
      </w:r>
      <w:r w:rsidR="00B269D0" w:rsidRPr="003D0543">
        <w:rPr>
          <w:rFonts w:cs="Times New Roman"/>
          <w:w w:val="108"/>
          <w:szCs w:val="18"/>
          <w:vertAlign w:val="subscript"/>
        </w:rPr>
        <w:t>2</w:t>
      </w:r>
      <w:r w:rsidR="00B269D0" w:rsidRPr="003D0543">
        <w:rPr>
          <w:rFonts w:cs="Times New Roman"/>
          <w:w w:val="108"/>
          <w:szCs w:val="18"/>
          <w:vertAlign w:val="superscript"/>
        </w:rPr>
        <w:t>+</w:t>
      </w:r>
      <w:r w:rsidR="00B269D0" w:rsidRPr="003D0543">
        <w:rPr>
          <w:rFonts w:cs="Times New Roman"/>
          <w:w w:val="108"/>
          <w:szCs w:val="18"/>
        </w:rPr>
        <w:t xml:space="preserve">: 225.0828; </w:t>
      </w:r>
      <w:r w:rsidR="00AC0230">
        <w:rPr>
          <w:lang w:val="pt-PT"/>
        </w:rPr>
        <w:t>найдено</w:t>
      </w:r>
      <w:r w:rsidR="00B269D0" w:rsidRPr="003D0543">
        <w:rPr>
          <w:rFonts w:cs="Times New Roman"/>
          <w:w w:val="108"/>
          <w:szCs w:val="18"/>
        </w:rPr>
        <w:t>: 225.0831.</w:t>
      </w:r>
    </w:p>
    <w:p w14:paraId="4921E36C" w14:textId="77777777" w:rsidR="00B269D0" w:rsidRPr="003D0543" w:rsidRDefault="00B269D0" w:rsidP="00B269D0">
      <w:pPr>
        <w:jc w:val="both"/>
        <w:rPr>
          <w:rFonts w:cs="Times New Roman"/>
          <w:w w:val="108"/>
          <w:szCs w:val="18"/>
        </w:rPr>
      </w:pPr>
    </w:p>
    <w:p w14:paraId="54ABCE16" w14:textId="54E97C31" w:rsidR="00B269D0" w:rsidRPr="003D0543" w:rsidRDefault="00AA0C4E" w:rsidP="00B269D0">
      <w:pPr>
        <w:jc w:val="both"/>
        <w:rPr>
          <w:rFonts w:cs="Times New Roman"/>
          <w:w w:val="108"/>
          <w:szCs w:val="18"/>
        </w:rPr>
      </w:pPr>
      <w:r>
        <w:rPr>
          <w:rFonts w:cs="Times New Roman"/>
          <w:b/>
          <w:noProof/>
          <w:szCs w:val="18"/>
          <w:lang w:eastAsia="ru-RU"/>
        </w:rPr>
        <w:pict w14:anchorId="130274A9">
          <v:shape id="_x0000_s1306" type="#_x0000_t75" style="position:absolute;left:0;text-align:left;margin-left:.3pt;margin-top:.55pt;width:123.7pt;height:66.45pt;z-index:251666432" wrapcoords="953 502 318 1005 0 2512 0 16577 318 20595 635 20847 20806 20847 21282 20595 21600 2763 21124 1005 20647 502 953 502">
            <v:imagedata r:id="rId123" o:title=""/>
            <w10:wrap type="tight"/>
          </v:shape>
          <o:OLEObject Type="Embed" ProgID="ChemDraw.Document.6.0" ShapeID="_x0000_s1306" DrawAspect="Content" ObjectID="_1650536443" r:id="rId124"/>
        </w:pict>
      </w:r>
      <w:r w:rsidR="00B269D0" w:rsidRPr="003D0543">
        <w:rPr>
          <w:rFonts w:cs="Times New Roman"/>
          <w:b/>
          <w:w w:val="108"/>
          <w:szCs w:val="18"/>
        </w:rPr>
        <w:t>2-(</w:t>
      </w:r>
      <w:r w:rsidR="00635EB6">
        <w:rPr>
          <w:rFonts w:cs="Times New Roman"/>
          <w:b/>
          <w:w w:val="108"/>
          <w:szCs w:val="18"/>
        </w:rPr>
        <w:t>Бенз</w:t>
      </w:r>
      <w:r w:rsidR="00B269D0" w:rsidRPr="003D0543">
        <w:rPr>
          <w:rFonts w:cs="Times New Roman"/>
          <w:b/>
          <w:w w:val="108"/>
          <w:szCs w:val="18"/>
        </w:rPr>
        <w:t>[</w:t>
      </w:r>
      <w:r w:rsidR="00B269D0" w:rsidRPr="007A450B">
        <w:rPr>
          <w:rFonts w:cs="Times New Roman"/>
          <w:b/>
          <w:i/>
          <w:w w:val="108"/>
          <w:szCs w:val="18"/>
          <w:lang w:val="en-US"/>
        </w:rPr>
        <w:t>d</w:t>
      </w:r>
      <w:r w:rsidR="00B269D0" w:rsidRPr="003D0543">
        <w:rPr>
          <w:rFonts w:cs="Times New Roman"/>
          <w:b/>
          <w:w w:val="108"/>
          <w:szCs w:val="18"/>
        </w:rPr>
        <w:t>][1,3]</w:t>
      </w:r>
      <w:r w:rsidR="00F13553">
        <w:rPr>
          <w:rFonts w:cs="Times New Roman"/>
          <w:b/>
          <w:w w:val="108"/>
          <w:szCs w:val="18"/>
        </w:rPr>
        <w:t>диоксол</w:t>
      </w:r>
      <w:r w:rsidR="00B269D0" w:rsidRPr="003D0543">
        <w:rPr>
          <w:rFonts w:cs="Times New Roman"/>
          <w:b/>
          <w:w w:val="108"/>
          <w:szCs w:val="18"/>
        </w:rPr>
        <w:t>-5-</w:t>
      </w:r>
      <w:r w:rsidR="00F13553">
        <w:rPr>
          <w:rFonts w:cs="Times New Roman"/>
          <w:b/>
          <w:w w:val="108"/>
          <w:szCs w:val="18"/>
        </w:rPr>
        <w:t>ил</w:t>
      </w:r>
      <w:proofErr w:type="gramStart"/>
      <w:r w:rsidR="00B269D0" w:rsidRPr="003D0543">
        <w:rPr>
          <w:rFonts w:cs="Times New Roman"/>
          <w:b/>
          <w:w w:val="108"/>
          <w:szCs w:val="18"/>
        </w:rPr>
        <w:t>)</w:t>
      </w:r>
      <w:r w:rsidR="00635EB6">
        <w:rPr>
          <w:rFonts w:cs="Times New Roman"/>
          <w:b/>
          <w:w w:val="108"/>
          <w:szCs w:val="18"/>
        </w:rPr>
        <w:t>х</w:t>
      </w:r>
      <w:proofErr w:type="gramEnd"/>
      <w:r w:rsidR="00635EB6">
        <w:rPr>
          <w:rFonts w:cs="Times New Roman"/>
          <w:b/>
          <w:w w:val="108"/>
          <w:szCs w:val="18"/>
        </w:rPr>
        <w:t>иноксалин</w:t>
      </w:r>
      <w:r w:rsidR="00B269D0" w:rsidRPr="003D0543">
        <w:rPr>
          <w:rFonts w:cs="Times New Roman"/>
          <w:b/>
          <w:w w:val="108"/>
          <w:szCs w:val="18"/>
        </w:rPr>
        <w:t xml:space="preserve"> (8</w:t>
      </w:r>
      <w:r w:rsidR="00B269D0">
        <w:rPr>
          <w:rFonts w:cs="Times New Roman"/>
          <w:b/>
          <w:w w:val="108"/>
          <w:szCs w:val="18"/>
          <w:lang w:val="en-US"/>
        </w:rPr>
        <w:t>g</w:t>
      </w:r>
      <w:r w:rsidR="00B269D0" w:rsidRPr="003D0543">
        <w:rPr>
          <w:rFonts w:cs="Times New Roman"/>
          <w:b/>
          <w:w w:val="108"/>
          <w:szCs w:val="18"/>
        </w:rPr>
        <w:t>)</w:t>
      </w:r>
      <w:r w:rsidR="00BB5D83">
        <w:rPr>
          <w:rFonts w:cs="Times New Roman"/>
          <w:b/>
          <w:w w:val="108"/>
          <w:szCs w:val="18"/>
        </w:rPr>
        <w:fldChar w:fldCharType="begin" w:fldLock="1"/>
      </w:r>
      <w:r w:rsidR="00F00FD3">
        <w:rPr>
          <w:rFonts w:cs="Times New Roman"/>
          <w:b/>
          <w:w w:val="108"/>
          <w:szCs w:val="18"/>
        </w:rPr>
        <w:instrText>ADDIN CSL_CITATION {"citationItems":[{"id":"ITEM-1","itemData":{"DOI":"10.1002/ejoc.201101835","ISSN":"1434193X","abstract":"An efficient three-step synthetic route to α-ketoaldehydes starting from aryl aldehydes is reported. The aldehydes were treated with iPrMgCl and iodoform to obtain β-diiodoalcohols, which were then oxidized with o-iodoxybenzoic acid at room temperature to the corresponding β-diiodoketones. Subsequent reaction of the β-diiodoketone to the α-ketoaldehyde occurred under oxygen transfer from dimethyl sulfoxide. These sensitive products were in situ cyclized with o-phenylenediamine to form the stable monosubstituted quinoxalines, which could be characterized and isolated easily. α-Ketoaldehydes are a versatile, highly reactive moiety for the synthesis of heterocyclic compounds. We investigated the transformation of aldehydes into α-ketoaldehydes via β-diiodoketone intermediates and finally applied the procedure to the synthesis of peptidic substrates. Copyright © 2012 WILEY-VCH Verlag GmbH &amp; Co. KGaA, Weinheim.","author":[{"dropping-particle":"","family":"Zall","given":"Andrea","non-dropping-particle":"","parse-names":false,"suffix":""},{"dropping-particle":"","family":"Bensinger","given":"Dennis","non-dropping-particle":"","parse-names":false,"suffix":""},{"dropping-particle":"","family":"Schmidt","given":"Boris","non-dropping-particle":"","parse-names":false,"suffix":""}],"container-title":"European Journal of Organic Chemistry","id":"ITEM-1","issue":"7","issued":{"date-parts":[["2012","3","1"]]},"page":"1439-1447","publisher":"John Wiley &amp; Sons, Ltd","title":"Oxidative homologation of aldehydes to α-ketoaldehydes by using iodoform, o-iodoxybenzoic acid, and dimethyl sulfoxide","type":"article-journal","volume":"2012"},"uris":["http://www.mendeley.com/documents/?uuid=706338b5-b124-3073-93fd-5b194a53c073"]}],"mendeley":{"formattedCitation":"&lt;sup&gt;98&lt;/sup&gt;","plainTextFormattedCitation":"98","previouslyFormattedCitation":"&lt;sup&gt;98&lt;/sup&gt;"},"properties":{"noteIndex":0},"schema":"https://github.com/citation-style-language/schema/raw/master/csl-citation.json"}</w:instrText>
      </w:r>
      <w:r w:rsidR="00BB5D83">
        <w:rPr>
          <w:rFonts w:cs="Times New Roman"/>
          <w:b/>
          <w:w w:val="108"/>
          <w:szCs w:val="18"/>
        </w:rPr>
        <w:fldChar w:fldCharType="separate"/>
      </w:r>
      <w:r w:rsidR="00F00FD3" w:rsidRPr="00F00FD3">
        <w:rPr>
          <w:rFonts w:cs="Times New Roman"/>
          <w:noProof/>
          <w:w w:val="108"/>
          <w:szCs w:val="18"/>
          <w:vertAlign w:val="superscript"/>
        </w:rPr>
        <w:t>98</w:t>
      </w:r>
      <w:r w:rsidR="00BB5D83">
        <w:rPr>
          <w:rFonts w:cs="Times New Roman"/>
          <w:b/>
          <w:w w:val="108"/>
          <w:szCs w:val="18"/>
        </w:rPr>
        <w:fldChar w:fldCharType="end"/>
      </w:r>
      <w:r w:rsidR="00B269D0" w:rsidRPr="003D0543">
        <w:rPr>
          <w:rFonts w:cs="Times New Roman"/>
          <w:w w:val="108"/>
          <w:szCs w:val="18"/>
        </w:rPr>
        <w:t xml:space="preserve">: </w:t>
      </w:r>
      <w:r w:rsidR="00635EB6">
        <w:rPr>
          <w:rFonts w:cs="Times New Roman"/>
          <w:w w:val="108"/>
          <w:szCs w:val="18"/>
        </w:rPr>
        <w:t>жёлтые</w:t>
      </w:r>
      <w:r w:rsidR="00635EB6" w:rsidRPr="003D0543">
        <w:rPr>
          <w:rFonts w:cs="Times New Roman"/>
          <w:w w:val="108"/>
          <w:szCs w:val="18"/>
        </w:rPr>
        <w:t xml:space="preserve"> </w:t>
      </w:r>
      <w:r w:rsidR="00635EB6">
        <w:rPr>
          <w:rFonts w:cs="Times New Roman"/>
          <w:w w:val="108"/>
          <w:szCs w:val="18"/>
        </w:rPr>
        <w:t>кристаллы</w:t>
      </w:r>
      <w:r w:rsidR="00635EB6" w:rsidRPr="003D0543">
        <w:rPr>
          <w:rFonts w:cs="Times New Roman"/>
          <w:w w:val="108"/>
          <w:szCs w:val="18"/>
        </w:rPr>
        <w:t xml:space="preserve"> </w:t>
      </w:r>
      <w:r w:rsidR="00B269D0" w:rsidRPr="003D0543">
        <w:rPr>
          <w:rFonts w:cs="Times New Roman"/>
          <w:w w:val="108"/>
          <w:szCs w:val="18"/>
        </w:rPr>
        <w:t xml:space="preserve">(35.5 </w:t>
      </w:r>
      <w:r w:rsidR="001B7892">
        <w:rPr>
          <w:rFonts w:cs="Times New Roman"/>
          <w:w w:val="108"/>
          <w:szCs w:val="18"/>
        </w:rPr>
        <w:t>мг</w:t>
      </w:r>
      <w:r w:rsidR="00B269D0" w:rsidRPr="003D0543">
        <w:rPr>
          <w:rFonts w:cs="Times New Roman"/>
          <w:w w:val="108"/>
          <w:szCs w:val="18"/>
        </w:rPr>
        <w:t xml:space="preserve">, 71%); </w:t>
      </w:r>
      <w:r w:rsidR="00B269D0" w:rsidRPr="00EA597F">
        <w:rPr>
          <w:rFonts w:cs="Times New Roman"/>
          <w:w w:val="108"/>
          <w:szCs w:val="18"/>
          <w:lang w:val="en-US"/>
        </w:rPr>
        <w:t>R</w:t>
      </w:r>
      <w:r w:rsidR="00B269D0" w:rsidRPr="00EA597F">
        <w:rPr>
          <w:rFonts w:cs="Times New Roman"/>
          <w:i/>
          <w:w w:val="108"/>
          <w:szCs w:val="18"/>
          <w:vertAlign w:val="subscript"/>
          <w:lang w:val="en-US"/>
        </w:rPr>
        <w:t>f</w:t>
      </w:r>
      <w:r w:rsidR="00B269D0" w:rsidRPr="003D0543">
        <w:rPr>
          <w:rFonts w:cs="Times New Roman"/>
          <w:w w:val="108"/>
          <w:szCs w:val="18"/>
        </w:rPr>
        <w:t xml:space="preserve"> 0.40 (</w:t>
      </w:r>
      <w:r w:rsidR="00B269D0">
        <w:rPr>
          <w:lang w:val="pt-PT"/>
        </w:rPr>
        <w:t>гексан</w:t>
      </w:r>
      <w:r w:rsidR="00B269D0" w:rsidRPr="003D0543">
        <w:rPr>
          <w:rFonts w:cs="Times New Roman"/>
          <w:w w:val="108"/>
          <w:szCs w:val="18"/>
        </w:rPr>
        <w:t>/</w:t>
      </w:r>
      <w:r w:rsidR="00B269D0" w:rsidRPr="001F1F31">
        <w:rPr>
          <w:lang w:val="pt-PT"/>
        </w:rPr>
        <w:t>EtOAc</w:t>
      </w:r>
      <w:r w:rsidR="00B269D0" w:rsidRPr="003D0543">
        <w:rPr>
          <w:rFonts w:cs="Times New Roman"/>
          <w:w w:val="108"/>
          <w:szCs w:val="18"/>
        </w:rPr>
        <w:t xml:space="preserve"> 4:1); </w:t>
      </w:r>
      <w:r w:rsidR="00B269D0" w:rsidRPr="003D0543">
        <w:rPr>
          <w:rFonts w:cs="Times New Roman"/>
          <w:b/>
          <w:w w:val="108"/>
          <w:szCs w:val="18"/>
          <w:vertAlign w:val="superscript"/>
        </w:rPr>
        <w:t>1</w:t>
      </w:r>
      <w:r w:rsidR="00B269D0" w:rsidRPr="00EA597F">
        <w:rPr>
          <w:rFonts w:cs="Times New Roman"/>
          <w:b/>
          <w:w w:val="108"/>
          <w:szCs w:val="18"/>
          <w:lang w:val="en-US"/>
        </w:rPr>
        <w:t>H</w:t>
      </w:r>
      <w:r w:rsidR="00B269D0" w:rsidRPr="003D0543">
        <w:rPr>
          <w:rFonts w:cs="Times New Roman"/>
          <w:b/>
          <w:w w:val="108"/>
          <w:szCs w:val="18"/>
        </w:rPr>
        <w:t xml:space="preserve"> </w:t>
      </w:r>
      <w:r w:rsidR="00B269D0" w:rsidRPr="00EA597F">
        <w:rPr>
          <w:rFonts w:cs="Times New Roman"/>
          <w:b/>
          <w:w w:val="108"/>
          <w:szCs w:val="18"/>
          <w:lang w:val="en-US"/>
        </w:rPr>
        <w:t>NMR</w:t>
      </w:r>
      <w:r w:rsidR="00B269D0" w:rsidRPr="003D0543">
        <w:rPr>
          <w:rFonts w:cs="Times New Roman"/>
          <w:w w:val="108"/>
          <w:szCs w:val="18"/>
        </w:rPr>
        <w:t xml:space="preserve"> (400 </w:t>
      </w:r>
      <w:r w:rsidR="001B7892">
        <w:rPr>
          <w:lang w:val="pt-PT"/>
        </w:rPr>
        <w:t>МГц</w:t>
      </w:r>
      <w:r w:rsidR="00B269D0" w:rsidRPr="003D0543">
        <w:rPr>
          <w:rFonts w:cs="Times New Roman"/>
          <w:w w:val="108"/>
          <w:szCs w:val="18"/>
        </w:rPr>
        <w:t xml:space="preserve">, </w:t>
      </w:r>
      <w:r w:rsidR="00B269D0" w:rsidRPr="00EA597F">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EA597F">
        <w:rPr>
          <w:rFonts w:cs="Times New Roman"/>
          <w:i/>
          <w:w w:val="108"/>
          <w:szCs w:val="18"/>
          <w:lang w:val="en-US"/>
        </w:rPr>
        <w:t>δ</w:t>
      </w:r>
      <w:r w:rsidR="00B269D0" w:rsidRPr="003D0543">
        <w:rPr>
          <w:rFonts w:cs="Times New Roman"/>
          <w:w w:val="108"/>
          <w:szCs w:val="18"/>
        </w:rPr>
        <w:t xml:space="preserve"> 9.25 (</w:t>
      </w:r>
      <w:r w:rsidR="00BF6AFF">
        <w:rPr>
          <w:rFonts w:cs="Times New Roman"/>
          <w:w w:val="108"/>
          <w:szCs w:val="18"/>
        </w:rPr>
        <w:t>с</w:t>
      </w:r>
      <w:r w:rsidR="00B269D0" w:rsidRPr="003D0543">
        <w:rPr>
          <w:rFonts w:cs="Times New Roman"/>
          <w:w w:val="108"/>
          <w:szCs w:val="18"/>
        </w:rPr>
        <w:t>, 1</w:t>
      </w:r>
      <w:r w:rsidR="00B269D0" w:rsidRPr="00EA597F">
        <w:rPr>
          <w:rFonts w:cs="Times New Roman"/>
          <w:w w:val="108"/>
          <w:szCs w:val="18"/>
          <w:lang w:val="en-US"/>
        </w:rPr>
        <w:t>H</w:t>
      </w:r>
      <w:r w:rsidR="00B269D0" w:rsidRPr="003D0543">
        <w:rPr>
          <w:rFonts w:cs="Times New Roman"/>
          <w:w w:val="108"/>
          <w:szCs w:val="18"/>
        </w:rPr>
        <w:t xml:space="preserve">, </w:t>
      </w:r>
      <w:r w:rsidR="00B269D0" w:rsidRPr="00EA597F">
        <w:rPr>
          <w:rFonts w:cs="Times New Roman"/>
          <w:w w:val="108"/>
          <w:szCs w:val="18"/>
          <w:lang w:val="en-US"/>
        </w:rPr>
        <w:t>CHN</w:t>
      </w:r>
      <w:r w:rsidR="00B269D0" w:rsidRPr="003D0543">
        <w:rPr>
          <w:rFonts w:cs="Times New Roman"/>
          <w:w w:val="108"/>
          <w:szCs w:val="18"/>
        </w:rPr>
        <w:t>), 8.10 (</w:t>
      </w:r>
      <w:r w:rsidR="00BF6AFF">
        <w:rPr>
          <w:rFonts w:cs="Times New Roman"/>
          <w:w w:val="108"/>
          <w:szCs w:val="18"/>
        </w:rPr>
        <w:t>ддд</w:t>
      </w:r>
      <w:r w:rsidR="00B269D0" w:rsidRPr="003D0543">
        <w:rPr>
          <w:rFonts w:cs="Times New Roman"/>
          <w:w w:val="108"/>
          <w:szCs w:val="18"/>
        </w:rPr>
        <w:t xml:space="preserve">, </w:t>
      </w:r>
      <w:r w:rsidR="00B269D0" w:rsidRPr="00EA597F">
        <w:rPr>
          <w:rFonts w:cs="Times New Roman"/>
          <w:i/>
          <w:w w:val="108"/>
          <w:szCs w:val="18"/>
          <w:lang w:val="en-US"/>
        </w:rPr>
        <w:t>J</w:t>
      </w:r>
      <w:r w:rsidR="00B269D0" w:rsidRPr="003D0543">
        <w:rPr>
          <w:rFonts w:cs="Times New Roman"/>
          <w:w w:val="108"/>
          <w:szCs w:val="18"/>
        </w:rPr>
        <w:t xml:space="preserve"> = </w:t>
      </w:r>
      <w:r w:rsidR="00B269D0" w:rsidRPr="003D0543">
        <w:rPr>
          <w:rFonts w:cs="Times New Roman"/>
          <w:w w:val="108"/>
          <w:szCs w:val="18"/>
        </w:rPr>
        <w:lastRenderedPageBreak/>
        <w:t xml:space="preserve">7.8, 5.9, 1.6 </w:t>
      </w:r>
      <w:r w:rsidR="009603FB" w:rsidRPr="009603FB">
        <w:rPr>
          <w:rFonts w:cs="Times New Roman"/>
          <w:w w:val="108"/>
          <w:szCs w:val="18"/>
        </w:rPr>
        <w:t>Гц</w:t>
      </w:r>
      <w:r w:rsidR="00B269D0" w:rsidRPr="003D0543">
        <w:rPr>
          <w:rFonts w:cs="Times New Roman"/>
          <w:w w:val="108"/>
          <w:szCs w:val="18"/>
        </w:rPr>
        <w:t>, 2</w:t>
      </w:r>
      <w:r w:rsidR="00B269D0" w:rsidRPr="00EA597F">
        <w:rPr>
          <w:rFonts w:cs="Times New Roman"/>
          <w:w w:val="108"/>
          <w:szCs w:val="18"/>
          <w:lang w:val="en-US"/>
        </w:rPr>
        <w:t>H</w:t>
      </w:r>
      <w:r w:rsidR="00B269D0" w:rsidRPr="003D0543">
        <w:rPr>
          <w:rFonts w:cs="Times New Roman"/>
          <w:w w:val="108"/>
          <w:szCs w:val="18"/>
        </w:rPr>
        <w:t xml:space="preserve">, </w:t>
      </w:r>
      <w:r w:rsidR="00B269D0" w:rsidRPr="00EA597F">
        <w:rPr>
          <w:rFonts w:cs="Times New Roman"/>
          <w:w w:val="108"/>
          <w:szCs w:val="18"/>
          <w:lang w:val="en-US"/>
        </w:rPr>
        <w:t>Ar</w:t>
      </w:r>
      <w:r w:rsidR="00B269D0" w:rsidRPr="003D0543">
        <w:rPr>
          <w:rFonts w:cs="Times New Roman"/>
          <w:w w:val="108"/>
          <w:szCs w:val="18"/>
        </w:rPr>
        <w:t>), 7.78–7.69 (</w:t>
      </w:r>
      <w:r w:rsidR="00BF6AFF">
        <w:rPr>
          <w:rFonts w:cs="Times New Roman"/>
          <w:w w:val="108"/>
          <w:szCs w:val="18"/>
        </w:rPr>
        <w:t>м</w:t>
      </w:r>
      <w:r w:rsidR="00B269D0" w:rsidRPr="003D0543">
        <w:rPr>
          <w:rFonts w:cs="Times New Roman"/>
          <w:w w:val="108"/>
          <w:szCs w:val="18"/>
        </w:rPr>
        <w:t>, 4</w:t>
      </w:r>
      <w:r w:rsidR="00B269D0" w:rsidRPr="00EA597F">
        <w:rPr>
          <w:rFonts w:cs="Times New Roman"/>
          <w:w w:val="108"/>
          <w:szCs w:val="18"/>
          <w:lang w:val="en-US"/>
        </w:rPr>
        <w:t>H</w:t>
      </w:r>
      <w:r w:rsidR="00B269D0" w:rsidRPr="003D0543">
        <w:rPr>
          <w:rFonts w:cs="Times New Roman"/>
          <w:w w:val="108"/>
          <w:szCs w:val="18"/>
        </w:rPr>
        <w:t xml:space="preserve">, </w:t>
      </w:r>
      <w:r w:rsidR="00B269D0" w:rsidRPr="00EA597F">
        <w:rPr>
          <w:rFonts w:cs="Times New Roman"/>
          <w:w w:val="108"/>
          <w:szCs w:val="18"/>
          <w:lang w:val="en-US"/>
        </w:rPr>
        <w:t>Ar</w:t>
      </w:r>
      <w:r w:rsidR="00B269D0" w:rsidRPr="003D0543">
        <w:rPr>
          <w:rFonts w:cs="Times New Roman"/>
          <w:w w:val="108"/>
          <w:szCs w:val="18"/>
        </w:rPr>
        <w:t>), 6.98 (</w:t>
      </w:r>
      <w:r w:rsidR="00BF6AFF">
        <w:rPr>
          <w:rFonts w:cs="Times New Roman"/>
          <w:w w:val="108"/>
          <w:szCs w:val="18"/>
        </w:rPr>
        <w:t>д</w:t>
      </w:r>
      <w:r w:rsidR="00B269D0" w:rsidRPr="003D0543">
        <w:rPr>
          <w:rFonts w:cs="Times New Roman"/>
          <w:w w:val="108"/>
          <w:szCs w:val="18"/>
        </w:rPr>
        <w:t xml:space="preserve">, </w:t>
      </w:r>
      <w:r w:rsidR="00B269D0" w:rsidRPr="00EA597F">
        <w:rPr>
          <w:rFonts w:cs="Times New Roman"/>
          <w:i/>
          <w:w w:val="108"/>
          <w:szCs w:val="18"/>
          <w:lang w:val="en-US"/>
        </w:rPr>
        <w:t>J</w:t>
      </w:r>
      <w:r w:rsidR="00B269D0" w:rsidRPr="003D0543">
        <w:rPr>
          <w:rFonts w:cs="Times New Roman"/>
          <w:w w:val="108"/>
          <w:szCs w:val="18"/>
        </w:rPr>
        <w:t xml:space="preserve"> = 8.1 </w:t>
      </w:r>
      <w:r w:rsidR="009603FB" w:rsidRPr="009603FB">
        <w:rPr>
          <w:rFonts w:cs="Times New Roman"/>
          <w:w w:val="108"/>
          <w:szCs w:val="18"/>
        </w:rPr>
        <w:t>Гц</w:t>
      </w:r>
      <w:r w:rsidR="00B269D0" w:rsidRPr="003D0543">
        <w:rPr>
          <w:rFonts w:cs="Times New Roman"/>
          <w:w w:val="108"/>
          <w:szCs w:val="18"/>
        </w:rPr>
        <w:t>, 1</w:t>
      </w:r>
      <w:r w:rsidR="00B269D0" w:rsidRPr="00EA597F">
        <w:rPr>
          <w:rFonts w:cs="Times New Roman"/>
          <w:w w:val="108"/>
          <w:szCs w:val="18"/>
          <w:lang w:val="en-US"/>
        </w:rPr>
        <w:t>H</w:t>
      </w:r>
      <w:r w:rsidR="00B269D0" w:rsidRPr="003D0543">
        <w:rPr>
          <w:rFonts w:cs="Times New Roman"/>
          <w:w w:val="108"/>
          <w:szCs w:val="18"/>
        </w:rPr>
        <w:t xml:space="preserve">, </w:t>
      </w:r>
      <w:r w:rsidR="00B269D0" w:rsidRPr="00EA597F">
        <w:rPr>
          <w:rFonts w:cs="Times New Roman"/>
          <w:w w:val="108"/>
          <w:szCs w:val="18"/>
          <w:lang w:val="en-US"/>
        </w:rPr>
        <w:t>Ar</w:t>
      </w:r>
      <w:r w:rsidR="00B269D0" w:rsidRPr="003D0543">
        <w:rPr>
          <w:rFonts w:cs="Times New Roman"/>
          <w:w w:val="108"/>
          <w:szCs w:val="18"/>
        </w:rPr>
        <w:t>), 6.06 (</w:t>
      </w:r>
      <w:r w:rsidR="00BF6AFF">
        <w:rPr>
          <w:rFonts w:cs="Times New Roman"/>
          <w:w w:val="108"/>
          <w:szCs w:val="18"/>
        </w:rPr>
        <w:t>с</w:t>
      </w:r>
      <w:r w:rsidR="00B269D0" w:rsidRPr="003D0543">
        <w:rPr>
          <w:rFonts w:cs="Times New Roman"/>
          <w:w w:val="108"/>
          <w:szCs w:val="18"/>
        </w:rPr>
        <w:t>, 2</w:t>
      </w:r>
      <w:r w:rsidR="00B269D0">
        <w:rPr>
          <w:rFonts w:cs="Times New Roman"/>
          <w:w w:val="108"/>
          <w:szCs w:val="18"/>
          <w:lang w:val="en-US"/>
        </w:rPr>
        <w:t>H</w:t>
      </w:r>
      <w:r w:rsidR="00B269D0" w:rsidRPr="003D0543">
        <w:rPr>
          <w:rFonts w:cs="Times New Roman"/>
          <w:w w:val="108"/>
          <w:szCs w:val="18"/>
        </w:rPr>
        <w:t xml:space="preserve">, </w:t>
      </w:r>
      <w:r w:rsidR="00B269D0">
        <w:rPr>
          <w:rFonts w:cs="Times New Roman"/>
          <w:w w:val="108"/>
          <w:szCs w:val="18"/>
          <w:lang w:val="en-US"/>
        </w:rPr>
        <w:t>CH</w:t>
      </w:r>
      <w:r w:rsidR="00B269D0" w:rsidRPr="003D0543">
        <w:rPr>
          <w:rFonts w:cs="Times New Roman"/>
          <w:w w:val="108"/>
          <w:szCs w:val="18"/>
          <w:vertAlign w:val="subscript"/>
        </w:rPr>
        <w:t>2</w:t>
      </w:r>
      <w:r w:rsidR="00B269D0" w:rsidRPr="003D0543">
        <w:rPr>
          <w:rFonts w:cs="Times New Roman"/>
          <w:w w:val="108"/>
          <w:szCs w:val="18"/>
        </w:rPr>
        <w:t xml:space="preserve">); </w:t>
      </w:r>
      <w:r w:rsidR="00B269D0" w:rsidRPr="003D0543">
        <w:rPr>
          <w:rFonts w:cs="Times New Roman"/>
          <w:b/>
          <w:w w:val="108"/>
          <w:szCs w:val="18"/>
          <w:vertAlign w:val="superscript"/>
        </w:rPr>
        <w:t>13</w:t>
      </w:r>
      <w:r w:rsidR="00B269D0" w:rsidRPr="00604D47">
        <w:rPr>
          <w:rFonts w:cs="Times New Roman"/>
          <w:b/>
          <w:w w:val="108"/>
          <w:szCs w:val="18"/>
          <w:lang w:val="en-US"/>
        </w:rPr>
        <w:t>C</w:t>
      </w:r>
      <w:r w:rsidR="00B269D0" w:rsidRPr="003D0543">
        <w:rPr>
          <w:rFonts w:cs="Times New Roman"/>
          <w:b/>
          <w:w w:val="108"/>
          <w:szCs w:val="18"/>
        </w:rPr>
        <w:t xml:space="preserve"> </w:t>
      </w:r>
      <w:r w:rsidR="00B269D0" w:rsidRPr="00604D47">
        <w:rPr>
          <w:rFonts w:cs="Times New Roman"/>
          <w:b/>
          <w:w w:val="108"/>
          <w:szCs w:val="18"/>
          <w:lang w:val="en-US"/>
        </w:rPr>
        <w:t>NMR</w:t>
      </w:r>
      <w:r w:rsidR="00B269D0" w:rsidRPr="003D0543">
        <w:rPr>
          <w:rFonts w:cs="Times New Roman"/>
          <w:w w:val="108"/>
          <w:szCs w:val="18"/>
        </w:rPr>
        <w:t xml:space="preserve"> (100 </w:t>
      </w:r>
      <w:r w:rsidR="001B7892">
        <w:rPr>
          <w:lang w:val="pt-PT"/>
        </w:rPr>
        <w:t>МГц</w:t>
      </w:r>
      <w:r w:rsidR="00B269D0" w:rsidRPr="003D0543">
        <w:rPr>
          <w:rFonts w:cs="Times New Roman"/>
          <w:w w:val="108"/>
          <w:szCs w:val="18"/>
        </w:rPr>
        <w:t xml:space="preserve">, </w:t>
      </w:r>
      <w:r w:rsidR="00B269D0" w:rsidRPr="00604D47">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604D47">
        <w:rPr>
          <w:rFonts w:cs="Times New Roman"/>
          <w:i/>
          <w:w w:val="108"/>
          <w:szCs w:val="18"/>
          <w:lang w:val="en-US"/>
        </w:rPr>
        <w:t>δ</w:t>
      </w:r>
      <w:r w:rsidR="00B269D0" w:rsidRPr="003D0543">
        <w:rPr>
          <w:rFonts w:cs="Times New Roman"/>
          <w:w w:val="108"/>
          <w:szCs w:val="18"/>
        </w:rPr>
        <w:t xml:space="preserve"> 151.4, 149.8, 148.9, 143.2, 142.3, 141.5, 131.3, 130.4, 129.6, 129.3, 129.2, 122.2, 108.9, 107.8, 101.7; </w:t>
      </w:r>
      <w:r w:rsidR="00B269D0" w:rsidRPr="006D16C9">
        <w:rPr>
          <w:rFonts w:cs="Times New Roman"/>
          <w:b/>
          <w:w w:val="108"/>
          <w:szCs w:val="18"/>
          <w:lang w:val="en-US"/>
        </w:rPr>
        <w:t>HRM</w:t>
      </w:r>
      <w:r w:rsidR="00B269D0" w:rsidRPr="0064627F">
        <w:rPr>
          <w:rFonts w:cs="Times New Roman"/>
          <w:b/>
          <w:w w:val="108"/>
          <w:szCs w:val="18"/>
          <w:lang w:val="en-US"/>
        </w:rPr>
        <w:t>S</w:t>
      </w:r>
      <w:r w:rsidR="00B269D0" w:rsidRPr="003D0543">
        <w:rPr>
          <w:rFonts w:cs="Times New Roman"/>
          <w:w w:val="108"/>
          <w:szCs w:val="18"/>
        </w:rPr>
        <w:t xml:space="preserve"> (</w:t>
      </w:r>
      <w:r w:rsidR="00B269D0" w:rsidRPr="0064627F">
        <w:rPr>
          <w:rFonts w:cs="Times New Roman"/>
          <w:w w:val="108"/>
          <w:szCs w:val="18"/>
          <w:lang w:val="en-US"/>
        </w:rPr>
        <w:t>ESI</w:t>
      </w:r>
      <w:r w:rsidR="00B269D0" w:rsidRPr="003D0543">
        <w:rPr>
          <w:rFonts w:cs="Times New Roman"/>
          <w:w w:val="108"/>
          <w:szCs w:val="18"/>
        </w:rPr>
        <w:t xml:space="preserve">): </w:t>
      </w:r>
      <w:r w:rsidR="00B269D0" w:rsidRPr="0064627F">
        <w:rPr>
          <w:rFonts w:cs="Times New Roman"/>
          <w:i/>
          <w:w w:val="108"/>
          <w:szCs w:val="18"/>
          <w:lang w:val="en-US"/>
        </w:rPr>
        <w:t>m</w:t>
      </w:r>
      <w:r w:rsidR="00B269D0" w:rsidRPr="003D0543">
        <w:rPr>
          <w:rFonts w:cs="Times New Roman"/>
          <w:i/>
          <w:w w:val="108"/>
          <w:szCs w:val="18"/>
        </w:rPr>
        <w:t>/</w:t>
      </w:r>
      <w:r w:rsidR="00B269D0" w:rsidRPr="0064627F">
        <w:rPr>
          <w:rFonts w:cs="Times New Roman"/>
          <w:i/>
          <w:w w:val="108"/>
          <w:szCs w:val="18"/>
          <w:lang w:val="en-US"/>
        </w:rPr>
        <w:t>z</w:t>
      </w:r>
      <w:r w:rsidR="00B269D0" w:rsidRPr="003D0543">
        <w:rPr>
          <w:rFonts w:cs="Times New Roman"/>
          <w:w w:val="108"/>
          <w:szCs w:val="18"/>
        </w:rPr>
        <w:t xml:space="preserve"> [</w:t>
      </w:r>
      <w:r w:rsidR="00B269D0" w:rsidRPr="0064627F">
        <w:rPr>
          <w:rFonts w:cs="Times New Roman"/>
          <w:w w:val="108"/>
          <w:szCs w:val="18"/>
          <w:lang w:val="en-US"/>
        </w:rPr>
        <w:t>M</w:t>
      </w:r>
      <w:r w:rsidR="00B269D0" w:rsidRPr="003D0543">
        <w:rPr>
          <w:rFonts w:cs="Times New Roman"/>
          <w:w w:val="108"/>
          <w:szCs w:val="18"/>
        </w:rPr>
        <w:t xml:space="preserve"> + </w:t>
      </w:r>
      <w:r w:rsidR="00B269D0" w:rsidRPr="0064627F">
        <w:rPr>
          <w:rFonts w:cs="Times New Roman"/>
          <w:w w:val="108"/>
          <w:szCs w:val="18"/>
          <w:lang w:val="en-US"/>
        </w:rPr>
        <w:t>H</w:t>
      </w:r>
      <w:r w:rsidR="00B269D0" w:rsidRPr="003D0543">
        <w:rPr>
          <w:rFonts w:cs="Times New Roman"/>
          <w:w w:val="108"/>
          <w:szCs w:val="18"/>
        </w:rPr>
        <w:t>]</w:t>
      </w:r>
      <w:r w:rsidR="00B269D0" w:rsidRPr="003D0543">
        <w:rPr>
          <w:rFonts w:cs="Times New Roman"/>
          <w:w w:val="108"/>
          <w:szCs w:val="18"/>
          <w:vertAlign w:val="superscript"/>
        </w:rPr>
        <w:t>+</w:t>
      </w:r>
      <w:r w:rsidR="00B269D0" w:rsidRPr="003D0543">
        <w:rPr>
          <w:rFonts w:cs="Times New Roman"/>
          <w:w w:val="108"/>
          <w:szCs w:val="18"/>
        </w:rPr>
        <w:t xml:space="preserve"> </w:t>
      </w:r>
      <w:r w:rsidR="00AC0230">
        <w:rPr>
          <w:lang w:val="pt-PT"/>
        </w:rPr>
        <w:t>вычислено</w:t>
      </w:r>
      <w:r w:rsidR="00AC0230" w:rsidRPr="003D0543">
        <w:rPr>
          <w:rFonts w:cs="Times New Roman"/>
          <w:w w:val="108"/>
          <w:szCs w:val="18"/>
        </w:rPr>
        <w:t xml:space="preserve"> </w:t>
      </w:r>
      <w:r w:rsidR="00B269D0" w:rsidRPr="0064627F">
        <w:rPr>
          <w:rFonts w:cs="Times New Roman"/>
          <w:w w:val="108"/>
          <w:szCs w:val="18"/>
          <w:lang w:val="en-US"/>
        </w:rPr>
        <w:t>C</w:t>
      </w:r>
      <w:r w:rsidR="00B269D0" w:rsidRPr="003D0543">
        <w:rPr>
          <w:rFonts w:cs="Times New Roman"/>
          <w:w w:val="108"/>
          <w:szCs w:val="18"/>
          <w:vertAlign w:val="subscript"/>
        </w:rPr>
        <w:t>15</w:t>
      </w:r>
      <w:r w:rsidR="00B269D0" w:rsidRPr="0064627F">
        <w:rPr>
          <w:rFonts w:cs="Times New Roman"/>
          <w:w w:val="108"/>
          <w:szCs w:val="18"/>
          <w:lang w:val="en-US"/>
        </w:rPr>
        <w:t>H</w:t>
      </w:r>
      <w:r w:rsidR="00B269D0" w:rsidRPr="003D0543">
        <w:rPr>
          <w:rFonts w:cs="Times New Roman"/>
          <w:w w:val="108"/>
          <w:szCs w:val="18"/>
          <w:vertAlign w:val="subscript"/>
        </w:rPr>
        <w:t>11</w:t>
      </w:r>
      <w:r w:rsidR="00B269D0" w:rsidRPr="0064627F">
        <w:rPr>
          <w:rFonts w:cs="Times New Roman"/>
          <w:w w:val="108"/>
          <w:szCs w:val="18"/>
          <w:lang w:val="en-US"/>
        </w:rPr>
        <w:t>N</w:t>
      </w:r>
      <w:r w:rsidR="00B269D0" w:rsidRPr="003D0543">
        <w:rPr>
          <w:rFonts w:cs="Times New Roman"/>
          <w:w w:val="108"/>
          <w:szCs w:val="18"/>
          <w:vertAlign w:val="subscript"/>
        </w:rPr>
        <w:t>2</w:t>
      </w:r>
      <w:r w:rsidR="00B269D0">
        <w:rPr>
          <w:rFonts w:cs="Times New Roman"/>
          <w:w w:val="108"/>
          <w:szCs w:val="18"/>
          <w:lang w:val="en-US"/>
        </w:rPr>
        <w:t>O</w:t>
      </w:r>
      <w:r w:rsidR="00B269D0" w:rsidRPr="003D0543">
        <w:rPr>
          <w:rFonts w:cs="Times New Roman"/>
          <w:w w:val="108"/>
          <w:szCs w:val="18"/>
          <w:vertAlign w:val="subscript"/>
        </w:rPr>
        <w:t>2</w:t>
      </w:r>
      <w:r w:rsidR="00B269D0" w:rsidRPr="003D0543">
        <w:rPr>
          <w:rFonts w:cs="Times New Roman"/>
          <w:w w:val="108"/>
          <w:szCs w:val="18"/>
          <w:vertAlign w:val="superscript"/>
        </w:rPr>
        <w:t>+</w:t>
      </w:r>
      <w:r w:rsidR="00B269D0" w:rsidRPr="003D0543">
        <w:rPr>
          <w:rFonts w:cs="Times New Roman"/>
          <w:w w:val="108"/>
          <w:szCs w:val="18"/>
        </w:rPr>
        <w:t xml:space="preserve">: 251.0821; </w:t>
      </w:r>
      <w:r w:rsidR="00AC0230">
        <w:rPr>
          <w:lang w:val="pt-PT"/>
        </w:rPr>
        <w:t>найдено</w:t>
      </w:r>
      <w:r w:rsidR="00B269D0" w:rsidRPr="003D0543">
        <w:rPr>
          <w:rFonts w:cs="Times New Roman"/>
          <w:w w:val="108"/>
          <w:szCs w:val="18"/>
        </w:rPr>
        <w:t>: 251.0825.</w:t>
      </w:r>
    </w:p>
    <w:p w14:paraId="341E79B5" w14:textId="77777777" w:rsidR="00B269D0" w:rsidRPr="003D0543" w:rsidRDefault="00B269D0" w:rsidP="00B269D0">
      <w:pPr>
        <w:jc w:val="both"/>
        <w:rPr>
          <w:rFonts w:cs="Times New Roman"/>
          <w:w w:val="108"/>
          <w:szCs w:val="18"/>
        </w:rPr>
      </w:pPr>
    </w:p>
    <w:p w14:paraId="5E0E03B2" w14:textId="6816B2A5" w:rsidR="00B269D0" w:rsidRPr="003D0543" w:rsidRDefault="00AA0C4E" w:rsidP="00B269D0">
      <w:pPr>
        <w:jc w:val="both"/>
        <w:rPr>
          <w:rFonts w:cs="Times New Roman"/>
          <w:w w:val="108"/>
          <w:szCs w:val="18"/>
        </w:rPr>
      </w:pPr>
      <w:r>
        <w:rPr>
          <w:rFonts w:cs="Times New Roman"/>
          <w:b/>
          <w:noProof/>
          <w:szCs w:val="18"/>
          <w:lang w:eastAsia="ru-RU"/>
        </w:rPr>
        <w:pict w14:anchorId="604231C3">
          <v:shape id="_x0000_s1307" type="#_x0000_t75" style="position:absolute;left:0;text-align:left;margin-left:.3pt;margin-top:1.85pt;width:126.7pt;height:69.3pt;z-index:251667456" wrapcoords="953 502 318 1005 0 2512 0 16577 318 20595 635 20847 20806 20847 21282 20595 21600 2763 21124 1005 20647 502 953 502">
            <v:imagedata r:id="rId125" o:title=""/>
            <w10:wrap type="tight"/>
          </v:shape>
          <o:OLEObject Type="Embed" ProgID="ChemDraw.Document.6.0" ShapeID="_x0000_s1307" DrawAspect="Content" ObjectID="_1650536444" r:id="rId126"/>
        </w:pict>
      </w:r>
      <w:r w:rsidR="00B269D0" w:rsidRPr="003D0543">
        <w:rPr>
          <w:rFonts w:cs="Times New Roman"/>
          <w:b/>
          <w:w w:val="108"/>
          <w:szCs w:val="18"/>
        </w:rPr>
        <w:t>2-(</w:t>
      </w:r>
      <w:r w:rsidR="00F13553">
        <w:rPr>
          <w:rFonts w:cs="Times New Roman"/>
          <w:b/>
          <w:w w:val="108"/>
          <w:szCs w:val="18"/>
        </w:rPr>
        <w:t>Хинолин</w:t>
      </w:r>
      <w:r w:rsidR="00B269D0" w:rsidRPr="003D0543">
        <w:rPr>
          <w:rFonts w:cs="Times New Roman"/>
          <w:b/>
          <w:w w:val="108"/>
          <w:szCs w:val="18"/>
        </w:rPr>
        <w:t>-3-</w:t>
      </w:r>
      <w:r w:rsidR="00F13553">
        <w:rPr>
          <w:rFonts w:cs="Times New Roman"/>
          <w:b/>
          <w:w w:val="108"/>
          <w:szCs w:val="18"/>
        </w:rPr>
        <w:t>ил</w:t>
      </w:r>
      <w:proofErr w:type="gramStart"/>
      <w:r w:rsidR="00B269D0" w:rsidRPr="003D0543">
        <w:rPr>
          <w:rFonts w:cs="Times New Roman"/>
          <w:b/>
          <w:w w:val="108"/>
          <w:szCs w:val="18"/>
        </w:rPr>
        <w:t>)</w:t>
      </w:r>
      <w:r w:rsidR="00F13553">
        <w:rPr>
          <w:rFonts w:cs="Times New Roman"/>
          <w:b/>
          <w:w w:val="108"/>
          <w:szCs w:val="18"/>
        </w:rPr>
        <w:t>х</w:t>
      </w:r>
      <w:proofErr w:type="gramEnd"/>
      <w:r w:rsidR="00F13553">
        <w:rPr>
          <w:rFonts w:cs="Times New Roman"/>
          <w:b/>
          <w:w w:val="108"/>
          <w:szCs w:val="18"/>
        </w:rPr>
        <w:t>иноксалин</w:t>
      </w:r>
      <w:r w:rsidR="00B269D0" w:rsidRPr="003D0543">
        <w:rPr>
          <w:rFonts w:cs="Times New Roman"/>
          <w:b/>
          <w:w w:val="108"/>
          <w:szCs w:val="18"/>
        </w:rPr>
        <w:t xml:space="preserve"> (8</w:t>
      </w:r>
      <w:r w:rsidR="00B269D0">
        <w:rPr>
          <w:rFonts w:cs="Times New Roman"/>
          <w:b/>
          <w:w w:val="108"/>
          <w:szCs w:val="18"/>
          <w:lang w:val="en-US"/>
        </w:rPr>
        <w:t>h</w:t>
      </w:r>
      <w:r w:rsidR="00B269D0" w:rsidRPr="003D0543">
        <w:rPr>
          <w:rFonts w:cs="Times New Roman"/>
          <w:b/>
          <w:w w:val="108"/>
          <w:szCs w:val="18"/>
        </w:rPr>
        <w:t>)</w:t>
      </w:r>
      <w:r w:rsidR="00B269D0" w:rsidRPr="003D0543">
        <w:rPr>
          <w:rFonts w:cs="Times New Roman"/>
          <w:w w:val="108"/>
          <w:szCs w:val="18"/>
        </w:rPr>
        <w:t xml:space="preserve">: </w:t>
      </w:r>
      <w:r w:rsidR="00F13553">
        <w:rPr>
          <w:rFonts w:cs="Times New Roman"/>
          <w:w w:val="108"/>
          <w:szCs w:val="18"/>
        </w:rPr>
        <w:t>бе</w:t>
      </w:r>
      <w:r w:rsidR="00BF6AFF">
        <w:rPr>
          <w:rFonts w:cs="Times New Roman"/>
          <w:w w:val="108"/>
          <w:szCs w:val="18"/>
        </w:rPr>
        <w:t>сцветные</w:t>
      </w:r>
      <w:r w:rsidR="00F13553" w:rsidRPr="003D0543">
        <w:rPr>
          <w:rFonts w:cs="Times New Roman"/>
          <w:w w:val="108"/>
          <w:szCs w:val="18"/>
        </w:rPr>
        <w:t xml:space="preserve"> </w:t>
      </w:r>
      <w:r w:rsidR="00F13553">
        <w:rPr>
          <w:rFonts w:cs="Times New Roman"/>
          <w:w w:val="108"/>
          <w:szCs w:val="18"/>
        </w:rPr>
        <w:t>кристаллы</w:t>
      </w:r>
      <w:r w:rsidR="00B269D0" w:rsidRPr="003D0543">
        <w:rPr>
          <w:rFonts w:cs="Times New Roman"/>
          <w:w w:val="108"/>
          <w:szCs w:val="18"/>
        </w:rPr>
        <w:t xml:space="preserve"> (28.3 </w:t>
      </w:r>
      <w:r w:rsidR="001B7892">
        <w:rPr>
          <w:rFonts w:cs="Times New Roman"/>
          <w:w w:val="108"/>
          <w:szCs w:val="18"/>
        </w:rPr>
        <w:t>мг</w:t>
      </w:r>
      <w:r w:rsidR="00B269D0" w:rsidRPr="003D0543">
        <w:rPr>
          <w:rFonts w:cs="Times New Roman"/>
          <w:w w:val="108"/>
          <w:szCs w:val="18"/>
        </w:rPr>
        <w:t xml:space="preserve">, 55%); </w:t>
      </w:r>
      <w:r w:rsidR="00AC0230">
        <w:rPr>
          <w:lang w:val="pt-PT"/>
        </w:rPr>
        <w:t>т.пл.</w:t>
      </w:r>
      <w:r w:rsidR="00B269D0" w:rsidRPr="003D0543">
        <w:rPr>
          <w:rFonts w:cs="Times New Roman"/>
          <w:w w:val="108"/>
          <w:szCs w:val="18"/>
        </w:rPr>
        <w:t xml:space="preserve"> 118.0–119.5 °</w:t>
      </w:r>
      <w:r w:rsidR="00B269D0" w:rsidRPr="00BA3181">
        <w:rPr>
          <w:rFonts w:cs="Times New Roman"/>
          <w:w w:val="108"/>
          <w:szCs w:val="18"/>
          <w:lang w:val="en-US"/>
        </w:rPr>
        <w:t>C</w:t>
      </w:r>
      <w:r w:rsidR="00B269D0" w:rsidRPr="003D0543">
        <w:rPr>
          <w:rFonts w:cs="Times New Roman"/>
          <w:w w:val="108"/>
          <w:szCs w:val="18"/>
        </w:rPr>
        <w:t xml:space="preserve"> (</w:t>
      </w:r>
      <w:r w:rsidR="000A1BF0">
        <w:rPr>
          <w:lang w:val="pt-PT"/>
        </w:rPr>
        <w:t>гексан</w:t>
      </w:r>
      <w:r w:rsidR="000A1BF0" w:rsidRPr="003D0543">
        <w:rPr>
          <w:rFonts w:cs="Times New Roman"/>
          <w:w w:val="108"/>
          <w:szCs w:val="18"/>
        </w:rPr>
        <w:t>/</w:t>
      </w:r>
      <w:r w:rsidR="000A1BF0" w:rsidRPr="001F1F31">
        <w:rPr>
          <w:lang w:val="pt-PT"/>
        </w:rPr>
        <w:t>EtOAc</w:t>
      </w:r>
      <w:r w:rsidR="00B269D0" w:rsidRPr="003D0543">
        <w:rPr>
          <w:rFonts w:cs="Times New Roman"/>
          <w:w w:val="108"/>
          <w:szCs w:val="18"/>
        </w:rPr>
        <w:t xml:space="preserve">); </w:t>
      </w:r>
      <w:r w:rsidR="00B269D0" w:rsidRPr="002B3313">
        <w:rPr>
          <w:rFonts w:cs="Times New Roman"/>
          <w:w w:val="108"/>
          <w:szCs w:val="18"/>
          <w:lang w:val="en-US"/>
        </w:rPr>
        <w:t>R</w:t>
      </w:r>
      <w:r w:rsidR="00B269D0" w:rsidRPr="002B3313">
        <w:rPr>
          <w:rFonts w:cs="Times New Roman"/>
          <w:i/>
          <w:w w:val="108"/>
          <w:szCs w:val="18"/>
          <w:vertAlign w:val="subscript"/>
          <w:lang w:val="en-US"/>
        </w:rPr>
        <w:t>f</w:t>
      </w:r>
      <w:r w:rsidR="00B269D0" w:rsidRPr="003D0543">
        <w:rPr>
          <w:rFonts w:cs="Times New Roman"/>
          <w:w w:val="108"/>
          <w:szCs w:val="18"/>
        </w:rPr>
        <w:t xml:space="preserve"> 0.40 (</w:t>
      </w:r>
      <w:r w:rsidR="00B269D0">
        <w:rPr>
          <w:lang w:val="pt-PT"/>
        </w:rPr>
        <w:t>гексан</w:t>
      </w:r>
      <w:r w:rsidR="00B269D0" w:rsidRPr="003D0543">
        <w:rPr>
          <w:rFonts w:cs="Times New Roman"/>
          <w:w w:val="108"/>
          <w:szCs w:val="18"/>
        </w:rPr>
        <w:t>/</w:t>
      </w:r>
      <w:r w:rsidR="00B269D0" w:rsidRPr="001F1F31">
        <w:rPr>
          <w:lang w:val="pt-PT"/>
        </w:rPr>
        <w:t>EtOAc</w:t>
      </w:r>
      <w:r w:rsidR="00B269D0" w:rsidRPr="003D0543">
        <w:rPr>
          <w:rFonts w:cs="Times New Roman"/>
          <w:w w:val="108"/>
          <w:szCs w:val="18"/>
        </w:rPr>
        <w:t xml:space="preserve"> 1:1); </w:t>
      </w:r>
      <w:r w:rsidR="00B269D0" w:rsidRPr="003D0543">
        <w:rPr>
          <w:rFonts w:cs="Times New Roman"/>
          <w:b/>
          <w:w w:val="108"/>
          <w:szCs w:val="18"/>
          <w:vertAlign w:val="superscript"/>
        </w:rPr>
        <w:t>1</w:t>
      </w:r>
      <w:r w:rsidR="00B269D0" w:rsidRPr="002B3313">
        <w:rPr>
          <w:rFonts w:cs="Times New Roman"/>
          <w:b/>
          <w:w w:val="108"/>
          <w:szCs w:val="18"/>
          <w:lang w:val="en-US"/>
        </w:rPr>
        <w:t>H</w:t>
      </w:r>
      <w:r w:rsidR="00B269D0" w:rsidRPr="003D0543">
        <w:rPr>
          <w:rFonts w:cs="Times New Roman"/>
          <w:b/>
          <w:w w:val="108"/>
          <w:szCs w:val="18"/>
        </w:rPr>
        <w:t xml:space="preserve"> </w:t>
      </w:r>
      <w:r w:rsidR="00B269D0" w:rsidRPr="00AF371E">
        <w:rPr>
          <w:rFonts w:cs="Times New Roman"/>
          <w:b/>
          <w:w w:val="108"/>
          <w:szCs w:val="18"/>
          <w:lang w:val="en-US"/>
        </w:rPr>
        <w:t>NMR</w:t>
      </w:r>
      <w:r w:rsidR="00B269D0" w:rsidRPr="003D0543">
        <w:rPr>
          <w:rFonts w:cs="Times New Roman"/>
          <w:w w:val="108"/>
          <w:szCs w:val="18"/>
        </w:rPr>
        <w:t xml:space="preserve"> (400 </w:t>
      </w:r>
      <w:r w:rsidR="001B7892">
        <w:rPr>
          <w:lang w:val="pt-PT"/>
        </w:rPr>
        <w:t>МГц</w:t>
      </w:r>
      <w:r w:rsidR="00B269D0" w:rsidRPr="003D0543">
        <w:rPr>
          <w:rFonts w:cs="Times New Roman"/>
          <w:w w:val="108"/>
          <w:szCs w:val="18"/>
        </w:rPr>
        <w:t xml:space="preserve">, </w:t>
      </w:r>
      <w:r w:rsidR="00B269D0" w:rsidRPr="00AF371E">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AF371E">
        <w:rPr>
          <w:rFonts w:cs="Times New Roman"/>
          <w:i/>
          <w:w w:val="108"/>
          <w:szCs w:val="18"/>
          <w:lang w:val="en-US"/>
        </w:rPr>
        <w:t>δ</w:t>
      </w:r>
      <w:r w:rsidR="00B269D0" w:rsidRPr="003D0543">
        <w:rPr>
          <w:rFonts w:cs="Times New Roman"/>
          <w:w w:val="108"/>
          <w:szCs w:val="18"/>
        </w:rPr>
        <w:t xml:space="preserve"> 9.78 (</w:t>
      </w:r>
      <w:r w:rsidR="00BF6AFF">
        <w:rPr>
          <w:rFonts w:cs="Times New Roman"/>
          <w:w w:val="108"/>
          <w:szCs w:val="18"/>
        </w:rPr>
        <w:t>д</w:t>
      </w:r>
      <w:r w:rsidR="00B269D0" w:rsidRPr="003D0543">
        <w:rPr>
          <w:rFonts w:cs="Times New Roman"/>
          <w:w w:val="108"/>
          <w:szCs w:val="18"/>
        </w:rPr>
        <w:t xml:space="preserve">, </w:t>
      </w:r>
      <w:r w:rsidR="00B269D0" w:rsidRPr="00670C1A">
        <w:rPr>
          <w:rFonts w:cs="Times New Roman"/>
          <w:i/>
          <w:w w:val="108"/>
          <w:szCs w:val="18"/>
          <w:lang w:val="en-US"/>
        </w:rPr>
        <w:t>J</w:t>
      </w:r>
      <w:r w:rsidR="00B269D0" w:rsidRPr="003D0543">
        <w:rPr>
          <w:rFonts w:cs="Times New Roman"/>
          <w:w w:val="108"/>
          <w:szCs w:val="18"/>
        </w:rPr>
        <w:t xml:space="preserve"> = 2.3 </w:t>
      </w:r>
      <w:r w:rsidR="009603FB" w:rsidRPr="009603FB">
        <w:rPr>
          <w:rFonts w:cs="Times New Roman"/>
          <w:w w:val="108"/>
          <w:szCs w:val="18"/>
        </w:rPr>
        <w:t>Гц</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9.49 (</w:t>
      </w:r>
      <w:r w:rsidR="00BF6AFF">
        <w:rPr>
          <w:rFonts w:cs="Times New Roman"/>
          <w:w w:val="108"/>
          <w:szCs w:val="18"/>
        </w:rPr>
        <w:t>с</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CHN</w:t>
      </w:r>
      <w:r w:rsidR="00B269D0" w:rsidRPr="003D0543">
        <w:rPr>
          <w:rFonts w:cs="Times New Roman"/>
          <w:w w:val="108"/>
          <w:szCs w:val="18"/>
        </w:rPr>
        <w:t>), 8.95 (</w:t>
      </w:r>
      <w:r w:rsidR="00BF6AFF">
        <w:rPr>
          <w:rFonts w:cs="Times New Roman"/>
          <w:w w:val="108"/>
          <w:szCs w:val="18"/>
        </w:rPr>
        <w:t>д</w:t>
      </w:r>
      <w:r w:rsidR="00B269D0" w:rsidRPr="003D0543">
        <w:rPr>
          <w:rFonts w:cs="Times New Roman"/>
          <w:w w:val="108"/>
          <w:szCs w:val="18"/>
        </w:rPr>
        <w:t xml:space="preserve">, </w:t>
      </w:r>
      <w:r w:rsidR="00B269D0" w:rsidRPr="00670C1A">
        <w:rPr>
          <w:rFonts w:cs="Times New Roman"/>
          <w:i/>
          <w:w w:val="108"/>
          <w:szCs w:val="18"/>
          <w:lang w:val="en-US"/>
        </w:rPr>
        <w:t>J</w:t>
      </w:r>
      <w:r w:rsidR="00B269D0" w:rsidRPr="003D0543">
        <w:rPr>
          <w:rFonts w:cs="Times New Roman"/>
          <w:w w:val="108"/>
          <w:szCs w:val="18"/>
        </w:rPr>
        <w:t xml:space="preserve"> = 2.2 </w:t>
      </w:r>
      <w:r w:rsidR="009603FB" w:rsidRPr="009603FB">
        <w:rPr>
          <w:rFonts w:cs="Times New Roman"/>
          <w:w w:val="108"/>
          <w:szCs w:val="18"/>
        </w:rPr>
        <w:t>Гц</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8.24–8.16 (</w:t>
      </w:r>
      <w:r w:rsidR="00BF6AFF">
        <w:rPr>
          <w:rFonts w:cs="Times New Roman"/>
          <w:w w:val="108"/>
          <w:szCs w:val="18"/>
        </w:rPr>
        <w:t>м</w:t>
      </w:r>
      <w:r w:rsidR="00B269D0" w:rsidRPr="003D0543">
        <w:rPr>
          <w:rFonts w:cs="Times New Roman"/>
          <w:w w:val="108"/>
          <w:szCs w:val="18"/>
        </w:rPr>
        <w:t>, 3</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8.01 (</w:t>
      </w:r>
      <w:r w:rsidR="00BF6AFF">
        <w:rPr>
          <w:rFonts w:cs="Times New Roman"/>
          <w:w w:val="108"/>
          <w:szCs w:val="18"/>
        </w:rPr>
        <w:t>д</w:t>
      </w:r>
      <w:r w:rsidR="00B269D0" w:rsidRPr="003D0543">
        <w:rPr>
          <w:rFonts w:cs="Times New Roman"/>
          <w:w w:val="108"/>
          <w:szCs w:val="18"/>
        </w:rPr>
        <w:t xml:space="preserve">, </w:t>
      </w:r>
      <w:r w:rsidR="00B269D0" w:rsidRPr="00670C1A">
        <w:rPr>
          <w:rFonts w:cs="Times New Roman"/>
          <w:i/>
          <w:w w:val="108"/>
          <w:szCs w:val="18"/>
          <w:lang w:val="en-US"/>
        </w:rPr>
        <w:t>J</w:t>
      </w:r>
      <w:r w:rsidR="00B269D0" w:rsidRPr="003D0543">
        <w:rPr>
          <w:rFonts w:cs="Times New Roman"/>
          <w:w w:val="108"/>
          <w:szCs w:val="18"/>
        </w:rPr>
        <w:t xml:space="preserve"> = 8.2 </w:t>
      </w:r>
      <w:r w:rsidR="009603FB" w:rsidRPr="009603FB">
        <w:rPr>
          <w:rFonts w:cs="Times New Roman"/>
          <w:w w:val="108"/>
          <w:szCs w:val="18"/>
        </w:rPr>
        <w:t>Гц</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7.87–7.78 (</w:t>
      </w:r>
      <w:r w:rsidR="00BF6AFF">
        <w:rPr>
          <w:rFonts w:cs="Times New Roman"/>
          <w:w w:val="108"/>
          <w:szCs w:val="18"/>
        </w:rPr>
        <w:t>м</w:t>
      </w:r>
      <w:r w:rsidR="00B269D0" w:rsidRPr="003D0543">
        <w:rPr>
          <w:rFonts w:cs="Times New Roman"/>
          <w:w w:val="108"/>
          <w:szCs w:val="18"/>
        </w:rPr>
        <w:t>, 3</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7.65 (</w:t>
      </w:r>
      <w:r w:rsidR="00BF6AFF">
        <w:rPr>
          <w:rFonts w:cs="Times New Roman"/>
          <w:w w:val="108"/>
          <w:szCs w:val="18"/>
        </w:rPr>
        <w:t>д</w:t>
      </w:r>
      <w:r w:rsidR="00B269D0" w:rsidRPr="003D0543">
        <w:rPr>
          <w:rFonts w:cs="Times New Roman"/>
          <w:w w:val="108"/>
          <w:szCs w:val="18"/>
        </w:rPr>
        <w:t xml:space="preserve">, </w:t>
      </w:r>
      <w:r w:rsidR="00B269D0" w:rsidRPr="00670C1A">
        <w:rPr>
          <w:rFonts w:cs="Times New Roman"/>
          <w:i/>
          <w:w w:val="108"/>
          <w:szCs w:val="18"/>
          <w:lang w:val="en-US"/>
        </w:rPr>
        <w:t>J</w:t>
      </w:r>
      <w:r w:rsidR="00B269D0" w:rsidRPr="003D0543">
        <w:rPr>
          <w:rFonts w:cs="Times New Roman"/>
          <w:w w:val="108"/>
          <w:szCs w:val="18"/>
        </w:rPr>
        <w:t xml:space="preserve"> = 7.0 </w:t>
      </w:r>
      <w:r w:rsidR="009603FB" w:rsidRPr="009603FB">
        <w:rPr>
          <w:rFonts w:cs="Times New Roman"/>
          <w:w w:val="108"/>
          <w:szCs w:val="18"/>
        </w:rPr>
        <w:t>Гц</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xml:space="preserve">); </w:t>
      </w:r>
      <w:r w:rsidR="00B269D0" w:rsidRPr="003D0543">
        <w:rPr>
          <w:rFonts w:cs="Times New Roman"/>
          <w:b/>
          <w:w w:val="108"/>
          <w:szCs w:val="18"/>
          <w:vertAlign w:val="superscript"/>
        </w:rPr>
        <w:t>13</w:t>
      </w:r>
      <w:r w:rsidR="00B269D0" w:rsidRPr="00604D47">
        <w:rPr>
          <w:rFonts w:cs="Times New Roman"/>
          <w:b/>
          <w:w w:val="108"/>
          <w:szCs w:val="18"/>
          <w:lang w:val="en-US"/>
        </w:rPr>
        <w:t>C</w:t>
      </w:r>
      <w:r w:rsidR="00B269D0" w:rsidRPr="003D0543">
        <w:rPr>
          <w:rFonts w:cs="Times New Roman"/>
          <w:b/>
          <w:w w:val="108"/>
          <w:szCs w:val="18"/>
        </w:rPr>
        <w:t xml:space="preserve"> </w:t>
      </w:r>
      <w:r w:rsidR="00B269D0" w:rsidRPr="00604D47">
        <w:rPr>
          <w:rFonts w:cs="Times New Roman"/>
          <w:b/>
          <w:w w:val="108"/>
          <w:szCs w:val="18"/>
          <w:lang w:val="en-US"/>
        </w:rPr>
        <w:t>NMR</w:t>
      </w:r>
      <w:r w:rsidR="00B269D0" w:rsidRPr="003D0543">
        <w:rPr>
          <w:rFonts w:cs="Times New Roman"/>
          <w:w w:val="108"/>
          <w:szCs w:val="18"/>
        </w:rPr>
        <w:t xml:space="preserve"> (100 </w:t>
      </w:r>
      <w:r w:rsidR="00AC0230">
        <w:rPr>
          <w:lang w:val="pt-PT"/>
        </w:rPr>
        <w:t>МГц</w:t>
      </w:r>
      <w:r w:rsidR="00B269D0" w:rsidRPr="003D0543">
        <w:rPr>
          <w:rFonts w:cs="Times New Roman"/>
          <w:w w:val="108"/>
          <w:szCs w:val="18"/>
        </w:rPr>
        <w:t xml:space="preserve">, </w:t>
      </w:r>
      <w:r w:rsidR="00B269D0" w:rsidRPr="00604D47">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604D47">
        <w:rPr>
          <w:rFonts w:cs="Times New Roman"/>
          <w:i/>
          <w:w w:val="108"/>
          <w:szCs w:val="18"/>
          <w:lang w:val="en-US"/>
        </w:rPr>
        <w:t>δ</w:t>
      </w:r>
      <w:r w:rsidR="00B269D0" w:rsidRPr="003D0543">
        <w:rPr>
          <w:rFonts w:cs="Times New Roman"/>
          <w:w w:val="108"/>
          <w:szCs w:val="18"/>
        </w:rPr>
        <w:t xml:space="preserve"> 149.6, 149.4, 148.8, 143.1, 142.6, 142.0, 134.9, 130.9, 130.8, 130.3, 129.9, 129.64, 129.60, 129.4, 128.8, 127.8, 127.6; </w:t>
      </w:r>
      <w:r w:rsidR="00B269D0" w:rsidRPr="00126F8C">
        <w:rPr>
          <w:rFonts w:cs="Times New Roman"/>
          <w:b/>
          <w:w w:val="108"/>
          <w:szCs w:val="18"/>
          <w:lang w:val="en-US"/>
        </w:rPr>
        <w:t>HRMS</w:t>
      </w:r>
      <w:r w:rsidR="00B269D0" w:rsidRPr="003D0543">
        <w:rPr>
          <w:rFonts w:cs="Times New Roman"/>
          <w:w w:val="108"/>
          <w:szCs w:val="18"/>
        </w:rPr>
        <w:t xml:space="preserve"> (</w:t>
      </w:r>
      <w:r w:rsidR="00B269D0" w:rsidRPr="00126F8C">
        <w:rPr>
          <w:rFonts w:cs="Times New Roman"/>
          <w:w w:val="108"/>
          <w:szCs w:val="18"/>
          <w:lang w:val="en-US"/>
        </w:rPr>
        <w:t>ESI</w:t>
      </w:r>
      <w:r w:rsidR="00B269D0" w:rsidRPr="003D0543">
        <w:rPr>
          <w:rFonts w:cs="Times New Roman"/>
          <w:w w:val="108"/>
          <w:szCs w:val="18"/>
        </w:rPr>
        <w:t xml:space="preserve">): </w:t>
      </w:r>
      <w:r w:rsidR="00B269D0" w:rsidRPr="0064627F">
        <w:rPr>
          <w:rFonts w:cs="Times New Roman"/>
          <w:i/>
          <w:w w:val="108"/>
          <w:szCs w:val="18"/>
          <w:lang w:val="en-US"/>
        </w:rPr>
        <w:t>m</w:t>
      </w:r>
      <w:r w:rsidR="00B269D0" w:rsidRPr="003D0543">
        <w:rPr>
          <w:rFonts w:cs="Times New Roman"/>
          <w:i/>
          <w:w w:val="108"/>
          <w:szCs w:val="18"/>
        </w:rPr>
        <w:t>/</w:t>
      </w:r>
      <w:r w:rsidR="00B269D0" w:rsidRPr="0064627F">
        <w:rPr>
          <w:rFonts w:cs="Times New Roman"/>
          <w:i/>
          <w:w w:val="108"/>
          <w:szCs w:val="18"/>
          <w:lang w:val="en-US"/>
        </w:rPr>
        <w:t>z</w:t>
      </w:r>
      <w:r w:rsidR="00B269D0" w:rsidRPr="003D0543">
        <w:rPr>
          <w:rFonts w:cs="Times New Roman"/>
          <w:w w:val="108"/>
          <w:szCs w:val="18"/>
        </w:rPr>
        <w:t xml:space="preserve"> [</w:t>
      </w:r>
      <w:r w:rsidR="00B269D0" w:rsidRPr="0064627F">
        <w:rPr>
          <w:rFonts w:cs="Times New Roman"/>
          <w:w w:val="108"/>
          <w:szCs w:val="18"/>
          <w:lang w:val="en-US"/>
        </w:rPr>
        <w:t>M</w:t>
      </w:r>
      <w:r w:rsidR="00B269D0" w:rsidRPr="003D0543">
        <w:rPr>
          <w:rFonts w:cs="Times New Roman"/>
          <w:w w:val="108"/>
          <w:szCs w:val="18"/>
        </w:rPr>
        <w:t xml:space="preserve"> + </w:t>
      </w:r>
      <w:r w:rsidR="00B269D0" w:rsidRPr="0064627F">
        <w:rPr>
          <w:rFonts w:cs="Times New Roman"/>
          <w:w w:val="108"/>
          <w:szCs w:val="18"/>
          <w:lang w:val="en-US"/>
        </w:rPr>
        <w:t>H</w:t>
      </w:r>
      <w:r w:rsidR="00B269D0" w:rsidRPr="003D0543">
        <w:rPr>
          <w:rFonts w:cs="Times New Roman"/>
          <w:w w:val="108"/>
          <w:szCs w:val="18"/>
        </w:rPr>
        <w:t>]</w:t>
      </w:r>
      <w:r w:rsidR="00B269D0" w:rsidRPr="003D0543">
        <w:rPr>
          <w:rFonts w:cs="Times New Roman"/>
          <w:w w:val="108"/>
          <w:szCs w:val="18"/>
          <w:vertAlign w:val="superscript"/>
        </w:rPr>
        <w:t>+</w:t>
      </w:r>
      <w:r w:rsidR="00B269D0" w:rsidRPr="003D0543">
        <w:rPr>
          <w:rFonts w:cs="Times New Roman"/>
          <w:w w:val="108"/>
          <w:szCs w:val="18"/>
        </w:rPr>
        <w:t xml:space="preserve"> </w:t>
      </w:r>
      <w:r w:rsidR="00AC0230">
        <w:rPr>
          <w:lang w:val="pt-PT"/>
        </w:rPr>
        <w:t>вычислено</w:t>
      </w:r>
      <w:r w:rsidR="00AC0230" w:rsidRPr="003D0543">
        <w:rPr>
          <w:rFonts w:cs="Times New Roman"/>
          <w:w w:val="108"/>
          <w:szCs w:val="18"/>
        </w:rPr>
        <w:t xml:space="preserve"> </w:t>
      </w:r>
      <w:r w:rsidR="00B269D0" w:rsidRPr="0064627F">
        <w:rPr>
          <w:rFonts w:cs="Times New Roman"/>
          <w:w w:val="108"/>
          <w:szCs w:val="18"/>
          <w:lang w:val="en-US"/>
        </w:rPr>
        <w:t>C</w:t>
      </w:r>
      <w:r w:rsidR="00B269D0" w:rsidRPr="003D0543">
        <w:rPr>
          <w:rFonts w:cs="Times New Roman"/>
          <w:w w:val="108"/>
          <w:szCs w:val="18"/>
          <w:vertAlign w:val="subscript"/>
        </w:rPr>
        <w:t>17</w:t>
      </w:r>
      <w:r w:rsidR="00B269D0" w:rsidRPr="0064627F">
        <w:rPr>
          <w:rFonts w:cs="Times New Roman"/>
          <w:w w:val="108"/>
          <w:szCs w:val="18"/>
          <w:lang w:val="en-US"/>
        </w:rPr>
        <w:t>H</w:t>
      </w:r>
      <w:r w:rsidR="00B269D0" w:rsidRPr="003D0543">
        <w:rPr>
          <w:rFonts w:cs="Times New Roman"/>
          <w:w w:val="108"/>
          <w:szCs w:val="18"/>
          <w:vertAlign w:val="subscript"/>
        </w:rPr>
        <w:t>12</w:t>
      </w:r>
      <w:r w:rsidR="00B269D0" w:rsidRPr="0064627F">
        <w:rPr>
          <w:rFonts w:cs="Times New Roman"/>
          <w:w w:val="108"/>
          <w:szCs w:val="18"/>
          <w:lang w:val="en-US"/>
        </w:rPr>
        <w:t>N</w:t>
      </w:r>
      <w:r w:rsidR="00B269D0" w:rsidRPr="003D0543">
        <w:rPr>
          <w:rFonts w:cs="Times New Roman"/>
          <w:w w:val="108"/>
          <w:szCs w:val="18"/>
          <w:vertAlign w:val="subscript"/>
        </w:rPr>
        <w:t>3</w:t>
      </w:r>
      <w:r w:rsidR="00B269D0" w:rsidRPr="003D0543">
        <w:rPr>
          <w:rFonts w:cs="Times New Roman"/>
          <w:w w:val="108"/>
          <w:szCs w:val="18"/>
          <w:vertAlign w:val="superscript"/>
        </w:rPr>
        <w:t>+</w:t>
      </w:r>
      <w:r w:rsidR="00B269D0" w:rsidRPr="003D0543">
        <w:rPr>
          <w:rFonts w:cs="Times New Roman"/>
          <w:w w:val="108"/>
          <w:szCs w:val="18"/>
        </w:rPr>
        <w:t xml:space="preserve">: 258.1031; </w:t>
      </w:r>
      <w:r w:rsidR="00AC0230">
        <w:rPr>
          <w:lang w:val="pt-PT"/>
        </w:rPr>
        <w:t>найдено</w:t>
      </w:r>
      <w:r w:rsidR="00B269D0" w:rsidRPr="003D0543">
        <w:rPr>
          <w:rFonts w:cs="Times New Roman"/>
          <w:w w:val="108"/>
          <w:szCs w:val="18"/>
        </w:rPr>
        <w:t>: 258.1038.</w:t>
      </w:r>
    </w:p>
    <w:p w14:paraId="102FD592" w14:textId="77777777" w:rsidR="00B269D0" w:rsidRPr="003D0543" w:rsidRDefault="00B269D0" w:rsidP="00B269D0">
      <w:pPr>
        <w:jc w:val="both"/>
        <w:rPr>
          <w:rFonts w:cs="Times New Roman"/>
          <w:w w:val="108"/>
          <w:szCs w:val="18"/>
        </w:rPr>
      </w:pPr>
    </w:p>
    <w:p w14:paraId="5AB0BE78" w14:textId="568F7E1C" w:rsidR="00B269D0" w:rsidRPr="003D0543" w:rsidRDefault="00AA0C4E" w:rsidP="00B269D0">
      <w:pPr>
        <w:jc w:val="both"/>
        <w:rPr>
          <w:rFonts w:cs="Times New Roman"/>
          <w:w w:val="108"/>
          <w:szCs w:val="18"/>
        </w:rPr>
      </w:pPr>
      <w:r>
        <w:rPr>
          <w:rFonts w:cs="Times New Roman"/>
          <w:b/>
          <w:noProof/>
          <w:szCs w:val="18"/>
          <w:lang w:eastAsia="ru-RU"/>
        </w:rPr>
        <w:pict w14:anchorId="667BF2C9">
          <v:shape id="_x0000_s1308" type="#_x0000_t75" style="position:absolute;left:0;text-align:left;margin-left:.3pt;margin-top:4.75pt;width:98.6pt;height:62.4pt;z-index:251668480" wrapcoords="953 502 318 1005 0 2512 0 16577 318 20595 635 20847 20806 20847 21282 20595 21600 2763 21124 1005 20647 502 953 502">
            <v:imagedata r:id="rId127" o:title=""/>
            <w10:wrap type="tight"/>
          </v:shape>
          <o:OLEObject Type="Embed" ProgID="ChemDraw.Document.6.0" ShapeID="_x0000_s1308" DrawAspect="Content" ObjectID="_1650536445" r:id="rId128"/>
        </w:pict>
      </w:r>
      <w:r w:rsidR="00B269D0" w:rsidRPr="003D0543">
        <w:rPr>
          <w:rFonts w:cs="Times New Roman"/>
          <w:b/>
          <w:w w:val="108"/>
          <w:szCs w:val="18"/>
        </w:rPr>
        <w:t>2-(</w:t>
      </w:r>
      <w:r w:rsidR="00AC0230">
        <w:rPr>
          <w:rFonts w:cs="Times New Roman"/>
          <w:b/>
          <w:w w:val="108"/>
          <w:szCs w:val="18"/>
        </w:rPr>
        <w:t>Тиофен</w:t>
      </w:r>
      <w:r w:rsidR="00B269D0" w:rsidRPr="003D0543">
        <w:rPr>
          <w:rFonts w:cs="Times New Roman"/>
          <w:b/>
          <w:w w:val="108"/>
          <w:szCs w:val="18"/>
        </w:rPr>
        <w:t>-2-</w:t>
      </w:r>
      <w:r w:rsidR="00AC0230">
        <w:rPr>
          <w:rFonts w:cs="Times New Roman"/>
          <w:b/>
          <w:w w:val="108"/>
          <w:szCs w:val="18"/>
        </w:rPr>
        <w:t>ил</w:t>
      </w:r>
      <w:proofErr w:type="gramStart"/>
      <w:r w:rsidR="00B269D0" w:rsidRPr="003D0543">
        <w:rPr>
          <w:rFonts w:cs="Times New Roman"/>
          <w:b/>
          <w:w w:val="108"/>
          <w:szCs w:val="18"/>
        </w:rPr>
        <w:t>)</w:t>
      </w:r>
      <w:r w:rsidR="00AC0230">
        <w:rPr>
          <w:rFonts w:cs="Times New Roman"/>
          <w:b/>
          <w:w w:val="108"/>
          <w:szCs w:val="18"/>
        </w:rPr>
        <w:t>х</w:t>
      </w:r>
      <w:proofErr w:type="gramEnd"/>
      <w:r w:rsidR="00AC0230">
        <w:rPr>
          <w:rFonts w:cs="Times New Roman"/>
          <w:b/>
          <w:w w:val="108"/>
          <w:szCs w:val="18"/>
        </w:rPr>
        <w:t>иноксалин</w:t>
      </w:r>
      <w:r w:rsidR="00B269D0" w:rsidRPr="003D0543">
        <w:rPr>
          <w:rFonts w:cs="Times New Roman"/>
          <w:b/>
          <w:w w:val="108"/>
          <w:szCs w:val="18"/>
        </w:rPr>
        <w:t xml:space="preserve"> (8</w:t>
      </w:r>
      <w:r w:rsidR="00B269D0" w:rsidRPr="00CB2E15">
        <w:rPr>
          <w:rFonts w:cs="Times New Roman"/>
          <w:b/>
          <w:w w:val="108"/>
          <w:szCs w:val="18"/>
          <w:lang w:val="en-US"/>
        </w:rPr>
        <w:t>i</w:t>
      </w:r>
      <w:r w:rsidR="00B269D0" w:rsidRPr="003D0543">
        <w:rPr>
          <w:rFonts w:cs="Times New Roman"/>
          <w:b/>
          <w:w w:val="108"/>
          <w:szCs w:val="18"/>
        </w:rPr>
        <w:t>)</w:t>
      </w:r>
      <w:r w:rsidR="008A42D8">
        <w:rPr>
          <w:rFonts w:cs="Times New Roman"/>
          <w:b/>
          <w:w w:val="108"/>
          <w:szCs w:val="18"/>
        </w:rPr>
        <w:fldChar w:fldCharType="begin" w:fldLock="1"/>
      </w:r>
      <w:r w:rsidR="00F00FD3">
        <w:rPr>
          <w:rFonts w:cs="Times New Roman"/>
          <w:b/>
          <w:w w:val="108"/>
          <w:szCs w:val="18"/>
        </w:rPr>
        <w:instrText>ADDIN CSL_CITATION {"citationItems":[{"id":"ITEM-1","itemData":{"DOI":"10.1002/chem.201403001","ISSN":"15213765","abstract":"Although 2-imino-1H-imidazol-5(2H)-ones have important biological activities in metabolism, their synthesis has rarely been investigated. Quinoxalines as \"privileged scaffolds\" in medicinal chemistry have been extensively investigated, but the development of novel and efficient synthetic methods remains very attractive. Herein, we have developed two copper-catalyzed domino reactions for the synthesis of 2-imino-1H-imidazol-5(2H) -ones and quinoxalines involving C-C bond-cleavage with a 1,3-dicarbonyl unit as a leaving group. The domino sequence for the synthesis of 2-imino-1H-imidazol- 5(2H)-ones includes aza-Michael addition, intramolecular cyclization, C-C bond-cleavage, 1,2-rearrangement, and aerobic dehydrogenation reaction, whereas the domino sequence for the synthesis of quinoxalines includes aza-Michael addition, intramolecular cyclization, elimination reaction, and C-C bond-cleavage reaction. The two domino reactions have significant advantages including high efficiency, mild reaction conditions, and high tolerance of various functional groups. © 2014 WILEY-VCH Verlag GmbH &amp; Co. KGaA, Weinheim.","author":[{"dropping-particle":"","family":"Yang","given":"Yan","non-dropping-particle":"","parse-names":false,"suffix":""},{"dropping-particle":"","family":"Ni","given":"Fan","non-dropping-particle":"","parse-names":false,"suffix":""},{"dropping-particle":"","family":"Shu","given":"Wen Ming","non-dropping-particle":"","parse-names":false,"suffix":""},{"dropping-particle":"","family":"Wu","given":"An Xin","non-dropping-particle":"","parse-names":false,"suffix":""}],"container-title":"Chemistry - A European Journal","id":"ITEM-1","issue":"37","issued":{"date-parts":[["2014","9","8"]]},"page":"11776-11782","publisher":"John Wiley &amp; Sons, Ltd","title":"Copper-catalyzed domino synthesis of 2-imino-1H-imidazol-5(2H)-ones and Quinoxalines involving C-C bond cleavage with a 1,3-dicarbonyl unit as a leaving group","type":"article-journal","volume":"20"},"uris":["http://www.mendeley.com/documents/?uuid=a739d9af-a390-3283-82c0-35026e9371e0"]}],"mendeley":{"formattedCitation":"&lt;sup&gt;95&lt;/sup&gt;","plainTextFormattedCitation":"95","previouslyFormattedCitation":"&lt;sup&gt;95&lt;/sup&gt;"},"properties":{"noteIndex":0},"schema":"https://github.com/citation-style-language/schema/raw/master/csl-citation.json"}</w:instrText>
      </w:r>
      <w:r w:rsidR="008A42D8">
        <w:rPr>
          <w:rFonts w:cs="Times New Roman"/>
          <w:b/>
          <w:w w:val="108"/>
          <w:szCs w:val="18"/>
        </w:rPr>
        <w:fldChar w:fldCharType="separate"/>
      </w:r>
      <w:r w:rsidR="00F00FD3" w:rsidRPr="00F00FD3">
        <w:rPr>
          <w:rFonts w:cs="Times New Roman"/>
          <w:noProof/>
          <w:w w:val="108"/>
          <w:szCs w:val="18"/>
          <w:vertAlign w:val="superscript"/>
        </w:rPr>
        <w:t>95</w:t>
      </w:r>
      <w:r w:rsidR="008A42D8">
        <w:rPr>
          <w:rFonts w:cs="Times New Roman"/>
          <w:b/>
          <w:w w:val="108"/>
          <w:szCs w:val="18"/>
        </w:rPr>
        <w:fldChar w:fldCharType="end"/>
      </w:r>
      <w:r w:rsidR="00B269D0" w:rsidRPr="003D0543">
        <w:rPr>
          <w:rFonts w:cs="Times New Roman"/>
          <w:w w:val="108"/>
          <w:szCs w:val="18"/>
        </w:rPr>
        <w:t xml:space="preserve">: </w:t>
      </w:r>
      <w:r w:rsidR="00AC0230">
        <w:rPr>
          <w:rFonts w:cs="Times New Roman"/>
          <w:w w:val="108"/>
          <w:szCs w:val="18"/>
        </w:rPr>
        <w:t>оранжевые</w:t>
      </w:r>
      <w:r w:rsidR="00AC0230" w:rsidRPr="003D0543">
        <w:rPr>
          <w:rFonts w:cs="Times New Roman"/>
          <w:w w:val="108"/>
          <w:szCs w:val="18"/>
        </w:rPr>
        <w:t xml:space="preserve"> </w:t>
      </w:r>
      <w:r w:rsidR="00AC0230">
        <w:rPr>
          <w:rFonts w:cs="Times New Roman"/>
          <w:w w:val="108"/>
          <w:szCs w:val="18"/>
        </w:rPr>
        <w:t>кристаллы</w:t>
      </w:r>
      <w:r w:rsidR="00AC0230" w:rsidRPr="003D0543">
        <w:rPr>
          <w:rFonts w:cs="Times New Roman"/>
          <w:w w:val="108"/>
          <w:szCs w:val="18"/>
        </w:rPr>
        <w:t xml:space="preserve"> </w:t>
      </w:r>
      <w:r w:rsidR="00B269D0" w:rsidRPr="003D0543">
        <w:rPr>
          <w:rFonts w:cs="Times New Roman"/>
          <w:w w:val="108"/>
          <w:szCs w:val="18"/>
        </w:rPr>
        <w:t xml:space="preserve">(19.5 </w:t>
      </w:r>
      <w:r w:rsidR="001B7892">
        <w:rPr>
          <w:rFonts w:cs="Times New Roman"/>
          <w:w w:val="108"/>
          <w:szCs w:val="18"/>
        </w:rPr>
        <w:t>мг</w:t>
      </w:r>
      <w:r w:rsidR="00B269D0" w:rsidRPr="003D0543">
        <w:rPr>
          <w:rFonts w:cs="Times New Roman"/>
          <w:w w:val="108"/>
          <w:szCs w:val="18"/>
        </w:rPr>
        <w:t xml:space="preserve">, 46%); </w:t>
      </w:r>
      <w:r w:rsidR="00B269D0" w:rsidRPr="00CB2E15">
        <w:rPr>
          <w:rFonts w:cs="Times New Roman"/>
          <w:w w:val="108"/>
          <w:szCs w:val="18"/>
          <w:lang w:val="en-US"/>
        </w:rPr>
        <w:t>R</w:t>
      </w:r>
      <w:r w:rsidR="00B269D0" w:rsidRPr="00CB2E15">
        <w:rPr>
          <w:rFonts w:cs="Times New Roman"/>
          <w:i/>
          <w:w w:val="108"/>
          <w:szCs w:val="18"/>
          <w:vertAlign w:val="subscript"/>
          <w:lang w:val="en-US"/>
        </w:rPr>
        <w:t>f</w:t>
      </w:r>
      <w:r w:rsidR="00B269D0" w:rsidRPr="003D0543">
        <w:rPr>
          <w:rFonts w:cs="Times New Roman"/>
          <w:w w:val="108"/>
          <w:szCs w:val="18"/>
        </w:rPr>
        <w:t xml:space="preserve"> 0.40 (</w:t>
      </w:r>
      <w:r w:rsidR="001B7892">
        <w:rPr>
          <w:lang w:val="pt-PT"/>
        </w:rPr>
        <w:t>гексан</w:t>
      </w:r>
      <w:r w:rsidR="001B7892" w:rsidRPr="003D0543">
        <w:rPr>
          <w:rFonts w:cs="Times New Roman"/>
          <w:w w:val="108"/>
          <w:szCs w:val="18"/>
        </w:rPr>
        <w:t>/</w:t>
      </w:r>
      <w:r w:rsidR="001B7892" w:rsidRPr="001F1F31">
        <w:rPr>
          <w:lang w:val="pt-PT"/>
        </w:rPr>
        <w:t>EtOAc</w:t>
      </w:r>
      <w:r w:rsidR="001B7892" w:rsidRPr="003D0543">
        <w:rPr>
          <w:rFonts w:cs="Times New Roman"/>
          <w:w w:val="108"/>
          <w:szCs w:val="18"/>
        </w:rPr>
        <w:t xml:space="preserve"> </w:t>
      </w:r>
      <w:r w:rsidR="00B269D0" w:rsidRPr="003D0543">
        <w:rPr>
          <w:rFonts w:cs="Times New Roman"/>
          <w:w w:val="108"/>
          <w:szCs w:val="18"/>
        </w:rPr>
        <w:t xml:space="preserve">4:1); </w:t>
      </w:r>
      <w:r w:rsidR="00B269D0" w:rsidRPr="003D0543">
        <w:rPr>
          <w:rFonts w:cs="Times New Roman"/>
          <w:b/>
          <w:w w:val="108"/>
          <w:szCs w:val="18"/>
          <w:vertAlign w:val="superscript"/>
        </w:rPr>
        <w:t>1</w:t>
      </w:r>
      <w:r w:rsidR="00B269D0" w:rsidRPr="00CB2E15">
        <w:rPr>
          <w:rFonts w:cs="Times New Roman"/>
          <w:b/>
          <w:w w:val="108"/>
          <w:szCs w:val="18"/>
          <w:lang w:val="en-US"/>
        </w:rPr>
        <w:t>H</w:t>
      </w:r>
      <w:r w:rsidR="00B269D0" w:rsidRPr="003D0543">
        <w:rPr>
          <w:rFonts w:cs="Times New Roman"/>
          <w:b/>
          <w:w w:val="108"/>
          <w:szCs w:val="18"/>
        </w:rPr>
        <w:t xml:space="preserve"> </w:t>
      </w:r>
      <w:r w:rsidR="00B269D0" w:rsidRPr="00CB2E15">
        <w:rPr>
          <w:rFonts w:cs="Times New Roman"/>
          <w:b/>
          <w:w w:val="108"/>
          <w:szCs w:val="18"/>
          <w:lang w:val="en-US"/>
        </w:rPr>
        <w:t>NMR</w:t>
      </w:r>
      <w:r w:rsidR="00B269D0" w:rsidRPr="003D0543">
        <w:rPr>
          <w:rFonts w:cs="Times New Roman"/>
          <w:w w:val="108"/>
          <w:szCs w:val="18"/>
        </w:rPr>
        <w:t xml:space="preserve"> (400 </w:t>
      </w:r>
      <w:r w:rsidR="001B7892">
        <w:rPr>
          <w:lang w:val="pt-PT"/>
        </w:rPr>
        <w:t>МГц</w:t>
      </w:r>
      <w:r w:rsidR="00B269D0" w:rsidRPr="003D0543">
        <w:rPr>
          <w:rFonts w:cs="Times New Roman"/>
          <w:w w:val="108"/>
          <w:szCs w:val="18"/>
        </w:rPr>
        <w:t xml:space="preserve">, </w:t>
      </w:r>
      <w:r w:rsidR="00B269D0" w:rsidRPr="00CB2E15">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BE2E1E">
        <w:rPr>
          <w:rFonts w:cs="Times New Roman"/>
          <w:i/>
          <w:w w:val="108"/>
          <w:szCs w:val="18"/>
          <w:lang w:val="en-US"/>
        </w:rPr>
        <w:t>δ</w:t>
      </w:r>
      <w:r w:rsidR="00B269D0" w:rsidRPr="003D0543">
        <w:rPr>
          <w:rFonts w:cs="Times New Roman"/>
          <w:w w:val="108"/>
          <w:szCs w:val="18"/>
        </w:rPr>
        <w:t xml:space="preserve"> 9.24 (</w:t>
      </w:r>
      <w:r w:rsidR="00BF6AFF">
        <w:rPr>
          <w:rFonts w:cs="Times New Roman"/>
          <w:w w:val="108"/>
          <w:szCs w:val="18"/>
        </w:rPr>
        <w:t>с</w:t>
      </w:r>
      <w:r w:rsidR="00B269D0" w:rsidRPr="003D0543">
        <w:rPr>
          <w:rFonts w:cs="Times New Roman"/>
          <w:w w:val="108"/>
          <w:szCs w:val="18"/>
        </w:rPr>
        <w:t>, 1</w:t>
      </w:r>
      <w:r w:rsidR="00B269D0" w:rsidRPr="00BE2E1E">
        <w:rPr>
          <w:rFonts w:cs="Times New Roman"/>
          <w:w w:val="108"/>
          <w:szCs w:val="18"/>
          <w:lang w:val="en-US"/>
        </w:rPr>
        <w:t>H</w:t>
      </w:r>
      <w:r w:rsidR="00B269D0" w:rsidRPr="003D0543">
        <w:rPr>
          <w:rFonts w:cs="Times New Roman"/>
          <w:w w:val="108"/>
          <w:szCs w:val="18"/>
        </w:rPr>
        <w:t xml:space="preserve">, </w:t>
      </w:r>
      <w:r w:rsidR="00B269D0" w:rsidRPr="00BE2E1E">
        <w:rPr>
          <w:rFonts w:cs="Times New Roman"/>
          <w:w w:val="108"/>
          <w:szCs w:val="18"/>
          <w:lang w:val="en-US"/>
        </w:rPr>
        <w:t>CHN</w:t>
      </w:r>
      <w:r w:rsidR="00B269D0" w:rsidRPr="003D0543">
        <w:rPr>
          <w:rFonts w:cs="Times New Roman"/>
          <w:w w:val="108"/>
          <w:szCs w:val="18"/>
        </w:rPr>
        <w:t>), 8.09–8.05 (</w:t>
      </w:r>
      <w:r w:rsidR="00BF6AFF">
        <w:rPr>
          <w:rFonts w:cs="Times New Roman"/>
          <w:w w:val="108"/>
          <w:szCs w:val="18"/>
        </w:rPr>
        <w:t>м</w:t>
      </w:r>
      <w:r w:rsidR="00B269D0" w:rsidRPr="003D0543">
        <w:rPr>
          <w:rFonts w:cs="Times New Roman"/>
          <w:w w:val="108"/>
          <w:szCs w:val="18"/>
        </w:rPr>
        <w:t>, 2</w:t>
      </w:r>
      <w:r w:rsidR="00B269D0" w:rsidRPr="00966CCF">
        <w:rPr>
          <w:rFonts w:cs="Times New Roman"/>
          <w:w w:val="108"/>
          <w:szCs w:val="18"/>
          <w:lang w:val="en-US"/>
        </w:rPr>
        <w:t>H</w:t>
      </w:r>
      <w:r w:rsidR="00B269D0" w:rsidRPr="003D0543">
        <w:rPr>
          <w:rFonts w:cs="Times New Roman"/>
          <w:w w:val="108"/>
          <w:szCs w:val="18"/>
        </w:rPr>
        <w:t xml:space="preserve">, </w:t>
      </w:r>
      <w:r w:rsidR="00B269D0" w:rsidRPr="00966CCF">
        <w:rPr>
          <w:rFonts w:cs="Times New Roman"/>
          <w:w w:val="108"/>
          <w:szCs w:val="18"/>
          <w:lang w:val="en-US"/>
        </w:rPr>
        <w:t>Ar</w:t>
      </w:r>
      <w:r w:rsidR="00B269D0" w:rsidRPr="003D0543">
        <w:rPr>
          <w:rFonts w:cs="Times New Roman"/>
          <w:w w:val="108"/>
          <w:szCs w:val="18"/>
        </w:rPr>
        <w:t>), 7.87 (</w:t>
      </w:r>
      <w:r w:rsidR="00BF6AFF">
        <w:rPr>
          <w:rFonts w:cs="Times New Roman"/>
          <w:w w:val="108"/>
          <w:szCs w:val="18"/>
        </w:rPr>
        <w:t>д</w:t>
      </w:r>
      <w:r w:rsidR="00B269D0" w:rsidRPr="003D0543">
        <w:rPr>
          <w:rFonts w:cs="Times New Roman"/>
          <w:w w:val="108"/>
          <w:szCs w:val="18"/>
        </w:rPr>
        <w:t xml:space="preserve">, </w:t>
      </w:r>
      <w:r w:rsidR="00B269D0" w:rsidRPr="00670C1A">
        <w:rPr>
          <w:rFonts w:cs="Times New Roman"/>
          <w:i/>
          <w:w w:val="108"/>
          <w:szCs w:val="18"/>
          <w:lang w:val="en-US"/>
        </w:rPr>
        <w:t>J</w:t>
      </w:r>
      <w:r w:rsidR="00B269D0" w:rsidRPr="003D0543">
        <w:rPr>
          <w:rFonts w:cs="Times New Roman"/>
          <w:w w:val="108"/>
          <w:szCs w:val="18"/>
        </w:rPr>
        <w:t xml:space="preserve"> = 2.6 </w:t>
      </w:r>
      <w:r w:rsidR="009603FB" w:rsidRPr="009603FB">
        <w:rPr>
          <w:rFonts w:cs="Times New Roman"/>
          <w:w w:val="108"/>
          <w:szCs w:val="18"/>
        </w:rPr>
        <w:t>Гц</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7.77–7.67 (</w:t>
      </w:r>
      <w:r w:rsidR="00BF6AFF">
        <w:rPr>
          <w:rFonts w:cs="Times New Roman"/>
          <w:w w:val="108"/>
          <w:szCs w:val="18"/>
        </w:rPr>
        <w:t>м</w:t>
      </w:r>
      <w:r w:rsidR="00B269D0" w:rsidRPr="003D0543">
        <w:rPr>
          <w:rFonts w:cs="Times New Roman"/>
          <w:w w:val="108"/>
          <w:szCs w:val="18"/>
        </w:rPr>
        <w:t>, 2</w:t>
      </w:r>
      <w:r w:rsidR="00B269D0" w:rsidRPr="00966CCF">
        <w:rPr>
          <w:rFonts w:cs="Times New Roman"/>
          <w:w w:val="108"/>
          <w:szCs w:val="18"/>
          <w:lang w:val="en-US"/>
        </w:rPr>
        <w:t>H</w:t>
      </w:r>
      <w:r w:rsidR="00B269D0" w:rsidRPr="003D0543">
        <w:rPr>
          <w:rFonts w:cs="Times New Roman"/>
          <w:w w:val="108"/>
          <w:szCs w:val="18"/>
        </w:rPr>
        <w:t xml:space="preserve">, </w:t>
      </w:r>
      <w:r w:rsidR="00B269D0" w:rsidRPr="00966CCF">
        <w:rPr>
          <w:rFonts w:cs="Times New Roman"/>
          <w:w w:val="108"/>
          <w:szCs w:val="18"/>
          <w:lang w:val="en-US"/>
        </w:rPr>
        <w:t>Ar</w:t>
      </w:r>
      <w:r w:rsidR="00B269D0" w:rsidRPr="003D0543">
        <w:rPr>
          <w:rFonts w:cs="Times New Roman"/>
          <w:w w:val="108"/>
          <w:szCs w:val="18"/>
        </w:rPr>
        <w:t>), 7.55 (</w:t>
      </w:r>
      <w:r w:rsidR="00BF6AFF">
        <w:rPr>
          <w:rFonts w:cs="Times New Roman"/>
          <w:w w:val="108"/>
          <w:szCs w:val="18"/>
        </w:rPr>
        <w:t>дд</w:t>
      </w:r>
      <w:r w:rsidR="00B269D0" w:rsidRPr="003D0543">
        <w:rPr>
          <w:rFonts w:cs="Times New Roman"/>
          <w:w w:val="108"/>
          <w:szCs w:val="18"/>
        </w:rPr>
        <w:t xml:space="preserve">, </w:t>
      </w:r>
      <w:r w:rsidR="00B269D0" w:rsidRPr="00AF371E">
        <w:rPr>
          <w:rFonts w:cs="Times New Roman"/>
          <w:i/>
          <w:w w:val="108"/>
          <w:szCs w:val="18"/>
          <w:lang w:val="en-US"/>
        </w:rPr>
        <w:t>J</w:t>
      </w:r>
      <w:r w:rsidR="00B269D0" w:rsidRPr="003D0543">
        <w:rPr>
          <w:rFonts w:cs="Times New Roman"/>
          <w:w w:val="108"/>
          <w:szCs w:val="18"/>
        </w:rPr>
        <w:t xml:space="preserve"> = 5.1, 1.0 </w:t>
      </w:r>
      <w:r w:rsidR="009603FB" w:rsidRPr="009603FB">
        <w:rPr>
          <w:rFonts w:cs="Times New Roman"/>
          <w:w w:val="108"/>
          <w:szCs w:val="18"/>
        </w:rPr>
        <w:t>Гц</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7.21 (</w:t>
      </w:r>
      <w:r w:rsidR="00BF6AFF">
        <w:rPr>
          <w:rFonts w:cs="Times New Roman"/>
          <w:w w:val="108"/>
          <w:szCs w:val="18"/>
        </w:rPr>
        <w:t>дд</w:t>
      </w:r>
      <w:r w:rsidR="00B269D0" w:rsidRPr="003D0543">
        <w:rPr>
          <w:rFonts w:cs="Times New Roman"/>
          <w:w w:val="108"/>
          <w:szCs w:val="18"/>
        </w:rPr>
        <w:t xml:space="preserve">, </w:t>
      </w:r>
      <w:r w:rsidR="00B269D0" w:rsidRPr="00AF371E">
        <w:rPr>
          <w:rFonts w:cs="Times New Roman"/>
          <w:i/>
          <w:w w:val="108"/>
          <w:szCs w:val="18"/>
          <w:lang w:val="en-US"/>
        </w:rPr>
        <w:t>J</w:t>
      </w:r>
      <w:r w:rsidR="00B269D0" w:rsidRPr="003D0543">
        <w:rPr>
          <w:rFonts w:cs="Times New Roman"/>
          <w:w w:val="108"/>
          <w:szCs w:val="18"/>
        </w:rPr>
        <w:t xml:space="preserve"> = 5.1, 3.7 </w:t>
      </w:r>
      <w:r w:rsidR="009603FB" w:rsidRPr="009603FB">
        <w:rPr>
          <w:rFonts w:cs="Times New Roman"/>
          <w:w w:val="108"/>
          <w:szCs w:val="18"/>
        </w:rPr>
        <w:t>Гц</w:t>
      </w:r>
      <w:r w:rsidR="00B269D0" w:rsidRPr="003D0543">
        <w:rPr>
          <w:rFonts w:cs="Times New Roman"/>
          <w:w w:val="108"/>
          <w:szCs w:val="18"/>
        </w:rPr>
        <w:t>, 1</w:t>
      </w:r>
      <w:r w:rsidR="00B269D0" w:rsidRPr="00DC1CF1">
        <w:rPr>
          <w:rFonts w:cs="Times New Roman"/>
          <w:w w:val="108"/>
          <w:szCs w:val="18"/>
          <w:lang w:val="en-US"/>
        </w:rPr>
        <w:t>H</w:t>
      </w:r>
      <w:r w:rsidR="00B269D0" w:rsidRPr="003D0543">
        <w:rPr>
          <w:rFonts w:cs="Times New Roman"/>
          <w:w w:val="108"/>
          <w:szCs w:val="18"/>
        </w:rPr>
        <w:t xml:space="preserve">, </w:t>
      </w:r>
      <w:r w:rsidR="00B269D0" w:rsidRPr="00DC1CF1">
        <w:rPr>
          <w:rFonts w:cs="Times New Roman"/>
          <w:w w:val="108"/>
          <w:szCs w:val="18"/>
          <w:lang w:val="en-US"/>
        </w:rPr>
        <w:t>Ar</w:t>
      </w:r>
      <w:r w:rsidR="00B269D0" w:rsidRPr="003D0543">
        <w:rPr>
          <w:rFonts w:cs="Times New Roman"/>
          <w:w w:val="108"/>
          <w:szCs w:val="18"/>
        </w:rPr>
        <w:t xml:space="preserve">); </w:t>
      </w:r>
      <w:r w:rsidR="00B269D0" w:rsidRPr="003D0543">
        <w:rPr>
          <w:rFonts w:cs="Times New Roman"/>
          <w:b/>
          <w:w w:val="108"/>
          <w:szCs w:val="18"/>
          <w:vertAlign w:val="superscript"/>
        </w:rPr>
        <w:t>13</w:t>
      </w:r>
      <w:r w:rsidR="00B269D0" w:rsidRPr="00DC1CF1">
        <w:rPr>
          <w:rFonts w:cs="Times New Roman"/>
          <w:b/>
          <w:w w:val="108"/>
          <w:szCs w:val="18"/>
          <w:lang w:val="en-US"/>
        </w:rPr>
        <w:t>C</w:t>
      </w:r>
      <w:r w:rsidR="00B269D0" w:rsidRPr="003D0543">
        <w:rPr>
          <w:rFonts w:cs="Times New Roman"/>
          <w:b/>
          <w:w w:val="108"/>
          <w:szCs w:val="18"/>
        </w:rPr>
        <w:t xml:space="preserve"> </w:t>
      </w:r>
      <w:r w:rsidR="00B269D0" w:rsidRPr="00DC1CF1">
        <w:rPr>
          <w:rFonts w:cs="Times New Roman"/>
          <w:b/>
          <w:w w:val="108"/>
          <w:szCs w:val="18"/>
          <w:lang w:val="en-US"/>
        </w:rPr>
        <w:t>NMR</w:t>
      </w:r>
      <w:r w:rsidR="00B269D0" w:rsidRPr="003D0543">
        <w:rPr>
          <w:rFonts w:cs="Times New Roman"/>
          <w:w w:val="108"/>
          <w:szCs w:val="18"/>
        </w:rPr>
        <w:t xml:space="preserve"> (100 </w:t>
      </w:r>
      <w:r w:rsidR="00AC0230">
        <w:rPr>
          <w:lang w:val="pt-PT"/>
        </w:rPr>
        <w:t>МГц</w:t>
      </w:r>
      <w:r w:rsidR="00B269D0" w:rsidRPr="003D0543">
        <w:rPr>
          <w:rFonts w:cs="Times New Roman"/>
          <w:w w:val="108"/>
          <w:szCs w:val="18"/>
        </w:rPr>
        <w:t xml:space="preserve">, </w:t>
      </w:r>
      <w:r w:rsidR="00B269D0" w:rsidRPr="00DC1CF1">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DC1CF1">
        <w:rPr>
          <w:rFonts w:cs="Times New Roman"/>
          <w:i/>
          <w:w w:val="108"/>
          <w:szCs w:val="18"/>
          <w:lang w:val="en-US"/>
        </w:rPr>
        <w:t>δ</w:t>
      </w:r>
      <w:r w:rsidR="00B269D0" w:rsidRPr="003D0543">
        <w:rPr>
          <w:rFonts w:cs="Times New Roman"/>
          <w:w w:val="108"/>
          <w:szCs w:val="18"/>
        </w:rPr>
        <w:t xml:space="preserve"> 147.5, 142.4, 142.3, 142.2, 141.5, 130.6, 130.0, 129.34, 129.28 (×2), 128.6, 127.1; </w:t>
      </w:r>
      <w:r w:rsidR="00B269D0" w:rsidRPr="001226E2">
        <w:rPr>
          <w:rFonts w:cs="Times New Roman"/>
          <w:b/>
          <w:w w:val="108"/>
          <w:szCs w:val="18"/>
          <w:lang w:val="en-US"/>
        </w:rPr>
        <w:t>HRMS</w:t>
      </w:r>
      <w:r w:rsidR="00B269D0" w:rsidRPr="003D0543">
        <w:rPr>
          <w:rFonts w:cs="Times New Roman"/>
          <w:w w:val="108"/>
          <w:szCs w:val="18"/>
        </w:rPr>
        <w:t xml:space="preserve"> (</w:t>
      </w:r>
      <w:r w:rsidR="00B269D0" w:rsidRPr="001226E2">
        <w:rPr>
          <w:rFonts w:cs="Times New Roman"/>
          <w:w w:val="108"/>
          <w:szCs w:val="18"/>
          <w:lang w:val="en-US"/>
        </w:rPr>
        <w:t>ESI</w:t>
      </w:r>
      <w:r w:rsidR="00B269D0" w:rsidRPr="003D0543">
        <w:rPr>
          <w:rFonts w:cs="Times New Roman"/>
          <w:w w:val="108"/>
          <w:szCs w:val="18"/>
        </w:rPr>
        <w:t xml:space="preserve">): </w:t>
      </w:r>
      <w:r w:rsidR="00B269D0" w:rsidRPr="001226E2">
        <w:rPr>
          <w:rFonts w:cs="Times New Roman"/>
          <w:i/>
          <w:w w:val="108"/>
          <w:szCs w:val="18"/>
          <w:lang w:val="en-US"/>
        </w:rPr>
        <w:t>m</w:t>
      </w:r>
      <w:r w:rsidR="00B269D0" w:rsidRPr="003D0543">
        <w:rPr>
          <w:rFonts w:cs="Times New Roman"/>
          <w:i/>
          <w:w w:val="108"/>
          <w:szCs w:val="18"/>
        </w:rPr>
        <w:t>/</w:t>
      </w:r>
      <w:r w:rsidR="00B269D0" w:rsidRPr="001226E2">
        <w:rPr>
          <w:rFonts w:cs="Times New Roman"/>
          <w:i/>
          <w:w w:val="108"/>
          <w:szCs w:val="18"/>
          <w:lang w:val="en-US"/>
        </w:rPr>
        <w:t>z</w:t>
      </w:r>
      <w:r w:rsidR="00B269D0" w:rsidRPr="003D0543">
        <w:rPr>
          <w:rFonts w:cs="Times New Roman"/>
          <w:w w:val="108"/>
          <w:szCs w:val="18"/>
        </w:rPr>
        <w:t xml:space="preserve"> [</w:t>
      </w:r>
      <w:r w:rsidR="00B269D0" w:rsidRPr="001226E2">
        <w:rPr>
          <w:rFonts w:cs="Times New Roman"/>
          <w:w w:val="108"/>
          <w:szCs w:val="18"/>
          <w:lang w:val="en-US"/>
        </w:rPr>
        <w:t>M</w:t>
      </w:r>
      <w:r w:rsidR="00B269D0" w:rsidRPr="003D0543">
        <w:rPr>
          <w:rFonts w:cs="Times New Roman"/>
          <w:w w:val="108"/>
          <w:szCs w:val="18"/>
        </w:rPr>
        <w:t xml:space="preserve"> + </w:t>
      </w:r>
      <w:r w:rsidR="00B269D0" w:rsidRPr="001226E2">
        <w:rPr>
          <w:rFonts w:cs="Times New Roman"/>
          <w:w w:val="108"/>
          <w:szCs w:val="18"/>
          <w:lang w:val="en-US"/>
        </w:rPr>
        <w:t>H</w:t>
      </w:r>
      <w:r w:rsidR="00B269D0" w:rsidRPr="003D0543">
        <w:rPr>
          <w:rFonts w:cs="Times New Roman"/>
          <w:w w:val="108"/>
          <w:szCs w:val="18"/>
        </w:rPr>
        <w:t>]</w:t>
      </w:r>
      <w:r w:rsidR="00B269D0" w:rsidRPr="003D0543">
        <w:rPr>
          <w:rFonts w:cs="Times New Roman"/>
          <w:w w:val="108"/>
          <w:szCs w:val="18"/>
          <w:vertAlign w:val="superscript"/>
        </w:rPr>
        <w:t>+</w:t>
      </w:r>
      <w:r w:rsidR="00B269D0" w:rsidRPr="003D0543">
        <w:rPr>
          <w:rFonts w:cs="Times New Roman"/>
          <w:w w:val="108"/>
          <w:szCs w:val="18"/>
        </w:rPr>
        <w:t xml:space="preserve"> </w:t>
      </w:r>
      <w:r w:rsidR="00AC0230">
        <w:rPr>
          <w:lang w:val="pt-PT"/>
        </w:rPr>
        <w:t>вычислено</w:t>
      </w:r>
      <w:r w:rsidR="00AC0230" w:rsidRPr="003D0543">
        <w:rPr>
          <w:rFonts w:cs="Times New Roman"/>
          <w:w w:val="108"/>
          <w:szCs w:val="18"/>
        </w:rPr>
        <w:t xml:space="preserve"> </w:t>
      </w:r>
      <w:r w:rsidR="00B269D0" w:rsidRPr="001226E2">
        <w:rPr>
          <w:rFonts w:cs="Times New Roman"/>
          <w:w w:val="108"/>
          <w:szCs w:val="18"/>
          <w:lang w:val="en-US"/>
        </w:rPr>
        <w:t>C</w:t>
      </w:r>
      <w:r w:rsidR="00B269D0" w:rsidRPr="003D0543">
        <w:rPr>
          <w:rFonts w:cs="Times New Roman"/>
          <w:w w:val="108"/>
          <w:szCs w:val="18"/>
          <w:vertAlign w:val="subscript"/>
        </w:rPr>
        <w:t>12</w:t>
      </w:r>
      <w:r w:rsidR="00B269D0" w:rsidRPr="001226E2">
        <w:rPr>
          <w:rFonts w:cs="Times New Roman"/>
          <w:w w:val="108"/>
          <w:szCs w:val="18"/>
          <w:lang w:val="en-US"/>
        </w:rPr>
        <w:t>H</w:t>
      </w:r>
      <w:r w:rsidR="00B269D0" w:rsidRPr="003D0543">
        <w:rPr>
          <w:rFonts w:cs="Times New Roman"/>
          <w:w w:val="108"/>
          <w:szCs w:val="18"/>
          <w:vertAlign w:val="subscript"/>
        </w:rPr>
        <w:t>9</w:t>
      </w:r>
      <w:r w:rsidR="00B269D0" w:rsidRPr="001226E2">
        <w:rPr>
          <w:rFonts w:cs="Times New Roman"/>
          <w:w w:val="108"/>
          <w:szCs w:val="18"/>
          <w:lang w:val="en-US"/>
        </w:rPr>
        <w:t>N</w:t>
      </w:r>
      <w:r w:rsidR="00B269D0" w:rsidRPr="003D0543">
        <w:rPr>
          <w:rFonts w:cs="Times New Roman"/>
          <w:w w:val="108"/>
          <w:szCs w:val="18"/>
          <w:vertAlign w:val="subscript"/>
        </w:rPr>
        <w:t>4</w:t>
      </w:r>
      <w:r w:rsidR="00B269D0" w:rsidRPr="001226E2">
        <w:rPr>
          <w:rFonts w:cs="Times New Roman"/>
          <w:w w:val="108"/>
          <w:szCs w:val="18"/>
          <w:lang w:val="en-US"/>
        </w:rPr>
        <w:t>S</w:t>
      </w:r>
      <w:r w:rsidR="00B269D0" w:rsidRPr="003D0543">
        <w:rPr>
          <w:rFonts w:cs="Times New Roman"/>
          <w:w w:val="108"/>
          <w:szCs w:val="18"/>
          <w:vertAlign w:val="superscript"/>
        </w:rPr>
        <w:t>+</w:t>
      </w:r>
      <w:r w:rsidR="00B269D0" w:rsidRPr="003D0543">
        <w:rPr>
          <w:rFonts w:cs="Times New Roman"/>
          <w:w w:val="108"/>
          <w:szCs w:val="18"/>
        </w:rPr>
        <w:t xml:space="preserve">: 213.0486; </w:t>
      </w:r>
      <w:r w:rsidR="00AC0230">
        <w:rPr>
          <w:lang w:val="pt-PT"/>
        </w:rPr>
        <w:t>найдено</w:t>
      </w:r>
      <w:r w:rsidR="00B269D0" w:rsidRPr="003D0543">
        <w:rPr>
          <w:rFonts w:cs="Times New Roman"/>
          <w:w w:val="108"/>
          <w:szCs w:val="18"/>
        </w:rPr>
        <w:t>: 213.0481.</w:t>
      </w:r>
    </w:p>
    <w:p w14:paraId="1620FA17" w14:textId="77777777" w:rsidR="00B269D0" w:rsidRPr="003D0543" w:rsidRDefault="00B269D0" w:rsidP="00B269D0">
      <w:pPr>
        <w:jc w:val="both"/>
        <w:rPr>
          <w:rFonts w:cs="Times New Roman"/>
          <w:w w:val="108"/>
          <w:szCs w:val="18"/>
        </w:rPr>
      </w:pPr>
    </w:p>
    <w:p w14:paraId="4987F6A2" w14:textId="24265FDC" w:rsidR="00B269D0" w:rsidRPr="003D0543" w:rsidRDefault="00AA0C4E" w:rsidP="00B269D0">
      <w:pPr>
        <w:jc w:val="both"/>
        <w:rPr>
          <w:rFonts w:cs="Times New Roman"/>
          <w:w w:val="108"/>
          <w:szCs w:val="18"/>
        </w:rPr>
      </w:pPr>
      <w:r>
        <w:rPr>
          <w:rFonts w:cs="Times New Roman"/>
          <w:b/>
          <w:noProof/>
          <w:szCs w:val="18"/>
          <w:lang w:eastAsia="ru-RU"/>
        </w:rPr>
        <w:pict w14:anchorId="3C1DE6E8">
          <v:shape id="_x0000_s1309" type="#_x0000_t75" style="position:absolute;left:0;text-align:left;margin-left:.3pt;margin-top:2.6pt;width:98.6pt;height:48.5pt;z-index:251669504" wrapcoords="953 502 318 1005 0 2512 0 16577 318 20595 635 20847 20806 20847 21282 20595 21600 2763 21124 1005 20647 502 953 502">
            <v:imagedata r:id="rId129" o:title=""/>
            <w10:wrap type="tight"/>
          </v:shape>
          <o:OLEObject Type="Embed" ProgID="ChemDraw.Document.6.0" ShapeID="_x0000_s1309" DrawAspect="Content" ObjectID="_1650536446" r:id="rId130"/>
        </w:pict>
      </w:r>
      <w:proofErr w:type="gramStart"/>
      <w:r w:rsidR="00B269D0" w:rsidRPr="003D0543">
        <w:rPr>
          <w:rFonts w:cs="Times New Roman"/>
          <w:b/>
          <w:w w:val="108"/>
          <w:szCs w:val="18"/>
        </w:rPr>
        <w:t>2-</w:t>
      </w:r>
      <w:r w:rsidR="00AC0230">
        <w:rPr>
          <w:rFonts w:cs="Times New Roman"/>
          <w:b/>
          <w:w w:val="108"/>
          <w:szCs w:val="18"/>
        </w:rPr>
        <w:t>Гексилхиноксалин</w:t>
      </w:r>
      <w:r w:rsidR="00B269D0" w:rsidRPr="003D0543">
        <w:rPr>
          <w:rFonts w:cs="Times New Roman"/>
          <w:b/>
          <w:w w:val="108"/>
          <w:szCs w:val="18"/>
        </w:rPr>
        <w:t xml:space="preserve"> (8</w:t>
      </w:r>
      <w:r w:rsidR="00B269D0">
        <w:rPr>
          <w:rFonts w:cs="Times New Roman"/>
          <w:b/>
          <w:w w:val="108"/>
          <w:szCs w:val="18"/>
          <w:lang w:val="en-US"/>
        </w:rPr>
        <w:t>j</w:t>
      </w:r>
      <w:r w:rsidR="00B269D0" w:rsidRPr="003D0543">
        <w:rPr>
          <w:rFonts w:cs="Times New Roman"/>
          <w:b/>
          <w:w w:val="108"/>
          <w:szCs w:val="18"/>
        </w:rPr>
        <w:t>)</w:t>
      </w:r>
      <w:r w:rsidR="008A42D8">
        <w:rPr>
          <w:rFonts w:cs="Times New Roman"/>
          <w:b/>
          <w:w w:val="108"/>
          <w:szCs w:val="18"/>
        </w:rPr>
        <w:fldChar w:fldCharType="begin" w:fldLock="1"/>
      </w:r>
      <w:r w:rsidR="00DF2802">
        <w:rPr>
          <w:rFonts w:cs="Times New Roman"/>
          <w:b/>
          <w:w w:val="108"/>
          <w:szCs w:val="18"/>
        </w:rPr>
        <w:instrText>ADDIN CSL_CITATION {"citationItems":[{"id":"ITEM-1","itemData":{"DOI":"10.1002/chem.201300518","ISSN":"09476539","abstract":"From terminal alkynes to glyoxals: Terminal alkynes can be oxidized under mild conditions by the use of an N-oxide in the presence of a gold catalyst. The intermediate glyoxal derivatives can be transferred in a one-pot procedure to substituted quinoxalines (see scheme). Copyright © 2013 WILEY-VCH Verlag GmbH &amp; Co. KGaA, Weinheim.","author":[{"dropping-particle":"","family":"Shi","given":"Shuai","non-dropping-particle":"","parse-names":false,"suffix":""},{"dropping-particle":"","family":"Wang","given":"Tao","non-dropping-particle":"","parse-names":false,"suffix":""},{"dropping-particle":"","family":"Yang","given":"Weibo","non-dropping-particle":"","parse-names":false,"suffix":""},{"dropping-particle":"","family":"Rudolph","given":"Matthias","non-dropping-particle":"","parse-names":false,"suffix":""},{"dropping-particle":"","family":"Hashmi","given":"A. Stephen K.","non-dropping-particle":"","parse-names":false,"suffix":""}],"container-title":"Chemistry - A European Journal","id":"ITEM-1","issue":"21","issued":{"date-parts":[["2013","5","17"]]},"page":"6576-6580","publisher":"John Wiley &amp; Sons, Ltd","title":"Gold-catalyzed synthesis of glyoxals by oxidation of terminal alkynes: One-pot synthesis of quinoxalines","type":"article-journal","volume":"19"},"uris":["http://www.mendeley.com/documents/?uuid=1a0b6fff-06f6-3d38-8706-a653ee6ef769"]}],"mendeley":{"formattedCitation":"&lt;sup&gt;80&lt;/sup&gt;","plainTextFormattedCitation":"80","previouslyFormattedCitation":"&lt;sup&gt;80&lt;/sup&gt;"},"properties":{"noteIndex":0},"schema":"https://github.com/citation-style-language/schema/raw/master/csl-citation.json"}</w:instrText>
      </w:r>
      <w:r w:rsidR="008A42D8">
        <w:rPr>
          <w:rFonts w:cs="Times New Roman"/>
          <w:b/>
          <w:w w:val="108"/>
          <w:szCs w:val="18"/>
        </w:rPr>
        <w:fldChar w:fldCharType="separate"/>
      </w:r>
      <w:r w:rsidR="00C71924" w:rsidRPr="00C71924">
        <w:rPr>
          <w:rFonts w:cs="Times New Roman"/>
          <w:noProof/>
          <w:w w:val="108"/>
          <w:szCs w:val="18"/>
          <w:vertAlign w:val="superscript"/>
        </w:rPr>
        <w:t>80</w:t>
      </w:r>
      <w:r w:rsidR="008A42D8">
        <w:rPr>
          <w:rFonts w:cs="Times New Roman"/>
          <w:b/>
          <w:w w:val="108"/>
          <w:szCs w:val="18"/>
        </w:rPr>
        <w:fldChar w:fldCharType="end"/>
      </w:r>
      <w:r w:rsidR="00B269D0" w:rsidRPr="003D0543">
        <w:rPr>
          <w:rFonts w:cs="Times New Roman"/>
          <w:w w:val="108"/>
          <w:szCs w:val="18"/>
        </w:rPr>
        <w:t xml:space="preserve">: </w:t>
      </w:r>
      <w:r w:rsidR="00AC0230">
        <w:rPr>
          <w:rFonts w:cs="Times New Roman"/>
          <w:w w:val="108"/>
          <w:szCs w:val="18"/>
        </w:rPr>
        <w:t>оранжевое</w:t>
      </w:r>
      <w:r w:rsidR="00AC0230" w:rsidRPr="003D0543">
        <w:rPr>
          <w:rFonts w:cs="Times New Roman"/>
          <w:w w:val="108"/>
          <w:szCs w:val="18"/>
        </w:rPr>
        <w:t xml:space="preserve"> </w:t>
      </w:r>
      <w:r w:rsidR="00AC0230">
        <w:rPr>
          <w:rFonts w:cs="Times New Roman"/>
          <w:w w:val="108"/>
          <w:szCs w:val="18"/>
        </w:rPr>
        <w:t>масло</w:t>
      </w:r>
      <w:r w:rsidR="00B269D0" w:rsidRPr="003D0543">
        <w:rPr>
          <w:rFonts w:cs="Times New Roman"/>
          <w:w w:val="108"/>
          <w:szCs w:val="18"/>
        </w:rPr>
        <w:t xml:space="preserve"> (17.6 </w:t>
      </w:r>
      <w:r w:rsidR="001B7892">
        <w:rPr>
          <w:rFonts w:cs="Times New Roman"/>
          <w:w w:val="108"/>
          <w:szCs w:val="18"/>
        </w:rPr>
        <w:t>мг</w:t>
      </w:r>
      <w:r w:rsidR="00B269D0" w:rsidRPr="003D0543">
        <w:rPr>
          <w:rFonts w:cs="Times New Roman"/>
          <w:w w:val="108"/>
          <w:szCs w:val="18"/>
        </w:rPr>
        <w:t xml:space="preserve">, 41%); </w:t>
      </w:r>
      <w:r w:rsidR="00B269D0" w:rsidRPr="00A028E8">
        <w:rPr>
          <w:rFonts w:cs="Times New Roman"/>
          <w:w w:val="108"/>
          <w:szCs w:val="18"/>
          <w:lang w:val="en-US"/>
        </w:rPr>
        <w:t>R</w:t>
      </w:r>
      <w:r w:rsidR="00B269D0" w:rsidRPr="00A028E8">
        <w:rPr>
          <w:rFonts w:cs="Times New Roman"/>
          <w:i/>
          <w:w w:val="108"/>
          <w:szCs w:val="18"/>
          <w:vertAlign w:val="subscript"/>
          <w:lang w:val="en-US"/>
        </w:rPr>
        <w:t>f</w:t>
      </w:r>
      <w:r w:rsidR="00B269D0" w:rsidRPr="003D0543">
        <w:rPr>
          <w:rFonts w:cs="Times New Roman"/>
          <w:w w:val="108"/>
          <w:szCs w:val="18"/>
        </w:rPr>
        <w:t xml:space="preserve"> 0.40 (</w:t>
      </w:r>
      <w:r w:rsidR="001B7892">
        <w:rPr>
          <w:lang w:val="pt-PT"/>
        </w:rPr>
        <w:t>гексан</w:t>
      </w:r>
      <w:r w:rsidR="001B7892" w:rsidRPr="003D0543">
        <w:rPr>
          <w:rFonts w:cs="Times New Roman"/>
          <w:w w:val="108"/>
          <w:szCs w:val="18"/>
        </w:rPr>
        <w:t>/</w:t>
      </w:r>
      <w:r w:rsidR="001B7892" w:rsidRPr="001F1F31">
        <w:rPr>
          <w:lang w:val="pt-PT"/>
        </w:rPr>
        <w:t>EtOAc</w:t>
      </w:r>
      <w:r w:rsidR="001B7892" w:rsidRPr="003D0543">
        <w:rPr>
          <w:rFonts w:cs="Times New Roman"/>
          <w:w w:val="108"/>
          <w:szCs w:val="18"/>
        </w:rPr>
        <w:t xml:space="preserve"> </w:t>
      </w:r>
      <w:r w:rsidR="00B269D0" w:rsidRPr="003D0543">
        <w:rPr>
          <w:rFonts w:cs="Times New Roman"/>
          <w:w w:val="108"/>
          <w:szCs w:val="18"/>
        </w:rPr>
        <w:t xml:space="preserve">8:1); </w:t>
      </w:r>
      <w:r w:rsidR="00B269D0" w:rsidRPr="003D0543">
        <w:rPr>
          <w:rFonts w:cs="Times New Roman"/>
          <w:b/>
          <w:w w:val="108"/>
          <w:szCs w:val="18"/>
          <w:vertAlign w:val="superscript"/>
        </w:rPr>
        <w:t>1</w:t>
      </w:r>
      <w:r w:rsidR="00B269D0" w:rsidRPr="00AF371E">
        <w:rPr>
          <w:rFonts w:cs="Times New Roman"/>
          <w:b/>
          <w:w w:val="108"/>
          <w:szCs w:val="18"/>
          <w:lang w:val="en-US"/>
        </w:rPr>
        <w:t>H</w:t>
      </w:r>
      <w:r w:rsidR="00B269D0" w:rsidRPr="003D0543">
        <w:rPr>
          <w:rFonts w:cs="Times New Roman"/>
          <w:b/>
          <w:w w:val="108"/>
          <w:szCs w:val="18"/>
        </w:rPr>
        <w:t xml:space="preserve"> </w:t>
      </w:r>
      <w:r w:rsidR="00B269D0" w:rsidRPr="00AF371E">
        <w:rPr>
          <w:rFonts w:cs="Times New Roman"/>
          <w:b/>
          <w:w w:val="108"/>
          <w:szCs w:val="18"/>
          <w:lang w:val="en-US"/>
        </w:rPr>
        <w:t>NMR</w:t>
      </w:r>
      <w:r w:rsidR="00B269D0" w:rsidRPr="003D0543">
        <w:rPr>
          <w:rFonts w:cs="Times New Roman"/>
          <w:w w:val="108"/>
          <w:szCs w:val="18"/>
        </w:rPr>
        <w:t xml:space="preserve"> (400 </w:t>
      </w:r>
      <w:r w:rsidR="001B7892">
        <w:rPr>
          <w:lang w:val="pt-PT"/>
        </w:rPr>
        <w:t>МГц</w:t>
      </w:r>
      <w:r w:rsidR="00B269D0" w:rsidRPr="003D0543">
        <w:rPr>
          <w:rFonts w:cs="Times New Roman"/>
          <w:w w:val="108"/>
          <w:szCs w:val="18"/>
        </w:rPr>
        <w:t xml:space="preserve">, </w:t>
      </w:r>
      <w:r w:rsidR="00B269D0" w:rsidRPr="00AF371E">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AF371E">
        <w:rPr>
          <w:rFonts w:cs="Times New Roman"/>
          <w:i/>
          <w:w w:val="108"/>
          <w:szCs w:val="18"/>
          <w:lang w:val="en-US"/>
        </w:rPr>
        <w:t>δ</w:t>
      </w:r>
      <w:r w:rsidR="00B269D0" w:rsidRPr="003D0543">
        <w:rPr>
          <w:rFonts w:cs="Times New Roman"/>
          <w:w w:val="108"/>
          <w:szCs w:val="18"/>
        </w:rPr>
        <w:t xml:space="preserve"> 8.74 (</w:t>
      </w:r>
      <w:r w:rsidR="00BF6AFF">
        <w:rPr>
          <w:rFonts w:cs="Times New Roman"/>
          <w:w w:val="108"/>
          <w:szCs w:val="18"/>
        </w:rPr>
        <w:t>с</w:t>
      </w:r>
      <w:r w:rsidR="00B269D0" w:rsidRPr="003D0543">
        <w:rPr>
          <w:rFonts w:cs="Times New Roman"/>
          <w:w w:val="108"/>
          <w:szCs w:val="18"/>
        </w:rPr>
        <w:t>, 1</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CHN</w:t>
      </w:r>
      <w:r w:rsidR="00B269D0" w:rsidRPr="003D0543">
        <w:rPr>
          <w:rFonts w:cs="Times New Roman"/>
          <w:w w:val="108"/>
          <w:szCs w:val="18"/>
        </w:rPr>
        <w:t>), 8.06–8.03 (</w:t>
      </w:r>
      <w:r w:rsidR="00BF6AFF">
        <w:rPr>
          <w:rFonts w:cs="Times New Roman"/>
          <w:w w:val="108"/>
          <w:szCs w:val="18"/>
        </w:rPr>
        <w:t>м</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7.75–7.68 (</w:t>
      </w:r>
      <w:r w:rsidR="00BF6AFF">
        <w:rPr>
          <w:rFonts w:cs="Times New Roman"/>
          <w:w w:val="108"/>
          <w:szCs w:val="18"/>
        </w:rPr>
        <w:t>м</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sidRPr="00AF371E">
        <w:rPr>
          <w:rFonts w:cs="Times New Roman"/>
          <w:w w:val="108"/>
          <w:szCs w:val="18"/>
          <w:lang w:val="en-US"/>
        </w:rPr>
        <w:t>Ar</w:t>
      </w:r>
      <w:r w:rsidR="00B269D0" w:rsidRPr="003D0543">
        <w:rPr>
          <w:rFonts w:cs="Times New Roman"/>
          <w:w w:val="108"/>
          <w:szCs w:val="18"/>
        </w:rPr>
        <w:t>), 3.03–2.99 (</w:t>
      </w:r>
      <w:r w:rsidR="00BF6AFF">
        <w:rPr>
          <w:rFonts w:cs="Times New Roman"/>
          <w:w w:val="108"/>
          <w:szCs w:val="18"/>
        </w:rPr>
        <w:t>м</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Pr>
          <w:rFonts w:cs="Times New Roman"/>
          <w:w w:val="108"/>
          <w:szCs w:val="18"/>
          <w:lang w:val="en-US"/>
        </w:rPr>
        <w:t>CH</w:t>
      </w:r>
      <w:r w:rsidR="00B269D0" w:rsidRPr="003D0543">
        <w:rPr>
          <w:rFonts w:cs="Times New Roman"/>
          <w:w w:val="108"/>
          <w:szCs w:val="18"/>
          <w:vertAlign w:val="subscript"/>
        </w:rPr>
        <w:t>2</w:t>
      </w:r>
      <w:r w:rsidR="00B269D0" w:rsidRPr="003D0543">
        <w:rPr>
          <w:rFonts w:cs="Times New Roman"/>
          <w:w w:val="108"/>
          <w:szCs w:val="18"/>
        </w:rPr>
        <w:t>), 1.85 (</w:t>
      </w:r>
      <w:r w:rsidR="000A1BF0">
        <w:rPr>
          <w:rFonts w:cs="Times New Roman"/>
          <w:w w:val="108"/>
          <w:szCs w:val="18"/>
        </w:rPr>
        <w:t>квин</w:t>
      </w:r>
      <w:r w:rsidR="00B269D0" w:rsidRPr="003D0543">
        <w:rPr>
          <w:rFonts w:cs="Times New Roman"/>
          <w:w w:val="108"/>
          <w:szCs w:val="18"/>
        </w:rPr>
        <w:t xml:space="preserve">, </w:t>
      </w:r>
      <w:r w:rsidR="00B269D0" w:rsidRPr="00AF371E">
        <w:rPr>
          <w:rFonts w:cs="Times New Roman"/>
          <w:i/>
          <w:w w:val="108"/>
          <w:szCs w:val="18"/>
          <w:lang w:val="en-US"/>
        </w:rPr>
        <w:t>J</w:t>
      </w:r>
      <w:r w:rsidR="00B269D0" w:rsidRPr="003D0543">
        <w:rPr>
          <w:rFonts w:cs="Times New Roman"/>
          <w:w w:val="108"/>
          <w:szCs w:val="18"/>
        </w:rPr>
        <w:t xml:space="preserve"> = 7.6 </w:t>
      </w:r>
      <w:r w:rsidR="009603FB" w:rsidRPr="009603FB">
        <w:rPr>
          <w:rFonts w:cs="Times New Roman"/>
          <w:w w:val="108"/>
          <w:szCs w:val="18"/>
        </w:rPr>
        <w:t>Гц</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Pr>
          <w:rFonts w:cs="Times New Roman"/>
          <w:w w:val="108"/>
          <w:szCs w:val="18"/>
          <w:lang w:val="en-US"/>
        </w:rPr>
        <w:t>CH</w:t>
      </w:r>
      <w:r w:rsidR="00B269D0" w:rsidRPr="003D0543">
        <w:rPr>
          <w:rFonts w:cs="Times New Roman"/>
          <w:w w:val="108"/>
          <w:szCs w:val="18"/>
          <w:vertAlign w:val="subscript"/>
        </w:rPr>
        <w:t>2</w:t>
      </w:r>
      <w:r w:rsidR="00B269D0" w:rsidRPr="003D0543">
        <w:rPr>
          <w:rFonts w:cs="Times New Roman"/>
          <w:w w:val="108"/>
          <w:szCs w:val="18"/>
        </w:rPr>
        <w:t>), 1.47–1.40 (</w:t>
      </w:r>
      <w:r w:rsidR="000A1BF0">
        <w:rPr>
          <w:rFonts w:cs="Times New Roman"/>
          <w:w w:val="108"/>
          <w:szCs w:val="18"/>
        </w:rPr>
        <w:t>м</w:t>
      </w:r>
      <w:r w:rsidR="00B269D0" w:rsidRPr="003D0543">
        <w:rPr>
          <w:rFonts w:cs="Times New Roman"/>
          <w:w w:val="108"/>
          <w:szCs w:val="18"/>
        </w:rPr>
        <w:t>, 2</w:t>
      </w:r>
      <w:r w:rsidR="00B269D0" w:rsidRPr="00AF371E">
        <w:rPr>
          <w:rFonts w:cs="Times New Roman"/>
          <w:w w:val="108"/>
          <w:szCs w:val="18"/>
          <w:lang w:val="en-US"/>
        </w:rPr>
        <w:t>H</w:t>
      </w:r>
      <w:r w:rsidR="00B269D0" w:rsidRPr="003D0543">
        <w:rPr>
          <w:rFonts w:cs="Times New Roman"/>
          <w:w w:val="108"/>
          <w:szCs w:val="18"/>
        </w:rPr>
        <w:t xml:space="preserve">, </w:t>
      </w:r>
      <w:r w:rsidR="00B269D0">
        <w:rPr>
          <w:rFonts w:cs="Times New Roman"/>
          <w:w w:val="108"/>
          <w:szCs w:val="18"/>
          <w:lang w:val="en-US"/>
        </w:rPr>
        <w:t>CH</w:t>
      </w:r>
      <w:r w:rsidR="00B269D0" w:rsidRPr="003D0543">
        <w:rPr>
          <w:rFonts w:cs="Times New Roman"/>
          <w:w w:val="108"/>
          <w:szCs w:val="18"/>
          <w:vertAlign w:val="subscript"/>
        </w:rPr>
        <w:t>2</w:t>
      </w:r>
      <w:r w:rsidR="00B269D0" w:rsidRPr="003D0543">
        <w:rPr>
          <w:rFonts w:cs="Times New Roman"/>
          <w:w w:val="108"/>
          <w:szCs w:val="18"/>
        </w:rPr>
        <w:t>), 1.38–1.25 (</w:t>
      </w:r>
      <w:r w:rsidR="000A1BF0">
        <w:rPr>
          <w:rFonts w:cs="Times New Roman"/>
          <w:w w:val="108"/>
          <w:szCs w:val="18"/>
        </w:rPr>
        <w:t>м</w:t>
      </w:r>
      <w:r w:rsidR="00B269D0" w:rsidRPr="003D0543">
        <w:rPr>
          <w:rFonts w:cs="Times New Roman"/>
          <w:w w:val="108"/>
          <w:szCs w:val="18"/>
        </w:rPr>
        <w:t>, 4</w:t>
      </w:r>
      <w:r w:rsidR="00B269D0" w:rsidRPr="00AF371E">
        <w:rPr>
          <w:rFonts w:cs="Times New Roman"/>
          <w:w w:val="108"/>
          <w:szCs w:val="18"/>
          <w:lang w:val="en-US"/>
        </w:rPr>
        <w:t>H</w:t>
      </w:r>
      <w:r w:rsidR="00B269D0" w:rsidRPr="003D0543">
        <w:rPr>
          <w:rFonts w:cs="Times New Roman"/>
          <w:w w:val="108"/>
          <w:szCs w:val="18"/>
        </w:rPr>
        <w:t>, 2</w:t>
      </w:r>
      <w:r w:rsidR="00B269D0">
        <w:rPr>
          <w:rFonts w:cs="Times New Roman"/>
          <w:w w:val="108"/>
          <w:szCs w:val="18"/>
          <w:lang w:val="en-US"/>
        </w:rPr>
        <w:t>CH</w:t>
      </w:r>
      <w:r w:rsidR="00B269D0" w:rsidRPr="003D0543">
        <w:rPr>
          <w:rFonts w:cs="Times New Roman"/>
          <w:w w:val="108"/>
          <w:szCs w:val="18"/>
          <w:vertAlign w:val="subscript"/>
        </w:rPr>
        <w:t>2</w:t>
      </w:r>
      <w:r w:rsidR="00B269D0" w:rsidRPr="003D0543">
        <w:rPr>
          <w:rFonts w:cs="Times New Roman"/>
          <w:w w:val="108"/>
          <w:szCs w:val="18"/>
        </w:rPr>
        <w:t>), 0.89 (</w:t>
      </w:r>
      <w:r w:rsidR="000A1BF0">
        <w:rPr>
          <w:rFonts w:cs="Times New Roman"/>
          <w:w w:val="108"/>
          <w:szCs w:val="18"/>
        </w:rPr>
        <w:t>т</w:t>
      </w:r>
      <w:r w:rsidR="00B269D0" w:rsidRPr="003D0543">
        <w:rPr>
          <w:rFonts w:cs="Times New Roman"/>
          <w:w w:val="108"/>
          <w:szCs w:val="18"/>
        </w:rPr>
        <w:t xml:space="preserve">, </w:t>
      </w:r>
      <w:r w:rsidR="00B269D0" w:rsidRPr="00AF371E">
        <w:rPr>
          <w:rFonts w:cs="Times New Roman"/>
          <w:i/>
          <w:w w:val="108"/>
          <w:szCs w:val="18"/>
          <w:lang w:val="en-US"/>
        </w:rPr>
        <w:t>J</w:t>
      </w:r>
      <w:r w:rsidR="00B269D0" w:rsidRPr="003D0543">
        <w:rPr>
          <w:rFonts w:cs="Times New Roman"/>
          <w:w w:val="108"/>
          <w:szCs w:val="18"/>
        </w:rPr>
        <w:t xml:space="preserve"> = 6.9 </w:t>
      </w:r>
      <w:r w:rsidR="009603FB" w:rsidRPr="009603FB">
        <w:rPr>
          <w:rFonts w:cs="Times New Roman"/>
          <w:w w:val="108"/>
          <w:szCs w:val="18"/>
        </w:rPr>
        <w:t>Гц</w:t>
      </w:r>
      <w:r w:rsidR="00B269D0" w:rsidRPr="003D0543">
        <w:rPr>
          <w:rFonts w:cs="Times New Roman"/>
          <w:w w:val="108"/>
          <w:szCs w:val="18"/>
        </w:rPr>
        <w:t>, 3</w:t>
      </w:r>
      <w:r w:rsidR="00B269D0" w:rsidRPr="00AF371E">
        <w:rPr>
          <w:rFonts w:cs="Times New Roman"/>
          <w:w w:val="108"/>
          <w:szCs w:val="18"/>
          <w:lang w:val="en-US"/>
        </w:rPr>
        <w:t>H</w:t>
      </w:r>
      <w:r w:rsidR="00B269D0" w:rsidRPr="003D0543">
        <w:rPr>
          <w:rFonts w:cs="Times New Roman"/>
          <w:w w:val="108"/>
          <w:szCs w:val="18"/>
        </w:rPr>
        <w:t xml:space="preserve">, </w:t>
      </w:r>
      <w:r w:rsidR="00B269D0">
        <w:rPr>
          <w:rFonts w:cs="Times New Roman"/>
          <w:w w:val="108"/>
          <w:szCs w:val="18"/>
          <w:lang w:val="en-US"/>
        </w:rPr>
        <w:t>Me</w:t>
      </w:r>
      <w:r w:rsidR="00B269D0" w:rsidRPr="003D0543">
        <w:rPr>
          <w:rFonts w:cs="Times New Roman"/>
          <w:w w:val="108"/>
          <w:szCs w:val="18"/>
        </w:rPr>
        <w:t xml:space="preserve">); </w:t>
      </w:r>
      <w:r w:rsidR="00B269D0" w:rsidRPr="003D0543">
        <w:rPr>
          <w:rFonts w:cs="Times New Roman"/>
          <w:b/>
          <w:w w:val="108"/>
          <w:szCs w:val="18"/>
          <w:vertAlign w:val="superscript"/>
        </w:rPr>
        <w:t>13</w:t>
      </w:r>
      <w:r w:rsidR="00B269D0" w:rsidRPr="00CB6CB8">
        <w:rPr>
          <w:rFonts w:cs="Times New Roman"/>
          <w:b/>
          <w:w w:val="108"/>
          <w:szCs w:val="18"/>
          <w:lang w:val="en-US"/>
        </w:rPr>
        <w:t>C</w:t>
      </w:r>
      <w:r w:rsidR="00B269D0" w:rsidRPr="003D0543">
        <w:rPr>
          <w:rFonts w:cs="Times New Roman"/>
          <w:b/>
          <w:w w:val="108"/>
          <w:szCs w:val="18"/>
        </w:rPr>
        <w:t xml:space="preserve"> </w:t>
      </w:r>
      <w:r w:rsidR="00B269D0" w:rsidRPr="00CB6CB8">
        <w:rPr>
          <w:rFonts w:cs="Times New Roman"/>
          <w:b/>
          <w:w w:val="108"/>
          <w:szCs w:val="18"/>
          <w:lang w:val="en-US"/>
        </w:rPr>
        <w:t>NMR</w:t>
      </w:r>
      <w:r w:rsidR="00B269D0" w:rsidRPr="003D0543">
        <w:rPr>
          <w:rFonts w:cs="Times New Roman"/>
          <w:w w:val="108"/>
          <w:szCs w:val="18"/>
        </w:rPr>
        <w:t xml:space="preserve"> (100 </w:t>
      </w:r>
      <w:r w:rsidR="001B7892">
        <w:rPr>
          <w:lang w:val="pt-PT"/>
        </w:rPr>
        <w:t>МГц</w:t>
      </w:r>
      <w:r w:rsidR="00B269D0" w:rsidRPr="003D0543">
        <w:rPr>
          <w:rFonts w:cs="Times New Roman"/>
          <w:w w:val="108"/>
          <w:szCs w:val="18"/>
        </w:rPr>
        <w:t xml:space="preserve">, </w:t>
      </w:r>
      <w:r w:rsidR="00B269D0" w:rsidRPr="00CB6CB8">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CB6CB8">
        <w:rPr>
          <w:rFonts w:cs="Times New Roman"/>
          <w:i/>
          <w:w w:val="108"/>
          <w:szCs w:val="18"/>
          <w:lang w:val="en-US"/>
        </w:rPr>
        <w:t>δ</w:t>
      </w:r>
      <w:r w:rsidR="00B269D0" w:rsidRPr="003D0543">
        <w:rPr>
          <w:rFonts w:cs="Times New Roman"/>
          <w:w w:val="108"/>
          <w:szCs w:val="18"/>
        </w:rPr>
        <w:t xml:space="preserve"> 157.9, 146.0, 142.4, 141.4, 130.0, 129.3, 129.0 (×2), 36.7, 31.8, 29.7, 29.3, 27.7, 14.2; </w:t>
      </w:r>
      <w:r w:rsidR="00B269D0" w:rsidRPr="0064627F">
        <w:rPr>
          <w:rFonts w:cs="Times New Roman"/>
          <w:b/>
          <w:w w:val="108"/>
          <w:szCs w:val="18"/>
          <w:lang w:val="en-US"/>
        </w:rPr>
        <w:t>HRMS</w:t>
      </w:r>
      <w:r w:rsidR="00B269D0" w:rsidRPr="003D0543">
        <w:rPr>
          <w:rFonts w:cs="Times New Roman"/>
          <w:w w:val="108"/>
          <w:szCs w:val="18"/>
        </w:rPr>
        <w:t xml:space="preserve"> (</w:t>
      </w:r>
      <w:r w:rsidR="00B269D0" w:rsidRPr="0064627F">
        <w:rPr>
          <w:rFonts w:cs="Times New Roman"/>
          <w:w w:val="108"/>
          <w:szCs w:val="18"/>
          <w:lang w:val="en-US"/>
        </w:rPr>
        <w:t>ESI</w:t>
      </w:r>
      <w:r w:rsidR="00B269D0" w:rsidRPr="003D0543">
        <w:rPr>
          <w:rFonts w:cs="Times New Roman"/>
          <w:w w:val="108"/>
          <w:szCs w:val="18"/>
        </w:rPr>
        <w:t xml:space="preserve">): </w:t>
      </w:r>
      <w:r w:rsidR="00B269D0" w:rsidRPr="0064627F">
        <w:rPr>
          <w:rFonts w:cs="Times New Roman"/>
          <w:i/>
          <w:w w:val="108"/>
          <w:szCs w:val="18"/>
          <w:lang w:val="en-US"/>
        </w:rPr>
        <w:t>m</w:t>
      </w:r>
      <w:r w:rsidR="00B269D0" w:rsidRPr="003D0543">
        <w:rPr>
          <w:rFonts w:cs="Times New Roman"/>
          <w:i/>
          <w:w w:val="108"/>
          <w:szCs w:val="18"/>
        </w:rPr>
        <w:t>/</w:t>
      </w:r>
      <w:r w:rsidR="00B269D0" w:rsidRPr="0064627F">
        <w:rPr>
          <w:rFonts w:cs="Times New Roman"/>
          <w:i/>
          <w:w w:val="108"/>
          <w:szCs w:val="18"/>
          <w:lang w:val="en-US"/>
        </w:rPr>
        <w:t>z</w:t>
      </w:r>
      <w:r w:rsidR="00B269D0" w:rsidRPr="003D0543">
        <w:rPr>
          <w:rFonts w:cs="Times New Roman"/>
          <w:w w:val="108"/>
          <w:szCs w:val="18"/>
        </w:rPr>
        <w:t xml:space="preserve"> [</w:t>
      </w:r>
      <w:r w:rsidR="00B269D0" w:rsidRPr="0064627F">
        <w:rPr>
          <w:rFonts w:cs="Times New Roman"/>
          <w:w w:val="108"/>
          <w:szCs w:val="18"/>
          <w:lang w:val="en-US"/>
        </w:rPr>
        <w:t>M</w:t>
      </w:r>
      <w:r w:rsidR="00B269D0" w:rsidRPr="003D0543">
        <w:rPr>
          <w:rFonts w:cs="Times New Roman"/>
          <w:w w:val="108"/>
          <w:szCs w:val="18"/>
        </w:rPr>
        <w:t xml:space="preserve"> + </w:t>
      </w:r>
      <w:r w:rsidR="00B269D0" w:rsidRPr="0064627F">
        <w:rPr>
          <w:rFonts w:cs="Times New Roman"/>
          <w:w w:val="108"/>
          <w:szCs w:val="18"/>
          <w:lang w:val="en-US"/>
        </w:rPr>
        <w:t>H</w:t>
      </w:r>
      <w:r w:rsidR="00B269D0" w:rsidRPr="003D0543">
        <w:rPr>
          <w:rFonts w:cs="Times New Roman"/>
          <w:w w:val="108"/>
          <w:szCs w:val="18"/>
        </w:rPr>
        <w:t>]</w:t>
      </w:r>
      <w:r w:rsidR="00B269D0" w:rsidRPr="003D0543">
        <w:rPr>
          <w:rFonts w:cs="Times New Roman"/>
          <w:w w:val="108"/>
          <w:szCs w:val="18"/>
          <w:vertAlign w:val="superscript"/>
        </w:rPr>
        <w:t>+</w:t>
      </w:r>
      <w:r w:rsidR="00B269D0" w:rsidRPr="003D0543">
        <w:rPr>
          <w:rFonts w:cs="Times New Roman"/>
          <w:w w:val="108"/>
          <w:szCs w:val="18"/>
        </w:rPr>
        <w:t xml:space="preserve"> </w:t>
      </w:r>
      <w:r w:rsidR="00AC0230">
        <w:rPr>
          <w:lang w:val="pt-PT"/>
        </w:rPr>
        <w:t>вычислено</w:t>
      </w:r>
      <w:r w:rsidR="00AC0230" w:rsidRPr="003D0543">
        <w:rPr>
          <w:rFonts w:cs="Times New Roman"/>
          <w:w w:val="108"/>
          <w:szCs w:val="18"/>
        </w:rPr>
        <w:t xml:space="preserve"> </w:t>
      </w:r>
      <w:r w:rsidR="00B269D0" w:rsidRPr="0064627F">
        <w:rPr>
          <w:rFonts w:cs="Times New Roman"/>
          <w:w w:val="108"/>
          <w:szCs w:val="18"/>
          <w:lang w:val="en-US"/>
        </w:rPr>
        <w:t>C</w:t>
      </w:r>
      <w:r w:rsidR="00B269D0" w:rsidRPr="003D0543">
        <w:rPr>
          <w:rFonts w:cs="Times New Roman"/>
          <w:w w:val="108"/>
          <w:szCs w:val="18"/>
          <w:vertAlign w:val="subscript"/>
        </w:rPr>
        <w:t>14</w:t>
      </w:r>
      <w:r w:rsidR="00B269D0" w:rsidRPr="0064627F">
        <w:rPr>
          <w:rFonts w:cs="Times New Roman"/>
          <w:w w:val="108"/>
          <w:szCs w:val="18"/>
          <w:lang w:val="en-US"/>
        </w:rPr>
        <w:t>H</w:t>
      </w:r>
      <w:r w:rsidR="00B269D0" w:rsidRPr="003D0543">
        <w:rPr>
          <w:rFonts w:cs="Times New Roman"/>
          <w:w w:val="108"/>
          <w:szCs w:val="18"/>
          <w:vertAlign w:val="subscript"/>
        </w:rPr>
        <w:t>19</w:t>
      </w:r>
      <w:r w:rsidR="00B269D0" w:rsidRPr="0064627F">
        <w:rPr>
          <w:rFonts w:cs="Times New Roman"/>
          <w:w w:val="108"/>
          <w:szCs w:val="18"/>
          <w:lang w:val="en-US"/>
        </w:rPr>
        <w:t>N</w:t>
      </w:r>
      <w:r w:rsidR="00B269D0" w:rsidRPr="003D0543">
        <w:rPr>
          <w:rFonts w:cs="Times New Roman"/>
          <w:w w:val="108"/>
          <w:szCs w:val="18"/>
          <w:vertAlign w:val="subscript"/>
        </w:rPr>
        <w:t>2</w:t>
      </w:r>
      <w:r w:rsidR="00B269D0" w:rsidRPr="003D0543">
        <w:rPr>
          <w:rFonts w:cs="Times New Roman"/>
          <w:w w:val="108"/>
          <w:szCs w:val="18"/>
          <w:vertAlign w:val="superscript"/>
        </w:rPr>
        <w:t>+</w:t>
      </w:r>
      <w:r w:rsidR="00B269D0" w:rsidRPr="003D0543">
        <w:rPr>
          <w:rFonts w:cs="Times New Roman"/>
          <w:w w:val="108"/>
          <w:szCs w:val="18"/>
        </w:rPr>
        <w:t xml:space="preserve">: 215.1548; </w:t>
      </w:r>
      <w:r w:rsidR="00AC0230">
        <w:rPr>
          <w:lang w:val="pt-PT"/>
        </w:rPr>
        <w:t>найдено</w:t>
      </w:r>
      <w:r w:rsidR="00B269D0" w:rsidRPr="003D0543">
        <w:rPr>
          <w:rFonts w:cs="Times New Roman"/>
          <w:w w:val="108"/>
          <w:szCs w:val="18"/>
        </w:rPr>
        <w:t>: 215.1551.</w:t>
      </w:r>
      <w:proofErr w:type="gramEnd"/>
    </w:p>
    <w:p w14:paraId="0A26F2BD" w14:textId="77777777" w:rsidR="00B269D0" w:rsidRPr="003D0543" w:rsidRDefault="00B269D0" w:rsidP="00B269D0">
      <w:pPr>
        <w:jc w:val="both"/>
        <w:rPr>
          <w:rFonts w:cs="Times New Roman"/>
          <w:w w:val="108"/>
          <w:szCs w:val="18"/>
        </w:rPr>
      </w:pPr>
    </w:p>
    <w:p w14:paraId="000D740E" w14:textId="44E1D81F" w:rsidR="00B269D0" w:rsidRPr="003D0543" w:rsidRDefault="00B269D0" w:rsidP="00B269D0">
      <w:pPr>
        <w:jc w:val="both"/>
        <w:rPr>
          <w:rFonts w:cs="Times New Roman"/>
          <w:w w:val="108"/>
          <w:szCs w:val="18"/>
        </w:rPr>
      </w:pPr>
      <w:r w:rsidRPr="003D0543">
        <w:rPr>
          <w:rFonts w:cs="Times New Roman"/>
          <w:b/>
          <w:w w:val="108"/>
          <w:szCs w:val="18"/>
        </w:rPr>
        <w:lastRenderedPageBreak/>
        <w:t>2-(</w:t>
      </w:r>
      <w:r w:rsidR="00AC0230">
        <w:rPr>
          <w:rFonts w:cs="Times New Roman"/>
          <w:b/>
          <w:w w:val="108"/>
          <w:szCs w:val="18"/>
        </w:rPr>
        <w:t>Адамантан</w:t>
      </w:r>
      <w:r w:rsidRPr="003D0543">
        <w:rPr>
          <w:rFonts w:cs="Times New Roman"/>
          <w:b/>
          <w:w w:val="108"/>
          <w:szCs w:val="18"/>
        </w:rPr>
        <w:t>-1-</w:t>
      </w:r>
      <w:r w:rsidR="00AC0230">
        <w:rPr>
          <w:rFonts w:cs="Times New Roman"/>
          <w:b/>
          <w:w w:val="108"/>
          <w:szCs w:val="18"/>
          <w:lang w:val="en-US"/>
        </w:rPr>
        <w:t>y</w:t>
      </w:r>
      <w:r w:rsidR="00AC0230">
        <w:rPr>
          <w:rFonts w:cs="Times New Roman"/>
          <w:b/>
          <w:w w:val="108"/>
          <w:szCs w:val="18"/>
        </w:rPr>
        <w:t>ил</w:t>
      </w:r>
      <w:proofErr w:type="gramStart"/>
      <w:r w:rsidRPr="003D0543">
        <w:rPr>
          <w:rFonts w:cs="Times New Roman"/>
          <w:b/>
          <w:w w:val="108"/>
          <w:szCs w:val="18"/>
        </w:rPr>
        <w:t>)</w:t>
      </w:r>
      <w:r w:rsidR="00AC0230">
        <w:rPr>
          <w:rFonts w:cs="Times New Roman"/>
          <w:b/>
          <w:w w:val="108"/>
          <w:szCs w:val="18"/>
        </w:rPr>
        <w:t>х</w:t>
      </w:r>
      <w:proofErr w:type="gramEnd"/>
      <w:r w:rsidR="00AC0230">
        <w:rPr>
          <w:rFonts w:cs="Times New Roman"/>
          <w:b/>
          <w:w w:val="108"/>
          <w:szCs w:val="18"/>
        </w:rPr>
        <w:t>иноксалин</w:t>
      </w:r>
      <w:r w:rsidRPr="003D0543">
        <w:rPr>
          <w:rFonts w:cs="Times New Roman"/>
          <w:b/>
          <w:w w:val="108"/>
          <w:szCs w:val="18"/>
        </w:rPr>
        <w:t xml:space="preserve"> (8</w:t>
      </w:r>
      <w:r>
        <w:rPr>
          <w:rFonts w:cs="Times New Roman"/>
          <w:b/>
          <w:w w:val="108"/>
          <w:szCs w:val="18"/>
          <w:lang w:val="en-US"/>
        </w:rPr>
        <w:t>k</w:t>
      </w:r>
      <w:r w:rsidRPr="003D0543">
        <w:rPr>
          <w:rFonts w:cs="Times New Roman"/>
          <w:b/>
          <w:w w:val="108"/>
          <w:szCs w:val="18"/>
        </w:rPr>
        <w:t>)</w:t>
      </w:r>
      <w:r w:rsidRPr="003D0543">
        <w:rPr>
          <w:rFonts w:cs="Times New Roman"/>
          <w:w w:val="108"/>
          <w:szCs w:val="18"/>
        </w:rPr>
        <w:t xml:space="preserve">: </w:t>
      </w:r>
      <w:r w:rsidR="00064739">
        <w:rPr>
          <w:rFonts w:cs="Times New Roman"/>
          <w:w w:val="108"/>
          <w:szCs w:val="18"/>
        </w:rPr>
        <w:t>бесцветные</w:t>
      </w:r>
      <w:r w:rsidR="00AC0230" w:rsidRPr="003D0543">
        <w:rPr>
          <w:rFonts w:cs="Times New Roman"/>
          <w:w w:val="108"/>
          <w:szCs w:val="18"/>
        </w:rPr>
        <w:t xml:space="preserve"> </w:t>
      </w:r>
      <w:r w:rsidR="00AC0230">
        <w:rPr>
          <w:rFonts w:cs="Times New Roman"/>
          <w:w w:val="108"/>
          <w:szCs w:val="18"/>
        </w:rPr>
        <w:t>кристаллы</w:t>
      </w:r>
      <w:r w:rsidR="00AC0230" w:rsidRPr="003D0543">
        <w:rPr>
          <w:rFonts w:cs="Times New Roman"/>
          <w:w w:val="108"/>
          <w:szCs w:val="18"/>
        </w:rPr>
        <w:t xml:space="preserve"> </w:t>
      </w:r>
      <w:r w:rsidRPr="003D0543">
        <w:rPr>
          <w:rFonts w:cs="Times New Roman"/>
          <w:w w:val="108"/>
          <w:szCs w:val="18"/>
        </w:rPr>
        <w:t xml:space="preserve">(30.1 </w:t>
      </w:r>
      <w:r w:rsidR="001B7892">
        <w:rPr>
          <w:rFonts w:cs="Times New Roman"/>
          <w:w w:val="108"/>
          <w:szCs w:val="18"/>
        </w:rPr>
        <w:t>мг</w:t>
      </w:r>
      <w:r w:rsidRPr="003D0543">
        <w:rPr>
          <w:rFonts w:cs="Times New Roman"/>
          <w:w w:val="108"/>
          <w:szCs w:val="18"/>
        </w:rPr>
        <w:t xml:space="preserve">, 57%); </w:t>
      </w:r>
      <w:r w:rsidR="00AC0230">
        <w:rPr>
          <w:lang w:val="pt-PT"/>
        </w:rPr>
        <w:t>т.пл.</w:t>
      </w:r>
      <w:r w:rsidRPr="003D0543">
        <w:rPr>
          <w:rFonts w:cs="Times New Roman"/>
          <w:w w:val="108"/>
          <w:szCs w:val="18"/>
        </w:rPr>
        <w:t xml:space="preserve"> 115.0–117.0 °</w:t>
      </w:r>
      <w:r w:rsidRPr="0016668B">
        <w:rPr>
          <w:rFonts w:cs="Times New Roman"/>
          <w:w w:val="108"/>
          <w:szCs w:val="18"/>
          <w:lang w:val="en-US"/>
        </w:rPr>
        <w:t>C</w:t>
      </w:r>
      <w:r w:rsidRPr="003D0543">
        <w:rPr>
          <w:rFonts w:cs="Times New Roman"/>
          <w:w w:val="108"/>
          <w:szCs w:val="18"/>
        </w:rPr>
        <w:t xml:space="preserve"> (</w:t>
      </w:r>
      <w:r w:rsidR="000A1BF0">
        <w:rPr>
          <w:lang w:val="pt-PT"/>
        </w:rPr>
        <w:t>гексан</w:t>
      </w:r>
      <w:r w:rsidR="000A1BF0" w:rsidRPr="003D0543">
        <w:rPr>
          <w:rFonts w:cs="Times New Roman"/>
          <w:w w:val="108"/>
          <w:szCs w:val="18"/>
        </w:rPr>
        <w:t>/</w:t>
      </w:r>
      <w:r w:rsidR="000A1BF0" w:rsidRPr="001F1F31">
        <w:rPr>
          <w:lang w:val="pt-PT"/>
        </w:rPr>
        <w:t>EtOAc</w:t>
      </w:r>
      <w:r w:rsidRPr="003D0543">
        <w:rPr>
          <w:rFonts w:cs="Times New Roman"/>
          <w:w w:val="108"/>
          <w:szCs w:val="18"/>
        </w:rPr>
        <w:t xml:space="preserve">); </w:t>
      </w:r>
      <w:r w:rsidRPr="00E94823">
        <w:rPr>
          <w:rFonts w:cs="Times New Roman"/>
          <w:w w:val="108"/>
          <w:szCs w:val="18"/>
          <w:lang w:val="en-US"/>
        </w:rPr>
        <w:t>R</w:t>
      </w:r>
      <w:r w:rsidRPr="00E94823">
        <w:rPr>
          <w:rFonts w:cs="Times New Roman"/>
          <w:i/>
          <w:w w:val="108"/>
          <w:szCs w:val="18"/>
          <w:vertAlign w:val="subscript"/>
          <w:lang w:val="en-US"/>
        </w:rPr>
        <w:t>f</w:t>
      </w:r>
      <w:r w:rsidRPr="003D0543">
        <w:rPr>
          <w:rFonts w:cs="Times New Roman"/>
          <w:w w:val="108"/>
          <w:szCs w:val="18"/>
        </w:rPr>
        <w:t xml:space="preserve"> 0.30 (</w:t>
      </w:r>
      <w:r w:rsidR="001B7892">
        <w:rPr>
          <w:lang w:val="pt-PT"/>
        </w:rPr>
        <w:t>гексан</w:t>
      </w:r>
      <w:r w:rsidR="001B7892" w:rsidRPr="003D0543">
        <w:rPr>
          <w:rFonts w:cs="Times New Roman"/>
          <w:w w:val="108"/>
          <w:szCs w:val="18"/>
        </w:rPr>
        <w:t>/</w:t>
      </w:r>
      <w:r w:rsidR="001B7892" w:rsidRPr="001F1F31">
        <w:rPr>
          <w:lang w:val="pt-PT"/>
        </w:rPr>
        <w:t>EtOAc</w:t>
      </w:r>
      <w:r w:rsidR="001B7892" w:rsidRPr="003D0543">
        <w:rPr>
          <w:rFonts w:cs="Times New Roman"/>
          <w:w w:val="108"/>
          <w:szCs w:val="18"/>
        </w:rPr>
        <w:t xml:space="preserve"> </w:t>
      </w:r>
      <w:r w:rsidRPr="003D0543">
        <w:rPr>
          <w:rFonts w:cs="Times New Roman"/>
          <w:w w:val="108"/>
          <w:szCs w:val="18"/>
        </w:rPr>
        <w:t xml:space="preserve">8:1); </w:t>
      </w:r>
      <w:r w:rsidR="00AA0C4E">
        <w:rPr>
          <w:rFonts w:cs="Times New Roman"/>
          <w:b/>
          <w:noProof/>
          <w:szCs w:val="18"/>
          <w:lang w:eastAsia="ru-RU"/>
        </w:rPr>
        <w:pict w14:anchorId="62301C9C">
          <v:shape id="_x0000_s1310" type="#_x0000_t75" style="position:absolute;left:0;text-align:left;margin-left:1.05pt;margin-top:.05pt;width:100.65pt;height:71.85pt;z-index:251670528;mso-position-horizontal-relative:text;mso-position-vertical-relative:text" wrapcoords="953 502 318 1005 0 2512 0 16577 318 20595 635 20847 20806 20847 21282 20595 21600 2763 21124 1005 20647 502 953 502">
            <v:imagedata r:id="rId131" o:title=""/>
            <w10:wrap type="tight"/>
          </v:shape>
          <o:OLEObject Type="Embed" ProgID="ChemDraw.Document.6.0" ShapeID="_x0000_s1310" DrawAspect="Content" ObjectID="_1650536447" r:id="rId132"/>
        </w:pict>
      </w:r>
      <w:r w:rsidRPr="003D0543">
        <w:rPr>
          <w:rFonts w:cs="Times New Roman"/>
          <w:b/>
          <w:w w:val="108"/>
          <w:szCs w:val="18"/>
          <w:vertAlign w:val="superscript"/>
        </w:rPr>
        <w:t>1</w:t>
      </w:r>
      <w:r w:rsidRPr="00E94823">
        <w:rPr>
          <w:rFonts w:cs="Times New Roman"/>
          <w:b/>
          <w:w w:val="108"/>
          <w:szCs w:val="18"/>
          <w:lang w:val="en-US"/>
        </w:rPr>
        <w:t>H</w:t>
      </w:r>
      <w:r w:rsidRPr="003D0543">
        <w:rPr>
          <w:rFonts w:cs="Times New Roman"/>
          <w:b/>
          <w:w w:val="108"/>
          <w:szCs w:val="18"/>
        </w:rPr>
        <w:t xml:space="preserve"> </w:t>
      </w:r>
      <w:r w:rsidRPr="00AF371E">
        <w:rPr>
          <w:rFonts w:cs="Times New Roman"/>
          <w:b/>
          <w:w w:val="108"/>
          <w:szCs w:val="18"/>
          <w:lang w:val="en-US"/>
        </w:rPr>
        <w:t>NMR</w:t>
      </w:r>
      <w:r w:rsidRPr="003D0543">
        <w:rPr>
          <w:rFonts w:cs="Times New Roman"/>
          <w:w w:val="108"/>
          <w:szCs w:val="18"/>
        </w:rPr>
        <w:t xml:space="preserve"> (400 </w:t>
      </w:r>
      <w:r w:rsidR="001B7892">
        <w:rPr>
          <w:lang w:val="pt-PT"/>
        </w:rPr>
        <w:t>МГц</w:t>
      </w:r>
      <w:r w:rsidRPr="003D0543">
        <w:rPr>
          <w:rFonts w:cs="Times New Roman"/>
          <w:w w:val="108"/>
          <w:szCs w:val="18"/>
        </w:rPr>
        <w:t xml:space="preserve">, </w:t>
      </w:r>
      <w:r w:rsidRPr="00AF371E">
        <w:rPr>
          <w:rFonts w:cs="Times New Roman"/>
          <w:w w:val="108"/>
          <w:szCs w:val="18"/>
          <w:lang w:val="en-US"/>
        </w:rPr>
        <w:t>CDCl</w:t>
      </w:r>
      <w:r w:rsidRPr="003D0543">
        <w:rPr>
          <w:rFonts w:cs="Times New Roman"/>
          <w:w w:val="108"/>
          <w:szCs w:val="18"/>
          <w:vertAlign w:val="subscript"/>
        </w:rPr>
        <w:t>3</w:t>
      </w:r>
      <w:r w:rsidRPr="003D0543">
        <w:rPr>
          <w:rFonts w:cs="Times New Roman"/>
          <w:w w:val="108"/>
          <w:szCs w:val="18"/>
        </w:rPr>
        <w:t xml:space="preserve">) </w:t>
      </w:r>
      <w:r w:rsidRPr="00AF371E">
        <w:rPr>
          <w:rFonts w:cs="Times New Roman"/>
          <w:i/>
          <w:w w:val="108"/>
          <w:szCs w:val="18"/>
          <w:lang w:val="en-US"/>
        </w:rPr>
        <w:t>δ</w:t>
      </w:r>
      <w:r w:rsidRPr="003D0543">
        <w:rPr>
          <w:rFonts w:cs="Times New Roman"/>
          <w:w w:val="108"/>
          <w:szCs w:val="18"/>
        </w:rPr>
        <w:t xml:space="preserve"> 8.95 (</w:t>
      </w:r>
      <w:r w:rsidR="000A1BF0">
        <w:rPr>
          <w:rFonts w:cs="Times New Roman"/>
          <w:w w:val="108"/>
          <w:szCs w:val="18"/>
        </w:rPr>
        <w:t>с</w:t>
      </w:r>
      <w:r w:rsidRPr="003D0543">
        <w:rPr>
          <w:rFonts w:cs="Times New Roman"/>
          <w:w w:val="108"/>
          <w:szCs w:val="18"/>
        </w:rPr>
        <w:t>, 1</w:t>
      </w:r>
      <w:r w:rsidRPr="00AF371E">
        <w:rPr>
          <w:rFonts w:cs="Times New Roman"/>
          <w:w w:val="108"/>
          <w:szCs w:val="18"/>
          <w:lang w:val="en-US"/>
        </w:rPr>
        <w:t>H</w:t>
      </w:r>
      <w:r w:rsidRPr="003D0543">
        <w:rPr>
          <w:rFonts w:cs="Times New Roman"/>
          <w:w w:val="108"/>
          <w:szCs w:val="18"/>
        </w:rPr>
        <w:t xml:space="preserve">, </w:t>
      </w:r>
      <w:r w:rsidRPr="00AF371E">
        <w:rPr>
          <w:rFonts w:cs="Times New Roman"/>
          <w:w w:val="108"/>
          <w:szCs w:val="18"/>
          <w:lang w:val="en-US"/>
        </w:rPr>
        <w:t>CHN</w:t>
      </w:r>
      <w:r w:rsidRPr="003D0543">
        <w:rPr>
          <w:rFonts w:cs="Times New Roman"/>
          <w:w w:val="108"/>
          <w:szCs w:val="18"/>
        </w:rPr>
        <w:t>), 8.06 (</w:t>
      </w:r>
      <w:r w:rsidR="000A1BF0">
        <w:rPr>
          <w:rFonts w:cs="Times New Roman"/>
          <w:w w:val="108"/>
          <w:szCs w:val="18"/>
        </w:rPr>
        <w:t>дд</w:t>
      </w:r>
      <w:r w:rsidRPr="003D0543">
        <w:rPr>
          <w:rFonts w:cs="Times New Roman"/>
          <w:w w:val="108"/>
          <w:szCs w:val="18"/>
        </w:rPr>
        <w:t xml:space="preserve">, </w:t>
      </w:r>
      <w:r w:rsidRPr="00670C1A">
        <w:rPr>
          <w:rFonts w:cs="Times New Roman"/>
          <w:i/>
          <w:w w:val="108"/>
          <w:szCs w:val="18"/>
          <w:lang w:val="en-US"/>
        </w:rPr>
        <w:t>J</w:t>
      </w:r>
      <w:r w:rsidRPr="003D0543">
        <w:rPr>
          <w:rFonts w:cs="Times New Roman"/>
          <w:w w:val="108"/>
          <w:szCs w:val="18"/>
        </w:rPr>
        <w:t xml:space="preserve"> = 7.5, 2.0 </w:t>
      </w:r>
      <w:r w:rsidR="009603FB" w:rsidRPr="009603FB">
        <w:rPr>
          <w:rFonts w:cs="Times New Roman"/>
          <w:w w:val="108"/>
          <w:szCs w:val="18"/>
        </w:rPr>
        <w:t>Гц</w:t>
      </w:r>
      <w:r w:rsidRPr="003D0543">
        <w:rPr>
          <w:rFonts w:cs="Times New Roman"/>
          <w:w w:val="108"/>
          <w:szCs w:val="18"/>
        </w:rPr>
        <w:t>, 2</w:t>
      </w:r>
      <w:r w:rsidRPr="00AF371E">
        <w:rPr>
          <w:rFonts w:cs="Times New Roman"/>
          <w:w w:val="108"/>
          <w:szCs w:val="18"/>
          <w:lang w:val="en-US"/>
        </w:rPr>
        <w:t>H</w:t>
      </w:r>
      <w:r w:rsidRPr="003D0543">
        <w:rPr>
          <w:rFonts w:cs="Times New Roman"/>
          <w:w w:val="108"/>
          <w:szCs w:val="18"/>
        </w:rPr>
        <w:t xml:space="preserve">, </w:t>
      </w:r>
      <w:r w:rsidRPr="00AF371E">
        <w:rPr>
          <w:rFonts w:cs="Times New Roman"/>
          <w:w w:val="108"/>
          <w:szCs w:val="18"/>
          <w:lang w:val="en-US"/>
        </w:rPr>
        <w:t>Ar</w:t>
      </w:r>
      <w:r w:rsidRPr="003D0543">
        <w:rPr>
          <w:rFonts w:cs="Times New Roman"/>
          <w:w w:val="108"/>
          <w:szCs w:val="18"/>
        </w:rPr>
        <w:t>), 7.71 (</w:t>
      </w:r>
      <w:r w:rsidR="000A1BF0">
        <w:rPr>
          <w:rFonts w:cs="Times New Roman"/>
          <w:w w:val="108"/>
          <w:szCs w:val="18"/>
        </w:rPr>
        <w:t>тд</w:t>
      </w:r>
      <w:r w:rsidRPr="003D0543">
        <w:rPr>
          <w:rFonts w:cs="Times New Roman"/>
          <w:w w:val="108"/>
          <w:szCs w:val="18"/>
        </w:rPr>
        <w:t xml:space="preserve">, </w:t>
      </w:r>
      <w:r w:rsidRPr="00670C1A">
        <w:rPr>
          <w:rFonts w:cs="Times New Roman"/>
          <w:i/>
          <w:w w:val="108"/>
          <w:szCs w:val="18"/>
          <w:lang w:val="en-US"/>
        </w:rPr>
        <w:t>J</w:t>
      </w:r>
      <w:r w:rsidRPr="003D0543">
        <w:rPr>
          <w:rFonts w:cs="Times New Roman"/>
          <w:w w:val="108"/>
          <w:szCs w:val="18"/>
        </w:rPr>
        <w:t xml:space="preserve"> = 7.9, 1.5 </w:t>
      </w:r>
      <w:r w:rsidR="009603FB" w:rsidRPr="009603FB">
        <w:rPr>
          <w:rFonts w:cs="Times New Roman"/>
          <w:w w:val="108"/>
          <w:szCs w:val="18"/>
        </w:rPr>
        <w:t>Гц</w:t>
      </w:r>
      <w:r w:rsidRPr="003D0543">
        <w:rPr>
          <w:rFonts w:cs="Times New Roman"/>
          <w:w w:val="108"/>
          <w:szCs w:val="18"/>
        </w:rPr>
        <w:t>, 2</w:t>
      </w:r>
      <w:r w:rsidRPr="00AF371E">
        <w:rPr>
          <w:rFonts w:cs="Times New Roman"/>
          <w:w w:val="108"/>
          <w:szCs w:val="18"/>
          <w:lang w:val="en-US"/>
        </w:rPr>
        <w:t>H</w:t>
      </w:r>
      <w:r w:rsidRPr="003D0543">
        <w:rPr>
          <w:rFonts w:cs="Times New Roman"/>
          <w:w w:val="108"/>
          <w:szCs w:val="18"/>
        </w:rPr>
        <w:t xml:space="preserve">, </w:t>
      </w:r>
      <w:r w:rsidRPr="00AF371E">
        <w:rPr>
          <w:rFonts w:cs="Times New Roman"/>
          <w:w w:val="108"/>
          <w:szCs w:val="18"/>
          <w:lang w:val="en-US"/>
        </w:rPr>
        <w:t>Ar</w:t>
      </w:r>
      <w:r w:rsidRPr="003D0543">
        <w:rPr>
          <w:rFonts w:cs="Times New Roman"/>
          <w:w w:val="108"/>
          <w:szCs w:val="18"/>
        </w:rPr>
        <w:t>), 2.19–2.15 (</w:t>
      </w:r>
      <w:r w:rsidR="000A1BF0">
        <w:rPr>
          <w:rFonts w:cs="Times New Roman"/>
          <w:w w:val="108"/>
          <w:szCs w:val="18"/>
        </w:rPr>
        <w:t>м</w:t>
      </w:r>
      <w:r w:rsidRPr="003D0543">
        <w:rPr>
          <w:rFonts w:cs="Times New Roman"/>
          <w:w w:val="108"/>
          <w:szCs w:val="18"/>
        </w:rPr>
        <w:t>, 9</w:t>
      </w:r>
      <w:r w:rsidRPr="00AF371E">
        <w:rPr>
          <w:rFonts w:cs="Times New Roman"/>
          <w:w w:val="108"/>
          <w:szCs w:val="18"/>
          <w:lang w:val="en-US"/>
        </w:rPr>
        <w:t>H</w:t>
      </w:r>
      <w:r w:rsidRPr="003D0543">
        <w:rPr>
          <w:rFonts w:cs="Times New Roman"/>
          <w:w w:val="108"/>
          <w:szCs w:val="18"/>
        </w:rPr>
        <w:t xml:space="preserve">, </w:t>
      </w:r>
      <w:r w:rsidRPr="00AF371E">
        <w:rPr>
          <w:rFonts w:cs="Times New Roman"/>
          <w:w w:val="108"/>
          <w:szCs w:val="18"/>
          <w:lang w:val="en-US"/>
        </w:rPr>
        <w:t>A</w:t>
      </w:r>
      <w:r>
        <w:rPr>
          <w:rFonts w:cs="Times New Roman"/>
          <w:w w:val="108"/>
          <w:szCs w:val="18"/>
          <w:lang w:val="en-US"/>
        </w:rPr>
        <w:t>d</w:t>
      </w:r>
      <w:r w:rsidRPr="003D0543">
        <w:rPr>
          <w:rFonts w:cs="Times New Roman"/>
          <w:w w:val="108"/>
          <w:szCs w:val="18"/>
        </w:rPr>
        <w:t>), 1.85 (</w:t>
      </w:r>
      <w:r w:rsidR="000A1BF0">
        <w:rPr>
          <w:rFonts w:cs="Times New Roman"/>
          <w:w w:val="108"/>
          <w:szCs w:val="18"/>
        </w:rPr>
        <w:t>с</w:t>
      </w:r>
      <w:r w:rsidRPr="003D0543">
        <w:rPr>
          <w:rFonts w:cs="Times New Roman"/>
          <w:w w:val="108"/>
          <w:szCs w:val="18"/>
        </w:rPr>
        <w:t>, 6</w:t>
      </w:r>
      <w:r w:rsidRPr="00AF371E">
        <w:rPr>
          <w:rFonts w:cs="Times New Roman"/>
          <w:w w:val="108"/>
          <w:szCs w:val="18"/>
          <w:lang w:val="en-US"/>
        </w:rPr>
        <w:t>H</w:t>
      </w:r>
      <w:r w:rsidRPr="003D0543">
        <w:rPr>
          <w:rFonts w:cs="Times New Roman"/>
          <w:w w:val="108"/>
          <w:szCs w:val="18"/>
        </w:rPr>
        <w:t xml:space="preserve">, </w:t>
      </w:r>
      <w:r>
        <w:rPr>
          <w:rFonts w:cs="Times New Roman"/>
          <w:w w:val="108"/>
          <w:szCs w:val="18"/>
          <w:lang w:val="en-US"/>
        </w:rPr>
        <w:t>Ad</w:t>
      </w:r>
      <w:r w:rsidRPr="003D0543">
        <w:rPr>
          <w:rFonts w:cs="Times New Roman"/>
          <w:w w:val="108"/>
          <w:szCs w:val="18"/>
        </w:rPr>
        <w:t xml:space="preserve">); </w:t>
      </w:r>
      <w:r w:rsidRPr="003D0543">
        <w:rPr>
          <w:rFonts w:cs="Times New Roman"/>
          <w:b/>
          <w:w w:val="108"/>
          <w:szCs w:val="18"/>
          <w:vertAlign w:val="superscript"/>
        </w:rPr>
        <w:t>13</w:t>
      </w:r>
      <w:r w:rsidRPr="00EA30CC">
        <w:rPr>
          <w:rFonts w:cs="Times New Roman"/>
          <w:b/>
          <w:w w:val="108"/>
          <w:szCs w:val="18"/>
          <w:lang w:val="en-US"/>
        </w:rPr>
        <w:t>C</w:t>
      </w:r>
      <w:r w:rsidRPr="003D0543">
        <w:rPr>
          <w:rFonts w:cs="Times New Roman"/>
          <w:b/>
          <w:w w:val="108"/>
          <w:szCs w:val="18"/>
        </w:rPr>
        <w:t xml:space="preserve"> </w:t>
      </w:r>
      <w:r w:rsidRPr="00EA30CC">
        <w:rPr>
          <w:rFonts w:cs="Times New Roman"/>
          <w:b/>
          <w:w w:val="108"/>
          <w:szCs w:val="18"/>
          <w:lang w:val="en-US"/>
        </w:rPr>
        <w:t>NMR</w:t>
      </w:r>
      <w:r w:rsidRPr="003D0543">
        <w:rPr>
          <w:rFonts w:cs="Times New Roman"/>
          <w:w w:val="108"/>
          <w:szCs w:val="18"/>
        </w:rPr>
        <w:t xml:space="preserve"> (100 </w:t>
      </w:r>
      <w:r w:rsidR="001B7892">
        <w:rPr>
          <w:lang w:val="pt-PT"/>
        </w:rPr>
        <w:t>МГц</w:t>
      </w:r>
      <w:r w:rsidRPr="003D0543">
        <w:rPr>
          <w:rFonts w:cs="Times New Roman"/>
          <w:w w:val="108"/>
          <w:szCs w:val="18"/>
        </w:rPr>
        <w:t xml:space="preserve">, </w:t>
      </w:r>
      <w:r w:rsidRPr="00EA30CC">
        <w:rPr>
          <w:rFonts w:cs="Times New Roman"/>
          <w:w w:val="108"/>
          <w:szCs w:val="18"/>
          <w:lang w:val="en-US"/>
        </w:rPr>
        <w:t>CDCl</w:t>
      </w:r>
      <w:r w:rsidRPr="003D0543">
        <w:rPr>
          <w:rFonts w:cs="Times New Roman"/>
          <w:w w:val="108"/>
          <w:szCs w:val="18"/>
          <w:vertAlign w:val="subscript"/>
        </w:rPr>
        <w:t>3</w:t>
      </w:r>
      <w:r w:rsidRPr="003D0543">
        <w:rPr>
          <w:rFonts w:cs="Times New Roman"/>
          <w:w w:val="108"/>
          <w:szCs w:val="18"/>
        </w:rPr>
        <w:t xml:space="preserve">) </w:t>
      </w:r>
      <w:r w:rsidRPr="00EA30CC">
        <w:rPr>
          <w:rFonts w:cs="Times New Roman"/>
          <w:i/>
          <w:w w:val="108"/>
          <w:szCs w:val="18"/>
          <w:lang w:val="en-US"/>
        </w:rPr>
        <w:t>δ</w:t>
      </w:r>
      <w:r w:rsidRPr="003D0543">
        <w:rPr>
          <w:rFonts w:cs="Times New Roman"/>
          <w:w w:val="108"/>
          <w:szCs w:val="18"/>
        </w:rPr>
        <w:t xml:space="preserve"> 163.4, 143.3, 142.1, 141.1, 129.7, 129.4, 129.1, 129.0, 41.5, 39.1, 36.8, 28.7; </w:t>
      </w:r>
      <w:r w:rsidRPr="0064627F">
        <w:rPr>
          <w:rFonts w:cs="Times New Roman"/>
          <w:b/>
          <w:w w:val="108"/>
          <w:szCs w:val="18"/>
          <w:lang w:val="en-US"/>
        </w:rPr>
        <w:t>HRMS</w:t>
      </w:r>
      <w:r w:rsidRPr="003D0543">
        <w:rPr>
          <w:rFonts w:cs="Times New Roman"/>
          <w:w w:val="108"/>
          <w:szCs w:val="18"/>
        </w:rPr>
        <w:t xml:space="preserve"> (</w:t>
      </w:r>
      <w:r w:rsidRPr="0064627F">
        <w:rPr>
          <w:rFonts w:cs="Times New Roman"/>
          <w:w w:val="108"/>
          <w:szCs w:val="18"/>
          <w:lang w:val="en-US"/>
        </w:rPr>
        <w:t>ESI</w:t>
      </w:r>
      <w:r w:rsidRPr="003D0543">
        <w:rPr>
          <w:rFonts w:cs="Times New Roman"/>
          <w:w w:val="108"/>
          <w:szCs w:val="18"/>
        </w:rPr>
        <w:t xml:space="preserve">): </w:t>
      </w:r>
      <w:r w:rsidRPr="0064627F">
        <w:rPr>
          <w:rFonts w:cs="Times New Roman"/>
          <w:i/>
          <w:w w:val="108"/>
          <w:szCs w:val="18"/>
          <w:lang w:val="en-US"/>
        </w:rPr>
        <w:t>m</w:t>
      </w:r>
      <w:r w:rsidRPr="003D0543">
        <w:rPr>
          <w:rFonts w:cs="Times New Roman"/>
          <w:i/>
          <w:w w:val="108"/>
          <w:szCs w:val="18"/>
        </w:rPr>
        <w:t>/</w:t>
      </w:r>
      <w:r w:rsidRPr="0064627F">
        <w:rPr>
          <w:rFonts w:cs="Times New Roman"/>
          <w:i/>
          <w:w w:val="108"/>
          <w:szCs w:val="18"/>
          <w:lang w:val="en-US"/>
        </w:rPr>
        <w:t>z</w:t>
      </w:r>
      <w:r w:rsidRPr="003D0543">
        <w:rPr>
          <w:rFonts w:cs="Times New Roman"/>
          <w:w w:val="108"/>
          <w:szCs w:val="18"/>
        </w:rPr>
        <w:t xml:space="preserve"> [</w:t>
      </w:r>
      <w:r w:rsidRPr="0064627F">
        <w:rPr>
          <w:rFonts w:cs="Times New Roman"/>
          <w:w w:val="108"/>
          <w:szCs w:val="18"/>
          <w:lang w:val="en-US"/>
        </w:rPr>
        <w:t>M</w:t>
      </w:r>
      <w:r w:rsidRPr="003D0543">
        <w:rPr>
          <w:rFonts w:cs="Times New Roman"/>
          <w:w w:val="108"/>
          <w:szCs w:val="18"/>
        </w:rPr>
        <w:t xml:space="preserve"> + </w:t>
      </w:r>
      <w:r w:rsidRPr="0064627F">
        <w:rPr>
          <w:rFonts w:cs="Times New Roman"/>
          <w:w w:val="108"/>
          <w:szCs w:val="18"/>
          <w:lang w:val="en-US"/>
        </w:rPr>
        <w:t>H</w:t>
      </w:r>
      <w:r w:rsidRPr="003D0543">
        <w:rPr>
          <w:rFonts w:cs="Times New Roman"/>
          <w:w w:val="108"/>
          <w:szCs w:val="18"/>
        </w:rPr>
        <w:t>]</w:t>
      </w:r>
      <w:r w:rsidRPr="003D0543">
        <w:rPr>
          <w:rFonts w:cs="Times New Roman"/>
          <w:w w:val="108"/>
          <w:szCs w:val="18"/>
          <w:vertAlign w:val="superscript"/>
        </w:rPr>
        <w:t>+</w:t>
      </w:r>
      <w:r w:rsidRPr="003D0543">
        <w:rPr>
          <w:rFonts w:cs="Times New Roman"/>
          <w:w w:val="108"/>
          <w:szCs w:val="18"/>
        </w:rPr>
        <w:t xml:space="preserve"> </w:t>
      </w:r>
      <w:r w:rsidR="00AC0230">
        <w:rPr>
          <w:lang w:val="pt-PT"/>
        </w:rPr>
        <w:t>вычислено</w:t>
      </w:r>
      <w:r w:rsidR="00AC0230" w:rsidRPr="003D0543">
        <w:rPr>
          <w:rFonts w:cs="Times New Roman"/>
          <w:w w:val="108"/>
          <w:szCs w:val="18"/>
        </w:rPr>
        <w:t xml:space="preserve"> </w:t>
      </w:r>
      <w:r w:rsidRPr="0064627F">
        <w:rPr>
          <w:rFonts w:cs="Times New Roman"/>
          <w:w w:val="108"/>
          <w:szCs w:val="18"/>
          <w:lang w:val="en-US"/>
        </w:rPr>
        <w:t>C</w:t>
      </w:r>
      <w:r w:rsidRPr="003D0543">
        <w:rPr>
          <w:rFonts w:cs="Times New Roman"/>
          <w:w w:val="108"/>
          <w:szCs w:val="18"/>
          <w:vertAlign w:val="subscript"/>
        </w:rPr>
        <w:t>18</w:t>
      </w:r>
      <w:r w:rsidRPr="0064627F">
        <w:rPr>
          <w:rFonts w:cs="Times New Roman"/>
          <w:w w:val="108"/>
          <w:szCs w:val="18"/>
          <w:lang w:val="en-US"/>
        </w:rPr>
        <w:t>H</w:t>
      </w:r>
      <w:r w:rsidRPr="003D0543">
        <w:rPr>
          <w:rFonts w:cs="Times New Roman"/>
          <w:w w:val="108"/>
          <w:szCs w:val="18"/>
          <w:vertAlign w:val="subscript"/>
        </w:rPr>
        <w:t>21</w:t>
      </w:r>
      <w:r w:rsidRPr="0064627F">
        <w:rPr>
          <w:rFonts w:cs="Times New Roman"/>
          <w:w w:val="108"/>
          <w:szCs w:val="18"/>
          <w:lang w:val="en-US"/>
        </w:rPr>
        <w:t>N</w:t>
      </w:r>
      <w:r w:rsidRPr="003D0543">
        <w:rPr>
          <w:rFonts w:cs="Times New Roman"/>
          <w:w w:val="108"/>
          <w:szCs w:val="18"/>
          <w:vertAlign w:val="subscript"/>
        </w:rPr>
        <w:t>2</w:t>
      </w:r>
      <w:r w:rsidRPr="003D0543">
        <w:rPr>
          <w:rFonts w:cs="Times New Roman"/>
          <w:w w:val="108"/>
          <w:szCs w:val="18"/>
          <w:vertAlign w:val="superscript"/>
        </w:rPr>
        <w:t>+</w:t>
      </w:r>
      <w:r w:rsidRPr="003D0543">
        <w:rPr>
          <w:rFonts w:cs="Times New Roman"/>
          <w:w w:val="108"/>
          <w:szCs w:val="18"/>
        </w:rPr>
        <w:t xml:space="preserve">: 265.1705; </w:t>
      </w:r>
      <w:r w:rsidR="00AC0230">
        <w:rPr>
          <w:lang w:val="pt-PT"/>
        </w:rPr>
        <w:t>найдено</w:t>
      </w:r>
      <w:r w:rsidRPr="003D0543">
        <w:rPr>
          <w:rFonts w:cs="Times New Roman"/>
          <w:w w:val="108"/>
          <w:szCs w:val="18"/>
        </w:rPr>
        <w:t>: 265.1709.</w:t>
      </w:r>
    </w:p>
    <w:p w14:paraId="133B00D9" w14:textId="77777777" w:rsidR="00B269D0" w:rsidRPr="003D0543" w:rsidRDefault="00B269D0" w:rsidP="00B269D0">
      <w:pPr>
        <w:jc w:val="both"/>
        <w:rPr>
          <w:rFonts w:cs="Times New Roman"/>
          <w:w w:val="108"/>
          <w:szCs w:val="18"/>
        </w:rPr>
      </w:pPr>
    </w:p>
    <w:p w14:paraId="1F29F057" w14:textId="337C936C" w:rsidR="00B269D0" w:rsidRPr="003D0543" w:rsidRDefault="00AA0C4E" w:rsidP="00B269D0">
      <w:pPr>
        <w:jc w:val="both"/>
        <w:rPr>
          <w:rFonts w:cs="Times New Roman"/>
          <w:w w:val="108"/>
          <w:szCs w:val="18"/>
        </w:rPr>
      </w:pPr>
      <w:r>
        <w:rPr>
          <w:noProof/>
        </w:rPr>
        <w:pict w14:anchorId="6AC66DB4">
          <v:shape id="_x0000_s1311" type="#_x0000_t75" style="position:absolute;left:0;text-align:left;margin-left:.3pt;margin-top:.15pt;width:171.6pt;height:55.95pt;z-index:251671552" wrapcoords="953 502 318 1005 0 2512 0 16577 318 20595 635 20847 20806 20847 21282 20595 21600 2763 21124 1005 20647 502 953 502">
            <v:imagedata r:id="rId133" o:title=""/>
            <w10:wrap type="tight"/>
          </v:shape>
          <o:OLEObject Type="Embed" ProgID="ChemDraw.Document.6.0" ShapeID="_x0000_s1311" DrawAspect="Content" ObjectID="_1650536448" r:id="rId134"/>
        </w:pict>
      </w:r>
      <w:r w:rsidR="00B269D0" w:rsidRPr="003D0543">
        <w:rPr>
          <w:rFonts w:cs="Times New Roman"/>
          <w:b/>
          <w:w w:val="108"/>
          <w:szCs w:val="18"/>
        </w:rPr>
        <w:t>1,4-</w:t>
      </w:r>
      <w:r w:rsidR="00AC0230">
        <w:rPr>
          <w:rFonts w:cs="Times New Roman"/>
          <w:b/>
          <w:w w:val="108"/>
          <w:szCs w:val="18"/>
        </w:rPr>
        <w:t>Д</w:t>
      </w:r>
      <w:proofErr w:type="gramStart"/>
      <w:r w:rsidR="00AC0230">
        <w:rPr>
          <w:rFonts w:cs="Times New Roman"/>
          <w:b/>
          <w:w w:val="108"/>
          <w:szCs w:val="18"/>
        </w:rPr>
        <w:t>и</w:t>
      </w:r>
      <w:r w:rsidR="00B269D0" w:rsidRPr="003D0543">
        <w:rPr>
          <w:rFonts w:cs="Times New Roman"/>
          <w:b/>
          <w:w w:val="108"/>
          <w:szCs w:val="18"/>
        </w:rPr>
        <w:t>(</w:t>
      </w:r>
      <w:proofErr w:type="gramEnd"/>
      <w:r w:rsidR="00AC0230">
        <w:rPr>
          <w:rFonts w:cs="Times New Roman"/>
          <w:b/>
          <w:w w:val="108"/>
          <w:szCs w:val="18"/>
        </w:rPr>
        <w:t>хиноксалин</w:t>
      </w:r>
      <w:r w:rsidR="00B269D0" w:rsidRPr="003D0543">
        <w:rPr>
          <w:rFonts w:cs="Times New Roman"/>
          <w:b/>
          <w:w w:val="108"/>
          <w:szCs w:val="18"/>
        </w:rPr>
        <w:t>-2-</w:t>
      </w:r>
      <w:r w:rsidR="00AC0230">
        <w:rPr>
          <w:rFonts w:cs="Times New Roman"/>
          <w:b/>
          <w:w w:val="108"/>
          <w:szCs w:val="18"/>
        </w:rPr>
        <w:t>ил</w:t>
      </w:r>
      <w:r w:rsidR="00B269D0" w:rsidRPr="003D0543">
        <w:rPr>
          <w:rFonts w:cs="Times New Roman"/>
          <w:b/>
          <w:w w:val="108"/>
          <w:szCs w:val="18"/>
        </w:rPr>
        <w:t>)</w:t>
      </w:r>
      <w:r w:rsidR="00AC0230">
        <w:rPr>
          <w:rFonts w:cs="Times New Roman"/>
          <w:b/>
          <w:w w:val="108"/>
          <w:szCs w:val="18"/>
        </w:rPr>
        <w:t>бензол</w:t>
      </w:r>
      <w:r w:rsidR="00B269D0" w:rsidRPr="003D0543">
        <w:rPr>
          <w:rFonts w:cs="Times New Roman"/>
          <w:b/>
          <w:w w:val="108"/>
          <w:szCs w:val="18"/>
        </w:rPr>
        <w:t xml:space="preserve"> (8</w:t>
      </w:r>
      <w:r w:rsidR="00B269D0" w:rsidRPr="00A5739C">
        <w:rPr>
          <w:rFonts w:cs="Times New Roman"/>
          <w:b/>
          <w:w w:val="108"/>
          <w:szCs w:val="18"/>
          <w:lang w:val="en-US"/>
        </w:rPr>
        <w:t>l</w:t>
      </w:r>
      <w:r w:rsidR="00B269D0" w:rsidRPr="003D0543">
        <w:rPr>
          <w:rFonts w:cs="Times New Roman"/>
          <w:b/>
          <w:w w:val="108"/>
          <w:szCs w:val="18"/>
        </w:rPr>
        <w:t>)</w:t>
      </w:r>
      <w:r w:rsidR="003E561B">
        <w:rPr>
          <w:rFonts w:cs="Times New Roman"/>
          <w:b/>
          <w:w w:val="108"/>
          <w:szCs w:val="18"/>
        </w:rPr>
        <w:fldChar w:fldCharType="begin" w:fldLock="1"/>
      </w:r>
      <w:r w:rsidR="00F00FD3">
        <w:rPr>
          <w:rFonts w:cs="Times New Roman"/>
          <w:b/>
          <w:w w:val="108"/>
          <w:szCs w:val="18"/>
        </w:rPr>
        <w:instrText>ADDIN CSL_CITATION {"citationItems":[{"id":"ITEM-1","itemData":{"DOI":"10.1515/hc-2018-0039","ISSN":"07930283","abstract":"The oxidation of 1,4-diacetylbenzene using several oxidizing agents gave 1,4-phenylene-bis-glyoxal in 61-85% yields. A convenient and efficient synthesis of bis-quinoxaline and bis-pyrido[2,3-b]pyrazine derivatives involves the double condensation of 1,2-diamines with 1,4-phenylene-bis-glyoxal in ethanol under reflux conditions. The structures of the new products were defined by proton nuclear magnetic resonance (1H NMR), carbon-13 nuclear magnetic resonance (13C NMR), Fourier-transform infrared spectroscopy (FT-IR) and mass spectrometry (MS).","author":[{"dropping-particle":"","family":"Ahmadi Sabegh","given":"Mehdi","non-dropping-particle":"","parse-names":false,"suffix":""},{"dropping-particle":"","family":"Khalafy","given":"Jabbar","non-dropping-particle":"","parse-names":false,"suffix":""}],"container-title":"Heterocyclic Communications","id":"ITEM-1","issue":"4","issued":{"date-parts":[["2018","8","28"]]},"page":"193-196","title":"The regioselective catalyst-free synthesis of bis-quinoxalines and bis-pyrido[2,3-b]pyrazines by double condensation of 1,4-phenylene-bis-glyoxal with 1,2-diamines","type":"article-journal","volume":"24"},"uris":["http://www.mendeley.com/documents/?uuid=6d5e2036-fa00-3de5-914d-113c94fb19b3"]}],"mendeley":{"formattedCitation":"&lt;sup&gt;99&lt;/sup&gt;","plainTextFormattedCitation":"99","previouslyFormattedCitation":"&lt;sup&gt;99&lt;/sup&gt;"},"properties":{"noteIndex":0},"schema":"https://github.com/citation-style-language/schema/raw/master/csl-citation.json"}</w:instrText>
      </w:r>
      <w:r w:rsidR="003E561B">
        <w:rPr>
          <w:rFonts w:cs="Times New Roman"/>
          <w:b/>
          <w:w w:val="108"/>
          <w:szCs w:val="18"/>
        </w:rPr>
        <w:fldChar w:fldCharType="separate"/>
      </w:r>
      <w:r w:rsidR="00F00FD3" w:rsidRPr="00F00FD3">
        <w:rPr>
          <w:rFonts w:cs="Times New Roman"/>
          <w:noProof/>
          <w:w w:val="108"/>
          <w:szCs w:val="18"/>
          <w:vertAlign w:val="superscript"/>
        </w:rPr>
        <w:t>99</w:t>
      </w:r>
      <w:r w:rsidR="003E561B">
        <w:rPr>
          <w:rFonts w:cs="Times New Roman"/>
          <w:b/>
          <w:w w:val="108"/>
          <w:szCs w:val="18"/>
        </w:rPr>
        <w:fldChar w:fldCharType="end"/>
      </w:r>
      <w:r w:rsidR="00B269D0" w:rsidRPr="003D0543">
        <w:rPr>
          <w:rFonts w:cs="Times New Roman"/>
          <w:w w:val="108"/>
          <w:szCs w:val="18"/>
        </w:rPr>
        <w:t xml:space="preserve">: </w:t>
      </w:r>
      <w:r w:rsidR="00AC0230">
        <w:rPr>
          <w:rFonts w:cs="Times New Roman"/>
          <w:w w:val="108"/>
          <w:szCs w:val="18"/>
        </w:rPr>
        <w:t>жёлтые</w:t>
      </w:r>
      <w:r w:rsidR="00AC0230" w:rsidRPr="003D0543">
        <w:rPr>
          <w:rFonts w:cs="Times New Roman"/>
          <w:w w:val="108"/>
          <w:szCs w:val="18"/>
        </w:rPr>
        <w:t xml:space="preserve"> </w:t>
      </w:r>
      <w:r w:rsidR="00AC0230">
        <w:rPr>
          <w:rFonts w:cs="Times New Roman"/>
          <w:w w:val="108"/>
          <w:szCs w:val="18"/>
        </w:rPr>
        <w:t>кристаллы</w:t>
      </w:r>
      <w:r w:rsidR="00AC0230" w:rsidRPr="003D0543">
        <w:rPr>
          <w:rFonts w:cs="Times New Roman"/>
          <w:w w:val="108"/>
          <w:szCs w:val="18"/>
        </w:rPr>
        <w:t xml:space="preserve"> </w:t>
      </w:r>
      <w:r w:rsidR="00B269D0" w:rsidRPr="003D0543">
        <w:rPr>
          <w:rFonts w:cs="Times New Roman"/>
          <w:w w:val="108"/>
          <w:szCs w:val="18"/>
        </w:rPr>
        <w:t xml:space="preserve">(32.1 </w:t>
      </w:r>
      <w:r w:rsidR="001B7892">
        <w:rPr>
          <w:rFonts w:cs="Times New Roman"/>
          <w:w w:val="108"/>
          <w:szCs w:val="18"/>
        </w:rPr>
        <w:t>мг</w:t>
      </w:r>
      <w:r w:rsidR="00B269D0" w:rsidRPr="003D0543">
        <w:rPr>
          <w:rFonts w:cs="Times New Roman"/>
          <w:w w:val="108"/>
          <w:szCs w:val="18"/>
        </w:rPr>
        <w:t xml:space="preserve">, 48%); </w:t>
      </w:r>
      <w:r w:rsidR="00B269D0" w:rsidRPr="00A5739C">
        <w:rPr>
          <w:rFonts w:cs="Times New Roman"/>
          <w:w w:val="108"/>
          <w:szCs w:val="18"/>
          <w:lang w:val="en-US"/>
        </w:rPr>
        <w:t>R</w:t>
      </w:r>
      <w:r w:rsidR="00B269D0" w:rsidRPr="00A5739C">
        <w:rPr>
          <w:rFonts w:cs="Times New Roman"/>
          <w:i/>
          <w:w w:val="108"/>
          <w:szCs w:val="18"/>
          <w:vertAlign w:val="subscript"/>
          <w:lang w:val="en-US"/>
        </w:rPr>
        <w:t>f</w:t>
      </w:r>
      <w:r w:rsidR="00B269D0" w:rsidRPr="003D0543">
        <w:rPr>
          <w:rFonts w:cs="Times New Roman"/>
          <w:w w:val="108"/>
          <w:szCs w:val="18"/>
        </w:rPr>
        <w:t xml:space="preserve"> 0.40 (</w:t>
      </w:r>
      <w:r w:rsidR="001B7892">
        <w:rPr>
          <w:lang w:val="pt-PT"/>
        </w:rPr>
        <w:t>гексан</w:t>
      </w:r>
      <w:r w:rsidR="001B7892" w:rsidRPr="003D0543">
        <w:rPr>
          <w:rFonts w:cs="Times New Roman"/>
          <w:w w:val="108"/>
          <w:szCs w:val="18"/>
        </w:rPr>
        <w:t>/</w:t>
      </w:r>
      <w:r w:rsidR="001B7892" w:rsidRPr="001F1F31">
        <w:rPr>
          <w:lang w:val="pt-PT"/>
        </w:rPr>
        <w:t>EtOAc</w:t>
      </w:r>
      <w:r w:rsidR="001B7892" w:rsidRPr="003D0543">
        <w:rPr>
          <w:rFonts w:cs="Times New Roman"/>
          <w:w w:val="108"/>
          <w:szCs w:val="18"/>
        </w:rPr>
        <w:t xml:space="preserve"> </w:t>
      </w:r>
      <w:r w:rsidR="00B269D0" w:rsidRPr="003D0543">
        <w:rPr>
          <w:rFonts w:cs="Times New Roman"/>
          <w:w w:val="108"/>
          <w:szCs w:val="18"/>
        </w:rPr>
        <w:t xml:space="preserve">2:1); </w:t>
      </w:r>
      <w:r w:rsidR="00B269D0" w:rsidRPr="003D0543">
        <w:rPr>
          <w:rFonts w:cs="Times New Roman"/>
          <w:b/>
          <w:w w:val="108"/>
          <w:szCs w:val="18"/>
          <w:vertAlign w:val="superscript"/>
        </w:rPr>
        <w:t>1</w:t>
      </w:r>
      <w:r w:rsidR="00B269D0" w:rsidRPr="007325BD">
        <w:rPr>
          <w:rFonts w:cs="Times New Roman"/>
          <w:b/>
          <w:w w:val="108"/>
          <w:szCs w:val="18"/>
          <w:lang w:val="en-US"/>
        </w:rPr>
        <w:t>H</w:t>
      </w:r>
      <w:r w:rsidR="00B269D0" w:rsidRPr="003D0543">
        <w:rPr>
          <w:rFonts w:cs="Times New Roman"/>
          <w:b/>
          <w:w w:val="108"/>
          <w:szCs w:val="18"/>
        </w:rPr>
        <w:t xml:space="preserve"> </w:t>
      </w:r>
      <w:r w:rsidR="00B269D0" w:rsidRPr="007325BD">
        <w:rPr>
          <w:rFonts w:cs="Times New Roman"/>
          <w:b/>
          <w:w w:val="108"/>
          <w:szCs w:val="18"/>
          <w:lang w:val="en-US"/>
        </w:rPr>
        <w:t>NMR</w:t>
      </w:r>
      <w:r w:rsidR="00B269D0" w:rsidRPr="003D0543">
        <w:rPr>
          <w:rFonts w:cs="Times New Roman"/>
          <w:w w:val="108"/>
          <w:szCs w:val="18"/>
        </w:rPr>
        <w:t xml:space="preserve"> (400 </w:t>
      </w:r>
      <w:r w:rsidR="001B7892">
        <w:rPr>
          <w:lang w:val="pt-PT"/>
        </w:rPr>
        <w:t>МГц</w:t>
      </w:r>
      <w:r w:rsidR="00B269D0" w:rsidRPr="003D0543">
        <w:rPr>
          <w:rFonts w:cs="Times New Roman"/>
          <w:w w:val="108"/>
          <w:szCs w:val="18"/>
        </w:rPr>
        <w:t xml:space="preserve">, </w:t>
      </w:r>
      <w:r w:rsidR="00B269D0" w:rsidRPr="007325BD">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7325BD">
        <w:rPr>
          <w:rFonts w:cs="Times New Roman"/>
          <w:i/>
          <w:w w:val="108"/>
          <w:szCs w:val="18"/>
          <w:lang w:val="en-US"/>
        </w:rPr>
        <w:t>δ</w:t>
      </w:r>
      <w:r w:rsidR="00B269D0" w:rsidRPr="003D0543">
        <w:rPr>
          <w:rFonts w:cs="Times New Roman"/>
          <w:w w:val="108"/>
          <w:szCs w:val="18"/>
        </w:rPr>
        <w:t xml:space="preserve"> 9.43 (</w:t>
      </w:r>
      <w:r w:rsidR="000A1BF0">
        <w:rPr>
          <w:rFonts w:cs="Times New Roman"/>
          <w:w w:val="108"/>
          <w:szCs w:val="18"/>
        </w:rPr>
        <w:t>с</w:t>
      </w:r>
      <w:r w:rsidR="00B269D0" w:rsidRPr="003D0543">
        <w:rPr>
          <w:rFonts w:cs="Times New Roman"/>
          <w:w w:val="108"/>
          <w:szCs w:val="18"/>
        </w:rPr>
        <w:t>, 2</w:t>
      </w:r>
      <w:r w:rsidR="00B269D0" w:rsidRPr="007325BD">
        <w:rPr>
          <w:rFonts w:cs="Times New Roman"/>
          <w:w w:val="108"/>
          <w:szCs w:val="18"/>
          <w:lang w:val="en-US"/>
        </w:rPr>
        <w:t>H</w:t>
      </w:r>
      <w:r w:rsidR="00B269D0" w:rsidRPr="003D0543">
        <w:rPr>
          <w:rFonts w:cs="Times New Roman"/>
          <w:w w:val="108"/>
          <w:szCs w:val="18"/>
        </w:rPr>
        <w:t xml:space="preserve">, </w:t>
      </w:r>
      <w:r w:rsidR="00B269D0" w:rsidRPr="007325BD">
        <w:rPr>
          <w:rFonts w:cs="Times New Roman"/>
          <w:w w:val="108"/>
          <w:szCs w:val="18"/>
          <w:lang w:val="en-US"/>
        </w:rPr>
        <w:t>CHN</w:t>
      </w:r>
      <w:r w:rsidR="00B269D0" w:rsidRPr="003D0543">
        <w:rPr>
          <w:rFonts w:cs="Times New Roman"/>
          <w:w w:val="108"/>
          <w:szCs w:val="18"/>
        </w:rPr>
        <w:t>), 8.44 (</w:t>
      </w:r>
      <w:r w:rsidR="000A1BF0">
        <w:rPr>
          <w:rFonts w:cs="Times New Roman"/>
          <w:w w:val="108"/>
          <w:szCs w:val="18"/>
        </w:rPr>
        <w:t>с</w:t>
      </w:r>
      <w:r w:rsidR="00B269D0" w:rsidRPr="003D0543">
        <w:rPr>
          <w:rFonts w:cs="Times New Roman"/>
          <w:w w:val="108"/>
          <w:szCs w:val="18"/>
        </w:rPr>
        <w:t>, 4</w:t>
      </w:r>
      <w:r w:rsidR="00B269D0" w:rsidRPr="007325BD">
        <w:rPr>
          <w:rFonts w:cs="Times New Roman"/>
          <w:w w:val="108"/>
          <w:szCs w:val="18"/>
          <w:lang w:val="en-US"/>
        </w:rPr>
        <w:t>H</w:t>
      </w:r>
      <w:r w:rsidR="00B269D0" w:rsidRPr="003D0543">
        <w:rPr>
          <w:rFonts w:cs="Times New Roman"/>
          <w:w w:val="108"/>
          <w:szCs w:val="18"/>
        </w:rPr>
        <w:t xml:space="preserve">, </w:t>
      </w:r>
      <w:r w:rsidR="00B269D0" w:rsidRPr="007325BD">
        <w:rPr>
          <w:rFonts w:cs="Times New Roman"/>
          <w:w w:val="108"/>
          <w:szCs w:val="18"/>
          <w:lang w:val="en-US"/>
        </w:rPr>
        <w:t>Ar</w:t>
      </w:r>
      <w:r w:rsidR="00B269D0" w:rsidRPr="003D0543">
        <w:rPr>
          <w:rFonts w:cs="Times New Roman"/>
          <w:w w:val="108"/>
          <w:szCs w:val="18"/>
        </w:rPr>
        <w:t>), 8.21 (</w:t>
      </w:r>
      <w:r w:rsidR="000A1BF0">
        <w:rPr>
          <w:rFonts w:cs="Times New Roman"/>
          <w:w w:val="108"/>
          <w:szCs w:val="18"/>
        </w:rPr>
        <w:t>д</w:t>
      </w:r>
      <w:r w:rsidR="00B269D0" w:rsidRPr="003D0543">
        <w:rPr>
          <w:rFonts w:cs="Times New Roman"/>
          <w:w w:val="108"/>
          <w:szCs w:val="18"/>
        </w:rPr>
        <w:t xml:space="preserve">, </w:t>
      </w:r>
      <w:r w:rsidR="00B269D0" w:rsidRPr="007325BD">
        <w:rPr>
          <w:rFonts w:cs="Times New Roman"/>
          <w:i/>
          <w:w w:val="108"/>
          <w:szCs w:val="18"/>
          <w:lang w:val="en-US"/>
        </w:rPr>
        <w:t>J</w:t>
      </w:r>
      <w:r w:rsidR="00B269D0" w:rsidRPr="003D0543">
        <w:rPr>
          <w:rFonts w:cs="Times New Roman"/>
          <w:w w:val="108"/>
          <w:szCs w:val="18"/>
        </w:rPr>
        <w:t xml:space="preserve"> = 7.1 </w:t>
      </w:r>
      <w:r w:rsidR="009603FB" w:rsidRPr="009603FB">
        <w:rPr>
          <w:rFonts w:cs="Times New Roman"/>
          <w:w w:val="108"/>
          <w:szCs w:val="18"/>
        </w:rPr>
        <w:t>Гц</w:t>
      </w:r>
      <w:r w:rsidR="00B269D0" w:rsidRPr="003D0543">
        <w:rPr>
          <w:rFonts w:cs="Times New Roman"/>
          <w:w w:val="108"/>
          <w:szCs w:val="18"/>
        </w:rPr>
        <w:t>, 2</w:t>
      </w:r>
      <w:r w:rsidR="00B269D0" w:rsidRPr="007325BD">
        <w:rPr>
          <w:rFonts w:cs="Times New Roman"/>
          <w:w w:val="108"/>
          <w:szCs w:val="18"/>
          <w:lang w:val="en-US"/>
        </w:rPr>
        <w:t>H</w:t>
      </w:r>
      <w:r w:rsidR="00B269D0" w:rsidRPr="003D0543">
        <w:rPr>
          <w:rFonts w:cs="Times New Roman"/>
          <w:w w:val="108"/>
          <w:szCs w:val="18"/>
        </w:rPr>
        <w:t xml:space="preserve">, </w:t>
      </w:r>
      <w:r w:rsidR="00B269D0" w:rsidRPr="007325BD">
        <w:rPr>
          <w:rFonts w:cs="Times New Roman"/>
          <w:w w:val="108"/>
          <w:szCs w:val="18"/>
          <w:lang w:val="en-US"/>
        </w:rPr>
        <w:t>Ar</w:t>
      </w:r>
      <w:r w:rsidR="00B269D0" w:rsidRPr="003D0543">
        <w:rPr>
          <w:rFonts w:cs="Times New Roman"/>
          <w:w w:val="108"/>
          <w:szCs w:val="18"/>
        </w:rPr>
        <w:t>), 8.16 (</w:t>
      </w:r>
      <w:r w:rsidR="000A1BF0">
        <w:rPr>
          <w:rFonts w:cs="Times New Roman"/>
          <w:w w:val="108"/>
          <w:szCs w:val="18"/>
        </w:rPr>
        <w:t>д</w:t>
      </w:r>
      <w:r w:rsidR="00B269D0" w:rsidRPr="003D0543">
        <w:rPr>
          <w:rFonts w:cs="Times New Roman"/>
          <w:w w:val="108"/>
          <w:szCs w:val="18"/>
        </w:rPr>
        <w:t xml:space="preserve">, </w:t>
      </w:r>
      <w:r w:rsidR="00B269D0" w:rsidRPr="007325BD">
        <w:rPr>
          <w:rFonts w:cs="Times New Roman"/>
          <w:i/>
          <w:w w:val="108"/>
          <w:szCs w:val="18"/>
          <w:lang w:val="en-US"/>
        </w:rPr>
        <w:t>J</w:t>
      </w:r>
      <w:r w:rsidR="00B269D0" w:rsidRPr="003D0543">
        <w:rPr>
          <w:rFonts w:cs="Times New Roman"/>
          <w:w w:val="108"/>
          <w:szCs w:val="18"/>
        </w:rPr>
        <w:t xml:space="preserve"> = 7.6 </w:t>
      </w:r>
      <w:r w:rsidR="009603FB" w:rsidRPr="009603FB">
        <w:rPr>
          <w:rFonts w:cs="Times New Roman"/>
          <w:w w:val="108"/>
          <w:szCs w:val="18"/>
        </w:rPr>
        <w:t>Гц</w:t>
      </w:r>
      <w:r w:rsidR="00B269D0" w:rsidRPr="003D0543">
        <w:rPr>
          <w:rFonts w:cs="Times New Roman"/>
          <w:w w:val="108"/>
          <w:szCs w:val="18"/>
        </w:rPr>
        <w:t>, 2</w:t>
      </w:r>
      <w:r w:rsidR="00B269D0" w:rsidRPr="007325BD">
        <w:rPr>
          <w:rFonts w:cs="Times New Roman"/>
          <w:w w:val="108"/>
          <w:szCs w:val="18"/>
          <w:lang w:val="en-US"/>
        </w:rPr>
        <w:t>H</w:t>
      </w:r>
      <w:r w:rsidR="00B269D0" w:rsidRPr="003D0543">
        <w:rPr>
          <w:rFonts w:cs="Times New Roman"/>
          <w:w w:val="108"/>
          <w:szCs w:val="18"/>
        </w:rPr>
        <w:t xml:space="preserve">, </w:t>
      </w:r>
      <w:r w:rsidR="00B269D0" w:rsidRPr="007325BD">
        <w:rPr>
          <w:rFonts w:cs="Times New Roman"/>
          <w:w w:val="108"/>
          <w:szCs w:val="18"/>
          <w:lang w:val="en-US"/>
        </w:rPr>
        <w:t>Ar</w:t>
      </w:r>
      <w:r w:rsidR="00B269D0" w:rsidRPr="003D0543">
        <w:rPr>
          <w:rFonts w:cs="Times New Roman"/>
          <w:w w:val="108"/>
          <w:szCs w:val="18"/>
        </w:rPr>
        <w:t>), 7.84–7.77 (</w:t>
      </w:r>
      <w:r w:rsidR="000A1BF0">
        <w:rPr>
          <w:rFonts w:cs="Times New Roman"/>
          <w:w w:val="108"/>
          <w:szCs w:val="18"/>
        </w:rPr>
        <w:t>м</w:t>
      </w:r>
      <w:r w:rsidR="00B269D0" w:rsidRPr="003D0543">
        <w:rPr>
          <w:rFonts w:cs="Times New Roman"/>
          <w:w w:val="108"/>
          <w:szCs w:val="18"/>
        </w:rPr>
        <w:t>, 4</w:t>
      </w:r>
      <w:r w:rsidR="00B269D0" w:rsidRPr="00266704">
        <w:rPr>
          <w:rFonts w:cs="Times New Roman"/>
          <w:w w:val="108"/>
          <w:szCs w:val="18"/>
          <w:lang w:val="en-US"/>
        </w:rPr>
        <w:t>H</w:t>
      </w:r>
      <w:r w:rsidR="00B269D0" w:rsidRPr="003D0543">
        <w:rPr>
          <w:rFonts w:cs="Times New Roman"/>
          <w:w w:val="108"/>
          <w:szCs w:val="18"/>
        </w:rPr>
        <w:t xml:space="preserve">, </w:t>
      </w:r>
      <w:r w:rsidR="00B269D0" w:rsidRPr="00266704">
        <w:rPr>
          <w:rFonts w:cs="Times New Roman"/>
          <w:w w:val="108"/>
          <w:szCs w:val="18"/>
          <w:lang w:val="en-US"/>
        </w:rPr>
        <w:t>Ar</w:t>
      </w:r>
      <w:r w:rsidR="00B269D0" w:rsidRPr="003D0543">
        <w:rPr>
          <w:rFonts w:cs="Times New Roman"/>
          <w:w w:val="108"/>
          <w:szCs w:val="18"/>
        </w:rPr>
        <w:t xml:space="preserve">); </w:t>
      </w:r>
      <w:r w:rsidR="00B269D0" w:rsidRPr="003D0543">
        <w:rPr>
          <w:rFonts w:cs="Times New Roman"/>
          <w:b/>
          <w:w w:val="108"/>
          <w:szCs w:val="18"/>
          <w:vertAlign w:val="superscript"/>
        </w:rPr>
        <w:t>13</w:t>
      </w:r>
      <w:r w:rsidR="00B269D0" w:rsidRPr="00266704">
        <w:rPr>
          <w:rFonts w:cs="Times New Roman"/>
          <w:b/>
          <w:w w:val="108"/>
          <w:szCs w:val="18"/>
          <w:lang w:val="en-US"/>
        </w:rPr>
        <w:t>C</w:t>
      </w:r>
      <w:r w:rsidR="00B269D0" w:rsidRPr="003D0543">
        <w:rPr>
          <w:rFonts w:cs="Times New Roman"/>
          <w:b/>
          <w:w w:val="108"/>
          <w:szCs w:val="18"/>
        </w:rPr>
        <w:t xml:space="preserve"> </w:t>
      </w:r>
      <w:r w:rsidR="00B269D0" w:rsidRPr="00266704">
        <w:rPr>
          <w:rFonts w:cs="Times New Roman"/>
          <w:b/>
          <w:w w:val="108"/>
          <w:szCs w:val="18"/>
          <w:lang w:val="en-US"/>
        </w:rPr>
        <w:t>NMR</w:t>
      </w:r>
      <w:r w:rsidR="00B269D0" w:rsidRPr="003D0543">
        <w:rPr>
          <w:rFonts w:cs="Times New Roman"/>
          <w:w w:val="108"/>
          <w:szCs w:val="18"/>
        </w:rPr>
        <w:t xml:space="preserve"> (100 </w:t>
      </w:r>
      <w:r w:rsidR="001B7892">
        <w:rPr>
          <w:lang w:val="pt-PT"/>
        </w:rPr>
        <w:t>МГц</w:t>
      </w:r>
      <w:r w:rsidR="00B269D0" w:rsidRPr="003D0543">
        <w:rPr>
          <w:rFonts w:cs="Times New Roman"/>
          <w:w w:val="108"/>
          <w:szCs w:val="18"/>
        </w:rPr>
        <w:t xml:space="preserve">, </w:t>
      </w:r>
      <w:r w:rsidR="00B269D0" w:rsidRPr="00266704">
        <w:rPr>
          <w:rFonts w:cs="Times New Roman"/>
          <w:w w:val="108"/>
          <w:szCs w:val="18"/>
          <w:lang w:val="en-US"/>
        </w:rPr>
        <w:t>CDCl</w:t>
      </w:r>
      <w:r w:rsidR="00B269D0" w:rsidRPr="003D0543">
        <w:rPr>
          <w:rFonts w:cs="Times New Roman"/>
          <w:w w:val="108"/>
          <w:szCs w:val="18"/>
          <w:vertAlign w:val="subscript"/>
        </w:rPr>
        <w:t>3</w:t>
      </w:r>
      <w:r w:rsidR="00B269D0" w:rsidRPr="003D0543">
        <w:rPr>
          <w:rFonts w:cs="Times New Roman"/>
          <w:w w:val="108"/>
          <w:szCs w:val="18"/>
        </w:rPr>
        <w:t xml:space="preserve">) </w:t>
      </w:r>
      <w:r w:rsidR="00B269D0" w:rsidRPr="00266704">
        <w:rPr>
          <w:rFonts w:cs="Times New Roman"/>
          <w:i/>
          <w:w w:val="108"/>
          <w:szCs w:val="18"/>
          <w:lang w:val="en-US"/>
        </w:rPr>
        <w:t>δ</w:t>
      </w:r>
      <w:r w:rsidR="00B269D0" w:rsidRPr="003D0543">
        <w:rPr>
          <w:rFonts w:cs="Times New Roman"/>
          <w:w w:val="108"/>
          <w:szCs w:val="18"/>
        </w:rPr>
        <w:t xml:space="preserve"> 151.1, 143.4, 142.5, 142.0, 138.4, 130.6, 130.0, 129.9, 129.3, 128.4; </w:t>
      </w:r>
      <w:r w:rsidR="00B269D0" w:rsidRPr="008D3D95">
        <w:rPr>
          <w:rFonts w:cs="Times New Roman"/>
          <w:b/>
          <w:w w:val="108"/>
          <w:szCs w:val="18"/>
          <w:lang w:val="en-US"/>
        </w:rPr>
        <w:t>HRMS</w:t>
      </w:r>
      <w:r w:rsidR="00B269D0" w:rsidRPr="003D0543">
        <w:rPr>
          <w:rFonts w:cs="Times New Roman"/>
          <w:w w:val="108"/>
          <w:szCs w:val="18"/>
        </w:rPr>
        <w:t xml:space="preserve"> (</w:t>
      </w:r>
      <w:r w:rsidR="00B269D0" w:rsidRPr="008D3D95">
        <w:rPr>
          <w:rFonts w:cs="Times New Roman"/>
          <w:w w:val="108"/>
          <w:szCs w:val="18"/>
          <w:lang w:val="en-US"/>
        </w:rPr>
        <w:t>ESI</w:t>
      </w:r>
      <w:r w:rsidR="00B269D0" w:rsidRPr="003D0543">
        <w:rPr>
          <w:rFonts w:cs="Times New Roman"/>
          <w:w w:val="108"/>
          <w:szCs w:val="18"/>
        </w:rPr>
        <w:t xml:space="preserve">): </w:t>
      </w:r>
      <w:r w:rsidR="00B269D0" w:rsidRPr="008D3D95">
        <w:rPr>
          <w:rFonts w:cs="Times New Roman"/>
          <w:i/>
          <w:w w:val="108"/>
          <w:szCs w:val="18"/>
          <w:lang w:val="en-US"/>
        </w:rPr>
        <w:t>m</w:t>
      </w:r>
      <w:r w:rsidR="00B269D0" w:rsidRPr="003D0543">
        <w:rPr>
          <w:rFonts w:cs="Times New Roman"/>
          <w:i/>
          <w:w w:val="108"/>
          <w:szCs w:val="18"/>
        </w:rPr>
        <w:t>/</w:t>
      </w:r>
      <w:r w:rsidR="00B269D0" w:rsidRPr="008D3D95">
        <w:rPr>
          <w:rFonts w:cs="Times New Roman"/>
          <w:i/>
          <w:w w:val="108"/>
          <w:szCs w:val="18"/>
          <w:lang w:val="en-US"/>
        </w:rPr>
        <w:t>z</w:t>
      </w:r>
      <w:r w:rsidR="00B269D0" w:rsidRPr="003D0543">
        <w:rPr>
          <w:rFonts w:cs="Times New Roman"/>
          <w:w w:val="108"/>
          <w:szCs w:val="18"/>
        </w:rPr>
        <w:t xml:space="preserve"> [</w:t>
      </w:r>
      <w:r w:rsidR="00B269D0" w:rsidRPr="008D3D95">
        <w:rPr>
          <w:rFonts w:cs="Times New Roman"/>
          <w:w w:val="108"/>
          <w:szCs w:val="18"/>
          <w:lang w:val="en-US"/>
        </w:rPr>
        <w:t>M</w:t>
      </w:r>
      <w:r w:rsidR="00B269D0" w:rsidRPr="003D0543">
        <w:rPr>
          <w:rFonts w:cs="Times New Roman"/>
          <w:w w:val="108"/>
          <w:szCs w:val="18"/>
        </w:rPr>
        <w:t xml:space="preserve"> + </w:t>
      </w:r>
      <w:r w:rsidR="00B269D0" w:rsidRPr="008D3D95">
        <w:rPr>
          <w:rFonts w:cs="Times New Roman"/>
          <w:w w:val="108"/>
          <w:szCs w:val="18"/>
          <w:lang w:val="en-US"/>
        </w:rPr>
        <w:t>H</w:t>
      </w:r>
      <w:r w:rsidR="00B269D0" w:rsidRPr="003D0543">
        <w:rPr>
          <w:rFonts w:cs="Times New Roman"/>
          <w:w w:val="108"/>
          <w:szCs w:val="18"/>
        </w:rPr>
        <w:t>]</w:t>
      </w:r>
      <w:r w:rsidR="00B269D0" w:rsidRPr="003D0543">
        <w:rPr>
          <w:rFonts w:cs="Times New Roman"/>
          <w:w w:val="108"/>
          <w:szCs w:val="18"/>
          <w:vertAlign w:val="superscript"/>
        </w:rPr>
        <w:t>+</w:t>
      </w:r>
      <w:r w:rsidR="00B269D0" w:rsidRPr="003D0543">
        <w:rPr>
          <w:rFonts w:cs="Times New Roman"/>
          <w:w w:val="108"/>
          <w:szCs w:val="18"/>
        </w:rPr>
        <w:t xml:space="preserve"> </w:t>
      </w:r>
      <w:r w:rsidR="00AC0230">
        <w:rPr>
          <w:lang w:val="pt-PT"/>
        </w:rPr>
        <w:t>вычислено</w:t>
      </w:r>
      <w:r w:rsidR="00AC0230" w:rsidRPr="003D0543">
        <w:rPr>
          <w:rFonts w:cs="Times New Roman"/>
          <w:w w:val="108"/>
          <w:szCs w:val="18"/>
        </w:rPr>
        <w:t xml:space="preserve"> </w:t>
      </w:r>
      <w:r w:rsidR="00B269D0" w:rsidRPr="008D3D95">
        <w:rPr>
          <w:rFonts w:cs="Times New Roman"/>
          <w:w w:val="108"/>
          <w:szCs w:val="18"/>
          <w:lang w:val="en-US"/>
        </w:rPr>
        <w:t>C</w:t>
      </w:r>
      <w:r w:rsidR="00B269D0" w:rsidRPr="003D0543">
        <w:rPr>
          <w:rFonts w:cs="Times New Roman"/>
          <w:w w:val="108"/>
          <w:szCs w:val="18"/>
          <w:vertAlign w:val="subscript"/>
        </w:rPr>
        <w:t>22</w:t>
      </w:r>
      <w:r w:rsidR="00B269D0" w:rsidRPr="008D3D95">
        <w:rPr>
          <w:rFonts w:cs="Times New Roman"/>
          <w:w w:val="108"/>
          <w:szCs w:val="18"/>
          <w:lang w:val="en-US"/>
        </w:rPr>
        <w:t>H</w:t>
      </w:r>
      <w:r w:rsidR="00B269D0" w:rsidRPr="003D0543">
        <w:rPr>
          <w:rFonts w:cs="Times New Roman"/>
          <w:w w:val="108"/>
          <w:szCs w:val="18"/>
          <w:vertAlign w:val="subscript"/>
        </w:rPr>
        <w:t>15</w:t>
      </w:r>
      <w:r w:rsidR="00B269D0" w:rsidRPr="008D3D95">
        <w:rPr>
          <w:rFonts w:cs="Times New Roman"/>
          <w:w w:val="108"/>
          <w:szCs w:val="18"/>
          <w:lang w:val="en-US"/>
        </w:rPr>
        <w:t>N</w:t>
      </w:r>
      <w:r w:rsidR="00B269D0" w:rsidRPr="003D0543">
        <w:rPr>
          <w:rFonts w:cs="Times New Roman"/>
          <w:w w:val="108"/>
          <w:szCs w:val="18"/>
          <w:vertAlign w:val="subscript"/>
        </w:rPr>
        <w:t>4</w:t>
      </w:r>
      <w:r w:rsidR="00B269D0" w:rsidRPr="003D0543">
        <w:rPr>
          <w:rFonts w:cs="Times New Roman"/>
          <w:w w:val="108"/>
          <w:szCs w:val="18"/>
          <w:vertAlign w:val="superscript"/>
        </w:rPr>
        <w:t>+</w:t>
      </w:r>
      <w:r w:rsidR="00B269D0" w:rsidRPr="003D0543">
        <w:rPr>
          <w:rFonts w:cs="Times New Roman"/>
          <w:w w:val="108"/>
          <w:szCs w:val="18"/>
        </w:rPr>
        <w:t xml:space="preserve">: 335.1297; </w:t>
      </w:r>
      <w:r w:rsidR="00AC0230">
        <w:rPr>
          <w:lang w:val="pt-PT"/>
        </w:rPr>
        <w:t>найдено</w:t>
      </w:r>
      <w:r w:rsidR="00B269D0" w:rsidRPr="003D0543">
        <w:rPr>
          <w:rFonts w:cs="Times New Roman"/>
          <w:w w:val="108"/>
          <w:szCs w:val="18"/>
        </w:rPr>
        <w:t>: 335.1292.</w:t>
      </w:r>
    </w:p>
    <w:p w14:paraId="566C96A2" w14:textId="77777777" w:rsidR="00B269D0" w:rsidRPr="003D0543" w:rsidRDefault="00B269D0">
      <w:pPr>
        <w:autoSpaceDE w:val="0"/>
        <w:autoSpaceDN w:val="0"/>
        <w:adjustRightInd w:val="0"/>
        <w:jc w:val="both"/>
        <w:rPr>
          <w:szCs w:val="26"/>
          <w:highlight w:val="green"/>
        </w:rPr>
      </w:pPr>
    </w:p>
    <w:p w14:paraId="17AD08D5" w14:textId="3960E1EC" w:rsidR="001F37F4" w:rsidRPr="000A5B77" w:rsidRDefault="001F37F4" w:rsidP="001F37F4">
      <w:pPr>
        <w:pStyle w:val="2"/>
        <w:spacing w:after="200"/>
        <w:contextualSpacing/>
        <w:jc w:val="both"/>
        <w:rPr>
          <w:rFonts w:cs="Times New Roman"/>
          <w:color w:val="000000" w:themeColor="text1"/>
          <w:szCs w:val="28"/>
        </w:rPr>
      </w:pPr>
      <w:bookmarkStart w:id="41" w:name="_Toc26545077"/>
      <w:bookmarkStart w:id="42" w:name="_Toc39414538"/>
      <w:r w:rsidRPr="00605D59">
        <w:rPr>
          <w:rFonts w:cs="Times New Roman"/>
          <w:color w:val="000000" w:themeColor="text1"/>
          <w:szCs w:val="28"/>
        </w:rPr>
        <w:t>3.3. Общая методика</w:t>
      </w:r>
      <w:r w:rsidR="000A5B77" w:rsidRPr="000A5B77">
        <w:rPr>
          <w:rFonts w:cs="Times New Roman"/>
          <w:color w:val="000000" w:themeColor="text1"/>
        </w:rPr>
        <w:t xml:space="preserve"> </w:t>
      </w:r>
      <w:r w:rsidR="00862D62">
        <w:rPr>
          <w:rFonts w:cs="Times New Roman"/>
          <w:color w:val="000000" w:themeColor="text1"/>
        </w:rPr>
        <w:t>золото</w:t>
      </w:r>
      <w:r w:rsidR="000A5B77">
        <w:rPr>
          <w:rFonts w:cs="Times New Roman"/>
          <w:color w:val="000000" w:themeColor="text1"/>
        </w:rPr>
        <w:t>катализируемого</w:t>
      </w:r>
      <w:r w:rsidRPr="00605D59">
        <w:rPr>
          <w:rFonts w:cs="Times New Roman"/>
          <w:color w:val="000000" w:themeColor="text1"/>
          <w:szCs w:val="28"/>
        </w:rPr>
        <w:t xml:space="preserve"> окисления </w:t>
      </w:r>
      <w:r w:rsidR="00F73215">
        <w:rPr>
          <w:rFonts w:cs="Times New Roman"/>
          <w:color w:val="000000" w:themeColor="text1"/>
          <w:szCs w:val="28"/>
        </w:rPr>
        <w:t>интернальных</w:t>
      </w:r>
      <w:r w:rsidRPr="00605D59">
        <w:rPr>
          <w:rFonts w:cs="Times New Roman"/>
          <w:color w:val="000000" w:themeColor="text1"/>
          <w:szCs w:val="28"/>
        </w:rPr>
        <w:t xml:space="preserve"> алкинов</w:t>
      </w:r>
      <w:bookmarkEnd w:id="41"/>
      <w:bookmarkEnd w:id="42"/>
    </w:p>
    <w:p w14:paraId="74C140B3" w14:textId="63C54C92" w:rsidR="005B0427" w:rsidRPr="005B0427" w:rsidRDefault="00EB4FB8" w:rsidP="005B0427">
      <w:pPr>
        <w:jc w:val="center"/>
        <w:rPr>
          <w:lang w:val="en-US"/>
        </w:rPr>
      </w:pPr>
      <w:r>
        <w:object w:dxaOrig="5049" w:dyaOrig="2160" w14:anchorId="4D2D73EE">
          <v:shape id="_x0000_i1075" type="#_x0000_t75" style="width:252.85pt;height:108pt" o:ole="">
            <v:imagedata r:id="rId135" o:title=""/>
          </v:shape>
          <o:OLEObject Type="Embed" ProgID="ChemDraw.Document.6.0" ShapeID="_x0000_i1075" DrawAspect="Content" ObjectID="_1650536432" r:id="rId136"/>
        </w:object>
      </w:r>
    </w:p>
    <w:p w14:paraId="64388AAD" w14:textId="2EFAE58C" w:rsidR="001F37F4" w:rsidRDefault="001F37F4" w:rsidP="001F37F4">
      <w:pPr>
        <w:ind w:firstLine="708"/>
        <w:contextualSpacing/>
        <w:jc w:val="both"/>
        <w:rPr>
          <w:rFonts w:cs="Times New Roman"/>
          <w:szCs w:val="26"/>
        </w:rPr>
      </w:pPr>
      <w:r w:rsidRPr="00064739">
        <w:rPr>
          <w:rFonts w:cs="Times New Roman"/>
          <w:szCs w:val="26"/>
        </w:rPr>
        <w:t>Ph</w:t>
      </w:r>
      <w:r w:rsidRPr="00064739">
        <w:rPr>
          <w:rFonts w:cs="Times New Roman"/>
          <w:szCs w:val="26"/>
          <w:vertAlign w:val="subscript"/>
        </w:rPr>
        <w:t>3</w:t>
      </w:r>
      <w:r w:rsidRPr="00064739">
        <w:rPr>
          <w:rFonts w:cs="Times New Roman"/>
          <w:szCs w:val="26"/>
        </w:rPr>
        <w:t>PAuNTf</w:t>
      </w:r>
      <w:r w:rsidRPr="00064739">
        <w:rPr>
          <w:rFonts w:cs="Times New Roman"/>
          <w:szCs w:val="26"/>
          <w:vertAlign w:val="subscript"/>
        </w:rPr>
        <w:t>2</w:t>
      </w:r>
      <w:r w:rsidRPr="00064739">
        <w:rPr>
          <w:rFonts w:cs="Times New Roman"/>
          <w:szCs w:val="26"/>
        </w:rPr>
        <w:t xml:space="preserve"> (4.4 мг, 10.0 мкмоль, 3 мол %) добавляли к раствору </w:t>
      </w:r>
      <w:r w:rsidR="005C631A">
        <w:rPr>
          <w:rFonts w:cs="Times New Roman"/>
          <w:szCs w:val="26"/>
        </w:rPr>
        <w:t>интернального</w:t>
      </w:r>
      <w:r w:rsidRPr="00064739">
        <w:rPr>
          <w:rFonts w:cs="Times New Roman"/>
          <w:szCs w:val="26"/>
        </w:rPr>
        <w:t xml:space="preserve"> алкина (</w:t>
      </w:r>
      <w:r w:rsidRPr="00064739">
        <w:rPr>
          <w:rFonts w:cs="Times New Roman"/>
          <w:b/>
          <w:szCs w:val="26"/>
        </w:rPr>
        <w:t>9</w:t>
      </w:r>
      <w:r w:rsidRPr="00064739">
        <w:rPr>
          <w:rFonts w:cs="Times New Roman"/>
          <w:szCs w:val="26"/>
        </w:rPr>
        <w:t>,</w:t>
      </w:r>
      <w:r w:rsidR="008902FD" w:rsidRPr="008902FD">
        <w:rPr>
          <w:rFonts w:cs="Times New Roman"/>
          <w:b/>
          <w:szCs w:val="26"/>
        </w:rPr>
        <w:t xml:space="preserve"> </w:t>
      </w:r>
      <w:r w:rsidRPr="00064739">
        <w:rPr>
          <w:rFonts w:cs="Times New Roman"/>
          <w:b/>
          <w:szCs w:val="26"/>
        </w:rPr>
        <w:t>11</w:t>
      </w:r>
      <w:r w:rsidRPr="00064739">
        <w:rPr>
          <w:rFonts w:cs="Times New Roman"/>
          <w:szCs w:val="26"/>
        </w:rPr>
        <w:t>,</w:t>
      </w:r>
      <w:r w:rsidR="008902FD" w:rsidRPr="008902FD">
        <w:rPr>
          <w:rFonts w:cs="Times New Roman"/>
          <w:b/>
          <w:szCs w:val="26"/>
        </w:rPr>
        <w:t xml:space="preserve"> </w:t>
      </w:r>
      <w:r w:rsidRPr="00064739">
        <w:rPr>
          <w:rFonts w:cs="Times New Roman"/>
          <w:b/>
          <w:szCs w:val="26"/>
        </w:rPr>
        <w:t>13</w:t>
      </w:r>
      <w:r w:rsidRPr="00064739">
        <w:rPr>
          <w:rFonts w:cs="Times New Roman"/>
          <w:szCs w:val="26"/>
        </w:rPr>
        <w:t>, 0.2 ммоль) и 2,3-дихлорпиридин-</w:t>
      </w:r>
      <w:proofErr w:type="gramStart"/>
      <w:r w:rsidRPr="00064739">
        <w:rPr>
          <w:rFonts w:cs="Times New Roman"/>
          <w:i/>
          <w:szCs w:val="26"/>
        </w:rPr>
        <w:t>N</w:t>
      </w:r>
      <w:proofErr w:type="gramEnd"/>
      <w:r w:rsidRPr="00064739">
        <w:rPr>
          <w:rFonts w:cs="Times New Roman"/>
          <w:szCs w:val="26"/>
        </w:rPr>
        <w:t xml:space="preserve">-оксида </w:t>
      </w:r>
      <w:r w:rsidRPr="00064739">
        <w:rPr>
          <w:rFonts w:cs="Times New Roman"/>
          <w:b/>
          <w:szCs w:val="26"/>
        </w:rPr>
        <w:t>2f</w:t>
      </w:r>
      <w:r w:rsidRPr="00064739">
        <w:rPr>
          <w:rFonts w:cs="Times New Roman"/>
          <w:szCs w:val="26"/>
        </w:rPr>
        <w:t xml:space="preserve"> (82.0 мг, 0.5 ммоль, 2.5 эквив) в PhCF</w:t>
      </w:r>
      <w:r w:rsidRPr="00064739">
        <w:rPr>
          <w:rFonts w:cs="Times New Roman"/>
          <w:szCs w:val="26"/>
          <w:vertAlign w:val="subscript"/>
        </w:rPr>
        <w:t>3</w:t>
      </w:r>
      <w:r w:rsidRPr="00064739">
        <w:rPr>
          <w:rFonts w:cs="Times New Roman"/>
          <w:szCs w:val="26"/>
        </w:rPr>
        <w:t xml:space="preserve"> (1.0 мл). Полученный раствор перемешивали при 60</w:t>
      </w:r>
      <w:proofErr w:type="gramStart"/>
      <w:r w:rsidRPr="00064739">
        <w:rPr>
          <w:rFonts w:cs="Times New Roman"/>
          <w:szCs w:val="26"/>
        </w:rPr>
        <w:t xml:space="preserve"> °С</w:t>
      </w:r>
      <w:proofErr w:type="gramEnd"/>
      <w:r w:rsidRPr="00064739">
        <w:rPr>
          <w:rFonts w:cs="Times New Roman"/>
          <w:szCs w:val="26"/>
        </w:rPr>
        <w:t xml:space="preserve"> в течение 6 часов. Затем все летучие компоненты удаляли в вакууме на роторном испарителе. Продукт</w:t>
      </w:r>
      <w:r w:rsidR="00EB4FB8">
        <w:rPr>
          <w:rFonts w:cs="Times New Roman"/>
          <w:szCs w:val="26"/>
        </w:rPr>
        <w:t>ы</w:t>
      </w:r>
      <w:r w:rsidRPr="00064739">
        <w:rPr>
          <w:rFonts w:cs="Times New Roman"/>
          <w:szCs w:val="26"/>
        </w:rPr>
        <w:t xml:space="preserve"> очищали колоночной хроматографией, элюируя смесью гексан/EtOAc (градиент от 12:1 до 1:1).</w:t>
      </w:r>
    </w:p>
    <w:p w14:paraId="4B23231B" w14:textId="77777777" w:rsidR="003D0543" w:rsidRDefault="003D0543" w:rsidP="001F37F4">
      <w:pPr>
        <w:ind w:firstLine="708"/>
        <w:contextualSpacing/>
        <w:jc w:val="both"/>
        <w:rPr>
          <w:rFonts w:cs="Times New Roman"/>
          <w:szCs w:val="26"/>
        </w:rPr>
      </w:pPr>
    </w:p>
    <w:p w14:paraId="62589DF2" w14:textId="3292DB8C" w:rsidR="003D0543" w:rsidRDefault="00AA0C4E" w:rsidP="003D0543">
      <w:pPr>
        <w:jc w:val="both"/>
        <w:rPr>
          <w:rFonts w:cs="Times New Roman"/>
          <w:szCs w:val="24"/>
        </w:rPr>
      </w:pPr>
      <w:r>
        <w:rPr>
          <w:rFonts w:cs="Times New Roman"/>
          <w:b/>
          <w:noProof/>
          <w:szCs w:val="24"/>
          <w:lang w:eastAsia="ru-RU"/>
        </w:rPr>
        <w:lastRenderedPageBreak/>
        <w:pict w14:anchorId="6DA7DC5E">
          <v:shape id="_x0000_s1349" type="#_x0000_t75" style="position:absolute;left:0;text-align:left;margin-left:1.05pt;margin-top:1.3pt;width:114.6pt;height:67.15pt;z-index:251678720" wrapcoords="953 502 318 1005 0 2512 0 16577 318 20595 635 20847 20806 20847 21282 20595 21600 2763 21124 1005 20647 502 953 502">
            <v:imagedata r:id="rId137" o:title=""/>
            <w10:wrap type="tight"/>
          </v:shape>
          <o:OLEObject Type="Embed" ProgID="ChemDraw.Document.6.0" ShapeID="_x0000_s1349" DrawAspect="Content" ObjectID="_1650536449" r:id="rId138"/>
        </w:pict>
      </w:r>
      <w:r w:rsidR="003D0543" w:rsidRPr="003D0543">
        <w:rPr>
          <w:rFonts w:cs="Times New Roman"/>
          <w:b/>
          <w:szCs w:val="24"/>
        </w:rPr>
        <w:t>1-</w:t>
      </w:r>
      <w:r w:rsidR="003D0543">
        <w:rPr>
          <w:rFonts w:cs="Times New Roman"/>
          <w:b/>
          <w:szCs w:val="24"/>
        </w:rPr>
        <w:t>Фенил</w:t>
      </w:r>
      <w:r w:rsidR="003D0543" w:rsidRPr="003D0543">
        <w:rPr>
          <w:rFonts w:cs="Times New Roman"/>
          <w:b/>
          <w:szCs w:val="24"/>
        </w:rPr>
        <w:t>-2-</w:t>
      </w:r>
      <w:r w:rsidR="003D0543">
        <w:rPr>
          <w:rFonts w:cs="Times New Roman"/>
          <w:b/>
          <w:szCs w:val="24"/>
        </w:rPr>
        <w:t>(4-фторфенил</w:t>
      </w:r>
      <w:proofErr w:type="gramStart"/>
      <w:r w:rsidR="003D0543">
        <w:rPr>
          <w:rFonts w:cs="Times New Roman"/>
          <w:b/>
          <w:szCs w:val="24"/>
        </w:rPr>
        <w:t>)э</w:t>
      </w:r>
      <w:proofErr w:type="gramEnd"/>
      <w:r w:rsidR="003D0543">
        <w:rPr>
          <w:rFonts w:cs="Times New Roman"/>
          <w:b/>
          <w:szCs w:val="24"/>
        </w:rPr>
        <w:t>тан</w:t>
      </w:r>
      <w:r w:rsidR="003D0543" w:rsidRPr="003D0543">
        <w:rPr>
          <w:rFonts w:cs="Times New Roman"/>
          <w:b/>
          <w:szCs w:val="24"/>
        </w:rPr>
        <w:t>-1,2-</w:t>
      </w:r>
      <w:r w:rsidR="003D0543">
        <w:rPr>
          <w:rFonts w:cs="Times New Roman"/>
          <w:b/>
          <w:szCs w:val="24"/>
        </w:rPr>
        <w:t>дион</w:t>
      </w:r>
      <w:r w:rsidR="003D0543" w:rsidRPr="003D0543">
        <w:rPr>
          <w:rFonts w:cs="Times New Roman"/>
          <w:b/>
          <w:szCs w:val="24"/>
        </w:rPr>
        <w:t xml:space="preserve"> (10)</w:t>
      </w:r>
      <w:r w:rsidR="003E561B">
        <w:rPr>
          <w:rFonts w:cs="Times New Roman"/>
          <w:b/>
          <w:szCs w:val="24"/>
        </w:rPr>
        <w:fldChar w:fldCharType="begin" w:fldLock="1"/>
      </w:r>
      <w:r w:rsidR="00CE797F">
        <w:rPr>
          <w:rFonts w:cs="Times New Roman"/>
          <w:b/>
          <w:szCs w:val="24"/>
        </w:rPr>
        <w:instrText>ADDIN CSL_CITATION {"citationItems":[{"id":"ITEM-1","itemData":{"DOI":"10.1002/ejoc.201900108","ISSN":"10990690","abstract":"Internal alkynes have been shown to undergo oxidation to substituted benzils (1,2-diarylethane-1,2-diones) by α-picoline N-oxide in the presence of Ph 3 PAuNТf 2 (5 mol-%). In addition to the unsubstituted benzil, the method allows preparing, under markedly mild conditions (50 °C in chlorobenzene), various non-symmetrical products, including heteroaromatic versions thereof which are much more difficult to obtain otherwise. This gold(I)-catalyzed transformation was integrated into one-pot reaction sequence delivering a range of 5- to 7-membered ring systems (imidazoles, quinoxalines, 1,2,4-triazines, pyrazines, and 1,4-diazepines), thus linking these important heterocyclic motifs to the internal alkyne reagent space.","author":[{"dropping-particle":"","family":"Dubovtsev","given":"Alexey Yu.","non-dropping-particle":"","parse-names":false,"suffix":""},{"dropping-particle":"V.","family":"Dar'in","given":"Dmitry","non-dropping-particle":"","parse-names":false,"suffix":""},{"dropping-particle":"","family":"Krasavin","given":"Mikhail","non-dropping-particle":"","parse-names":false,"suffix":""},{"dropping-particle":"","family":"Kukushkin","given":"Vadim Yu.","non-dropping-particle":"","parse-names":false,"suffix":""}],"container-title":"European Journal of Organic Chemistry","id":"ITEM-1","issue":"8","issued":{"date-parts":[["2019","2","28"]]},"page":"1856-1864","publisher":"John Wiley &amp; Sons, Ltd","title":"Gold-Catalyzed Oxidation of Internal Alkynes into Benzils and its Application for One-Pot Synthesis of Five-, Six-, and Seven-Membered Azaheterocycles","type":"article-journal","volume":"2019"},"uris":["http://www.mendeley.com/documents/?uuid=893cf559-761d-3858-9f3b-0a1e2c09b0c5"]}],"mendeley":{"formattedCitation":"&lt;sup&gt;85&lt;/sup&gt;","plainTextFormattedCitation":"85","previouslyFormattedCitation":"&lt;sup&gt;85&lt;/sup&gt;"},"properties":{"noteIndex":0},"schema":"https://github.com/citation-style-language/schema/raw/master/csl-citation.json"}</w:instrText>
      </w:r>
      <w:r w:rsidR="003E561B">
        <w:rPr>
          <w:rFonts w:cs="Times New Roman"/>
          <w:b/>
          <w:szCs w:val="24"/>
        </w:rPr>
        <w:fldChar w:fldCharType="separate"/>
      </w:r>
      <w:r w:rsidR="00DF2802" w:rsidRPr="00DF2802">
        <w:rPr>
          <w:rFonts w:cs="Times New Roman"/>
          <w:noProof/>
          <w:szCs w:val="24"/>
          <w:vertAlign w:val="superscript"/>
        </w:rPr>
        <w:t>85</w:t>
      </w:r>
      <w:r w:rsidR="003E561B">
        <w:rPr>
          <w:rFonts w:cs="Times New Roman"/>
          <w:b/>
          <w:szCs w:val="24"/>
        </w:rPr>
        <w:fldChar w:fldCharType="end"/>
      </w:r>
      <w:r w:rsidR="003D0543" w:rsidRPr="003D0543">
        <w:rPr>
          <w:rFonts w:cs="Times New Roman"/>
          <w:szCs w:val="24"/>
        </w:rPr>
        <w:t>:</w:t>
      </w:r>
      <w:r w:rsidR="003D0543" w:rsidRPr="003D0543">
        <w:rPr>
          <w:rFonts w:cs="Times New Roman"/>
          <w:b/>
          <w:szCs w:val="24"/>
        </w:rPr>
        <w:t xml:space="preserve"> </w:t>
      </w:r>
      <w:r w:rsidR="003D0543" w:rsidRPr="003D0543">
        <w:rPr>
          <w:rFonts w:cs="Times New Roman"/>
          <w:szCs w:val="24"/>
        </w:rPr>
        <w:t>жёлтые кристаллы</w:t>
      </w:r>
      <w:r w:rsidR="003D0543">
        <w:rPr>
          <w:rFonts w:cs="Times New Roman"/>
          <w:szCs w:val="24"/>
        </w:rPr>
        <w:t xml:space="preserve"> </w:t>
      </w:r>
      <w:r w:rsidR="003D0543" w:rsidRPr="003D0543">
        <w:rPr>
          <w:rFonts w:cs="Times New Roman"/>
          <w:szCs w:val="24"/>
        </w:rPr>
        <w:t xml:space="preserve">(39.2 мг, 97%); </w:t>
      </w:r>
      <w:r w:rsidR="003D0543" w:rsidRPr="00E230D1">
        <w:rPr>
          <w:rFonts w:cs="Times New Roman"/>
          <w:szCs w:val="24"/>
          <w:lang w:val="en-US"/>
        </w:rPr>
        <w:t>R</w:t>
      </w:r>
      <w:r w:rsidR="003D0543" w:rsidRPr="00D73185">
        <w:rPr>
          <w:rFonts w:cs="Times New Roman"/>
          <w:i/>
          <w:szCs w:val="24"/>
          <w:vertAlign w:val="subscript"/>
          <w:lang w:val="en-US"/>
        </w:rPr>
        <w:t>f</w:t>
      </w:r>
      <w:r w:rsidR="003D0543" w:rsidRPr="003D0543">
        <w:rPr>
          <w:rFonts w:cs="Times New Roman"/>
          <w:szCs w:val="24"/>
        </w:rPr>
        <w:t xml:space="preserve">  0.65 (гексан/</w:t>
      </w:r>
      <w:r w:rsidR="003D0543">
        <w:rPr>
          <w:rFonts w:cs="Times New Roman"/>
          <w:szCs w:val="24"/>
          <w:lang w:val="en-US"/>
        </w:rPr>
        <w:t>EtOAc</w:t>
      </w:r>
      <w:r w:rsidR="003D0543" w:rsidRPr="003D0543">
        <w:rPr>
          <w:rFonts w:cs="Times New Roman"/>
          <w:szCs w:val="24"/>
        </w:rPr>
        <w:t xml:space="preserve"> 8:1); </w:t>
      </w:r>
      <w:r w:rsidR="003D0543" w:rsidRPr="003D0543">
        <w:rPr>
          <w:rFonts w:cs="Times New Roman"/>
          <w:b/>
          <w:w w:val="108"/>
          <w:szCs w:val="18"/>
          <w:vertAlign w:val="superscript"/>
        </w:rPr>
        <w:t>1</w:t>
      </w:r>
      <w:r w:rsidR="003D0543" w:rsidRPr="00ED5300">
        <w:rPr>
          <w:rFonts w:cs="Times New Roman"/>
          <w:b/>
          <w:w w:val="108"/>
          <w:szCs w:val="18"/>
          <w:lang w:val="en-US"/>
        </w:rPr>
        <w:t>H</w:t>
      </w:r>
      <w:r w:rsidR="003D0543" w:rsidRPr="003D0543">
        <w:rPr>
          <w:rFonts w:cs="Times New Roman"/>
          <w:b/>
          <w:w w:val="108"/>
          <w:szCs w:val="18"/>
        </w:rPr>
        <w:t xml:space="preserve"> </w:t>
      </w:r>
      <w:r w:rsidR="003D0543" w:rsidRPr="00ED5300">
        <w:rPr>
          <w:rFonts w:cs="Times New Roman"/>
          <w:b/>
          <w:w w:val="108"/>
          <w:szCs w:val="18"/>
          <w:lang w:val="en-US"/>
        </w:rPr>
        <w:t>NMR</w:t>
      </w:r>
      <w:r w:rsidR="003D0543" w:rsidRPr="003D0543">
        <w:rPr>
          <w:rFonts w:cs="Times New Roman"/>
          <w:w w:val="108"/>
          <w:szCs w:val="18"/>
        </w:rPr>
        <w:t xml:space="preserve"> (400 МГц, </w:t>
      </w:r>
      <w:r w:rsidR="003D0543" w:rsidRPr="00ED5300">
        <w:rPr>
          <w:rFonts w:cs="Times New Roman"/>
          <w:w w:val="108"/>
          <w:szCs w:val="18"/>
          <w:lang w:val="en-US"/>
        </w:rPr>
        <w:t>CDCl</w:t>
      </w:r>
      <w:r w:rsidR="003D0543" w:rsidRPr="003D0543">
        <w:rPr>
          <w:rFonts w:cs="Times New Roman"/>
          <w:w w:val="108"/>
          <w:szCs w:val="18"/>
          <w:vertAlign w:val="subscript"/>
        </w:rPr>
        <w:t>3</w:t>
      </w:r>
      <w:r w:rsidR="003D0543" w:rsidRPr="003D0543">
        <w:rPr>
          <w:rFonts w:cs="Times New Roman"/>
          <w:w w:val="108"/>
          <w:szCs w:val="18"/>
        </w:rPr>
        <w:t xml:space="preserve">) </w:t>
      </w:r>
      <w:r w:rsidR="003D0543" w:rsidRPr="0060153B">
        <w:rPr>
          <w:rFonts w:cs="Times New Roman"/>
          <w:i/>
          <w:szCs w:val="24"/>
          <w:lang w:val="en-US"/>
        </w:rPr>
        <w:t>δ</w:t>
      </w:r>
      <w:r w:rsidR="003D0543" w:rsidRPr="003D0543">
        <w:rPr>
          <w:rFonts w:cs="Times New Roman"/>
          <w:szCs w:val="24"/>
        </w:rPr>
        <w:t xml:space="preserve"> 8.04–8.00 (</w:t>
      </w:r>
      <w:r w:rsidR="003D0543">
        <w:rPr>
          <w:rFonts w:cs="Times New Roman"/>
          <w:szCs w:val="24"/>
        </w:rPr>
        <w:t>м</w:t>
      </w:r>
      <w:r w:rsidR="003D0543" w:rsidRPr="003D0543">
        <w:rPr>
          <w:rFonts w:cs="Times New Roman"/>
          <w:szCs w:val="24"/>
        </w:rPr>
        <w:t>, 2</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7.97 (</w:t>
      </w:r>
      <w:r w:rsidR="003D0543">
        <w:rPr>
          <w:rFonts w:cs="Times New Roman"/>
          <w:szCs w:val="24"/>
        </w:rPr>
        <w:t>д</w:t>
      </w:r>
      <w:r w:rsidR="003D0543" w:rsidRPr="003D0543">
        <w:rPr>
          <w:rFonts w:cs="Times New Roman"/>
          <w:szCs w:val="24"/>
        </w:rPr>
        <w:t xml:space="preserve">, </w:t>
      </w:r>
      <w:r w:rsidR="003D0543" w:rsidRPr="00877D9D">
        <w:rPr>
          <w:rFonts w:cs="Times New Roman"/>
          <w:i/>
          <w:szCs w:val="24"/>
          <w:lang w:val="en-US"/>
        </w:rPr>
        <w:t>J</w:t>
      </w:r>
      <w:r w:rsidR="003D0543" w:rsidRPr="003D0543">
        <w:rPr>
          <w:rFonts w:cs="Times New Roman"/>
          <w:szCs w:val="24"/>
        </w:rPr>
        <w:t xml:space="preserve"> = 7.1 Гц, 2</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7.67 (</w:t>
      </w:r>
      <w:r w:rsidR="003D0543">
        <w:rPr>
          <w:rFonts w:cs="Times New Roman"/>
          <w:szCs w:val="24"/>
        </w:rPr>
        <w:t>т</w:t>
      </w:r>
      <w:r w:rsidR="003D0543" w:rsidRPr="003D0543">
        <w:rPr>
          <w:rFonts w:cs="Times New Roman"/>
          <w:szCs w:val="24"/>
        </w:rPr>
        <w:t xml:space="preserve">, </w:t>
      </w:r>
      <w:r w:rsidR="003D0543" w:rsidRPr="00877D9D">
        <w:rPr>
          <w:rFonts w:cs="Times New Roman"/>
          <w:i/>
          <w:szCs w:val="24"/>
          <w:lang w:val="en-US"/>
        </w:rPr>
        <w:t>J</w:t>
      </w:r>
      <w:r w:rsidR="003D0543" w:rsidRPr="003D0543">
        <w:rPr>
          <w:rFonts w:cs="Times New Roman"/>
          <w:szCs w:val="24"/>
        </w:rPr>
        <w:t xml:space="preserve"> = 7.4 Гц, 1</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7.52 (</w:t>
      </w:r>
      <w:r w:rsidR="003D0543">
        <w:rPr>
          <w:rFonts w:cs="Times New Roman"/>
          <w:szCs w:val="24"/>
        </w:rPr>
        <w:t>т</w:t>
      </w:r>
      <w:r w:rsidR="003D0543" w:rsidRPr="003D0543">
        <w:rPr>
          <w:rFonts w:cs="Times New Roman"/>
          <w:szCs w:val="24"/>
        </w:rPr>
        <w:t xml:space="preserve">, </w:t>
      </w:r>
      <w:r w:rsidR="003D0543" w:rsidRPr="00877D9D">
        <w:rPr>
          <w:rFonts w:cs="Times New Roman"/>
          <w:i/>
          <w:szCs w:val="24"/>
          <w:lang w:val="en-US"/>
        </w:rPr>
        <w:t>J</w:t>
      </w:r>
      <w:r w:rsidR="003D0543" w:rsidRPr="003D0543">
        <w:rPr>
          <w:rFonts w:cs="Times New Roman"/>
          <w:szCs w:val="24"/>
        </w:rPr>
        <w:t xml:space="preserve"> = 7.8 Гц, 2</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7.19 (</w:t>
      </w:r>
      <w:r w:rsidR="003D0543">
        <w:rPr>
          <w:rFonts w:cs="Times New Roman"/>
          <w:szCs w:val="24"/>
        </w:rPr>
        <w:t>т</w:t>
      </w:r>
      <w:r w:rsidR="003D0543" w:rsidRPr="003D0543">
        <w:rPr>
          <w:rFonts w:cs="Times New Roman"/>
          <w:szCs w:val="24"/>
        </w:rPr>
        <w:t xml:space="preserve">, </w:t>
      </w:r>
      <w:r w:rsidR="003D0543" w:rsidRPr="00E230D1">
        <w:rPr>
          <w:rFonts w:cs="Times New Roman"/>
          <w:szCs w:val="24"/>
          <w:lang w:val="en-US"/>
        </w:rPr>
        <w:t>J</w:t>
      </w:r>
      <w:r w:rsidR="003D0543" w:rsidRPr="003D0543">
        <w:rPr>
          <w:rFonts w:cs="Times New Roman"/>
          <w:szCs w:val="24"/>
        </w:rPr>
        <w:t xml:space="preserve"> = 8.6 Гц, 2</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xml:space="preserve">); </w:t>
      </w:r>
      <w:r w:rsidR="003D0543" w:rsidRPr="003D0543">
        <w:rPr>
          <w:rFonts w:eastAsia="Calibri" w:cs="Times New Roman"/>
          <w:b/>
          <w:w w:val="108"/>
          <w:szCs w:val="18"/>
          <w:vertAlign w:val="superscript"/>
        </w:rPr>
        <w:t>13</w:t>
      </w:r>
      <w:r w:rsidR="003D0543" w:rsidRPr="00ED5300">
        <w:rPr>
          <w:rFonts w:eastAsia="Calibri" w:cs="Times New Roman"/>
          <w:b/>
          <w:w w:val="108"/>
          <w:szCs w:val="18"/>
          <w:lang w:val="en-US"/>
        </w:rPr>
        <w:t>C</w:t>
      </w:r>
      <w:r w:rsidR="003D0543" w:rsidRPr="003D0543">
        <w:rPr>
          <w:rFonts w:eastAsia="Calibri" w:cs="Times New Roman"/>
          <w:b/>
          <w:w w:val="108"/>
          <w:szCs w:val="18"/>
        </w:rPr>
        <w:t xml:space="preserve"> </w:t>
      </w:r>
      <w:r w:rsidR="003D0543" w:rsidRPr="00ED5300">
        <w:rPr>
          <w:rFonts w:eastAsia="Calibri" w:cs="Times New Roman"/>
          <w:b/>
          <w:w w:val="108"/>
          <w:szCs w:val="18"/>
          <w:lang w:val="en-US"/>
        </w:rPr>
        <w:t>NMR</w:t>
      </w:r>
      <w:r w:rsidR="003D0543" w:rsidRPr="003D0543">
        <w:rPr>
          <w:rFonts w:eastAsia="Calibri" w:cs="Times New Roman"/>
          <w:w w:val="108"/>
          <w:szCs w:val="18"/>
        </w:rPr>
        <w:t xml:space="preserve"> (100 МГц, </w:t>
      </w:r>
      <w:r w:rsidR="003D0543" w:rsidRPr="00ED5300">
        <w:rPr>
          <w:rFonts w:eastAsia="Calibri" w:cs="Times New Roman"/>
          <w:w w:val="108"/>
          <w:szCs w:val="18"/>
          <w:lang w:val="en-US"/>
        </w:rPr>
        <w:t>CDCl</w:t>
      </w:r>
      <w:r w:rsidR="003D0543" w:rsidRPr="003D0543">
        <w:rPr>
          <w:rFonts w:eastAsia="Calibri" w:cs="Times New Roman"/>
          <w:w w:val="108"/>
          <w:szCs w:val="18"/>
          <w:vertAlign w:val="subscript"/>
        </w:rPr>
        <w:t>3</w:t>
      </w:r>
      <w:r w:rsidR="003D0543" w:rsidRPr="003D0543">
        <w:rPr>
          <w:rFonts w:eastAsia="Calibri" w:cs="Times New Roman"/>
          <w:w w:val="108"/>
          <w:szCs w:val="18"/>
        </w:rPr>
        <w:t>)</w:t>
      </w:r>
      <w:r w:rsidR="003D0543" w:rsidRPr="003D0543">
        <w:rPr>
          <w:rFonts w:cs="Times New Roman"/>
          <w:szCs w:val="24"/>
        </w:rPr>
        <w:t xml:space="preserve"> </w:t>
      </w:r>
      <w:r w:rsidR="003D0543" w:rsidRPr="0060153B">
        <w:rPr>
          <w:rFonts w:cs="Times New Roman"/>
          <w:i/>
          <w:szCs w:val="24"/>
          <w:lang w:val="en-US"/>
        </w:rPr>
        <w:t>δ</w:t>
      </w:r>
      <w:r w:rsidR="003D0543" w:rsidRPr="003D0543">
        <w:rPr>
          <w:rFonts w:cs="Times New Roman"/>
          <w:szCs w:val="24"/>
        </w:rPr>
        <w:t xml:space="preserve"> 194.2, 192.8, 166.9 (</w:t>
      </w:r>
      <w:r w:rsidR="003D0543">
        <w:rPr>
          <w:rFonts w:cs="Times New Roman"/>
          <w:szCs w:val="24"/>
        </w:rPr>
        <w:t>д</w:t>
      </w:r>
      <w:r w:rsidR="003D0543" w:rsidRPr="003D0543">
        <w:rPr>
          <w:rFonts w:cs="Times New Roman"/>
          <w:szCs w:val="24"/>
        </w:rPr>
        <w:t xml:space="preserve">, </w:t>
      </w:r>
      <w:r w:rsidR="003D0543" w:rsidRPr="00877D9D">
        <w:rPr>
          <w:rFonts w:cs="Times New Roman"/>
          <w:i/>
          <w:szCs w:val="24"/>
          <w:lang w:val="en-US"/>
        </w:rPr>
        <w:t>J</w:t>
      </w:r>
      <w:r w:rsidR="003D0543" w:rsidRPr="0039389A">
        <w:rPr>
          <w:rFonts w:cs="Times New Roman"/>
          <w:szCs w:val="24"/>
          <w:vertAlign w:val="subscript"/>
          <w:lang w:val="en-US"/>
        </w:rPr>
        <w:t>F</w:t>
      </w:r>
      <w:r w:rsidR="003D0543" w:rsidRPr="003D0543">
        <w:rPr>
          <w:rFonts w:cs="Times New Roman"/>
          <w:szCs w:val="24"/>
        </w:rPr>
        <w:t xml:space="preserve"> = 258.2 Гц, </w:t>
      </w:r>
      <w:r w:rsidR="003D0543" w:rsidRPr="00E230D1">
        <w:rPr>
          <w:rFonts w:cs="Times New Roman"/>
          <w:szCs w:val="24"/>
          <w:lang w:val="en-US"/>
        </w:rPr>
        <w:t>CF</w:t>
      </w:r>
      <w:r w:rsidR="003D0543" w:rsidRPr="003D0543">
        <w:rPr>
          <w:rFonts w:cs="Times New Roman"/>
          <w:szCs w:val="24"/>
        </w:rPr>
        <w:t>), 135.1, 133.0, 132.9 (</w:t>
      </w:r>
      <w:r w:rsidR="003D0543">
        <w:rPr>
          <w:rFonts w:cs="Times New Roman"/>
          <w:szCs w:val="24"/>
        </w:rPr>
        <w:t>д</w:t>
      </w:r>
      <w:r w:rsidR="003D0543" w:rsidRPr="003D0543">
        <w:rPr>
          <w:rFonts w:cs="Times New Roman"/>
          <w:szCs w:val="24"/>
        </w:rPr>
        <w:t xml:space="preserve">, </w:t>
      </w:r>
      <w:r w:rsidR="003D0543" w:rsidRPr="00877D9D">
        <w:rPr>
          <w:rFonts w:cs="Times New Roman"/>
          <w:i/>
          <w:szCs w:val="24"/>
          <w:lang w:val="en-US"/>
        </w:rPr>
        <w:t>J</w:t>
      </w:r>
      <w:r w:rsidR="003D0543" w:rsidRPr="0039389A">
        <w:rPr>
          <w:rFonts w:cs="Times New Roman"/>
          <w:szCs w:val="24"/>
          <w:vertAlign w:val="subscript"/>
          <w:lang w:val="en-US"/>
        </w:rPr>
        <w:t>F</w:t>
      </w:r>
      <w:r w:rsidR="003D0543" w:rsidRPr="003D0543">
        <w:rPr>
          <w:rFonts w:cs="Times New Roman"/>
          <w:szCs w:val="24"/>
        </w:rPr>
        <w:t xml:space="preserve"> = 9.8 Гц, </w:t>
      </w:r>
      <w:r w:rsidR="003D0543" w:rsidRPr="00E230D1">
        <w:rPr>
          <w:rFonts w:cs="Times New Roman"/>
          <w:szCs w:val="24"/>
          <w:lang w:val="en-US"/>
        </w:rPr>
        <w:t>CH</w:t>
      </w:r>
      <w:r w:rsidR="003D0543" w:rsidRPr="003D0543">
        <w:rPr>
          <w:rFonts w:cs="Times New Roman"/>
          <w:szCs w:val="24"/>
        </w:rPr>
        <w:t>), 130.1, 129.7 (</w:t>
      </w:r>
      <w:r w:rsidR="003D0543">
        <w:rPr>
          <w:rFonts w:cs="Times New Roman"/>
          <w:szCs w:val="24"/>
        </w:rPr>
        <w:t>д</w:t>
      </w:r>
      <w:r w:rsidR="003D0543" w:rsidRPr="003D0543">
        <w:rPr>
          <w:rFonts w:cs="Times New Roman"/>
          <w:szCs w:val="24"/>
        </w:rPr>
        <w:t xml:space="preserve">, </w:t>
      </w:r>
      <w:r w:rsidR="003D0543" w:rsidRPr="00877D9D">
        <w:rPr>
          <w:rFonts w:cs="Times New Roman"/>
          <w:i/>
          <w:szCs w:val="24"/>
          <w:lang w:val="en-US"/>
        </w:rPr>
        <w:t>J</w:t>
      </w:r>
      <w:r w:rsidR="003D0543" w:rsidRPr="00877D9D">
        <w:rPr>
          <w:rFonts w:cs="Times New Roman"/>
          <w:szCs w:val="24"/>
          <w:vertAlign w:val="subscript"/>
          <w:lang w:val="en-US"/>
        </w:rPr>
        <w:t>F</w:t>
      </w:r>
      <w:r w:rsidR="003D0543" w:rsidRPr="003D0543">
        <w:rPr>
          <w:rFonts w:cs="Times New Roman"/>
          <w:szCs w:val="24"/>
        </w:rPr>
        <w:t xml:space="preserve"> = 2.9 Гц, </w:t>
      </w:r>
      <w:r w:rsidR="003D0543" w:rsidRPr="00E230D1">
        <w:rPr>
          <w:rFonts w:cs="Times New Roman"/>
          <w:szCs w:val="24"/>
          <w:lang w:val="en-US"/>
        </w:rPr>
        <w:t>C</w:t>
      </w:r>
      <w:r w:rsidR="003D0543" w:rsidRPr="003D0543">
        <w:rPr>
          <w:rFonts w:cs="Times New Roman"/>
          <w:szCs w:val="24"/>
        </w:rPr>
        <w:t>), 129.2, 116.5 (</w:t>
      </w:r>
      <w:r w:rsidR="003D0543">
        <w:rPr>
          <w:rFonts w:cs="Times New Roman"/>
          <w:szCs w:val="24"/>
        </w:rPr>
        <w:t>д</w:t>
      </w:r>
      <w:r w:rsidR="003D0543" w:rsidRPr="003D0543">
        <w:rPr>
          <w:rFonts w:cs="Times New Roman"/>
          <w:szCs w:val="24"/>
        </w:rPr>
        <w:t xml:space="preserve">, </w:t>
      </w:r>
      <w:r w:rsidR="003D0543" w:rsidRPr="00877D9D">
        <w:rPr>
          <w:rFonts w:cs="Times New Roman"/>
          <w:i/>
          <w:szCs w:val="24"/>
          <w:lang w:val="en-US"/>
        </w:rPr>
        <w:t>J</w:t>
      </w:r>
      <w:r w:rsidR="003D0543" w:rsidRPr="0039389A">
        <w:rPr>
          <w:rFonts w:cs="Times New Roman"/>
          <w:szCs w:val="24"/>
          <w:vertAlign w:val="subscript"/>
          <w:lang w:val="en-US"/>
        </w:rPr>
        <w:t>F</w:t>
      </w:r>
      <w:r w:rsidR="003D0543" w:rsidRPr="003D0543">
        <w:rPr>
          <w:rFonts w:cs="Times New Roman"/>
          <w:szCs w:val="24"/>
        </w:rPr>
        <w:t xml:space="preserve"> = 22.2 Гц, </w:t>
      </w:r>
      <w:r w:rsidR="003D0543" w:rsidRPr="00E230D1">
        <w:rPr>
          <w:rFonts w:cs="Times New Roman"/>
          <w:szCs w:val="24"/>
          <w:lang w:val="en-US"/>
        </w:rPr>
        <w:t>CH</w:t>
      </w:r>
      <w:r w:rsidR="003D0543" w:rsidRPr="003D0543">
        <w:rPr>
          <w:rFonts w:cs="Times New Roman"/>
          <w:szCs w:val="24"/>
        </w:rPr>
        <w:t xml:space="preserve">); </w:t>
      </w:r>
      <w:r w:rsidR="003D0543" w:rsidRPr="00D73185">
        <w:rPr>
          <w:rFonts w:cs="Times New Roman"/>
          <w:b/>
          <w:szCs w:val="24"/>
          <w:lang w:val="en-US"/>
        </w:rPr>
        <w:t>HRMS</w:t>
      </w:r>
      <w:r w:rsidR="003D0543" w:rsidRPr="003D0543">
        <w:rPr>
          <w:rFonts w:cs="Times New Roman"/>
          <w:szCs w:val="24"/>
        </w:rPr>
        <w:t xml:space="preserve"> (</w:t>
      </w:r>
      <w:r w:rsidR="003D0543" w:rsidRPr="00E230D1">
        <w:rPr>
          <w:rFonts w:cs="Times New Roman"/>
          <w:szCs w:val="24"/>
          <w:lang w:val="en-US"/>
        </w:rPr>
        <w:t>ESI</w:t>
      </w:r>
      <w:r w:rsidR="003D0543" w:rsidRPr="003D0543">
        <w:rPr>
          <w:rFonts w:cs="Times New Roman"/>
          <w:szCs w:val="24"/>
        </w:rPr>
        <w:t xml:space="preserve">): </w:t>
      </w:r>
      <w:r w:rsidR="003D0543" w:rsidRPr="000E46B4">
        <w:rPr>
          <w:rFonts w:cs="Times New Roman"/>
          <w:i/>
          <w:szCs w:val="24"/>
          <w:lang w:val="en-US"/>
        </w:rPr>
        <w:t>m</w:t>
      </w:r>
      <w:r w:rsidR="003D0543" w:rsidRPr="003D0543">
        <w:rPr>
          <w:rFonts w:cs="Times New Roman"/>
          <w:i/>
          <w:szCs w:val="24"/>
        </w:rPr>
        <w:t>/</w:t>
      </w:r>
      <w:r w:rsidR="003D0543" w:rsidRPr="000E46B4">
        <w:rPr>
          <w:rFonts w:cs="Times New Roman"/>
          <w:i/>
          <w:szCs w:val="24"/>
          <w:lang w:val="en-US"/>
        </w:rPr>
        <w:t>z</w:t>
      </w:r>
      <w:r w:rsidR="003D0543" w:rsidRPr="003D0543">
        <w:rPr>
          <w:rFonts w:cs="Times New Roman"/>
          <w:szCs w:val="24"/>
        </w:rPr>
        <w:t xml:space="preserve"> [</w:t>
      </w:r>
      <w:r w:rsidR="003D0543" w:rsidRPr="00E230D1">
        <w:rPr>
          <w:rFonts w:cs="Times New Roman"/>
          <w:szCs w:val="24"/>
          <w:lang w:val="en-US"/>
        </w:rPr>
        <w:t>M</w:t>
      </w:r>
      <w:r w:rsidR="003D0543" w:rsidRPr="003D0543">
        <w:rPr>
          <w:rFonts w:cs="Times New Roman"/>
          <w:szCs w:val="24"/>
        </w:rPr>
        <w:t xml:space="preserve"> + </w:t>
      </w:r>
      <w:r w:rsidR="003D0543" w:rsidRPr="00E230D1">
        <w:rPr>
          <w:rFonts w:cs="Times New Roman"/>
          <w:szCs w:val="24"/>
          <w:lang w:val="en-US"/>
        </w:rPr>
        <w:t>Na</w:t>
      </w:r>
      <w:r w:rsidR="003D0543" w:rsidRPr="003D0543">
        <w:rPr>
          <w:rFonts w:cs="Times New Roman"/>
          <w:szCs w:val="24"/>
        </w:rPr>
        <w:t>]</w:t>
      </w:r>
      <w:r w:rsidR="003D0543" w:rsidRPr="003D0543">
        <w:rPr>
          <w:rFonts w:cs="Times New Roman"/>
          <w:szCs w:val="24"/>
          <w:vertAlign w:val="superscript"/>
        </w:rPr>
        <w:t>+</w:t>
      </w:r>
      <w:r w:rsidR="003D0543" w:rsidRPr="003D0543">
        <w:rPr>
          <w:rFonts w:cs="Times New Roman"/>
          <w:szCs w:val="24"/>
        </w:rPr>
        <w:t xml:space="preserve"> </w:t>
      </w:r>
      <w:r w:rsidR="003D0543">
        <w:rPr>
          <w:rFonts w:cs="Times New Roman"/>
          <w:szCs w:val="24"/>
        </w:rPr>
        <w:t xml:space="preserve">вычислено </w:t>
      </w:r>
      <w:r w:rsidR="003D0543" w:rsidRPr="00E230D1">
        <w:rPr>
          <w:rFonts w:cs="Times New Roman"/>
          <w:szCs w:val="24"/>
          <w:lang w:val="en-US"/>
        </w:rPr>
        <w:t>C</w:t>
      </w:r>
      <w:r w:rsidR="003D0543" w:rsidRPr="003D0543">
        <w:rPr>
          <w:rFonts w:cs="Times New Roman"/>
          <w:szCs w:val="24"/>
          <w:vertAlign w:val="subscript"/>
        </w:rPr>
        <w:t>14</w:t>
      </w:r>
      <w:r w:rsidR="003D0543" w:rsidRPr="00E230D1">
        <w:rPr>
          <w:rFonts w:cs="Times New Roman"/>
          <w:szCs w:val="24"/>
          <w:lang w:val="en-US"/>
        </w:rPr>
        <w:t>H</w:t>
      </w:r>
      <w:r w:rsidR="003D0543" w:rsidRPr="003D0543">
        <w:rPr>
          <w:rFonts w:cs="Times New Roman"/>
          <w:szCs w:val="24"/>
          <w:vertAlign w:val="subscript"/>
        </w:rPr>
        <w:t>9</w:t>
      </w:r>
      <w:r w:rsidR="003D0543" w:rsidRPr="00E230D1">
        <w:rPr>
          <w:rFonts w:cs="Times New Roman"/>
          <w:szCs w:val="24"/>
          <w:lang w:val="en-US"/>
        </w:rPr>
        <w:t>FNaO</w:t>
      </w:r>
      <w:r w:rsidR="003D0543" w:rsidRPr="003D0543">
        <w:rPr>
          <w:rFonts w:cs="Times New Roman"/>
          <w:szCs w:val="24"/>
          <w:vertAlign w:val="subscript"/>
        </w:rPr>
        <w:t>2</w:t>
      </w:r>
      <w:r w:rsidR="003D0543" w:rsidRPr="003D0543">
        <w:rPr>
          <w:rFonts w:cs="Times New Roman"/>
          <w:szCs w:val="24"/>
          <w:vertAlign w:val="superscript"/>
        </w:rPr>
        <w:t>+</w:t>
      </w:r>
      <w:r w:rsidR="003D0543" w:rsidRPr="003D0543">
        <w:rPr>
          <w:rFonts w:cs="Times New Roman"/>
          <w:szCs w:val="24"/>
        </w:rPr>
        <w:t xml:space="preserve">: 251.0479, </w:t>
      </w:r>
      <w:r w:rsidR="003D0543">
        <w:rPr>
          <w:rFonts w:cs="Times New Roman"/>
          <w:szCs w:val="24"/>
        </w:rPr>
        <w:t>найдено:</w:t>
      </w:r>
      <w:r w:rsidR="003D0543" w:rsidRPr="003D0543">
        <w:rPr>
          <w:rFonts w:cs="Times New Roman"/>
          <w:szCs w:val="24"/>
        </w:rPr>
        <w:t xml:space="preserve"> 251.0471.</w:t>
      </w:r>
    </w:p>
    <w:p w14:paraId="6EF1A1D7" w14:textId="77777777" w:rsidR="00262335" w:rsidRPr="000A1888" w:rsidRDefault="00262335" w:rsidP="003D0543">
      <w:pPr>
        <w:jc w:val="both"/>
        <w:rPr>
          <w:rFonts w:cs="Times New Roman"/>
          <w:w w:val="108"/>
          <w:szCs w:val="18"/>
        </w:rPr>
      </w:pPr>
    </w:p>
    <w:p w14:paraId="37D81DC5" w14:textId="7EF713D6" w:rsidR="003D0543" w:rsidRPr="000A1888" w:rsidRDefault="00AA0C4E" w:rsidP="003D0543">
      <w:pPr>
        <w:jc w:val="both"/>
        <w:rPr>
          <w:rFonts w:cs="Times New Roman"/>
          <w:szCs w:val="24"/>
        </w:rPr>
      </w:pPr>
      <w:r>
        <w:rPr>
          <w:rFonts w:cs="Times New Roman"/>
          <w:b/>
          <w:noProof/>
          <w:szCs w:val="24"/>
          <w:lang w:eastAsia="ru-RU"/>
        </w:rPr>
        <w:pict w14:anchorId="5BBDFB4E">
          <v:shape id="_x0000_s1350" type="#_x0000_t75" style="position:absolute;left:0;text-align:left;margin-left:.3pt;margin-top:3pt;width:101.2pt;height:63.05pt;z-index:251679744" wrapcoords="953 502 318 1005 0 2512 0 16577 318 20595 635 20847 20806 20847 21282 20595 21600 2763 21124 1005 20647 502 953 502">
            <v:imagedata r:id="rId139" o:title=""/>
            <w10:wrap type="tight"/>
          </v:shape>
          <o:OLEObject Type="Embed" ProgID="ChemDraw.Document.6.0" ShapeID="_x0000_s1350" DrawAspect="Content" ObjectID="_1650536450" r:id="rId140"/>
        </w:pict>
      </w:r>
      <w:proofErr w:type="gramStart"/>
      <w:r w:rsidR="003D0543" w:rsidRPr="000A1888">
        <w:rPr>
          <w:rFonts w:cs="Times New Roman"/>
          <w:b/>
          <w:szCs w:val="24"/>
        </w:rPr>
        <w:t>1,2-</w:t>
      </w:r>
      <w:r w:rsidR="003D0543">
        <w:rPr>
          <w:rFonts w:cs="Times New Roman"/>
          <w:b/>
          <w:szCs w:val="24"/>
        </w:rPr>
        <w:t>дифенилэтан</w:t>
      </w:r>
      <w:r w:rsidR="003D0543" w:rsidRPr="000A1888">
        <w:rPr>
          <w:rFonts w:cs="Times New Roman"/>
          <w:b/>
          <w:szCs w:val="24"/>
        </w:rPr>
        <w:t>-1,2-</w:t>
      </w:r>
      <w:r w:rsidR="003D0543" w:rsidRPr="005E6EA9">
        <w:rPr>
          <w:rFonts w:cs="Times New Roman"/>
          <w:b/>
          <w:szCs w:val="24"/>
        </w:rPr>
        <w:t>дион</w:t>
      </w:r>
      <w:r w:rsidR="003D0543" w:rsidRPr="000A1888">
        <w:rPr>
          <w:rFonts w:cs="Times New Roman"/>
          <w:b/>
          <w:szCs w:val="24"/>
        </w:rPr>
        <w:t xml:space="preserve"> (12</w:t>
      </w:r>
      <w:r w:rsidR="003D0543">
        <w:rPr>
          <w:rFonts w:cs="Times New Roman"/>
          <w:b/>
          <w:szCs w:val="24"/>
          <w:lang w:val="en-US"/>
        </w:rPr>
        <w:t>a</w:t>
      </w:r>
      <w:r w:rsidR="003D0543" w:rsidRPr="000A1888">
        <w:rPr>
          <w:rFonts w:cs="Times New Roman"/>
          <w:b/>
          <w:szCs w:val="24"/>
        </w:rPr>
        <w:t>)</w:t>
      </w:r>
      <w:proofErr w:type="gramEnd"/>
      <w:r w:rsidR="003E561B">
        <w:rPr>
          <w:rFonts w:cs="Times New Roman"/>
          <w:b/>
          <w:szCs w:val="24"/>
        </w:rPr>
        <w:fldChar w:fldCharType="begin" w:fldLock="1"/>
      </w:r>
      <w:r w:rsidR="00CE797F">
        <w:rPr>
          <w:rFonts w:cs="Times New Roman"/>
          <w:b/>
          <w:szCs w:val="24"/>
        </w:rPr>
        <w:instrText>ADDIN CSL_CITATION {"citationItems":[{"id":"ITEM-1","itemData":{"DOI":"10.1002/ejoc.201900108","ISSN":"10990690","abstract":"Internal alkynes have been shown to undergo oxidation to substituted benzils (1,2-diarylethane-1,2-diones) by α-picoline N-oxide in the presence of Ph 3 PAuNТf 2 (5 mol-%). In addition to the unsubstituted benzil, the method allows preparing, under markedly mild conditions (50 °C in chlorobenzene), various non-symmetrical products, including heteroaromatic versions thereof which are much more difficult to obtain otherwise. This gold(I)-catalyzed transformation was integrated into one-pot reaction sequence delivering a range of 5- to 7-membered ring systems (imidazoles, quinoxalines, 1,2,4-triazines, pyrazines, and 1,4-diazepines), thus linking these important heterocyclic motifs to the internal alkyne reagent space.","author":[{"dropping-particle":"","family":"Dubovtsev","given":"Alexey Yu.","non-dropping-particle":"","parse-names":false,"suffix":""},{"dropping-particle":"V.","family":"Dar'in","given":"Dmitry","non-dropping-particle":"","parse-names":false,"suffix":""},{"dropping-particle":"","family":"Krasavin","given":"Mikhail","non-dropping-particle":"","parse-names":false,"suffix":""},{"dropping-particle":"","family":"Kukushkin","given":"Vadim Yu.","non-dropping-particle":"","parse-names":false,"suffix":""}],"container-title":"European Journal of Organic Chemistry","id":"ITEM-1","issue":"8","issued":{"date-parts":[["2019","2","28"]]},"page":"1856-1864","publisher":"John Wiley &amp; Sons, Ltd","title":"Gold-Catalyzed Oxidation of Internal Alkynes into Benzils and its Application for One-Pot Synthesis of Five-, Six-, and Seven-Membered Azaheterocycles","type":"article-journal","volume":"2019"},"uris":["http://www.mendeley.com/documents/?uuid=893cf559-761d-3858-9f3b-0a1e2c09b0c5"]}],"mendeley":{"formattedCitation":"&lt;sup&gt;85&lt;/sup&gt;","plainTextFormattedCitation":"85","previouslyFormattedCitation":"&lt;sup&gt;85&lt;/sup&gt;"},"properties":{"noteIndex":0},"schema":"https://github.com/citation-style-language/schema/raw/master/csl-citation.json"}</w:instrText>
      </w:r>
      <w:r w:rsidR="003E561B">
        <w:rPr>
          <w:rFonts w:cs="Times New Roman"/>
          <w:b/>
          <w:szCs w:val="24"/>
        </w:rPr>
        <w:fldChar w:fldCharType="separate"/>
      </w:r>
      <w:r w:rsidR="00DF2802" w:rsidRPr="00DF2802">
        <w:rPr>
          <w:rFonts w:cs="Times New Roman"/>
          <w:noProof/>
          <w:szCs w:val="24"/>
          <w:vertAlign w:val="superscript"/>
        </w:rPr>
        <w:t>85</w:t>
      </w:r>
      <w:r w:rsidR="003E561B">
        <w:rPr>
          <w:rFonts w:cs="Times New Roman"/>
          <w:b/>
          <w:szCs w:val="24"/>
        </w:rPr>
        <w:fldChar w:fldCharType="end"/>
      </w:r>
      <w:r w:rsidR="003D0543" w:rsidRPr="000A1888">
        <w:rPr>
          <w:rFonts w:cs="Times New Roman"/>
          <w:szCs w:val="24"/>
        </w:rPr>
        <w:t xml:space="preserve">: </w:t>
      </w:r>
      <w:r w:rsidR="003D0543" w:rsidRPr="004C2219">
        <w:rPr>
          <w:rFonts w:cs="Times New Roman"/>
          <w:szCs w:val="24"/>
        </w:rPr>
        <w:t>жёлтые</w:t>
      </w:r>
      <w:r w:rsidR="003D0543" w:rsidRPr="000A1888">
        <w:rPr>
          <w:rFonts w:cs="Times New Roman"/>
          <w:szCs w:val="24"/>
        </w:rPr>
        <w:t xml:space="preserve"> </w:t>
      </w:r>
      <w:r w:rsidR="003D0543" w:rsidRPr="004C2219">
        <w:rPr>
          <w:rFonts w:cs="Times New Roman"/>
          <w:szCs w:val="24"/>
        </w:rPr>
        <w:t>кристаллы</w:t>
      </w:r>
      <w:r w:rsidR="003D0543" w:rsidRPr="000A1888">
        <w:rPr>
          <w:rFonts w:cs="Times New Roman"/>
          <w:szCs w:val="24"/>
        </w:rPr>
        <w:t xml:space="preserve"> (42.2 </w:t>
      </w:r>
      <w:r w:rsidR="003D0543" w:rsidRPr="005E6EA9">
        <w:rPr>
          <w:rFonts w:cs="Times New Roman"/>
          <w:szCs w:val="24"/>
        </w:rPr>
        <w:t>мг</w:t>
      </w:r>
      <w:r w:rsidR="003D0543" w:rsidRPr="000A1888">
        <w:rPr>
          <w:rFonts w:cs="Times New Roman"/>
          <w:szCs w:val="24"/>
        </w:rPr>
        <w:t xml:space="preserve">, 99%); </w:t>
      </w:r>
      <w:r w:rsidR="003D0543" w:rsidRPr="00E230D1">
        <w:rPr>
          <w:rFonts w:cs="Times New Roman"/>
          <w:szCs w:val="24"/>
          <w:lang w:val="en-US"/>
        </w:rPr>
        <w:t>R</w:t>
      </w:r>
      <w:r w:rsidR="003D0543" w:rsidRPr="00D73185">
        <w:rPr>
          <w:rFonts w:cs="Times New Roman"/>
          <w:i/>
          <w:szCs w:val="24"/>
          <w:vertAlign w:val="subscript"/>
          <w:lang w:val="en-US"/>
        </w:rPr>
        <w:t>f</w:t>
      </w:r>
      <w:r w:rsidR="003D0543" w:rsidRPr="000A1888">
        <w:rPr>
          <w:rFonts w:cs="Times New Roman"/>
          <w:szCs w:val="24"/>
        </w:rPr>
        <w:t xml:space="preserve"> 0.30 (</w:t>
      </w:r>
      <w:r w:rsidR="003D0543" w:rsidRPr="004C2219">
        <w:rPr>
          <w:rFonts w:cs="Times New Roman"/>
          <w:szCs w:val="24"/>
        </w:rPr>
        <w:t>гексан</w:t>
      </w:r>
      <w:r w:rsidR="003D0543" w:rsidRPr="000A1888">
        <w:rPr>
          <w:rFonts w:cs="Times New Roman"/>
          <w:szCs w:val="24"/>
        </w:rPr>
        <w:t>/</w:t>
      </w:r>
      <w:r w:rsidR="003D0543">
        <w:rPr>
          <w:rFonts w:cs="Times New Roman"/>
          <w:szCs w:val="24"/>
          <w:lang w:val="en-US"/>
        </w:rPr>
        <w:t>EtOAc</w:t>
      </w:r>
      <w:r w:rsidR="003D0543" w:rsidRPr="000A1888">
        <w:rPr>
          <w:rFonts w:cs="Times New Roman"/>
          <w:szCs w:val="24"/>
        </w:rPr>
        <w:t xml:space="preserve"> 12:1); </w:t>
      </w:r>
      <w:r w:rsidR="003D0543" w:rsidRPr="000A1888">
        <w:rPr>
          <w:rFonts w:cs="Times New Roman"/>
          <w:b/>
          <w:w w:val="108"/>
          <w:szCs w:val="18"/>
          <w:vertAlign w:val="superscript"/>
        </w:rPr>
        <w:t>1</w:t>
      </w:r>
      <w:r w:rsidR="003D0543" w:rsidRPr="00ED5300">
        <w:rPr>
          <w:rFonts w:cs="Times New Roman"/>
          <w:b/>
          <w:w w:val="108"/>
          <w:szCs w:val="18"/>
          <w:lang w:val="en-US"/>
        </w:rPr>
        <w:t>H</w:t>
      </w:r>
      <w:r w:rsidR="003D0543" w:rsidRPr="000A1888">
        <w:rPr>
          <w:rFonts w:cs="Times New Roman"/>
          <w:b/>
          <w:w w:val="108"/>
          <w:szCs w:val="18"/>
        </w:rPr>
        <w:t xml:space="preserve"> </w:t>
      </w:r>
      <w:r w:rsidR="003D0543" w:rsidRPr="00ED5300">
        <w:rPr>
          <w:rFonts w:cs="Times New Roman"/>
          <w:b/>
          <w:w w:val="108"/>
          <w:szCs w:val="18"/>
          <w:lang w:val="en-US"/>
        </w:rPr>
        <w:t>NMR</w:t>
      </w:r>
      <w:r w:rsidR="003D0543" w:rsidRPr="000A1888">
        <w:rPr>
          <w:rFonts w:cs="Times New Roman"/>
          <w:w w:val="108"/>
          <w:szCs w:val="18"/>
        </w:rPr>
        <w:t xml:space="preserve"> (400 </w:t>
      </w:r>
      <w:r w:rsidR="003D0543" w:rsidRPr="005E6EA9">
        <w:rPr>
          <w:rFonts w:cs="Times New Roman"/>
          <w:w w:val="108"/>
          <w:szCs w:val="18"/>
        </w:rPr>
        <w:t>МГц</w:t>
      </w:r>
      <w:r w:rsidR="003D0543" w:rsidRPr="000A1888">
        <w:rPr>
          <w:rFonts w:cs="Times New Roman"/>
          <w:w w:val="108"/>
          <w:szCs w:val="18"/>
        </w:rPr>
        <w:t xml:space="preserve">, </w:t>
      </w:r>
      <w:r w:rsidR="003D0543" w:rsidRPr="00ED5300">
        <w:rPr>
          <w:rFonts w:cs="Times New Roman"/>
          <w:w w:val="108"/>
          <w:szCs w:val="18"/>
          <w:lang w:val="en-US"/>
        </w:rPr>
        <w:t>CDCl</w:t>
      </w:r>
      <w:r w:rsidR="003D0543" w:rsidRPr="000A1888">
        <w:rPr>
          <w:rFonts w:cs="Times New Roman"/>
          <w:w w:val="108"/>
          <w:szCs w:val="18"/>
          <w:vertAlign w:val="subscript"/>
        </w:rPr>
        <w:t>3</w:t>
      </w:r>
      <w:r w:rsidR="003D0543" w:rsidRPr="000A1888">
        <w:rPr>
          <w:rFonts w:cs="Times New Roman"/>
          <w:w w:val="108"/>
          <w:szCs w:val="18"/>
        </w:rPr>
        <w:t xml:space="preserve">) </w:t>
      </w:r>
      <w:r w:rsidR="003D0543" w:rsidRPr="0060153B">
        <w:rPr>
          <w:rFonts w:cs="Times New Roman"/>
          <w:i/>
          <w:szCs w:val="24"/>
          <w:lang w:val="en-US"/>
        </w:rPr>
        <w:t>δ</w:t>
      </w:r>
      <w:r w:rsidR="003D0543" w:rsidRPr="000A1888">
        <w:rPr>
          <w:rFonts w:cs="Times New Roman"/>
          <w:szCs w:val="24"/>
        </w:rPr>
        <w:t xml:space="preserve"> 7.98 (</w:t>
      </w:r>
      <w:r w:rsidR="003D0543">
        <w:rPr>
          <w:rFonts w:cs="Times New Roman"/>
          <w:szCs w:val="24"/>
        </w:rPr>
        <w:t>д</w:t>
      </w:r>
      <w:r w:rsidR="003D0543" w:rsidRPr="000A1888">
        <w:rPr>
          <w:rFonts w:cs="Times New Roman"/>
          <w:szCs w:val="24"/>
        </w:rPr>
        <w:t xml:space="preserve">, </w:t>
      </w:r>
      <w:r w:rsidR="003D0543" w:rsidRPr="00207914">
        <w:rPr>
          <w:rFonts w:cs="Times New Roman"/>
          <w:i/>
          <w:szCs w:val="24"/>
          <w:lang w:val="en-US"/>
        </w:rPr>
        <w:t>J</w:t>
      </w:r>
      <w:r w:rsidR="003D0543" w:rsidRPr="000A1888">
        <w:rPr>
          <w:rFonts w:cs="Times New Roman"/>
          <w:szCs w:val="24"/>
        </w:rPr>
        <w:t xml:space="preserve"> = 7.2 </w:t>
      </w:r>
      <w:r w:rsidR="003D0543" w:rsidRPr="00A71335">
        <w:rPr>
          <w:rFonts w:cs="Times New Roman"/>
          <w:szCs w:val="24"/>
        </w:rPr>
        <w:t>Гц</w:t>
      </w:r>
      <w:r w:rsidR="003D0543" w:rsidRPr="000A1888">
        <w:rPr>
          <w:rFonts w:cs="Times New Roman"/>
          <w:szCs w:val="24"/>
        </w:rPr>
        <w:t>, 4</w:t>
      </w:r>
      <w:r w:rsidR="003D0543" w:rsidRPr="00E230D1">
        <w:rPr>
          <w:rFonts w:cs="Times New Roman"/>
          <w:szCs w:val="24"/>
          <w:lang w:val="en-US"/>
        </w:rPr>
        <w:t>H</w:t>
      </w:r>
      <w:r w:rsidR="003D0543" w:rsidRPr="000A1888">
        <w:rPr>
          <w:rFonts w:cs="Times New Roman"/>
          <w:szCs w:val="24"/>
        </w:rPr>
        <w:t xml:space="preserve">, </w:t>
      </w:r>
      <w:r w:rsidR="003D0543">
        <w:rPr>
          <w:rFonts w:cs="Times New Roman"/>
          <w:szCs w:val="24"/>
          <w:lang w:val="en-US"/>
        </w:rPr>
        <w:t>Ph</w:t>
      </w:r>
      <w:r w:rsidR="003D0543" w:rsidRPr="000A1888">
        <w:rPr>
          <w:rFonts w:cs="Times New Roman"/>
          <w:szCs w:val="24"/>
        </w:rPr>
        <w:t>), 7.65 (</w:t>
      </w:r>
      <w:r w:rsidR="003D0543">
        <w:rPr>
          <w:rFonts w:cs="Times New Roman"/>
          <w:szCs w:val="24"/>
        </w:rPr>
        <w:t>т</w:t>
      </w:r>
      <w:r w:rsidR="003D0543" w:rsidRPr="000A1888">
        <w:rPr>
          <w:rFonts w:cs="Times New Roman"/>
          <w:szCs w:val="24"/>
        </w:rPr>
        <w:t xml:space="preserve">, </w:t>
      </w:r>
      <w:r w:rsidR="003D0543" w:rsidRPr="00207914">
        <w:rPr>
          <w:rFonts w:cs="Times New Roman"/>
          <w:i/>
          <w:szCs w:val="24"/>
          <w:lang w:val="en-US"/>
        </w:rPr>
        <w:t>J</w:t>
      </w:r>
      <w:r w:rsidR="003D0543" w:rsidRPr="000A1888">
        <w:rPr>
          <w:rFonts w:cs="Times New Roman"/>
          <w:szCs w:val="24"/>
        </w:rPr>
        <w:t xml:space="preserve"> = 7.4 </w:t>
      </w:r>
      <w:r w:rsidR="003D0543" w:rsidRPr="00A71335">
        <w:rPr>
          <w:rFonts w:cs="Times New Roman"/>
          <w:szCs w:val="24"/>
        </w:rPr>
        <w:t>Гц</w:t>
      </w:r>
      <w:r w:rsidR="003D0543" w:rsidRPr="000A1888">
        <w:rPr>
          <w:rFonts w:cs="Times New Roman"/>
          <w:szCs w:val="24"/>
        </w:rPr>
        <w:t>, 2</w:t>
      </w:r>
      <w:r w:rsidR="003D0543" w:rsidRPr="00E230D1">
        <w:rPr>
          <w:rFonts w:cs="Times New Roman"/>
          <w:szCs w:val="24"/>
          <w:lang w:val="en-US"/>
        </w:rPr>
        <w:t>H</w:t>
      </w:r>
      <w:r w:rsidR="003D0543" w:rsidRPr="000A1888">
        <w:rPr>
          <w:rFonts w:cs="Times New Roman"/>
          <w:szCs w:val="24"/>
        </w:rPr>
        <w:t xml:space="preserve">, </w:t>
      </w:r>
      <w:r w:rsidR="003D0543">
        <w:rPr>
          <w:rFonts w:cs="Times New Roman"/>
          <w:szCs w:val="24"/>
          <w:lang w:val="en-US"/>
        </w:rPr>
        <w:t>Ph</w:t>
      </w:r>
      <w:r w:rsidR="003D0543" w:rsidRPr="000A1888">
        <w:rPr>
          <w:rFonts w:cs="Times New Roman"/>
          <w:szCs w:val="24"/>
        </w:rPr>
        <w:t>), 7.51 (</w:t>
      </w:r>
      <w:r w:rsidR="003D0543">
        <w:rPr>
          <w:rFonts w:cs="Times New Roman"/>
          <w:szCs w:val="24"/>
        </w:rPr>
        <w:t>т</w:t>
      </w:r>
      <w:r w:rsidR="003D0543" w:rsidRPr="000A1888">
        <w:rPr>
          <w:rFonts w:cs="Times New Roman"/>
          <w:szCs w:val="24"/>
        </w:rPr>
        <w:t xml:space="preserve">, </w:t>
      </w:r>
      <w:r w:rsidR="003D0543" w:rsidRPr="00207914">
        <w:rPr>
          <w:rFonts w:cs="Times New Roman"/>
          <w:i/>
          <w:szCs w:val="24"/>
          <w:lang w:val="en-US"/>
        </w:rPr>
        <w:t>J</w:t>
      </w:r>
      <w:r w:rsidR="003D0543" w:rsidRPr="000A1888">
        <w:rPr>
          <w:rFonts w:cs="Times New Roman"/>
          <w:szCs w:val="24"/>
        </w:rPr>
        <w:t xml:space="preserve"> = 7.7 </w:t>
      </w:r>
      <w:r w:rsidR="003D0543" w:rsidRPr="00A71335">
        <w:rPr>
          <w:rFonts w:cs="Times New Roman"/>
          <w:szCs w:val="24"/>
        </w:rPr>
        <w:t>Гц</w:t>
      </w:r>
      <w:r w:rsidR="003D0543" w:rsidRPr="000A1888">
        <w:rPr>
          <w:rFonts w:cs="Times New Roman"/>
          <w:szCs w:val="24"/>
        </w:rPr>
        <w:t>, 4</w:t>
      </w:r>
      <w:r w:rsidR="003D0543" w:rsidRPr="00E230D1">
        <w:rPr>
          <w:rFonts w:cs="Times New Roman"/>
          <w:szCs w:val="24"/>
          <w:lang w:val="en-US"/>
        </w:rPr>
        <w:t>H</w:t>
      </w:r>
      <w:r w:rsidR="003D0543" w:rsidRPr="000A1888">
        <w:rPr>
          <w:rFonts w:cs="Times New Roman"/>
          <w:szCs w:val="24"/>
        </w:rPr>
        <w:t xml:space="preserve">, </w:t>
      </w:r>
      <w:r w:rsidR="003D0543">
        <w:rPr>
          <w:rFonts w:cs="Times New Roman"/>
          <w:szCs w:val="24"/>
          <w:lang w:val="en-US"/>
        </w:rPr>
        <w:t>Ph</w:t>
      </w:r>
      <w:r w:rsidR="003D0543" w:rsidRPr="000A1888">
        <w:rPr>
          <w:rFonts w:cs="Times New Roman"/>
          <w:szCs w:val="24"/>
        </w:rPr>
        <w:t xml:space="preserve">); </w:t>
      </w:r>
      <w:r w:rsidR="003D0543" w:rsidRPr="000A1888">
        <w:rPr>
          <w:rFonts w:eastAsia="Calibri" w:cs="Times New Roman"/>
          <w:b/>
          <w:w w:val="108"/>
          <w:szCs w:val="18"/>
          <w:vertAlign w:val="superscript"/>
        </w:rPr>
        <w:t>13</w:t>
      </w:r>
      <w:r w:rsidR="003D0543" w:rsidRPr="00ED5300">
        <w:rPr>
          <w:rFonts w:eastAsia="Calibri" w:cs="Times New Roman"/>
          <w:b/>
          <w:w w:val="108"/>
          <w:szCs w:val="18"/>
          <w:lang w:val="en-US"/>
        </w:rPr>
        <w:t>C</w:t>
      </w:r>
      <w:r w:rsidR="003D0543" w:rsidRPr="000A1888">
        <w:rPr>
          <w:rFonts w:eastAsia="Calibri" w:cs="Times New Roman"/>
          <w:b/>
          <w:w w:val="108"/>
          <w:szCs w:val="18"/>
        </w:rPr>
        <w:t xml:space="preserve"> </w:t>
      </w:r>
      <w:r w:rsidR="003D0543" w:rsidRPr="00ED5300">
        <w:rPr>
          <w:rFonts w:eastAsia="Calibri" w:cs="Times New Roman"/>
          <w:b/>
          <w:w w:val="108"/>
          <w:szCs w:val="18"/>
          <w:lang w:val="en-US"/>
        </w:rPr>
        <w:t>NMR</w:t>
      </w:r>
      <w:r w:rsidR="003D0543" w:rsidRPr="000A1888">
        <w:rPr>
          <w:rFonts w:eastAsia="Calibri" w:cs="Times New Roman"/>
          <w:w w:val="108"/>
          <w:szCs w:val="18"/>
        </w:rPr>
        <w:t xml:space="preserve"> (100 </w:t>
      </w:r>
      <w:r w:rsidR="003D0543" w:rsidRPr="005E6EA9">
        <w:rPr>
          <w:rFonts w:eastAsia="Calibri" w:cs="Times New Roman"/>
          <w:w w:val="108"/>
          <w:szCs w:val="18"/>
        </w:rPr>
        <w:t>МГц</w:t>
      </w:r>
      <w:r w:rsidR="003D0543" w:rsidRPr="000A1888">
        <w:rPr>
          <w:rFonts w:eastAsia="Calibri" w:cs="Times New Roman"/>
          <w:w w:val="108"/>
          <w:szCs w:val="18"/>
        </w:rPr>
        <w:t xml:space="preserve">, </w:t>
      </w:r>
      <w:r w:rsidR="003D0543" w:rsidRPr="00ED5300">
        <w:rPr>
          <w:rFonts w:eastAsia="Calibri" w:cs="Times New Roman"/>
          <w:w w:val="108"/>
          <w:szCs w:val="18"/>
          <w:lang w:val="en-US"/>
        </w:rPr>
        <w:t>CDCl</w:t>
      </w:r>
      <w:r w:rsidR="003D0543" w:rsidRPr="000A1888">
        <w:rPr>
          <w:rFonts w:eastAsia="Calibri" w:cs="Times New Roman"/>
          <w:w w:val="108"/>
          <w:szCs w:val="18"/>
          <w:vertAlign w:val="subscript"/>
        </w:rPr>
        <w:t>3</w:t>
      </w:r>
      <w:r w:rsidR="003D0543" w:rsidRPr="000A1888">
        <w:rPr>
          <w:rFonts w:eastAsia="Calibri" w:cs="Times New Roman"/>
          <w:w w:val="108"/>
          <w:szCs w:val="18"/>
        </w:rPr>
        <w:t>)</w:t>
      </w:r>
      <w:r w:rsidR="003D0543" w:rsidRPr="000A1888">
        <w:rPr>
          <w:rFonts w:cs="Times New Roman"/>
          <w:szCs w:val="24"/>
        </w:rPr>
        <w:t xml:space="preserve"> </w:t>
      </w:r>
      <w:r w:rsidR="003D0543" w:rsidRPr="0060153B">
        <w:rPr>
          <w:rFonts w:cs="Times New Roman"/>
          <w:i/>
          <w:szCs w:val="24"/>
          <w:lang w:val="en-US"/>
        </w:rPr>
        <w:t>δ</w:t>
      </w:r>
      <w:r w:rsidR="003D0543" w:rsidRPr="000A1888">
        <w:rPr>
          <w:rFonts w:cs="Times New Roman"/>
          <w:szCs w:val="24"/>
        </w:rPr>
        <w:t xml:space="preserve"> 194.7, 135.0, 133.1, 130.0, 129.2; </w:t>
      </w:r>
      <w:r w:rsidR="003D0543" w:rsidRPr="00D73185">
        <w:rPr>
          <w:rFonts w:cs="Times New Roman"/>
          <w:b/>
          <w:szCs w:val="24"/>
          <w:lang w:val="en-US"/>
        </w:rPr>
        <w:t>HRMS</w:t>
      </w:r>
      <w:r w:rsidR="003D0543" w:rsidRPr="000A1888">
        <w:rPr>
          <w:rFonts w:cs="Times New Roman"/>
          <w:szCs w:val="24"/>
        </w:rPr>
        <w:t xml:space="preserve"> (</w:t>
      </w:r>
      <w:r w:rsidR="003D0543">
        <w:rPr>
          <w:rFonts w:cs="Times New Roman"/>
          <w:szCs w:val="24"/>
          <w:lang w:val="en-US"/>
        </w:rPr>
        <w:t>ESI</w:t>
      </w:r>
      <w:r w:rsidR="003D0543" w:rsidRPr="000A1888">
        <w:rPr>
          <w:rFonts w:cs="Times New Roman"/>
          <w:szCs w:val="24"/>
        </w:rPr>
        <w:t xml:space="preserve">): </w:t>
      </w:r>
      <w:r w:rsidR="003D0543" w:rsidRPr="000E46B4">
        <w:rPr>
          <w:rFonts w:cs="Times New Roman"/>
          <w:i/>
          <w:szCs w:val="24"/>
          <w:lang w:val="en-US"/>
        </w:rPr>
        <w:t>m</w:t>
      </w:r>
      <w:r w:rsidR="003D0543" w:rsidRPr="000A1888">
        <w:rPr>
          <w:rFonts w:cs="Times New Roman"/>
          <w:i/>
          <w:szCs w:val="24"/>
        </w:rPr>
        <w:t>/</w:t>
      </w:r>
      <w:r w:rsidR="003D0543" w:rsidRPr="000E46B4">
        <w:rPr>
          <w:rFonts w:cs="Times New Roman"/>
          <w:i/>
          <w:szCs w:val="24"/>
          <w:lang w:val="en-US"/>
        </w:rPr>
        <w:t>z</w:t>
      </w:r>
      <w:r w:rsidR="003D0543" w:rsidRPr="000A1888">
        <w:rPr>
          <w:rFonts w:cs="Times New Roman"/>
          <w:szCs w:val="24"/>
        </w:rPr>
        <w:t xml:space="preserve"> [</w:t>
      </w:r>
      <w:r w:rsidR="003D0543">
        <w:rPr>
          <w:rFonts w:cs="Times New Roman"/>
          <w:szCs w:val="24"/>
          <w:lang w:val="en-US"/>
        </w:rPr>
        <w:t>M</w:t>
      </w:r>
      <w:r w:rsidR="003D0543" w:rsidRPr="000A1888">
        <w:rPr>
          <w:rFonts w:cs="Times New Roman"/>
          <w:szCs w:val="24"/>
        </w:rPr>
        <w:t xml:space="preserve"> + </w:t>
      </w:r>
      <w:r w:rsidR="003D0543">
        <w:rPr>
          <w:rFonts w:cs="Times New Roman"/>
          <w:szCs w:val="24"/>
          <w:lang w:val="en-US"/>
        </w:rPr>
        <w:t>Na</w:t>
      </w:r>
      <w:r w:rsidR="003D0543" w:rsidRPr="000A1888">
        <w:rPr>
          <w:rFonts w:cs="Times New Roman"/>
          <w:szCs w:val="24"/>
        </w:rPr>
        <w:t>]</w:t>
      </w:r>
      <w:r w:rsidR="003D0543" w:rsidRPr="000A1888">
        <w:rPr>
          <w:rFonts w:cs="Times New Roman"/>
          <w:szCs w:val="24"/>
          <w:vertAlign w:val="superscript"/>
        </w:rPr>
        <w:t>+</w:t>
      </w:r>
      <w:r w:rsidR="003D0543" w:rsidRPr="000A1888">
        <w:rPr>
          <w:rFonts w:cs="Times New Roman"/>
          <w:szCs w:val="24"/>
        </w:rPr>
        <w:t xml:space="preserve"> </w:t>
      </w:r>
      <w:r w:rsidR="003D0543" w:rsidRPr="00A71335">
        <w:rPr>
          <w:rFonts w:cs="Times New Roman"/>
          <w:szCs w:val="24"/>
        </w:rPr>
        <w:t>вычислено</w:t>
      </w:r>
      <w:r w:rsidR="003D0543" w:rsidRPr="000A1888">
        <w:rPr>
          <w:rFonts w:cs="Times New Roman"/>
          <w:szCs w:val="24"/>
        </w:rPr>
        <w:t xml:space="preserve"> </w:t>
      </w:r>
      <w:r w:rsidR="003D0543" w:rsidRPr="00E230D1">
        <w:rPr>
          <w:rFonts w:cs="Times New Roman"/>
          <w:szCs w:val="24"/>
          <w:lang w:val="en-US"/>
        </w:rPr>
        <w:t>C</w:t>
      </w:r>
      <w:r w:rsidR="003D0543" w:rsidRPr="000A1888">
        <w:rPr>
          <w:rFonts w:cs="Times New Roman"/>
          <w:szCs w:val="24"/>
          <w:vertAlign w:val="subscript"/>
        </w:rPr>
        <w:t>14</w:t>
      </w:r>
      <w:r w:rsidR="003D0543" w:rsidRPr="00E230D1">
        <w:rPr>
          <w:rFonts w:cs="Times New Roman"/>
          <w:szCs w:val="24"/>
          <w:lang w:val="en-US"/>
        </w:rPr>
        <w:t>H</w:t>
      </w:r>
      <w:r w:rsidR="003D0543" w:rsidRPr="000A1888">
        <w:rPr>
          <w:rFonts w:cs="Times New Roman"/>
          <w:szCs w:val="24"/>
          <w:vertAlign w:val="subscript"/>
        </w:rPr>
        <w:t>10</w:t>
      </w:r>
      <w:r w:rsidR="003D0543" w:rsidRPr="00E230D1">
        <w:rPr>
          <w:rFonts w:cs="Times New Roman"/>
          <w:szCs w:val="24"/>
          <w:lang w:val="en-US"/>
        </w:rPr>
        <w:t>NaO</w:t>
      </w:r>
      <w:r w:rsidR="003D0543" w:rsidRPr="000A1888">
        <w:rPr>
          <w:rFonts w:cs="Times New Roman"/>
          <w:szCs w:val="24"/>
          <w:vertAlign w:val="subscript"/>
        </w:rPr>
        <w:t>2</w:t>
      </w:r>
      <w:r w:rsidR="003D0543" w:rsidRPr="000A1888">
        <w:rPr>
          <w:rFonts w:cs="Times New Roman"/>
          <w:szCs w:val="24"/>
          <w:vertAlign w:val="superscript"/>
        </w:rPr>
        <w:t>+</w:t>
      </w:r>
      <w:r w:rsidR="003D0543" w:rsidRPr="000A1888">
        <w:rPr>
          <w:rFonts w:cs="Times New Roman"/>
          <w:szCs w:val="24"/>
        </w:rPr>
        <w:t xml:space="preserve">: 233.0573, </w:t>
      </w:r>
      <w:r w:rsidR="003D0543" w:rsidRPr="00A71335">
        <w:rPr>
          <w:rFonts w:cs="Times New Roman"/>
          <w:szCs w:val="24"/>
        </w:rPr>
        <w:t>найдено</w:t>
      </w:r>
      <w:r w:rsidR="003D0543" w:rsidRPr="000A1888">
        <w:rPr>
          <w:rFonts w:cs="Times New Roman"/>
          <w:szCs w:val="24"/>
        </w:rPr>
        <w:t>: 233.0578.</w:t>
      </w:r>
    </w:p>
    <w:p w14:paraId="40130A23" w14:textId="77777777" w:rsidR="00F73215" w:rsidRPr="000A1888" w:rsidRDefault="00F73215" w:rsidP="003D0543">
      <w:pPr>
        <w:jc w:val="both"/>
        <w:rPr>
          <w:rFonts w:cs="Times New Roman"/>
          <w:szCs w:val="24"/>
        </w:rPr>
      </w:pPr>
    </w:p>
    <w:p w14:paraId="78FAD525" w14:textId="51A4823F" w:rsidR="003D0543" w:rsidRDefault="00AA0C4E" w:rsidP="003D0543">
      <w:pPr>
        <w:jc w:val="both"/>
        <w:rPr>
          <w:rFonts w:cs="Times New Roman"/>
          <w:szCs w:val="24"/>
        </w:rPr>
      </w:pPr>
      <w:r>
        <w:rPr>
          <w:rFonts w:cs="Times New Roman"/>
          <w:b/>
          <w:noProof/>
          <w:szCs w:val="24"/>
          <w:lang w:eastAsia="ru-RU"/>
        </w:rPr>
        <w:pict w14:anchorId="225ED49A">
          <v:shape id="_x0000_s1351" type="#_x0000_t75" style="position:absolute;left:0;text-align:left;margin-left:.3pt;margin-top:2.45pt;width:120.4pt;height:67.4pt;z-index:251680768" wrapcoords="953 502 318 1005 0 2512 0 16577 318 20595 635 20847 20806 20847 21282 20595 21600 2763 21124 1005 20647 502 953 502">
            <v:imagedata r:id="rId141" o:title=""/>
            <w10:wrap type="tight"/>
          </v:shape>
          <o:OLEObject Type="Embed" ProgID="ChemDraw.Document.6.0" ShapeID="_x0000_s1351" DrawAspect="Content" ObjectID="_1650536451" r:id="rId142"/>
        </w:pict>
      </w:r>
      <w:proofErr w:type="gramStart"/>
      <w:r w:rsidR="003D0543" w:rsidRPr="004C2219">
        <w:rPr>
          <w:rFonts w:cs="Times New Roman"/>
          <w:b/>
          <w:szCs w:val="24"/>
        </w:rPr>
        <w:t>1-</w:t>
      </w:r>
      <w:r w:rsidR="003D0543">
        <w:rPr>
          <w:rFonts w:cs="Times New Roman"/>
          <w:b/>
          <w:szCs w:val="24"/>
        </w:rPr>
        <w:t>(4</w:t>
      </w:r>
      <w:r w:rsidR="003D0543" w:rsidRPr="004C2219">
        <w:rPr>
          <w:rFonts w:cs="Times New Roman"/>
          <w:b/>
          <w:szCs w:val="24"/>
        </w:rPr>
        <w:t>-</w:t>
      </w:r>
      <w:r w:rsidR="003D0543">
        <w:rPr>
          <w:rFonts w:cs="Times New Roman"/>
          <w:b/>
          <w:szCs w:val="24"/>
        </w:rPr>
        <w:t>Толил)-</w:t>
      </w:r>
      <w:r w:rsidR="003D0543" w:rsidRPr="004C2219">
        <w:rPr>
          <w:rFonts w:cs="Times New Roman"/>
          <w:b/>
          <w:szCs w:val="24"/>
        </w:rPr>
        <w:t>2</w:t>
      </w:r>
      <w:r w:rsidR="003D0543">
        <w:rPr>
          <w:rFonts w:cs="Times New Roman"/>
          <w:b/>
          <w:szCs w:val="24"/>
        </w:rPr>
        <w:t>-фенилэтан</w:t>
      </w:r>
      <w:r w:rsidR="003D0543" w:rsidRPr="004C2219">
        <w:rPr>
          <w:rFonts w:cs="Times New Roman"/>
          <w:b/>
          <w:szCs w:val="24"/>
        </w:rPr>
        <w:t>-1,2-</w:t>
      </w:r>
      <w:r w:rsidR="003D0543" w:rsidRPr="005E6EA9">
        <w:rPr>
          <w:rFonts w:cs="Times New Roman"/>
          <w:b/>
          <w:szCs w:val="24"/>
        </w:rPr>
        <w:t>дион</w:t>
      </w:r>
      <w:r w:rsidR="003D0543" w:rsidRPr="004C2219">
        <w:rPr>
          <w:rFonts w:cs="Times New Roman"/>
          <w:b/>
          <w:szCs w:val="24"/>
        </w:rPr>
        <w:t xml:space="preserve"> (12</w:t>
      </w:r>
      <w:r w:rsidR="003D0543">
        <w:rPr>
          <w:rFonts w:cs="Times New Roman"/>
          <w:b/>
          <w:szCs w:val="24"/>
          <w:lang w:val="en-US"/>
        </w:rPr>
        <w:t>b</w:t>
      </w:r>
      <w:r w:rsidR="003D0543" w:rsidRPr="004C2219">
        <w:rPr>
          <w:rFonts w:cs="Times New Roman"/>
          <w:b/>
          <w:szCs w:val="24"/>
        </w:rPr>
        <w:t>)</w:t>
      </w:r>
      <w:proofErr w:type="gramEnd"/>
      <w:r w:rsidR="003E561B">
        <w:rPr>
          <w:rFonts w:cs="Times New Roman"/>
          <w:b/>
          <w:szCs w:val="24"/>
        </w:rPr>
        <w:fldChar w:fldCharType="begin" w:fldLock="1"/>
      </w:r>
      <w:r w:rsidR="00CE797F">
        <w:rPr>
          <w:rFonts w:cs="Times New Roman"/>
          <w:b/>
          <w:szCs w:val="24"/>
        </w:rPr>
        <w:instrText>ADDIN CSL_CITATION {"citationItems":[{"id":"ITEM-1","itemData":{"DOI":"10.1002/ejoc.201900108","ISSN":"10990690","abstract":"Internal alkynes have been shown to undergo oxidation to substituted benzils (1,2-diarylethane-1,2-diones) by α-picoline N-oxide in the presence of Ph 3 PAuNТf 2 (5 mol-%). In addition to the unsubstituted benzil, the method allows preparing, under markedly mild conditions (50 °C in chlorobenzene), various non-symmetrical products, including heteroaromatic versions thereof which are much more difficult to obtain otherwise. This gold(I)-catalyzed transformation was integrated into one-pot reaction sequence delivering a range of 5- to 7-membered ring systems (imidazoles, quinoxalines, 1,2,4-triazines, pyrazines, and 1,4-diazepines), thus linking these important heterocyclic motifs to the internal alkyne reagent space.","author":[{"dropping-particle":"","family":"Dubovtsev","given":"Alexey Yu.","non-dropping-particle":"","parse-names":false,"suffix":""},{"dropping-particle":"V.","family":"Dar'in","given":"Dmitry","non-dropping-particle":"","parse-names":false,"suffix":""},{"dropping-particle":"","family":"Krasavin","given":"Mikhail","non-dropping-particle":"","parse-names":false,"suffix":""},{"dropping-particle":"","family":"Kukushkin","given":"Vadim Yu.","non-dropping-particle":"","parse-names":false,"suffix":""}],"container-title":"European Journal of Organic Chemistry","id":"ITEM-1","issue":"8","issued":{"date-parts":[["2019","2","28"]]},"page":"1856-1864","publisher":"John Wiley &amp; Sons, Ltd","title":"Gold-Catalyzed Oxidation of Internal Alkynes into Benzils and its Application for One-Pot Synthesis of Five-, Six-, and Seven-Membered Azaheterocycles","type":"article-journal","volume":"2019"},"uris":["http://www.mendeley.com/documents/?uuid=893cf559-761d-3858-9f3b-0a1e2c09b0c5"]}],"mendeley":{"formattedCitation":"&lt;sup&gt;85&lt;/sup&gt;","plainTextFormattedCitation":"85","previouslyFormattedCitation":"&lt;sup&gt;85&lt;/sup&gt;"},"properties":{"noteIndex":0},"schema":"https://github.com/citation-style-language/schema/raw/master/csl-citation.json"}</w:instrText>
      </w:r>
      <w:r w:rsidR="003E561B">
        <w:rPr>
          <w:rFonts w:cs="Times New Roman"/>
          <w:b/>
          <w:szCs w:val="24"/>
        </w:rPr>
        <w:fldChar w:fldCharType="separate"/>
      </w:r>
      <w:r w:rsidR="00DF2802" w:rsidRPr="00DF2802">
        <w:rPr>
          <w:rFonts w:cs="Times New Roman"/>
          <w:noProof/>
          <w:szCs w:val="24"/>
          <w:vertAlign w:val="superscript"/>
        </w:rPr>
        <w:t>85</w:t>
      </w:r>
      <w:r w:rsidR="003E561B">
        <w:rPr>
          <w:rFonts w:cs="Times New Roman"/>
          <w:b/>
          <w:szCs w:val="24"/>
        </w:rPr>
        <w:fldChar w:fldCharType="end"/>
      </w:r>
      <w:r w:rsidR="003D0543" w:rsidRPr="004C2219">
        <w:rPr>
          <w:rFonts w:cs="Times New Roman"/>
          <w:szCs w:val="24"/>
        </w:rPr>
        <w:t>: жёлтые кристаллы</w:t>
      </w:r>
      <w:r w:rsidR="003D0543">
        <w:rPr>
          <w:rFonts w:cs="Times New Roman"/>
          <w:szCs w:val="24"/>
        </w:rPr>
        <w:t xml:space="preserve"> </w:t>
      </w:r>
      <w:r w:rsidR="003D0543" w:rsidRPr="004C2219">
        <w:rPr>
          <w:rFonts w:cs="Times New Roman"/>
          <w:szCs w:val="24"/>
        </w:rPr>
        <w:t xml:space="preserve">(33.4 </w:t>
      </w:r>
      <w:r w:rsidR="003D0543" w:rsidRPr="005E6EA9">
        <w:rPr>
          <w:rFonts w:cs="Times New Roman"/>
          <w:szCs w:val="24"/>
        </w:rPr>
        <w:t>мг</w:t>
      </w:r>
      <w:r w:rsidR="003D0543" w:rsidRPr="004C2219">
        <w:rPr>
          <w:rFonts w:cs="Times New Roman"/>
          <w:szCs w:val="24"/>
        </w:rPr>
        <w:t xml:space="preserve">, 95%); </w:t>
      </w:r>
      <w:r w:rsidR="003D0543" w:rsidRPr="00E230D1">
        <w:rPr>
          <w:rFonts w:cs="Times New Roman"/>
          <w:szCs w:val="24"/>
          <w:lang w:val="en-US"/>
        </w:rPr>
        <w:t>R</w:t>
      </w:r>
      <w:r w:rsidR="003D0543" w:rsidRPr="00D73185">
        <w:rPr>
          <w:rFonts w:cs="Times New Roman"/>
          <w:i/>
          <w:szCs w:val="24"/>
          <w:vertAlign w:val="subscript"/>
          <w:lang w:val="en-US"/>
        </w:rPr>
        <w:t>f</w:t>
      </w:r>
      <w:r w:rsidR="003D0543" w:rsidRPr="004C2219">
        <w:rPr>
          <w:rFonts w:cs="Times New Roman"/>
          <w:szCs w:val="24"/>
        </w:rPr>
        <w:t xml:space="preserve"> 0.65 (гексан/</w:t>
      </w:r>
      <w:r w:rsidR="003D0543">
        <w:rPr>
          <w:rFonts w:cs="Times New Roman"/>
          <w:szCs w:val="24"/>
          <w:lang w:val="en-US"/>
        </w:rPr>
        <w:t>EtOAc</w:t>
      </w:r>
      <w:r w:rsidR="003D0543" w:rsidRPr="004C2219">
        <w:rPr>
          <w:rFonts w:cs="Times New Roman"/>
          <w:szCs w:val="24"/>
        </w:rPr>
        <w:t xml:space="preserve"> 8:1); </w:t>
      </w:r>
      <w:r w:rsidR="003D0543" w:rsidRPr="004C2219">
        <w:rPr>
          <w:rFonts w:cs="Times New Roman"/>
          <w:b/>
          <w:w w:val="108"/>
          <w:szCs w:val="18"/>
          <w:vertAlign w:val="superscript"/>
        </w:rPr>
        <w:t>1</w:t>
      </w:r>
      <w:r w:rsidR="003D0543" w:rsidRPr="00ED5300">
        <w:rPr>
          <w:rFonts w:cs="Times New Roman"/>
          <w:b/>
          <w:w w:val="108"/>
          <w:szCs w:val="18"/>
          <w:lang w:val="en-US"/>
        </w:rPr>
        <w:t>H</w:t>
      </w:r>
      <w:r w:rsidR="003D0543" w:rsidRPr="004C2219">
        <w:rPr>
          <w:rFonts w:cs="Times New Roman"/>
          <w:b/>
          <w:w w:val="108"/>
          <w:szCs w:val="18"/>
        </w:rPr>
        <w:t xml:space="preserve"> </w:t>
      </w:r>
      <w:r w:rsidR="003D0543" w:rsidRPr="00ED5300">
        <w:rPr>
          <w:rFonts w:cs="Times New Roman"/>
          <w:b/>
          <w:w w:val="108"/>
          <w:szCs w:val="18"/>
          <w:lang w:val="en-US"/>
        </w:rPr>
        <w:t>NMR</w:t>
      </w:r>
      <w:r w:rsidR="003D0543" w:rsidRPr="004C2219">
        <w:rPr>
          <w:rFonts w:cs="Times New Roman"/>
          <w:w w:val="108"/>
          <w:szCs w:val="18"/>
        </w:rPr>
        <w:t xml:space="preserve"> (400 </w:t>
      </w:r>
      <w:r w:rsidR="003D0543" w:rsidRPr="005E6EA9">
        <w:rPr>
          <w:rFonts w:cs="Times New Roman"/>
          <w:w w:val="108"/>
          <w:szCs w:val="18"/>
        </w:rPr>
        <w:t>МГц</w:t>
      </w:r>
      <w:r w:rsidR="003D0543" w:rsidRPr="004C2219">
        <w:rPr>
          <w:rFonts w:cs="Times New Roman"/>
          <w:w w:val="108"/>
          <w:szCs w:val="18"/>
        </w:rPr>
        <w:t xml:space="preserve">, </w:t>
      </w:r>
      <w:r w:rsidR="003D0543" w:rsidRPr="00ED5300">
        <w:rPr>
          <w:rFonts w:cs="Times New Roman"/>
          <w:w w:val="108"/>
          <w:szCs w:val="18"/>
          <w:lang w:val="en-US"/>
        </w:rPr>
        <w:t>CDCl</w:t>
      </w:r>
      <w:r w:rsidR="003D0543" w:rsidRPr="004C2219">
        <w:rPr>
          <w:rFonts w:cs="Times New Roman"/>
          <w:w w:val="108"/>
          <w:szCs w:val="18"/>
          <w:vertAlign w:val="subscript"/>
        </w:rPr>
        <w:t>3</w:t>
      </w:r>
      <w:r w:rsidR="003D0543" w:rsidRPr="004C2219">
        <w:rPr>
          <w:rFonts w:cs="Times New Roman"/>
          <w:w w:val="108"/>
          <w:szCs w:val="18"/>
        </w:rPr>
        <w:t xml:space="preserve">) </w:t>
      </w:r>
      <w:r w:rsidR="003D0543" w:rsidRPr="0060153B">
        <w:rPr>
          <w:rFonts w:cs="Times New Roman"/>
          <w:i/>
          <w:szCs w:val="24"/>
          <w:lang w:val="en-US"/>
        </w:rPr>
        <w:t>δ</w:t>
      </w:r>
      <w:r w:rsidR="003D0543" w:rsidRPr="004C2219">
        <w:rPr>
          <w:rFonts w:cs="Times New Roman"/>
          <w:szCs w:val="24"/>
        </w:rPr>
        <w:t xml:space="preserve"> 7.97 (</w:t>
      </w:r>
      <w:r w:rsidR="003D0543">
        <w:rPr>
          <w:rFonts w:cs="Times New Roman"/>
          <w:szCs w:val="24"/>
        </w:rPr>
        <w:t>д</w:t>
      </w:r>
      <w:r w:rsidR="003D0543" w:rsidRPr="004C2219">
        <w:rPr>
          <w:rFonts w:cs="Times New Roman"/>
          <w:szCs w:val="24"/>
        </w:rPr>
        <w:t xml:space="preserve">, </w:t>
      </w:r>
      <w:r w:rsidR="003D0543" w:rsidRPr="006C5C33">
        <w:rPr>
          <w:rFonts w:cs="Times New Roman"/>
          <w:i/>
          <w:szCs w:val="24"/>
          <w:lang w:val="en-US"/>
        </w:rPr>
        <w:t>J</w:t>
      </w:r>
      <w:r w:rsidR="003D0543" w:rsidRPr="004C2219">
        <w:rPr>
          <w:rFonts w:cs="Times New Roman"/>
          <w:szCs w:val="24"/>
        </w:rPr>
        <w:t xml:space="preserve"> = 7.1 </w:t>
      </w:r>
      <w:r w:rsidR="003D0543" w:rsidRPr="00A71335">
        <w:rPr>
          <w:rFonts w:cs="Times New Roman"/>
          <w:szCs w:val="24"/>
        </w:rPr>
        <w:t>Гц</w:t>
      </w:r>
      <w:r w:rsidR="003D0543" w:rsidRPr="004C2219">
        <w:rPr>
          <w:rFonts w:cs="Times New Roman"/>
          <w:szCs w:val="24"/>
        </w:rPr>
        <w:t>, 2</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7.87 (</w:t>
      </w:r>
      <w:r w:rsidR="003D0543">
        <w:rPr>
          <w:rFonts w:cs="Times New Roman"/>
          <w:szCs w:val="24"/>
        </w:rPr>
        <w:t>д</w:t>
      </w:r>
      <w:r w:rsidR="003D0543" w:rsidRPr="004C2219">
        <w:rPr>
          <w:rFonts w:cs="Times New Roman"/>
          <w:szCs w:val="24"/>
        </w:rPr>
        <w:t xml:space="preserve">, </w:t>
      </w:r>
      <w:r w:rsidR="003D0543" w:rsidRPr="006C5C33">
        <w:rPr>
          <w:rFonts w:cs="Times New Roman"/>
          <w:i/>
          <w:szCs w:val="24"/>
          <w:lang w:val="en-US"/>
        </w:rPr>
        <w:t>J</w:t>
      </w:r>
      <w:r w:rsidR="003D0543" w:rsidRPr="004C2219">
        <w:rPr>
          <w:rFonts w:cs="Times New Roman"/>
          <w:szCs w:val="24"/>
        </w:rPr>
        <w:t xml:space="preserve"> = 8.2 </w:t>
      </w:r>
      <w:r w:rsidR="003D0543" w:rsidRPr="00A71335">
        <w:rPr>
          <w:rFonts w:cs="Times New Roman"/>
          <w:szCs w:val="24"/>
        </w:rPr>
        <w:t>Гц</w:t>
      </w:r>
      <w:r w:rsidR="003D0543" w:rsidRPr="004C2219">
        <w:rPr>
          <w:rFonts w:cs="Times New Roman"/>
          <w:szCs w:val="24"/>
        </w:rPr>
        <w:t>, 2</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7.64 (</w:t>
      </w:r>
      <w:r w:rsidR="003D0543">
        <w:rPr>
          <w:rFonts w:cs="Times New Roman"/>
          <w:szCs w:val="24"/>
        </w:rPr>
        <w:t>т</w:t>
      </w:r>
      <w:r w:rsidR="003D0543" w:rsidRPr="004C2219">
        <w:rPr>
          <w:rFonts w:cs="Times New Roman"/>
          <w:szCs w:val="24"/>
        </w:rPr>
        <w:t xml:space="preserve">, </w:t>
      </w:r>
      <w:r w:rsidR="003D0543" w:rsidRPr="006C5C33">
        <w:rPr>
          <w:rFonts w:cs="Times New Roman"/>
          <w:i/>
          <w:szCs w:val="24"/>
          <w:lang w:val="en-US"/>
        </w:rPr>
        <w:t>J</w:t>
      </w:r>
      <w:r w:rsidR="003D0543" w:rsidRPr="004C2219">
        <w:rPr>
          <w:rFonts w:cs="Times New Roman"/>
          <w:szCs w:val="24"/>
        </w:rPr>
        <w:t xml:space="preserve"> = 7.4 </w:t>
      </w:r>
      <w:r w:rsidR="003D0543" w:rsidRPr="00A71335">
        <w:rPr>
          <w:rFonts w:cs="Times New Roman"/>
          <w:szCs w:val="24"/>
        </w:rPr>
        <w:t>Гц</w:t>
      </w:r>
      <w:r w:rsidR="003D0543" w:rsidRPr="004C2219">
        <w:rPr>
          <w:rFonts w:cs="Times New Roman"/>
          <w:szCs w:val="24"/>
        </w:rPr>
        <w:t>, 1</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7.50 (</w:t>
      </w:r>
      <w:r w:rsidR="003D0543">
        <w:rPr>
          <w:rFonts w:cs="Times New Roman"/>
          <w:szCs w:val="24"/>
        </w:rPr>
        <w:t>т</w:t>
      </w:r>
      <w:r w:rsidR="003D0543" w:rsidRPr="004C2219">
        <w:rPr>
          <w:rFonts w:cs="Times New Roman"/>
          <w:szCs w:val="24"/>
        </w:rPr>
        <w:t xml:space="preserve">, </w:t>
      </w:r>
      <w:r w:rsidR="003D0543" w:rsidRPr="006C5C33">
        <w:rPr>
          <w:rFonts w:cs="Times New Roman"/>
          <w:i/>
          <w:szCs w:val="24"/>
          <w:lang w:val="en-US"/>
        </w:rPr>
        <w:t>J</w:t>
      </w:r>
      <w:r w:rsidR="003D0543" w:rsidRPr="004C2219">
        <w:rPr>
          <w:rFonts w:cs="Times New Roman"/>
          <w:szCs w:val="24"/>
        </w:rPr>
        <w:t xml:space="preserve"> = 7.7 </w:t>
      </w:r>
      <w:r w:rsidR="003D0543" w:rsidRPr="00A71335">
        <w:rPr>
          <w:rFonts w:cs="Times New Roman"/>
          <w:szCs w:val="24"/>
        </w:rPr>
        <w:t>Гц</w:t>
      </w:r>
      <w:r w:rsidR="003D0543" w:rsidRPr="004C2219">
        <w:rPr>
          <w:rFonts w:cs="Times New Roman"/>
          <w:szCs w:val="24"/>
        </w:rPr>
        <w:t>, 2</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7.30 (</w:t>
      </w:r>
      <w:r w:rsidR="003D0543">
        <w:rPr>
          <w:rFonts w:cs="Times New Roman"/>
          <w:szCs w:val="24"/>
        </w:rPr>
        <w:t>д</w:t>
      </w:r>
      <w:r w:rsidR="003D0543" w:rsidRPr="004C2219">
        <w:rPr>
          <w:rFonts w:cs="Times New Roman"/>
          <w:szCs w:val="24"/>
        </w:rPr>
        <w:t xml:space="preserve">, </w:t>
      </w:r>
      <w:r w:rsidR="003D0543" w:rsidRPr="006C5C33">
        <w:rPr>
          <w:rFonts w:cs="Times New Roman"/>
          <w:i/>
          <w:szCs w:val="24"/>
          <w:lang w:val="en-US"/>
        </w:rPr>
        <w:t>J</w:t>
      </w:r>
      <w:r w:rsidR="003D0543" w:rsidRPr="004C2219">
        <w:rPr>
          <w:rFonts w:cs="Times New Roman"/>
          <w:szCs w:val="24"/>
        </w:rPr>
        <w:t xml:space="preserve"> = 8.0 </w:t>
      </w:r>
      <w:r w:rsidR="003D0543" w:rsidRPr="00A71335">
        <w:rPr>
          <w:rFonts w:cs="Times New Roman"/>
          <w:szCs w:val="24"/>
        </w:rPr>
        <w:t>Гц</w:t>
      </w:r>
      <w:r w:rsidR="003D0543" w:rsidRPr="004C2219">
        <w:rPr>
          <w:rFonts w:cs="Times New Roman"/>
          <w:szCs w:val="24"/>
        </w:rPr>
        <w:t>, 2</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2.43 (</w:t>
      </w:r>
      <w:r w:rsidR="003D0543">
        <w:rPr>
          <w:rFonts w:cs="Times New Roman"/>
          <w:szCs w:val="24"/>
        </w:rPr>
        <w:t>с</w:t>
      </w:r>
      <w:r w:rsidR="003D0543" w:rsidRPr="004C2219">
        <w:rPr>
          <w:rFonts w:cs="Times New Roman"/>
          <w:szCs w:val="24"/>
        </w:rPr>
        <w:t>, 3</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Me</w:t>
      </w:r>
      <w:r w:rsidR="003D0543" w:rsidRPr="004C2219">
        <w:rPr>
          <w:rFonts w:cs="Times New Roman"/>
          <w:szCs w:val="24"/>
        </w:rPr>
        <w:t xml:space="preserve">); </w:t>
      </w:r>
      <w:r w:rsidR="003D0543" w:rsidRPr="004C2219">
        <w:rPr>
          <w:rFonts w:eastAsia="Calibri" w:cs="Times New Roman"/>
          <w:b/>
          <w:w w:val="108"/>
          <w:szCs w:val="18"/>
          <w:vertAlign w:val="superscript"/>
        </w:rPr>
        <w:t>13</w:t>
      </w:r>
      <w:r w:rsidR="003D0543" w:rsidRPr="00B670D9">
        <w:rPr>
          <w:rFonts w:eastAsia="Calibri" w:cs="Times New Roman"/>
          <w:b/>
          <w:w w:val="108"/>
          <w:szCs w:val="18"/>
          <w:lang w:val="en-US"/>
        </w:rPr>
        <w:t>C</w:t>
      </w:r>
      <w:r w:rsidR="003D0543" w:rsidRPr="004C2219">
        <w:rPr>
          <w:rFonts w:eastAsia="Calibri" w:cs="Times New Roman"/>
          <w:b/>
          <w:w w:val="108"/>
          <w:szCs w:val="18"/>
        </w:rPr>
        <w:t xml:space="preserve"> </w:t>
      </w:r>
      <w:r w:rsidR="003D0543" w:rsidRPr="00B670D9">
        <w:rPr>
          <w:rFonts w:eastAsia="Calibri" w:cs="Times New Roman"/>
          <w:b/>
          <w:w w:val="108"/>
          <w:szCs w:val="18"/>
          <w:lang w:val="en-US"/>
        </w:rPr>
        <w:t>NMR</w:t>
      </w:r>
      <w:r w:rsidR="003D0543" w:rsidRPr="004C2219">
        <w:rPr>
          <w:rFonts w:eastAsia="Calibri" w:cs="Times New Roman"/>
          <w:w w:val="108"/>
          <w:szCs w:val="18"/>
        </w:rPr>
        <w:t xml:space="preserve"> (100 </w:t>
      </w:r>
      <w:r w:rsidR="003D0543" w:rsidRPr="005E6EA9">
        <w:rPr>
          <w:rFonts w:eastAsia="Calibri" w:cs="Times New Roman"/>
          <w:w w:val="108"/>
          <w:szCs w:val="18"/>
        </w:rPr>
        <w:t>МГц</w:t>
      </w:r>
      <w:r w:rsidR="003D0543" w:rsidRPr="004C2219">
        <w:rPr>
          <w:rFonts w:eastAsia="Calibri" w:cs="Times New Roman"/>
          <w:w w:val="108"/>
          <w:szCs w:val="18"/>
        </w:rPr>
        <w:t xml:space="preserve">, </w:t>
      </w:r>
      <w:r w:rsidR="003D0543" w:rsidRPr="00B670D9">
        <w:rPr>
          <w:rFonts w:eastAsia="Calibri" w:cs="Times New Roman"/>
          <w:w w:val="108"/>
          <w:szCs w:val="18"/>
          <w:lang w:val="en-US"/>
        </w:rPr>
        <w:t>CDCl</w:t>
      </w:r>
      <w:r w:rsidR="003D0543" w:rsidRPr="004C2219">
        <w:rPr>
          <w:rFonts w:eastAsia="Calibri" w:cs="Times New Roman"/>
          <w:w w:val="108"/>
          <w:szCs w:val="18"/>
          <w:vertAlign w:val="subscript"/>
        </w:rPr>
        <w:t>3</w:t>
      </w:r>
      <w:r w:rsidR="003D0543" w:rsidRPr="004C2219">
        <w:rPr>
          <w:rFonts w:eastAsia="Calibri" w:cs="Times New Roman"/>
          <w:w w:val="108"/>
          <w:szCs w:val="18"/>
        </w:rPr>
        <w:t>)</w:t>
      </w:r>
      <w:r w:rsidR="003D0543" w:rsidRPr="004C2219">
        <w:rPr>
          <w:rFonts w:cs="Times New Roman"/>
          <w:szCs w:val="24"/>
        </w:rPr>
        <w:t xml:space="preserve"> </w:t>
      </w:r>
      <w:r w:rsidR="003D0543" w:rsidRPr="00B670D9">
        <w:rPr>
          <w:rFonts w:cs="Times New Roman"/>
          <w:i/>
          <w:szCs w:val="24"/>
          <w:lang w:val="en-US"/>
        </w:rPr>
        <w:t>δ</w:t>
      </w:r>
      <w:r w:rsidR="003D0543" w:rsidRPr="004C2219">
        <w:rPr>
          <w:rFonts w:cs="Times New Roman"/>
          <w:szCs w:val="24"/>
        </w:rPr>
        <w:t xml:space="preserve"> 194.9, 194.4, 146.3, 134.9, 133.2, 130.7, 130.1, 130.0, 129.9, 129.1, 22.0; </w:t>
      </w:r>
      <w:r w:rsidR="003D0543" w:rsidRPr="00B670D9">
        <w:rPr>
          <w:rFonts w:cs="Times New Roman"/>
          <w:b/>
          <w:szCs w:val="24"/>
          <w:lang w:val="en-US"/>
        </w:rPr>
        <w:t>HRMS</w:t>
      </w:r>
      <w:r w:rsidR="003D0543" w:rsidRPr="004C2219">
        <w:rPr>
          <w:rFonts w:cs="Times New Roman"/>
          <w:szCs w:val="24"/>
        </w:rPr>
        <w:t xml:space="preserve"> (</w:t>
      </w:r>
      <w:r w:rsidR="003D0543" w:rsidRPr="00E230D1">
        <w:rPr>
          <w:rFonts w:cs="Times New Roman"/>
          <w:szCs w:val="24"/>
          <w:lang w:val="en-US"/>
        </w:rPr>
        <w:t>ESI</w:t>
      </w:r>
      <w:r w:rsidR="003D0543" w:rsidRPr="004C2219">
        <w:rPr>
          <w:rFonts w:cs="Times New Roman"/>
          <w:szCs w:val="24"/>
        </w:rPr>
        <w:t xml:space="preserve">): </w:t>
      </w:r>
      <w:r w:rsidR="003D0543" w:rsidRPr="000E46B4">
        <w:rPr>
          <w:rFonts w:cs="Times New Roman"/>
          <w:i/>
          <w:szCs w:val="24"/>
          <w:lang w:val="en-US"/>
        </w:rPr>
        <w:t>m</w:t>
      </w:r>
      <w:r w:rsidR="003D0543" w:rsidRPr="004C2219">
        <w:rPr>
          <w:rFonts w:cs="Times New Roman"/>
          <w:i/>
          <w:szCs w:val="24"/>
        </w:rPr>
        <w:t>/</w:t>
      </w:r>
      <w:r w:rsidR="003D0543" w:rsidRPr="000E46B4">
        <w:rPr>
          <w:rFonts w:cs="Times New Roman"/>
          <w:i/>
          <w:szCs w:val="24"/>
          <w:lang w:val="en-US"/>
        </w:rPr>
        <w:t>z</w:t>
      </w:r>
      <w:r w:rsidR="003D0543" w:rsidRPr="004C2219">
        <w:rPr>
          <w:rFonts w:cs="Times New Roman"/>
          <w:szCs w:val="24"/>
        </w:rPr>
        <w:t xml:space="preserve"> [</w:t>
      </w:r>
      <w:r w:rsidR="003D0543" w:rsidRPr="00E230D1">
        <w:rPr>
          <w:rFonts w:cs="Times New Roman"/>
          <w:szCs w:val="24"/>
          <w:lang w:val="en-US"/>
        </w:rPr>
        <w:t>M</w:t>
      </w:r>
      <w:r w:rsidR="003D0543" w:rsidRPr="004C2219">
        <w:rPr>
          <w:rFonts w:cs="Times New Roman"/>
          <w:szCs w:val="24"/>
        </w:rPr>
        <w:t xml:space="preserve"> + </w:t>
      </w:r>
      <w:r w:rsidR="003D0543" w:rsidRPr="00E230D1">
        <w:rPr>
          <w:rFonts w:cs="Times New Roman"/>
          <w:szCs w:val="24"/>
          <w:lang w:val="en-US"/>
        </w:rPr>
        <w:t>Na</w:t>
      </w:r>
      <w:r w:rsidR="003D0543" w:rsidRPr="004C2219">
        <w:rPr>
          <w:rFonts w:cs="Times New Roman"/>
          <w:szCs w:val="24"/>
        </w:rPr>
        <w:t>]</w:t>
      </w:r>
      <w:r w:rsidR="003D0543" w:rsidRPr="004C2219">
        <w:rPr>
          <w:rFonts w:cs="Times New Roman"/>
          <w:szCs w:val="24"/>
          <w:vertAlign w:val="superscript"/>
        </w:rPr>
        <w:t>+</w:t>
      </w:r>
      <w:r w:rsidR="003D0543" w:rsidRPr="004C2219">
        <w:rPr>
          <w:rFonts w:cs="Times New Roman"/>
          <w:szCs w:val="24"/>
        </w:rPr>
        <w:t xml:space="preserve"> </w:t>
      </w:r>
      <w:r w:rsidR="003D0543" w:rsidRPr="00A71335">
        <w:rPr>
          <w:rFonts w:cs="Times New Roman"/>
          <w:szCs w:val="24"/>
        </w:rPr>
        <w:t>вычислено</w:t>
      </w:r>
      <w:r w:rsidR="003D0543">
        <w:rPr>
          <w:rFonts w:cs="Times New Roman"/>
          <w:szCs w:val="24"/>
        </w:rPr>
        <w:t xml:space="preserve"> </w:t>
      </w:r>
      <w:r w:rsidR="003D0543" w:rsidRPr="00E230D1">
        <w:rPr>
          <w:rFonts w:cs="Times New Roman"/>
          <w:szCs w:val="24"/>
          <w:lang w:val="en-US"/>
        </w:rPr>
        <w:t>C</w:t>
      </w:r>
      <w:r w:rsidR="003D0543" w:rsidRPr="004C2219">
        <w:rPr>
          <w:rFonts w:cs="Times New Roman"/>
          <w:szCs w:val="24"/>
          <w:vertAlign w:val="subscript"/>
        </w:rPr>
        <w:t>15</w:t>
      </w:r>
      <w:r w:rsidR="003D0543" w:rsidRPr="00E230D1">
        <w:rPr>
          <w:rFonts w:cs="Times New Roman"/>
          <w:szCs w:val="24"/>
          <w:lang w:val="en-US"/>
        </w:rPr>
        <w:t>H</w:t>
      </w:r>
      <w:r w:rsidR="003D0543" w:rsidRPr="004C2219">
        <w:rPr>
          <w:rFonts w:cs="Times New Roman"/>
          <w:szCs w:val="24"/>
          <w:vertAlign w:val="subscript"/>
        </w:rPr>
        <w:t>12</w:t>
      </w:r>
      <w:r w:rsidR="003D0543" w:rsidRPr="00E230D1">
        <w:rPr>
          <w:rFonts w:cs="Times New Roman"/>
          <w:szCs w:val="24"/>
          <w:lang w:val="en-US"/>
        </w:rPr>
        <w:t>NaO</w:t>
      </w:r>
      <w:r w:rsidR="003D0543" w:rsidRPr="004C2219">
        <w:rPr>
          <w:rFonts w:cs="Times New Roman"/>
          <w:szCs w:val="24"/>
          <w:vertAlign w:val="subscript"/>
        </w:rPr>
        <w:t>2</w:t>
      </w:r>
      <w:r w:rsidR="003D0543" w:rsidRPr="004C2219">
        <w:rPr>
          <w:rFonts w:cs="Times New Roman"/>
          <w:szCs w:val="24"/>
          <w:vertAlign w:val="superscript"/>
        </w:rPr>
        <w:t>+</w:t>
      </w:r>
      <w:r w:rsidR="003D0543" w:rsidRPr="004C2219">
        <w:rPr>
          <w:rFonts w:cs="Times New Roman"/>
          <w:szCs w:val="24"/>
        </w:rPr>
        <w:t xml:space="preserve">: 247.0730, </w:t>
      </w:r>
      <w:r w:rsidR="003D0543" w:rsidRPr="00A71335">
        <w:rPr>
          <w:rFonts w:cs="Times New Roman"/>
          <w:szCs w:val="24"/>
        </w:rPr>
        <w:t>найдено</w:t>
      </w:r>
      <w:r w:rsidR="003D0543">
        <w:rPr>
          <w:rFonts w:cs="Times New Roman"/>
          <w:szCs w:val="24"/>
        </w:rPr>
        <w:t>:</w:t>
      </w:r>
      <w:r w:rsidR="003D0543" w:rsidRPr="004C2219">
        <w:rPr>
          <w:rFonts w:cs="Times New Roman"/>
          <w:szCs w:val="24"/>
        </w:rPr>
        <w:t xml:space="preserve"> 247.0742.</w:t>
      </w:r>
    </w:p>
    <w:p w14:paraId="49CFF0B1" w14:textId="77777777" w:rsidR="003D0543" w:rsidRPr="004C2219" w:rsidRDefault="003D0543" w:rsidP="003D0543">
      <w:pPr>
        <w:jc w:val="both"/>
        <w:rPr>
          <w:rFonts w:cs="Times New Roman"/>
          <w:szCs w:val="24"/>
        </w:rPr>
      </w:pPr>
    </w:p>
    <w:p w14:paraId="495180B4" w14:textId="03248DF9" w:rsidR="003D0543" w:rsidRDefault="00AA0C4E" w:rsidP="003D0543">
      <w:pPr>
        <w:jc w:val="both"/>
        <w:rPr>
          <w:rFonts w:cs="Times New Roman"/>
          <w:szCs w:val="24"/>
        </w:rPr>
      </w:pPr>
      <w:r>
        <w:rPr>
          <w:rFonts w:cs="Times New Roman"/>
          <w:b/>
          <w:noProof/>
          <w:szCs w:val="24"/>
          <w:lang w:eastAsia="ru-RU"/>
        </w:rPr>
        <w:pict w14:anchorId="2B0ED5B0">
          <v:shape id="_x0000_s1352" type="#_x0000_t75" style="position:absolute;left:0;text-align:left;margin-left:.3pt;margin-top:1.8pt;width:127.95pt;height:69.6pt;z-index:251681792" wrapcoords="953 502 318 1005 0 2512 0 16577 318 20595 635 20847 20806 20847 21282 20595 21600 2763 21124 1005 20647 502 953 502">
            <v:imagedata r:id="rId143" o:title=""/>
            <w10:wrap type="tight"/>
          </v:shape>
          <o:OLEObject Type="Embed" ProgID="ChemDraw.Document.6.0" ShapeID="_x0000_s1352" DrawAspect="Content" ObjectID="_1650536452" r:id="rId144"/>
        </w:pict>
      </w:r>
      <w:proofErr w:type="gramStart"/>
      <w:r w:rsidR="003D0543" w:rsidRPr="004C2219">
        <w:rPr>
          <w:rFonts w:cs="Times New Roman"/>
          <w:b/>
          <w:szCs w:val="24"/>
        </w:rPr>
        <w:t>1-(4-</w:t>
      </w:r>
      <w:r w:rsidR="003D0543">
        <w:rPr>
          <w:rFonts w:cs="Times New Roman"/>
          <w:b/>
          <w:szCs w:val="24"/>
        </w:rPr>
        <w:t>Метоксифенил</w:t>
      </w:r>
      <w:r w:rsidR="003D0543" w:rsidRPr="004C2219">
        <w:rPr>
          <w:rFonts w:cs="Times New Roman"/>
          <w:b/>
          <w:szCs w:val="24"/>
        </w:rPr>
        <w:t>)-2-</w:t>
      </w:r>
      <w:r w:rsidR="003D0543">
        <w:rPr>
          <w:rFonts w:cs="Times New Roman"/>
          <w:b/>
          <w:szCs w:val="24"/>
        </w:rPr>
        <w:t>фенилэтан</w:t>
      </w:r>
      <w:r w:rsidR="003D0543" w:rsidRPr="004C2219">
        <w:rPr>
          <w:rFonts w:cs="Times New Roman"/>
          <w:b/>
          <w:szCs w:val="24"/>
        </w:rPr>
        <w:t>-1,2-</w:t>
      </w:r>
      <w:r w:rsidR="003D0543" w:rsidRPr="005E6EA9">
        <w:rPr>
          <w:rFonts w:cs="Times New Roman"/>
          <w:b/>
          <w:szCs w:val="24"/>
        </w:rPr>
        <w:t>дион</w:t>
      </w:r>
      <w:r w:rsidR="003D0543" w:rsidRPr="004C2219">
        <w:rPr>
          <w:rFonts w:cs="Times New Roman"/>
          <w:b/>
          <w:szCs w:val="24"/>
        </w:rPr>
        <w:t xml:space="preserve"> (12</w:t>
      </w:r>
      <w:r w:rsidR="003D0543">
        <w:rPr>
          <w:rFonts w:cs="Times New Roman"/>
          <w:b/>
          <w:szCs w:val="24"/>
          <w:lang w:val="en-US"/>
        </w:rPr>
        <w:t>c</w:t>
      </w:r>
      <w:r w:rsidR="003D0543" w:rsidRPr="004C2219">
        <w:rPr>
          <w:rFonts w:cs="Times New Roman"/>
          <w:b/>
          <w:szCs w:val="24"/>
        </w:rPr>
        <w:t>)</w:t>
      </w:r>
      <w:proofErr w:type="gramEnd"/>
      <w:r w:rsidR="003E561B">
        <w:rPr>
          <w:rFonts w:cs="Times New Roman"/>
          <w:b/>
          <w:szCs w:val="24"/>
        </w:rPr>
        <w:fldChar w:fldCharType="begin" w:fldLock="1"/>
      </w:r>
      <w:r w:rsidR="00CE797F">
        <w:rPr>
          <w:rFonts w:cs="Times New Roman"/>
          <w:b/>
          <w:szCs w:val="24"/>
        </w:rPr>
        <w:instrText>ADDIN CSL_CITATION {"citationItems":[{"id":"ITEM-1","itemData":{"DOI":"10.1002/ejoc.201900108","ISSN":"10990690","abstract":"Internal alkynes have been shown to undergo oxidation to substituted benzils (1,2-diarylethane-1,2-diones) by α-picoline N-oxide in the presence of Ph 3 PAuNТf 2 (5 mol-%). In addition to the unsubstituted benzil, the method allows preparing, under markedly mild conditions (50 °C in chlorobenzene), various non-symmetrical products, including heteroaromatic versions thereof which are much more difficult to obtain otherwise. This gold(I)-catalyzed transformation was integrated into one-pot reaction sequence delivering a range of 5- to 7-membered ring systems (imidazoles, quinoxalines, 1,2,4-triazines, pyrazines, and 1,4-diazepines), thus linking these important heterocyclic motifs to the internal alkyne reagent space.","author":[{"dropping-particle":"","family":"Dubovtsev","given":"Alexey Yu.","non-dropping-particle":"","parse-names":false,"suffix":""},{"dropping-particle":"V.","family":"Dar'in","given":"Dmitry","non-dropping-particle":"","parse-names":false,"suffix":""},{"dropping-particle":"","family":"Krasavin","given":"Mikhail","non-dropping-particle":"","parse-names":false,"suffix":""},{"dropping-particle":"","family":"Kukushkin","given":"Vadim Yu.","non-dropping-particle":"","parse-names":false,"suffix":""}],"container-title":"European Journal of Organic Chemistry","id":"ITEM-1","issue":"8","issued":{"date-parts":[["2019","2","28"]]},"page":"1856-1864","publisher":"John Wiley &amp; Sons, Ltd","title":"Gold-Catalyzed Oxidation of Internal Alkynes into Benzils and its Application for One-Pot Synthesis of Five-, Six-, and Seven-Membered Azaheterocycles","type":"article-journal","volume":"2019"},"uris":["http://www.mendeley.com/documents/?uuid=893cf559-761d-3858-9f3b-0a1e2c09b0c5"]}],"mendeley":{"formattedCitation":"&lt;sup&gt;85&lt;/sup&gt;","plainTextFormattedCitation":"85","previouslyFormattedCitation":"&lt;sup&gt;85&lt;/sup&gt;"},"properties":{"noteIndex":0},"schema":"https://github.com/citation-style-language/schema/raw/master/csl-citation.json"}</w:instrText>
      </w:r>
      <w:r w:rsidR="003E561B">
        <w:rPr>
          <w:rFonts w:cs="Times New Roman"/>
          <w:b/>
          <w:szCs w:val="24"/>
        </w:rPr>
        <w:fldChar w:fldCharType="separate"/>
      </w:r>
      <w:r w:rsidR="00DF2802" w:rsidRPr="00DF2802">
        <w:rPr>
          <w:rFonts w:cs="Times New Roman"/>
          <w:noProof/>
          <w:szCs w:val="24"/>
          <w:vertAlign w:val="superscript"/>
        </w:rPr>
        <w:t>85</w:t>
      </w:r>
      <w:r w:rsidR="003E561B">
        <w:rPr>
          <w:rFonts w:cs="Times New Roman"/>
          <w:b/>
          <w:szCs w:val="24"/>
        </w:rPr>
        <w:fldChar w:fldCharType="end"/>
      </w:r>
      <w:r w:rsidR="003D0543" w:rsidRPr="004C2219">
        <w:rPr>
          <w:rFonts w:cs="Times New Roman"/>
          <w:szCs w:val="24"/>
        </w:rPr>
        <w:t>: жёлтые кристаллы</w:t>
      </w:r>
      <w:r w:rsidR="003D0543">
        <w:rPr>
          <w:rFonts w:cs="Times New Roman"/>
          <w:szCs w:val="24"/>
        </w:rPr>
        <w:t xml:space="preserve"> </w:t>
      </w:r>
      <w:r w:rsidR="003D0543" w:rsidRPr="004C2219">
        <w:rPr>
          <w:rFonts w:cs="Times New Roman"/>
          <w:szCs w:val="24"/>
        </w:rPr>
        <w:t xml:space="preserve">(38.2 </w:t>
      </w:r>
      <w:r w:rsidR="003D0543" w:rsidRPr="005E6EA9">
        <w:rPr>
          <w:rFonts w:cs="Times New Roman"/>
          <w:szCs w:val="24"/>
        </w:rPr>
        <w:t>мг</w:t>
      </w:r>
      <w:r w:rsidR="003D0543" w:rsidRPr="004C2219">
        <w:rPr>
          <w:rFonts w:cs="Times New Roman"/>
          <w:szCs w:val="24"/>
        </w:rPr>
        <w:t xml:space="preserve">, 95%); </w:t>
      </w:r>
      <w:r w:rsidR="003D0543" w:rsidRPr="00ED5300">
        <w:rPr>
          <w:rFonts w:eastAsia="Calibri" w:cs="Times New Roman"/>
          <w:w w:val="108"/>
          <w:szCs w:val="18"/>
          <w:lang w:val="en-US"/>
        </w:rPr>
        <w:t>R</w:t>
      </w:r>
      <w:r w:rsidR="003D0543" w:rsidRPr="00ED5300">
        <w:rPr>
          <w:rFonts w:eastAsia="Calibri" w:cs="Times New Roman"/>
          <w:i/>
          <w:w w:val="108"/>
          <w:szCs w:val="18"/>
          <w:vertAlign w:val="subscript"/>
          <w:lang w:val="en-US"/>
        </w:rPr>
        <w:t>f</w:t>
      </w:r>
      <w:r w:rsidR="003D0543" w:rsidRPr="004C2219">
        <w:rPr>
          <w:rFonts w:eastAsia="Calibri" w:cs="Times New Roman"/>
          <w:i/>
          <w:w w:val="108"/>
          <w:szCs w:val="18"/>
          <w:vertAlign w:val="subscript"/>
        </w:rPr>
        <w:t xml:space="preserve"> </w:t>
      </w:r>
      <w:r w:rsidR="003D0543" w:rsidRPr="004C2219">
        <w:rPr>
          <w:rFonts w:cs="Times New Roman"/>
          <w:szCs w:val="24"/>
        </w:rPr>
        <w:t xml:space="preserve"> 0.35 (гексан/</w:t>
      </w:r>
      <w:r w:rsidR="003D0543">
        <w:rPr>
          <w:rFonts w:cs="Times New Roman"/>
          <w:szCs w:val="24"/>
          <w:lang w:val="en-US"/>
        </w:rPr>
        <w:t>EtOAc</w:t>
      </w:r>
      <w:r w:rsidR="003D0543" w:rsidRPr="004C2219">
        <w:rPr>
          <w:rFonts w:cs="Times New Roman"/>
          <w:szCs w:val="24"/>
        </w:rPr>
        <w:t xml:space="preserve"> 4:1); </w:t>
      </w:r>
      <w:r w:rsidR="003D0543" w:rsidRPr="004C2219">
        <w:rPr>
          <w:rFonts w:cs="Times New Roman"/>
          <w:b/>
          <w:w w:val="108"/>
          <w:szCs w:val="18"/>
          <w:vertAlign w:val="superscript"/>
        </w:rPr>
        <w:t>1</w:t>
      </w:r>
      <w:r w:rsidR="003D0543" w:rsidRPr="00ED5300">
        <w:rPr>
          <w:rFonts w:cs="Times New Roman"/>
          <w:b/>
          <w:w w:val="108"/>
          <w:szCs w:val="18"/>
          <w:lang w:val="en-US"/>
        </w:rPr>
        <w:t>H</w:t>
      </w:r>
      <w:r w:rsidR="003D0543" w:rsidRPr="004C2219">
        <w:rPr>
          <w:rFonts w:cs="Times New Roman"/>
          <w:b/>
          <w:w w:val="108"/>
          <w:szCs w:val="18"/>
        </w:rPr>
        <w:t xml:space="preserve"> </w:t>
      </w:r>
      <w:r w:rsidR="003D0543" w:rsidRPr="00ED5300">
        <w:rPr>
          <w:rFonts w:cs="Times New Roman"/>
          <w:b/>
          <w:w w:val="108"/>
          <w:szCs w:val="18"/>
          <w:lang w:val="en-US"/>
        </w:rPr>
        <w:t>NMR</w:t>
      </w:r>
      <w:r w:rsidR="003D0543" w:rsidRPr="004C2219">
        <w:rPr>
          <w:rFonts w:cs="Times New Roman"/>
          <w:w w:val="108"/>
          <w:szCs w:val="18"/>
        </w:rPr>
        <w:t xml:space="preserve"> (400 </w:t>
      </w:r>
      <w:r w:rsidR="003D0543" w:rsidRPr="005E6EA9">
        <w:rPr>
          <w:rFonts w:cs="Times New Roman"/>
          <w:w w:val="108"/>
          <w:szCs w:val="18"/>
        </w:rPr>
        <w:t>МГц</w:t>
      </w:r>
      <w:r w:rsidR="003D0543" w:rsidRPr="004C2219">
        <w:rPr>
          <w:rFonts w:cs="Times New Roman"/>
          <w:w w:val="108"/>
          <w:szCs w:val="18"/>
        </w:rPr>
        <w:t xml:space="preserve">, </w:t>
      </w:r>
      <w:r w:rsidR="003D0543" w:rsidRPr="00ED5300">
        <w:rPr>
          <w:rFonts w:cs="Times New Roman"/>
          <w:w w:val="108"/>
          <w:szCs w:val="18"/>
          <w:lang w:val="en-US"/>
        </w:rPr>
        <w:t>CDCl</w:t>
      </w:r>
      <w:r w:rsidR="003D0543" w:rsidRPr="004C2219">
        <w:rPr>
          <w:rFonts w:cs="Times New Roman"/>
          <w:w w:val="108"/>
          <w:szCs w:val="18"/>
          <w:vertAlign w:val="subscript"/>
        </w:rPr>
        <w:t>3</w:t>
      </w:r>
      <w:r w:rsidR="003D0543" w:rsidRPr="004C2219">
        <w:rPr>
          <w:rFonts w:cs="Times New Roman"/>
          <w:w w:val="108"/>
          <w:szCs w:val="18"/>
        </w:rPr>
        <w:t xml:space="preserve">) </w:t>
      </w:r>
      <w:r w:rsidR="003D0543" w:rsidRPr="0060153B">
        <w:rPr>
          <w:rFonts w:cs="Times New Roman"/>
          <w:i/>
          <w:szCs w:val="24"/>
        </w:rPr>
        <w:t>δ</w:t>
      </w:r>
      <w:r w:rsidR="003D0543" w:rsidRPr="004C2219">
        <w:rPr>
          <w:rFonts w:cs="Times New Roman"/>
          <w:szCs w:val="24"/>
        </w:rPr>
        <w:t xml:space="preserve"> 7.97–7.92 (</w:t>
      </w:r>
      <w:r w:rsidR="003D0543">
        <w:rPr>
          <w:rFonts w:cs="Times New Roman"/>
          <w:szCs w:val="24"/>
        </w:rPr>
        <w:t>м</w:t>
      </w:r>
      <w:r w:rsidR="003D0543" w:rsidRPr="004C2219">
        <w:rPr>
          <w:rFonts w:cs="Times New Roman"/>
          <w:szCs w:val="24"/>
        </w:rPr>
        <w:t>, 4</w:t>
      </w:r>
      <w:r w:rsidR="003D0543" w:rsidRPr="002A345E">
        <w:rPr>
          <w:rFonts w:cs="Times New Roman"/>
          <w:szCs w:val="24"/>
          <w:lang w:val="en-US"/>
        </w:rPr>
        <w:t>H</w:t>
      </w:r>
      <w:r w:rsidR="003D0543" w:rsidRPr="004C2219">
        <w:rPr>
          <w:rFonts w:cs="Times New Roman"/>
          <w:szCs w:val="24"/>
        </w:rPr>
        <w:t xml:space="preserve">, </w:t>
      </w:r>
      <w:r w:rsidR="003D0543" w:rsidRPr="002A345E">
        <w:rPr>
          <w:rFonts w:cs="Times New Roman"/>
          <w:szCs w:val="24"/>
          <w:lang w:val="en-US"/>
        </w:rPr>
        <w:t>Ar</w:t>
      </w:r>
      <w:r w:rsidR="003D0543" w:rsidRPr="004C2219">
        <w:rPr>
          <w:rFonts w:cs="Times New Roman"/>
          <w:szCs w:val="24"/>
        </w:rPr>
        <w:t>), 7.64 (</w:t>
      </w:r>
      <w:r w:rsidR="003D0543">
        <w:rPr>
          <w:rFonts w:cs="Times New Roman"/>
          <w:szCs w:val="24"/>
        </w:rPr>
        <w:t>т</w:t>
      </w:r>
      <w:r w:rsidR="003D0543" w:rsidRPr="004C2219">
        <w:rPr>
          <w:rFonts w:cs="Times New Roman"/>
          <w:szCs w:val="24"/>
        </w:rPr>
        <w:t xml:space="preserve">, </w:t>
      </w:r>
      <w:r w:rsidR="003D0543" w:rsidRPr="002817CB">
        <w:rPr>
          <w:rFonts w:cs="Times New Roman"/>
          <w:i/>
          <w:szCs w:val="24"/>
          <w:lang w:val="en-US"/>
        </w:rPr>
        <w:t>J</w:t>
      </w:r>
      <w:r w:rsidR="003D0543" w:rsidRPr="004C2219">
        <w:rPr>
          <w:rFonts w:cs="Times New Roman"/>
          <w:szCs w:val="24"/>
        </w:rPr>
        <w:t xml:space="preserve"> = 7.4 </w:t>
      </w:r>
      <w:r w:rsidR="003D0543" w:rsidRPr="00A71335">
        <w:rPr>
          <w:rFonts w:cs="Times New Roman"/>
          <w:szCs w:val="24"/>
        </w:rPr>
        <w:t>Гц</w:t>
      </w:r>
      <w:r w:rsidR="003D0543" w:rsidRPr="004C2219">
        <w:rPr>
          <w:rFonts w:cs="Times New Roman"/>
          <w:szCs w:val="24"/>
        </w:rPr>
        <w:t>, 1</w:t>
      </w:r>
      <w:r w:rsidR="003D0543" w:rsidRPr="002A345E">
        <w:rPr>
          <w:rFonts w:cs="Times New Roman"/>
          <w:szCs w:val="24"/>
          <w:lang w:val="en-US"/>
        </w:rPr>
        <w:t>H</w:t>
      </w:r>
      <w:r w:rsidR="003D0543" w:rsidRPr="004C2219">
        <w:rPr>
          <w:rFonts w:cs="Times New Roman"/>
          <w:szCs w:val="24"/>
        </w:rPr>
        <w:t xml:space="preserve">, </w:t>
      </w:r>
      <w:r w:rsidR="003D0543" w:rsidRPr="002A345E">
        <w:rPr>
          <w:rFonts w:cs="Times New Roman"/>
          <w:szCs w:val="24"/>
          <w:lang w:val="en-US"/>
        </w:rPr>
        <w:t>Ar</w:t>
      </w:r>
      <w:r w:rsidR="003D0543" w:rsidRPr="004C2219">
        <w:rPr>
          <w:rFonts w:cs="Times New Roman"/>
          <w:szCs w:val="24"/>
        </w:rPr>
        <w:t>), 7.49 (</w:t>
      </w:r>
      <w:r w:rsidR="003D0543">
        <w:rPr>
          <w:rFonts w:cs="Times New Roman"/>
          <w:szCs w:val="24"/>
        </w:rPr>
        <w:t>т</w:t>
      </w:r>
      <w:r w:rsidR="003D0543" w:rsidRPr="004C2219">
        <w:rPr>
          <w:rFonts w:cs="Times New Roman"/>
          <w:szCs w:val="24"/>
        </w:rPr>
        <w:t xml:space="preserve">, </w:t>
      </w:r>
      <w:r w:rsidR="003D0543" w:rsidRPr="002817CB">
        <w:rPr>
          <w:rFonts w:cs="Times New Roman"/>
          <w:i/>
          <w:szCs w:val="24"/>
          <w:lang w:val="en-US"/>
        </w:rPr>
        <w:t>J</w:t>
      </w:r>
      <w:r w:rsidR="003D0543" w:rsidRPr="004C2219">
        <w:rPr>
          <w:rFonts w:cs="Times New Roman"/>
          <w:szCs w:val="24"/>
        </w:rPr>
        <w:t xml:space="preserve"> = 7.7 </w:t>
      </w:r>
      <w:r w:rsidR="003D0543" w:rsidRPr="00A71335">
        <w:rPr>
          <w:rFonts w:cs="Times New Roman"/>
          <w:szCs w:val="24"/>
        </w:rPr>
        <w:t>Гц</w:t>
      </w:r>
      <w:r w:rsidR="003D0543" w:rsidRPr="004C2219">
        <w:rPr>
          <w:rFonts w:cs="Times New Roman"/>
          <w:szCs w:val="24"/>
        </w:rPr>
        <w:t>, 2</w:t>
      </w:r>
      <w:r w:rsidR="003D0543" w:rsidRPr="002A345E">
        <w:rPr>
          <w:rFonts w:cs="Times New Roman"/>
          <w:szCs w:val="24"/>
          <w:lang w:val="en-US"/>
        </w:rPr>
        <w:t>H</w:t>
      </w:r>
      <w:r w:rsidR="003D0543" w:rsidRPr="004C2219">
        <w:rPr>
          <w:rFonts w:cs="Times New Roman"/>
          <w:szCs w:val="24"/>
        </w:rPr>
        <w:t xml:space="preserve">, </w:t>
      </w:r>
      <w:r w:rsidR="003D0543" w:rsidRPr="002A345E">
        <w:rPr>
          <w:rFonts w:cs="Times New Roman"/>
          <w:szCs w:val="24"/>
          <w:lang w:val="en-US"/>
        </w:rPr>
        <w:t>Ar</w:t>
      </w:r>
      <w:r w:rsidR="003D0543" w:rsidRPr="004C2219">
        <w:rPr>
          <w:rFonts w:cs="Times New Roman"/>
          <w:szCs w:val="24"/>
        </w:rPr>
        <w:t>), 6.97 (</w:t>
      </w:r>
      <w:r w:rsidR="003D0543">
        <w:rPr>
          <w:rFonts w:cs="Times New Roman"/>
          <w:szCs w:val="24"/>
        </w:rPr>
        <w:t>д</w:t>
      </w:r>
      <w:r w:rsidR="003D0543" w:rsidRPr="004C2219">
        <w:rPr>
          <w:rFonts w:cs="Times New Roman"/>
          <w:szCs w:val="24"/>
        </w:rPr>
        <w:t xml:space="preserve">, </w:t>
      </w:r>
      <w:r w:rsidR="003D0543" w:rsidRPr="002817CB">
        <w:rPr>
          <w:rFonts w:cs="Times New Roman"/>
          <w:i/>
          <w:szCs w:val="24"/>
          <w:lang w:val="en-US"/>
        </w:rPr>
        <w:t>J</w:t>
      </w:r>
      <w:r w:rsidR="003D0543" w:rsidRPr="004C2219">
        <w:rPr>
          <w:rFonts w:cs="Times New Roman"/>
          <w:szCs w:val="24"/>
        </w:rPr>
        <w:t xml:space="preserve"> = 9.0 </w:t>
      </w:r>
      <w:r w:rsidR="003D0543" w:rsidRPr="00A71335">
        <w:rPr>
          <w:rFonts w:cs="Times New Roman"/>
          <w:szCs w:val="24"/>
        </w:rPr>
        <w:t>Гц</w:t>
      </w:r>
      <w:r w:rsidR="003D0543" w:rsidRPr="004C2219">
        <w:rPr>
          <w:rFonts w:cs="Times New Roman"/>
          <w:szCs w:val="24"/>
        </w:rPr>
        <w:t>, 2</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3.87 (</w:t>
      </w:r>
      <w:r w:rsidR="003D0543">
        <w:rPr>
          <w:rFonts w:cs="Times New Roman"/>
          <w:szCs w:val="24"/>
        </w:rPr>
        <w:t>с</w:t>
      </w:r>
      <w:r w:rsidR="003D0543" w:rsidRPr="004C2219">
        <w:rPr>
          <w:rFonts w:cs="Times New Roman"/>
          <w:szCs w:val="24"/>
        </w:rPr>
        <w:t>, 3</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OMe</w:t>
      </w:r>
      <w:r w:rsidR="003D0543" w:rsidRPr="004C2219">
        <w:rPr>
          <w:rFonts w:cs="Times New Roman"/>
          <w:szCs w:val="24"/>
        </w:rPr>
        <w:t xml:space="preserve">); </w:t>
      </w:r>
      <w:r w:rsidR="003D0543" w:rsidRPr="004C2219">
        <w:rPr>
          <w:rFonts w:eastAsia="Calibri" w:cs="Times New Roman"/>
          <w:b/>
          <w:w w:val="108"/>
          <w:szCs w:val="18"/>
          <w:vertAlign w:val="superscript"/>
        </w:rPr>
        <w:t>13</w:t>
      </w:r>
      <w:r w:rsidR="003D0543" w:rsidRPr="00ED5300">
        <w:rPr>
          <w:rFonts w:eastAsia="Calibri" w:cs="Times New Roman"/>
          <w:b/>
          <w:w w:val="108"/>
          <w:szCs w:val="18"/>
          <w:lang w:val="en-US"/>
        </w:rPr>
        <w:t>C</w:t>
      </w:r>
      <w:r w:rsidR="003D0543" w:rsidRPr="004C2219">
        <w:rPr>
          <w:rFonts w:eastAsia="Calibri" w:cs="Times New Roman"/>
          <w:b/>
          <w:w w:val="108"/>
          <w:szCs w:val="18"/>
        </w:rPr>
        <w:t xml:space="preserve"> </w:t>
      </w:r>
      <w:r w:rsidR="003D0543" w:rsidRPr="00ED5300">
        <w:rPr>
          <w:rFonts w:eastAsia="Calibri" w:cs="Times New Roman"/>
          <w:b/>
          <w:w w:val="108"/>
          <w:szCs w:val="18"/>
          <w:lang w:val="en-US"/>
        </w:rPr>
        <w:t>NMR</w:t>
      </w:r>
      <w:r w:rsidR="003D0543" w:rsidRPr="004C2219">
        <w:rPr>
          <w:rFonts w:eastAsia="Calibri" w:cs="Times New Roman"/>
          <w:w w:val="108"/>
          <w:szCs w:val="18"/>
        </w:rPr>
        <w:t xml:space="preserve"> (100 </w:t>
      </w:r>
      <w:r w:rsidR="003D0543" w:rsidRPr="005E6EA9">
        <w:rPr>
          <w:rFonts w:eastAsia="Calibri" w:cs="Times New Roman"/>
          <w:w w:val="108"/>
          <w:szCs w:val="18"/>
        </w:rPr>
        <w:t>МГц</w:t>
      </w:r>
      <w:r w:rsidR="003D0543" w:rsidRPr="004C2219">
        <w:rPr>
          <w:rFonts w:eastAsia="Calibri" w:cs="Times New Roman"/>
          <w:w w:val="108"/>
          <w:szCs w:val="18"/>
        </w:rPr>
        <w:t xml:space="preserve">, </w:t>
      </w:r>
      <w:r w:rsidR="003D0543" w:rsidRPr="00ED5300">
        <w:rPr>
          <w:rFonts w:eastAsia="Calibri" w:cs="Times New Roman"/>
          <w:w w:val="108"/>
          <w:szCs w:val="18"/>
          <w:lang w:val="en-US"/>
        </w:rPr>
        <w:t>CDCl</w:t>
      </w:r>
      <w:r w:rsidR="003D0543" w:rsidRPr="004C2219">
        <w:rPr>
          <w:rFonts w:eastAsia="Calibri" w:cs="Times New Roman"/>
          <w:w w:val="108"/>
          <w:szCs w:val="18"/>
          <w:vertAlign w:val="subscript"/>
        </w:rPr>
        <w:t>3</w:t>
      </w:r>
      <w:r w:rsidR="003D0543" w:rsidRPr="004C2219">
        <w:rPr>
          <w:rFonts w:eastAsia="Calibri" w:cs="Times New Roman"/>
          <w:w w:val="108"/>
          <w:szCs w:val="18"/>
        </w:rPr>
        <w:t xml:space="preserve">) </w:t>
      </w:r>
      <w:r w:rsidR="003D0543" w:rsidRPr="00433487">
        <w:rPr>
          <w:rFonts w:cs="Times New Roman"/>
          <w:i/>
          <w:szCs w:val="24"/>
        </w:rPr>
        <w:t>δ</w:t>
      </w:r>
      <w:r w:rsidR="003D0543" w:rsidRPr="004C2219">
        <w:rPr>
          <w:rFonts w:cs="Times New Roman"/>
          <w:szCs w:val="24"/>
        </w:rPr>
        <w:t xml:space="preserve"> 195.0, 193.3, 165.1, 134.8, 133.3, 132.5, 130.0, 129.1, 126.2, 114.5, 55.8; </w:t>
      </w:r>
      <w:r w:rsidR="003D0543" w:rsidRPr="00ED5300">
        <w:rPr>
          <w:rFonts w:cs="Times New Roman"/>
          <w:b/>
          <w:szCs w:val="24"/>
          <w:lang w:val="en-US"/>
        </w:rPr>
        <w:t>HRMS</w:t>
      </w:r>
      <w:r w:rsidR="003D0543" w:rsidRPr="004C2219">
        <w:rPr>
          <w:rFonts w:cs="Times New Roman"/>
          <w:b/>
          <w:szCs w:val="24"/>
        </w:rPr>
        <w:t xml:space="preserve"> </w:t>
      </w:r>
      <w:r w:rsidR="003D0543" w:rsidRPr="004C2219">
        <w:rPr>
          <w:rFonts w:cs="Times New Roman"/>
          <w:szCs w:val="24"/>
        </w:rPr>
        <w:t>(</w:t>
      </w:r>
      <w:r w:rsidR="003D0543" w:rsidRPr="00ED5300">
        <w:rPr>
          <w:rFonts w:cs="Times New Roman"/>
          <w:szCs w:val="24"/>
          <w:lang w:val="en-US"/>
        </w:rPr>
        <w:t>ESI</w:t>
      </w:r>
      <w:r w:rsidR="003D0543" w:rsidRPr="004C2219">
        <w:rPr>
          <w:rFonts w:cs="Times New Roman"/>
          <w:szCs w:val="24"/>
        </w:rPr>
        <w:t xml:space="preserve">): </w:t>
      </w:r>
      <w:r w:rsidR="003D0543" w:rsidRPr="000E46B4">
        <w:rPr>
          <w:rFonts w:cs="Times New Roman"/>
          <w:i/>
          <w:szCs w:val="24"/>
          <w:lang w:val="en-US"/>
        </w:rPr>
        <w:t>m</w:t>
      </w:r>
      <w:r w:rsidR="003D0543" w:rsidRPr="004C2219">
        <w:rPr>
          <w:rFonts w:cs="Times New Roman"/>
          <w:i/>
          <w:szCs w:val="24"/>
        </w:rPr>
        <w:t>/</w:t>
      </w:r>
      <w:r w:rsidR="003D0543" w:rsidRPr="000E46B4">
        <w:rPr>
          <w:rFonts w:cs="Times New Roman"/>
          <w:i/>
          <w:szCs w:val="24"/>
          <w:lang w:val="en-US"/>
        </w:rPr>
        <w:t>z</w:t>
      </w:r>
      <w:r w:rsidR="003D0543" w:rsidRPr="004C2219">
        <w:rPr>
          <w:rFonts w:cs="Times New Roman"/>
          <w:szCs w:val="24"/>
        </w:rPr>
        <w:t xml:space="preserve"> [</w:t>
      </w:r>
      <w:r w:rsidR="003D0543">
        <w:rPr>
          <w:rFonts w:cs="Times New Roman"/>
          <w:szCs w:val="24"/>
          <w:lang w:val="en-US"/>
        </w:rPr>
        <w:t>M</w:t>
      </w:r>
      <w:r w:rsidR="003D0543" w:rsidRPr="004C2219">
        <w:rPr>
          <w:rFonts w:cs="Times New Roman"/>
          <w:szCs w:val="24"/>
        </w:rPr>
        <w:t xml:space="preserve"> + </w:t>
      </w:r>
      <w:r w:rsidR="003D0543">
        <w:rPr>
          <w:rFonts w:cs="Times New Roman"/>
          <w:szCs w:val="24"/>
          <w:lang w:val="en-US"/>
        </w:rPr>
        <w:t>Na</w:t>
      </w:r>
      <w:r w:rsidR="003D0543" w:rsidRPr="004C2219">
        <w:rPr>
          <w:rFonts w:cs="Times New Roman"/>
          <w:szCs w:val="24"/>
        </w:rPr>
        <w:t>]</w:t>
      </w:r>
      <w:r w:rsidR="003D0543" w:rsidRPr="004C2219">
        <w:rPr>
          <w:rFonts w:cs="Times New Roman"/>
          <w:szCs w:val="24"/>
          <w:vertAlign w:val="superscript"/>
        </w:rPr>
        <w:t>+</w:t>
      </w:r>
      <w:r w:rsidR="003D0543" w:rsidRPr="004C2219">
        <w:rPr>
          <w:rFonts w:cs="Times New Roman"/>
          <w:szCs w:val="24"/>
        </w:rPr>
        <w:t xml:space="preserve"> </w:t>
      </w:r>
      <w:r w:rsidR="003D0543" w:rsidRPr="00A71335">
        <w:rPr>
          <w:rFonts w:cs="Times New Roman"/>
          <w:szCs w:val="24"/>
        </w:rPr>
        <w:t>вычислено</w:t>
      </w:r>
      <w:r w:rsidR="003D0543">
        <w:rPr>
          <w:rFonts w:cs="Times New Roman"/>
          <w:szCs w:val="24"/>
        </w:rPr>
        <w:t xml:space="preserve"> </w:t>
      </w:r>
      <w:r w:rsidR="003D0543" w:rsidRPr="00E230D1">
        <w:rPr>
          <w:rFonts w:cs="Times New Roman"/>
          <w:szCs w:val="24"/>
          <w:lang w:val="en-US"/>
        </w:rPr>
        <w:t>C</w:t>
      </w:r>
      <w:r w:rsidR="003D0543" w:rsidRPr="004C2219">
        <w:rPr>
          <w:rFonts w:cs="Times New Roman"/>
          <w:szCs w:val="24"/>
          <w:vertAlign w:val="subscript"/>
        </w:rPr>
        <w:t>15</w:t>
      </w:r>
      <w:r w:rsidR="003D0543" w:rsidRPr="00E230D1">
        <w:rPr>
          <w:rFonts w:cs="Times New Roman"/>
          <w:szCs w:val="24"/>
          <w:lang w:val="en-US"/>
        </w:rPr>
        <w:t>H</w:t>
      </w:r>
      <w:r w:rsidR="003D0543" w:rsidRPr="004C2219">
        <w:rPr>
          <w:rFonts w:cs="Times New Roman"/>
          <w:szCs w:val="24"/>
          <w:vertAlign w:val="subscript"/>
        </w:rPr>
        <w:t>12</w:t>
      </w:r>
      <w:r w:rsidR="003D0543" w:rsidRPr="00E230D1">
        <w:rPr>
          <w:rFonts w:cs="Times New Roman"/>
          <w:szCs w:val="24"/>
          <w:lang w:val="en-US"/>
        </w:rPr>
        <w:t>NaO</w:t>
      </w:r>
      <w:r w:rsidR="003D0543" w:rsidRPr="004C2219">
        <w:rPr>
          <w:rFonts w:cs="Times New Roman"/>
          <w:szCs w:val="24"/>
          <w:vertAlign w:val="subscript"/>
        </w:rPr>
        <w:t>3</w:t>
      </w:r>
      <w:r w:rsidR="003D0543" w:rsidRPr="004C2219">
        <w:rPr>
          <w:rFonts w:cs="Times New Roman"/>
          <w:szCs w:val="24"/>
          <w:vertAlign w:val="superscript"/>
        </w:rPr>
        <w:t>+</w:t>
      </w:r>
      <w:r w:rsidR="003D0543" w:rsidRPr="004C2219">
        <w:rPr>
          <w:rFonts w:cs="Times New Roman"/>
          <w:szCs w:val="24"/>
        </w:rPr>
        <w:t xml:space="preserve">: 263.0679, </w:t>
      </w:r>
      <w:r w:rsidR="003D0543" w:rsidRPr="00A71335">
        <w:rPr>
          <w:rFonts w:cs="Times New Roman"/>
          <w:szCs w:val="24"/>
        </w:rPr>
        <w:t>найдено</w:t>
      </w:r>
      <w:r w:rsidR="003D0543">
        <w:rPr>
          <w:rFonts w:cs="Times New Roman"/>
          <w:szCs w:val="24"/>
        </w:rPr>
        <w:t>:</w:t>
      </w:r>
      <w:r w:rsidR="003D0543" w:rsidRPr="004C2219">
        <w:rPr>
          <w:rFonts w:cs="Times New Roman"/>
          <w:szCs w:val="24"/>
        </w:rPr>
        <w:t xml:space="preserve"> 263.0676.</w:t>
      </w:r>
    </w:p>
    <w:p w14:paraId="56C36164" w14:textId="77777777" w:rsidR="003D0543" w:rsidRPr="004C2219" w:rsidRDefault="003D0543" w:rsidP="003D0543">
      <w:pPr>
        <w:jc w:val="both"/>
        <w:rPr>
          <w:rFonts w:cs="Times New Roman"/>
          <w:szCs w:val="24"/>
        </w:rPr>
      </w:pPr>
    </w:p>
    <w:p w14:paraId="207C17AA" w14:textId="62ABBECC" w:rsidR="003D0543" w:rsidRDefault="00AA0C4E" w:rsidP="003D0543">
      <w:pPr>
        <w:jc w:val="both"/>
        <w:rPr>
          <w:rFonts w:cs="Times New Roman"/>
          <w:szCs w:val="24"/>
        </w:rPr>
      </w:pPr>
      <w:r>
        <w:rPr>
          <w:rFonts w:cs="Times New Roman"/>
          <w:b/>
          <w:noProof/>
          <w:szCs w:val="24"/>
          <w:lang w:eastAsia="ru-RU"/>
        </w:rPr>
        <w:lastRenderedPageBreak/>
        <w:pict w14:anchorId="73288E30">
          <v:shape id="_x0000_s1353" type="#_x0000_t75" style="position:absolute;left:0;text-align:left;margin-left:.3pt;margin-top:2.65pt;width:127.95pt;height:69.6pt;z-index:251682816" wrapcoords="953 502 318 1005 0 2512 0 16577 318 20595 635 20847 20806 20847 21282 20595 21600 2763 21124 1005 20647 502 953 502">
            <v:imagedata r:id="rId145" o:title=""/>
            <w10:wrap type="tight"/>
          </v:shape>
          <o:OLEObject Type="Embed" ProgID="ChemDraw.Document.6.0" ShapeID="_x0000_s1353" DrawAspect="Content" ObjectID="_1650536453" r:id="rId146"/>
        </w:pict>
      </w:r>
      <w:proofErr w:type="gramStart"/>
      <w:r w:rsidR="003D0543" w:rsidRPr="004C2219">
        <w:rPr>
          <w:rFonts w:cs="Times New Roman"/>
          <w:b/>
          <w:szCs w:val="24"/>
        </w:rPr>
        <w:t>1-(3-</w:t>
      </w:r>
      <w:r w:rsidR="003D0543">
        <w:rPr>
          <w:rFonts w:cs="Times New Roman"/>
          <w:b/>
          <w:szCs w:val="24"/>
        </w:rPr>
        <w:t>Метоксифенил</w:t>
      </w:r>
      <w:r w:rsidR="003D0543" w:rsidRPr="004C2219">
        <w:rPr>
          <w:rFonts w:cs="Times New Roman"/>
          <w:b/>
          <w:szCs w:val="24"/>
        </w:rPr>
        <w:t>)-2-</w:t>
      </w:r>
      <w:r w:rsidR="003D0543">
        <w:rPr>
          <w:rFonts w:cs="Times New Roman"/>
          <w:b/>
          <w:szCs w:val="24"/>
        </w:rPr>
        <w:t>фенилэтан</w:t>
      </w:r>
      <w:r w:rsidR="003D0543" w:rsidRPr="004C2219">
        <w:rPr>
          <w:rFonts w:cs="Times New Roman"/>
          <w:b/>
          <w:szCs w:val="24"/>
        </w:rPr>
        <w:t>-1,2-</w:t>
      </w:r>
      <w:r w:rsidR="003D0543" w:rsidRPr="005E6EA9">
        <w:rPr>
          <w:rFonts w:cs="Times New Roman"/>
          <w:b/>
          <w:szCs w:val="24"/>
        </w:rPr>
        <w:t>дион</w:t>
      </w:r>
      <w:r w:rsidR="003D0543" w:rsidRPr="004C2219">
        <w:rPr>
          <w:rFonts w:cs="Times New Roman"/>
          <w:b/>
          <w:szCs w:val="24"/>
        </w:rPr>
        <w:t xml:space="preserve"> (12</w:t>
      </w:r>
      <w:r w:rsidR="003D0543">
        <w:rPr>
          <w:rFonts w:cs="Times New Roman"/>
          <w:b/>
          <w:szCs w:val="24"/>
          <w:lang w:val="en-US"/>
        </w:rPr>
        <w:t>d</w:t>
      </w:r>
      <w:r w:rsidR="003D0543" w:rsidRPr="004C2219">
        <w:rPr>
          <w:rFonts w:cs="Times New Roman"/>
          <w:b/>
          <w:szCs w:val="24"/>
        </w:rPr>
        <w:t>)</w:t>
      </w:r>
      <w:proofErr w:type="gramEnd"/>
      <w:r w:rsidR="003E561B">
        <w:rPr>
          <w:rFonts w:cs="Times New Roman"/>
          <w:b/>
          <w:szCs w:val="24"/>
        </w:rPr>
        <w:fldChar w:fldCharType="begin" w:fldLock="1"/>
      </w:r>
      <w:r w:rsidR="00CE797F">
        <w:rPr>
          <w:rFonts w:cs="Times New Roman"/>
          <w:b/>
          <w:szCs w:val="24"/>
        </w:rPr>
        <w:instrText>ADDIN CSL_CITATION {"citationItems":[{"id":"ITEM-1","itemData":{"DOI":"10.1002/ejoc.201900108","ISSN":"10990690","abstract":"Internal alkynes have been shown to undergo oxidation to substituted benzils (1,2-diarylethane-1,2-diones) by α-picoline N-oxide in the presence of Ph 3 PAuNТf 2 (5 mol-%). In addition to the unsubstituted benzil, the method allows preparing, under markedly mild conditions (50 °C in chlorobenzene), various non-symmetrical products, including heteroaromatic versions thereof which are much more difficult to obtain otherwise. This gold(I)-catalyzed transformation was integrated into one-pot reaction sequence delivering a range of 5- to 7-membered ring systems (imidazoles, quinoxalines, 1,2,4-triazines, pyrazines, and 1,4-diazepines), thus linking these important heterocyclic motifs to the internal alkyne reagent space.","author":[{"dropping-particle":"","family":"Dubovtsev","given":"Alexey Yu.","non-dropping-particle":"","parse-names":false,"suffix":""},{"dropping-particle":"V.","family":"Dar'in","given":"Dmitry","non-dropping-particle":"","parse-names":false,"suffix":""},{"dropping-particle":"","family":"Krasavin","given":"Mikhail","non-dropping-particle":"","parse-names":false,"suffix":""},{"dropping-particle":"","family":"Kukushkin","given":"Vadim Yu.","non-dropping-particle":"","parse-names":false,"suffix":""}],"container-title":"European Journal of Organic Chemistry","id":"ITEM-1","issue":"8","issued":{"date-parts":[["2019","2","28"]]},"page":"1856-1864","publisher":"John Wiley &amp; Sons, Ltd","title":"Gold-Catalyzed Oxidation of Internal Alkynes into Benzils and its Application for One-Pot Synthesis of Five-, Six-, and Seven-Membered Azaheterocycles","type":"article-journal","volume":"2019"},"uris":["http://www.mendeley.com/documents/?uuid=893cf559-761d-3858-9f3b-0a1e2c09b0c5"]}],"mendeley":{"formattedCitation":"&lt;sup&gt;85&lt;/sup&gt;","plainTextFormattedCitation":"85","previouslyFormattedCitation":"&lt;sup&gt;85&lt;/sup&gt;"},"properties":{"noteIndex":0},"schema":"https://github.com/citation-style-language/schema/raw/master/csl-citation.json"}</w:instrText>
      </w:r>
      <w:r w:rsidR="003E561B">
        <w:rPr>
          <w:rFonts w:cs="Times New Roman"/>
          <w:b/>
          <w:szCs w:val="24"/>
        </w:rPr>
        <w:fldChar w:fldCharType="separate"/>
      </w:r>
      <w:r w:rsidR="00DF2802" w:rsidRPr="00DF2802">
        <w:rPr>
          <w:rFonts w:cs="Times New Roman"/>
          <w:noProof/>
          <w:szCs w:val="24"/>
          <w:vertAlign w:val="superscript"/>
        </w:rPr>
        <w:t>85</w:t>
      </w:r>
      <w:r w:rsidR="003E561B">
        <w:rPr>
          <w:rFonts w:cs="Times New Roman"/>
          <w:b/>
          <w:szCs w:val="24"/>
        </w:rPr>
        <w:fldChar w:fldCharType="end"/>
      </w:r>
      <w:r w:rsidR="003D0543" w:rsidRPr="004C2219">
        <w:rPr>
          <w:rFonts w:cs="Times New Roman"/>
          <w:szCs w:val="24"/>
        </w:rPr>
        <w:t>: жёлтые кристаллы</w:t>
      </w:r>
      <w:r w:rsidR="003D0543">
        <w:rPr>
          <w:rFonts w:cs="Times New Roman"/>
          <w:szCs w:val="24"/>
        </w:rPr>
        <w:t xml:space="preserve"> </w:t>
      </w:r>
      <w:r w:rsidR="003D0543" w:rsidRPr="004C2219">
        <w:rPr>
          <w:rFonts w:cs="Times New Roman"/>
          <w:szCs w:val="24"/>
        </w:rPr>
        <w:t xml:space="preserve">(33.5 </w:t>
      </w:r>
      <w:r w:rsidR="003D0543" w:rsidRPr="005E6EA9">
        <w:rPr>
          <w:rFonts w:cs="Times New Roman"/>
          <w:szCs w:val="24"/>
        </w:rPr>
        <w:t>мг</w:t>
      </w:r>
      <w:r w:rsidR="003D0543" w:rsidRPr="004C2219">
        <w:rPr>
          <w:rFonts w:cs="Times New Roman"/>
          <w:szCs w:val="24"/>
        </w:rPr>
        <w:t xml:space="preserve">, 83%); </w:t>
      </w:r>
      <w:r w:rsidR="003D0543" w:rsidRPr="00E230D1">
        <w:rPr>
          <w:rFonts w:cs="Times New Roman"/>
          <w:szCs w:val="24"/>
          <w:lang w:val="en-US"/>
        </w:rPr>
        <w:t>R</w:t>
      </w:r>
      <w:r w:rsidR="003D0543" w:rsidRPr="00957DD1">
        <w:rPr>
          <w:rFonts w:cs="Times New Roman"/>
          <w:i/>
          <w:szCs w:val="24"/>
          <w:vertAlign w:val="subscript"/>
          <w:lang w:val="en-US"/>
        </w:rPr>
        <w:t>f</w:t>
      </w:r>
      <w:r w:rsidR="003D0543" w:rsidRPr="004C2219">
        <w:rPr>
          <w:rFonts w:cs="Times New Roman"/>
          <w:szCs w:val="24"/>
        </w:rPr>
        <w:t xml:space="preserve"> 0.45 (гексан/</w:t>
      </w:r>
      <w:r w:rsidR="003D0543">
        <w:rPr>
          <w:rFonts w:cs="Times New Roman"/>
          <w:szCs w:val="24"/>
          <w:lang w:val="en-US"/>
        </w:rPr>
        <w:t>EtOAc</w:t>
      </w:r>
      <w:r w:rsidR="003D0543" w:rsidRPr="004C2219">
        <w:rPr>
          <w:rFonts w:cs="Times New Roman"/>
          <w:szCs w:val="24"/>
        </w:rPr>
        <w:t xml:space="preserve"> 8:1); </w:t>
      </w:r>
      <w:r w:rsidR="003D0543" w:rsidRPr="004C2219">
        <w:rPr>
          <w:rFonts w:cs="Times New Roman"/>
          <w:b/>
          <w:w w:val="108"/>
          <w:szCs w:val="18"/>
          <w:vertAlign w:val="superscript"/>
        </w:rPr>
        <w:t>1</w:t>
      </w:r>
      <w:r w:rsidR="003D0543" w:rsidRPr="00ED5300">
        <w:rPr>
          <w:rFonts w:cs="Times New Roman"/>
          <w:b/>
          <w:w w:val="108"/>
          <w:szCs w:val="18"/>
          <w:lang w:val="en-US"/>
        </w:rPr>
        <w:t>H</w:t>
      </w:r>
      <w:r w:rsidR="003D0543" w:rsidRPr="004C2219">
        <w:rPr>
          <w:rFonts w:cs="Times New Roman"/>
          <w:b/>
          <w:w w:val="108"/>
          <w:szCs w:val="18"/>
        </w:rPr>
        <w:t xml:space="preserve"> </w:t>
      </w:r>
      <w:r w:rsidR="003D0543" w:rsidRPr="00ED5300">
        <w:rPr>
          <w:rFonts w:cs="Times New Roman"/>
          <w:b/>
          <w:w w:val="108"/>
          <w:szCs w:val="18"/>
          <w:lang w:val="en-US"/>
        </w:rPr>
        <w:t>NMR</w:t>
      </w:r>
      <w:r w:rsidR="003D0543" w:rsidRPr="004C2219">
        <w:rPr>
          <w:rFonts w:cs="Times New Roman"/>
          <w:w w:val="108"/>
          <w:szCs w:val="18"/>
        </w:rPr>
        <w:t xml:space="preserve"> (400 </w:t>
      </w:r>
      <w:r w:rsidR="003D0543" w:rsidRPr="005E6EA9">
        <w:rPr>
          <w:rFonts w:cs="Times New Roman"/>
          <w:w w:val="108"/>
          <w:szCs w:val="18"/>
        </w:rPr>
        <w:t>МГц</w:t>
      </w:r>
      <w:r w:rsidR="003D0543" w:rsidRPr="004C2219">
        <w:rPr>
          <w:rFonts w:cs="Times New Roman"/>
          <w:w w:val="108"/>
          <w:szCs w:val="18"/>
        </w:rPr>
        <w:t xml:space="preserve">, </w:t>
      </w:r>
      <w:r w:rsidR="003D0543" w:rsidRPr="00ED5300">
        <w:rPr>
          <w:rFonts w:cs="Times New Roman"/>
          <w:w w:val="108"/>
          <w:szCs w:val="18"/>
          <w:lang w:val="en-US"/>
        </w:rPr>
        <w:t>CDCl</w:t>
      </w:r>
      <w:r w:rsidR="003D0543" w:rsidRPr="004C2219">
        <w:rPr>
          <w:rFonts w:cs="Times New Roman"/>
          <w:w w:val="108"/>
          <w:szCs w:val="18"/>
          <w:vertAlign w:val="subscript"/>
        </w:rPr>
        <w:t>3</w:t>
      </w:r>
      <w:r w:rsidR="003D0543" w:rsidRPr="004C2219">
        <w:rPr>
          <w:rFonts w:cs="Times New Roman"/>
          <w:w w:val="108"/>
          <w:szCs w:val="18"/>
        </w:rPr>
        <w:t>)</w:t>
      </w:r>
      <w:r w:rsidR="003D0543" w:rsidRPr="004C2219">
        <w:rPr>
          <w:rFonts w:cs="Times New Roman"/>
          <w:szCs w:val="24"/>
        </w:rPr>
        <w:t xml:space="preserve"> </w:t>
      </w:r>
      <w:r w:rsidR="003D0543" w:rsidRPr="00E230D1">
        <w:rPr>
          <w:rFonts w:cs="Times New Roman"/>
          <w:szCs w:val="24"/>
          <w:lang w:val="en-US"/>
        </w:rPr>
        <w:t>δ</w:t>
      </w:r>
      <w:r w:rsidR="003D0543" w:rsidRPr="004C2219">
        <w:rPr>
          <w:rFonts w:cs="Times New Roman"/>
          <w:szCs w:val="24"/>
        </w:rPr>
        <w:t xml:space="preserve"> 7.97 (</w:t>
      </w:r>
      <w:r w:rsidR="003D0543">
        <w:rPr>
          <w:rFonts w:cs="Times New Roman"/>
          <w:szCs w:val="24"/>
        </w:rPr>
        <w:t>д</w:t>
      </w:r>
      <w:r w:rsidR="003D0543" w:rsidRPr="004C2219">
        <w:rPr>
          <w:rFonts w:cs="Times New Roman"/>
          <w:szCs w:val="24"/>
        </w:rPr>
        <w:t xml:space="preserve">, </w:t>
      </w:r>
      <w:r w:rsidR="003D0543" w:rsidRPr="00E30A70">
        <w:rPr>
          <w:rFonts w:cs="Times New Roman"/>
          <w:i/>
          <w:szCs w:val="24"/>
          <w:lang w:val="en-US"/>
        </w:rPr>
        <w:t>J</w:t>
      </w:r>
      <w:r w:rsidR="003D0543" w:rsidRPr="004C2219">
        <w:rPr>
          <w:rFonts w:cs="Times New Roman"/>
          <w:szCs w:val="24"/>
        </w:rPr>
        <w:t xml:space="preserve"> = 7.1 </w:t>
      </w:r>
      <w:r w:rsidR="003D0543" w:rsidRPr="00A71335">
        <w:rPr>
          <w:rFonts w:cs="Times New Roman"/>
          <w:szCs w:val="24"/>
        </w:rPr>
        <w:t>Гц</w:t>
      </w:r>
      <w:r w:rsidR="003D0543" w:rsidRPr="004C2219">
        <w:rPr>
          <w:rFonts w:cs="Times New Roman"/>
          <w:szCs w:val="24"/>
        </w:rPr>
        <w:t>, 2</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7.66 (</w:t>
      </w:r>
      <w:r w:rsidR="003D0543">
        <w:rPr>
          <w:rFonts w:cs="Times New Roman"/>
          <w:szCs w:val="24"/>
        </w:rPr>
        <w:t>т</w:t>
      </w:r>
      <w:r w:rsidR="003D0543" w:rsidRPr="004C2219">
        <w:rPr>
          <w:rFonts w:cs="Times New Roman"/>
          <w:szCs w:val="24"/>
        </w:rPr>
        <w:t xml:space="preserve">, </w:t>
      </w:r>
      <w:r w:rsidR="003D0543" w:rsidRPr="00E30A70">
        <w:rPr>
          <w:rFonts w:cs="Times New Roman"/>
          <w:i/>
          <w:szCs w:val="24"/>
          <w:lang w:val="en-US"/>
        </w:rPr>
        <w:t>J</w:t>
      </w:r>
      <w:r w:rsidR="003D0543" w:rsidRPr="004C2219">
        <w:rPr>
          <w:rFonts w:cs="Times New Roman"/>
          <w:szCs w:val="24"/>
        </w:rPr>
        <w:t xml:space="preserve"> = 7.4 </w:t>
      </w:r>
      <w:r w:rsidR="003D0543" w:rsidRPr="00A71335">
        <w:rPr>
          <w:rFonts w:cs="Times New Roman"/>
          <w:szCs w:val="24"/>
        </w:rPr>
        <w:t>Гц</w:t>
      </w:r>
      <w:r w:rsidR="003D0543" w:rsidRPr="004C2219">
        <w:rPr>
          <w:rFonts w:cs="Times New Roman"/>
          <w:szCs w:val="24"/>
        </w:rPr>
        <w:t>, 1</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7.56–7.46 (</w:t>
      </w:r>
      <w:r w:rsidR="003D0543">
        <w:rPr>
          <w:rFonts w:cs="Times New Roman"/>
          <w:szCs w:val="24"/>
        </w:rPr>
        <w:t>м</w:t>
      </w:r>
      <w:r w:rsidR="003D0543" w:rsidRPr="004C2219">
        <w:rPr>
          <w:rFonts w:cs="Times New Roman"/>
          <w:szCs w:val="24"/>
        </w:rPr>
        <w:t>, 4</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7.39 (</w:t>
      </w:r>
      <w:r w:rsidR="003D0543">
        <w:rPr>
          <w:rFonts w:cs="Times New Roman"/>
          <w:szCs w:val="24"/>
        </w:rPr>
        <w:t>т</w:t>
      </w:r>
      <w:r w:rsidR="003D0543" w:rsidRPr="004C2219">
        <w:rPr>
          <w:rFonts w:cs="Times New Roman"/>
          <w:szCs w:val="24"/>
        </w:rPr>
        <w:t xml:space="preserve">, </w:t>
      </w:r>
      <w:r w:rsidR="003D0543" w:rsidRPr="00E30A70">
        <w:rPr>
          <w:rFonts w:cs="Times New Roman"/>
          <w:i/>
          <w:szCs w:val="24"/>
          <w:lang w:val="en-US"/>
        </w:rPr>
        <w:t>J</w:t>
      </w:r>
      <w:r w:rsidR="003D0543" w:rsidRPr="004C2219">
        <w:rPr>
          <w:rFonts w:cs="Times New Roman"/>
          <w:szCs w:val="24"/>
        </w:rPr>
        <w:t xml:space="preserve"> = 7.9 </w:t>
      </w:r>
      <w:r w:rsidR="003D0543" w:rsidRPr="00A71335">
        <w:rPr>
          <w:rFonts w:cs="Times New Roman"/>
          <w:szCs w:val="24"/>
        </w:rPr>
        <w:t>Гц</w:t>
      </w:r>
      <w:r w:rsidR="003D0543" w:rsidRPr="004C2219">
        <w:rPr>
          <w:rFonts w:cs="Times New Roman"/>
          <w:szCs w:val="24"/>
        </w:rPr>
        <w:t>, 1</w:t>
      </w:r>
      <w:r w:rsidR="003D0543" w:rsidRPr="000E46B4">
        <w:rPr>
          <w:rFonts w:cs="Times New Roman"/>
          <w:szCs w:val="24"/>
          <w:lang w:val="en-US"/>
        </w:rPr>
        <w:t>H</w:t>
      </w:r>
      <w:r w:rsidR="003D0543" w:rsidRPr="004C2219">
        <w:rPr>
          <w:rFonts w:cs="Times New Roman"/>
          <w:szCs w:val="24"/>
        </w:rPr>
        <w:t xml:space="preserve">, </w:t>
      </w:r>
      <w:r w:rsidR="003D0543" w:rsidRPr="000E46B4">
        <w:rPr>
          <w:rFonts w:cs="Times New Roman"/>
          <w:szCs w:val="24"/>
          <w:lang w:val="en-US"/>
        </w:rPr>
        <w:t>Ar</w:t>
      </w:r>
      <w:r w:rsidR="003D0543" w:rsidRPr="004C2219">
        <w:rPr>
          <w:rFonts w:cs="Times New Roman"/>
          <w:szCs w:val="24"/>
        </w:rPr>
        <w:t>), 7.20 (</w:t>
      </w:r>
      <w:r w:rsidR="003D0543">
        <w:rPr>
          <w:rFonts w:cs="Times New Roman"/>
          <w:szCs w:val="24"/>
        </w:rPr>
        <w:t>ддд</w:t>
      </w:r>
      <w:r w:rsidR="003D0543" w:rsidRPr="004C2219">
        <w:rPr>
          <w:rFonts w:cs="Times New Roman"/>
          <w:szCs w:val="24"/>
        </w:rPr>
        <w:t xml:space="preserve">, </w:t>
      </w:r>
      <w:r w:rsidR="003D0543" w:rsidRPr="000E46B4">
        <w:rPr>
          <w:rFonts w:cs="Times New Roman"/>
          <w:i/>
          <w:szCs w:val="24"/>
          <w:lang w:val="en-US"/>
        </w:rPr>
        <w:t>J</w:t>
      </w:r>
      <w:r w:rsidR="003D0543" w:rsidRPr="004C2219">
        <w:rPr>
          <w:rFonts w:cs="Times New Roman"/>
          <w:szCs w:val="24"/>
        </w:rPr>
        <w:t xml:space="preserve"> = 8.2, 2.7, 1.0 </w:t>
      </w:r>
      <w:r w:rsidR="003D0543" w:rsidRPr="00A71335">
        <w:rPr>
          <w:rFonts w:cs="Times New Roman"/>
          <w:szCs w:val="24"/>
        </w:rPr>
        <w:t>Гц</w:t>
      </w:r>
      <w:r w:rsidR="003D0543" w:rsidRPr="004C2219">
        <w:rPr>
          <w:rFonts w:cs="Times New Roman"/>
          <w:szCs w:val="24"/>
        </w:rPr>
        <w:t>, 1</w:t>
      </w:r>
      <w:r w:rsidR="003D0543" w:rsidRPr="000E46B4">
        <w:rPr>
          <w:rFonts w:cs="Times New Roman"/>
          <w:szCs w:val="24"/>
          <w:lang w:val="en-US"/>
        </w:rPr>
        <w:t>H</w:t>
      </w:r>
      <w:r w:rsidR="003D0543" w:rsidRPr="004C2219">
        <w:rPr>
          <w:rFonts w:cs="Times New Roman"/>
          <w:szCs w:val="24"/>
        </w:rPr>
        <w:t xml:space="preserve">, </w:t>
      </w:r>
      <w:r w:rsidR="003D0543" w:rsidRPr="000E46B4">
        <w:rPr>
          <w:rFonts w:cs="Times New Roman"/>
          <w:szCs w:val="24"/>
          <w:lang w:val="en-US"/>
        </w:rPr>
        <w:t>Ar</w:t>
      </w:r>
      <w:r w:rsidR="003D0543" w:rsidRPr="004C2219">
        <w:rPr>
          <w:rFonts w:cs="Times New Roman"/>
          <w:szCs w:val="24"/>
        </w:rPr>
        <w:t>), 3.86 (</w:t>
      </w:r>
      <w:r w:rsidR="003D0543">
        <w:rPr>
          <w:rFonts w:cs="Times New Roman"/>
          <w:szCs w:val="24"/>
        </w:rPr>
        <w:t>с</w:t>
      </w:r>
      <w:r w:rsidR="003D0543" w:rsidRPr="004C2219">
        <w:rPr>
          <w:rFonts w:cs="Times New Roman"/>
          <w:szCs w:val="24"/>
        </w:rPr>
        <w:t>, 3</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OMe</w:t>
      </w:r>
      <w:r w:rsidR="003D0543" w:rsidRPr="004C2219">
        <w:rPr>
          <w:rFonts w:cs="Times New Roman"/>
          <w:szCs w:val="24"/>
        </w:rPr>
        <w:t xml:space="preserve">); </w:t>
      </w:r>
      <w:r w:rsidR="003D0543" w:rsidRPr="004C2219">
        <w:rPr>
          <w:rFonts w:eastAsia="Calibri" w:cs="Times New Roman"/>
          <w:b/>
          <w:w w:val="108"/>
          <w:szCs w:val="18"/>
          <w:vertAlign w:val="superscript"/>
        </w:rPr>
        <w:t>13</w:t>
      </w:r>
      <w:r w:rsidR="003D0543" w:rsidRPr="00ED5300">
        <w:rPr>
          <w:rFonts w:eastAsia="Calibri" w:cs="Times New Roman"/>
          <w:b/>
          <w:w w:val="108"/>
          <w:szCs w:val="18"/>
          <w:lang w:val="en-US"/>
        </w:rPr>
        <w:t>C</w:t>
      </w:r>
      <w:r w:rsidR="003D0543" w:rsidRPr="004C2219">
        <w:rPr>
          <w:rFonts w:eastAsia="Calibri" w:cs="Times New Roman"/>
          <w:b/>
          <w:w w:val="108"/>
          <w:szCs w:val="18"/>
        </w:rPr>
        <w:t xml:space="preserve"> </w:t>
      </w:r>
      <w:r w:rsidR="003D0543" w:rsidRPr="00ED5300">
        <w:rPr>
          <w:rFonts w:eastAsia="Calibri" w:cs="Times New Roman"/>
          <w:b/>
          <w:w w:val="108"/>
          <w:szCs w:val="18"/>
          <w:lang w:val="en-US"/>
        </w:rPr>
        <w:t>NMR</w:t>
      </w:r>
      <w:r w:rsidR="003D0543" w:rsidRPr="004C2219">
        <w:rPr>
          <w:rFonts w:eastAsia="Calibri" w:cs="Times New Roman"/>
          <w:w w:val="108"/>
          <w:szCs w:val="18"/>
        </w:rPr>
        <w:t xml:space="preserve"> (100 </w:t>
      </w:r>
      <w:r w:rsidR="003D0543" w:rsidRPr="005E6EA9">
        <w:rPr>
          <w:rFonts w:eastAsia="Calibri" w:cs="Times New Roman"/>
          <w:w w:val="108"/>
          <w:szCs w:val="18"/>
        </w:rPr>
        <w:t>МГц</w:t>
      </w:r>
      <w:r w:rsidR="003D0543" w:rsidRPr="004C2219">
        <w:rPr>
          <w:rFonts w:eastAsia="Calibri" w:cs="Times New Roman"/>
          <w:w w:val="108"/>
          <w:szCs w:val="18"/>
        </w:rPr>
        <w:t xml:space="preserve">, </w:t>
      </w:r>
      <w:r w:rsidR="003D0543" w:rsidRPr="00ED5300">
        <w:rPr>
          <w:rFonts w:eastAsia="Calibri" w:cs="Times New Roman"/>
          <w:w w:val="108"/>
          <w:szCs w:val="18"/>
          <w:lang w:val="en-US"/>
        </w:rPr>
        <w:t>CDCl</w:t>
      </w:r>
      <w:r w:rsidR="003D0543" w:rsidRPr="004C2219">
        <w:rPr>
          <w:rFonts w:eastAsia="Calibri" w:cs="Times New Roman"/>
          <w:w w:val="108"/>
          <w:szCs w:val="18"/>
          <w:vertAlign w:val="subscript"/>
        </w:rPr>
        <w:t>3</w:t>
      </w:r>
      <w:r w:rsidR="003D0543" w:rsidRPr="004C2219">
        <w:rPr>
          <w:rFonts w:eastAsia="Calibri" w:cs="Times New Roman"/>
          <w:w w:val="108"/>
          <w:szCs w:val="18"/>
        </w:rPr>
        <w:t>)</w:t>
      </w:r>
      <w:r w:rsidR="003D0543" w:rsidRPr="004C2219">
        <w:rPr>
          <w:rFonts w:cs="Times New Roman"/>
          <w:szCs w:val="24"/>
        </w:rPr>
        <w:t xml:space="preserve"> </w:t>
      </w:r>
      <w:r w:rsidR="003D0543" w:rsidRPr="00433487">
        <w:rPr>
          <w:rFonts w:cs="Times New Roman"/>
          <w:i/>
          <w:szCs w:val="24"/>
          <w:lang w:val="en-US"/>
        </w:rPr>
        <w:t>δ</w:t>
      </w:r>
      <w:r w:rsidR="003D0543" w:rsidRPr="004C2219">
        <w:rPr>
          <w:rFonts w:cs="Times New Roman"/>
          <w:szCs w:val="24"/>
        </w:rPr>
        <w:t xml:space="preserve"> 194.6 (×2), 160.3, 135.0, 134.4, 133.2, 130.2, 130.0, 129.2, 123.4, 122.0, 113.0, 55.7; </w:t>
      </w:r>
      <w:r w:rsidR="003D0543" w:rsidRPr="00957DD1">
        <w:rPr>
          <w:rFonts w:cs="Times New Roman"/>
          <w:b/>
          <w:szCs w:val="24"/>
          <w:lang w:val="en-US"/>
        </w:rPr>
        <w:t>HRMS</w:t>
      </w:r>
      <w:r w:rsidR="003D0543" w:rsidRPr="004C2219">
        <w:rPr>
          <w:rFonts w:cs="Times New Roman"/>
          <w:szCs w:val="24"/>
        </w:rPr>
        <w:t xml:space="preserve"> (</w:t>
      </w:r>
      <w:r w:rsidR="003D0543">
        <w:rPr>
          <w:rFonts w:cs="Times New Roman"/>
          <w:szCs w:val="24"/>
          <w:lang w:val="en-US"/>
        </w:rPr>
        <w:t>ESI</w:t>
      </w:r>
      <w:r w:rsidR="003D0543" w:rsidRPr="004C2219">
        <w:rPr>
          <w:rFonts w:cs="Times New Roman"/>
          <w:szCs w:val="24"/>
        </w:rPr>
        <w:t xml:space="preserve">): </w:t>
      </w:r>
      <w:r w:rsidR="003D0543" w:rsidRPr="000E46B4">
        <w:rPr>
          <w:rFonts w:cs="Times New Roman"/>
          <w:i/>
          <w:szCs w:val="24"/>
          <w:lang w:val="en-US"/>
        </w:rPr>
        <w:t>m</w:t>
      </w:r>
      <w:r w:rsidR="003D0543" w:rsidRPr="004C2219">
        <w:rPr>
          <w:rFonts w:cs="Times New Roman"/>
          <w:i/>
          <w:szCs w:val="24"/>
        </w:rPr>
        <w:t>/</w:t>
      </w:r>
      <w:r w:rsidR="003D0543" w:rsidRPr="000E46B4">
        <w:rPr>
          <w:rFonts w:cs="Times New Roman"/>
          <w:i/>
          <w:szCs w:val="24"/>
          <w:lang w:val="en-US"/>
        </w:rPr>
        <w:t>z</w:t>
      </w:r>
      <w:r w:rsidR="003D0543" w:rsidRPr="004C2219">
        <w:rPr>
          <w:rFonts w:cs="Times New Roman"/>
          <w:szCs w:val="24"/>
        </w:rPr>
        <w:t xml:space="preserve"> [</w:t>
      </w:r>
      <w:r w:rsidR="003D0543">
        <w:rPr>
          <w:rFonts w:cs="Times New Roman"/>
          <w:szCs w:val="24"/>
          <w:lang w:val="en-US"/>
        </w:rPr>
        <w:t>M</w:t>
      </w:r>
      <w:r w:rsidR="003D0543" w:rsidRPr="004C2219">
        <w:rPr>
          <w:rFonts w:cs="Times New Roman"/>
          <w:szCs w:val="24"/>
        </w:rPr>
        <w:t xml:space="preserve"> + </w:t>
      </w:r>
      <w:r w:rsidR="003D0543">
        <w:rPr>
          <w:rFonts w:cs="Times New Roman"/>
          <w:szCs w:val="24"/>
          <w:lang w:val="en-US"/>
        </w:rPr>
        <w:t>Na</w:t>
      </w:r>
      <w:r w:rsidR="003D0543" w:rsidRPr="004C2219">
        <w:rPr>
          <w:rFonts w:cs="Times New Roman"/>
          <w:szCs w:val="24"/>
        </w:rPr>
        <w:t>]</w:t>
      </w:r>
      <w:r w:rsidR="003D0543" w:rsidRPr="004C2219">
        <w:rPr>
          <w:rFonts w:cs="Times New Roman"/>
          <w:szCs w:val="24"/>
          <w:vertAlign w:val="superscript"/>
        </w:rPr>
        <w:t>+</w:t>
      </w:r>
      <w:r w:rsidR="003D0543" w:rsidRPr="004C2219">
        <w:rPr>
          <w:rFonts w:cs="Times New Roman"/>
          <w:szCs w:val="24"/>
        </w:rPr>
        <w:t xml:space="preserve"> </w:t>
      </w:r>
      <w:r w:rsidR="003D0543" w:rsidRPr="00A71335">
        <w:rPr>
          <w:rFonts w:cs="Times New Roman"/>
          <w:szCs w:val="24"/>
        </w:rPr>
        <w:t>вычислено</w:t>
      </w:r>
      <w:r w:rsidR="003D0543">
        <w:rPr>
          <w:rFonts w:cs="Times New Roman"/>
          <w:szCs w:val="24"/>
        </w:rPr>
        <w:t xml:space="preserve"> </w:t>
      </w:r>
      <w:r w:rsidR="003D0543" w:rsidRPr="00E230D1">
        <w:rPr>
          <w:rFonts w:cs="Times New Roman"/>
          <w:szCs w:val="24"/>
          <w:lang w:val="en-US"/>
        </w:rPr>
        <w:t>C</w:t>
      </w:r>
      <w:r w:rsidR="003D0543" w:rsidRPr="004C2219">
        <w:rPr>
          <w:rFonts w:cs="Times New Roman"/>
          <w:szCs w:val="24"/>
          <w:vertAlign w:val="subscript"/>
        </w:rPr>
        <w:t>15</w:t>
      </w:r>
      <w:r w:rsidR="003D0543" w:rsidRPr="00E230D1">
        <w:rPr>
          <w:rFonts w:cs="Times New Roman"/>
          <w:szCs w:val="24"/>
          <w:lang w:val="en-US"/>
        </w:rPr>
        <w:t>H</w:t>
      </w:r>
      <w:r w:rsidR="003D0543" w:rsidRPr="004C2219">
        <w:rPr>
          <w:rFonts w:cs="Times New Roman"/>
          <w:szCs w:val="24"/>
          <w:vertAlign w:val="subscript"/>
        </w:rPr>
        <w:t>12</w:t>
      </w:r>
      <w:r w:rsidR="003D0543" w:rsidRPr="00E230D1">
        <w:rPr>
          <w:rFonts w:cs="Times New Roman"/>
          <w:szCs w:val="24"/>
          <w:lang w:val="en-US"/>
        </w:rPr>
        <w:t>NaO</w:t>
      </w:r>
      <w:r w:rsidR="003D0543" w:rsidRPr="004C2219">
        <w:rPr>
          <w:rFonts w:cs="Times New Roman"/>
          <w:szCs w:val="24"/>
          <w:vertAlign w:val="subscript"/>
        </w:rPr>
        <w:t>3</w:t>
      </w:r>
      <w:r w:rsidR="003D0543" w:rsidRPr="004C2219">
        <w:rPr>
          <w:rFonts w:cs="Times New Roman"/>
          <w:szCs w:val="24"/>
          <w:vertAlign w:val="superscript"/>
        </w:rPr>
        <w:t>+</w:t>
      </w:r>
      <w:r w:rsidR="003D0543" w:rsidRPr="004C2219">
        <w:rPr>
          <w:rFonts w:cs="Times New Roman"/>
          <w:szCs w:val="24"/>
        </w:rPr>
        <w:t xml:space="preserve">: 263.0679, </w:t>
      </w:r>
      <w:r w:rsidR="003D0543" w:rsidRPr="00A71335">
        <w:rPr>
          <w:rFonts w:cs="Times New Roman"/>
          <w:szCs w:val="24"/>
        </w:rPr>
        <w:t>найдено</w:t>
      </w:r>
      <w:r w:rsidR="003D0543">
        <w:rPr>
          <w:rFonts w:cs="Times New Roman"/>
          <w:szCs w:val="24"/>
        </w:rPr>
        <w:t>:</w:t>
      </w:r>
      <w:r w:rsidR="003D0543" w:rsidRPr="004C2219">
        <w:rPr>
          <w:rFonts w:cs="Times New Roman"/>
          <w:szCs w:val="24"/>
        </w:rPr>
        <w:t xml:space="preserve"> 263.0691.</w:t>
      </w:r>
    </w:p>
    <w:p w14:paraId="53A4A288" w14:textId="77777777" w:rsidR="003D0543" w:rsidRPr="004C2219" w:rsidRDefault="003D0543" w:rsidP="003D0543">
      <w:pPr>
        <w:jc w:val="both"/>
        <w:rPr>
          <w:rFonts w:cs="Times New Roman"/>
          <w:szCs w:val="24"/>
        </w:rPr>
      </w:pPr>
    </w:p>
    <w:p w14:paraId="7DE6FF9A" w14:textId="03325345" w:rsidR="003D0543" w:rsidRDefault="00AA0C4E" w:rsidP="003D0543">
      <w:pPr>
        <w:jc w:val="both"/>
        <w:rPr>
          <w:rFonts w:cs="Times New Roman"/>
          <w:szCs w:val="24"/>
        </w:rPr>
      </w:pPr>
      <w:r>
        <w:rPr>
          <w:rFonts w:cs="Times New Roman"/>
          <w:b/>
          <w:noProof/>
          <w:szCs w:val="24"/>
          <w:lang w:eastAsia="ru-RU"/>
        </w:rPr>
        <w:pict w14:anchorId="75E3ABB0">
          <v:shape id="_x0000_s1354" type="#_x0000_t75" style="position:absolute;left:0;text-align:left;margin-left:.3pt;margin-top:3.3pt;width:104.45pt;height:65.15pt;z-index:251683840" wrapcoords="953 502 318 1005 0 2512 0 16577 318 20595 635 20847 20806 20847 21282 20595 21600 2763 21124 1005 20647 502 953 502">
            <v:imagedata r:id="rId147" o:title=""/>
            <w10:wrap type="tight"/>
          </v:shape>
          <o:OLEObject Type="Embed" ProgID="ChemDraw.Document.6.0" ShapeID="_x0000_s1354" DrawAspect="Content" ObjectID="_1650536454" r:id="rId148"/>
        </w:pict>
      </w:r>
      <w:proofErr w:type="gramStart"/>
      <w:r w:rsidR="003D0543" w:rsidRPr="004C2219">
        <w:rPr>
          <w:rFonts w:cs="Times New Roman"/>
          <w:b/>
          <w:szCs w:val="24"/>
        </w:rPr>
        <w:t>1-(2-</w:t>
      </w:r>
      <w:r w:rsidR="003D0543">
        <w:rPr>
          <w:rFonts w:cs="Times New Roman"/>
          <w:b/>
          <w:szCs w:val="24"/>
        </w:rPr>
        <w:t>Метоксифенил</w:t>
      </w:r>
      <w:r w:rsidR="003D0543" w:rsidRPr="004C2219">
        <w:rPr>
          <w:rFonts w:cs="Times New Roman"/>
          <w:b/>
          <w:szCs w:val="24"/>
        </w:rPr>
        <w:t>)-2-</w:t>
      </w:r>
      <w:r w:rsidR="003D0543">
        <w:rPr>
          <w:rFonts w:cs="Times New Roman"/>
          <w:b/>
          <w:szCs w:val="24"/>
        </w:rPr>
        <w:t>фенилэтан</w:t>
      </w:r>
      <w:r w:rsidR="003D0543" w:rsidRPr="004C2219">
        <w:rPr>
          <w:rFonts w:cs="Times New Roman"/>
          <w:b/>
          <w:szCs w:val="24"/>
        </w:rPr>
        <w:t>-1,2-</w:t>
      </w:r>
      <w:r w:rsidR="003D0543" w:rsidRPr="005E6EA9">
        <w:rPr>
          <w:rFonts w:cs="Times New Roman"/>
          <w:b/>
          <w:szCs w:val="24"/>
        </w:rPr>
        <w:t>дион</w:t>
      </w:r>
      <w:r w:rsidR="003D0543" w:rsidRPr="004C2219">
        <w:rPr>
          <w:rFonts w:cs="Times New Roman"/>
          <w:b/>
          <w:szCs w:val="24"/>
        </w:rPr>
        <w:t xml:space="preserve"> (12</w:t>
      </w:r>
      <w:r w:rsidR="003D0543">
        <w:rPr>
          <w:rFonts w:cs="Times New Roman"/>
          <w:b/>
          <w:szCs w:val="24"/>
          <w:lang w:val="en-US"/>
        </w:rPr>
        <w:t>e</w:t>
      </w:r>
      <w:r w:rsidR="003D0543" w:rsidRPr="004C2219">
        <w:rPr>
          <w:rFonts w:cs="Times New Roman"/>
          <w:b/>
          <w:szCs w:val="24"/>
        </w:rPr>
        <w:t>)</w:t>
      </w:r>
      <w:proofErr w:type="gramEnd"/>
      <w:r w:rsidR="003E561B">
        <w:rPr>
          <w:rFonts w:cs="Times New Roman"/>
          <w:b/>
          <w:szCs w:val="24"/>
        </w:rPr>
        <w:fldChar w:fldCharType="begin" w:fldLock="1"/>
      </w:r>
      <w:r w:rsidR="00CE797F">
        <w:rPr>
          <w:rFonts w:cs="Times New Roman"/>
          <w:b/>
          <w:szCs w:val="24"/>
        </w:rPr>
        <w:instrText>ADDIN CSL_CITATION {"citationItems":[{"id":"ITEM-1","itemData":{"DOI":"10.1002/ejoc.201900108","ISSN":"10990690","abstract":"Internal alkynes have been shown to undergo oxidation to substituted benzils (1,2-diarylethane-1,2-diones) by α-picoline N-oxide in the presence of Ph 3 PAuNТf 2 (5 mol-%). In addition to the unsubstituted benzil, the method allows preparing, under markedly mild conditions (50 °C in chlorobenzene), various non-symmetrical products, including heteroaromatic versions thereof which are much more difficult to obtain otherwise. This gold(I)-catalyzed transformation was integrated into one-pot reaction sequence delivering a range of 5- to 7-membered ring systems (imidazoles, quinoxalines, 1,2,4-triazines, pyrazines, and 1,4-diazepines), thus linking these important heterocyclic motifs to the internal alkyne reagent space.","author":[{"dropping-particle":"","family":"Dubovtsev","given":"Alexey Yu.","non-dropping-particle":"","parse-names":false,"suffix":""},{"dropping-particle":"V.","family":"Dar'in","given":"Dmitry","non-dropping-particle":"","parse-names":false,"suffix":""},{"dropping-particle":"","family":"Krasavin","given":"Mikhail","non-dropping-particle":"","parse-names":false,"suffix":""},{"dropping-particle":"","family":"Kukushkin","given":"Vadim Yu.","non-dropping-particle":"","parse-names":false,"suffix":""}],"container-title":"European Journal of Organic Chemistry","id":"ITEM-1","issue":"8","issued":{"date-parts":[["2019","2","28"]]},"page":"1856-1864","publisher":"John Wiley &amp; Sons, Ltd","title":"Gold-Catalyzed Oxidation of Internal Alkynes into Benzils and its Application for One-Pot Synthesis of Five-, Six-, and Seven-Membered Azaheterocycles","type":"article-journal","volume":"2019"},"uris":["http://www.mendeley.com/documents/?uuid=893cf559-761d-3858-9f3b-0a1e2c09b0c5"]}],"mendeley":{"formattedCitation":"&lt;sup&gt;85&lt;/sup&gt;","plainTextFormattedCitation":"85","previouslyFormattedCitation":"&lt;sup&gt;85&lt;/sup&gt;"},"properties":{"noteIndex":0},"schema":"https://github.com/citation-style-language/schema/raw/master/csl-citation.json"}</w:instrText>
      </w:r>
      <w:r w:rsidR="003E561B">
        <w:rPr>
          <w:rFonts w:cs="Times New Roman"/>
          <w:b/>
          <w:szCs w:val="24"/>
        </w:rPr>
        <w:fldChar w:fldCharType="separate"/>
      </w:r>
      <w:r w:rsidR="00DF2802" w:rsidRPr="00DF2802">
        <w:rPr>
          <w:rFonts w:cs="Times New Roman"/>
          <w:noProof/>
          <w:szCs w:val="24"/>
          <w:vertAlign w:val="superscript"/>
        </w:rPr>
        <w:t>85</w:t>
      </w:r>
      <w:r w:rsidR="003E561B">
        <w:rPr>
          <w:rFonts w:cs="Times New Roman"/>
          <w:b/>
          <w:szCs w:val="24"/>
        </w:rPr>
        <w:fldChar w:fldCharType="end"/>
      </w:r>
      <w:r w:rsidR="003D0543" w:rsidRPr="004C2219">
        <w:rPr>
          <w:rFonts w:cs="Times New Roman"/>
          <w:szCs w:val="24"/>
        </w:rPr>
        <w:t>: жёлтые кристаллы</w:t>
      </w:r>
      <w:r w:rsidR="003D0543">
        <w:rPr>
          <w:rFonts w:cs="Times New Roman"/>
          <w:szCs w:val="24"/>
        </w:rPr>
        <w:t xml:space="preserve"> </w:t>
      </w:r>
      <w:r w:rsidR="003D0543" w:rsidRPr="004C2219">
        <w:rPr>
          <w:rFonts w:cs="Times New Roman"/>
          <w:szCs w:val="24"/>
        </w:rPr>
        <w:t xml:space="preserve">(35.1 </w:t>
      </w:r>
      <w:r w:rsidR="003D0543" w:rsidRPr="005E6EA9">
        <w:rPr>
          <w:rFonts w:cs="Times New Roman"/>
          <w:szCs w:val="24"/>
        </w:rPr>
        <w:t>мг</w:t>
      </w:r>
      <w:r w:rsidR="003D0543" w:rsidRPr="004C2219">
        <w:rPr>
          <w:rFonts w:cs="Times New Roman"/>
          <w:szCs w:val="24"/>
        </w:rPr>
        <w:t xml:space="preserve">, 95%), </w:t>
      </w:r>
      <w:r w:rsidR="003D0543" w:rsidRPr="00E230D1">
        <w:rPr>
          <w:rFonts w:cs="Times New Roman"/>
          <w:szCs w:val="24"/>
          <w:lang w:val="en-US"/>
        </w:rPr>
        <w:t>R</w:t>
      </w:r>
      <w:r w:rsidR="003D0543" w:rsidRPr="00077F09">
        <w:rPr>
          <w:rFonts w:cs="Times New Roman"/>
          <w:i/>
          <w:szCs w:val="24"/>
          <w:vertAlign w:val="subscript"/>
          <w:lang w:val="en-US"/>
        </w:rPr>
        <w:t>f</w:t>
      </w:r>
      <w:r w:rsidR="003D0543" w:rsidRPr="004C2219">
        <w:rPr>
          <w:rFonts w:cs="Times New Roman"/>
          <w:szCs w:val="24"/>
        </w:rPr>
        <w:t xml:space="preserve"> 0.30 (гексан/</w:t>
      </w:r>
      <w:r w:rsidR="003D0543">
        <w:rPr>
          <w:rFonts w:cs="Times New Roman"/>
          <w:szCs w:val="24"/>
          <w:lang w:val="en-US"/>
        </w:rPr>
        <w:t>EtOAc</w:t>
      </w:r>
      <w:r w:rsidR="003D0543" w:rsidRPr="004C2219">
        <w:rPr>
          <w:rFonts w:cs="Times New Roman"/>
          <w:szCs w:val="24"/>
        </w:rPr>
        <w:t xml:space="preserve"> 4:1); </w:t>
      </w:r>
      <w:r w:rsidR="003D0543" w:rsidRPr="004C2219">
        <w:rPr>
          <w:rFonts w:cs="Times New Roman"/>
          <w:b/>
          <w:w w:val="108"/>
          <w:szCs w:val="18"/>
          <w:vertAlign w:val="superscript"/>
        </w:rPr>
        <w:t>1</w:t>
      </w:r>
      <w:r w:rsidR="003D0543" w:rsidRPr="00ED5300">
        <w:rPr>
          <w:rFonts w:cs="Times New Roman"/>
          <w:b/>
          <w:w w:val="108"/>
          <w:szCs w:val="18"/>
          <w:lang w:val="en-US"/>
        </w:rPr>
        <w:t>H</w:t>
      </w:r>
      <w:r w:rsidR="003D0543" w:rsidRPr="004C2219">
        <w:rPr>
          <w:rFonts w:cs="Times New Roman"/>
          <w:b/>
          <w:w w:val="108"/>
          <w:szCs w:val="18"/>
        </w:rPr>
        <w:t xml:space="preserve"> </w:t>
      </w:r>
      <w:r w:rsidR="003D0543" w:rsidRPr="00ED5300">
        <w:rPr>
          <w:rFonts w:cs="Times New Roman"/>
          <w:b/>
          <w:w w:val="108"/>
          <w:szCs w:val="18"/>
          <w:lang w:val="en-US"/>
        </w:rPr>
        <w:t>NMR</w:t>
      </w:r>
      <w:r w:rsidR="003D0543" w:rsidRPr="004C2219">
        <w:rPr>
          <w:rFonts w:cs="Times New Roman"/>
          <w:w w:val="108"/>
          <w:szCs w:val="18"/>
        </w:rPr>
        <w:t xml:space="preserve"> (400 </w:t>
      </w:r>
      <w:r w:rsidR="003D0543" w:rsidRPr="005E6EA9">
        <w:rPr>
          <w:rFonts w:cs="Times New Roman"/>
          <w:w w:val="108"/>
          <w:szCs w:val="18"/>
        </w:rPr>
        <w:t>МГц</w:t>
      </w:r>
      <w:r w:rsidR="003D0543" w:rsidRPr="004C2219">
        <w:rPr>
          <w:rFonts w:cs="Times New Roman"/>
          <w:w w:val="108"/>
          <w:szCs w:val="18"/>
        </w:rPr>
        <w:t xml:space="preserve">, </w:t>
      </w:r>
      <w:r w:rsidR="003D0543" w:rsidRPr="00ED5300">
        <w:rPr>
          <w:rFonts w:cs="Times New Roman"/>
          <w:w w:val="108"/>
          <w:szCs w:val="18"/>
          <w:lang w:val="en-US"/>
        </w:rPr>
        <w:t>CDCl</w:t>
      </w:r>
      <w:r w:rsidR="003D0543" w:rsidRPr="004C2219">
        <w:rPr>
          <w:rFonts w:cs="Times New Roman"/>
          <w:w w:val="108"/>
          <w:szCs w:val="18"/>
          <w:vertAlign w:val="subscript"/>
        </w:rPr>
        <w:t>3</w:t>
      </w:r>
      <w:r w:rsidR="003D0543" w:rsidRPr="004C2219">
        <w:rPr>
          <w:rFonts w:cs="Times New Roman"/>
          <w:w w:val="108"/>
          <w:szCs w:val="18"/>
        </w:rPr>
        <w:t>)</w:t>
      </w:r>
      <w:r w:rsidR="003D0543" w:rsidRPr="004C2219">
        <w:rPr>
          <w:rFonts w:cs="Times New Roman"/>
          <w:szCs w:val="24"/>
        </w:rPr>
        <w:t xml:space="preserve"> </w:t>
      </w:r>
      <w:r w:rsidR="003D0543" w:rsidRPr="00A930CA">
        <w:rPr>
          <w:rFonts w:cs="Times New Roman"/>
          <w:i/>
          <w:szCs w:val="24"/>
          <w:lang w:val="en-US"/>
        </w:rPr>
        <w:t>δ</w:t>
      </w:r>
      <w:r w:rsidR="003D0543" w:rsidRPr="004C2219">
        <w:rPr>
          <w:rFonts w:cs="Times New Roman"/>
          <w:szCs w:val="24"/>
        </w:rPr>
        <w:t xml:space="preserve"> 8.02 (</w:t>
      </w:r>
      <w:r w:rsidR="003D0543">
        <w:rPr>
          <w:rFonts w:cs="Times New Roman"/>
          <w:szCs w:val="24"/>
        </w:rPr>
        <w:t>дд</w:t>
      </w:r>
      <w:r w:rsidR="003D0543" w:rsidRPr="004C2219">
        <w:rPr>
          <w:rFonts w:cs="Times New Roman"/>
          <w:szCs w:val="24"/>
        </w:rPr>
        <w:t xml:space="preserve">, </w:t>
      </w:r>
      <w:r w:rsidR="003D0543" w:rsidRPr="00A930CA">
        <w:rPr>
          <w:rFonts w:cs="Times New Roman"/>
          <w:i/>
          <w:szCs w:val="24"/>
          <w:lang w:val="en-US"/>
        </w:rPr>
        <w:t>J</w:t>
      </w:r>
      <w:r w:rsidR="003D0543" w:rsidRPr="004C2219">
        <w:rPr>
          <w:rFonts w:cs="Times New Roman"/>
          <w:szCs w:val="24"/>
        </w:rPr>
        <w:t xml:space="preserve"> = 7.8, 1.8 </w:t>
      </w:r>
      <w:r w:rsidR="003D0543" w:rsidRPr="00A71335">
        <w:rPr>
          <w:rFonts w:cs="Times New Roman"/>
          <w:szCs w:val="24"/>
        </w:rPr>
        <w:t>Гц</w:t>
      </w:r>
      <w:r w:rsidR="003D0543" w:rsidRPr="004C2219">
        <w:rPr>
          <w:rFonts w:cs="Times New Roman"/>
          <w:szCs w:val="24"/>
        </w:rPr>
        <w:t>, 1</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7.92 (</w:t>
      </w:r>
      <w:r w:rsidR="003D0543">
        <w:rPr>
          <w:rFonts w:cs="Times New Roman"/>
          <w:szCs w:val="24"/>
        </w:rPr>
        <w:t>д</w:t>
      </w:r>
      <w:r w:rsidR="003D0543" w:rsidRPr="004C2219">
        <w:rPr>
          <w:rFonts w:cs="Times New Roman"/>
          <w:szCs w:val="24"/>
        </w:rPr>
        <w:t xml:space="preserve">, </w:t>
      </w:r>
      <w:r w:rsidR="003D0543" w:rsidRPr="00A930CA">
        <w:rPr>
          <w:rFonts w:cs="Times New Roman"/>
          <w:i/>
          <w:szCs w:val="24"/>
          <w:lang w:val="en-US"/>
        </w:rPr>
        <w:t>J</w:t>
      </w:r>
      <w:r w:rsidR="003D0543" w:rsidRPr="004C2219">
        <w:rPr>
          <w:rFonts w:cs="Times New Roman"/>
          <w:szCs w:val="24"/>
        </w:rPr>
        <w:t xml:space="preserve"> = 7.1 </w:t>
      </w:r>
      <w:r w:rsidR="003D0543" w:rsidRPr="00A71335">
        <w:rPr>
          <w:rFonts w:cs="Times New Roman"/>
          <w:szCs w:val="24"/>
        </w:rPr>
        <w:t>Гц</w:t>
      </w:r>
      <w:r w:rsidR="003D0543" w:rsidRPr="004C2219">
        <w:rPr>
          <w:rFonts w:cs="Times New Roman"/>
          <w:szCs w:val="24"/>
        </w:rPr>
        <w:t>, 2</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7.63–7.56 (</w:t>
      </w:r>
      <w:r w:rsidR="003D0543">
        <w:rPr>
          <w:rFonts w:cs="Times New Roman"/>
          <w:szCs w:val="24"/>
        </w:rPr>
        <w:t>м</w:t>
      </w:r>
      <w:r w:rsidR="003D0543" w:rsidRPr="004C2219">
        <w:rPr>
          <w:rFonts w:cs="Times New Roman"/>
          <w:szCs w:val="24"/>
        </w:rPr>
        <w:t>, 2</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7.49 (</w:t>
      </w:r>
      <w:r w:rsidR="003D0543">
        <w:rPr>
          <w:rFonts w:cs="Times New Roman"/>
          <w:szCs w:val="24"/>
        </w:rPr>
        <w:t>т</w:t>
      </w:r>
      <w:r w:rsidR="003D0543" w:rsidRPr="004C2219">
        <w:rPr>
          <w:rFonts w:cs="Times New Roman"/>
          <w:szCs w:val="24"/>
        </w:rPr>
        <w:t xml:space="preserve">, </w:t>
      </w:r>
      <w:r w:rsidR="003D0543" w:rsidRPr="00A930CA">
        <w:rPr>
          <w:rFonts w:cs="Times New Roman"/>
          <w:i/>
          <w:szCs w:val="24"/>
          <w:lang w:val="en-US"/>
        </w:rPr>
        <w:t>J</w:t>
      </w:r>
      <w:r w:rsidR="003D0543" w:rsidRPr="004C2219">
        <w:rPr>
          <w:rFonts w:cs="Times New Roman"/>
          <w:szCs w:val="24"/>
        </w:rPr>
        <w:t xml:space="preserve"> = 7.7 </w:t>
      </w:r>
      <w:r w:rsidR="003D0543" w:rsidRPr="00A71335">
        <w:rPr>
          <w:rFonts w:cs="Times New Roman"/>
          <w:szCs w:val="24"/>
        </w:rPr>
        <w:t>Гц</w:t>
      </w:r>
      <w:r w:rsidR="003D0543" w:rsidRPr="004C2219">
        <w:rPr>
          <w:rFonts w:cs="Times New Roman"/>
          <w:szCs w:val="24"/>
        </w:rPr>
        <w:t>, 2</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7.13 (</w:t>
      </w:r>
      <w:r w:rsidR="003D0543">
        <w:rPr>
          <w:rFonts w:cs="Times New Roman"/>
          <w:szCs w:val="24"/>
        </w:rPr>
        <w:t>т</w:t>
      </w:r>
      <w:r w:rsidR="003D0543" w:rsidRPr="004C2219">
        <w:rPr>
          <w:rFonts w:cs="Times New Roman"/>
          <w:szCs w:val="24"/>
        </w:rPr>
        <w:t xml:space="preserve">, </w:t>
      </w:r>
      <w:r w:rsidR="003D0543" w:rsidRPr="00A930CA">
        <w:rPr>
          <w:rFonts w:cs="Times New Roman"/>
          <w:i/>
          <w:szCs w:val="24"/>
          <w:lang w:val="en-US"/>
        </w:rPr>
        <w:t>J</w:t>
      </w:r>
      <w:r w:rsidR="003D0543" w:rsidRPr="004C2219">
        <w:rPr>
          <w:rFonts w:cs="Times New Roman"/>
          <w:szCs w:val="24"/>
        </w:rPr>
        <w:t xml:space="preserve"> = 7.5 </w:t>
      </w:r>
      <w:r w:rsidR="003D0543" w:rsidRPr="00A71335">
        <w:rPr>
          <w:rFonts w:cs="Times New Roman"/>
          <w:szCs w:val="24"/>
        </w:rPr>
        <w:t>Гц</w:t>
      </w:r>
      <w:r w:rsidR="003D0543" w:rsidRPr="004C2219">
        <w:rPr>
          <w:rFonts w:cs="Times New Roman"/>
          <w:szCs w:val="24"/>
        </w:rPr>
        <w:t>, 1</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6.94 (</w:t>
      </w:r>
      <w:r w:rsidR="003D0543">
        <w:rPr>
          <w:rFonts w:cs="Times New Roman"/>
          <w:szCs w:val="24"/>
        </w:rPr>
        <w:t>д</w:t>
      </w:r>
      <w:r w:rsidR="003D0543" w:rsidRPr="004C2219">
        <w:rPr>
          <w:rFonts w:cs="Times New Roman"/>
          <w:szCs w:val="24"/>
        </w:rPr>
        <w:t xml:space="preserve">, </w:t>
      </w:r>
      <w:r w:rsidR="003D0543" w:rsidRPr="00A930CA">
        <w:rPr>
          <w:rFonts w:cs="Times New Roman"/>
          <w:i/>
          <w:szCs w:val="24"/>
          <w:lang w:val="en-US"/>
        </w:rPr>
        <w:t>J</w:t>
      </w:r>
      <w:r w:rsidR="003D0543" w:rsidRPr="004C2219">
        <w:rPr>
          <w:rFonts w:cs="Times New Roman"/>
          <w:szCs w:val="24"/>
        </w:rPr>
        <w:t xml:space="preserve"> = 8.4 </w:t>
      </w:r>
      <w:r w:rsidR="003D0543" w:rsidRPr="00A71335">
        <w:rPr>
          <w:rFonts w:cs="Times New Roman"/>
          <w:szCs w:val="24"/>
        </w:rPr>
        <w:t>Гц</w:t>
      </w:r>
      <w:r w:rsidR="003D0543" w:rsidRPr="004C2219">
        <w:rPr>
          <w:rFonts w:cs="Times New Roman"/>
          <w:szCs w:val="24"/>
        </w:rPr>
        <w:t>, 1</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3.56 (</w:t>
      </w:r>
      <w:r w:rsidR="003D0543">
        <w:rPr>
          <w:rFonts w:cs="Times New Roman"/>
          <w:szCs w:val="24"/>
        </w:rPr>
        <w:t>с</w:t>
      </w:r>
      <w:r w:rsidR="003D0543" w:rsidRPr="004C2219">
        <w:rPr>
          <w:rFonts w:cs="Times New Roman"/>
          <w:szCs w:val="24"/>
        </w:rPr>
        <w:t>, 3</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OMe</w:t>
      </w:r>
      <w:r w:rsidR="003D0543" w:rsidRPr="004C2219">
        <w:rPr>
          <w:rFonts w:cs="Times New Roman"/>
          <w:szCs w:val="24"/>
        </w:rPr>
        <w:t xml:space="preserve">); </w:t>
      </w:r>
      <w:r w:rsidR="003D0543" w:rsidRPr="004C2219">
        <w:rPr>
          <w:rFonts w:eastAsia="Calibri" w:cs="Times New Roman"/>
          <w:b/>
          <w:w w:val="108"/>
          <w:szCs w:val="18"/>
          <w:vertAlign w:val="superscript"/>
        </w:rPr>
        <w:t>13</w:t>
      </w:r>
      <w:r w:rsidR="003D0543" w:rsidRPr="00ED5300">
        <w:rPr>
          <w:rFonts w:eastAsia="Calibri" w:cs="Times New Roman"/>
          <w:b/>
          <w:w w:val="108"/>
          <w:szCs w:val="18"/>
          <w:lang w:val="en-US"/>
        </w:rPr>
        <w:t>C</w:t>
      </w:r>
      <w:r w:rsidR="003D0543" w:rsidRPr="004C2219">
        <w:rPr>
          <w:rFonts w:eastAsia="Calibri" w:cs="Times New Roman"/>
          <w:b/>
          <w:w w:val="108"/>
          <w:szCs w:val="18"/>
        </w:rPr>
        <w:t xml:space="preserve"> </w:t>
      </w:r>
      <w:r w:rsidR="003D0543" w:rsidRPr="00ED5300">
        <w:rPr>
          <w:rFonts w:eastAsia="Calibri" w:cs="Times New Roman"/>
          <w:b/>
          <w:w w:val="108"/>
          <w:szCs w:val="18"/>
          <w:lang w:val="en-US"/>
        </w:rPr>
        <w:t>NMR</w:t>
      </w:r>
      <w:r w:rsidR="003D0543" w:rsidRPr="004C2219">
        <w:rPr>
          <w:rFonts w:eastAsia="Calibri" w:cs="Times New Roman"/>
          <w:w w:val="108"/>
          <w:szCs w:val="18"/>
        </w:rPr>
        <w:t xml:space="preserve"> (100 </w:t>
      </w:r>
      <w:r w:rsidR="003D0543" w:rsidRPr="005E6EA9">
        <w:rPr>
          <w:rFonts w:eastAsia="Calibri" w:cs="Times New Roman"/>
          <w:w w:val="108"/>
          <w:szCs w:val="18"/>
        </w:rPr>
        <w:t>МГц</w:t>
      </w:r>
      <w:r w:rsidR="003D0543" w:rsidRPr="004C2219">
        <w:rPr>
          <w:rFonts w:eastAsia="Calibri" w:cs="Times New Roman"/>
          <w:w w:val="108"/>
          <w:szCs w:val="18"/>
        </w:rPr>
        <w:t xml:space="preserve">, </w:t>
      </w:r>
      <w:r w:rsidR="003D0543" w:rsidRPr="00ED5300">
        <w:rPr>
          <w:rFonts w:eastAsia="Calibri" w:cs="Times New Roman"/>
          <w:w w:val="108"/>
          <w:szCs w:val="18"/>
          <w:lang w:val="en-US"/>
        </w:rPr>
        <w:t>CDCl</w:t>
      </w:r>
      <w:r w:rsidR="003D0543" w:rsidRPr="004C2219">
        <w:rPr>
          <w:rFonts w:eastAsia="Calibri" w:cs="Times New Roman"/>
          <w:w w:val="108"/>
          <w:szCs w:val="18"/>
          <w:vertAlign w:val="subscript"/>
        </w:rPr>
        <w:t>3</w:t>
      </w:r>
      <w:r w:rsidR="003D0543" w:rsidRPr="004C2219">
        <w:rPr>
          <w:rFonts w:eastAsia="Calibri" w:cs="Times New Roman"/>
          <w:w w:val="108"/>
          <w:szCs w:val="18"/>
        </w:rPr>
        <w:t>)</w:t>
      </w:r>
      <w:r w:rsidR="003D0543" w:rsidRPr="004C2219">
        <w:rPr>
          <w:rFonts w:cs="Times New Roman"/>
          <w:szCs w:val="24"/>
        </w:rPr>
        <w:t xml:space="preserve"> </w:t>
      </w:r>
      <w:r w:rsidR="003D0543" w:rsidRPr="00A930CA">
        <w:rPr>
          <w:rFonts w:cs="Times New Roman"/>
          <w:i/>
          <w:szCs w:val="24"/>
          <w:lang w:val="en-US"/>
        </w:rPr>
        <w:t>δ</w:t>
      </w:r>
      <w:r w:rsidR="003D0543" w:rsidRPr="004C2219">
        <w:rPr>
          <w:rFonts w:cs="Times New Roman"/>
          <w:szCs w:val="24"/>
        </w:rPr>
        <w:t xml:space="preserve"> 194.8, 193.6, 160.6, 136.6, 133.9, 133.1, 130.7, 129.5, 128.8, 124.0, 121.7, 112.5, 55.8; </w:t>
      </w:r>
      <w:r w:rsidR="003D0543" w:rsidRPr="00077F09">
        <w:rPr>
          <w:rFonts w:cs="Times New Roman"/>
          <w:b/>
          <w:szCs w:val="24"/>
          <w:lang w:val="en-US"/>
        </w:rPr>
        <w:t>HRMS</w:t>
      </w:r>
      <w:r w:rsidR="003D0543" w:rsidRPr="004C2219">
        <w:rPr>
          <w:rFonts w:cs="Times New Roman"/>
          <w:szCs w:val="24"/>
        </w:rPr>
        <w:t xml:space="preserve"> (</w:t>
      </w:r>
      <w:r w:rsidR="003D0543">
        <w:rPr>
          <w:rFonts w:cs="Times New Roman"/>
          <w:szCs w:val="24"/>
          <w:lang w:val="en-US"/>
        </w:rPr>
        <w:t>ESI</w:t>
      </w:r>
      <w:r w:rsidR="003D0543" w:rsidRPr="004C2219">
        <w:rPr>
          <w:rFonts w:cs="Times New Roman"/>
          <w:szCs w:val="24"/>
        </w:rPr>
        <w:t xml:space="preserve">): </w:t>
      </w:r>
      <w:r w:rsidR="003D0543" w:rsidRPr="00E7446A">
        <w:rPr>
          <w:rFonts w:cs="Times New Roman"/>
          <w:i/>
          <w:szCs w:val="24"/>
          <w:lang w:val="en-US"/>
        </w:rPr>
        <w:t>m</w:t>
      </w:r>
      <w:r w:rsidR="003D0543" w:rsidRPr="004C2219">
        <w:rPr>
          <w:rFonts w:cs="Times New Roman"/>
          <w:i/>
          <w:szCs w:val="24"/>
        </w:rPr>
        <w:t>/</w:t>
      </w:r>
      <w:r w:rsidR="003D0543" w:rsidRPr="00E7446A">
        <w:rPr>
          <w:rFonts w:cs="Times New Roman"/>
          <w:i/>
          <w:szCs w:val="24"/>
          <w:lang w:val="en-US"/>
        </w:rPr>
        <w:t>z</w:t>
      </w:r>
      <w:r w:rsidR="003D0543" w:rsidRPr="004C2219">
        <w:rPr>
          <w:rFonts w:cs="Times New Roman"/>
          <w:szCs w:val="24"/>
        </w:rPr>
        <w:t xml:space="preserve"> [</w:t>
      </w:r>
      <w:r w:rsidR="003D0543">
        <w:rPr>
          <w:rFonts w:cs="Times New Roman"/>
          <w:szCs w:val="24"/>
          <w:lang w:val="en-US"/>
        </w:rPr>
        <w:t>M</w:t>
      </w:r>
      <w:r w:rsidR="003D0543" w:rsidRPr="004C2219">
        <w:rPr>
          <w:rFonts w:cs="Times New Roman"/>
          <w:szCs w:val="24"/>
        </w:rPr>
        <w:t xml:space="preserve"> + </w:t>
      </w:r>
      <w:r w:rsidR="003D0543">
        <w:rPr>
          <w:rFonts w:cs="Times New Roman"/>
          <w:szCs w:val="24"/>
          <w:lang w:val="en-US"/>
        </w:rPr>
        <w:t>Na</w:t>
      </w:r>
      <w:r w:rsidR="003D0543" w:rsidRPr="004C2219">
        <w:rPr>
          <w:rFonts w:cs="Times New Roman"/>
          <w:szCs w:val="24"/>
        </w:rPr>
        <w:t>]</w:t>
      </w:r>
      <w:r w:rsidR="003D0543" w:rsidRPr="004C2219">
        <w:rPr>
          <w:rFonts w:cs="Times New Roman"/>
          <w:szCs w:val="24"/>
          <w:vertAlign w:val="superscript"/>
        </w:rPr>
        <w:t>+</w:t>
      </w:r>
      <w:r w:rsidR="003D0543" w:rsidRPr="004C2219">
        <w:rPr>
          <w:rFonts w:cs="Times New Roman"/>
          <w:szCs w:val="24"/>
        </w:rPr>
        <w:t xml:space="preserve"> </w:t>
      </w:r>
      <w:r w:rsidR="003D0543" w:rsidRPr="00A71335">
        <w:rPr>
          <w:rFonts w:cs="Times New Roman"/>
          <w:szCs w:val="24"/>
        </w:rPr>
        <w:t>вычислено</w:t>
      </w:r>
      <w:r w:rsidR="003D0543">
        <w:rPr>
          <w:rFonts w:cs="Times New Roman"/>
          <w:szCs w:val="24"/>
        </w:rPr>
        <w:t xml:space="preserve"> </w:t>
      </w:r>
      <w:r w:rsidR="003D0543" w:rsidRPr="00E230D1">
        <w:rPr>
          <w:rFonts w:cs="Times New Roman"/>
          <w:szCs w:val="24"/>
          <w:lang w:val="en-US"/>
        </w:rPr>
        <w:t>C</w:t>
      </w:r>
      <w:r w:rsidR="003D0543" w:rsidRPr="004C2219">
        <w:rPr>
          <w:rFonts w:cs="Times New Roman"/>
          <w:szCs w:val="24"/>
          <w:vertAlign w:val="subscript"/>
        </w:rPr>
        <w:t>15</w:t>
      </w:r>
      <w:r w:rsidR="003D0543" w:rsidRPr="00E230D1">
        <w:rPr>
          <w:rFonts w:cs="Times New Roman"/>
          <w:szCs w:val="24"/>
          <w:lang w:val="en-US"/>
        </w:rPr>
        <w:t>H</w:t>
      </w:r>
      <w:r w:rsidR="003D0543" w:rsidRPr="004C2219">
        <w:rPr>
          <w:rFonts w:cs="Times New Roman"/>
          <w:szCs w:val="24"/>
          <w:vertAlign w:val="subscript"/>
        </w:rPr>
        <w:t>12</w:t>
      </w:r>
      <w:r w:rsidR="003D0543" w:rsidRPr="00E230D1">
        <w:rPr>
          <w:rFonts w:cs="Times New Roman"/>
          <w:szCs w:val="24"/>
          <w:lang w:val="en-US"/>
        </w:rPr>
        <w:t>NaO</w:t>
      </w:r>
      <w:r w:rsidR="003D0543" w:rsidRPr="004C2219">
        <w:rPr>
          <w:rFonts w:cs="Times New Roman"/>
          <w:szCs w:val="24"/>
          <w:vertAlign w:val="subscript"/>
        </w:rPr>
        <w:t>3</w:t>
      </w:r>
      <w:r w:rsidR="003D0543" w:rsidRPr="004C2219">
        <w:rPr>
          <w:rFonts w:cs="Times New Roman"/>
          <w:szCs w:val="24"/>
          <w:vertAlign w:val="superscript"/>
        </w:rPr>
        <w:t>+</w:t>
      </w:r>
      <w:r w:rsidR="003D0543" w:rsidRPr="004C2219">
        <w:rPr>
          <w:rFonts w:cs="Times New Roman"/>
          <w:szCs w:val="24"/>
        </w:rPr>
        <w:t xml:space="preserve">: 263.0679, </w:t>
      </w:r>
      <w:r w:rsidR="003D0543" w:rsidRPr="00A71335">
        <w:rPr>
          <w:rFonts w:cs="Times New Roman"/>
          <w:szCs w:val="24"/>
        </w:rPr>
        <w:t>найдено</w:t>
      </w:r>
      <w:r w:rsidR="003D0543">
        <w:rPr>
          <w:rFonts w:cs="Times New Roman"/>
          <w:szCs w:val="24"/>
        </w:rPr>
        <w:t>:</w:t>
      </w:r>
      <w:r w:rsidR="003D0543" w:rsidRPr="004C2219">
        <w:rPr>
          <w:rFonts w:cs="Times New Roman"/>
          <w:szCs w:val="24"/>
        </w:rPr>
        <w:t xml:space="preserve"> 263.0673.</w:t>
      </w:r>
    </w:p>
    <w:p w14:paraId="3578AA4C" w14:textId="77777777" w:rsidR="00F73215" w:rsidRPr="004C2219" w:rsidRDefault="00F73215" w:rsidP="003D0543">
      <w:pPr>
        <w:jc w:val="both"/>
        <w:rPr>
          <w:rFonts w:cs="Times New Roman"/>
          <w:szCs w:val="24"/>
        </w:rPr>
      </w:pPr>
    </w:p>
    <w:p w14:paraId="787EF645" w14:textId="1A39E342" w:rsidR="003D0543" w:rsidRDefault="00AA0C4E" w:rsidP="003D0543">
      <w:pPr>
        <w:jc w:val="both"/>
        <w:rPr>
          <w:rFonts w:cs="Times New Roman"/>
          <w:szCs w:val="24"/>
        </w:rPr>
      </w:pPr>
      <w:r>
        <w:rPr>
          <w:rFonts w:cs="Times New Roman"/>
          <w:b/>
          <w:noProof/>
          <w:szCs w:val="24"/>
          <w:lang w:eastAsia="ru-RU"/>
        </w:rPr>
        <w:pict w14:anchorId="3A3E807D">
          <v:shape id="_x0000_s1355" type="#_x0000_t75" style="position:absolute;left:0;text-align:left;margin-left:.3pt;margin-top:4.9pt;width:120.5pt;height:67.4pt;z-index:251684864" wrapcoords="953 502 318 1005 0 2512 0 16577 318 20595 635 20847 20806 20847 21282 20595 21600 2763 21124 1005 20647 502 953 502">
            <v:imagedata r:id="rId149" o:title=""/>
            <w10:wrap type="tight"/>
          </v:shape>
          <o:OLEObject Type="Embed" ProgID="ChemDraw.Document.6.0" ShapeID="_x0000_s1355" DrawAspect="Content" ObjectID="_1650536455" r:id="rId150"/>
        </w:pict>
      </w:r>
      <w:proofErr w:type="gramStart"/>
      <w:r w:rsidR="003D0543" w:rsidRPr="004C2219">
        <w:rPr>
          <w:rFonts w:cs="Times New Roman"/>
          <w:b/>
          <w:szCs w:val="24"/>
        </w:rPr>
        <w:t>1-(4-</w:t>
      </w:r>
      <w:r w:rsidR="003D0543">
        <w:rPr>
          <w:rFonts w:cs="Times New Roman"/>
          <w:b/>
          <w:szCs w:val="24"/>
        </w:rPr>
        <w:t>Бромфенил</w:t>
      </w:r>
      <w:r w:rsidR="003D0543" w:rsidRPr="004C2219">
        <w:rPr>
          <w:rFonts w:cs="Times New Roman"/>
          <w:b/>
          <w:szCs w:val="24"/>
        </w:rPr>
        <w:t>)-2-</w:t>
      </w:r>
      <w:r w:rsidR="003D0543">
        <w:rPr>
          <w:rFonts w:cs="Times New Roman"/>
          <w:b/>
          <w:szCs w:val="24"/>
        </w:rPr>
        <w:t>фенилэтан</w:t>
      </w:r>
      <w:r w:rsidR="003D0543" w:rsidRPr="004C2219">
        <w:rPr>
          <w:rFonts w:cs="Times New Roman"/>
          <w:b/>
          <w:szCs w:val="24"/>
        </w:rPr>
        <w:t>-1,2-</w:t>
      </w:r>
      <w:r w:rsidR="003D0543" w:rsidRPr="005E6EA9">
        <w:rPr>
          <w:rFonts w:cs="Times New Roman"/>
          <w:b/>
          <w:szCs w:val="24"/>
        </w:rPr>
        <w:t>дион</w:t>
      </w:r>
      <w:r w:rsidR="003D0543" w:rsidRPr="004C2219">
        <w:rPr>
          <w:rFonts w:cs="Times New Roman"/>
          <w:b/>
          <w:szCs w:val="24"/>
        </w:rPr>
        <w:t xml:space="preserve"> (12</w:t>
      </w:r>
      <w:r w:rsidR="003D0543">
        <w:rPr>
          <w:rFonts w:cs="Times New Roman"/>
          <w:b/>
          <w:szCs w:val="24"/>
          <w:lang w:val="en-US"/>
        </w:rPr>
        <w:t>f</w:t>
      </w:r>
      <w:r w:rsidR="003D0543" w:rsidRPr="004C2219">
        <w:rPr>
          <w:rFonts w:cs="Times New Roman"/>
          <w:b/>
          <w:szCs w:val="24"/>
        </w:rPr>
        <w:t>)</w:t>
      </w:r>
      <w:proofErr w:type="gramEnd"/>
      <w:r w:rsidR="003E561B">
        <w:rPr>
          <w:rFonts w:cs="Times New Roman"/>
          <w:b/>
          <w:szCs w:val="24"/>
        </w:rPr>
        <w:fldChar w:fldCharType="begin" w:fldLock="1"/>
      </w:r>
      <w:r w:rsidR="00CE797F">
        <w:rPr>
          <w:rFonts w:cs="Times New Roman"/>
          <w:b/>
          <w:szCs w:val="24"/>
        </w:rPr>
        <w:instrText>ADDIN CSL_CITATION {"citationItems":[{"id":"ITEM-1","itemData":{"DOI":"10.1002/ejoc.201900108","ISSN":"10990690","abstract":"Internal alkynes have been shown to undergo oxidation to substituted benzils (1,2-diarylethane-1,2-diones) by α-picoline N-oxide in the presence of Ph 3 PAuNТf 2 (5 mol-%). In addition to the unsubstituted benzil, the method allows preparing, under markedly mild conditions (50 °C in chlorobenzene), various non-symmetrical products, including heteroaromatic versions thereof which are much more difficult to obtain otherwise. This gold(I)-catalyzed transformation was integrated into one-pot reaction sequence delivering a range of 5- to 7-membered ring systems (imidazoles, quinoxalines, 1,2,4-triazines, pyrazines, and 1,4-diazepines), thus linking these important heterocyclic motifs to the internal alkyne reagent space.","author":[{"dropping-particle":"","family":"Dubovtsev","given":"Alexey Yu.","non-dropping-particle":"","parse-names":false,"suffix":""},{"dropping-particle":"V.","family":"Dar'in","given":"Dmitry","non-dropping-particle":"","parse-names":false,"suffix":""},{"dropping-particle":"","family":"Krasavin","given":"Mikhail","non-dropping-particle":"","parse-names":false,"suffix":""},{"dropping-particle":"","family":"Kukushkin","given":"Vadim Yu.","non-dropping-particle":"","parse-names":false,"suffix":""}],"container-title":"European Journal of Organic Chemistry","id":"ITEM-1","issue":"8","issued":{"date-parts":[["2019","2","28"]]},"page":"1856-1864","publisher":"John Wiley &amp; Sons, Ltd","title":"Gold-Catalyzed Oxidation of Internal Alkynes into Benzils and its Application for One-Pot Synthesis of Five-, Six-, and Seven-Membered Azaheterocycles","type":"article-journal","volume":"2019"},"uris":["http://www.mendeley.com/documents/?uuid=893cf559-761d-3858-9f3b-0a1e2c09b0c5"]}],"mendeley":{"formattedCitation":"&lt;sup&gt;85&lt;/sup&gt;","plainTextFormattedCitation":"85","previouslyFormattedCitation":"&lt;sup&gt;85&lt;/sup&gt;"},"properties":{"noteIndex":0},"schema":"https://github.com/citation-style-language/schema/raw/master/csl-citation.json"}</w:instrText>
      </w:r>
      <w:r w:rsidR="003E561B">
        <w:rPr>
          <w:rFonts w:cs="Times New Roman"/>
          <w:b/>
          <w:szCs w:val="24"/>
        </w:rPr>
        <w:fldChar w:fldCharType="separate"/>
      </w:r>
      <w:r w:rsidR="00DF2802" w:rsidRPr="00DF2802">
        <w:rPr>
          <w:rFonts w:cs="Times New Roman"/>
          <w:noProof/>
          <w:szCs w:val="24"/>
          <w:vertAlign w:val="superscript"/>
        </w:rPr>
        <w:t>85</w:t>
      </w:r>
      <w:r w:rsidR="003E561B">
        <w:rPr>
          <w:rFonts w:cs="Times New Roman"/>
          <w:b/>
          <w:szCs w:val="24"/>
        </w:rPr>
        <w:fldChar w:fldCharType="end"/>
      </w:r>
      <w:r w:rsidR="003D0543" w:rsidRPr="004C2219">
        <w:rPr>
          <w:rFonts w:cs="Times New Roman"/>
          <w:szCs w:val="24"/>
        </w:rPr>
        <w:t>: жёлтые кристаллы</w:t>
      </w:r>
      <w:r w:rsidR="003D0543">
        <w:rPr>
          <w:rFonts w:cs="Times New Roman"/>
          <w:szCs w:val="24"/>
        </w:rPr>
        <w:t xml:space="preserve"> </w:t>
      </w:r>
      <w:r w:rsidR="003D0543" w:rsidRPr="004C2219">
        <w:rPr>
          <w:rFonts w:cs="Times New Roman"/>
          <w:szCs w:val="24"/>
        </w:rPr>
        <w:t xml:space="preserve">(32 </w:t>
      </w:r>
      <w:r w:rsidR="003D0543" w:rsidRPr="005E6EA9">
        <w:rPr>
          <w:rFonts w:cs="Times New Roman"/>
          <w:szCs w:val="24"/>
        </w:rPr>
        <w:t>мг</w:t>
      </w:r>
      <w:r w:rsidR="003D0543" w:rsidRPr="004C2219">
        <w:rPr>
          <w:rFonts w:cs="Times New Roman"/>
          <w:szCs w:val="24"/>
        </w:rPr>
        <w:t xml:space="preserve">, 82%); </w:t>
      </w:r>
      <w:r w:rsidR="003D0543" w:rsidRPr="00E230D1">
        <w:rPr>
          <w:rFonts w:cs="Times New Roman"/>
          <w:szCs w:val="24"/>
          <w:lang w:val="en-US"/>
        </w:rPr>
        <w:t>R</w:t>
      </w:r>
      <w:r w:rsidR="003D0543" w:rsidRPr="00957DD1">
        <w:rPr>
          <w:rFonts w:cs="Times New Roman"/>
          <w:i/>
          <w:szCs w:val="24"/>
          <w:vertAlign w:val="subscript"/>
          <w:lang w:val="en-US"/>
        </w:rPr>
        <w:t>f</w:t>
      </w:r>
      <w:r w:rsidR="003D0543" w:rsidRPr="004C2219">
        <w:rPr>
          <w:rFonts w:cs="Times New Roman"/>
          <w:szCs w:val="24"/>
        </w:rPr>
        <w:t xml:space="preserve"> 0.60 (гексан/</w:t>
      </w:r>
      <w:r w:rsidR="003D0543">
        <w:rPr>
          <w:rFonts w:cs="Times New Roman"/>
          <w:szCs w:val="24"/>
          <w:lang w:val="en-US"/>
        </w:rPr>
        <w:t>EtOAc</w:t>
      </w:r>
      <w:r w:rsidR="003D0543" w:rsidRPr="004C2219">
        <w:rPr>
          <w:rFonts w:cs="Times New Roman"/>
          <w:szCs w:val="24"/>
        </w:rPr>
        <w:t xml:space="preserve"> 8:1); </w:t>
      </w:r>
      <w:r w:rsidR="003D0543" w:rsidRPr="004C2219">
        <w:rPr>
          <w:rFonts w:cs="Times New Roman"/>
          <w:b/>
          <w:w w:val="108"/>
          <w:szCs w:val="18"/>
          <w:vertAlign w:val="superscript"/>
        </w:rPr>
        <w:t>1</w:t>
      </w:r>
      <w:r w:rsidR="003D0543" w:rsidRPr="00ED5300">
        <w:rPr>
          <w:rFonts w:cs="Times New Roman"/>
          <w:b/>
          <w:w w:val="108"/>
          <w:szCs w:val="18"/>
          <w:lang w:val="en-US"/>
        </w:rPr>
        <w:t>H</w:t>
      </w:r>
      <w:r w:rsidR="003D0543" w:rsidRPr="004C2219">
        <w:rPr>
          <w:rFonts w:cs="Times New Roman"/>
          <w:b/>
          <w:w w:val="108"/>
          <w:szCs w:val="18"/>
        </w:rPr>
        <w:t xml:space="preserve"> </w:t>
      </w:r>
      <w:r w:rsidR="003D0543" w:rsidRPr="00ED5300">
        <w:rPr>
          <w:rFonts w:cs="Times New Roman"/>
          <w:b/>
          <w:w w:val="108"/>
          <w:szCs w:val="18"/>
          <w:lang w:val="en-US"/>
        </w:rPr>
        <w:t>NMR</w:t>
      </w:r>
      <w:r w:rsidR="003D0543" w:rsidRPr="004C2219">
        <w:rPr>
          <w:rFonts w:cs="Times New Roman"/>
          <w:w w:val="108"/>
          <w:szCs w:val="18"/>
        </w:rPr>
        <w:t xml:space="preserve"> (400 </w:t>
      </w:r>
      <w:r w:rsidR="003D0543" w:rsidRPr="005E6EA9">
        <w:rPr>
          <w:rFonts w:cs="Times New Roman"/>
          <w:w w:val="108"/>
          <w:szCs w:val="18"/>
        </w:rPr>
        <w:t>МГц</w:t>
      </w:r>
      <w:r w:rsidR="003D0543" w:rsidRPr="004C2219">
        <w:rPr>
          <w:rFonts w:cs="Times New Roman"/>
          <w:w w:val="108"/>
          <w:szCs w:val="18"/>
        </w:rPr>
        <w:t xml:space="preserve">, </w:t>
      </w:r>
      <w:r w:rsidR="003D0543" w:rsidRPr="00ED5300">
        <w:rPr>
          <w:rFonts w:cs="Times New Roman"/>
          <w:w w:val="108"/>
          <w:szCs w:val="18"/>
          <w:lang w:val="en-US"/>
        </w:rPr>
        <w:t>CDCl</w:t>
      </w:r>
      <w:r w:rsidR="003D0543" w:rsidRPr="004C2219">
        <w:rPr>
          <w:rFonts w:cs="Times New Roman"/>
          <w:w w:val="108"/>
          <w:szCs w:val="18"/>
          <w:vertAlign w:val="subscript"/>
        </w:rPr>
        <w:t>3</w:t>
      </w:r>
      <w:r w:rsidR="003D0543" w:rsidRPr="004C2219">
        <w:rPr>
          <w:rFonts w:cs="Times New Roman"/>
          <w:w w:val="108"/>
          <w:szCs w:val="18"/>
        </w:rPr>
        <w:t xml:space="preserve">) </w:t>
      </w:r>
      <w:r w:rsidR="003D0543" w:rsidRPr="00E7446A">
        <w:rPr>
          <w:rFonts w:cs="Times New Roman"/>
          <w:i/>
          <w:szCs w:val="24"/>
          <w:lang w:val="en-US"/>
        </w:rPr>
        <w:t>δ</w:t>
      </w:r>
      <w:r w:rsidR="003D0543" w:rsidRPr="004C2219">
        <w:rPr>
          <w:rFonts w:cs="Times New Roman"/>
          <w:szCs w:val="24"/>
        </w:rPr>
        <w:t xml:space="preserve"> 7.96 (</w:t>
      </w:r>
      <w:r w:rsidR="003D0543">
        <w:rPr>
          <w:rFonts w:cs="Times New Roman"/>
          <w:szCs w:val="24"/>
        </w:rPr>
        <w:t>д</w:t>
      </w:r>
      <w:r w:rsidR="003D0543" w:rsidRPr="004C2219">
        <w:rPr>
          <w:rFonts w:cs="Times New Roman"/>
          <w:szCs w:val="24"/>
        </w:rPr>
        <w:t xml:space="preserve">, </w:t>
      </w:r>
      <w:r w:rsidR="003D0543" w:rsidRPr="00E7446A">
        <w:rPr>
          <w:rFonts w:cs="Times New Roman"/>
          <w:i/>
          <w:szCs w:val="24"/>
          <w:lang w:val="en-US"/>
        </w:rPr>
        <w:t>J</w:t>
      </w:r>
      <w:r w:rsidR="003D0543" w:rsidRPr="004C2219">
        <w:rPr>
          <w:rFonts w:cs="Times New Roman"/>
          <w:szCs w:val="24"/>
        </w:rPr>
        <w:t xml:space="preserve"> = 7.2 </w:t>
      </w:r>
      <w:r w:rsidR="003D0543" w:rsidRPr="00A71335">
        <w:rPr>
          <w:rFonts w:cs="Times New Roman"/>
          <w:szCs w:val="24"/>
        </w:rPr>
        <w:t>Гц</w:t>
      </w:r>
      <w:r w:rsidR="003D0543" w:rsidRPr="004C2219">
        <w:rPr>
          <w:rFonts w:cs="Times New Roman"/>
          <w:szCs w:val="24"/>
        </w:rPr>
        <w:t>, 2</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7.84 (</w:t>
      </w:r>
      <w:r w:rsidR="003D0543">
        <w:rPr>
          <w:rFonts w:cs="Times New Roman"/>
          <w:szCs w:val="24"/>
        </w:rPr>
        <w:t>д</w:t>
      </w:r>
      <w:r w:rsidR="003D0543" w:rsidRPr="004C2219">
        <w:rPr>
          <w:rFonts w:cs="Times New Roman"/>
          <w:szCs w:val="24"/>
        </w:rPr>
        <w:t xml:space="preserve">, </w:t>
      </w:r>
      <w:r w:rsidR="003D0543" w:rsidRPr="00E7446A">
        <w:rPr>
          <w:rFonts w:cs="Times New Roman"/>
          <w:i/>
          <w:szCs w:val="24"/>
          <w:lang w:val="en-US"/>
        </w:rPr>
        <w:t>J</w:t>
      </w:r>
      <w:r w:rsidR="003D0543" w:rsidRPr="004C2219">
        <w:rPr>
          <w:rFonts w:cs="Times New Roman"/>
          <w:szCs w:val="24"/>
        </w:rPr>
        <w:t xml:space="preserve"> = 8.6 </w:t>
      </w:r>
      <w:r w:rsidR="003D0543" w:rsidRPr="00A71335">
        <w:rPr>
          <w:rFonts w:cs="Times New Roman"/>
          <w:szCs w:val="24"/>
        </w:rPr>
        <w:t>Гц</w:t>
      </w:r>
      <w:r w:rsidR="003D0543" w:rsidRPr="004C2219">
        <w:rPr>
          <w:rFonts w:cs="Times New Roman"/>
          <w:szCs w:val="24"/>
        </w:rPr>
        <w:t>, 2</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7.69–7.65 (</w:t>
      </w:r>
      <w:r w:rsidR="003D0543">
        <w:rPr>
          <w:rFonts w:cs="Times New Roman"/>
          <w:szCs w:val="24"/>
        </w:rPr>
        <w:t>м</w:t>
      </w:r>
      <w:r w:rsidR="003D0543" w:rsidRPr="004C2219">
        <w:rPr>
          <w:rFonts w:cs="Times New Roman"/>
          <w:szCs w:val="24"/>
        </w:rPr>
        <w:t>, 3</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7.52 (</w:t>
      </w:r>
      <w:r w:rsidR="003D0543">
        <w:rPr>
          <w:rFonts w:cs="Times New Roman"/>
          <w:szCs w:val="24"/>
        </w:rPr>
        <w:t>т</w:t>
      </w:r>
      <w:r w:rsidR="003D0543" w:rsidRPr="004C2219">
        <w:rPr>
          <w:rFonts w:cs="Times New Roman"/>
          <w:szCs w:val="24"/>
        </w:rPr>
        <w:t xml:space="preserve">, </w:t>
      </w:r>
      <w:r w:rsidR="003D0543" w:rsidRPr="00E7446A">
        <w:rPr>
          <w:rFonts w:cs="Times New Roman"/>
          <w:i/>
          <w:szCs w:val="24"/>
          <w:lang w:val="en-US"/>
        </w:rPr>
        <w:t>J</w:t>
      </w:r>
      <w:r w:rsidR="003D0543" w:rsidRPr="004C2219">
        <w:rPr>
          <w:rFonts w:cs="Times New Roman"/>
          <w:szCs w:val="24"/>
        </w:rPr>
        <w:t xml:space="preserve"> = 7.8 </w:t>
      </w:r>
      <w:r w:rsidR="003D0543" w:rsidRPr="00A71335">
        <w:rPr>
          <w:rFonts w:cs="Times New Roman"/>
          <w:szCs w:val="24"/>
        </w:rPr>
        <w:t>Гц</w:t>
      </w:r>
      <w:r w:rsidR="003D0543" w:rsidRPr="004C2219">
        <w:rPr>
          <w:rFonts w:cs="Times New Roman"/>
          <w:szCs w:val="24"/>
        </w:rPr>
        <w:t>, 2</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xml:space="preserve">); </w:t>
      </w:r>
      <w:r w:rsidR="003D0543" w:rsidRPr="004C2219">
        <w:rPr>
          <w:rFonts w:eastAsia="Calibri" w:cs="Times New Roman"/>
          <w:b/>
          <w:w w:val="108"/>
          <w:szCs w:val="18"/>
          <w:vertAlign w:val="superscript"/>
        </w:rPr>
        <w:t>13</w:t>
      </w:r>
      <w:r w:rsidR="003D0543" w:rsidRPr="00ED5300">
        <w:rPr>
          <w:rFonts w:eastAsia="Calibri" w:cs="Times New Roman"/>
          <w:b/>
          <w:w w:val="108"/>
          <w:szCs w:val="18"/>
          <w:lang w:val="en-US"/>
        </w:rPr>
        <w:t>C</w:t>
      </w:r>
      <w:r w:rsidR="003D0543" w:rsidRPr="004C2219">
        <w:rPr>
          <w:rFonts w:eastAsia="Calibri" w:cs="Times New Roman"/>
          <w:b/>
          <w:w w:val="108"/>
          <w:szCs w:val="18"/>
        </w:rPr>
        <w:t xml:space="preserve"> </w:t>
      </w:r>
      <w:r w:rsidR="003D0543" w:rsidRPr="00ED5300">
        <w:rPr>
          <w:rFonts w:eastAsia="Calibri" w:cs="Times New Roman"/>
          <w:b/>
          <w:w w:val="108"/>
          <w:szCs w:val="18"/>
          <w:lang w:val="en-US"/>
        </w:rPr>
        <w:t>NMR</w:t>
      </w:r>
      <w:r w:rsidR="003D0543" w:rsidRPr="004C2219">
        <w:rPr>
          <w:rFonts w:eastAsia="Calibri" w:cs="Times New Roman"/>
          <w:w w:val="108"/>
          <w:szCs w:val="18"/>
        </w:rPr>
        <w:t xml:space="preserve"> (100 </w:t>
      </w:r>
      <w:r w:rsidR="003D0543" w:rsidRPr="005E6EA9">
        <w:rPr>
          <w:rFonts w:eastAsia="Calibri" w:cs="Times New Roman"/>
          <w:w w:val="108"/>
          <w:szCs w:val="18"/>
        </w:rPr>
        <w:t>МГц</w:t>
      </w:r>
      <w:r w:rsidR="003D0543" w:rsidRPr="004C2219">
        <w:rPr>
          <w:rFonts w:eastAsia="Calibri" w:cs="Times New Roman"/>
          <w:w w:val="108"/>
          <w:szCs w:val="18"/>
        </w:rPr>
        <w:t xml:space="preserve">, </w:t>
      </w:r>
      <w:r w:rsidR="003D0543" w:rsidRPr="00ED5300">
        <w:rPr>
          <w:rFonts w:eastAsia="Calibri" w:cs="Times New Roman"/>
          <w:w w:val="108"/>
          <w:szCs w:val="18"/>
          <w:lang w:val="en-US"/>
        </w:rPr>
        <w:t>CDCl</w:t>
      </w:r>
      <w:r w:rsidR="003D0543" w:rsidRPr="004C2219">
        <w:rPr>
          <w:rFonts w:eastAsia="Calibri" w:cs="Times New Roman"/>
          <w:w w:val="108"/>
          <w:szCs w:val="18"/>
          <w:vertAlign w:val="subscript"/>
        </w:rPr>
        <w:t>3</w:t>
      </w:r>
      <w:r w:rsidR="003D0543" w:rsidRPr="004C2219">
        <w:rPr>
          <w:rFonts w:eastAsia="Calibri" w:cs="Times New Roman"/>
          <w:w w:val="108"/>
          <w:szCs w:val="18"/>
        </w:rPr>
        <w:t>)</w:t>
      </w:r>
      <w:r w:rsidR="003D0543" w:rsidRPr="004C2219">
        <w:rPr>
          <w:rFonts w:cs="Times New Roman"/>
          <w:szCs w:val="24"/>
        </w:rPr>
        <w:t xml:space="preserve"> </w:t>
      </w:r>
      <w:r w:rsidR="003D0543" w:rsidRPr="00E7446A">
        <w:rPr>
          <w:rFonts w:cs="Times New Roman"/>
          <w:i/>
          <w:szCs w:val="24"/>
          <w:lang w:val="en-US"/>
        </w:rPr>
        <w:t>δ</w:t>
      </w:r>
      <w:r w:rsidR="003D0543" w:rsidRPr="004C2219">
        <w:rPr>
          <w:rFonts w:cs="Times New Roman"/>
          <w:szCs w:val="24"/>
        </w:rPr>
        <w:t xml:space="preserve"> 194.0, 193.4, 135.2, 132.9, 132.6, 131.9, 131.4, 130.6, 130.1, 129.2; </w:t>
      </w:r>
      <w:r w:rsidR="003D0543" w:rsidRPr="00957DD1">
        <w:rPr>
          <w:rFonts w:cs="Times New Roman"/>
          <w:b/>
          <w:szCs w:val="24"/>
          <w:lang w:val="en-US"/>
        </w:rPr>
        <w:t>HRMS</w:t>
      </w:r>
      <w:r w:rsidR="003D0543" w:rsidRPr="004C2219">
        <w:rPr>
          <w:rFonts w:cs="Times New Roman"/>
          <w:szCs w:val="24"/>
        </w:rPr>
        <w:t xml:space="preserve"> (</w:t>
      </w:r>
      <w:r w:rsidR="003D0543">
        <w:rPr>
          <w:rFonts w:cs="Times New Roman"/>
          <w:szCs w:val="24"/>
          <w:lang w:val="en-US"/>
        </w:rPr>
        <w:t>ESI</w:t>
      </w:r>
      <w:r w:rsidR="003D0543" w:rsidRPr="004C2219">
        <w:rPr>
          <w:rFonts w:cs="Times New Roman"/>
          <w:szCs w:val="24"/>
        </w:rPr>
        <w:t xml:space="preserve">): </w:t>
      </w:r>
      <w:r w:rsidR="003D0543" w:rsidRPr="00E7446A">
        <w:rPr>
          <w:rFonts w:cs="Times New Roman"/>
          <w:i/>
          <w:szCs w:val="24"/>
          <w:lang w:val="en-US"/>
        </w:rPr>
        <w:t>m</w:t>
      </w:r>
      <w:r w:rsidR="003D0543" w:rsidRPr="004C2219">
        <w:rPr>
          <w:rFonts w:cs="Times New Roman"/>
          <w:i/>
          <w:szCs w:val="24"/>
        </w:rPr>
        <w:t>/</w:t>
      </w:r>
      <w:r w:rsidR="003D0543" w:rsidRPr="00E7446A">
        <w:rPr>
          <w:rFonts w:cs="Times New Roman"/>
          <w:i/>
          <w:szCs w:val="24"/>
          <w:lang w:val="en-US"/>
        </w:rPr>
        <w:t>z</w:t>
      </w:r>
      <w:r w:rsidR="003D0543" w:rsidRPr="004C2219">
        <w:rPr>
          <w:rFonts w:cs="Times New Roman"/>
          <w:szCs w:val="24"/>
        </w:rPr>
        <w:t xml:space="preserve"> [</w:t>
      </w:r>
      <w:r w:rsidR="003D0543">
        <w:rPr>
          <w:rFonts w:cs="Times New Roman"/>
          <w:szCs w:val="24"/>
          <w:lang w:val="en-US"/>
        </w:rPr>
        <w:t>M</w:t>
      </w:r>
      <w:r w:rsidR="003D0543" w:rsidRPr="004C2219">
        <w:rPr>
          <w:rFonts w:cs="Times New Roman"/>
          <w:szCs w:val="24"/>
        </w:rPr>
        <w:t xml:space="preserve"> + </w:t>
      </w:r>
      <w:r w:rsidR="003D0543">
        <w:rPr>
          <w:rFonts w:cs="Times New Roman"/>
          <w:szCs w:val="24"/>
          <w:lang w:val="en-US"/>
        </w:rPr>
        <w:t>Na</w:t>
      </w:r>
      <w:r w:rsidR="003D0543" w:rsidRPr="004C2219">
        <w:rPr>
          <w:rFonts w:cs="Times New Roman"/>
          <w:szCs w:val="24"/>
        </w:rPr>
        <w:t>]</w:t>
      </w:r>
      <w:r w:rsidR="003D0543" w:rsidRPr="004C2219">
        <w:rPr>
          <w:rFonts w:cs="Times New Roman"/>
          <w:szCs w:val="24"/>
          <w:vertAlign w:val="superscript"/>
        </w:rPr>
        <w:t>+</w:t>
      </w:r>
      <w:r w:rsidR="003D0543" w:rsidRPr="004C2219">
        <w:rPr>
          <w:rFonts w:cs="Times New Roman"/>
          <w:szCs w:val="24"/>
        </w:rPr>
        <w:t xml:space="preserve"> </w:t>
      </w:r>
      <w:r w:rsidR="003D0543" w:rsidRPr="00A71335">
        <w:rPr>
          <w:rFonts w:cs="Times New Roman"/>
          <w:szCs w:val="24"/>
        </w:rPr>
        <w:t>вычислено</w:t>
      </w:r>
      <w:r w:rsidR="003D0543">
        <w:rPr>
          <w:rFonts w:cs="Times New Roman"/>
          <w:szCs w:val="24"/>
        </w:rPr>
        <w:t xml:space="preserve"> </w:t>
      </w:r>
      <w:r w:rsidR="003D0543" w:rsidRPr="00E230D1">
        <w:rPr>
          <w:rFonts w:cs="Times New Roman"/>
          <w:szCs w:val="24"/>
          <w:lang w:val="en-US"/>
        </w:rPr>
        <w:t>C</w:t>
      </w:r>
      <w:r w:rsidR="003D0543" w:rsidRPr="004C2219">
        <w:rPr>
          <w:rFonts w:cs="Times New Roman"/>
          <w:szCs w:val="24"/>
          <w:vertAlign w:val="subscript"/>
        </w:rPr>
        <w:t>14</w:t>
      </w:r>
      <w:r w:rsidR="003D0543" w:rsidRPr="00E230D1">
        <w:rPr>
          <w:rFonts w:cs="Times New Roman"/>
          <w:szCs w:val="24"/>
          <w:lang w:val="en-US"/>
        </w:rPr>
        <w:t>H</w:t>
      </w:r>
      <w:r w:rsidR="003D0543" w:rsidRPr="004C2219">
        <w:rPr>
          <w:rFonts w:cs="Times New Roman"/>
          <w:szCs w:val="24"/>
          <w:vertAlign w:val="subscript"/>
        </w:rPr>
        <w:t>9</w:t>
      </w:r>
      <w:r w:rsidR="003D0543" w:rsidRPr="00E230D1">
        <w:rPr>
          <w:rFonts w:cs="Times New Roman"/>
          <w:szCs w:val="24"/>
          <w:lang w:val="en-US"/>
        </w:rPr>
        <w:t>BrNaO</w:t>
      </w:r>
      <w:r w:rsidR="003D0543" w:rsidRPr="004C2219">
        <w:rPr>
          <w:rFonts w:cs="Times New Roman"/>
          <w:szCs w:val="24"/>
          <w:vertAlign w:val="subscript"/>
        </w:rPr>
        <w:t>2</w:t>
      </w:r>
      <w:r w:rsidR="003D0543" w:rsidRPr="004C2219">
        <w:rPr>
          <w:rFonts w:cs="Times New Roman"/>
          <w:szCs w:val="24"/>
          <w:vertAlign w:val="superscript"/>
        </w:rPr>
        <w:t>+</w:t>
      </w:r>
      <w:r w:rsidR="003D0543" w:rsidRPr="004C2219">
        <w:rPr>
          <w:rFonts w:cs="Times New Roman"/>
          <w:szCs w:val="24"/>
        </w:rPr>
        <w:t xml:space="preserve">: 310.9678, </w:t>
      </w:r>
      <w:r w:rsidR="003D0543" w:rsidRPr="00A71335">
        <w:rPr>
          <w:rFonts w:cs="Times New Roman"/>
          <w:szCs w:val="24"/>
        </w:rPr>
        <w:t>найдено</w:t>
      </w:r>
      <w:r w:rsidR="003D0543">
        <w:rPr>
          <w:rFonts w:cs="Times New Roman"/>
          <w:szCs w:val="24"/>
        </w:rPr>
        <w:t>:</w:t>
      </w:r>
      <w:r w:rsidR="003D0543" w:rsidRPr="004C2219">
        <w:rPr>
          <w:rFonts w:cs="Times New Roman"/>
          <w:szCs w:val="24"/>
        </w:rPr>
        <w:t xml:space="preserve"> 310.9682.</w:t>
      </w:r>
    </w:p>
    <w:p w14:paraId="7129E752" w14:textId="77777777" w:rsidR="00F73215" w:rsidRPr="004C2219" w:rsidRDefault="00F73215" w:rsidP="003D0543">
      <w:pPr>
        <w:jc w:val="both"/>
        <w:rPr>
          <w:rFonts w:cs="Times New Roman"/>
          <w:szCs w:val="24"/>
        </w:rPr>
      </w:pPr>
    </w:p>
    <w:p w14:paraId="4C7AF636" w14:textId="752A866D" w:rsidR="003D0543" w:rsidRPr="003D0543" w:rsidRDefault="00AA0C4E" w:rsidP="003D0543">
      <w:pPr>
        <w:jc w:val="both"/>
        <w:rPr>
          <w:rFonts w:cs="Times New Roman"/>
          <w:szCs w:val="24"/>
        </w:rPr>
      </w:pPr>
      <w:r>
        <w:rPr>
          <w:rFonts w:cs="Times New Roman"/>
          <w:b/>
          <w:noProof/>
          <w:szCs w:val="24"/>
          <w:lang w:eastAsia="ru-RU"/>
        </w:rPr>
        <w:pict w14:anchorId="0AD41780">
          <v:shape id="_x0000_s1356" type="#_x0000_t75" style="position:absolute;left:0;text-align:left;margin-left:.3pt;margin-top:1.75pt;width:120.5pt;height:67.4pt;z-index:251685888" wrapcoords="953 502 318 1005 0 2512 0 16577 318 20595 635 20847 20806 20847 21282 20595 21600 2763 21124 1005 20647 502 953 502">
            <v:imagedata r:id="rId151" o:title=""/>
            <w10:wrap type="tight"/>
          </v:shape>
          <o:OLEObject Type="Embed" ProgID="ChemDraw.Document.6.0" ShapeID="_x0000_s1356" DrawAspect="Content" ObjectID="_1650536456" r:id="rId152"/>
        </w:pict>
      </w:r>
      <w:proofErr w:type="gramStart"/>
      <w:r w:rsidR="003D0543" w:rsidRPr="004C2219">
        <w:rPr>
          <w:rFonts w:cs="Times New Roman"/>
          <w:b/>
          <w:szCs w:val="24"/>
        </w:rPr>
        <w:t>1-(4-</w:t>
      </w:r>
      <w:r w:rsidR="003D0543">
        <w:rPr>
          <w:rFonts w:cs="Times New Roman"/>
          <w:b/>
          <w:szCs w:val="24"/>
        </w:rPr>
        <w:t>Ацетилфенил</w:t>
      </w:r>
      <w:r w:rsidR="003D0543" w:rsidRPr="004C2219">
        <w:rPr>
          <w:rFonts w:cs="Times New Roman"/>
          <w:b/>
          <w:szCs w:val="24"/>
        </w:rPr>
        <w:t>)-2-</w:t>
      </w:r>
      <w:r w:rsidR="003D0543">
        <w:rPr>
          <w:rFonts w:cs="Times New Roman"/>
          <w:b/>
          <w:szCs w:val="24"/>
        </w:rPr>
        <w:t>фенилэтан</w:t>
      </w:r>
      <w:r w:rsidR="003D0543" w:rsidRPr="004C2219">
        <w:rPr>
          <w:rFonts w:cs="Times New Roman"/>
          <w:b/>
          <w:szCs w:val="24"/>
        </w:rPr>
        <w:t>-1,2-</w:t>
      </w:r>
      <w:r w:rsidR="003D0543" w:rsidRPr="005E6EA9">
        <w:rPr>
          <w:rFonts w:cs="Times New Roman"/>
          <w:b/>
          <w:szCs w:val="24"/>
        </w:rPr>
        <w:t>дион</w:t>
      </w:r>
      <w:r w:rsidR="003D0543" w:rsidRPr="004C2219">
        <w:rPr>
          <w:rFonts w:cs="Times New Roman"/>
          <w:b/>
          <w:szCs w:val="24"/>
        </w:rPr>
        <w:t xml:space="preserve"> (12</w:t>
      </w:r>
      <w:r w:rsidR="003D0543">
        <w:rPr>
          <w:rFonts w:cs="Times New Roman"/>
          <w:b/>
          <w:szCs w:val="24"/>
          <w:lang w:val="en-US"/>
        </w:rPr>
        <w:t>g</w:t>
      </w:r>
      <w:r w:rsidR="003D0543" w:rsidRPr="004C2219">
        <w:rPr>
          <w:rFonts w:cs="Times New Roman"/>
          <w:b/>
          <w:szCs w:val="24"/>
        </w:rPr>
        <w:t>)</w:t>
      </w:r>
      <w:proofErr w:type="gramEnd"/>
      <w:r w:rsidR="003E561B">
        <w:rPr>
          <w:rFonts w:cs="Times New Roman"/>
          <w:b/>
          <w:szCs w:val="24"/>
        </w:rPr>
        <w:fldChar w:fldCharType="begin" w:fldLock="1"/>
      </w:r>
      <w:r w:rsidR="00CE797F">
        <w:rPr>
          <w:rFonts w:cs="Times New Roman"/>
          <w:b/>
          <w:szCs w:val="24"/>
        </w:rPr>
        <w:instrText>ADDIN CSL_CITATION {"citationItems":[{"id":"ITEM-1","itemData":{"DOI":"10.1002/ejoc.201900108","ISSN":"10990690","abstract":"Internal alkynes have been shown to undergo oxidation to substituted benzils (1,2-diarylethane-1,2-diones) by α-picoline N-oxide in the presence of Ph 3 PAuNТf 2 (5 mol-%). In addition to the unsubstituted benzil, the method allows preparing, under markedly mild conditions (50 °C in chlorobenzene), various non-symmetrical products, including heteroaromatic versions thereof which are much more difficult to obtain otherwise. This gold(I)-catalyzed transformation was integrated into one-pot reaction sequence delivering a range of 5- to 7-membered ring systems (imidazoles, quinoxalines, 1,2,4-triazines, pyrazines, and 1,4-diazepines), thus linking these important heterocyclic motifs to the internal alkyne reagent space.","author":[{"dropping-particle":"","family":"Dubovtsev","given":"Alexey Yu.","non-dropping-particle":"","parse-names":false,"suffix":""},{"dropping-particle":"V.","family":"Dar'in","given":"Dmitry","non-dropping-particle":"","parse-names":false,"suffix":""},{"dropping-particle":"","family":"Krasavin","given":"Mikhail","non-dropping-particle":"","parse-names":false,"suffix":""},{"dropping-particle":"","family":"Kukushkin","given":"Vadim Yu.","non-dropping-particle":"","parse-names":false,"suffix":""}],"container-title":"European Journal of Organic Chemistry","id":"ITEM-1","issue":"8","issued":{"date-parts":[["2019","2","28"]]},"page":"1856-1864","publisher":"John Wiley &amp; Sons, Ltd","title":"Gold-Catalyzed Oxidation of Internal Alkynes into Benzils and its Application for One-Pot Synthesis of Five-, Six-, and Seven-Membered Azaheterocycles","type":"article-journal","volume":"2019"},"uris":["http://www.mendeley.com/documents/?uuid=893cf559-761d-3858-9f3b-0a1e2c09b0c5"]}],"mendeley":{"formattedCitation":"&lt;sup&gt;85&lt;/sup&gt;","plainTextFormattedCitation":"85","previouslyFormattedCitation":"&lt;sup&gt;85&lt;/sup&gt;"},"properties":{"noteIndex":0},"schema":"https://github.com/citation-style-language/schema/raw/master/csl-citation.json"}</w:instrText>
      </w:r>
      <w:r w:rsidR="003E561B">
        <w:rPr>
          <w:rFonts w:cs="Times New Roman"/>
          <w:b/>
          <w:szCs w:val="24"/>
        </w:rPr>
        <w:fldChar w:fldCharType="separate"/>
      </w:r>
      <w:r w:rsidR="00DF2802" w:rsidRPr="00DF2802">
        <w:rPr>
          <w:rFonts w:cs="Times New Roman"/>
          <w:noProof/>
          <w:szCs w:val="24"/>
          <w:vertAlign w:val="superscript"/>
        </w:rPr>
        <w:t>85</w:t>
      </w:r>
      <w:r w:rsidR="003E561B">
        <w:rPr>
          <w:rFonts w:cs="Times New Roman"/>
          <w:b/>
          <w:szCs w:val="24"/>
        </w:rPr>
        <w:fldChar w:fldCharType="end"/>
      </w:r>
      <w:r w:rsidR="003D0543" w:rsidRPr="004C2219">
        <w:rPr>
          <w:rFonts w:cs="Times New Roman"/>
          <w:szCs w:val="24"/>
        </w:rPr>
        <w:t>: жёлтые кристаллы</w:t>
      </w:r>
      <w:r w:rsidR="003D0543">
        <w:rPr>
          <w:rFonts w:cs="Times New Roman"/>
          <w:szCs w:val="24"/>
        </w:rPr>
        <w:t xml:space="preserve"> </w:t>
      </w:r>
      <w:r w:rsidR="003D0543" w:rsidRPr="004C2219">
        <w:rPr>
          <w:rFonts w:cs="Times New Roman"/>
          <w:szCs w:val="24"/>
        </w:rPr>
        <w:t xml:space="preserve">(31.5 </w:t>
      </w:r>
      <w:r w:rsidR="003D0543" w:rsidRPr="005E6EA9">
        <w:rPr>
          <w:rFonts w:cs="Times New Roman"/>
          <w:szCs w:val="24"/>
        </w:rPr>
        <w:t>мг</w:t>
      </w:r>
      <w:r w:rsidR="003D0543" w:rsidRPr="004C2219">
        <w:rPr>
          <w:rFonts w:cs="Times New Roman"/>
          <w:szCs w:val="24"/>
        </w:rPr>
        <w:t xml:space="preserve">, 80%); </w:t>
      </w:r>
      <w:r w:rsidR="003D0543" w:rsidRPr="00E230D1">
        <w:rPr>
          <w:rFonts w:cs="Times New Roman"/>
          <w:szCs w:val="24"/>
          <w:lang w:val="en-US"/>
        </w:rPr>
        <w:t>R</w:t>
      </w:r>
      <w:r w:rsidR="003D0543" w:rsidRPr="00957DD1">
        <w:rPr>
          <w:rFonts w:cs="Times New Roman"/>
          <w:i/>
          <w:szCs w:val="24"/>
          <w:vertAlign w:val="subscript"/>
          <w:lang w:val="en-US"/>
        </w:rPr>
        <w:t>f</w:t>
      </w:r>
      <w:r w:rsidR="003D0543" w:rsidRPr="004C2219">
        <w:rPr>
          <w:rFonts w:cs="Times New Roman"/>
          <w:szCs w:val="24"/>
        </w:rPr>
        <w:t xml:space="preserve"> 0.30 (гексан/</w:t>
      </w:r>
      <w:r w:rsidR="003D0543">
        <w:rPr>
          <w:rFonts w:cs="Times New Roman"/>
          <w:szCs w:val="24"/>
          <w:lang w:val="en-US"/>
        </w:rPr>
        <w:t>EtOAc</w:t>
      </w:r>
      <w:r w:rsidR="003D0543" w:rsidRPr="004C2219">
        <w:rPr>
          <w:rFonts w:cs="Times New Roman"/>
          <w:szCs w:val="24"/>
        </w:rPr>
        <w:t xml:space="preserve"> 4:1); </w:t>
      </w:r>
      <w:r w:rsidR="003D0543" w:rsidRPr="004C2219">
        <w:rPr>
          <w:rFonts w:cs="Times New Roman"/>
          <w:b/>
          <w:w w:val="108"/>
          <w:szCs w:val="18"/>
          <w:vertAlign w:val="superscript"/>
        </w:rPr>
        <w:t>1</w:t>
      </w:r>
      <w:r w:rsidR="003D0543" w:rsidRPr="00ED5300">
        <w:rPr>
          <w:rFonts w:cs="Times New Roman"/>
          <w:b/>
          <w:w w:val="108"/>
          <w:szCs w:val="18"/>
          <w:lang w:val="en-US"/>
        </w:rPr>
        <w:t>H</w:t>
      </w:r>
      <w:r w:rsidR="003D0543" w:rsidRPr="004C2219">
        <w:rPr>
          <w:rFonts w:cs="Times New Roman"/>
          <w:b/>
          <w:w w:val="108"/>
          <w:szCs w:val="18"/>
        </w:rPr>
        <w:t xml:space="preserve"> </w:t>
      </w:r>
      <w:r w:rsidR="003D0543" w:rsidRPr="00ED5300">
        <w:rPr>
          <w:rFonts w:cs="Times New Roman"/>
          <w:b/>
          <w:w w:val="108"/>
          <w:szCs w:val="18"/>
          <w:lang w:val="en-US"/>
        </w:rPr>
        <w:t>NMR</w:t>
      </w:r>
      <w:r w:rsidR="003D0543" w:rsidRPr="004C2219">
        <w:rPr>
          <w:rFonts w:cs="Times New Roman"/>
          <w:w w:val="108"/>
          <w:szCs w:val="18"/>
        </w:rPr>
        <w:t xml:space="preserve"> (400 </w:t>
      </w:r>
      <w:r w:rsidR="003D0543" w:rsidRPr="005E6EA9">
        <w:rPr>
          <w:rFonts w:cs="Times New Roman"/>
          <w:w w:val="108"/>
          <w:szCs w:val="18"/>
        </w:rPr>
        <w:t>МГц</w:t>
      </w:r>
      <w:r w:rsidR="003D0543" w:rsidRPr="004C2219">
        <w:rPr>
          <w:rFonts w:cs="Times New Roman"/>
          <w:w w:val="108"/>
          <w:szCs w:val="18"/>
        </w:rPr>
        <w:t xml:space="preserve">, </w:t>
      </w:r>
      <w:r w:rsidR="003D0543" w:rsidRPr="00ED5300">
        <w:rPr>
          <w:rFonts w:cs="Times New Roman"/>
          <w:w w:val="108"/>
          <w:szCs w:val="18"/>
          <w:lang w:val="en-US"/>
        </w:rPr>
        <w:t>CDCl</w:t>
      </w:r>
      <w:r w:rsidR="003D0543" w:rsidRPr="004C2219">
        <w:rPr>
          <w:rFonts w:cs="Times New Roman"/>
          <w:w w:val="108"/>
          <w:szCs w:val="18"/>
          <w:vertAlign w:val="subscript"/>
        </w:rPr>
        <w:t>3</w:t>
      </w:r>
      <w:r w:rsidR="003D0543" w:rsidRPr="004C2219">
        <w:rPr>
          <w:rFonts w:cs="Times New Roman"/>
          <w:w w:val="108"/>
          <w:szCs w:val="18"/>
        </w:rPr>
        <w:t>)</w:t>
      </w:r>
      <w:r w:rsidR="003D0543" w:rsidRPr="004C2219">
        <w:rPr>
          <w:rFonts w:cs="Times New Roman"/>
          <w:szCs w:val="24"/>
        </w:rPr>
        <w:t xml:space="preserve"> </w:t>
      </w:r>
      <w:r w:rsidR="003D0543" w:rsidRPr="008030CA">
        <w:rPr>
          <w:rFonts w:cs="Times New Roman"/>
          <w:i/>
          <w:szCs w:val="24"/>
          <w:lang w:val="en-US"/>
        </w:rPr>
        <w:t>δ</w:t>
      </w:r>
      <w:r w:rsidR="003D0543" w:rsidRPr="004C2219">
        <w:rPr>
          <w:rFonts w:cs="Times New Roman"/>
          <w:szCs w:val="24"/>
        </w:rPr>
        <w:t xml:space="preserve"> 8.06 (</w:t>
      </w:r>
      <w:r w:rsidR="003D0543">
        <w:rPr>
          <w:rFonts w:cs="Times New Roman"/>
          <w:szCs w:val="24"/>
        </w:rPr>
        <w:t>с</w:t>
      </w:r>
      <w:r w:rsidR="003D0543" w:rsidRPr="004C2219">
        <w:rPr>
          <w:rFonts w:cs="Times New Roman"/>
          <w:szCs w:val="24"/>
        </w:rPr>
        <w:t>, 4</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7.97 (</w:t>
      </w:r>
      <w:r w:rsidR="003D0543">
        <w:rPr>
          <w:rFonts w:cs="Times New Roman"/>
          <w:szCs w:val="24"/>
        </w:rPr>
        <w:t>д</w:t>
      </w:r>
      <w:r w:rsidR="003D0543" w:rsidRPr="004C2219">
        <w:rPr>
          <w:rFonts w:cs="Times New Roman"/>
          <w:szCs w:val="24"/>
        </w:rPr>
        <w:t xml:space="preserve">, </w:t>
      </w:r>
      <w:r w:rsidR="003D0543" w:rsidRPr="008030CA">
        <w:rPr>
          <w:rFonts w:cs="Times New Roman"/>
          <w:i/>
          <w:szCs w:val="24"/>
          <w:lang w:val="en-US"/>
        </w:rPr>
        <w:t>J</w:t>
      </w:r>
      <w:r w:rsidR="003D0543" w:rsidRPr="004C2219">
        <w:rPr>
          <w:rFonts w:cs="Times New Roman"/>
          <w:szCs w:val="24"/>
        </w:rPr>
        <w:t xml:space="preserve"> = 7.1 </w:t>
      </w:r>
      <w:r w:rsidR="003D0543" w:rsidRPr="00A71335">
        <w:rPr>
          <w:rFonts w:cs="Times New Roman"/>
          <w:szCs w:val="24"/>
        </w:rPr>
        <w:t>Гц</w:t>
      </w:r>
      <w:r w:rsidR="003D0543" w:rsidRPr="004C2219">
        <w:rPr>
          <w:rFonts w:cs="Times New Roman"/>
          <w:szCs w:val="24"/>
        </w:rPr>
        <w:t>, 2</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7.68 (</w:t>
      </w:r>
      <w:r w:rsidR="003D0543">
        <w:rPr>
          <w:rFonts w:cs="Times New Roman"/>
          <w:szCs w:val="24"/>
        </w:rPr>
        <w:t>т</w:t>
      </w:r>
      <w:r w:rsidR="003D0543" w:rsidRPr="004C2219">
        <w:rPr>
          <w:rFonts w:cs="Times New Roman"/>
          <w:szCs w:val="24"/>
        </w:rPr>
        <w:t xml:space="preserve">, </w:t>
      </w:r>
      <w:r w:rsidR="003D0543" w:rsidRPr="001529BA">
        <w:rPr>
          <w:rFonts w:cs="Times New Roman"/>
          <w:i/>
          <w:szCs w:val="24"/>
          <w:lang w:val="en-US"/>
        </w:rPr>
        <w:t>J</w:t>
      </w:r>
      <w:r w:rsidR="003D0543" w:rsidRPr="004C2219">
        <w:rPr>
          <w:rFonts w:cs="Times New Roman"/>
          <w:szCs w:val="24"/>
        </w:rPr>
        <w:t xml:space="preserve"> = 7.5 </w:t>
      </w:r>
      <w:r w:rsidR="003D0543" w:rsidRPr="00A71335">
        <w:rPr>
          <w:rFonts w:cs="Times New Roman"/>
          <w:szCs w:val="24"/>
        </w:rPr>
        <w:t>Гц</w:t>
      </w:r>
      <w:r w:rsidR="003D0543" w:rsidRPr="004C2219">
        <w:rPr>
          <w:rFonts w:cs="Times New Roman"/>
          <w:szCs w:val="24"/>
        </w:rPr>
        <w:t>, 1</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7.52 (</w:t>
      </w:r>
      <w:r w:rsidR="003D0543">
        <w:rPr>
          <w:rFonts w:cs="Times New Roman"/>
          <w:szCs w:val="24"/>
        </w:rPr>
        <w:t>т</w:t>
      </w:r>
      <w:r w:rsidR="003D0543" w:rsidRPr="004C2219">
        <w:rPr>
          <w:rFonts w:cs="Times New Roman"/>
          <w:szCs w:val="24"/>
        </w:rPr>
        <w:t xml:space="preserve">, </w:t>
      </w:r>
      <w:r w:rsidR="003D0543" w:rsidRPr="001529BA">
        <w:rPr>
          <w:rFonts w:cs="Times New Roman"/>
          <w:i/>
          <w:szCs w:val="24"/>
          <w:lang w:val="en-US"/>
        </w:rPr>
        <w:t>J</w:t>
      </w:r>
      <w:r w:rsidR="003D0543" w:rsidRPr="004C2219">
        <w:rPr>
          <w:rFonts w:cs="Times New Roman"/>
          <w:szCs w:val="24"/>
        </w:rPr>
        <w:t xml:space="preserve"> = 7.8 </w:t>
      </w:r>
      <w:r w:rsidR="003D0543" w:rsidRPr="00A71335">
        <w:rPr>
          <w:rFonts w:cs="Times New Roman"/>
          <w:szCs w:val="24"/>
        </w:rPr>
        <w:t>Гц</w:t>
      </w:r>
      <w:r w:rsidR="003D0543" w:rsidRPr="004C2219">
        <w:rPr>
          <w:rFonts w:cs="Times New Roman"/>
          <w:szCs w:val="24"/>
        </w:rPr>
        <w:t>, 2</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Ar</w:t>
      </w:r>
      <w:r w:rsidR="003D0543" w:rsidRPr="004C2219">
        <w:rPr>
          <w:rFonts w:cs="Times New Roman"/>
          <w:szCs w:val="24"/>
        </w:rPr>
        <w:t>), 2.64 (</w:t>
      </w:r>
      <w:r w:rsidR="003D0543">
        <w:rPr>
          <w:rFonts w:cs="Times New Roman"/>
          <w:szCs w:val="24"/>
        </w:rPr>
        <w:t>с</w:t>
      </w:r>
      <w:r w:rsidR="003D0543" w:rsidRPr="004C2219">
        <w:rPr>
          <w:rFonts w:cs="Times New Roman"/>
          <w:szCs w:val="24"/>
        </w:rPr>
        <w:t>, 3</w:t>
      </w:r>
      <w:r w:rsidR="003D0543" w:rsidRPr="00E230D1">
        <w:rPr>
          <w:rFonts w:cs="Times New Roman"/>
          <w:szCs w:val="24"/>
          <w:lang w:val="en-US"/>
        </w:rPr>
        <w:t>H</w:t>
      </w:r>
      <w:r w:rsidR="003D0543" w:rsidRPr="004C2219">
        <w:rPr>
          <w:rFonts w:cs="Times New Roman"/>
          <w:szCs w:val="24"/>
        </w:rPr>
        <w:t xml:space="preserve">, </w:t>
      </w:r>
      <w:r w:rsidR="003D0543" w:rsidRPr="00E230D1">
        <w:rPr>
          <w:rFonts w:cs="Times New Roman"/>
          <w:szCs w:val="24"/>
          <w:lang w:val="en-US"/>
        </w:rPr>
        <w:t>Me</w:t>
      </w:r>
      <w:r w:rsidR="003D0543" w:rsidRPr="004C2219">
        <w:rPr>
          <w:rFonts w:cs="Times New Roman"/>
          <w:szCs w:val="24"/>
        </w:rPr>
        <w:t xml:space="preserve">); </w:t>
      </w:r>
      <w:r w:rsidR="003D0543" w:rsidRPr="004C2219">
        <w:rPr>
          <w:rFonts w:eastAsia="Calibri" w:cs="Times New Roman"/>
          <w:b/>
          <w:w w:val="108"/>
          <w:szCs w:val="18"/>
          <w:vertAlign w:val="superscript"/>
        </w:rPr>
        <w:t>13</w:t>
      </w:r>
      <w:r w:rsidR="003D0543" w:rsidRPr="00ED5300">
        <w:rPr>
          <w:rFonts w:eastAsia="Calibri" w:cs="Times New Roman"/>
          <w:b/>
          <w:w w:val="108"/>
          <w:szCs w:val="18"/>
          <w:lang w:val="en-US"/>
        </w:rPr>
        <w:t>C</w:t>
      </w:r>
      <w:r w:rsidR="003D0543" w:rsidRPr="004C2219">
        <w:rPr>
          <w:rFonts w:eastAsia="Calibri" w:cs="Times New Roman"/>
          <w:b/>
          <w:w w:val="108"/>
          <w:szCs w:val="18"/>
        </w:rPr>
        <w:t xml:space="preserve"> </w:t>
      </w:r>
      <w:r w:rsidR="003D0543" w:rsidRPr="00ED5300">
        <w:rPr>
          <w:rFonts w:eastAsia="Calibri" w:cs="Times New Roman"/>
          <w:b/>
          <w:w w:val="108"/>
          <w:szCs w:val="18"/>
          <w:lang w:val="en-US"/>
        </w:rPr>
        <w:t>NMR</w:t>
      </w:r>
      <w:r w:rsidR="003D0543" w:rsidRPr="004C2219">
        <w:rPr>
          <w:rFonts w:eastAsia="Calibri" w:cs="Times New Roman"/>
          <w:w w:val="108"/>
          <w:szCs w:val="18"/>
        </w:rPr>
        <w:t xml:space="preserve"> (100 </w:t>
      </w:r>
      <w:r w:rsidR="003D0543" w:rsidRPr="005E6EA9">
        <w:rPr>
          <w:rFonts w:eastAsia="Calibri" w:cs="Times New Roman"/>
          <w:w w:val="108"/>
          <w:szCs w:val="18"/>
        </w:rPr>
        <w:t>МГц</w:t>
      </w:r>
      <w:r w:rsidR="003D0543" w:rsidRPr="004C2219">
        <w:rPr>
          <w:rFonts w:eastAsia="Calibri" w:cs="Times New Roman"/>
          <w:w w:val="108"/>
          <w:szCs w:val="18"/>
        </w:rPr>
        <w:t xml:space="preserve">, </w:t>
      </w:r>
      <w:r w:rsidR="003D0543" w:rsidRPr="00ED5300">
        <w:rPr>
          <w:rFonts w:eastAsia="Calibri" w:cs="Times New Roman"/>
          <w:w w:val="108"/>
          <w:szCs w:val="18"/>
          <w:lang w:val="en-US"/>
        </w:rPr>
        <w:t>CDCl</w:t>
      </w:r>
      <w:r w:rsidR="003D0543" w:rsidRPr="004C2219">
        <w:rPr>
          <w:rFonts w:eastAsia="Calibri" w:cs="Times New Roman"/>
          <w:w w:val="108"/>
          <w:szCs w:val="18"/>
          <w:vertAlign w:val="subscript"/>
        </w:rPr>
        <w:t>3</w:t>
      </w:r>
      <w:r w:rsidR="003D0543" w:rsidRPr="004C2219">
        <w:rPr>
          <w:rFonts w:eastAsia="Calibri" w:cs="Times New Roman"/>
          <w:w w:val="108"/>
          <w:szCs w:val="18"/>
        </w:rPr>
        <w:t>)</w:t>
      </w:r>
      <w:r w:rsidR="003D0543" w:rsidRPr="004C2219">
        <w:rPr>
          <w:rFonts w:cs="Times New Roman"/>
          <w:szCs w:val="24"/>
        </w:rPr>
        <w:t xml:space="preserve"> </w:t>
      </w:r>
      <w:r w:rsidR="003D0543" w:rsidRPr="001529BA">
        <w:rPr>
          <w:rFonts w:cs="Times New Roman"/>
          <w:i/>
          <w:szCs w:val="24"/>
          <w:lang w:val="en-US"/>
        </w:rPr>
        <w:t>δ</w:t>
      </w:r>
      <w:r w:rsidR="003D0543" w:rsidRPr="004C2219">
        <w:rPr>
          <w:rFonts w:cs="Times New Roman"/>
          <w:szCs w:val="24"/>
        </w:rPr>
        <w:t xml:space="preserve"> 197.3, 193.9, 193.7, 141.5, 136.1, 135.3, 132.9, 130.2, 130.1, 129.3, 128.8, 27.1; </w:t>
      </w:r>
      <w:r w:rsidR="003D0543" w:rsidRPr="00957DD1">
        <w:rPr>
          <w:rFonts w:cs="Times New Roman"/>
          <w:b/>
          <w:szCs w:val="24"/>
          <w:lang w:val="en-US"/>
        </w:rPr>
        <w:t>HRMS</w:t>
      </w:r>
      <w:r w:rsidR="003D0543" w:rsidRPr="004C2219">
        <w:rPr>
          <w:rFonts w:cs="Times New Roman"/>
          <w:szCs w:val="24"/>
        </w:rPr>
        <w:t xml:space="preserve"> (</w:t>
      </w:r>
      <w:r w:rsidR="003D0543" w:rsidRPr="00E230D1">
        <w:rPr>
          <w:rFonts w:cs="Times New Roman"/>
          <w:szCs w:val="24"/>
          <w:lang w:val="en-US"/>
        </w:rPr>
        <w:t>ESI</w:t>
      </w:r>
      <w:r w:rsidR="003D0543" w:rsidRPr="004C2219">
        <w:rPr>
          <w:rFonts w:cs="Times New Roman"/>
          <w:szCs w:val="24"/>
        </w:rPr>
        <w:t xml:space="preserve">): </w:t>
      </w:r>
      <w:r w:rsidR="003D0543" w:rsidRPr="001529BA">
        <w:rPr>
          <w:rFonts w:cs="Times New Roman"/>
          <w:i/>
          <w:szCs w:val="24"/>
          <w:lang w:val="en-US"/>
        </w:rPr>
        <w:t>m</w:t>
      </w:r>
      <w:r w:rsidR="003D0543" w:rsidRPr="004C2219">
        <w:rPr>
          <w:rFonts w:cs="Times New Roman"/>
          <w:i/>
          <w:szCs w:val="24"/>
        </w:rPr>
        <w:t>/</w:t>
      </w:r>
      <w:r w:rsidR="003D0543" w:rsidRPr="001529BA">
        <w:rPr>
          <w:rFonts w:cs="Times New Roman"/>
          <w:i/>
          <w:szCs w:val="24"/>
          <w:lang w:val="en-US"/>
        </w:rPr>
        <w:t>z</w:t>
      </w:r>
      <w:r w:rsidR="003D0543" w:rsidRPr="004C2219">
        <w:rPr>
          <w:rFonts w:cs="Times New Roman"/>
          <w:szCs w:val="24"/>
        </w:rPr>
        <w:t xml:space="preserve"> [</w:t>
      </w:r>
      <w:r w:rsidR="003D0543">
        <w:rPr>
          <w:rFonts w:cs="Times New Roman"/>
          <w:szCs w:val="24"/>
          <w:lang w:val="en-US"/>
        </w:rPr>
        <w:t>M</w:t>
      </w:r>
      <w:r w:rsidR="003D0543" w:rsidRPr="004C2219">
        <w:rPr>
          <w:rFonts w:cs="Times New Roman"/>
          <w:szCs w:val="24"/>
        </w:rPr>
        <w:t xml:space="preserve"> + </w:t>
      </w:r>
      <w:r w:rsidR="003D0543">
        <w:rPr>
          <w:rFonts w:cs="Times New Roman"/>
          <w:szCs w:val="24"/>
          <w:lang w:val="en-US"/>
        </w:rPr>
        <w:t>Na</w:t>
      </w:r>
      <w:r w:rsidR="003D0543" w:rsidRPr="004C2219">
        <w:rPr>
          <w:rFonts w:cs="Times New Roman"/>
          <w:szCs w:val="24"/>
        </w:rPr>
        <w:t>]</w:t>
      </w:r>
      <w:r w:rsidR="003D0543" w:rsidRPr="004C2219">
        <w:rPr>
          <w:rFonts w:cs="Times New Roman"/>
          <w:szCs w:val="24"/>
          <w:vertAlign w:val="superscript"/>
        </w:rPr>
        <w:t>+</w:t>
      </w:r>
      <w:r w:rsidR="003D0543" w:rsidRPr="004C2219">
        <w:rPr>
          <w:rFonts w:cs="Times New Roman"/>
          <w:szCs w:val="24"/>
        </w:rPr>
        <w:t xml:space="preserve"> </w:t>
      </w:r>
      <w:r w:rsidR="003D0543" w:rsidRPr="00A71335">
        <w:rPr>
          <w:rFonts w:cs="Times New Roman"/>
          <w:szCs w:val="24"/>
        </w:rPr>
        <w:t>вычислено</w:t>
      </w:r>
      <w:r w:rsidR="003D0543">
        <w:rPr>
          <w:rFonts w:cs="Times New Roman"/>
          <w:szCs w:val="24"/>
        </w:rPr>
        <w:t xml:space="preserve"> </w:t>
      </w:r>
      <w:r w:rsidR="003D0543" w:rsidRPr="00E230D1">
        <w:rPr>
          <w:rFonts w:cs="Times New Roman"/>
          <w:szCs w:val="24"/>
          <w:lang w:val="en-US"/>
        </w:rPr>
        <w:t>C</w:t>
      </w:r>
      <w:r w:rsidR="003D0543" w:rsidRPr="004C2219">
        <w:rPr>
          <w:rFonts w:cs="Times New Roman"/>
          <w:szCs w:val="24"/>
          <w:vertAlign w:val="subscript"/>
        </w:rPr>
        <w:t>16</w:t>
      </w:r>
      <w:r w:rsidR="003D0543" w:rsidRPr="00E230D1">
        <w:rPr>
          <w:rFonts w:cs="Times New Roman"/>
          <w:szCs w:val="24"/>
          <w:lang w:val="en-US"/>
        </w:rPr>
        <w:t>H</w:t>
      </w:r>
      <w:r w:rsidR="003D0543" w:rsidRPr="004C2219">
        <w:rPr>
          <w:rFonts w:cs="Times New Roman"/>
          <w:szCs w:val="24"/>
          <w:vertAlign w:val="subscript"/>
        </w:rPr>
        <w:t>12</w:t>
      </w:r>
      <w:r w:rsidR="003D0543" w:rsidRPr="00E230D1">
        <w:rPr>
          <w:rFonts w:cs="Times New Roman"/>
          <w:szCs w:val="24"/>
          <w:lang w:val="en-US"/>
        </w:rPr>
        <w:t>NaO</w:t>
      </w:r>
      <w:r w:rsidR="003D0543" w:rsidRPr="004C2219">
        <w:rPr>
          <w:rFonts w:cs="Times New Roman"/>
          <w:szCs w:val="24"/>
          <w:vertAlign w:val="subscript"/>
        </w:rPr>
        <w:t>3</w:t>
      </w:r>
      <w:r w:rsidR="003D0543" w:rsidRPr="004C2219">
        <w:rPr>
          <w:rFonts w:cs="Times New Roman"/>
          <w:szCs w:val="24"/>
          <w:vertAlign w:val="superscript"/>
        </w:rPr>
        <w:t>+</w:t>
      </w:r>
      <w:r w:rsidR="003D0543" w:rsidRPr="004C2219">
        <w:rPr>
          <w:rFonts w:cs="Times New Roman"/>
          <w:szCs w:val="24"/>
        </w:rPr>
        <w:t xml:space="preserve">: 275.0679, </w:t>
      </w:r>
      <w:r w:rsidR="003D0543" w:rsidRPr="00A71335">
        <w:rPr>
          <w:rFonts w:cs="Times New Roman"/>
          <w:szCs w:val="24"/>
        </w:rPr>
        <w:t>найдено</w:t>
      </w:r>
      <w:r w:rsidR="003D0543">
        <w:rPr>
          <w:rFonts w:cs="Times New Roman"/>
          <w:szCs w:val="24"/>
        </w:rPr>
        <w:t>:</w:t>
      </w:r>
      <w:r w:rsidR="003D0543" w:rsidRPr="004C2219">
        <w:rPr>
          <w:rFonts w:cs="Times New Roman"/>
          <w:szCs w:val="24"/>
        </w:rPr>
        <w:t xml:space="preserve"> 275.0677.</w:t>
      </w:r>
    </w:p>
    <w:p w14:paraId="2444468B" w14:textId="5AAC9EAC" w:rsidR="003D0543" w:rsidRPr="003D0543" w:rsidRDefault="00AA0C4E" w:rsidP="003D0543">
      <w:pPr>
        <w:jc w:val="both"/>
        <w:rPr>
          <w:rFonts w:cs="Times New Roman"/>
          <w:szCs w:val="24"/>
        </w:rPr>
      </w:pPr>
      <w:r>
        <w:rPr>
          <w:rFonts w:cs="Times New Roman"/>
          <w:b/>
          <w:noProof/>
          <w:szCs w:val="24"/>
          <w:lang w:eastAsia="ru-RU"/>
        </w:rPr>
        <w:lastRenderedPageBreak/>
        <w:pict w14:anchorId="0596460C">
          <v:shape id="_x0000_s1357" type="#_x0000_t75" style="position:absolute;left:0;text-align:left;margin-left:1.05pt;margin-top:.8pt;width:153.2pt;height:73.35pt;z-index:251686912" wrapcoords="953 502 318 1005 0 2512 0 16577 318 20595 635 20847 20806 20847 21282 20595 21600 2763 21124 1005 20647 502 953 502">
            <v:imagedata r:id="rId153" o:title=""/>
            <w10:wrap type="tight"/>
          </v:shape>
          <o:OLEObject Type="Embed" ProgID="ChemDraw.Document.6.0" ShapeID="_x0000_s1357" DrawAspect="Content" ObjectID="_1650536457" r:id="rId154"/>
        </w:pict>
      </w:r>
      <w:r w:rsidR="003D0543" w:rsidRPr="003D0543">
        <w:rPr>
          <w:rFonts w:cs="Times New Roman"/>
          <w:b/>
          <w:szCs w:val="24"/>
        </w:rPr>
        <w:t>4-(2-(4-</w:t>
      </w:r>
      <w:r w:rsidR="003D0543">
        <w:rPr>
          <w:rFonts w:cs="Times New Roman"/>
          <w:b/>
          <w:szCs w:val="24"/>
        </w:rPr>
        <w:t>Метоксифенил</w:t>
      </w:r>
      <w:r w:rsidR="003D0543" w:rsidRPr="003D0543">
        <w:rPr>
          <w:rFonts w:cs="Times New Roman"/>
          <w:b/>
          <w:szCs w:val="24"/>
        </w:rPr>
        <w:t>)-2-</w:t>
      </w:r>
      <w:r w:rsidR="003D0543">
        <w:rPr>
          <w:rFonts w:cs="Times New Roman"/>
          <w:b/>
          <w:szCs w:val="24"/>
        </w:rPr>
        <w:t>оксоацетил</w:t>
      </w:r>
      <w:proofErr w:type="gramStart"/>
      <w:r w:rsidR="003D0543" w:rsidRPr="003D0543">
        <w:rPr>
          <w:rFonts w:cs="Times New Roman"/>
          <w:b/>
          <w:szCs w:val="24"/>
        </w:rPr>
        <w:t>)</w:t>
      </w:r>
      <w:r w:rsidR="003D0543">
        <w:rPr>
          <w:rFonts w:cs="Times New Roman"/>
          <w:b/>
          <w:szCs w:val="24"/>
        </w:rPr>
        <w:t>б</w:t>
      </w:r>
      <w:proofErr w:type="gramEnd"/>
      <w:r w:rsidR="003D0543">
        <w:rPr>
          <w:rFonts w:cs="Times New Roman"/>
          <w:b/>
          <w:szCs w:val="24"/>
        </w:rPr>
        <w:t>ензонитрил</w:t>
      </w:r>
      <w:r w:rsidR="003D0543" w:rsidRPr="003D0543">
        <w:rPr>
          <w:rFonts w:cs="Times New Roman"/>
          <w:b/>
          <w:szCs w:val="24"/>
        </w:rPr>
        <w:t xml:space="preserve"> (12</w:t>
      </w:r>
      <w:r w:rsidR="003D0543">
        <w:rPr>
          <w:rFonts w:cs="Times New Roman"/>
          <w:b/>
          <w:szCs w:val="24"/>
          <w:lang w:val="en-US"/>
        </w:rPr>
        <w:t>h</w:t>
      </w:r>
      <w:r w:rsidR="003D0543" w:rsidRPr="003D0543">
        <w:rPr>
          <w:rFonts w:cs="Times New Roman"/>
          <w:b/>
          <w:szCs w:val="24"/>
        </w:rPr>
        <w:t>)</w:t>
      </w:r>
      <w:r w:rsidR="003E561B">
        <w:rPr>
          <w:rFonts w:cs="Times New Roman"/>
          <w:b/>
          <w:szCs w:val="24"/>
        </w:rPr>
        <w:fldChar w:fldCharType="begin" w:fldLock="1"/>
      </w:r>
      <w:r w:rsidR="00CE797F">
        <w:rPr>
          <w:rFonts w:cs="Times New Roman"/>
          <w:b/>
          <w:szCs w:val="24"/>
        </w:rPr>
        <w:instrText>ADDIN CSL_CITATION {"citationItems":[{"id":"ITEM-1","itemData":{"DOI":"10.1002/ejoc.201900108","ISSN":"10990690","abstract":"Internal alkynes have been shown to undergo oxidation to substituted benzils (1,2-diarylethane-1,2-diones) by α-picoline N-oxide in the presence of Ph 3 PAuNТf 2 (5 mol-%). In addition to the unsubstituted benzil, the method allows preparing, under markedly mild conditions (50 °C in chlorobenzene), various non-symmetrical products, including heteroaromatic versions thereof which are much more difficult to obtain otherwise. This gold(I)-catalyzed transformation was integrated into one-pot reaction sequence delivering a range of 5- to 7-membered ring systems (imidazoles, quinoxalines, 1,2,4-triazines, pyrazines, and 1,4-diazepines), thus linking these important heterocyclic motifs to the internal alkyne reagent space.","author":[{"dropping-particle":"","family":"Dubovtsev","given":"Alexey Yu.","non-dropping-particle":"","parse-names":false,"suffix":""},{"dropping-particle":"V.","family":"Dar'in","given":"Dmitry","non-dropping-particle":"","parse-names":false,"suffix":""},{"dropping-particle":"","family":"Krasavin","given":"Mikhail","non-dropping-particle":"","parse-names":false,"suffix":""},{"dropping-particle":"","family":"Kukushkin","given":"Vadim Yu.","non-dropping-particle":"","parse-names":false,"suffix":""}],"container-title":"European Journal of Organic Chemistry","id":"ITEM-1","issue":"8","issued":{"date-parts":[["2019","2","28"]]},"page":"1856-1864","publisher":"John Wiley &amp; Sons, Ltd","title":"Gold-Catalyzed Oxidation of Internal Alkynes into Benzils and its Application for One-Pot Synthesis of Five-, Six-, and Seven-Membered Azaheterocycles","type":"article-journal","volume":"2019"},"uris":["http://www.mendeley.com/documents/?uuid=893cf559-761d-3858-9f3b-0a1e2c09b0c5"]}],"mendeley":{"formattedCitation":"&lt;sup&gt;85&lt;/sup&gt;","plainTextFormattedCitation":"85","previouslyFormattedCitation":"&lt;sup&gt;85&lt;/sup&gt;"},"properties":{"noteIndex":0},"schema":"https://github.com/citation-style-language/schema/raw/master/csl-citation.json"}</w:instrText>
      </w:r>
      <w:r w:rsidR="003E561B">
        <w:rPr>
          <w:rFonts w:cs="Times New Roman"/>
          <w:b/>
          <w:szCs w:val="24"/>
        </w:rPr>
        <w:fldChar w:fldCharType="separate"/>
      </w:r>
      <w:r w:rsidR="00DF2802" w:rsidRPr="00DF2802">
        <w:rPr>
          <w:rFonts w:cs="Times New Roman"/>
          <w:noProof/>
          <w:szCs w:val="24"/>
          <w:vertAlign w:val="superscript"/>
        </w:rPr>
        <w:t>85</w:t>
      </w:r>
      <w:r w:rsidR="003E561B">
        <w:rPr>
          <w:rFonts w:cs="Times New Roman"/>
          <w:b/>
          <w:szCs w:val="24"/>
        </w:rPr>
        <w:fldChar w:fldCharType="end"/>
      </w:r>
      <w:r w:rsidR="003D0543" w:rsidRPr="003D0543">
        <w:rPr>
          <w:rFonts w:cs="Times New Roman"/>
          <w:szCs w:val="24"/>
        </w:rPr>
        <w:t xml:space="preserve">: </w:t>
      </w:r>
      <w:r w:rsidR="003D0543" w:rsidRPr="004C2219">
        <w:rPr>
          <w:rFonts w:cs="Times New Roman"/>
          <w:szCs w:val="24"/>
        </w:rPr>
        <w:t>жёлтые</w:t>
      </w:r>
      <w:r w:rsidR="003D0543" w:rsidRPr="003D0543">
        <w:rPr>
          <w:rFonts w:cs="Times New Roman"/>
          <w:szCs w:val="24"/>
        </w:rPr>
        <w:t xml:space="preserve"> </w:t>
      </w:r>
      <w:r w:rsidR="003D0543" w:rsidRPr="004C2219">
        <w:rPr>
          <w:rFonts w:cs="Times New Roman"/>
          <w:szCs w:val="24"/>
        </w:rPr>
        <w:t>кристаллы</w:t>
      </w:r>
      <w:r w:rsidR="003D0543" w:rsidRPr="003D0543">
        <w:rPr>
          <w:rFonts w:cs="Times New Roman"/>
          <w:szCs w:val="24"/>
        </w:rPr>
        <w:t xml:space="preserve"> (38.5 </w:t>
      </w:r>
      <w:r w:rsidR="003D0543" w:rsidRPr="005E6EA9">
        <w:rPr>
          <w:rFonts w:cs="Times New Roman"/>
          <w:szCs w:val="24"/>
        </w:rPr>
        <w:t>мг</w:t>
      </w:r>
      <w:r w:rsidR="003D0543" w:rsidRPr="003D0543">
        <w:rPr>
          <w:rFonts w:cs="Times New Roman"/>
          <w:szCs w:val="24"/>
        </w:rPr>
        <w:t xml:space="preserve">, 95 %); </w:t>
      </w:r>
      <w:r w:rsidR="003D0543" w:rsidRPr="00950CCD">
        <w:rPr>
          <w:rFonts w:cs="Times New Roman"/>
          <w:szCs w:val="24"/>
          <w:lang w:val="en-US"/>
        </w:rPr>
        <w:t>R</w:t>
      </w:r>
      <w:r w:rsidR="003D0543" w:rsidRPr="00950CCD">
        <w:rPr>
          <w:rFonts w:cs="Times New Roman"/>
          <w:i/>
          <w:szCs w:val="24"/>
          <w:vertAlign w:val="subscript"/>
          <w:lang w:val="en-US"/>
        </w:rPr>
        <w:t>f</w:t>
      </w:r>
      <w:r w:rsidR="003D0543" w:rsidRPr="003D0543">
        <w:rPr>
          <w:rFonts w:cs="Times New Roman"/>
          <w:szCs w:val="24"/>
        </w:rPr>
        <w:t xml:space="preserve"> 0.50 (</w:t>
      </w:r>
      <w:r w:rsidR="003D0543" w:rsidRPr="004C2219">
        <w:rPr>
          <w:rFonts w:cs="Times New Roman"/>
          <w:szCs w:val="24"/>
        </w:rPr>
        <w:t>гексан</w:t>
      </w:r>
      <w:r w:rsidR="003D0543" w:rsidRPr="003D0543">
        <w:rPr>
          <w:rFonts w:cs="Times New Roman"/>
          <w:szCs w:val="24"/>
        </w:rPr>
        <w:t>/</w:t>
      </w:r>
      <w:r w:rsidR="003D0543">
        <w:rPr>
          <w:rFonts w:cs="Times New Roman"/>
          <w:szCs w:val="24"/>
          <w:lang w:val="en-US"/>
        </w:rPr>
        <w:t>EtOAc</w:t>
      </w:r>
      <w:r w:rsidR="003D0543" w:rsidRPr="003D0543">
        <w:rPr>
          <w:rFonts w:cs="Times New Roman"/>
          <w:szCs w:val="24"/>
        </w:rPr>
        <w:t xml:space="preserve"> 2:1); </w:t>
      </w:r>
      <w:r w:rsidR="003D0543" w:rsidRPr="003D0543">
        <w:rPr>
          <w:rFonts w:cs="Times New Roman"/>
          <w:b/>
          <w:w w:val="108"/>
          <w:szCs w:val="18"/>
          <w:vertAlign w:val="superscript"/>
        </w:rPr>
        <w:t>1</w:t>
      </w:r>
      <w:r w:rsidR="003D0543" w:rsidRPr="00950CCD">
        <w:rPr>
          <w:rFonts w:cs="Times New Roman"/>
          <w:b/>
          <w:w w:val="108"/>
          <w:szCs w:val="18"/>
          <w:lang w:val="en-US"/>
        </w:rPr>
        <w:t>H</w:t>
      </w:r>
      <w:r w:rsidR="003D0543" w:rsidRPr="003D0543">
        <w:rPr>
          <w:rFonts w:cs="Times New Roman"/>
          <w:b/>
          <w:w w:val="108"/>
          <w:szCs w:val="18"/>
        </w:rPr>
        <w:t xml:space="preserve"> </w:t>
      </w:r>
      <w:r w:rsidR="003D0543" w:rsidRPr="00950CCD">
        <w:rPr>
          <w:rFonts w:cs="Times New Roman"/>
          <w:b/>
          <w:w w:val="108"/>
          <w:szCs w:val="18"/>
          <w:lang w:val="en-US"/>
        </w:rPr>
        <w:t>NMR</w:t>
      </w:r>
      <w:r w:rsidR="003D0543" w:rsidRPr="003D0543">
        <w:rPr>
          <w:rFonts w:cs="Times New Roman"/>
          <w:w w:val="108"/>
          <w:szCs w:val="18"/>
        </w:rPr>
        <w:t xml:space="preserve"> (400 </w:t>
      </w:r>
      <w:r w:rsidR="003D0543" w:rsidRPr="005E6EA9">
        <w:rPr>
          <w:rFonts w:cs="Times New Roman"/>
          <w:w w:val="108"/>
          <w:szCs w:val="18"/>
        </w:rPr>
        <w:t>МГц</w:t>
      </w:r>
      <w:r w:rsidR="003D0543" w:rsidRPr="003D0543">
        <w:rPr>
          <w:rFonts w:cs="Times New Roman"/>
          <w:w w:val="108"/>
          <w:szCs w:val="18"/>
        </w:rPr>
        <w:t xml:space="preserve">, </w:t>
      </w:r>
      <w:r w:rsidR="003D0543" w:rsidRPr="00950CCD">
        <w:rPr>
          <w:rFonts w:cs="Times New Roman"/>
          <w:w w:val="108"/>
          <w:szCs w:val="18"/>
          <w:lang w:val="en-US"/>
        </w:rPr>
        <w:t>CDCl</w:t>
      </w:r>
      <w:r w:rsidR="003D0543" w:rsidRPr="003D0543">
        <w:rPr>
          <w:rFonts w:cs="Times New Roman"/>
          <w:w w:val="108"/>
          <w:szCs w:val="18"/>
          <w:vertAlign w:val="subscript"/>
        </w:rPr>
        <w:t>3</w:t>
      </w:r>
      <w:r w:rsidR="003D0543" w:rsidRPr="003D0543">
        <w:rPr>
          <w:rFonts w:cs="Times New Roman"/>
          <w:w w:val="108"/>
          <w:szCs w:val="18"/>
        </w:rPr>
        <w:t xml:space="preserve">) </w:t>
      </w:r>
      <w:r w:rsidR="003D0543" w:rsidRPr="00950CCD">
        <w:rPr>
          <w:rFonts w:cs="Times New Roman"/>
          <w:i/>
          <w:szCs w:val="24"/>
          <w:lang w:val="en-US"/>
        </w:rPr>
        <w:t>δ</w:t>
      </w:r>
      <w:r w:rsidR="003D0543" w:rsidRPr="003D0543">
        <w:rPr>
          <w:rFonts w:cs="Times New Roman"/>
          <w:szCs w:val="24"/>
        </w:rPr>
        <w:t xml:space="preserve"> 8.08 (</w:t>
      </w:r>
      <w:r w:rsidR="003D0543">
        <w:rPr>
          <w:rFonts w:cs="Times New Roman"/>
          <w:szCs w:val="24"/>
        </w:rPr>
        <w:t>д</w:t>
      </w:r>
      <w:r w:rsidR="003D0543" w:rsidRPr="003D0543">
        <w:rPr>
          <w:rFonts w:cs="Times New Roman"/>
          <w:szCs w:val="24"/>
        </w:rPr>
        <w:t xml:space="preserve">, </w:t>
      </w:r>
      <w:r w:rsidR="003D0543" w:rsidRPr="00950CCD">
        <w:rPr>
          <w:rFonts w:cs="Times New Roman"/>
          <w:i/>
          <w:szCs w:val="24"/>
          <w:lang w:val="en-US"/>
        </w:rPr>
        <w:t>J</w:t>
      </w:r>
      <w:r w:rsidR="003D0543" w:rsidRPr="003D0543">
        <w:rPr>
          <w:rFonts w:cs="Times New Roman"/>
          <w:szCs w:val="24"/>
        </w:rPr>
        <w:t xml:space="preserve"> = 8.4 </w:t>
      </w:r>
      <w:r w:rsidR="003D0543" w:rsidRPr="00A71335">
        <w:rPr>
          <w:rFonts w:cs="Times New Roman"/>
          <w:szCs w:val="24"/>
        </w:rPr>
        <w:t>Гц</w:t>
      </w:r>
      <w:r w:rsidR="003D0543" w:rsidRPr="003D0543">
        <w:rPr>
          <w:rFonts w:cs="Times New Roman"/>
          <w:szCs w:val="24"/>
        </w:rPr>
        <w:t>, 2</w:t>
      </w:r>
      <w:r w:rsidR="003D0543" w:rsidRPr="00950CCD">
        <w:rPr>
          <w:rFonts w:cs="Times New Roman"/>
          <w:szCs w:val="24"/>
          <w:lang w:val="en-US"/>
        </w:rPr>
        <w:t>H</w:t>
      </w:r>
      <w:r w:rsidR="003D0543" w:rsidRPr="003D0543">
        <w:rPr>
          <w:rFonts w:cs="Times New Roman"/>
          <w:szCs w:val="24"/>
        </w:rPr>
        <w:t xml:space="preserve">, </w:t>
      </w:r>
      <w:r w:rsidR="003D0543" w:rsidRPr="00950CCD">
        <w:rPr>
          <w:rFonts w:cs="Times New Roman"/>
          <w:szCs w:val="24"/>
          <w:lang w:val="en-US"/>
        </w:rPr>
        <w:t>Ar</w:t>
      </w:r>
      <w:r w:rsidR="003D0543" w:rsidRPr="003D0543">
        <w:rPr>
          <w:rFonts w:cs="Times New Roman"/>
          <w:szCs w:val="24"/>
        </w:rPr>
        <w:t>), 7.95 (</w:t>
      </w:r>
      <w:r w:rsidR="003D0543">
        <w:rPr>
          <w:rFonts w:cs="Times New Roman"/>
          <w:szCs w:val="24"/>
        </w:rPr>
        <w:t>д</w:t>
      </w:r>
      <w:r w:rsidR="003D0543" w:rsidRPr="003D0543">
        <w:rPr>
          <w:rFonts w:cs="Times New Roman"/>
          <w:szCs w:val="24"/>
        </w:rPr>
        <w:t xml:space="preserve">, </w:t>
      </w:r>
      <w:r w:rsidR="003D0543" w:rsidRPr="00950CCD">
        <w:rPr>
          <w:rFonts w:cs="Times New Roman"/>
          <w:i/>
          <w:szCs w:val="24"/>
          <w:lang w:val="en-US"/>
        </w:rPr>
        <w:t>J</w:t>
      </w:r>
      <w:r w:rsidR="003D0543" w:rsidRPr="003D0543">
        <w:rPr>
          <w:rFonts w:cs="Times New Roman"/>
          <w:szCs w:val="24"/>
        </w:rPr>
        <w:t xml:space="preserve"> = 8.9 </w:t>
      </w:r>
      <w:r w:rsidR="003D0543" w:rsidRPr="00A71335">
        <w:rPr>
          <w:rFonts w:cs="Times New Roman"/>
          <w:szCs w:val="24"/>
        </w:rPr>
        <w:t>Гц</w:t>
      </w:r>
      <w:r w:rsidR="003D0543" w:rsidRPr="003D0543">
        <w:rPr>
          <w:rFonts w:cs="Times New Roman"/>
          <w:szCs w:val="24"/>
        </w:rPr>
        <w:t>, 2</w:t>
      </w:r>
      <w:r w:rsidR="003D0543" w:rsidRPr="00950CCD">
        <w:rPr>
          <w:rFonts w:cs="Times New Roman"/>
          <w:szCs w:val="24"/>
          <w:lang w:val="en-US"/>
        </w:rPr>
        <w:t>H</w:t>
      </w:r>
      <w:r w:rsidR="003D0543" w:rsidRPr="003D0543">
        <w:rPr>
          <w:rFonts w:cs="Times New Roman"/>
          <w:szCs w:val="24"/>
        </w:rPr>
        <w:t xml:space="preserve">, </w:t>
      </w:r>
      <w:r w:rsidR="003D0543" w:rsidRPr="00950CCD">
        <w:rPr>
          <w:rFonts w:cs="Times New Roman"/>
          <w:szCs w:val="24"/>
          <w:lang w:val="en-US"/>
        </w:rPr>
        <w:t>Ar</w:t>
      </w:r>
      <w:r w:rsidR="003D0543" w:rsidRPr="003D0543">
        <w:rPr>
          <w:rFonts w:cs="Times New Roman"/>
          <w:szCs w:val="24"/>
        </w:rPr>
        <w:t>), 7.80 (</w:t>
      </w:r>
      <w:r w:rsidR="003D0543">
        <w:rPr>
          <w:rFonts w:cs="Times New Roman"/>
          <w:szCs w:val="24"/>
        </w:rPr>
        <w:t>д</w:t>
      </w:r>
      <w:r w:rsidR="003D0543" w:rsidRPr="003D0543">
        <w:rPr>
          <w:rFonts w:cs="Times New Roman"/>
          <w:szCs w:val="24"/>
        </w:rPr>
        <w:t xml:space="preserve">, </w:t>
      </w:r>
      <w:r w:rsidR="003D0543" w:rsidRPr="00950CCD">
        <w:rPr>
          <w:rFonts w:cs="Times New Roman"/>
          <w:i/>
          <w:szCs w:val="24"/>
          <w:lang w:val="en-US"/>
        </w:rPr>
        <w:t>J</w:t>
      </w:r>
      <w:r w:rsidR="003D0543" w:rsidRPr="003D0543">
        <w:rPr>
          <w:rFonts w:cs="Times New Roman"/>
          <w:szCs w:val="24"/>
        </w:rPr>
        <w:t xml:space="preserve"> = 8.4 </w:t>
      </w:r>
      <w:r w:rsidR="003D0543" w:rsidRPr="00A71335">
        <w:rPr>
          <w:rFonts w:cs="Times New Roman"/>
          <w:szCs w:val="24"/>
        </w:rPr>
        <w:t>Гц</w:t>
      </w:r>
      <w:r w:rsidR="003D0543" w:rsidRPr="003D0543">
        <w:rPr>
          <w:rFonts w:cs="Times New Roman"/>
          <w:szCs w:val="24"/>
        </w:rPr>
        <w:t>, 2</w:t>
      </w:r>
      <w:r w:rsidR="003D0543" w:rsidRPr="00950CCD">
        <w:rPr>
          <w:rFonts w:cs="Times New Roman"/>
          <w:szCs w:val="24"/>
          <w:lang w:val="en-US"/>
        </w:rPr>
        <w:t>H</w:t>
      </w:r>
      <w:r w:rsidR="003D0543" w:rsidRPr="003D0543">
        <w:rPr>
          <w:rFonts w:cs="Times New Roman"/>
          <w:szCs w:val="24"/>
        </w:rPr>
        <w:t xml:space="preserve">, </w:t>
      </w:r>
      <w:r w:rsidR="003D0543" w:rsidRPr="00950CCD">
        <w:rPr>
          <w:rFonts w:cs="Times New Roman"/>
          <w:szCs w:val="24"/>
          <w:lang w:val="en-US"/>
        </w:rPr>
        <w:t>Ar</w:t>
      </w:r>
      <w:r w:rsidR="003D0543" w:rsidRPr="003D0543">
        <w:rPr>
          <w:rFonts w:cs="Times New Roman"/>
          <w:szCs w:val="24"/>
        </w:rPr>
        <w:t>), 7.00 (</w:t>
      </w:r>
      <w:r w:rsidR="003D0543">
        <w:rPr>
          <w:rFonts w:cs="Times New Roman"/>
          <w:szCs w:val="24"/>
        </w:rPr>
        <w:t>д</w:t>
      </w:r>
      <w:r w:rsidR="003D0543" w:rsidRPr="003D0543">
        <w:rPr>
          <w:rFonts w:cs="Times New Roman"/>
          <w:szCs w:val="24"/>
        </w:rPr>
        <w:t xml:space="preserve">, </w:t>
      </w:r>
      <w:r w:rsidR="003D0543" w:rsidRPr="00950CCD">
        <w:rPr>
          <w:rFonts w:cs="Times New Roman"/>
          <w:i/>
          <w:szCs w:val="24"/>
          <w:lang w:val="en-US"/>
        </w:rPr>
        <w:t>J</w:t>
      </w:r>
      <w:r w:rsidR="003D0543" w:rsidRPr="003D0543">
        <w:rPr>
          <w:rFonts w:cs="Times New Roman"/>
          <w:szCs w:val="24"/>
        </w:rPr>
        <w:t xml:space="preserve"> = 8.9 </w:t>
      </w:r>
      <w:r w:rsidR="003D0543" w:rsidRPr="00A71335">
        <w:rPr>
          <w:rFonts w:cs="Times New Roman"/>
          <w:szCs w:val="24"/>
        </w:rPr>
        <w:t>Гц</w:t>
      </w:r>
      <w:r w:rsidR="003D0543" w:rsidRPr="003D0543">
        <w:rPr>
          <w:rFonts w:cs="Times New Roman"/>
          <w:szCs w:val="24"/>
        </w:rPr>
        <w:t>, 2</w:t>
      </w:r>
      <w:r w:rsidR="003D0543" w:rsidRPr="00950CCD">
        <w:rPr>
          <w:rFonts w:cs="Times New Roman"/>
          <w:szCs w:val="24"/>
          <w:lang w:val="en-US"/>
        </w:rPr>
        <w:t>H</w:t>
      </w:r>
      <w:r w:rsidR="003D0543" w:rsidRPr="003D0543">
        <w:rPr>
          <w:rFonts w:cs="Times New Roman"/>
          <w:szCs w:val="24"/>
        </w:rPr>
        <w:t xml:space="preserve">, </w:t>
      </w:r>
      <w:r w:rsidR="003D0543" w:rsidRPr="00950CCD">
        <w:rPr>
          <w:rFonts w:cs="Times New Roman"/>
          <w:szCs w:val="24"/>
          <w:lang w:val="en-US"/>
        </w:rPr>
        <w:t>Ar</w:t>
      </w:r>
      <w:r w:rsidR="003D0543" w:rsidRPr="003D0543">
        <w:rPr>
          <w:rFonts w:cs="Times New Roman"/>
          <w:szCs w:val="24"/>
        </w:rPr>
        <w:t>), 3.90 (</w:t>
      </w:r>
      <w:r w:rsidR="003D0543">
        <w:rPr>
          <w:rFonts w:cs="Times New Roman"/>
          <w:szCs w:val="24"/>
        </w:rPr>
        <w:t>с</w:t>
      </w:r>
      <w:r w:rsidR="003D0543" w:rsidRPr="003D0543">
        <w:rPr>
          <w:rFonts w:cs="Times New Roman"/>
          <w:szCs w:val="24"/>
        </w:rPr>
        <w:t>, 3</w:t>
      </w:r>
      <w:r w:rsidR="003D0543" w:rsidRPr="00950CCD">
        <w:rPr>
          <w:rFonts w:cs="Times New Roman"/>
          <w:szCs w:val="24"/>
          <w:lang w:val="en-US"/>
        </w:rPr>
        <w:t>H</w:t>
      </w:r>
      <w:r w:rsidR="003D0543" w:rsidRPr="003D0543">
        <w:rPr>
          <w:rFonts w:cs="Times New Roman"/>
          <w:szCs w:val="24"/>
        </w:rPr>
        <w:t xml:space="preserve">, </w:t>
      </w:r>
      <w:r w:rsidR="003D0543" w:rsidRPr="009A3B90">
        <w:rPr>
          <w:rFonts w:cs="Times New Roman"/>
          <w:szCs w:val="24"/>
          <w:lang w:val="en-US"/>
        </w:rPr>
        <w:t>OMe</w:t>
      </w:r>
      <w:r w:rsidR="003D0543" w:rsidRPr="003D0543">
        <w:rPr>
          <w:rFonts w:cs="Times New Roman"/>
          <w:szCs w:val="24"/>
        </w:rPr>
        <w:t xml:space="preserve">); </w:t>
      </w:r>
      <w:r w:rsidR="003D0543" w:rsidRPr="003D0543">
        <w:rPr>
          <w:rFonts w:eastAsia="Calibri" w:cs="Times New Roman"/>
          <w:b/>
          <w:w w:val="108"/>
          <w:szCs w:val="18"/>
          <w:vertAlign w:val="superscript"/>
        </w:rPr>
        <w:t>13</w:t>
      </w:r>
      <w:r w:rsidR="003D0543" w:rsidRPr="009A3B90">
        <w:rPr>
          <w:rFonts w:eastAsia="Calibri" w:cs="Times New Roman"/>
          <w:b/>
          <w:w w:val="108"/>
          <w:szCs w:val="18"/>
          <w:lang w:val="en-US"/>
        </w:rPr>
        <w:t>C</w:t>
      </w:r>
      <w:r w:rsidR="003D0543" w:rsidRPr="003D0543">
        <w:rPr>
          <w:rFonts w:eastAsia="Calibri" w:cs="Times New Roman"/>
          <w:b/>
          <w:w w:val="108"/>
          <w:szCs w:val="18"/>
        </w:rPr>
        <w:t xml:space="preserve"> </w:t>
      </w:r>
      <w:r w:rsidR="003D0543" w:rsidRPr="009A3B90">
        <w:rPr>
          <w:rFonts w:eastAsia="Calibri" w:cs="Times New Roman"/>
          <w:b/>
          <w:w w:val="108"/>
          <w:szCs w:val="18"/>
          <w:lang w:val="en-US"/>
        </w:rPr>
        <w:t>NMR</w:t>
      </w:r>
      <w:r w:rsidR="003D0543" w:rsidRPr="003D0543">
        <w:rPr>
          <w:rFonts w:eastAsia="Calibri" w:cs="Times New Roman"/>
          <w:w w:val="108"/>
          <w:szCs w:val="18"/>
        </w:rPr>
        <w:t xml:space="preserve"> (100 </w:t>
      </w:r>
      <w:r w:rsidR="003D0543" w:rsidRPr="005E6EA9">
        <w:rPr>
          <w:rFonts w:eastAsia="Calibri" w:cs="Times New Roman"/>
          <w:w w:val="108"/>
          <w:szCs w:val="18"/>
        </w:rPr>
        <w:t>МГц</w:t>
      </w:r>
      <w:r w:rsidR="003D0543" w:rsidRPr="003D0543">
        <w:rPr>
          <w:rFonts w:eastAsia="Calibri" w:cs="Times New Roman"/>
          <w:w w:val="108"/>
          <w:szCs w:val="18"/>
        </w:rPr>
        <w:t xml:space="preserve">, </w:t>
      </w:r>
      <w:r w:rsidR="003D0543" w:rsidRPr="009A3B90">
        <w:rPr>
          <w:rFonts w:eastAsia="Calibri" w:cs="Times New Roman"/>
          <w:w w:val="108"/>
          <w:szCs w:val="18"/>
          <w:lang w:val="en-US"/>
        </w:rPr>
        <w:t>CDCl</w:t>
      </w:r>
      <w:r w:rsidR="003D0543" w:rsidRPr="003D0543">
        <w:rPr>
          <w:rFonts w:eastAsia="Calibri" w:cs="Times New Roman"/>
          <w:w w:val="108"/>
          <w:szCs w:val="18"/>
          <w:vertAlign w:val="subscript"/>
        </w:rPr>
        <w:t>3</w:t>
      </w:r>
      <w:r w:rsidR="003D0543" w:rsidRPr="003D0543">
        <w:rPr>
          <w:rFonts w:eastAsia="Calibri" w:cs="Times New Roman"/>
          <w:w w:val="108"/>
          <w:szCs w:val="18"/>
        </w:rPr>
        <w:t xml:space="preserve">) </w:t>
      </w:r>
      <w:r w:rsidR="003D0543" w:rsidRPr="009A3B90">
        <w:rPr>
          <w:rFonts w:cs="Times New Roman"/>
          <w:i/>
          <w:szCs w:val="24"/>
          <w:lang w:val="en-US"/>
        </w:rPr>
        <w:t>δ</w:t>
      </w:r>
      <w:r w:rsidR="003D0543" w:rsidRPr="003D0543">
        <w:rPr>
          <w:rFonts w:cs="Times New Roman"/>
          <w:szCs w:val="24"/>
        </w:rPr>
        <w:t xml:space="preserve"> 192.8, 191.6, 165.6, 136.3, 132.8, 132.7, 130.3, 125.7, 117.9, 117.8, 114.7, 55.9; </w:t>
      </w:r>
      <w:r w:rsidR="003D0543" w:rsidRPr="009A3B90">
        <w:rPr>
          <w:rFonts w:cs="Times New Roman"/>
          <w:b/>
          <w:szCs w:val="24"/>
          <w:lang w:val="en-US"/>
        </w:rPr>
        <w:t>HRMS</w:t>
      </w:r>
      <w:r w:rsidR="003D0543" w:rsidRPr="003D0543">
        <w:rPr>
          <w:rFonts w:cs="Times New Roman"/>
          <w:szCs w:val="24"/>
        </w:rPr>
        <w:t xml:space="preserve"> (</w:t>
      </w:r>
      <w:r w:rsidR="003D0543" w:rsidRPr="000C55A8">
        <w:rPr>
          <w:rFonts w:cs="Times New Roman"/>
          <w:szCs w:val="24"/>
          <w:lang w:val="en-US"/>
        </w:rPr>
        <w:t>ESI</w:t>
      </w:r>
      <w:r w:rsidR="003D0543" w:rsidRPr="003D0543">
        <w:rPr>
          <w:rFonts w:cs="Times New Roman"/>
          <w:szCs w:val="24"/>
        </w:rPr>
        <w:t xml:space="preserve">): </w:t>
      </w:r>
      <w:r w:rsidR="003D0543" w:rsidRPr="00897844">
        <w:rPr>
          <w:rFonts w:cs="Times New Roman"/>
          <w:i/>
          <w:szCs w:val="24"/>
          <w:lang w:val="en-US"/>
        </w:rPr>
        <w:t>m</w:t>
      </w:r>
      <w:r w:rsidR="003D0543" w:rsidRPr="003D0543">
        <w:rPr>
          <w:rFonts w:cs="Times New Roman"/>
          <w:i/>
          <w:szCs w:val="24"/>
        </w:rPr>
        <w:t>/</w:t>
      </w:r>
      <w:r w:rsidR="003D0543" w:rsidRPr="00897844">
        <w:rPr>
          <w:rFonts w:cs="Times New Roman"/>
          <w:i/>
          <w:szCs w:val="24"/>
          <w:lang w:val="en-US"/>
        </w:rPr>
        <w:t>z</w:t>
      </w:r>
      <w:r w:rsidR="003D0543" w:rsidRPr="003D0543">
        <w:rPr>
          <w:rFonts w:cs="Times New Roman"/>
          <w:szCs w:val="24"/>
        </w:rPr>
        <w:t xml:space="preserve"> [</w:t>
      </w:r>
      <w:r w:rsidR="003D0543" w:rsidRPr="000C55A8">
        <w:rPr>
          <w:rFonts w:cs="Times New Roman"/>
          <w:szCs w:val="24"/>
          <w:lang w:val="en-US"/>
        </w:rPr>
        <w:t>M</w:t>
      </w:r>
      <w:r w:rsidR="003D0543" w:rsidRPr="003D0543">
        <w:rPr>
          <w:rFonts w:cs="Times New Roman"/>
          <w:szCs w:val="24"/>
        </w:rPr>
        <w:t xml:space="preserve"> + </w:t>
      </w:r>
      <w:r w:rsidR="003D0543" w:rsidRPr="000C55A8">
        <w:rPr>
          <w:rFonts w:cs="Times New Roman"/>
          <w:szCs w:val="24"/>
          <w:lang w:val="en-US"/>
        </w:rPr>
        <w:t>Na</w:t>
      </w:r>
      <w:r w:rsidR="003D0543" w:rsidRPr="003D0543">
        <w:rPr>
          <w:rFonts w:cs="Times New Roman"/>
          <w:szCs w:val="24"/>
        </w:rPr>
        <w:t>]</w:t>
      </w:r>
      <w:r w:rsidR="003D0543" w:rsidRPr="003D0543">
        <w:rPr>
          <w:rFonts w:cs="Times New Roman"/>
          <w:szCs w:val="24"/>
          <w:vertAlign w:val="superscript"/>
        </w:rPr>
        <w:t>+</w:t>
      </w:r>
      <w:r w:rsidR="003D0543" w:rsidRPr="003D0543">
        <w:rPr>
          <w:rFonts w:cs="Times New Roman"/>
          <w:szCs w:val="24"/>
        </w:rPr>
        <w:t xml:space="preserve"> </w:t>
      </w:r>
      <w:r w:rsidR="003D0543" w:rsidRPr="00A71335">
        <w:rPr>
          <w:rFonts w:cs="Times New Roman"/>
          <w:szCs w:val="24"/>
        </w:rPr>
        <w:t>вычислено</w:t>
      </w:r>
      <w:r w:rsidR="003D0543" w:rsidRPr="003D0543">
        <w:rPr>
          <w:rFonts w:cs="Times New Roman"/>
          <w:szCs w:val="24"/>
        </w:rPr>
        <w:t xml:space="preserve"> </w:t>
      </w:r>
      <w:r w:rsidR="003D0543" w:rsidRPr="000C55A8">
        <w:rPr>
          <w:rFonts w:cs="Times New Roman"/>
          <w:szCs w:val="24"/>
          <w:lang w:val="en-US"/>
        </w:rPr>
        <w:t>C</w:t>
      </w:r>
      <w:r w:rsidR="003D0543" w:rsidRPr="003D0543">
        <w:rPr>
          <w:rFonts w:cs="Times New Roman"/>
          <w:szCs w:val="24"/>
          <w:vertAlign w:val="subscript"/>
        </w:rPr>
        <w:t>16</w:t>
      </w:r>
      <w:r w:rsidR="003D0543" w:rsidRPr="000C55A8">
        <w:rPr>
          <w:rFonts w:cs="Times New Roman"/>
          <w:szCs w:val="24"/>
          <w:lang w:val="en-US"/>
        </w:rPr>
        <w:t>H</w:t>
      </w:r>
      <w:r w:rsidR="003D0543" w:rsidRPr="003D0543">
        <w:rPr>
          <w:rFonts w:cs="Times New Roman"/>
          <w:szCs w:val="24"/>
          <w:vertAlign w:val="subscript"/>
        </w:rPr>
        <w:t>11</w:t>
      </w:r>
      <w:r w:rsidR="003D0543" w:rsidRPr="000C55A8">
        <w:rPr>
          <w:rFonts w:cs="Times New Roman"/>
          <w:szCs w:val="24"/>
          <w:lang w:val="en-US"/>
        </w:rPr>
        <w:t>NNaO</w:t>
      </w:r>
      <w:r w:rsidR="003D0543" w:rsidRPr="003D0543">
        <w:rPr>
          <w:rFonts w:cs="Times New Roman"/>
          <w:szCs w:val="24"/>
          <w:vertAlign w:val="subscript"/>
        </w:rPr>
        <w:t>3</w:t>
      </w:r>
      <w:r w:rsidR="003D0543" w:rsidRPr="003D0543">
        <w:rPr>
          <w:rFonts w:cs="Times New Roman"/>
          <w:szCs w:val="24"/>
          <w:vertAlign w:val="superscript"/>
        </w:rPr>
        <w:t>+</w:t>
      </w:r>
      <w:r w:rsidR="003D0543" w:rsidRPr="003D0543">
        <w:rPr>
          <w:rFonts w:cs="Times New Roman"/>
          <w:szCs w:val="24"/>
        </w:rPr>
        <w:t xml:space="preserve">: 288.0631, </w:t>
      </w:r>
      <w:r w:rsidR="003D0543" w:rsidRPr="00A71335">
        <w:rPr>
          <w:rFonts w:cs="Times New Roman"/>
          <w:szCs w:val="24"/>
        </w:rPr>
        <w:t>найдено</w:t>
      </w:r>
      <w:r w:rsidR="003D0543" w:rsidRPr="003D0543">
        <w:rPr>
          <w:rFonts w:cs="Times New Roman"/>
          <w:szCs w:val="24"/>
        </w:rPr>
        <w:t>: 288.0637.</w:t>
      </w:r>
    </w:p>
    <w:p w14:paraId="6A52FC90" w14:textId="77777777" w:rsidR="003D0543" w:rsidRPr="003D0543" w:rsidRDefault="003D0543" w:rsidP="003D0543">
      <w:pPr>
        <w:jc w:val="both"/>
        <w:rPr>
          <w:rFonts w:cs="Times New Roman"/>
          <w:szCs w:val="24"/>
        </w:rPr>
      </w:pPr>
    </w:p>
    <w:p w14:paraId="0CB017C0" w14:textId="54DC440B" w:rsidR="003D0543" w:rsidRPr="003D0543" w:rsidRDefault="00AA0C4E" w:rsidP="003D0543">
      <w:pPr>
        <w:jc w:val="both"/>
        <w:rPr>
          <w:rFonts w:cs="Times New Roman"/>
          <w:szCs w:val="24"/>
        </w:rPr>
      </w:pPr>
      <w:r>
        <w:rPr>
          <w:rFonts w:cs="Times New Roman"/>
          <w:b/>
          <w:noProof/>
          <w:szCs w:val="24"/>
          <w:lang w:eastAsia="ru-RU"/>
        </w:rPr>
        <w:pict w14:anchorId="7109E4D7">
          <v:shape id="_x0000_s1358" type="#_x0000_t75" style="position:absolute;left:0;text-align:left;margin-left:.3pt;margin-top:2.4pt;width:127.95pt;height:69.6pt;z-index:251687936" wrapcoords="953 502 318 1005 0 2512 0 16577 318 20595 635 20847 20806 20847 21282 20595 21600 2763 21124 1005 20647 502 953 502">
            <v:imagedata r:id="rId155" o:title=""/>
            <w10:wrap type="tight"/>
          </v:shape>
          <o:OLEObject Type="Embed" ProgID="ChemDraw.Document.6.0" ShapeID="_x0000_s1358" DrawAspect="Content" ObjectID="_1650536458" r:id="rId156"/>
        </w:pict>
      </w:r>
      <w:proofErr w:type="gramStart"/>
      <w:r w:rsidR="003D0543" w:rsidRPr="003D0543">
        <w:rPr>
          <w:rFonts w:cs="Times New Roman"/>
          <w:b/>
          <w:szCs w:val="24"/>
        </w:rPr>
        <w:t>1-(4-</w:t>
      </w:r>
      <w:r w:rsidR="003D0543">
        <w:rPr>
          <w:rFonts w:cs="Times New Roman"/>
          <w:b/>
          <w:szCs w:val="24"/>
        </w:rPr>
        <w:t>Нитрофенил</w:t>
      </w:r>
      <w:r w:rsidR="003D0543" w:rsidRPr="003D0543">
        <w:rPr>
          <w:rFonts w:cs="Times New Roman"/>
          <w:b/>
          <w:szCs w:val="24"/>
        </w:rPr>
        <w:t>)-2-</w:t>
      </w:r>
      <w:r w:rsidR="003D0543">
        <w:rPr>
          <w:rFonts w:cs="Times New Roman"/>
          <w:b/>
          <w:szCs w:val="24"/>
        </w:rPr>
        <w:t>фенилэтан</w:t>
      </w:r>
      <w:r w:rsidR="003D0543" w:rsidRPr="003D0543">
        <w:rPr>
          <w:rFonts w:cs="Times New Roman"/>
          <w:b/>
          <w:szCs w:val="24"/>
        </w:rPr>
        <w:t>-1,2-</w:t>
      </w:r>
      <w:r w:rsidR="003D0543" w:rsidRPr="005E6EA9">
        <w:rPr>
          <w:rFonts w:cs="Times New Roman"/>
          <w:b/>
          <w:szCs w:val="24"/>
        </w:rPr>
        <w:t>дион</w:t>
      </w:r>
      <w:r w:rsidR="003D0543" w:rsidRPr="003D0543">
        <w:rPr>
          <w:rFonts w:cs="Times New Roman"/>
          <w:b/>
          <w:szCs w:val="24"/>
        </w:rPr>
        <w:t xml:space="preserve"> (12</w:t>
      </w:r>
      <w:r w:rsidR="003D0543">
        <w:rPr>
          <w:rFonts w:cs="Times New Roman"/>
          <w:b/>
          <w:szCs w:val="24"/>
          <w:lang w:val="en-US"/>
        </w:rPr>
        <w:t>i</w:t>
      </w:r>
      <w:r w:rsidR="003D0543" w:rsidRPr="003D0543">
        <w:rPr>
          <w:rFonts w:cs="Times New Roman"/>
          <w:b/>
          <w:szCs w:val="24"/>
        </w:rPr>
        <w:t>)</w:t>
      </w:r>
      <w:proofErr w:type="gramEnd"/>
      <w:r w:rsidR="003E561B">
        <w:rPr>
          <w:rFonts w:cs="Times New Roman"/>
          <w:b/>
          <w:szCs w:val="24"/>
        </w:rPr>
        <w:fldChar w:fldCharType="begin" w:fldLock="1"/>
      </w:r>
      <w:r w:rsidR="00CE797F">
        <w:rPr>
          <w:rFonts w:cs="Times New Roman"/>
          <w:b/>
          <w:szCs w:val="24"/>
        </w:rPr>
        <w:instrText>ADDIN CSL_CITATION {"citationItems":[{"id":"ITEM-1","itemData":{"DOI":"10.1002/ejoc.201900108","ISSN":"10990690","abstract":"Internal alkynes have been shown to undergo oxidation to substituted benzils (1,2-diarylethane-1,2-diones) by α-picoline N-oxide in the presence of Ph 3 PAuNТf 2 (5 mol-%). In addition to the unsubstituted benzil, the method allows preparing, under markedly mild conditions (50 °C in chlorobenzene), various non-symmetrical products, including heteroaromatic versions thereof which are much more difficult to obtain otherwise. This gold(I)-catalyzed transformation was integrated into one-pot reaction sequence delivering a range of 5- to 7-membered ring systems (imidazoles, quinoxalines, 1,2,4-triazines, pyrazines, and 1,4-diazepines), thus linking these important heterocyclic motifs to the internal alkyne reagent space.","author":[{"dropping-particle":"","family":"Dubovtsev","given":"Alexey Yu.","non-dropping-particle":"","parse-names":false,"suffix":""},{"dropping-particle":"V.","family":"Dar'in","given":"Dmitry","non-dropping-particle":"","parse-names":false,"suffix":""},{"dropping-particle":"","family":"Krasavin","given":"Mikhail","non-dropping-particle":"","parse-names":false,"suffix":""},{"dropping-particle":"","family":"Kukushkin","given":"Vadim Yu.","non-dropping-particle":"","parse-names":false,"suffix":""}],"container-title":"European Journal of Organic Chemistry","id":"ITEM-1","issue":"8","issued":{"date-parts":[["2019","2","28"]]},"page":"1856-1864","publisher":"John Wiley &amp; Sons, Ltd","title":"Gold-Catalyzed Oxidation of Internal Alkynes into Benzils and its Application for One-Pot Synthesis of Five-, Six-, and Seven-Membered Azaheterocycles","type":"article-journal","volume":"2019"},"uris":["http://www.mendeley.com/documents/?uuid=893cf559-761d-3858-9f3b-0a1e2c09b0c5"]}],"mendeley":{"formattedCitation":"&lt;sup&gt;85&lt;/sup&gt;","plainTextFormattedCitation":"85","previouslyFormattedCitation":"&lt;sup&gt;85&lt;/sup&gt;"},"properties":{"noteIndex":0},"schema":"https://github.com/citation-style-language/schema/raw/master/csl-citation.json"}</w:instrText>
      </w:r>
      <w:r w:rsidR="003E561B">
        <w:rPr>
          <w:rFonts w:cs="Times New Roman"/>
          <w:b/>
          <w:szCs w:val="24"/>
        </w:rPr>
        <w:fldChar w:fldCharType="separate"/>
      </w:r>
      <w:r w:rsidR="00DF2802" w:rsidRPr="00DF2802">
        <w:rPr>
          <w:rFonts w:cs="Times New Roman"/>
          <w:noProof/>
          <w:szCs w:val="24"/>
          <w:vertAlign w:val="superscript"/>
        </w:rPr>
        <w:t>85</w:t>
      </w:r>
      <w:r w:rsidR="003E561B">
        <w:rPr>
          <w:rFonts w:cs="Times New Roman"/>
          <w:b/>
          <w:szCs w:val="24"/>
        </w:rPr>
        <w:fldChar w:fldCharType="end"/>
      </w:r>
      <w:r w:rsidR="003D0543" w:rsidRPr="003D0543">
        <w:rPr>
          <w:rFonts w:cs="Times New Roman"/>
          <w:szCs w:val="24"/>
        </w:rPr>
        <w:t xml:space="preserve">: </w:t>
      </w:r>
      <w:r w:rsidR="003D0543" w:rsidRPr="004C2219">
        <w:rPr>
          <w:rFonts w:cs="Times New Roman"/>
          <w:szCs w:val="24"/>
        </w:rPr>
        <w:t>жёлтые</w:t>
      </w:r>
      <w:r w:rsidR="003D0543" w:rsidRPr="003D0543">
        <w:rPr>
          <w:rFonts w:cs="Times New Roman"/>
          <w:szCs w:val="24"/>
        </w:rPr>
        <w:t xml:space="preserve"> </w:t>
      </w:r>
      <w:r w:rsidR="003D0543" w:rsidRPr="004C2219">
        <w:rPr>
          <w:rFonts w:cs="Times New Roman"/>
          <w:szCs w:val="24"/>
        </w:rPr>
        <w:t>кристаллы</w:t>
      </w:r>
      <w:r w:rsidR="003D0543" w:rsidRPr="003D0543">
        <w:rPr>
          <w:rFonts w:cs="Times New Roman"/>
          <w:szCs w:val="24"/>
        </w:rPr>
        <w:t xml:space="preserve"> (29.8 </w:t>
      </w:r>
      <w:r w:rsidR="003D0543" w:rsidRPr="005E6EA9">
        <w:rPr>
          <w:rFonts w:cs="Times New Roman"/>
          <w:szCs w:val="24"/>
        </w:rPr>
        <w:t>мг</w:t>
      </w:r>
      <w:r w:rsidR="003D0543" w:rsidRPr="003D0543">
        <w:rPr>
          <w:rFonts w:cs="Times New Roman"/>
          <w:szCs w:val="24"/>
        </w:rPr>
        <w:t xml:space="preserve">, 76%); </w:t>
      </w:r>
      <w:r w:rsidR="003D0543" w:rsidRPr="00E230D1">
        <w:rPr>
          <w:rFonts w:cs="Times New Roman"/>
          <w:szCs w:val="24"/>
          <w:lang w:val="en-US"/>
        </w:rPr>
        <w:t>R</w:t>
      </w:r>
      <w:r w:rsidR="003D0543" w:rsidRPr="00ED5300">
        <w:rPr>
          <w:rFonts w:cs="Times New Roman"/>
          <w:i/>
          <w:szCs w:val="24"/>
          <w:vertAlign w:val="subscript"/>
          <w:lang w:val="en-US"/>
        </w:rPr>
        <w:t>f</w:t>
      </w:r>
      <w:r w:rsidR="003D0543" w:rsidRPr="003D0543">
        <w:rPr>
          <w:rFonts w:cs="Times New Roman"/>
          <w:szCs w:val="24"/>
        </w:rPr>
        <w:t xml:space="preserve"> 0.40 (</w:t>
      </w:r>
      <w:r w:rsidR="003D0543" w:rsidRPr="004C2219">
        <w:rPr>
          <w:rFonts w:cs="Times New Roman"/>
          <w:szCs w:val="24"/>
        </w:rPr>
        <w:t>гексан</w:t>
      </w:r>
      <w:r w:rsidR="003D0543" w:rsidRPr="003D0543">
        <w:rPr>
          <w:rFonts w:cs="Times New Roman"/>
          <w:szCs w:val="24"/>
        </w:rPr>
        <w:t>/</w:t>
      </w:r>
      <w:r w:rsidR="003D0543">
        <w:rPr>
          <w:rFonts w:cs="Times New Roman"/>
          <w:szCs w:val="24"/>
          <w:lang w:val="en-US"/>
        </w:rPr>
        <w:t>EtOAc</w:t>
      </w:r>
      <w:r w:rsidR="003D0543" w:rsidRPr="003D0543">
        <w:rPr>
          <w:rFonts w:cs="Times New Roman"/>
          <w:szCs w:val="24"/>
        </w:rPr>
        <w:t xml:space="preserve"> 4:1); </w:t>
      </w:r>
      <w:r w:rsidR="003D0543" w:rsidRPr="003D0543">
        <w:rPr>
          <w:rFonts w:cs="Times New Roman"/>
          <w:b/>
          <w:w w:val="108"/>
          <w:szCs w:val="18"/>
          <w:vertAlign w:val="superscript"/>
        </w:rPr>
        <w:t>1</w:t>
      </w:r>
      <w:r w:rsidR="003D0543" w:rsidRPr="00DA39F5">
        <w:rPr>
          <w:rFonts w:cs="Times New Roman"/>
          <w:b/>
          <w:w w:val="108"/>
          <w:szCs w:val="18"/>
          <w:lang w:val="en-US"/>
        </w:rPr>
        <w:t>H</w:t>
      </w:r>
      <w:r w:rsidR="003D0543" w:rsidRPr="003D0543">
        <w:rPr>
          <w:rFonts w:cs="Times New Roman"/>
          <w:b/>
          <w:w w:val="108"/>
          <w:szCs w:val="18"/>
        </w:rPr>
        <w:t xml:space="preserve"> </w:t>
      </w:r>
      <w:r w:rsidR="003D0543" w:rsidRPr="00DA39F5">
        <w:rPr>
          <w:rFonts w:cs="Times New Roman"/>
          <w:b/>
          <w:w w:val="108"/>
          <w:szCs w:val="18"/>
          <w:lang w:val="en-US"/>
        </w:rPr>
        <w:t>NMR</w:t>
      </w:r>
      <w:r w:rsidR="003D0543" w:rsidRPr="003D0543">
        <w:rPr>
          <w:rFonts w:cs="Times New Roman"/>
          <w:w w:val="108"/>
          <w:szCs w:val="18"/>
        </w:rPr>
        <w:t xml:space="preserve"> (400 </w:t>
      </w:r>
      <w:r w:rsidR="003D0543" w:rsidRPr="005E6EA9">
        <w:rPr>
          <w:rFonts w:cs="Times New Roman"/>
          <w:w w:val="108"/>
          <w:szCs w:val="18"/>
        </w:rPr>
        <w:t>МГц</w:t>
      </w:r>
      <w:r w:rsidR="003D0543" w:rsidRPr="003D0543">
        <w:rPr>
          <w:rFonts w:cs="Times New Roman"/>
          <w:w w:val="108"/>
          <w:szCs w:val="18"/>
        </w:rPr>
        <w:t xml:space="preserve">, </w:t>
      </w:r>
      <w:r w:rsidR="003D0543" w:rsidRPr="00DA39F5">
        <w:rPr>
          <w:rFonts w:cs="Times New Roman"/>
          <w:w w:val="108"/>
          <w:szCs w:val="18"/>
          <w:lang w:val="en-US"/>
        </w:rPr>
        <w:t>CDCl</w:t>
      </w:r>
      <w:r w:rsidR="003D0543" w:rsidRPr="003D0543">
        <w:rPr>
          <w:rFonts w:cs="Times New Roman"/>
          <w:w w:val="108"/>
          <w:szCs w:val="18"/>
          <w:vertAlign w:val="subscript"/>
        </w:rPr>
        <w:t>3</w:t>
      </w:r>
      <w:r w:rsidR="003D0543" w:rsidRPr="003D0543">
        <w:rPr>
          <w:rFonts w:cs="Times New Roman"/>
          <w:w w:val="108"/>
          <w:szCs w:val="18"/>
        </w:rPr>
        <w:t xml:space="preserve">) </w:t>
      </w:r>
      <w:r w:rsidR="003D0543" w:rsidRPr="00DA39F5">
        <w:rPr>
          <w:rFonts w:cs="Times New Roman"/>
          <w:i/>
          <w:szCs w:val="24"/>
        </w:rPr>
        <w:t>δ</w:t>
      </w:r>
      <w:r w:rsidR="003D0543" w:rsidRPr="003D0543">
        <w:rPr>
          <w:rFonts w:cs="Times New Roman"/>
          <w:szCs w:val="24"/>
        </w:rPr>
        <w:t xml:space="preserve"> 8.36 (</w:t>
      </w:r>
      <w:r w:rsidR="003D0543">
        <w:rPr>
          <w:rFonts w:cs="Times New Roman"/>
          <w:szCs w:val="24"/>
        </w:rPr>
        <w:t>д</w:t>
      </w:r>
      <w:r w:rsidR="003D0543" w:rsidRPr="003D0543">
        <w:rPr>
          <w:rFonts w:cs="Times New Roman"/>
          <w:szCs w:val="24"/>
        </w:rPr>
        <w:t xml:space="preserve">, </w:t>
      </w:r>
      <w:r w:rsidR="003D0543" w:rsidRPr="00DA39F5">
        <w:rPr>
          <w:rFonts w:cs="Times New Roman"/>
          <w:i/>
          <w:szCs w:val="24"/>
          <w:lang w:val="en-US"/>
        </w:rPr>
        <w:t>J</w:t>
      </w:r>
      <w:r w:rsidR="003D0543" w:rsidRPr="003D0543">
        <w:rPr>
          <w:rFonts w:cs="Times New Roman"/>
          <w:szCs w:val="24"/>
        </w:rPr>
        <w:t xml:space="preserve"> = 8.8 </w:t>
      </w:r>
      <w:r w:rsidR="003D0543" w:rsidRPr="00A71335">
        <w:rPr>
          <w:rFonts w:cs="Times New Roman"/>
          <w:szCs w:val="24"/>
        </w:rPr>
        <w:t>Гц</w:t>
      </w:r>
      <w:r w:rsidR="003D0543" w:rsidRPr="003D0543">
        <w:rPr>
          <w:rFonts w:cs="Times New Roman"/>
          <w:szCs w:val="24"/>
        </w:rPr>
        <w:t>, 2</w:t>
      </w:r>
      <w:r w:rsidR="003D0543" w:rsidRPr="00DA39F5">
        <w:rPr>
          <w:rFonts w:cs="Times New Roman"/>
          <w:szCs w:val="24"/>
          <w:lang w:val="en-US"/>
        </w:rPr>
        <w:t>H</w:t>
      </w:r>
      <w:r w:rsidR="003D0543" w:rsidRPr="003D0543">
        <w:rPr>
          <w:rFonts w:cs="Times New Roman"/>
          <w:szCs w:val="24"/>
        </w:rPr>
        <w:t xml:space="preserve">, </w:t>
      </w:r>
      <w:r w:rsidR="003D0543" w:rsidRPr="00DA39F5">
        <w:rPr>
          <w:rFonts w:cs="Times New Roman"/>
          <w:szCs w:val="24"/>
          <w:lang w:val="en-US"/>
        </w:rPr>
        <w:t>Ar</w:t>
      </w:r>
      <w:r w:rsidR="003D0543" w:rsidRPr="003D0543">
        <w:rPr>
          <w:rFonts w:cs="Times New Roman"/>
          <w:szCs w:val="24"/>
        </w:rPr>
        <w:t>), 8.17 (</w:t>
      </w:r>
      <w:r w:rsidR="003D0543">
        <w:rPr>
          <w:rFonts w:cs="Times New Roman"/>
          <w:szCs w:val="24"/>
        </w:rPr>
        <w:t>д</w:t>
      </w:r>
      <w:r w:rsidR="003D0543" w:rsidRPr="003D0543">
        <w:rPr>
          <w:rFonts w:cs="Times New Roman"/>
          <w:szCs w:val="24"/>
        </w:rPr>
        <w:t xml:space="preserve">, </w:t>
      </w:r>
      <w:r w:rsidR="003D0543" w:rsidRPr="00DA39F5">
        <w:rPr>
          <w:rFonts w:cs="Times New Roman"/>
          <w:i/>
          <w:szCs w:val="24"/>
          <w:lang w:val="en-US"/>
        </w:rPr>
        <w:t>J</w:t>
      </w:r>
      <w:r w:rsidR="003D0543" w:rsidRPr="003D0543">
        <w:rPr>
          <w:rFonts w:cs="Times New Roman"/>
          <w:szCs w:val="24"/>
        </w:rPr>
        <w:t xml:space="preserve"> = 8.8 </w:t>
      </w:r>
      <w:r w:rsidR="003D0543" w:rsidRPr="00A71335">
        <w:rPr>
          <w:rFonts w:cs="Times New Roman"/>
          <w:szCs w:val="24"/>
        </w:rPr>
        <w:t>Гц</w:t>
      </w:r>
      <w:r w:rsidR="003D0543" w:rsidRPr="003D0543">
        <w:rPr>
          <w:rFonts w:cs="Times New Roman"/>
          <w:szCs w:val="24"/>
        </w:rPr>
        <w:t>, 2</w:t>
      </w:r>
      <w:r w:rsidR="003D0543" w:rsidRPr="00DA39F5">
        <w:rPr>
          <w:rFonts w:cs="Times New Roman"/>
          <w:szCs w:val="24"/>
          <w:lang w:val="en-US"/>
        </w:rPr>
        <w:t>H</w:t>
      </w:r>
      <w:r w:rsidR="003D0543" w:rsidRPr="003D0543">
        <w:rPr>
          <w:rFonts w:cs="Times New Roman"/>
          <w:szCs w:val="24"/>
        </w:rPr>
        <w:t xml:space="preserve">, </w:t>
      </w:r>
      <w:r w:rsidR="003D0543" w:rsidRPr="00DA39F5">
        <w:rPr>
          <w:rFonts w:cs="Times New Roman"/>
          <w:szCs w:val="24"/>
          <w:lang w:val="en-US"/>
        </w:rPr>
        <w:t>Ar</w:t>
      </w:r>
      <w:r w:rsidR="003D0543" w:rsidRPr="003D0543">
        <w:rPr>
          <w:rFonts w:cs="Times New Roman"/>
          <w:szCs w:val="24"/>
        </w:rPr>
        <w:t xml:space="preserve">), </w:t>
      </w:r>
      <w:r w:rsidR="003D0543" w:rsidRPr="003D0543">
        <w:rPr>
          <w:rFonts w:cs="Times New Roman"/>
          <w:w w:val="108"/>
          <w:szCs w:val="18"/>
        </w:rPr>
        <w:t>8.00–7.98 (</w:t>
      </w:r>
      <w:r w:rsidR="003D0543">
        <w:rPr>
          <w:rFonts w:cs="Times New Roman"/>
          <w:w w:val="108"/>
          <w:szCs w:val="18"/>
        </w:rPr>
        <w:t>м</w:t>
      </w:r>
      <w:r w:rsidR="003D0543" w:rsidRPr="003D0543">
        <w:rPr>
          <w:rFonts w:cs="Times New Roman"/>
          <w:w w:val="108"/>
          <w:szCs w:val="18"/>
        </w:rPr>
        <w:t>, 2</w:t>
      </w:r>
      <w:r w:rsidR="003D0543" w:rsidRPr="00DA39F5">
        <w:rPr>
          <w:rFonts w:cs="Times New Roman"/>
          <w:w w:val="108"/>
          <w:szCs w:val="18"/>
          <w:lang w:val="en-US"/>
        </w:rPr>
        <w:t>H</w:t>
      </w:r>
      <w:r w:rsidR="003D0543" w:rsidRPr="003D0543">
        <w:rPr>
          <w:rFonts w:cs="Times New Roman"/>
          <w:w w:val="108"/>
          <w:szCs w:val="18"/>
        </w:rPr>
        <w:t xml:space="preserve">, </w:t>
      </w:r>
      <w:r w:rsidR="003D0543" w:rsidRPr="00DA39F5">
        <w:rPr>
          <w:rFonts w:cs="Times New Roman"/>
          <w:w w:val="108"/>
          <w:szCs w:val="18"/>
          <w:lang w:val="en-US"/>
        </w:rPr>
        <w:t>Ar</w:t>
      </w:r>
      <w:r w:rsidR="003D0543" w:rsidRPr="003D0543">
        <w:rPr>
          <w:rFonts w:cs="Times New Roman"/>
          <w:w w:val="108"/>
          <w:szCs w:val="18"/>
        </w:rPr>
        <w:t xml:space="preserve">), </w:t>
      </w:r>
      <w:r w:rsidR="003D0543" w:rsidRPr="003D0543">
        <w:rPr>
          <w:rFonts w:cs="Times New Roman"/>
          <w:szCs w:val="24"/>
        </w:rPr>
        <w:t>7.71 (</w:t>
      </w:r>
      <w:r w:rsidR="003D0543">
        <w:rPr>
          <w:rFonts w:cs="Times New Roman"/>
          <w:szCs w:val="24"/>
        </w:rPr>
        <w:t>т</w:t>
      </w:r>
      <w:r w:rsidR="003D0543" w:rsidRPr="003D0543">
        <w:rPr>
          <w:rFonts w:cs="Times New Roman"/>
          <w:szCs w:val="24"/>
        </w:rPr>
        <w:t xml:space="preserve">, </w:t>
      </w:r>
      <w:r w:rsidR="003D0543" w:rsidRPr="00DA39F5">
        <w:rPr>
          <w:rFonts w:cs="Times New Roman"/>
          <w:i/>
          <w:szCs w:val="24"/>
          <w:lang w:val="en-US"/>
        </w:rPr>
        <w:t>J</w:t>
      </w:r>
      <w:r w:rsidR="003D0543" w:rsidRPr="003D0543">
        <w:rPr>
          <w:rFonts w:cs="Times New Roman"/>
          <w:szCs w:val="24"/>
        </w:rPr>
        <w:t xml:space="preserve"> = 7.5 </w:t>
      </w:r>
      <w:r w:rsidR="003D0543" w:rsidRPr="00A71335">
        <w:rPr>
          <w:rFonts w:cs="Times New Roman"/>
          <w:szCs w:val="24"/>
        </w:rPr>
        <w:t>Гц</w:t>
      </w:r>
      <w:r w:rsidR="003D0543" w:rsidRPr="003D0543">
        <w:rPr>
          <w:rFonts w:cs="Times New Roman"/>
          <w:szCs w:val="24"/>
        </w:rPr>
        <w:t>, 1</w:t>
      </w:r>
      <w:r w:rsidR="003D0543" w:rsidRPr="00DA39F5">
        <w:rPr>
          <w:rFonts w:cs="Times New Roman"/>
          <w:szCs w:val="24"/>
          <w:lang w:val="en-US"/>
        </w:rPr>
        <w:t>H</w:t>
      </w:r>
      <w:r w:rsidR="003D0543" w:rsidRPr="003D0543">
        <w:rPr>
          <w:rFonts w:cs="Times New Roman"/>
          <w:szCs w:val="24"/>
        </w:rPr>
        <w:t xml:space="preserve">, </w:t>
      </w:r>
      <w:r w:rsidR="003D0543" w:rsidRPr="00DA39F5">
        <w:rPr>
          <w:rFonts w:cs="Times New Roman"/>
          <w:szCs w:val="24"/>
          <w:lang w:val="en-US"/>
        </w:rPr>
        <w:t>Ar</w:t>
      </w:r>
      <w:r w:rsidR="003D0543" w:rsidRPr="003D0543">
        <w:rPr>
          <w:rFonts w:cs="Times New Roman"/>
          <w:szCs w:val="24"/>
        </w:rPr>
        <w:t>), 7.55 (</w:t>
      </w:r>
      <w:r w:rsidR="003D0543">
        <w:rPr>
          <w:rFonts w:cs="Times New Roman"/>
          <w:szCs w:val="24"/>
        </w:rPr>
        <w:t>т</w:t>
      </w:r>
      <w:r w:rsidR="003D0543" w:rsidRPr="003D0543">
        <w:rPr>
          <w:rFonts w:cs="Times New Roman"/>
          <w:szCs w:val="24"/>
        </w:rPr>
        <w:t xml:space="preserve">, </w:t>
      </w:r>
      <w:r w:rsidR="003D0543" w:rsidRPr="00DA39F5">
        <w:rPr>
          <w:rFonts w:cs="Times New Roman"/>
          <w:i/>
          <w:szCs w:val="24"/>
          <w:lang w:val="en-US"/>
        </w:rPr>
        <w:t>J</w:t>
      </w:r>
      <w:r w:rsidR="003D0543" w:rsidRPr="003D0543">
        <w:rPr>
          <w:rFonts w:cs="Times New Roman"/>
          <w:szCs w:val="24"/>
        </w:rPr>
        <w:t xml:space="preserve"> = 7.8 </w:t>
      </w:r>
      <w:r w:rsidR="003D0543" w:rsidRPr="00A71335">
        <w:rPr>
          <w:rFonts w:cs="Times New Roman"/>
          <w:szCs w:val="24"/>
        </w:rPr>
        <w:t>Гц</w:t>
      </w:r>
      <w:r w:rsidR="003D0543" w:rsidRPr="003D0543">
        <w:rPr>
          <w:rFonts w:cs="Times New Roman"/>
          <w:szCs w:val="24"/>
        </w:rPr>
        <w:t>, 2</w:t>
      </w:r>
      <w:r w:rsidR="003D0543" w:rsidRPr="00DA39F5">
        <w:rPr>
          <w:rFonts w:cs="Times New Roman"/>
          <w:szCs w:val="24"/>
          <w:lang w:val="en-US"/>
        </w:rPr>
        <w:t>H</w:t>
      </w:r>
      <w:r w:rsidR="003D0543" w:rsidRPr="003D0543">
        <w:rPr>
          <w:rFonts w:cs="Times New Roman"/>
          <w:szCs w:val="24"/>
        </w:rPr>
        <w:t xml:space="preserve">, </w:t>
      </w:r>
      <w:r w:rsidR="003D0543" w:rsidRPr="00DA39F5">
        <w:rPr>
          <w:rFonts w:cs="Times New Roman"/>
          <w:szCs w:val="24"/>
          <w:lang w:val="en-US"/>
        </w:rPr>
        <w:t>Ar</w:t>
      </w:r>
      <w:r w:rsidR="003D0543" w:rsidRPr="003D0543">
        <w:rPr>
          <w:rFonts w:cs="Times New Roman"/>
          <w:szCs w:val="24"/>
        </w:rPr>
        <w:t xml:space="preserve">); </w:t>
      </w:r>
      <w:r w:rsidR="003D0543" w:rsidRPr="003D0543">
        <w:rPr>
          <w:rFonts w:eastAsia="Calibri" w:cs="Times New Roman"/>
          <w:b/>
          <w:w w:val="108"/>
          <w:szCs w:val="18"/>
          <w:vertAlign w:val="superscript"/>
        </w:rPr>
        <w:t>13</w:t>
      </w:r>
      <w:r w:rsidR="003D0543" w:rsidRPr="005C642B">
        <w:rPr>
          <w:rFonts w:eastAsia="Calibri" w:cs="Times New Roman"/>
          <w:b/>
          <w:w w:val="108"/>
          <w:szCs w:val="18"/>
          <w:lang w:val="en-US"/>
        </w:rPr>
        <w:t>C</w:t>
      </w:r>
      <w:r w:rsidR="003D0543" w:rsidRPr="003D0543">
        <w:rPr>
          <w:rFonts w:eastAsia="Calibri" w:cs="Times New Roman"/>
          <w:b/>
          <w:w w:val="108"/>
          <w:szCs w:val="18"/>
        </w:rPr>
        <w:t xml:space="preserve"> </w:t>
      </w:r>
      <w:r w:rsidR="003D0543" w:rsidRPr="005C642B">
        <w:rPr>
          <w:rFonts w:eastAsia="Calibri" w:cs="Times New Roman"/>
          <w:b/>
          <w:w w:val="108"/>
          <w:szCs w:val="18"/>
          <w:lang w:val="en-US"/>
        </w:rPr>
        <w:t>NMR</w:t>
      </w:r>
      <w:r w:rsidR="003D0543" w:rsidRPr="003D0543">
        <w:rPr>
          <w:rFonts w:eastAsia="Calibri" w:cs="Times New Roman"/>
          <w:w w:val="108"/>
          <w:szCs w:val="18"/>
        </w:rPr>
        <w:t xml:space="preserve"> (100 </w:t>
      </w:r>
      <w:r w:rsidR="003D0543" w:rsidRPr="005E6EA9">
        <w:rPr>
          <w:rFonts w:eastAsia="Calibri" w:cs="Times New Roman"/>
          <w:w w:val="108"/>
          <w:szCs w:val="18"/>
        </w:rPr>
        <w:t>МГц</w:t>
      </w:r>
      <w:r w:rsidR="003D0543" w:rsidRPr="003D0543">
        <w:rPr>
          <w:rFonts w:eastAsia="Calibri" w:cs="Times New Roman"/>
          <w:w w:val="108"/>
          <w:szCs w:val="18"/>
        </w:rPr>
        <w:t xml:space="preserve">, </w:t>
      </w:r>
      <w:r w:rsidR="003D0543" w:rsidRPr="005C642B">
        <w:rPr>
          <w:rFonts w:eastAsia="Calibri" w:cs="Times New Roman"/>
          <w:w w:val="108"/>
          <w:szCs w:val="18"/>
          <w:lang w:val="en-US"/>
        </w:rPr>
        <w:t>CDCl</w:t>
      </w:r>
      <w:r w:rsidR="003D0543" w:rsidRPr="003D0543">
        <w:rPr>
          <w:rFonts w:eastAsia="Calibri" w:cs="Times New Roman"/>
          <w:w w:val="108"/>
          <w:szCs w:val="18"/>
          <w:vertAlign w:val="subscript"/>
        </w:rPr>
        <w:t>3</w:t>
      </w:r>
      <w:r w:rsidR="003D0543" w:rsidRPr="003D0543">
        <w:rPr>
          <w:rFonts w:eastAsia="Calibri" w:cs="Times New Roman"/>
          <w:w w:val="108"/>
          <w:szCs w:val="18"/>
        </w:rPr>
        <w:t xml:space="preserve">) </w:t>
      </w:r>
      <w:r w:rsidR="003D0543" w:rsidRPr="005C642B">
        <w:rPr>
          <w:rFonts w:cs="Times New Roman"/>
          <w:i/>
          <w:szCs w:val="24"/>
        </w:rPr>
        <w:t>δ</w:t>
      </w:r>
      <w:r w:rsidR="003D0543" w:rsidRPr="003D0543">
        <w:rPr>
          <w:rFonts w:cs="Times New Roman"/>
          <w:szCs w:val="24"/>
        </w:rPr>
        <w:t xml:space="preserve"> 193.0, 192.2, 151.3, 137.5, 135.6, 132.6, 131.1, 130.2, 129.4, 124.3; </w:t>
      </w:r>
      <w:r w:rsidR="003D0543" w:rsidRPr="005C642B">
        <w:rPr>
          <w:rFonts w:cs="Times New Roman"/>
          <w:b/>
          <w:szCs w:val="24"/>
          <w:lang w:val="en-US"/>
        </w:rPr>
        <w:t>HRMS</w:t>
      </w:r>
      <w:r w:rsidR="003D0543" w:rsidRPr="003D0543">
        <w:rPr>
          <w:rFonts w:cs="Times New Roman"/>
          <w:szCs w:val="24"/>
        </w:rPr>
        <w:t xml:space="preserve"> (</w:t>
      </w:r>
      <w:r w:rsidR="003D0543">
        <w:rPr>
          <w:rFonts w:cs="Times New Roman"/>
          <w:szCs w:val="24"/>
          <w:lang w:val="en-US"/>
        </w:rPr>
        <w:t>ESI</w:t>
      </w:r>
      <w:r w:rsidR="003D0543" w:rsidRPr="003D0543">
        <w:rPr>
          <w:rFonts w:cs="Times New Roman"/>
          <w:szCs w:val="24"/>
        </w:rPr>
        <w:t xml:space="preserve">): </w:t>
      </w:r>
      <w:r w:rsidR="003D0543" w:rsidRPr="00897844">
        <w:rPr>
          <w:rFonts w:cs="Times New Roman"/>
          <w:i/>
          <w:szCs w:val="24"/>
          <w:lang w:val="en-US"/>
        </w:rPr>
        <w:t>m</w:t>
      </w:r>
      <w:r w:rsidR="003D0543" w:rsidRPr="003D0543">
        <w:rPr>
          <w:rFonts w:cs="Times New Roman"/>
          <w:i/>
          <w:szCs w:val="24"/>
        </w:rPr>
        <w:t>/</w:t>
      </w:r>
      <w:r w:rsidR="003D0543" w:rsidRPr="00897844">
        <w:rPr>
          <w:rFonts w:cs="Times New Roman"/>
          <w:i/>
          <w:szCs w:val="24"/>
          <w:lang w:val="en-US"/>
        </w:rPr>
        <w:t>z</w:t>
      </w:r>
      <w:r w:rsidR="003D0543" w:rsidRPr="003D0543">
        <w:rPr>
          <w:rFonts w:cs="Times New Roman"/>
          <w:szCs w:val="24"/>
        </w:rPr>
        <w:t xml:space="preserve"> [</w:t>
      </w:r>
      <w:r w:rsidR="003D0543">
        <w:rPr>
          <w:rFonts w:cs="Times New Roman"/>
          <w:szCs w:val="24"/>
          <w:lang w:val="en-US"/>
        </w:rPr>
        <w:t>M</w:t>
      </w:r>
      <w:r w:rsidR="003D0543" w:rsidRPr="003D0543">
        <w:rPr>
          <w:rFonts w:cs="Times New Roman"/>
          <w:szCs w:val="24"/>
        </w:rPr>
        <w:t xml:space="preserve"> + </w:t>
      </w:r>
      <w:r w:rsidR="003D0543">
        <w:rPr>
          <w:rFonts w:cs="Times New Roman"/>
          <w:szCs w:val="24"/>
          <w:lang w:val="en-US"/>
        </w:rPr>
        <w:t>H</w:t>
      </w:r>
      <w:r w:rsidR="003D0543" w:rsidRPr="003D0543">
        <w:rPr>
          <w:rFonts w:cs="Times New Roman"/>
          <w:szCs w:val="24"/>
        </w:rPr>
        <w:t>]</w:t>
      </w:r>
      <w:r w:rsidR="003D0543" w:rsidRPr="003D0543">
        <w:rPr>
          <w:rFonts w:cs="Times New Roman"/>
          <w:szCs w:val="24"/>
          <w:vertAlign w:val="superscript"/>
        </w:rPr>
        <w:t xml:space="preserve">+ </w:t>
      </w:r>
      <w:r w:rsidR="003D0543" w:rsidRPr="00A71335">
        <w:rPr>
          <w:rFonts w:cs="Times New Roman"/>
          <w:szCs w:val="24"/>
        </w:rPr>
        <w:t>вычислено</w:t>
      </w:r>
      <w:r w:rsidR="003D0543" w:rsidRPr="003D0543">
        <w:rPr>
          <w:rFonts w:cs="Times New Roman"/>
          <w:szCs w:val="24"/>
        </w:rPr>
        <w:t xml:space="preserve"> </w:t>
      </w:r>
      <w:r w:rsidR="003D0543" w:rsidRPr="00E230D1">
        <w:rPr>
          <w:rFonts w:cs="Times New Roman"/>
          <w:szCs w:val="24"/>
          <w:lang w:val="en-US"/>
        </w:rPr>
        <w:t>C</w:t>
      </w:r>
      <w:r w:rsidR="003D0543" w:rsidRPr="003D0543">
        <w:rPr>
          <w:rFonts w:cs="Times New Roman"/>
          <w:szCs w:val="24"/>
          <w:vertAlign w:val="subscript"/>
        </w:rPr>
        <w:t>14</w:t>
      </w:r>
      <w:r w:rsidR="003D0543" w:rsidRPr="00E230D1">
        <w:rPr>
          <w:rFonts w:cs="Times New Roman"/>
          <w:szCs w:val="24"/>
          <w:lang w:val="en-US"/>
        </w:rPr>
        <w:t>H</w:t>
      </w:r>
      <w:r w:rsidR="003D0543" w:rsidRPr="003D0543">
        <w:rPr>
          <w:rFonts w:cs="Times New Roman"/>
          <w:szCs w:val="24"/>
          <w:vertAlign w:val="subscript"/>
        </w:rPr>
        <w:t>10</w:t>
      </w:r>
      <w:r w:rsidR="003D0543" w:rsidRPr="00E230D1">
        <w:rPr>
          <w:rFonts w:cs="Times New Roman"/>
          <w:szCs w:val="24"/>
          <w:lang w:val="en-US"/>
        </w:rPr>
        <w:t>NO</w:t>
      </w:r>
      <w:r w:rsidR="003D0543" w:rsidRPr="003D0543">
        <w:rPr>
          <w:rFonts w:cs="Times New Roman"/>
          <w:szCs w:val="24"/>
          <w:vertAlign w:val="subscript"/>
        </w:rPr>
        <w:t>4</w:t>
      </w:r>
      <w:r w:rsidR="003D0543" w:rsidRPr="003D0543">
        <w:rPr>
          <w:rFonts w:cs="Times New Roman"/>
          <w:szCs w:val="24"/>
          <w:vertAlign w:val="superscript"/>
        </w:rPr>
        <w:t>+</w:t>
      </w:r>
      <w:r w:rsidR="003D0543" w:rsidRPr="003D0543">
        <w:rPr>
          <w:rFonts w:cs="Times New Roman"/>
          <w:szCs w:val="24"/>
        </w:rPr>
        <w:t xml:space="preserve">: 256.0604, </w:t>
      </w:r>
      <w:r w:rsidR="003D0543" w:rsidRPr="00A71335">
        <w:rPr>
          <w:rFonts w:cs="Times New Roman"/>
          <w:szCs w:val="24"/>
        </w:rPr>
        <w:t>найдено</w:t>
      </w:r>
      <w:r w:rsidR="003D0543" w:rsidRPr="003D0543">
        <w:rPr>
          <w:rFonts w:cs="Times New Roman"/>
          <w:szCs w:val="24"/>
        </w:rPr>
        <w:t>: 256.0603.</w:t>
      </w:r>
    </w:p>
    <w:p w14:paraId="5A8BE8C1" w14:textId="77777777" w:rsidR="003D0543" w:rsidRPr="003D0543" w:rsidRDefault="003D0543" w:rsidP="003D0543">
      <w:pPr>
        <w:jc w:val="both"/>
        <w:rPr>
          <w:rFonts w:cs="Times New Roman"/>
          <w:szCs w:val="24"/>
        </w:rPr>
      </w:pPr>
    </w:p>
    <w:p w14:paraId="446D234F" w14:textId="34117DDC" w:rsidR="003D0543" w:rsidRPr="003D0543" w:rsidRDefault="00AA0C4E" w:rsidP="003D0543">
      <w:pPr>
        <w:jc w:val="both"/>
        <w:rPr>
          <w:rFonts w:cs="Times New Roman"/>
          <w:szCs w:val="24"/>
        </w:rPr>
      </w:pPr>
      <w:r>
        <w:rPr>
          <w:rFonts w:cs="Times New Roman"/>
          <w:b/>
          <w:noProof/>
          <w:szCs w:val="24"/>
          <w:lang w:eastAsia="ru-RU"/>
        </w:rPr>
        <w:pict w14:anchorId="239D0BEF">
          <v:shape id="_x0000_s1360" type="#_x0000_t75" style="position:absolute;left:0;text-align:left;margin-left:.3pt;margin-top:.95pt;width:127.95pt;height:69.6pt;z-index:251689984" wrapcoords="953 502 318 1005 0 2512 0 16577 318 20595 635 20847 20806 20847 21282 20595 21600 2763 21124 1005 20647 502 953 502">
            <v:imagedata r:id="rId157" o:title=""/>
            <w10:wrap type="tight"/>
          </v:shape>
          <o:OLEObject Type="Embed" ProgID="ChemDraw.Document.6.0" ShapeID="_x0000_s1360" DrawAspect="Content" ObjectID="_1650536459" r:id="rId158"/>
        </w:pict>
      </w:r>
      <w:r w:rsidR="003D0543" w:rsidRPr="003D0543">
        <w:rPr>
          <w:rFonts w:cs="Times New Roman"/>
          <w:b/>
          <w:szCs w:val="24"/>
        </w:rPr>
        <w:t>4-(2-</w:t>
      </w:r>
      <w:r w:rsidR="003D0543">
        <w:rPr>
          <w:rFonts w:cs="Times New Roman"/>
          <w:b/>
          <w:szCs w:val="24"/>
        </w:rPr>
        <w:t>Оксо</w:t>
      </w:r>
      <w:r w:rsidR="003D0543" w:rsidRPr="003D0543">
        <w:rPr>
          <w:rFonts w:cs="Times New Roman"/>
          <w:b/>
          <w:szCs w:val="24"/>
        </w:rPr>
        <w:t>-2-</w:t>
      </w:r>
      <w:r w:rsidR="003D0543">
        <w:rPr>
          <w:rFonts w:cs="Times New Roman"/>
          <w:b/>
          <w:szCs w:val="24"/>
        </w:rPr>
        <w:t>фенилацетил</w:t>
      </w:r>
      <w:proofErr w:type="gramStart"/>
      <w:r w:rsidR="003D0543" w:rsidRPr="003D0543">
        <w:rPr>
          <w:rFonts w:cs="Times New Roman"/>
          <w:b/>
          <w:szCs w:val="24"/>
        </w:rPr>
        <w:t>)</w:t>
      </w:r>
      <w:r w:rsidR="003D0543">
        <w:rPr>
          <w:rFonts w:cs="Times New Roman"/>
          <w:b/>
          <w:szCs w:val="24"/>
        </w:rPr>
        <w:t>б</w:t>
      </w:r>
      <w:proofErr w:type="gramEnd"/>
      <w:r w:rsidR="003D0543">
        <w:rPr>
          <w:rFonts w:cs="Times New Roman"/>
          <w:b/>
          <w:szCs w:val="24"/>
        </w:rPr>
        <w:t>ензальдегид</w:t>
      </w:r>
      <w:r w:rsidR="003D0543" w:rsidRPr="003D0543">
        <w:rPr>
          <w:rFonts w:cs="Times New Roman"/>
          <w:b/>
          <w:szCs w:val="24"/>
        </w:rPr>
        <w:t xml:space="preserve"> (12</w:t>
      </w:r>
      <w:r w:rsidR="003D0543">
        <w:rPr>
          <w:rFonts w:cs="Times New Roman"/>
          <w:b/>
          <w:szCs w:val="24"/>
          <w:lang w:val="en-US"/>
        </w:rPr>
        <w:t>j</w:t>
      </w:r>
      <w:r w:rsidR="003D0543" w:rsidRPr="003D0543">
        <w:rPr>
          <w:rFonts w:cs="Times New Roman"/>
          <w:b/>
          <w:szCs w:val="24"/>
        </w:rPr>
        <w:t>)</w:t>
      </w:r>
      <w:r w:rsidR="003E561B">
        <w:rPr>
          <w:rFonts w:cs="Times New Roman"/>
          <w:b/>
          <w:szCs w:val="24"/>
        </w:rPr>
        <w:fldChar w:fldCharType="begin" w:fldLock="1"/>
      </w:r>
      <w:r w:rsidR="00395F22">
        <w:rPr>
          <w:rFonts w:cs="Times New Roman"/>
          <w:b/>
          <w:szCs w:val="24"/>
        </w:rPr>
        <w:instrText>ADDIN CSL_CITATION {"citationItems":[{"id":"ITEM-1","itemData":{"DOI":"10.1016/j.tet.2008.02.081","ISSN":"00404020","abstract":"PdI2 in DMSO promoted the oxidation of functionalized diarylalkynes into benzil derivatives in excellent yields. This new oxidation reaction was achieved with short reaction times and low loading of palladium catalyst. This efficient catalytic process has been applied successfully to the one-pot construction of a series of nitrogen-containing heterocycles of biological interest according to a tandem oxidation-nitrogen nucleophiles condensation-cyclization. © 2008 Elsevier Ltd. All rights reserved.","author":[{"dropping-particle":"","family":"Mousset","given":"Céline","non-dropping-particle":"","parse-names":false,"suffix":""},{"dropping-particle":"","family":"Provot","given":"Olivier","non-dropping-particle":"","parse-names":false,"suffix":""},{"dropping-particle":"","family":"Hamze","given":"Abdallah","non-dropping-particle":"","parse-names":false,"suffix":""},{"dropping-particle":"","family":"Bignon","given":"Jérôme","non-dropping-particle":"","parse-names":false,"suffix":""},{"dropping-particle":"","family":"Brion","given":"Jean Daniel","non-dropping-particle":"","parse-names":false,"suffix":""},{"dropping-particle":"","family":"Alami","given":"Mouâd","non-dropping-particle":"","parse-names":false,"suffix":""}],"container-title":"Tetrahedron","id":"ITEM-1","issue":"19","issued":{"date-parts":[["2008","5","5"]]},"page":"4287-4294","publisher":"Pergamon","title":"DMSO-PdI2 as a powerful oxidizing couple of alkynes into benzils: one-pot synthesis of nitrogen-containing five- or six-membered heterocycles","type":"article-journal","volume":"64"},"uris":["http://www.mendeley.com/documents/?uuid=62c4e3c6-a8ad-3d43-b27b-556e7d33960b"]}],"mendeley":{"formattedCitation":"&lt;sup&gt;63&lt;/sup&gt;","plainTextFormattedCitation":"63","previouslyFormattedCitation":"&lt;sup&gt;63&lt;/sup&gt;"},"properties":{"noteIndex":0},"schema":"https://github.com/citation-style-language/schema/raw/master/csl-citation.json"}</w:instrText>
      </w:r>
      <w:r w:rsidR="003E561B">
        <w:rPr>
          <w:rFonts w:cs="Times New Roman"/>
          <w:b/>
          <w:szCs w:val="24"/>
        </w:rPr>
        <w:fldChar w:fldCharType="separate"/>
      </w:r>
      <w:r w:rsidR="00CE797F" w:rsidRPr="00CE797F">
        <w:rPr>
          <w:rFonts w:cs="Times New Roman"/>
          <w:noProof/>
          <w:szCs w:val="24"/>
          <w:vertAlign w:val="superscript"/>
        </w:rPr>
        <w:t>63</w:t>
      </w:r>
      <w:r w:rsidR="003E561B">
        <w:rPr>
          <w:rFonts w:cs="Times New Roman"/>
          <w:b/>
          <w:szCs w:val="24"/>
        </w:rPr>
        <w:fldChar w:fldCharType="end"/>
      </w:r>
      <w:r w:rsidR="003D0543" w:rsidRPr="003D0543">
        <w:rPr>
          <w:rFonts w:cs="Times New Roman"/>
          <w:szCs w:val="24"/>
        </w:rPr>
        <w:t xml:space="preserve">: </w:t>
      </w:r>
      <w:r w:rsidR="003D0543" w:rsidRPr="004C2219">
        <w:rPr>
          <w:rFonts w:cs="Times New Roman"/>
          <w:szCs w:val="24"/>
        </w:rPr>
        <w:t>жёлтые</w:t>
      </w:r>
      <w:r w:rsidR="003D0543" w:rsidRPr="003D0543">
        <w:rPr>
          <w:rFonts w:cs="Times New Roman"/>
          <w:szCs w:val="24"/>
        </w:rPr>
        <w:t xml:space="preserve"> </w:t>
      </w:r>
      <w:r w:rsidR="003D0543" w:rsidRPr="004C2219">
        <w:rPr>
          <w:rFonts w:cs="Times New Roman"/>
          <w:szCs w:val="24"/>
        </w:rPr>
        <w:t>кристаллы</w:t>
      </w:r>
      <w:r w:rsidR="003D0543" w:rsidRPr="003D0543">
        <w:rPr>
          <w:rFonts w:cs="Times New Roman"/>
          <w:szCs w:val="24"/>
        </w:rPr>
        <w:t xml:space="preserve"> (36.7 </w:t>
      </w:r>
      <w:r w:rsidR="003D0543" w:rsidRPr="005E6EA9">
        <w:rPr>
          <w:rFonts w:cs="Times New Roman"/>
          <w:szCs w:val="24"/>
        </w:rPr>
        <w:t>мг</w:t>
      </w:r>
      <w:r w:rsidR="003D0543" w:rsidRPr="003D0543">
        <w:rPr>
          <w:rFonts w:cs="Times New Roman"/>
          <w:szCs w:val="24"/>
        </w:rPr>
        <w:t xml:space="preserve">, 88%); </w:t>
      </w:r>
      <w:r w:rsidR="003D0543" w:rsidRPr="00086909">
        <w:rPr>
          <w:rFonts w:cs="Times New Roman"/>
          <w:szCs w:val="24"/>
          <w:lang w:val="en-US"/>
        </w:rPr>
        <w:t>R</w:t>
      </w:r>
      <w:r w:rsidR="003D0543" w:rsidRPr="00086909">
        <w:rPr>
          <w:rFonts w:cs="Times New Roman"/>
          <w:i/>
          <w:szCs w:val="24"/>
          <w:vertAlign w:val="subscript"/>
          <w:lang w:val="en-US"/>
        </w:rPr>
        <w:t>f</w:t>
      </w:r>
      <w:r w:rsidR="003D0543" w:rsidRPr="003D0543">
        <w:rPr>
          <w:rFonts w:cs="Times New Roman"/>
          <w:szCs w:val="24"/>
        </w:rPr>
        <w:t xml:space="preserve"> 0.40 (</w:t>
      </w:r>
      <w:r w:rsidR="003D0543" w:rsidRPr="004C2219">
        <w:rPr>
          <w:rFonts w:cs="Times New Roman"/>
          <w:szCs w:val="24"/>
        </w:rPr>
        <w:t>гексан</w:t>
      </w:r>
      <w:r w:rsidR="003D0543" w:rsidRPr="003D0543">
        <w:rPr>
          <w:rFonts w:cs="Times New Roman"/>
          <w:szCs w:val="24"/>
        </w:rPr>
        <w:t>/</w:t>
      </w:r>
      <w:r w:rsidR="003D0543">
        <w:rPr>
          <w:rFonts w:cs="Times New Roman"/>
          <w:szCs w:val="24"/>
          <w:lang w:val="en-US"/>
        </w:rPr>
        <w:t>EtOAc</w:t>
      </w:r>
      <w:r w:rsidR="003D0543" w:rsidRPr="003D0543">
        <w:rPr>
          <w:rFonts w:cs="Times New Roman"/>
          <w:szCs w:val="24"/>
        </w:rPr>
        <w:t xml:space="preserve"> 4:1); </w:t>
      </w:r>
      <w:r w:rsidR="003D0543" w:rsidRPr="003D0543">
        <w:rPr>
          <w:rFonts w:cs="Times New Roman"/>
          <w:b/>
          <w:w w:val="108"/>
          <w:szCs w:val="18"/>
          <w:vertAlign w:val="superscript"/>
        </w:rPr>
        <w:t>1</w:t>
      </w:r>
      <w:r w:rsidR="003D0543" w:rsidRPr="00ED5300">
        <w:rPr>
          <w:rFonts w:cs="Times New Roman"/>
          <w:b/>
          <w:w w:val="108"/>
          <w:szCs w:val="18"/>
          <w:lang w:val="en-US"/>
        </w:rPr>
        <w:t>H</w:t>
      </w:r>
      <w:r w:rsidR="003D0543" w:rsidRPr="003D0543">
        <w:rPr>
          <w:rFonts w:cs="Times New Roman"/>
          <w:b/>
          <w:w w:val="108"/>
          <w:szCs w:val="18"/>
        </w:rPr>
        <w:t xml:space="preserve"> </w:t>
      </w:r>
      <w:r w:rsidR="003D0543" w:rsidRPr="00ED5300">
        <w:rPr>
          <w:rFonts w:cs="Times New Roman"/>
          <w:b/>
          <w:w w:val="108"/>
          <w:szCs w:val="18"/>
          <w:lang w:val="en-US"/>
        </w:rPr>
        <w:t>NMR</w:t>
      </w:r>
      <w:r w:rsidR="003D0543" w:rsidRPr="003D0543">
        <w:rPr>
          <w:rFonts w:cs="Times New Roman"/>
          <w:w w:val="108"/>
          <w:szCs w:val="18"/>
        </w:rPr>
        <w:t xml:space="preserve"> (400 </w:t>
      </w:r>
      <w:r w:rsidR="003D0543" w:rsidRPr="005E6EA9">
        <w:rPr>
          <w:rFonts w:cs="Times New Roman"/>
          <w:w w:val="108"/>
          <w:szCs w:val="18"/>
        </w:rPr>
        <w:t>МГц</w:t>
      </w:r>
      <w:r w:rsidR="003D0543" w:rsidRPr="003D0543">
        <w:rPr>
          <w:rFonts w:cs="Times New Roman"/>
          <w:w w:val="108"/>
          <w:szCs w:val="18"/>
        </w:rPr>
        <w:t xml:space="preserve">, </w:t>
      </w:r>
      <w:r w:rsidR="003D0543" w:rsidRPr="00ED5300">
        <w:rPr>
          <w:rFonts w:cs="Times New Roman"/>
          <w:w w:val="108"/>
          <w:szCs w:val="18"/>
          <w:lang w:val="en-US"/>
        </w:rPr>
        <w:t>CDCl</w:t>
      </w:r>
      <w:r w:rsidR="003D0543" w:rsidRPr="003D0543">
        <w:rPr>
          <w:rFonts w:cs="Times New Roman"/>
          <w:w w:val="108"/>
          <w:szCs w:val="18"/>
          <w:vertAlign w:val="subscript"/>
        </w:rPr>
        <w:t>3</w:t>
      </w:r>
      <w:r w:rsidR="003D0543" w:rsidRPr="003D0543">
        <w:rPr>
          <w:rFonts w:cs="Times New Roman"/>
          <w:w w:val="108"/>
          <w:szCs w:val="18"/>
        </w:rPr>
        <w:t>)</w:t>
      </w:r>
      <w:r w:rsidR="003D0543" w:rsidRPr="003D0543">
        <w:rPr>
          <w:rFonts w:cs="Times New Roman"/>
          <w:szCs w:val="24"/>
        </w:rPr>
        <w:t xml:space="preserve"> </w:t>
      </w:r>
      <w:r w:rsidR="003D0543" w:rsidRPr="00EE4559">
        <w:rPr>
          <w:rFonts w:cs="Times New Roman"/>
          <w:i/>
          <w:szCs w:val="24"/>
          <w:lang w:val="en-US"/>
        </w:rPr>
        <w:t>δ</w:t>
      </w:r>
      <w:r w:rsidR="003D0543" w:rsidRPr="003D0543">
        <w:rPr>
          <w:rFonts w:cs="Times New Roman"/>
          <w:szCs w:val="24"/>
        </w:rPr>
        <w:t xml:space="preserve"> 10.12 (</w:t>
      </w:r>
      <w:r w:rsidR="003D0543">
        <w:rPr>
          <w:rFonts w:cs="Times New Roman"/>
          <w:szCs w:val="24"/>
        </w:rPr>
        <w:t>с</w:t>
      </w:r>
      <w:r w:rsidR="003D0543" w:rsidRPr="003D0543">
        <w:rPr>
          <w:rFonts w:cs="Times New Roman"/>
          <w:szCs w:val="24"/>
        </w:rPr>
        <w:t>, 1</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CH</w:t>
      </w:r>
      <w:r w:rsidR="003D0543">
        <w:rPr>
          <w:rFonts w:cs="Times New Roman"/>
          <w:szCs w:val="24"/>
          <w:lang w:val="en-US"/>
        </w:rPr>
        <w:t>O</w:t>
      </w:r>
      <w:r w:rsidR="003D0543" w:rsidRPr="003D0543">
        <w:rPr>
          <w:rFonts w:cs="Times New Roman"/>
          <w:szCs w:val="24"/>
        </w:rPr>
        <w:t>), 8.13 (</w:t>
      </w:r>
      <w:r w:rsidR="003D0543">
        <w:rPr>
          <w:rFonts w:cs="Times New Roman"/>
          <w:szCs w:val="24"/>
        </w:rPr>
        <w:t>д</w:t>
      </w:r>
      <w:r w:rsidR="003D0543" w:rsidRPr="003D0543">
        <w:rPr>
          <w:rFonts w:cs="Times New Roman"/>
          <w:szCs w:val="24"/>
        </w:rPr>
        <w:t xml:space="preserve">, </w:t>
      </w:r>
      <w:r w:rsidR="003D0543" w:rsidRPr="00EE4559">
        <w:rPr>
          <w:rFonts w:cs="Times New Roman"/>
          <w:i/>
          <w:szCs w:val="24"/>
          <w:lang w:val="en-US"/>
        </w:rPr>
        <w:t>J</w:t>
      </w:r>
      <w:r w:rsidR="003D0543" w:rsidRPr="003D0543">
        <w:rPr>
          <w:rFonts w:cs="Times New Roman"/>
          <w:szCs w:val="24"/>
        </w:rPr>
        <w:t xml:space="preserve"> = 8.2 </w:t>
      </w:r>
      <w:r w:rsidR="003D0543" w:rsidRPr="00A71335">
        <w:rPr>
          <w:rFonts w:cs="Times New Roman"/>
          <w:szCs w:val="24"/>
        </w:rPr>
        <w:t>Гц</w:t>
      </w:r>
      <w:r w:rsidR="003D0543" w:rsidRPr="003D0543">
        <w:rPr>
          <w:rFonts w:cs="Times New Roman"/>
          <w:szCs w:val="24"/>
        </w:rPr>
        <w:t>, 2</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8.02</w:t>
      </w:r>
      <w:r w:rsidR="003D0543" w:rsidRPr="003D0543">
        <w:rPr>
          <w:rFonts w:cs="Times New Roman"/>
          <w:w w:val="108"/>
          <w:szCs w:val="18"/>
        </w:rPr>
        <w:t>–</w:t>
      </w:r>
      <w:r w:rsidR="003D0543" w:rsidRPr="003D0543">
        <w:rPr>
          <w:rFonts w:cs="Times New Roman"/>
          <w:szCs w:val="24"/>
        </w:rPr>
        <w:t>7.96 (</w:t>
      </w:r>
      <w:r w:rsidR="003D0543">
        <w:rPr>
          <w:rFonts w:cs="Times New Roman"/>
          <w:szCs w:val="24"/>
        </w:rPr>
        <w:t>м</w:t>
      </w:r>
      <w:r w:rsidR="003D0543" w:rsidRPr="003D0543">
        <w:rPr>
          <w:rFonts w:cs="Times New Roman"/>
          <w:szCs w:val="24"/>
        </w:rPr>
        <w:t>, 4</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7.68 (</w:t>
      </w:r>
      <w:r w:rsidR="003D0543">
        <w:rPr>
          <w:rFonts w:cs="Times New Roman"/>
          <w:szCs w:val="24"/>
        </w:rPr>
        <w:t>т</w:t>
      </w:r>
      <w:r w:rsidR="003D0543" w:rsidRPr="003D0543">
        <w:rPr>
          <w:rFonts w:cs="Times New Roman"/>
          <w:szCs w:val="24"/>
        </w:rPr>
        <w:t xml:space="preserve">, </w:t>
      </w:r>
      <w:r w:rsidR="003D0543" w:rsidRPr="00EE4559">
        <w:rPr>
          <w:rFonts w:cs="Times New Roman"/>
          <w:i/>
          <w:szCs w:val="24"/>
          <w:lang w:val="en-US"/>
        </w:rPr>
        <w:t>J</w:t>
      </w:r>
      <w:r w:rsidR="003D0543" w:rsidRPr="003D0543">
        <w:rPr>
          <w:rFonts w:cs="Times New Roman"/>
          <w:szCs w:val="24"/>
        </w:rPr>
        <w:t xml:space="preserve"> = 7.4 </w:t>
      </w:r>
      <w:r w:rsidR="003D0543" w:rsidRPr="00A71335">
        <w:rPr>
          <w:rFonts w:cs="Times New Roman"/>
          <w:szCs w:val="24"/>
        </w:rPr>
        <w:t>Гц</w:t>
      </w:r>
      <w:r w:rsidR="003D0543" w:rsidRPr="003D0543">
        <w:rPr>
          <w:rFonts w:cs="Times New Roman"/>
          <w:szCs w:val="24"/>
        </w:rPr>
        <w:t>, 1</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7.53 (</w:t>
      </w:r>
      <w:r w:rsidR="003D0543">
        <w:rPr>
          <w:rFonts w:cs="Times New Roman"/>
          <w:szCs w:val="24"/>
        </w:rPr>
        <w:t>т</w:t>
      </w:r>
      <w:r w:rsidR="003D0543" w:rsidRPr="003D0543">
        <w:rPr>
          <w:rFonts w:cs="Times New Roman"/>
          <w:szCs w:val="24"/>
        </w:rPr>
        <w:t xml:space="preserve">, </w:t>
      </w:r>
      <w:r w:rsidR="003D0543" w:rsidRPr="00EE4559">
        <w:rPr>
          <w:rFonts w:cs="Times New Roman"/>
          <w:i/>
          <w:szCs w:val="24"/>
          <w:lang w:val="en-US"/>
        </w:rPr>
        <w:t>J</w:t>
      </w:r>
      <w:r w:rsidR="003D0543" w:rsidRPr="003D0543">
        <w:rPr>
          <w:rFonts w:cs="Times New Roman"/>
          <w:szCs w:val="24"/>
        </w:rPr>
        <w:t xml:space="preserve"> = 7.8 </w:t>
      </w:r>
      <w:r w:rsidR="003D0543" w:rsidRPr="00A71335">
        <w:rPr>
          <w:rFonts w:cs="Times New Roman"/>
          <w:szCs w:val="24"/>
        </w:rPr>
        <w:t>Гц</w:t>
      </w:r>
      <w:r w:rsidR="003D0543" w:rsidRPr="003D0543">
        <w:rPr>
          <w:rFonts w:cs="Times New Roman"/>
          <w:szCs w:val="24"/>
        </w:rPr>
        <w:t>, 2</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xml:space="preserve">); </w:t>
      </w:r>
      <w:r w:rsidR="003D0543" w:rsidRPr="003D0543">
        <w:rPr>
          <w:rFonts w:eastAsia="Calibri" w:cs="Times New Roman"/>
          <w:b/>
          <w:w w:val="108"/>
          <w:szCs w:val="18"/>
          <w:vertAlign w:val="superscript"/>
        </w:rPr>
        <w:t>13</w:t>
      </w:r>
      <w:r w:rsidR="003D0543" w:rsidRPr="00ED5300">
        <w:rPr>
          <w:rFonts w:eastAsia="Calibri" w:cs="Times New Roman"/>
          <w:b/>
          <w:w w:val="108"/>
          <w:szCs w:val="18"/>
          <w:lang w:val="en-US"/>
        </w:rPr>
        <w:t>C</w:t>
      </w:r>
      <w:r w:rsidR="003D0543" w:rsidRPr="003D0543">
        <w:rPr>
          <w:rFonts w:eastAsia="Calibri" w:cs="Times New Roman"/>
          <w:b/>
          <w:w w:val="108"/>
          <w:szCs w:val="18"/>
        </w:rPr>
        <w:t xml:space="preserve"> </w:t>
      </w:r>
      <w:r w:rsidR="003D0543" w:rsidRPr="00ED5300">
        <w:rPr>
          <w:rFonts w:eastAsia="Calibri" w:cs="Times New Roman"/>
          <w:b/>
          <w:w w:val="108"/>
          <w:szCs w:val="18"/>
          <w:lang w:val="en-US"/>
        </w:rPr>
        <w:t>NMR</w:t>
      </w:r>
      <w:r w:rsidR="003D0543" w:rsidRPr="003D0543">
        <w:rPr>
          <w:rFonts w:eastAsia="Calibri" w:cs="Times New Roman"/>
          <w:w w:val="108"/>
          <w:szCs w:val="18"/>
        </w:rPr>
        <w:t xml:space="preserve"> (100 </w:t>
      </w:r>
      <w:r w:rsidR="003D0543" w:rsidRPr="005E6EA9">
        <w:rPr>
          <w:rFonts w:eastAsia="Calibri" w:cs="Times New Roman"/>
          <w:w w:val="108"/>
          <w:szCs w:val="18"/>
        </w:rPr>
        <w:t>МГц</w:t>
      </w:r>
      <w:r w:rsidR="003D0543" w:rsidRPr="003D0543">
        <w:rPr>
          <w:rFonts w:eastAsia="Calibri" w:cs="Times New Roman"/>
          <w:w w:val="108"/>
          <w:szCs w:val="18"/>
        </w:rPr>
        <w:t xml:space="preserve">, </w:t>
      </w:r>
      <w:r w:rsidR="003D0543" w:rsidRPr="00ED5300">
        <w:rPr>
          <w:rFonts w:eastAsia="Calibri" w:cs="Times New Roman"/>
          <w:w w:val="108"/>
          <w:szCs w:val="18"/>
          <w:lang w:val="en-US"/>
        </w:rPr>
        <w:t>CDCl</w:t>
      </w:r>
      <w:r w:rsidR="003D0543" w:rsidRPr="003D0543">
        <w:rPr>
          <w:rFonts w:eastAsia="Calibri" w:cs="Times New Roman"/>
          <w:w w:val="108"/>
          <w:szCs w:val="18"/>
          <w:vertAlign w:val="subscript"/>
        </w:rPr>
        <w:t>3</w:t>
      </w:r>
      <w:r w:rsidR="003D0543" w:rsidRPr="003D0543">
        <w:rPr>
          <w:rFonts w:eastAsia="Calibri" w:cs="Times New Roman"/>
          <w:w w:val="108"/>
          <w:szCs w:val="18"/>
        </w:rPr>
        <w:t xml:space="preserve">) </w:t>
      </w:r>
      <w:r w:rsidR="003D0543" w:rsidRPr="00EE4559">
        <w:rPr>
          <w:rFonts w:cs="Times New Roman"/>
          <w:i/>
          <w:szCs w:val="24"/>
          <w:lang w:val="en-US"/>
        </w:rPr>
        <w:t>δ</w:t>
      </w:r>
      <w:r w:rsidR="003D0543" w:rsidRPr="003D0543">
        <w:rPr>
          <w:rFonts w:cs="Times New Roman"/>
          <w:szCs w:val="24"/>
        </w:rPr>
        <w:t xml:space="preserve"> 193.7, 193.6, 191.4, 140.2, 137.2, 135.4, 132.7, 130.5, 130.1(×2), 129.3; </w:t>
      </w:r>
      <w:r w:rsidR="003D0543" w:rsidRPr="00086909">
        <w:rPr>
          <w:rFonts w:cs="Times New Roman"/>
          <w:b/>
          <w:szCs w:val="24"/>
          <w:lang w:val="en-US"/>
        </w:rPr>
        <w:t>HRMS</w:t>
      </w:r>
      <w:r w:rsidR="003D0543" w:rsidRPr="003D0543">
        <w:rPr>
          <w:rFonts w:cs="Times New Roman"/>
          <w:szCs w:val="24"/>
        </w:rPr>
        <w:t xml:space="preserve"> (</w:t>
      </w:r>
      <w:r w:rsidR="003D0543" w:rsidRPr="00086909">
        <w:rPr>
          <w:rFonts w:cs="Times New Roman"/>
          <w:szCs w:val="24"/>
          <w:lang w:val="en-US"/>
        </w:rPr>
        <w:t>ESI</w:t>
      </w:r>
      <w:r w:rsidR="003D0543" w:rsidRPr="003D0543">
        <w:rPr>
          <w:rFonts w:cs="Times New Roman"/>
          <w:szCs w:val="24"/>
        </w:rPr>
        <w:t xml:space="preserve">): </w:t>
      </w:r>
      <w:r w:rsidR="003D0543" w:rsidRPr="00086909">
        <w:rPr>
          <w:rFonts w:cs="Times New Roman"/>
          <w:i/>
          <w:szCs w:val="24"/>
          <w:lang w:val="en-US"/>
        </w:rPr>
        <w:t>m</w:t>
      </w:r>
      <w:r w:rsidR="003D0543" w:rsidRPr="003D0543">
        <w:rPr>
          <w:rFonts w:cs="Times New Roman"/>
          <w:i/>
          <w:szCs w:val="24"/>
        </w:rPr>
        <w:t>/</w:t>
      </w:r>
      <w:r w:rsidR="003D0543" w:rsidRPr="00086909">
        <w:rPr>
          <w:rFonts w:cs="Times New Roman"/>
          <w:i/>
          <w:szCs w:val="24"/>
          <w:lang w:val="en-US"/>
        </w:rPr>
        <w:t>z</w:t>
      </w:r>
      <w:r w:rsidR="003D0543" w:rsidRPr="003D0543">
        <w:rPr>
          <w:rFonts w:cs="Times New Roman"/>
          <w:szCs w:val="24"/>
        </w:rPr>
        <w:t xml:space="preserve"> [</w:t>
      </w:r>
      <w:r w:rsidR="003D0543" w:rsidRPr="00086909">
        <w:rPr>
          <w:rFonts w:cs="Times New Roman"/>
          <w:szCs w:val="24"/>
          <w:lang w:val="en-US"/>
        </w:rPr>
        <w:t>M</w:t>
      </w:r>
      <w:r w:rsidR="003D0543" w:rsidRPr="003D0543">
        <w:rPr>
          <w:rFonts w:cs="Times New Roman"/>
          <w:szCs w:val="24"/>
        </w:rPr>
        <w:t xml:space="preserve"> + </w:t>
      </w:r>
      <w:r w:rsidR="003D0543" w:rsidRPr="00086909">
        <w:rPr>
          <w:rFonts w:cs="Times New Roman"/>
          <w:szCs w:val="24"/>
          <w:lang w:val="en-US"/>
        </w:rPr>
        <w:t>Na</w:t>
      </w:r>
      <w:r w:rsidR="003D0543" w:rsidRPr="003D0543">
        <w:rPr>
          <w:rFonts w:cs="Times New Roman"/>
          <w:szCs w:val="24"/>
        </w:rPr>
        <w:t xml:space="preserve">] + </w:t>
      </w:r>
      <w:r w:rsidR="003D0543" w:rsidRPr="00A71335">
        <w:rPr>
          <w:rFonts w:cs="Times New Roman"/>
          <w:szCs w:val="24"/>
        </w:rPr>
        <w:t>вычислено</w:t>
      </w:r>
      <w:r w:rsidR="003D0543" w:rsidRPr="003D0543">
        <w:rPr>
          <w:rFonts w:cs="Times New Roman"/>
          <w:szCs w:val="24"/>
        </w:rPr>
        <w:t xml:space="preserve"> </w:t>
      </w:r>
      <w:r w:rsidR="003D0543" w:rsidRPr="00086909">
        <w:rPr>
          <w:rFonts w:cs="Times New Roman"/>
          <w:szCs w:val="24"/>
          <w:lang w:val="en-US"/>
        </w:rPr>
        <w:t>C</w:t>
      </w:r>
      <w:r w:rsidR="003D0543" w:rsidRPr="003D0543">
        <w:rPr>
          <w:rFonts w:cs="Times New Roman"/>
          <w:szCs w:val="24"/>
          <w:vertAlign w:val="subscript"/>
        </w:rPr>
        <w:t>15</w:t>
      </w:r>
      <w:r w:rsidR="003D0543" w:rsidRPr="00086909">
        <w:rPr>
          <w:rFonts w:cs="Times New Roman"/>
          <w:szCs w:val="24"/>
          <w:lang w:val="en-US"/>
        </w:rPr>
        <w:t>H</w:t>
      </w:r>
      <w:r w:rsidR="003D0543" w:rsidRPr="003D0543">
        <w:rPr>
          <w:rFonts w:cs="Times New Roman"/>
          <w:szCs w:val="24"/>
          <w:vertAlign w:val="subscript"/>
        </w:rPr>
        <w:t>10</w:t>
      </w:r>
      <w:r w:rsidR="003D0543" w:rsidRPr="00086909">
        <w:rPr>
          <w:rFonts w:cs="Times New Roman"/>
          <w:szCs w:val="24"/>
          <w:lang w:val="en-US"/>
        </w:rPr>
        <w:t>NaO</w:t>
      </w:r>
      <w:r w:rsidR="003D0543" w:rsidRPr="003D0543">
        <w:rPr>
          <w:rFonts w:cs="Times New Roman"/>
          <w:szCs w:val="24"/>
          <w:vertAlign w:val="subscript"/>
        </w:rPr>
        <w:t>3</w:t>
      </w:r>
      <w:r w:rsidR="003D0543" w:rsidRPr="003D0543">
        <w:rPr>
          <w:rFonts w:cs="Times New Roman"/>
          <w:szCs w:val="24"/>
          <w:vertAlign w:val="superscript"/>
        </w:rPr>
        <w:t>+</w:t>
      </w:r>
      <w:r w:rsidR="003D0543" w:rsidRPr="003D0543">
        <w:rPr>
          <w:rFonts w:cs="Times New Roman"/>
          <w:szCs w:val="24"/>
        </w:rPr>
        <w:t xml:space="preserve">: 261.0528, </w:t>
      </w:r>
      <w:r w:rsidR="003D0543" w:rsidRPr="00A71335">
        <w:rPr>
          <w:rFonts w:cs="Times New Roman"/>
          <w:szCs w:val="24"/>
        </w:rPr>
        <w:t>найдено</w:t>
      </w:r>
      <w:r w:rsidR="003D0543" w:rsidRPr="003D0543">
        <w:rPr>
          <w:rFonts w:cs="Times New Roman"/>
          <w:szCs w:val="24"/>
        </w:rPr>
        <w:t>: 261.0525.</w:t>
      </w:r>
    </w:p>
    <w:p w14:paraId="29F05675" w14:textId="77777777" w:rsidR="003D0543" w:rsidRPr="003D0543" w:rsidRDefault="003D0543" w:rsidP="003D0543">
      <w:pPr>
        <w:jc w:val="both"/>
        <w:rPr>
          <w:rFonts w:cs="Times New Roman"/>
          <w:szCs w:val="24"/>
        </w:rPr>
      </w:pPr>
    </w:p>
    <w:p w14:paraId="0431884C" w14:textId="6DF2D605" w:rsidR="003D0543" w:rsidRPr="003D0543" w:rsidRDefault="00AA0C4E" w:rsidP="003D0543">
      <w:pPr>
        <w:jc w:val="both"/>
        <w:rPr>
          <w:rFonts w:cs="Times New Roman"/>
          <w:w w:val="108"/>
          <w:szCs w:val="18"/>
        </w:rPr>
      </w:pPr>
      <w:r>
        <w:rPr>
          <w:rFonts w:cs="Times New Roman"/>
          <w:b/>
          <w:noProof/>
          <w:szCs w:val="18"/>
          <w:lang w:eastAsia="ru-RU"/>
        </w:rPr>
        <w:pict w14:anchorId="5ADFA504">
          <v:shape id="_x0000_s1345" type="#_x0000_t75" style="position:absolute;left:0;text-align:left;margin-left:.3pt;margin-top:.1pt;width:140.95pt;height:62.95pt;z-index:251674624" wrapcoords="953 502 318 1005 0 2512 0 16577 318 20595 635 20847 20806 20847 21282 20595 21600 2763 21124 1005 20647 502 953 502">
            <v:imagedata r:id="rId159" o:title=""/>
            <w10:wrap type="tight"/>
          </v:shape>
          <o:OLEObject Type="Embed" ProgID="ChemDraw.Document.6.0" ShapeID="_x0000_s1345" DrawAspect="Content" ObjectID="_1650536460" r:id="rId160"/>
        </w:pict>
      </w:r>
      <w:r w:rsidR="003D0543">
        <w:rPr>
          <w:rFonts w:cs="Times New Roman"/>
          <w:b/>
          <w:w w:val="108"/>
          <w:szCs w:val="18"/>
        </w:rPr>
        <w:t>Метиловый</w:t>
      </w:r>
      <w:r w:rsidR="003D0543" w:rsidRPr="003D0543">
        <w:rPr>
          <w:rFonts w:cs="Times New Roman"/>
          <w:b/>
          <w:w w:val="108"/>
          <w:szCs w:val="18"/>
        </w:rPr>
        <w:t xml:space="preserve"> </w:t>
      </w:r>
      <w:r w:rsidR="003D0543">
        <w:rPr>
          <w:rFonts w:cs="Times New Roman"/>
          <w:b/>
          <w:w w:val="108"/>
          <w:szCs w:val="18"/>
        </w:rPr>
        <w:t>эфир</w:t>
      </w:r>
      <w:r w:rsidR="003D0543" w:rsidRPr="003D0543">
        <w:rPr>
          <w:rFonts w:cs="Times New Roman"/>
          <w:b/>
          <w:w w:val="108"/>
          <w:szCs w:val="18"/>
        </w:rPr>
        <w:t xml:space="preserve"> 3-(2-</w:t>
      </w:r>
      <w:r w:rsidR="003D0543">
        <w:rPr>
          <w:rFonts w:cs="Times New Roman"/>
          <w:b/>
          <w:w w:val="108"/>
          <w:szCs w:val="18"/>
        </w:rPr>
        <w:t>оксо</w:t>
      </w:r>
      <w:r w:rsidR="003D0543" w:rsidRPr="003D0543">
        <w:rPr>
          <w:rFonts w:cs="Times New Roman"/>
          <w:b/>
          <w:w w:val="108"/>
          <w:szCs w:val="18"/>
        </w:rPr>
        <w:t>-2-</w:t>
      </w:r>
      <w:r w:rsidR="003D0543">
        <w:rPr>
          <w:rFonts w:cs="Times New Roman"/>
          <w:b/>
          <w:w w:val="108"/>
          <w:szCs w:val="18"/>
        </w:rPr>
        <w:t>фенилацетил</w:t>
      </w:r>
      <w:proofErr w:type="gramStart"/>
      <w:r w:rsidR="003D0543" w:rsidRPr="003D0543">
        <w:rPr>
          <w:rFonts w:cs="Times New Roman"/>
          <w:b/>
          <w:w w:val="108"/>
          <w:szCs w:val="18"/>
        </w:rPr>
        <w:t>)</w:t>
      </w:r>
      <w:r w:rsidR="003D0543">
        <w:rPr>
          <w:rFonts w:cs="Times New Roman"/>
          <w:b/>
          <w:w w:val="108"/>
          <w:szCs w:val="18"/>
        </w:rPr>
        <w:t>б</w:t>
      </w:r>
      <w:proofErr w:type="gramEnd"/>
      <w:r w:rsidR="003D0543">
        <w:rPr>
          <w:rFonts w:cs="Times New Roman"/>
          <w:b/>
          <w:w w:val="108"/>
          <w:szCs w:val="18"/>
        </w:rPr>
        <w:t>ензойной</w:t>
      </w:r>
      <w:r w:rsidR="003D0543" w:rsidRPr="003D0543">
        <w:rPr>
          <w:rFonts w:cs="Times New Roman"/>
          <w:b/>
          <w:w w:val="108"/>
          <w:szCs w:val="18"/>
        </w:rPr>
        <w:t xml:space="preserve"> </w:t>
      </w:r>
      <w:r w:rsidR="003D0543">
        <w:rPr>
          <w:rFonts w:cs="Times New Roman"/>
          <w:b/>
          <w:w w:val="108"/>
          <w:szCs w:val="18"/>
        </w:rPr>
        <w:t>кислоты</w:t>
      </w:r>
      <w:r w:rsidR="003D0543" w:rsidRPr="003D0543">
        <w:rPr>
          <w:rFonts w:cs="Times New Roman"/>
          <w:b/>
          <w:w w:val="108"/>
          <w:szCs w:val="18"/>
        </w:rPr>
        <w:t xml:space="preserve"> (12</w:t>
      </w:r>
      <w:r w:rsidR="003D0543">
        <w:rPr>
          <w:rFonts w:cs="Times New Roman"/>
          <w:b/>
          <w:w w:val="108"/>
          <w:szCs w:val="18"/>
          <w:lang w:val="en-US"/>
        </w:rPr>
        <w:t>k</w:t>
      </w:r>
      <w:r w:rsidR="003D0543" w:rsidRPr="003D0543">
        <w:rPr>
          <w:rFonts w:cs="Times New Roman"/>
          <w:b/>
          <w:w w:val="108"/>
          <w:szCs w:val="18"/>
        </w:rPr>
        <w:t>)</w:t>
      </w:r>
      <w:r w:rsidR="003E561B">
        <w:rPr>
          <w:rFonts w:cs="Times New Roman"/>
          <w:b/>
          <w:w w:val="108"/>
          <w:szCs w:val="18"/>
        </w:rPr>
        <w:fldChar w:fldCharType="begin" w:fldLock="1"/>
      </w:r>
      <w:r w:rsidR="00F00FD3">
        <w:rPr>
          <w:rFonts w:cs="Times New Roman"/>
          <w:b/>
          <w:w w:val="108"/>
          <w:szCs w:val="18"/>
        </w:rPr>
        <w:instrText>ADDIN CSL_CITATION {"citationItems":[{"id":"ITEM-1","itemData":{"DOI":"10.1021/jo0477998","ISSN":"00223263","abstract":"(Chemical Equation Presented) Reactions of lithiated heteroaryl- (or aryl-) methylbenzotriazoles 4a-e with heteroaryl (or aryl) esters 5a-f give α-benzotriazolyl ketones 6a-n in average yields of 90-95%. Oxidation of ketones 6a-1 in aqueous DMSO in the presence of oxygen and sodium bicarbonate gave heteroaryl- (aryl-) 1,2-ethanediones 7a-1 in average yields of 60-80%. © 2005 American Chemical Society.","author":[{"dropping-particle":"","family":"Katritzky","given":"Alan R.","non-dropping-particle":"","parse-names":false,"suffix":""},{"dropping-particle":"","family":"Zhang","given":"Dazhi","non-dropping-particle":"","parse-names":false,"suffix":""},{"dropping-particle":"","family":"Kirichenko","given":"Kostyantyn","non-dropping-particle":"","parse-names":false,"suffix":""}],"container-title":"Journal of Organic Chemistry","id":"ITEM-1","issue":"8","issued":{"date-parts":[["2005"]]},"page":"3271-3274","publisher":"American Chemical Society","title":"Synthesis of heteroaryl 1,2-diketones","type":"article-journal","volume":"70"},"uris":["http://www.mendeley.com/documents/?uuid=5a68830f-5ab3-32cf-9380-ddbb418e7b60"]}],"mendeley":{"formattedCitation":"&lt;sup&gt;100&lt;/sup&gt;","plainTextFormattedCitation":"100","previouslyFormattedCitation":"&lt;sup&gt;100&lt;/sup&gt;"},"properties":{"noteIndex":0},"schema":"https://github.com/citation-style-language/schema/raw/master/csl-citation.json"}</w:instrText>
      </w:r>
      <w:r w:rsidR="003E561B">
        <w:rPr>
          <w:rFonts w:cs="Times New Roman"/>
          <w:b/>
          <w:w w:val="108"/>
          <w:szCs w:val="18"/>
        </w:rPr>
        <w:fldChar w:fldCharType="separate"/>
      </w:r>
      <w:r w:rsidR="00F00FD3" w:rsidRPr="00F00FD3">
        <w:rPr>
          <w:rFonts w:cs="Times New Roman"/>
          <w:noProof/>
          <w:w w:val="108"/>
          <w:szCs w:val="18"/>
          <w:vertAlign w:val="superscript"/>
        </w:rPr>
        <w:t>100</w:t>
      </w:r>
      <w:r w:rsidR="003E561B">
        <w:rPr>
          <w:rFonts w:cs="Times New Roman"/>
          <w:b/>
          <w:w w:val="108"/>
          <w:szCs w:val="18"/>
        </w:rPr>
        <w:fldChar w:fldCharType="end"/>
      </w:r>
      <w:r w:rsidR="003D0543" w:rsidRPr="003D0543">
        <w:rPr>
          <w:rFonts w:cs="Times New Roman"/>
          <w:w w:val="108"/>
          <w:szCs w:val="18"/>
        </w:rPr>
        <w:t xml:space="preserve">: </w:t>
      </w:r>
      <w:r w:rsidR="003D0543">
        <w:rPr>
          <w:rFonts w:cs="Times New Roman"/>
          <w:w w:val="108"/>
          <w:szCs w:val="18"/>
        </w:rPr>
        <w:t>жёлтое</w:t>
      </w:r>
      <w:r w:rsidR="003D0543" w:rsidRPr="003D0543">
        <w:rPr>
          <w:rFonts w:cs="Times New Roman"/>
          <w:w w:val="108"/>
          <w:szCs w:val="18"/>
        </w:rPr>
        <w:t xml:space="preserve"> </w:t>
      </w:r>
      <w:r w:rsidR="003D0543">
        <w:rPr>
          <w:rFonts w:cs="Times New Roman"/>
          <w:w w:val="108"/>
          <w:szCs w:val="18"/>
        </w:rPr>
        <w:t>масло</w:t>
      </w:r>
      <w:r w:rsidR="003D0543" w:rsidRPr="003D0543">
        <w:rPr>
          <w:rFonts w:cs="Times New Roman"/>
          <w:w w:val="108"/>
          <w:szCs w:val="18"/>
        </w:rPr>
        <w:t xml:space="preserve"> (46.7 </w:t>
      </w:r>
      <w:r w:rsidR="003D0543" w:rsidRPr="005E6EA9">
        <w:rPr>
          <w:rFonts w:cs="Times New Roman"/>
          <w:w w:val="108"/>
          <w:szCs w:val="18"/>
        </w:rPr>
        <w:t>мг</w:t>
      </w:r>
      <w:r w:rsidR="003D0543" w:rsidRPr="003D0543">
        <w:rPr>
          <w:rFonts w:cs="Times New Roman"/>
          <w:w w:val="108"/>
          <w:szCs w:val="18"/>
        </w:rPr>
        <w:t xml:space="preserve">, 87%); </w:t>
      </w:r>
      <w:r w:rsidR="003D0543" w:rsidRPr="009303E3">
        <w:rPr>
          <w:rFonts w:cs="Times New Roman"/>
          <w:w w:val="108"/>
          <w:szCs w:val="18"/>
          <w:lang w:val="en-US"/>
        </w:rPr>
        <w:t>R</w:t>
      </w:r>
      <w:r w:rsidR="003D0543" w:rsidRPr="009303E3">
        <w:rPr>
          <w:rFonts w:cs="Times New Roman"/>
          <w:i/>
          <w:w w:val="108"/>
          <w:szCs w:val="18"/>
          <w:vertAlign w:val="subscript"/>
          <w:lang w:val="en-US"/>
        </w:rPr>
        <w:t>f</w:t>
      </w:r>
      <w:r w:rsidR="003D0543" w:rsidRPr="003D0543">
        <w:rPr>
          <w:rFonts w:cs="Times New Roman"/>
          <w:w w:val="108"/>
          <w:szCs w:val="18"/>
        </w:rPr>
        <w:t xml:space="preserve"> 0.50 (</w:t>
      </w:r>
      <w:r w:rsidR="003D0543" w:rsidRPr="004C2219">
        <w:rPr>
          <w:rFonts w:cs="Times New Roman"/>
          <w:w w:val="108"/>
          <w:szCs w:val="18"/>
        </w:rPr>
        <w:t>гексан</w:t>
      </w:r>
      <w:r w:rsidR="003D0543" w:rsidRPr="003D0543">
        <w:rPr>
          <w:rFonts w:cs="Times New Roman"/>
          <w:w w:val="108"/>
          <w:szCs w:val="18"/>
        </w:rPr>
        <w:t>/</w:t>
      </w:r>
      <w:r w:rsidR="003D0543">
        <w:rPr>
          <w:rFonts w:cs="Times New Roman"/>
          <w:w w:val="108"/>
          <w:szCs w:val="18"/>
          <w:lang w:val="en-US"/>
        </w:rPr>
        <w:t>EtOAc</w:t>
      </w:r>
      <w:r w:rsidR="003D0543" w:rsidRPr="003D0543">
        <w:rPr>
          <w:rFonts w:cs="Times New Roman"/>
          <w:w w:val="108"/>
          <w:szCs w:val="18"/>
        </w:rPr>
        <w:t xml:space="preserve"> 4:1); </w:t>
      </w:r>
      <w:r w:rsidR="003D0543" w:rsidRPr="003D0543">
        <w:rPr>
          <w:rFonts w:cs="Times New Roman"/>
          <w:b/>
          <w:w w:val="108"/>
          <w:szCs w:val="18"/>
          <w:vertAlign w:val="superscript"/>
        </w:rPr>
        <w:t>1</w:t>
      </w:r>
      <w:r w:rsidR="003D0543" w:rsidRPr="00505452">
        <w:rPr>
          <w:rFonts w:cs="Times New Roman"/>
          <w:b/>
          <w:w w:val="108"/>
          <w:szCs w:val="18"/>
          <w:lang w:val="en-US"/>
        </w:rPr>
        <w:t>H</w:t>
      </w:r>
      <w:r w:rsidR="003D0543" w:rsidRPr="003D0543">
        <w:rPr>
          <w:rFonts w:cs="Times New Roman"/>
          <w:b/>
          <w:w w:val="108"/>
          <w:szCs w:val="18"/>
        </w:rPr>
        <w:t xml:space="preserve"> </w:t>
      </w:r>
      <w:r w:rsidR="003D0543" w:rsidRPr="00505452">
        <w:rPr>
          <w:rFonts w:cs="Times New Roman"/>
          <w:b/>
          <w:w w:val="108"/>
          <w:szCs w:val="18"/>
          <w:lang w:val="en-US"/>
        </w:rPr>
        <w:t>NMR</w:t>
      </w:r>
      <w:r w:rsidR="003D0543" w:rsidRPr="003D0543">
        <w:rPr>
          <w:rFonts w:cs="Times New Roman"/>
          <w:w w:val="108"/>
          <w:szCs w:val="18"/>
        </w:rPr>
        <w:t xml:space="preserve"> (400 </w:t>
      </w:r>
      <w:r w:rsidR="003D0543" w:rsidRPr="005E6EA9">
        <w:rPr>
          <w:rFonts w:cs="Times New Roman"/>
          <w:w w:val="108"/>
          <w:szCs w:val="18"/>
        </w:rPr>
        <w:t>МГц</w:t>
      </w:r>
      <w:r w:rsidR="003D0543" w:rsidRPr="003D0543">
        <w:rPr>
          <w:rFonts w:cs="Times New Roman"/>
          <w:w w:val="108"/>
          <w:szCs w:val="18"/>
        </w:rPr>
        <w:t xml:space="preserve">, </w:t>
      </w:r>
      <w:r w:rsidR="003D0543" w:rsidRPr="00505452">
        <w:rPr>
          <w:rFonts w:cs="Times New Roman"/>
          <w:w w:val="108"/>
          <w:szCs w:val="18"/>
          <w:lang w:val="en-US"/>
        </w:rPr>
        <w:t>CDCl</w:t>
      </w:r>
      <w:r w:rsidR="003D0543" w:rsidRPr="003D0543">
        <w:rPr>
          <w:rFonts w:cs="Times New Roman"/>
          <w:w w:val="108"/>
          <w:szCs w:val="18"/>
          <w:vertAlign w:val="subscript"/>
        </w:rPr>
        <w:t>3</w:t>
      </w:r>
      <w:r w:rsidR="003D0543" w:rsidRPr="003D0543">
        <w:rPr>
          <w:rFonts w:cs="Times New Roman"/>
          <w:w w:val="108"/>
          <w:szCs w:val="18"/>
        </w:rPr>
        <w:t xml:space="preserve">) </w:t>
      </w:r>
      <w:r w:rsidR="003D0543" w:rsidRPr="00505452">
        <w:rPr>
          <w:rFonts w:cs="Times New Roman"/>
          <w:i/>
          <w:w w:val="108"/>
          <w:szCs w:val="18"/>
          <w:lang w:val="en-US"/>
        </w:rPr>
        <w:t>δ</w:t>
      </w:r>
      <w:r w:rsidR="003D0543" w:rsidRPr="003D0543">
        <w:rPr>
          <w:rFonts w:cs="Times New Roman"/>
          <w:w w:val="108"/>
          <w:szCs w:val="18"/>
        </w:rPr>
        <w:t xml:space="preserve"> 8.61 (</w:t>
      </w:r>
      <w:r w:rsidR="003D0543">
        <w:rPr>
          <w:rFonts w:cs="Times New Roman"/>
          <w:w w:val="108"/>
          <w:szCs w:val="18"/>
        </w:rPr>
        <w:t>тд</w:t>
      </w:r>
      <w:r w:rsidR="003D0543" w:rsidRPr="003D0543">
        <w:rPr>
          <w:rFonts w:cs="Times New Roman"/>
          <w:w w:val="108"/>
          <w:szCs w:val="18"/>
        </w:rPr>
        <w:t xml:space="preserve">, </w:t>
      </w:r>
      <w:r w:rsidR="003D0543" w:rsidRPr="00505452">
        <w:rPr>
          <w:rFonts w:cs="Times New Roman"/>
          <w:i/>
          <w:w w:val="108"/>
          <w:szCs w:val="18"/>
          <w:lang w:val="en-US"/>
        </w:rPr>
        <w:t>J</w:t>
      </w:r>
      <w:r w:rsidR="003D0543" w:rsidRPr="003D0543">
        <w:rPr>
          <w:rFonts w:cs="Times New Roman"/>
          <w:w w:val="108"/>
          <w:szCs w:val="18"/>
        </w:rPr>
        <w:t xml:space="preserve"> = 1.7, 0.6 </w:t>
      </w:r>
      <w:r w:rsidR="003D0543" w:rsidRPr="00A71335">
        <w:rPr>
          <w:rFonts w:cs="Times New Roman"/>
          <w:w w:val="108"/>
          <w:szCs w:val="18"/>
        </w:rPr>
        <w:t>Гц</w:t>
      </w:r>
      <w:r w:rsidR="003D0543" w:rsidRPr="003D0543">
        <w:rPr>
          <w:rFonts w:cs="Times New Roman"/>
          <w:w w:val="108"/>
          <w:szCs w:val="18"/>
        </w:rPr>
        <w:t>, 1</w:t>
      </w:r>
      <w:r w:rsidR="003D0543" w:rsidRPr="00505452">
        <w:rPr>
          <w:rFonts w:cs="Times New Roman"/>
          <w:w w:val="108"/>
          <w:szCs w:val="18"/>
          <w:lang w:val="en-US"/>
        </w:rPr>
        <w:t>H</w:t>
      </w:r>
      <w:r w:rsidR="003D0543" w:rsidRPr="003D0543">
        <w:rPr>
          <w:rFonts w:cs="Times New Roman"/>
          <w:w w:val="108"/>
          <w:szCs w:val="18"/>
        </w:rPr>
        <w:t xml:space="preserve">, </w:t>
      </w:r>
      <w:r w:rsidR="003D0543" w:rsidRPr="00505452">
        <w:rPr>
          <w:rFonts w:cs="Times New Roman"/>
          <w:w w:val="108"/>
          <w:szCs w:val="18"/>
          <w:lang w:val="en-US"/>
        </w:rPr>
        <w:t>Ar</w:t>
      </w:r>
      <w:r w:rsidR="003D0543" w:rsidRPr="003D0543">
        <w:rPr>
          <w:rFonts w:cs="Times New Roman"/>
          <w:w w:val="108"/>
          <w:szCs w:val="18"/>
        </w:rPr>
        <w:t>), 8.33 (</w:t>
      </w:r>
      <w:r w:rsidR="003D0543">
        <w:rPr>
          <w:rFonts w:cs="Times New Roman"/>
          <w:w w:val="108"/>
          <w:szCs w:val="18"/>
        </w:rPr>
        <w:t>дт</w:t>
      </w:r>
      <w:r w:rsidR="003D0543" w:rsidRPr="003D0543">
        <w:rPr>
          <w:rFonts w:cs="Times New Roman"/>
          <w:w w:val="108"/>
          <w:szCs w:val="18"/>
        </w:rPr>
        <w:t xml:space="preserve">, </w:t>
      </w:r>
      <w:r w:rsidR="003D0543" w:rsidRPr="00505452">
        <w:rPr>
          <w:rFonts w:cs="Times New Roman"/>
          <w:i/>
          <w:w w:val="108"/>
          <w:szCs w:val="18"/>
          <w:lang w:val="en-US"/>
        </w:rPr>
        <w:t>J</w:t>
      </w:r>
      <w:r w:rsidR="003D0543" w:rsidRPr="003D0543">
        <w:rPr>
          <w:rFonts w:cs="Times New Roman"/>
          <w:w w:val="108"/>
          <w:szCs w:val="18"/>
        </w:rPr>
        <w:t xml:space="preserve"> = 7.8, 1.5 </w:t>
      </w:r>
      <w:r w:rsidR="003D0543" w:rsidRPr="00A71335">
        <w:rPr>
          <w:rFonts w:cs="Times New Roman"/>
          <w:w w:val="108"/>
          <w:szCs w:val="18"/>
        </w:rPr>
        <w:t>Гц</w:t>
      </w:r>
      <w:r w:rsidR="003D0543" w:rsidRPr="003D0543">
        <w:rPr>
          <w:rFonts w:cs="Times New Roman"/>
          <w:w w:val="108"/>
          <w:szCs w:val="18"/>
        </w:rPr>
        <w:t>, 1</w:t>
      </w:r>
      <w:r w:rsidR="003D0543" w:rsidRPr="00505452">
        <w:rPr>
          <w:rFonts w:cs="Times New Roman"/>
          <w:w w:val="108"/>
          <w:szCs w:val="18"/>
          <w:lang w:val="en-US"/>
        </w:rPr>
        <w:t>H</w:t>
      </w:r>
      <w:r w:rsidR="003D0543" w:rsidRPr="003D0543">
        <w:rPr>
          <w:rFonts w:cs="Times New Roman"/>
          <w:w w:val="108"/>
          <w:szCs w:val="18"/>
        </w:rPr>
        <w:t xml:space="preserve">, </w:t>
      </w:r>
      <w:r w:rsidR="003D0543" w:rsidRPr="00505452">
        <w:rPr>
          <w:rFonts w:cs="Times New Roman"/>
          <w:w w:val="108"/>
          <w:szCs w:val="18"/>
          <w:lang w:val="en-US"/>
        </w:rPr>
        <w:t>Ar</w:t>
      </w:r>
      <w:r w:rsidR="003D0543" w:rsidRPr="003D0543">
        <w:rPr>
          <w:rFonts w:cs="Times New Roman"/>
          <w:w w:val="108"/>
          <w:szCs w:val="18"/>
        </w:rPr>
        <w:t>), 8.19 (</w:t>
      </w:r>
      <w:r w:rsidR="003D0543">
        <w:rPr>
          <w:rFonts w:cs="Times New Roman"/>
          <w:w w:val="108"/>
          <w:szCs w:val="18"/>
        </w:rPr>
        <w:t>дт</w:t>
      </w:r>
      <w:r w:rsidR="003D0543" w:rsidRPr="003D0543">
        <w:rPr>
          <w:rFonts w:cs="Times New Roman"/>
          <w:w w:val="108"/>
          <w:szCs w:val="18"/>
        </w:rPr>
        <w:t xml:space="preserve">, </w:t>
      </w:r>
      <w:r w:rsidR="003D0543" w:rsidRPr="00670C1A">
        <w:rPr>
          <w:rFonts w:cs="Times New Roman"/>
          <w:i/>
          <w:w w:val="108"/>
          <w:szCs w:val="18"/>
          <w:lang w:val="en-US"/>
        </w:rPr>
        <w:t>J</w:t>
      </w:r>
      <w:r w:rsidR="003D0543" w:rsidRPr="003D0543">
        <w:rPr>
          <w:rFonts w:cs="Times New Roman"/>
          <w:w w:val="108"/>
          <w:szCs w:val="18"/>
        </w:rPr>
        <w:t xml:space="preserve"> = 7.8, 1.3 </w:t>
      </w:r>
      <w:r w:rsidR="003D0543" w:rsidRPr="00A71335">
        <w:rPr>
          <w:rFonts w:cs="Times New Roman"/>
          <w:w w:val="108"/>
          <w:szCs w:val="18"/>
        </w:rPr>
        <w:t>Гц</w:t>
      </w:r>
      <w:r w:rsidR="003D0543" w:rsidRPr="003D0543">
        <w:rPr>
          <w:rFonts w:cs="Times New Roman"/>
          <w:w w:val="108"/>
          <w:szCs w:val="18"/>
        </w:rPr>
        <w:t>, 1</w:t>
      </w:r>
      <w:r w:rsidR="003D0543" w:rsidRPr="00AF371E">
        <w:rPr>
          <w:rFonts w:cs="Times New Roman"/>
          <w:w w:val="108"/>
          <w:szCs w:val="18"/>
          <w:lang w:val="en-US"/>
        </w:rPr>
        <w:t>H</w:t>
      </w:r>
      <w:r w:rsidR="003D0543" w:rsidRPr="003D0543">
        <w:rPr>
          <w:rFonts w:cs="Times New Roman"/>
          <w:w w:val="108"/>
          <w:szCs w:val="18"/>
        </w:rPr>
        <w:t xml:space="preserve">, </w:t>
      </w:r>
      <w:r w:rsidR="003D0543" w:rsidRPr="00AF371E">
        <w:rPr>
          <w:rFonts w:cs="Times New Roman"/>
          <w:w w:val="108"/>
          <w:szCs w:val="18"/>
          <w:lang w:val="en-US"/>
        </w:rPr>
        <w:t>Ar</w:t>
      </w:r>
      <w:r w:rsidR="003D0543" w:rsidRPr="003D0543">
        <w:rPr>
          <w:rFonts w:cs="Times New Roman"/>
          <w:w w:val="108"/>
          <w:szCs w:val="18"/>
        </w:rPr>
        <w:t>), 8.01–7.98 (</w:t>
      </w:r>
      <w:r w:rsidR="003D0543">
        <w:rPr>
          <w:rFonts w:cs="Times New Roman"/>
          <w:w w:val="108"/>
          <w:szCs w:val="18"/>
        </w:rPr>
        <w:t>м</w:t>
      </w:r>
      <w:r w:rsidR="003D0543" w:rsidRPr="003D0543">
        <w:rPr>
          <w:rFonts w:cs="Times New Roman"/>
          <w:w w:val="108"/>
          <w:szCs w:val="18"/>
        </w:rPr>
        <w:t>, 2</w:t>
      </w:r>
      <w:r w:rsidR="003D0543" w:rsidRPr="00AF371E">
        <w:rPr>
          <w:rFonts w:cs="Times New Roman"/>
          <w:w w:val="108"/>
          <w:szCs w:val="18"/>
          <w:lang w:val="en-US"/>
        </w:rPr>
        <w:t>H</w:t>
      </w:r>
      <w:r w:rsidR="003D0543" w:rsidRPr="003D0543">
        <w:rPr>
          <w:rFonts w:cs="Times New Roman"/>
          <w:w w:val="108"/>
          <w:szCs w:val="18"/>
        </w:rPr>
        <w:t xml:space="preserve">, </w:t>
      </w:r>
      <w:r w:rsidR="003D0543" w:rsidRPr="00AF371E">
        <w:rPr>
          <w:rFonts w:cs="Times New Roman"/>
          <w:w w:val="108"/>
          <w:szCs w:val="18"/>
          <w:lang w:val="en-US"/>
        </w:rPr>
        <w:t>Ar</w:t>
      </w:r>
      <w:r w:rsidR="003D0543" w:rsidRPr="003D0543">
        <w:rPr>
          <w:rFonts w:cs="Times New Roman"/>
          <w:w w:val="108"/>
          <w:szCs w:val="18"/>
        </w:rPr>
        <w:t>), 7.70–7.67 (</w:t>
      </w:r>
      <w:r w:rsidR="003D0543">
        <w:rPr>
          <w:rFonts w:cs="Times New Roman"/>
          <w:w w:val="108"/>
          <w:szCs w:val="18"/>
        </w:rPr>
        <w:t>м</w:t>
      </w:r>
      <w:r w:rsidR="003D0543" w:rsidRPr="003D0543">
        <w:rPr>
          <w:rFonts w:cs="Times New Roman"/>
          <w:w w:val="108"/>
          <w:szCs w:val="18"/>
        </w:rPr>
        <w:t>, 1</w:t>
      </w:r>
      <w:r w:rsidR="003D0543" w:rsidRPr="00AF371E">
        <w:rPr>
          <w:rFonts w:cs="Times New Roman"/>
          <w:w w:val="108"/>
          <w:szCs w:val="18"/>
          <w:lang w:val="en-US"/>
        </w:rPr>
        <w:t>H</w:t>
      </w:r>
      <w:r w:rsidR="003D0543" w:rsidRPr="003D0543">
        <w:rPr>
          <w:rFonts w:cs="Times New Roman"/>
          <w:w w:val="108"/>
          <w:szCs w:val="18"/>
        </w:rPr>
        <w:t xml:space="preserve">, </w:t>
      </w:r>
      <w:r w:rsidR="003D0543" w:rsidRPr="00AF371E">
        <w:rPr>
          <w:rFonts w:cs="Times New Roman"/>
          <w:w w:val="108"/>
          <w:szCs w:val="18"/>
          <w:lang w:val="en-US"/>
        </w:rPr>
        <w:t>Ar</w:t>
      </w:r>
      <w:r w:rsidR="003D0543" w:rsidRPr="003D0543">
        <w:rPr>
          <w:rFonts w:cs="Times New Roman"/>
          <w:w w:val="108"/>
          <w:szCs w:val="18"/>
        </w:rPr>
        <w:t>), 7.62 (</w:t>
      </w:r>
      <w:r w:rsidR="003D0543">
        <w:rPr>
          <w:rFonts w:cs="Times New Roman"/>
          <w:w w:val="108"/>
          <w:szCs w:val="18"/>
        </w:rPr>
        <w:t>т</w:t>
      </w:r>
      <w:r w:rsidR="003D0543" w:rsidRPr="003D0543">
        <w:rPr>
          <w:rFonts w:cs="Times New Roman"/>
          <w:w w:val="108"/>
          <w:szCs w:val="18"/>
        </w:rPr>
        <w:t xml:space="preserve">, </w:t>
      </w:r>
      <w:r w:rsidR="003D0543" w:rsidRPr="00670C1A">
        <w:rPr>
          <w:rFonts w:cs="Times New Roman"/>
          <w:i/>
          <w:w w:val="108"/>
          <w:szCs w:val="18"/>
          <w:lang w:val="en-US"/>
        </w:rPr>
        <w:t>J</w:t>
      </w:r>
      <w:r w:rsidR="003D0543" w:rsidRPr="003D0543">
        <w:rPr>
          <w:rFonts w:cs="Times New Roman"/>
          <w:w w:val="108"/>
          <w:szCs w:val="18"/>
        </w:rPr>
        <w:t xml:space="preserve"> = 7.8 </w:t>
      </w:r>
      <w:r w:rsidR="003D0543" w:rsidRPr="00A71335">
        <w:rPr>
          <w:rFonts w:cs="Times New Roman"/>
          <w:w w:val="108"/>
          <w:szCs w:val="18"/>
        </w:rPr>
        <w:t>Гц</w:t>
      </w:r>
      <w:r w:rsidR="003D0543" w:rsidRPr="003D0543">
        <w:rPr>
          <w:rFonts w:cs="Times New Roman"/>
          <w:w w:val="108"/>
          <w:szCs w:val="18"/>
        </w:rPr>
        <w:t>, 1</w:t>
      </w:r>
      <w:r w:rsidR="003D0543" w:rsidRPr="00AF371E">
        <w:rPr>
          <w:rFonts w:cs="Times New Roman"/>
          <w:w w:val="108"/>
          <w:szCs w:val="18"/>
          <w:lang w:val="en-US"/>
        </w:rPr>
        <w:t>H</w:t>
      </w:r>
      <w:r w:rsidR="003D0543" w:rsidRPr="003D0543">
        <w:rPr>
          <w:rFonts w:cs="Times New Roman"/>
          <w:w w:val="108"/>
          <w:szCs w:val="18"/>
        </w:rPr>
        <w:t xml:space="preserve">, </w:t>
      </w:r>
      <w:r w:rsidR="003D0543" w:rsidRPr="00AF371E">
        <w:rPr>
          <w:rFonts w:cs="Times New Roman"/>
          <w:w w:val="108"/>
          <w:szCs w:val="18"/>
          <w:lang w:val="en-US"/>
        </w:rPr>
        <w:t>Ar</w:t>
      </w:r>
      <w:r w:rsidR="003D0543" w:rsidRPr="003D0543">
        <w:rPr>
          <w:rFonts w:cs="Times New Roman"/>
          <w:w w:val="108"/>
          <w:szCs w:val="18"/>
        </w:rPr>
        <w:t>), 7.53 (</w:t>
      </w:r>
      <w:r w:rsidR="003D0543">
        <w:rPr>
          <w:rFonts w:cs="Times New Roman"/>
          <w:w w:val="108"/>
          <w:szCs w:val="18"/>
        </w:rPr>
        <w:t>т</w:t>
      </w:r>
      <w:r w:rsidR="003D0543" w:rsidRPr="003D0543">
        <w:rPr>
          <w:rFonts w:cs="Times New Roman"/>
          <w:w w:val="108"/>
          <w:szCs w:val="18"/>
        </w:rPr>
        <w:t xml:space="preserve">, </w:t>
      </w:r>
      <w:r w:rsidR="003D0543" w:rsidRPr="00670C1A">
        <w:rPr>
          <w:rFonts w:cs="Times New Roman"/>
          <w:i/>
          <w:w w:val="108"/>
          <w:szCs w:val="18"/>
          <w:lang w:val="en-US"/>
        </w:rPr>
        <w:t>J</w:t>
      </w:r>
      <w:r w:rsidR="003D0543" w:rsidRPr="003D0543">
        <w:rPr>
          <w:rFonts w:cs="Times New Roman"/>
          <w:w w:val="108"/>
          <w:szCs w:val="18"/>
        </w:rPr>
        <w:t xml:space="preserve"> = 7.8 </w:t>
      </w:r>
      <w:r w:rsidR="003D0543" w:rsidRPr="00A71335">
        <w:rPr>
          <w:rFonts w:cs="Times New Roman"/>
          <w:w w:val="108"/>
          <w:szCs w:val="18"/>
        </w:rPr>
        <w:t>Гц</w:t>
      </w:r>
      <w:r w:rsidR="003D0543" w:rsidRPr="003D0543">
        <w:rPr>
          <w:rFonts w:cs="Times New Roman"/>
          <w:w w:val="108"/>
          <w:szCs w:val="18"/>
        </w:rPr>
        <w:t>, 2</w:t>
      </w:r>
      <w:r w:rsidR="003D0543" w:rsidRPr="00AF371E">
        <w:rPr>
          <w:rFonts w:cs="Times New Roman"/>
          <w:w w:val="108"/>
          <w:szCs w:val="18"/>
          <w:lang w:val="en-US"/>
        </w:rPr>
        <w:t>H</w:t>
      </w:r>
      <w:r w:rsidR="003D0543" w:rsidRPr="003D0543">
        <w:rPr>
          <w:rFonts w:cs="Times New Roman"/>
          <w:w w:val="108"/>
          <w:szCs w:val="18"/>
        </w:rPr>
        <w:t xml:space="preserve">, </w:t>
      </w:r>
      <w:r w:rsidR="003D0543" w:rsidRPr="00AF371E">
        <w:rPr>
          <w:rFonts w:cs="Times New Roman"/>
          <w:w w:val="108"/>
          <w:szCs w:val="18"/>
          <w:lang w:val="en-US"/>
        </w:rPr>
        <w:t>Ar</w:t>
      </w:r>
      <w:r w:rsidR="003D0543" w:rsidRPr="003D0543">
        <w:rPr>
          <w:rFonts w:cs="Times New Roman"/>
          <w:w w:val="108"/>
          <w:szCs w:val="18"/>
        </w:rPr>
        <w:t>), 3.94 (</w:t>
      </w:r>
      <w:r w:rsidR="003D0543">
        <w:rPr>
          <w:rFonts w:cs="Times New Roman"/>
          <w:w w:val="108"/>
          <w:szCs w:val="18"/>
        </w:rPr>
        <w:t>с</w:t>
      </w:r>
      <w:r w:rsidR="003D0543" w:rsidRPr="003D0543">
        <w:rPr>
          <w:rFonts w:cs="Times New Roman"/>
          <w:w w:val="108"/>
          <w:szCs w:val="18"/>
        </w:rPr>
        <w:t>, 3</w:t>
      </w:r>
      <w:r w:rsidR="003D0543">
        <w:rPr>
          <w:rFonts w:cs="Times New Roman"/>
          <w:w w:val="108"/>
          <w:szCs w:val="18"/>
          <w:lang w:val="en-US"/>
        </w:rPr>
        <w:t>H</w:t>
      </w:r>
      <w:r w:rsidR="003D0543" w:rsidRPr="003D0543">
        <w:rPr>
          <w:rFonts w:cs="Times New Roman"/>
          <w:w w:val="108"/>
          <w:szCs w:val="18"/>
        </w:rPr>
        <w:t xml:space="preserve">, </w:t>
      </w:r>
      <w:r w:rsidR="003D0543" w:rsidRPr="007B5412">
        <w:rPr>
          <w:rFonts w:cs="Times New Roman"/>
          <w:w w:val="108"/>
          <w:szCs w:val="18"/>
          <w:lang w:val="en-US"/>
        </w:rPr>
        <w:t>Me</w:t>
      </w:r>
      <w:r w:rsidR="003D0543" w:rsidRPr="003D0543">
        <w:rPr>
          <w:rFonts w:cs="Times New Roman"/>
          <w:w w:val="108"/>
          <w:szCs w:val="18"/>
        </w:rPr>
        <w:t xml:space="preserve">); </w:t>
      </w:r>
      <w:r w:rsidR="003D0543" w:rsidRPr="003D0543">
        <w:rPr>
          <w:rFonts w:cs="Times New Roman"/>
          <w:b/>
          <w:w w:val="108"/>
          <w:szCs w:val="18"/>
          <w:vertAlign w:val="superscript"/>
        </w:rPr>
        <w:t>13</w:t>
      </w:r>
      <w:r w:rsidR="003D0543" w:rsidRPr="007B5412">
        <w:rPr>
          <w:rFonts w:cs="Times New Roman"/>
          <w:b/>
          <w:w w:val="108"/>
          <w:szCs w:val="18"/>
          <w:lang w:val="en-US"/>
        </w:rPr>
        <w:t>C</w:t>
      </w:r>
      <w:r w:rsidR="003D0543" w:rsidRPr="003D0543">
        <w:rPr>
          <w:rFonts w:cs="Times New Roman"/>
          <w:b/>
          <w:w w:val="108"/>
          <w:szCs w:val="18"/>
        </w:rPr>
        <w:t xml:space="preserve"> </w:t>
      </w:r>
      <w:r w:rsidR="003D0543" w:rsidRPr="007B5412">
        <w:rPr>
          <w:rFonts w:cs="Times New Roman"/>
          <w:b/>
          <w:w w:val="108"/>
          <w:szCs w:val="18"/>
          <w:lang w:val="en-US"/>
        </w:rPr>
        <w:t>NMR</w:t>
      </w:r>
      <w:r w:rsidR="003D0543" w:rsidRPr="003D0543">
        <w:rPr>
          <w:rFonts w:cs="Times New Roman"/>
          <w:w w:val="108"/>
          <w:szCs w:val="18"/>
        </w:rPr>
        <w:t xml:space="preserve"> (100 </w:t>
      </w:r>
      <w:r w:rsidR="003D0543" w:rsidRPr="005E6EA9">
        <w:rPr>
          <w:rFonts w:cs="Times New Roman"/>
          <w:w w:val="108"/>
          <w:szCs w:val="18"/>
        </w:rPr>
        <w:t>МГц</w:t>
      </w:r>
      <w:r w:rsidR="003D0543" w:rsidRPr="003D0543">
        <w:rPr>
          <w:rFonts w:cs="Times New Roman"/>
          <w:w w:val="108"/>
          <w:szCs w:val="18"/>
        </w:rPr>
        <w:t xml:space="preserve">, </w:t>
      </w:r>
      <w:r w:rsidR="003D0543" w:rsidRPr="007B5412">
        <w:rPr>
          <w:rFonts w:cs="Times New Roman"/>
          <w:w w:val="108"/>
          <w:szCs w:val="18"/>
          <w:lang w:val="en-US"/>
        </w:rPr>
        <w:t>CDCl</w:t>
      </w:r>
      <w:r w:rsidR="003D0543" w:rsidRPr="003D0543">
        <w:rPr>
          <w:rFonts w:cs="Times New Roman"/>
          <w:w w:val="108"/>
          <w:szCs w:val="18"/>
          <w:vertAlign w:val="subscript"/>
        </w:rPr>
        <w:t>3</w:t>
      </w:r>
      <w:r w:rsidR="003D0543" w:rsidRPr="003D0543">
        <w:rPr>
          <w:rFonts w:cs="Times New Roman"/>
          <w:w w:val="108"/>
          <w:szCs w:val="18"/>
        </w:rPr>
        <w:t xml:space="preserve">) </w:t>
      </w:r>
      <w:r w:rsidR="003D0543" w:rsidRPr="007B5412">
        <w:rPr>
          <w:rFonts w:cs="Times New Roman"/>
          <w:i/>
          <w:w w:val="108"/>
          <w:szCs w:val="18"/>
          <w:lang w:val="en-US"/>
        </w:rPr>
        <w:t>δ</w:t>
      </w:r>
      <w:r w:rsidR="003D0543" w:rsidRPr="003D0543">
        <w:rPr>
          <w:rFonts w:cs="Times New Roman"/>
          <w:w w:val="108"/>
          <w:szCs w:val="18"/>
        </w:rPr>
        <w:t xml:space="preserve"> 193.9, 193.5, 165.9, 135.7, 135.2, 133.9, 133.5, </w:t>
      </w:r>
      <w:r w:rsidR="003D0543" w:rsidRPr="003D0543">
        <w:rPr>
          <w:rFonts w:cs="Times New Roman"/>
          <w:w w:val="108"/>
          <w:szCs w:val="18"/>
        </w:rPr>
        <w:lastRenderedPageBreak/>
        <w:t xml:space="preserve">132.9, 131.4, 131.1, 130.2, 129.4, 129.2, 52.7; </w:t>
      </w:r>
      <w:r w:rsidR="003D0543" w:rsidRPr="00361FED">
        <w:rPr>
          <w:rFonts w:cs="Times New Roman"/>
          <w:b/>
          <w:w w:val="108"/>
          <w:szCs w:val="18"/>
          <w:lang w:val="en-US"/>
        </w:rPr>
        <w:t>HRMS</w:t>
      </w:r>
      <w:r w:rsidR="003D0543" w:rsidRPr="003D0543">
        <w:rPr>
          <w:rFonts w:cs="Times New Roman"/>
          <w:w w:val="108"/>
          <w:szCs w:val="18"/>
        </w:rPr>
        <w:t xml:space="preserve"> (</w:t>
      </w:r>
      <w:r w:rsidR="003D0543" w:rsidRPr="00361FED">
        <w:rPr>
          <w:rFonts w:cs="Times New Roman"/>
          <w:w w:val="108"/>
          <w:szCs w:val="18"/>
          <w:lang w:val="en-US"/>
        </w:rPr>
        <w:t>ESI</w:t>
      </w:r>
      <w:r w:rsidR="003D0543" w:rsidRPr="003D0543">
        <w:rPr>
          <w:rFonts w:cs="Times New Roman"/>
          <w:w w:val="108"/>
          <w:szCs w:val="18"/>
        </w:rPr>
        <w:t xml:space="preserve">): </w:t>
      </w:r>
      <w:r w:rsidR="003D0543" w:rsidRPr="00361FED">
        <w:rPr>
          <w:rFonts w:cs="Times New Roman"/>
          <w:i/>
          <w:w w:val="108"/>
          <w:szCs w:val="18"/>
          <w:lang w:val="en-US"/>
        </w:rPr>
        <w:t>m</w:t>
      </w:r>
      <w:r w:rsidR="003D0543" w:rsidRPr="003D0543">
        <w:rPr>
          <w:rFonts w:cs="Times New Roman"/>
          <w:i/>
          <w:w w:val="108"/>
          <w:szCs w:val="18"/>
        </w:rPr>
        <w:t>/</w:t>
      </w:r>
      <w:r w:rsidR="003D0543" w:rsidRPr="00361FED">
        <w:rPr>
          <w:rFonts w:cs="Times New Roman"/>
          <w:i/>
          <w:w w:val="108"/>
          <w:szCs w:val="18"/>
          <w:lang w:val="en-US"/>
        </w:rPr>
        <w:t>z</w:t>
      </w:r>
      <w:r w:rsidR="003D0543" w:rsidRPr="003D0543">
        <w:rPr>
          <w:rFonts w:cs="Times New Roman"/>
          <w:w w:val="108"/>
          <w:szCs w:val="18"/>
        </w:rPr>
        <w:t xml:space="preserve"> [</w:t>
      </w:r>
      <w:r w:rsidR="003D0543" w:rsidRPr="00361FED">
        <w:rPr>
          <w:rFonts w:cs="Times New Roman"/>
          <w:w w:val="108"/>
          <w:szCs w:val="18"/>
          <w:lang w:val="en-US"/>
        </w:rPr>
        <w:t>M</w:t>
      </w:r>
      <w:r w:rsidR="003D0543" w:rsidRPr="003D0543">
        <w:rPr>
          <w:rFonts w:cs="Times New Roman"/>
          <w:w w:val="108"/>
          <w:szCs w:val="18"/>
        </w:rPr>
        <w:t xml:space="preserve"> + </w:t>
      </w:r>
      <w:r w:rsidR="003D0543" w:rsidRPr="00361FED">
        <w:rPr>
          <w:rFonts w:cs="Times New Roman"/>
          <w:w w:val="108"/>
          <w:szCs w:val="18"/>
          <w:lang w:val="en-US"/>
        </w:rPr>
        <w:t>Na</w:t>
      </w:r>
      <w:r w:rsidR="003D0543" w:rsidRPr="003D0543">
        <w:rPr>
          <w:rFonts w:cs="Times New Roman"/>
          <w:w w:val="108"/>
          <w:szCs w:val="18"/>
        </w:rPr>
        <w:t>]</w:t>
      </w:r>
      <w:r w:rsidR="003D0543" w:rsidRPr="003D0543">
        <w:rPr>
          <w:rFonts w:cs="Times New Roman"/>
          <w:w w:val="108"/>
          <w:szCs w:val="18"/>
          <w:vertAlign w:val="superscript"/>
        </w:rPr>
        <w:t>+</w:t>
      </w:r>
      <w:r w:rsidR="003D0543" w:rsidRPr="003D0543">
        <w:rPr>
          <w:rFonts w:cs="Times New Roman"/>
          <w:w w:val="108"/>
          <w:szCs w:val="18"/>
        </w:rPr>
        <w:t xml:space="preserve"> </w:t>
      </w:r>
      <w:r w:rsidR="003D0543" w:rsidRPr="00A71335">
        <w:rPr>
          <w:rFonts w:cs="Times New Roman"/>
          <w:w w:val="108"/>
          <w:szCs w:val="18"/>
        </w:rPr>
        <w:t>вычислено</w:t>
      </w:r>
      <w:r w:rsidR="003D0543" w:rsidRPr="003D0543">
        <w:rPr>
          <w:rFonts w:cs="Times New Roman"/>
          <w:w w:val="108"/>
          <w:szCs w:val="18"/>
        </w:rPr>
        <w:t xml:space="preserve"> </w:t>
      </w:r>
      <w:r w:rsidR="003D0543" w:rsidRPr="00361FED">
        <w:rPr>
          <w:rFonts w:cs="Times New Roman"/>
          <w:w w:val="108"/>
          <w:szCs w:val="18"/>
          <w:lang w:val="en-US"/>
        </w:rPr>
        <w:t>C</w:t>
      </w:r>
      <w:r w:rsidR="003D0543" w:rsidRPr="003D0543">
        <w:rPr>
          <w:rFonts w:cs="Times New Roman"/>
          <w:w w:val="108"/>
          <w:szCs w:val="18"/>
          <w:vertAlign w:val="subscript"/>
        </w:rPr>
        <w:t>16</w:t>
      </w:r>
      <w:r w:rsidR="003D0543" w:rsidRPr="00361FED">
        <w:rPr>
          <w:rFonts w:cs="Times New Roman"/>
          <w:w w:val="108"/>
          <w:szCs w:val="18"/>
          <w:lang w:val="en-US"/>
        </w:rPr>
        <w:t>H</w:t>
      </w:r>
      <w:r w:rsidR="003D0543" w:rsidRPr="003D0543">
        <w:rPr>
          <w:rFonts w:cs="Times New Roman"/>
          <w:w w:val="108"/>
          <w:szCs w:val="18"/>
          <w:vertAlign w:val="subscript"/>
        </w:rPr>
        <w:t>12</w:t>
      </w:r>
      <w:r w:rsidR="003D0543" w:rsidRPr="00361FED">
        <w:rPr>
          <w:rFonts w:cs="Times New Roman"/>
          <w:w w:val="108"/>
          <w:szCs w:val="18"/>
          <w:lang w:val="en-US"/>
        </w:rPr>
        <w:t>NaO</w:t>
      </w:r>
      <w:r w:rsidR="003D0543" w:rsidRPr="003D0543">
        <w:rPr>
          <w:rFonts w:cs="Times New Roman"/>
          <w:w w:val="108"/>
          <w:szCs w:val="18"/>
          <w:vertAlign w:val="subscript"/>
        </w:rPr>
        <w:t>4</w:t>
      </w:r>
      <w:r w:rsidR="003D0543" w:rsidRPr="003D0543">
        <w:rPr>
          <w:rFonts w:cs="Times New Roman"/>
          <w:w w:val="108"/>
          <w:szCs w:val="18"/>
          <w:vertAlign w:val="superscript"/>
        </w:rPr>
        <w:t>+</w:t>
      </w:r>
      <w:r w:rsidR="003D0543" w:rsidRPr="003D0543">
        <w:rPr>
          <w:rFonts w:cs="Times New Roman"/>
          <w:w w:val="108"/>
          <w:szCs w:val="18"/>
        </w:rPr>
        <w:t xml:space="preserve">: 291.0633; </w:t>
      </w:r>
      <w:r w:rsidR="003D0543" w:rsidRPr="00A71335">
        <w:rPr>
          <w:rFonts w:cs="Times New Roman"/>
          <w:w w:val="108"/>
          <w:szCs w:val="18"/>
        </w:rPr>
        <w:t>найдено</w:t>
      </w:r>
      <w:r w:rsidR="003D0543" w:rsidRPr="003D0543">
        <w:rPr>
          <w:rFonts w:cs="Times New Roman"/>
          <w:w w:val="108"/>
          <w:szCs w:val="18"/>
        </w:rPr>
        <w:t>: 291.0633.</w:t>
      </w:r>
    </w:p>
    <w:p w14:paraId="7B466B27" w14:textId="77777777" w:rsidR="003D0543" w:rsidRPr="003D0543" w:rsidRDefault="003D0543" w:rsidP="003D0543">
      <w:pPr>
        <w:jc w:val="both"/>
        <w:rPr>
          <w:rFonts w:cs="Times New Roman"/>
          <w:w w:val="108"/>
          <w:szCs w:val="18"/>
        </w:rPr>
      </w:pPr>
    </w:p>
    <w:p w14:paraId="5789A310" w14:textId="61390AA6" w:rsidR="003D0543" w:rsidRDefault="00AA0C4E" w:rsidP="003D0543">
      <w:pPr>
        <w:jc w:val="both"/>
        <w:rPr>
          <w:rFonts w:cs="Times New Roman"/>
          <w:szCs w:val="24"/>
        </w:rPr>
      </w:pPr>
      <w:r>
        <w:rPr>
          <w:rFonts w:cs="Times New Roman"/>
          <w:b/>
          <w:noProof/>
          <w:szCs w:val="24"/>
          <w:lang w:eastAsia="ru-RU"/>
        </w:rPr>
        <w:pict w14:anchorId="50CA7872">
          <v:shape id="_x0000_s1361" type="#_x0000_t75" style="position:absolute;left:0;text-align:left;margin-left:.3pt;margin-top:2.85pt;width:135.05pt;height:82.8pt;z-index:251691008" wrapcoords="953 502 318 1005 0 2512 0 16577 318 20595 635 20847 20806 20847 21282 20595 21600 2763 21124 1005 20647 502 953 502">
            <v:imagedata r:id="rId161" o:title=""/>
            <w10:wrap type="tight"/>
          </v:shape>
          <o:OLEObject Type="Embed" ProgID="ChemDraw.Document.6.0" ShapeID="_x0000_s1361" DrawAspect="Content" ObjectID="_1650536461" r:id="rId162"/>
        </w:pict>
      </w:r>
      <w:r w:rsidR="003D0543" w:rsidRPr="003D0543">
        <w:rPr>
          <w:rFonts w:cs="Times New Roman"/>
          <w:b/>
          <w:szCs w:val="24"/>
        </w:rPr>
        <w:t>1-(4-(1,3-</w:t>
      </w:r>
      <w:r w:rsidR="003D0543">
        <w:rPr>
          <w:rFonts w:cs="Times New Roman"/>
          <w:b/>
          <w:szCs w:val="24"/>
        </w:rPr>
        <w:t>Диоксолан</w:t>
      </w:r>
      <w:r w:rsidR="003D0543" w:rsidRPr="003D0543">
        <w:rPr>
          <w:rFonts w:cs="Times New Roman"/>
          <w:b/>
          <w:szCs w:val="24"/>
        </w:rPr>
        <w:t>-2-</w:t>
      </w:r>
      <w:r w:rsidR="003D0543">
        <w:rPr>
          <w:rFonts w:cs="Times New Roman"/>
          <w:b/>
          <w:szCs w:val="24"/>
        </w:rPr>
        <w:t>ил</w:t>
      </w:r>
      <w:proofErr w:type="gramStart"/>
      <w:r w:rsidR="003D0543" w:rsidRPr="003D0543">
        <w:rPr>
          <w:rFonts w:cs="Times New Roman"/>
          <w:b/>
          <w:szCs w:val="24"/>
        </w:rPr>
        <w:t>)</w:t>
      </w:r>
      <w:r w:rsidR="003D0543">
        <w:rPr>
          <w:rFonts w:cs="Times New Roman"/>
          <w:b/>
          <w:szCs w:val="24"/>
        </w:rPr>
        <w:t>ф</w:t>
      </w:r>
      <w:proofErr w:type="gramEnd"/>
      <w:r w:rsidR="003D0543">
        <w:rPr>
          <w:rFonts w:cs="Times New Roman"/>
          <w:b/>
          <w:szCs w:val="24"/>
        </w:rPr>
        <w:t>енил</w:t>
      </w:r>
      <w:r w:rsidR="003D0543" w:rsidRPr="003D0543">
        <w:rPr>
          <w:rFonts w:cs="Times New Roman"/>
          <w:b/>
          <w:szCs w:val="24"/>
        </w:rPr>
        <w:t>)-2-</w:t>
      </w:r>
      <w:r w:rsidR="003D0543">
        <w:rPr>
          <w:rFonts w:cs="Times New Roman"/>
          <w:b/>
          <w:szCs w:val="24"/>
        </w:rPr>
        <w:t>фенилэтан</w:t>
      </w:r>
      <w:r w:rsidR="003D0543" w:rsidRPr="003D0543">
        <w:rPr>
          <w:rFonts w:cs="Times New Roman"/>
          <w:b/>
          <w:szCs w:val="24"/>
        </w:rPr>
        <w:t>-1,2-</w:t>
      </w:r>
      <w:r w:rsidR="003D0543" w:rsidRPr="005E6EA9">
        <w:rPr>
          <w:rFonts w:cs="Times New Roman"/>
          <w:b/>
          <w:szCs w:val="24"/>
        </w:rPr>
        <w:t>дион</w:t>
      </w:r>
      <w:r w:rsidR="003D0543" w:rsidRPr="003D0543">
        <w:rPr>
          <w:rFonts w:cs="Times New Roman"/>
          <w:b/>
          <w:szCs w:val="24"/>
        </w:rPr>
        <w:t xml:space="preserve"> (12</w:t>
      </w:r>
      <w:r w:rsidR="003D0543">
        <w:rPr>
          <w:rFonts w:cs="Times New Roman"/>
          <w:b/>
          <w:szCs w:val="24"/>
          <w:lang w:val="en-US"/>
        </w:rPr>
        <w:t>l</w:t>
      </w:r>
      <w:r w:rsidR="003D0543" w:rsidRPr="003D0543">
        <w:rPr>
          <w:rFonts w:cs="Times New Roman"/>
          <w:b/>
          <w:szCs w:val="24"/>
        </w:rPr>
        <w:t>)</w:t>
      </w:r>
      <w:r w:rsidR="003D0543" w:rsidRPr="003D0543">
        <w:rPr>
          <w:rFonts w:cs="Times New Roman"/>
          <w:szCs w:val="24"/>
        </w:rPr>
        <w:t xml:space="preserve">: </w:t>
      </w:r>
      <w:r w:rsidR="003D0543">
        <w:rPr>
          <w:rFonts w:cs="Times New Roman"/>
          <w:w w:val="108"/>
          <w:szCs w:val="18"/>
        </w:rPr>
        <w:t>жёлтое</w:t>
      </w:r>
      <w:r w:rsidR="003D0543" w:rsidRPr="003D0543">
        <w:rPr>
          <w:rFonts w:cs="Times New Roman"/>
          <w:w w:val="108"/>
          <w:szCs w:val="18"/>
        </w:rPr>
        <w:t xml:space="preserve"> </w:t>
      </w:r>
      <w:r w:rsidR="003D0543">
        <w:rPr>
          <w:rFonts w:cs="Times New Roman"/>
          <w:w w:val="108"/>
          <w:szCs w:val="18"/>
        </w:rPr>
        <w:t>масло</w:t>
      </w:r>
      <w:r w:rsidR="003D0543" w:rsidRPr="003D0543">
        <w:rPr>
          <w:rFonts w:cs="Times New Roman"/>
          <w:w w:val="108"/>
          <w:szCs w:val="18"/>
        </w:rPr>
        <w:t xml:space="preserve"> </w:t>
      </w:r>
      <w:r w:rsidR="003D0543" w:rsidRPr="003D0543">
        <w:rPr>
          <w:rFonts w:cs="Times New Roman"/>
          <w:szCs w:val="24"/>
        </w:rPr>
        <w:t xml:space="preserve">(33 </w:t>
      </w:r>
      <w:r w:rsidR="003D0543" w:rsidRPr="005E6EA9">
        <w:rPr>
          <w:rFonts w:cs="Times New Roman"/>
          <w:szCs w:val="24"/>
        </w:rPr>
        <w:t>мг</w:t>
      </w:r>
      <w:r w:rsidR="003D0543" w:rsidRPr="003D0543">
        <w:rPr>
          <w:rFonts w:cs="Times New Roman"/>
          <w:szCs w:val="24"/>
        </w:rPr>
        <w:t xml:space="preserve">, 84%), </w:t>
      </w:r>
      <w:r w:rsidR="003D0543" w:rsidRPr="00EC4BE2">
        <w:rPr>
          <w:rFonts w:cs="Times New Roman"/>
          <w:szCs w:val="24"/>
          <w:lang w:val="en-US"/>
        </w:rPr>
        <w:t>R</w:t>
      </w:r>
      <w:r w:rsidR="003D0543" w:rsidRPr="00EC4BE2">
        <w:rPr>
          <w:rFonts w:cs="Times New Roman"/>
          <w:i/>
          <w:szCs w:val="24"/>
          <w:vertAlign w:val="subscript"/>
          <w:lang w:val="en-US"/>
        </w:rPr>
        <w:t>f</w:t>
      </w:r>
      <w:r w:rsidR="003D0543" w:rsidRPr="003D0543">
        <w:rPr>
          <w:rFonts w:cs="Times New Roman"/>
          <w:szCs w:val="24"/>
        </w:rPr>
        <w:t xml:space="preserve"> 0.31 (</w:t>
      </w:r>
      <w:r w:rsidR="003D0543" w:rsidRPr="004C2219">
        <w:rPr>
          <w:rFonts w:cs="Times New Roman"/>
          <w:szCs w:val="24"/>
        </w:rPr>
        <w:t>гексан</w:t>
      </w:r>
      <w:r w:rsidR="003D0543" w:rsidRPr="003D0543">
        <w:rPr>
          <w:rFonts w:cs="Times New Roman"/>
          <w:szCs w:val="24"/>
        </w:rPr>
        <w:t>/</w:t>
      </w:r>
      <w:r w:rsidR="003D0543">
        <w:rPr>
          <w:rFonts w:cs="Times New Roman"/>
          <w:szCs w:val="24"/>
          <w:lang w:val="en-US"/>
        </w:rPr>
        <w:t>EtOAc</w:t>
      </w:r>
      <w:r w:rsidR="003D0543" w:rsidRPr="003D0543">
        <w:rPr>
          <w:rFonts w:cs="Times New Roman"/>
          <w:szCs w:val="24"/>
        </w:rPr>
        <w:t xml:space="preserve"> 1:1); </w:t>
      </w:r>
      <w:proofErr w:type="gramStart"/>
      <w:r w:rsidR="003D0543" w:rsidRPr="003D0543">
        <w:rPr>
          <w:rFonts w:cs="Times New Roman"/>
          <w:b/>
          <w:w w:val="108"/>
          <w:szCs w:val="18"/>
          <w:vertAlign w:val="superscript"/>
        </w:rPr>
        <w:t>1</w:t>
      </w:r>
      <w:r w:rsidR="003D0543" w:rsidRPr="004A5DD1">
        <w:rPr>
          <w:rFonts w:cs="Times New Roman"/>
          <w:b/>
          <w:w w:val="108"/>
          <w:szCs w:val="18"/>
          <w:lang w:val="en-US"/>
        </w:rPr>
        <w:t>H</w:t>
      </w:r>
      <w:r w:rsidR="003D0543" w:rsidRPr="003D0543">
        <w:rPr>
          <w:rFonts w:cs="Times New Roman"/>
          <w:b/>
          <w:w w:val="108"/>
          <w:szCs w:val="18"/>
        </w:rPr>
        <w:t xml:space="preserve"> </w:t>
      </w:r>
      <w:r w:rsidR="003D0543" w:rsidRPr="004A5DD1">
        <w:rPr>
          <w:rFonts w:cs="Times New Roman"/>
          <w:b/>
          <w:w w:val="108"/>
          <w:szCs w:val="18"/>
          <w:lang w:val="en-US"/>
        </w:rPr>
        <w:t>NMR</w:t>
      </w:r>
      <w:r w:rsidR="003D0543" w:rsidRPr="003D0543">
        <w:rPr>
          <w:rFonts w:cs="Times New Roman"/>
          <w:w w:val="108"/>
          <w:szCs w:val="18"/>
        </w:rPr>
        <w:t xml:space="preserve"> (400 </w:t>
      </w:r>
      <w:r w:rsidR="003D0543" w:rsidRPr="005E6EA9">
        <w:rPr>
          <w:rFonts w:cs="Times New Roman"/>
          <w:w w:val="108"/>
          <w:szCs w:val="18"/>
        </w:rPr>
        <w:t>МГц</w:t>
      </w:r>
      <w:r w:rsidR="003D0543" w:rsidRPr="003D0543">
        <w:rPr>
          <w:rFonts w:cs="Times New Roman"/>
          <w:w w:val="108"/>
          <w:szCs w:val="18"/>
        </w:rPr>
        <w:t xml:space="preserve">, </w:t>
      </w:r>
      <w:r w:rsidR="003D0543" w:rsidRPr="004A5DD1">
        <w:rPr>
          <w:rFonts w:cs="Times New Roman"/>
          <w:w w:val="108"/>
          <w:szCs w:val="18"/>
          <w:lang w:val="en-US"/>
        </w:rPr>
        <w:t>CDCl</w:t>
      </w:r>
      <w:r w:rsidR="003D0543" w:rsidRPr="003D0543">
        <w:rPr>
          <w:rFonts w:cs="Times New Roman"/>
          <w:w w:val="108"/>
          <w:szCs w:val="18"/>
          <w:vertAlign w:val="subscript"/>
        </w:rPr>
        <w:t>3</w:t>
      </w:r>
      <w:r w:rsidR="003D0543" w:rsidRPr="003D0543">
        <w:rPr>
          <w:rFonts w:cs="Times New Roman"/>
          <w:w w:val="108"/>
          <w:szCs w:val="18"/>
        </w:rPr>
        <w:t xml:space="preserve">) </w:t>
      </w:r>
      <w:r w:rsidR="003D0543" w:rsidRPr="004A5DD1">
        <w:rPr>
          <w:rFonts w:cs="Times New Roman"/>
          <w:i/>
          <w:szCs w:val="24"/>
          <w:lang w:val="en-US"/>
        </w:rPr>
        <w:t>δ</w:t>
      </w:r>
      <w:r w:rsidR="003D0543" w:rsidRPr="003D0543">
        <w:rPr>
          <w:rFonts w:cs="Times New Roman"/>
          <w:szCs w:val="24"/>
        </w:rPr>
        <w:t xml:space="preserve"> 8.17 (</w:t>
      </w:r>
      <w:r w:rsidR="003D0543">
        <w:rPr>
          <w:rFonts w:cs="Times New Roman"/>
          <w:szCs w:val="24"/>
        </w:rPr>
        <w:t>д</w:t>
      </w:r>
      <w:r w:rsidR="003D0543" w:rsidRPr="003D0543">
        <w:rPr>
          <w:rFonts w:cs="Times New Roman"/>
          <w:szCs w:val="24"/>
        </w:rPr>
        <w:t xml:space="preserve">, </w:t>
      </w:r>
      <w:r w:rsidR="003D0543" w:rsidRPr="004A5DD1">
        <w:rPr>
          <w:rFonts w:cs="Times New Roman"/>
          <w:i/>
          <w:szCs w:val="24"/>
          <w:lang w:val="en-US"/>
        </w:rPr>
        <w:t>J</w:t>
      </w:r>
      <w:r w:rsidR="003D0543" w:rsidRPr="003D0543">
        <w:rPr>
          <w:rFonts w:cs="Times New Roman"/>
          <w:szCs w:val="24"/>
        </w:rPr>
        <w:t xml:space="preserve"> = 8.5 </w:t>
      </w:r>
      <w:r w:rsidR="003D0543" w:rsidRPr="00A71335">
        <w:rPr>
          <w:rFonts w:cs="Times New Roman"/>
          <w:szCs w:val="24"/>
        </w:rPr>
        <w:t>Гц</w:t>
      </w:r>
      <w:r w:rsidR="003D0543" w:rsidRPr="003D0543">
        <w:rPr>
          <w:rFonts w:cs="Times New Roman"/>
          <w:szCs w:val="24"/>
        </w:rPr>
        <w:t>, 2</w:t>
      </w:r>
      <w:r w:rsidR="003D0543" w:rsidRPr="004A5DD1">
        <w:rPr>
          <w:rFonts w:cs="Times New Roman"/>
          <w:szCs w:val="24"/>
          <w:lang w:val="en-US"/>
        </w:rPr>
        <w:t>H</w:t>
      </w:r>
      <w:r w:rsidR="003D0543" w:rsidRPr="003D0543">
        <w:rPr>
          <w:rFonts w:cs="Times New Roman"/>
          <w:szCs w:val="24"/>
        </w:rPr>
        <w:t xml:space="preserve">, </w:t>
      </w:r>
      <w:r w:rsidR="003D0543" w:rsidRPr="004A5DD1">
        <w:rPr>
          <w:rFonts w:cs="Times New Roman"/>
          <w:szCs w:val="24"/>
          <w:lang w:val="en-US"/>
        </w:rPr>
        <w:t>Ar</w:t>
      </w:r>
      <w:r w:rsidR="003D0543" w:rsidRPr="003D0543">
        <w:rPr>
          <w:rFonts w:cs="Times New Roman"/>
          <w:szCs w:val="24"/>
        </w:rPr>
        <w:t>), 8.03 (</w:t>
      </w:r>
      <w:r w:rsidR="003D0543">
        <w:rPr>
          <w:rFonts w:cs="Times New Roman"/>
          <w:szCs w:val="24"/>
        </w:rPr>
        <w:t>д</w:t>
      </w:r>
      <w:r w:rsidR="003D0543" w:rsidRPr="003D0543">
        <w:rPr>
          <w:rFonts w:cs="Times New Roman"/>
          <w:szCs w:val="24"/>
        </w:rPr>
        <w:t xml:space="preserve">, </w:t>
      </w:r>
      <w:r w:rsidR="003D0543" w:rsidRPr="004A5DD1">
        <w:rPr>
          <w:rFonts w:cs="Times New Roman"/>
          <w:i/>
          <w:szCs w:val="24"/>
          <w:lang w:val="en-US"/>
        </w:rPr>
        <w:t>J</w:t>
      </w:r>
      <w:r w:rsidR="003D0543" w:rsidRPr="003D0543">
        <w:rPr>
          <w:rFonts w:cs="Times New Roman"/>
          <w:szCs w:val="24"/>
        </w:rPr>
        <w:t xml:space="preserve"> = 8.5 </w:t>
      </w:r>
      <w:r w:rsidR="003D0543" w:rsidRPr="00A71335">
        <w:rPr>
          <w:rFonts w:cs="Times New Roman"/>
          <w:szCs w:val="24"/>
        </w:rPr>
        <w:t>Гц</w:t>
      </w:r>
      <w:r w:rsidR="003D0543" w:rsidRPr="003D0543">
        <w:rPr>
          <w:rFonts w:cs="Times New Roman"/>
          <w:szCs w:val="24"/>
        </w:rPr>
        <w:t>, 2</w:t>
      </w:r>
      <w:r w:rsidR="003D0543" w:rsidRPr="004A5DD1">
        <w:rPr>
          <w:rFonts w:cs="Times New Roman"/>
          <w:szCs w:val="24"/>
          <w:lang w:val="en-US"/>
        </w:rPr>
        <w:t>H</w:t>
      </w:r>
      <w:r w:rsidR="003D0543" w:rsidRPr="003D0543">
        <w:rPr>
          <w:rFonts w:cs="Times New Roman"/>
          <w:szCs w:val="24"/>
        </w:rPr>
        <w:t xml:space="preserve">, </w:t>
      </w:r>
      <w:r w:rsidR="003D0543" w:rsidRPr="004A5DD1">
        <w:rPr>
          <w:rFonts w:cs="Times New Roman"/>
          <w:szCs w:val="24"/>
          <w:lang w:val="en-US"/>
        </w:rPr>
        <w:t>Ar</w:t>
      </w:r>
      <w:r w:rsidR="003D0543" w:rsidRPr="003D0543">
        <w:rPr>
          <w:rFonts w:cs="Times New Roman"/>
          <w:szCs w:val="24"/>
        </w:rPr>
        <w:t xml:space="preserve">), </w:t>
      </w:r>
      <w:r w:rsidR="003D0543" w:rsidRPr="003D0543">
        <w:rPr>
          <w:rFonts w:cs="Times New Roman"/>
          <w:w w:val="108"/>
          <w:szCs w:val="18"/>
        </w:rPr>
        <w:t>7.98–7.95 (</w:t>
      </w:r>
      <w:r w:rsidR="003D0543">
        <w:rPr>
          <w:rFonts w:cs="Times New Roman"/>
          <w:w w:val="108"/>
          <w:szCs w:val="18"/>
        </w:rPr>
        <w:t>м</w:t>
      </w:r>
      <w:r w:rsidR="003D0543" w:rsidRPr="003D0543">
        <w:rPr>
          <w:rFonts w:cs="Times New Roman"/>
          <w:w w:val="108"/>
          <w:szCs w:val="18"/>
        </w:rPr>
        <w:t>, 2</w:t>
      </w:r>
      <w:r w:rsidR="003D0543" w:rsidRPr="00DA39F5">
        <w:rPr>
          <w:rFonts w:cs="Times New Roman"/>
          <w:w w:val="108"/>
          <w:szCs w:val="18"/>
          <w:lang w:val="en-US"/>
        </w:rPr>
        <w:t>H</w:t>
      </w:r>
      <w:r w:rsidR="003D0543" w:rsidRPr="003D0543">
        <w:rPr>
          <w:rFonts w:cs="Times New Roman"/>
          <w:w w:val="108"/>
          <w:szCs w:val="18"/>
        </w:rPr>
        <w:t xml:space="preserve">, </w:t>
      </w:r>
      <w:r w:rsidR="003D0543" w:rsidRPr="00DA39F5">
        <w:rPr>
          <w:rFonts w:cs="Times New Roman"/>
          <w:w w:val="108"/>
          <w:szCs w:val="18"/>
          <w:lang w:val="en-US"/>
        </w:rPr>
        <w:t>Ar</w:t>
      </w:r>
      <w:r w:rsidR="003D0543" w:rsidRPr="003D0543">
        <w:rPr>
          <w:rFonts w:cs="Times New Roman"/>
          <w:w w:val="108"/>
          <w:szCs w:val="18"/>
        </w:rPr>
        <w:t xml:space="preserve">), </w:t>
      </w:r>
      <w:r w:rsidR="003D0543" w:rsidRPr="003D0543">
        <w:rPr>
          <w:rFonts w:cs="Times New Roman"/>
          <w:szCs w:val="24"/>
        </w:rPr>
        <w:t>7.68 (</w:t>
      </w:r>
      <w:r w:rsidR="003D0543">
        <w:rPr>
          <w:rFonts w:cs="Times New Roman"/>
          <w:szCs w:val="24"/>
        </w:rPr>
        <w:t>т</w:t>
      </w:r>
      <w:r w:rsidR="003D0543" w:rsidRPr="003D0543">
        <w:rPr>
          <w:rFonts w:cs="Times New Roman"/>
          <w:szCs w:val="24"/>
        </w:rPr>
        <w:t xml:space="preserve">, </w:t>
      </w:r>
      <w:r w:rsidR="003D0543" w:rsidRPr="004A5DD1">
        <w:rPr>
          <w:rFonts w:cs="Times New Roman"/>
          <w:i/>
          <w:szCs w:val="24"/>
          <w:lang w:val="en-US"/>
        </w:rPr>
        <w:t>J</w:t>
      </w:r>
      <w:r w:rsidR="003D0543" w:rsidRPr="003D0543">
        <w:rPr>
          <w:rFonts w:cs="Times New Roman"/>
          <w:szCs w:val="24"/>
        </w:rPr>
        <w:t xml:space="preserve"> = 7.5 </w:t>
      </w:r>
      <w:r w:rsidR="003D0543" w:rsidRPr="00A71335">
        <w:rPr>
          <w:rFonts w:cs="Times New Roman"/>
          <w:szCs w:val="24"/>
        </w:rPr>
        <w:t>Гц</w:t>
      </w:r>
      <w:r w:rsidR="003D0543" w:rsidRPr="003D0543">
        <w:rPr>
          <w:rFonts w:cs="Times New Roman"/>
          <w:szCs w:val="24"/>
        </w:rPr>
        <w:t>, 1</w:t>
      </w:r>
      <w:r w:rsidR="003D0543" w:rsidRPr="004A5DD1">
        <w:rPr>
          <w:rFonts w:cs="Times New Roman"/>
          <w:szCs w:val="24"/>
          <w:lang w:val="en-US"/>
        </w:rPr>
        <w:t>H</w:t>
      </w:r>
      <w:r w:rsidR="003D0543" w:rsidRPr="003D0543">
        <w:rPr>
          <w:rFonts w:cs="Times New Roman"/>
          <w:szCs w:val="24"/>
        </w:rPr>
        <w:t xml:space="preserve">, </w:t>
      </w:r>
      <w:r w:rsidR="003D0543" w:rsidRPr="004A5DD1">
        <w:rPr>
          <w:rFonts w:cs="Times New Roman"/>
          <w:szCs w:val="24"/>
          <w:lang w:val="en-US"/>
        </w:rPr>
        <w:t>Ar</w:t>
      </w:r>
      <w:r w:rsidR="003D0543" w:rsidRPr="003D0543">
        <w:rPr>
          <w:rFonts w:cs="Times New Roman"/>
          <w:szCs w:val="24"/>
        </w:rPr>
        <w:t>), 7.52 (</w:t>
      </w:r>
      <w:r w:rsidR="003D0543">
        <w:rPr>
          <w:rFonts w:cs="Times New Roman"/>
          <w:szCs w:val="24"/>
        </w:rPr>
        <w:t>т</w:t>
      </w:r>
      <w:r w:rsidR="003D0543" w:rsidRPr="003D0543">
        <w:rPr>
          <w:rFonts w:cs="Times New Roman"/>
          <w:szCs w:val="24"/>
        </w:rPr>
        <w:t xml:space="preserve">, </w:t>
      </w:r>
      <w:r w:rsidR="003D0543" w:rsidRPr="004A5DD1">
        <w:rPr>
          <w:rFonts w:cs="Times New Roman"/>
          <w:i/>
          <w:szCs w:val="24"/>
          <w:lang w:val="en-US"/>
        </w:rPr>
        <w:t>J</w:t>
      </w:r>
      <w:r w:rsidR="003D0543" w:rsidRPr="003D0543">
        <w:rPr>
          <w:rFonts w:cs="Times New Roman"/>
          <w:szCs w:val="24"/>
        </w:rPr>
        <w:t xml:space="preserve"> = 7.8 </w:t>
      </w:r>
      <w:r w:rsidR="003D0543" w:rsidRPr="00A71335">
        <w:rPr>
          <w:rFonts w:cs="Times New Roman"/>
          <w:szCs w:val="24"/>
        </w:rPr>
        <w:t>Гц</w:t>
      </w:r>
      <w:r w:rsidR="003D0543" w:rsidRPr="003D0543">
        <w:rPr>
          <w:rFonts w:cs="Times New Roman"/>
          <w:szCs w:val="24"/>
        </w:rPr>
        <w:t>, 2</w:t>
      </w:r>
      <w:r w:rsidR="003D0543" w:rsidRPr="004A5DD1">
        <w:rPr>
          <w:rFonts w:cs="Times New Roman"/>
          <w:szCs w:val="24"/>
          <w:lang w:val="en-US"/>
        </w:rPr>
        <w:t>H</w:t>
      </w:r>
      <w:r w:rsidR="003D0543" w:rsidRPr="003D0543">
        <w:rPr>
          <w:rFonts w:cs="Times New Roman"/>
          <w:szCs w:val="24"/>
        </w:rPr>
        <w:t xml:space="preserve">, </w:t>
      </w:r>
      <w:r w:rsidR="003D0543" w:rsidRPr="004A5DD1">
        <w:rPr>
          <w:rFonts w:cs="Times New Roman"/>
          <w:szCs w:val="24"/>
          <w:lang w:val="en-US"/>
        </w:rPr>
        <w:t>Ar</w:t>
      </w:r>
      <w:r w:rsidR="003D0543" w:rsidRPr="003D0543">
        <w:rPr>
          <w:rFonts w:cs="Times New Roman"/>
          <w:szCs w:val="24"/>
        </w:rPr>
        <w:t>), 4.50–4.48 (</w:t>
      </w:r>
      <w:r w:rsidR="003D0543">
        <w:rPr>
          <w:rFonts w:cs="Times New Roman"/>
          <w:szCs w:val="24"/>
        </w:rPr>
        <w:t>м</w:t>
      </w:r>
      <w:r w:rsidR="003D0543" w:rsidRPr="003D0543">
        <w:rPr>
          <w:rFonts w:cs="Times New Roman"/>
          <w:szCs w:val="24"/>
        </w:rPr>
        <w:t>, 2</w:t>
      </w:r>
      <w:r w:rsidR="003D0543" w:rsidRPr="004A5DD1">
        <w:rPr>
          <w:rFonts w:cs="Times New Roman"/>
          <w:szCs w:val="24"/>
          <w:lang w:val="en-US"/>
        </w:rPr>
        <w:t>H</w:t>
      </w:r>
      <w:r w:rsidR="003D0543" w:rsidRPr="003D0543">
        <w:rPr>
          <w:rFonts w:cs="Times New Roman"/>
          <w:szCs w:val="24"/>
        </w:rPr>
        <w:t xml:space="preserve">, </w:t>
      </w:r>
      <w:r w:rsidR="003D0543" w:rsidRPr="004A5DD1">
        <w:rPr>
          <w:rFonts w:cs="Times New Roman"/>
          <w:szCs w:val="24"/>
          <w:lang w:val="en-US"/>
        </w:rPr>
        <w:t>CH</w:t>
      </w:r>
      <w:r w:rsidR="003D0543" w:rsidRPr="003D0543">
        <w:rPr>
          <w:rFonts w:cs="Times New Roman"/>
          <w:szCs w:val="24"/>
          <w:vertAlign w:val="subscript"/>
        </w:rPr>
        <w:t>2</w:t>
      </w:r>
      <w:r w:rsidR="003D0543" w:rsidRPr="003D0543">
        <w:rPr>
          <w:rFonts w:cs="Times New Roman"/>
          <w:szCs w:val="24"/>
        </w:rPr>
        <w:t>), 3.98–3.96 (</w:t>
      </w:r>
      <w:r w:rsidR="003D0543">
        <w:rPr>
          <w:rFonts w:cs="Times New Roman"/>
          <w:szCs w:val="24"/>
        </w:rPr>
        <w:t>м</w:t>
      </w:r>
      <w:r w:rsidR="003D0543" w:rsidRPr="003D0543">
        <w:rPr>
          <w:rFonts w:cs="Times New Roman"/>
          <w:szCs w:val="24"/>
        </w:rPr>
        <w:t>, 2</w:t>
      </w:r>
      <w:r w:rsidR="003D0543" w:rsidRPr="004A5DD1">
        <w:rPr>
          <w:rFonts w:cs="Times New Roman"/>
          <w:szCs w:val="24"/>
          <w:lang w:val="en-US"/>
        </w:rPr>
        <w:t>H</w:t>
      </w:r>
      <w:r w:rsidR="003D0543" w:rsidRPr="003D0543">
        <w:rPr>
          <w:rFonts w:cs="Times New Roman"/>
          <w:szCs w:val="24"/>
        </w:rPr>
        <w:t xml:space="preserve">, </w:t>
      </w:r>
      <w:r w:rsidR="003D0543" w:rsidRPr="004A5DD1">
        <w:rPr>
          <w:rFonts w:cs="Times New Roman"/>
          <w:szCs w:val="24"/>
          <w:lang w:val="en-US"/>
        </w:rPr>
        <w:t>CH</w:t>
      </w:r>
      <w:r w:rsidR="003D0543" w:rsidRPr="003D0543">
        <w:rPr>
          <w:rFonts w:cs="Times New Roman"/>
          <w:szCs w:val="24"/>
          <w:vertAlign w:val="subscript"/>
        </w:rPr>
        <w:t>2</w:t>
      </w:r>
      <w:r w:rsidR="003D0543" w:rsidRPr="003D0543">
        <w:rPr>
          <w:rFonts w:cs="Times New Roman"/>
          <w:szCs w:val="24"/>
        </w:rPr>
        <w:t>), 2.03 (</w:t>
      </w:r>
      <w:r w:rsidR="003D0543">
        <w:rPr>
          <w:rFonts w:cs="Times New Roman"/>
          <w:szCs w:val="24"/>
        </w:rPr>
        <w:t>шир</w:t>
      </w:r>
      <w:r w:rsidR="003D0543" w:rsidRPr="003D0543">
        <w:rPr>
          <w:rFonts w:cs="Times New Roman"/>
          <w:szCs w:val="24"/>
        </w:rPr>
        <w:t xml:space="preserve">. </w:t>
      </w:r>
      <w:r w:rsidR="003D0543">
        <w:rPr>
          <w:rFonts w:cs="Times New Roman"/>
          <w:szCs w:val="24"/>
        </w:rPr>
        <w:t>с</w:t>
      </w:r>
      <w:r w:rsidR="003D0543" w:rsidRPr="003D0543">
        <w:rPr>
          <w:rFonts w:cs="Times New Roman"/>
          <w:szCs w:val="24"/>
        </w:rPr>
        <w:t>, 1</w:t>
      </w:r>
      <w:r w:rsidR="003D0543" w:rsidRPr="00657B47">
        <w:rPr>
          <w:rFonts w:cs="Times New Roman"/>
          <w:szCs w:val="24"/>
          <w:lang w:val="en-US"/>
        </w:rPr>
        <w:t>H</w:t>
      </w:r>
      <w:r w:rsidR="003D0543" w:rsidRPr="003D0543">
        <w:rPr>
          <w:rFonts w:cs="Times New Roman"/>
          <w:szCs w:val="24"/>
        </w:rPr>
        <w:t>);</w:t>
      </w:r>
      <w:proofErr w:type="gramEnd"/>
      <w:r w:rsidR="003D0543" w:rsidRPr="003D0543">
        <w:rPr>
          <w:rFonts w:cs="Times New Roman"/>
          <w:szCs w:val="24"/>
        </w:rPr>
        <w:t xml:space="preserve"> </w:t>
      </w:r>
      <w:r w:rsidR="003D0543" w:rsidRPr="003D0543">
        <w:rPr>
          <w:rFonts w:eastAsia="Calibri" w:cs="Times New Roman"/>
          <w:b/>
          <w:w w:val="108"/>
          <w:szCs w:val="18"/>
          <w:vertAlign w:val="superscript"/>
        </w:rPr>
        <w:t>13</w:t>
      </w:r>
      <w:r w:rsidR="003D0543" w:rsidRPr="00657B47">
        <w:rPr>
          <w:rFonts w:eastAsia="Calibri" w:cs="Times New Roman"/>
          <w:b/>
          <w:w w:val="108"/>
          <w:szCs w:val="18"/>
          <w:lang w:val="en-US"/>
        </w:rPr>
        <w:t>C</w:t>
      </w:r>
      <w:r w:rsidR="003D0543" w:rsidRPr="003D0543">
        <w:rPr>
          <w:rFonts w:eastAsia="Calibri" w:cs="Times New Roman"/>
          <w:b/>
          <w:w w:val="108"/>
          <w:szCs w:val="18"/>
        </w:rPr>
        <w:t xml:space="preserve"> </w:t>
      </w:r>
      <w:r w:rsidR="003D0543" w:rsidRPr="00657B47">
        <w:rPr>
          <w:rFonts w:eastAsia="Calibri" w:cs="Times New Roman"/>
          <w:b/>
          <w:w w:val="108"/>
          <w:szCs w:val="18"/>
          <w:lang w:val="en-US"/>
        </w:rPr>
        <w:t>NMR</w:t>
      </w:r>
      <w:r w:rsidR="003D0543" w:rsidRPr="003D0543">
        <w:rPr>
          <w:rFonts w:eastAsia="Calibri" w:cs="Times New Roman"/>
          <w:w w:val="108"/>
          <w:szCs w:val="18"/>
        </w:rPr>
        <w:t xml:space="preserve"> (100 </w:t>
      </w:r>
      <w:r w:rsidR="003D0543" w:rsidRPr="005E6EA9">
        <w:rPr>
          <w:rFonts w:eastAsia="Calibri" w:cs="Times New Roman"/>
          <w:w w:val="108"/>
          <w:szCs w:val="18"/>
        </w:rPr>
        <w:t>МГц</w:t>
      </w:r>
      <w:r w:rsidR="003D0543" w:rsidRPr="003D0543">
        <w:rPr>
          <w:rFonts w:eastAsia="Calibri" w:cs="Times New Roman"/>
          <w:w w:val="108"/>
          <w:szCs w:val="18"/>
        </w:rPr>
        <w:t xml:space="preserve">, </w:t>
      </w:r>
      <w:r w:rsidR="003D0543" w:rsidRPr="00657B47">
        <w:rPr>
          <w:rFonts w:eastAsia="Calibri" w:cs="Times New Roman"/>
          <w:w w:val="108"/>
          <w:szCs w:val="18"/>
          <w:lang w:val="en-US"/>
        </w:rPr>
        <w:t>CDCl</w:t>
      </w:r>
      <w:r w:rsidR="003D0543" w:rsidRPr="003D0543">
        <w:rPr>
          <w:rFonts w:eastAsia="Calibri" w:cs="Times New Roman"/>
          <w:w w:val="108"/>
          <w:szCs w:val="18"/>
          <w:vertAlign w:val="subscript"/>
        </w:rPr>
        <w:t>3</w:t>
      </w:r>
      <w:r w:rsidR="003D0543" w:rsidRPr="003D0543">
        <w:rPr>
          <w:rFonts w:eastAsia="Calibri" w:cs="Times New Roman"/>
          <w:w w:val="108"/>
          <w:szCs w:val="18"/>
        </w:rPr>
        <w:t xml:space="preserve">) </w:t>
      </w:r>
      <w:r w:rsidR="003D0543" w:rsidRPr="00657B47">
        <w:rPr>
          <w:rFonts w:cs="Times New Roman"/>
          <w:i/>
          <w:szCs w:val="24"/>
          <w:lang w:val="en-US"/>
        </w:rPr>
        <w:t>δ</w:t>
      </w:r>
      <w:r w:rsidR="003D0543" w:rsidRPr="003D0543">
        <w:rPr>
          <w:rFonts w:cs="Times New Roman"/>
          <w:szCs w:val="24"/>
        </w:rPr>
        <w:t xml:space="preserve"> 193.9, 193.7, 165.8, 136.3, 135.3, 135.2, 132.8, 130.3, 130.1, 129.9, 129.3, 67.3, 61.3; </w:t>
      </w:r>
      <w:r w:rsidR="003D0543" w:rsidRPr="00657B47">
        <w:rPr>
          <w:rFonts w:cs="Times New Roman"/>
          <w:b/>
          <w:szCs w:val="24"/>
          <w:lang w:val="en-US"/>
        </w:rPr>
        <w:t>HRMS</w:t>
      </w:r>
      <w:r w:rsidR="003D0543" w:rsidRPr="003D0543">
        <w:rPr>
          <w:rFonts w:cs="Times New Roman"/>
          <w:szCs w:val="24"/>
        </w:rPr>
        <w:t xml:space="preserve"> (</w:t>
      </w:r>
      <w:r w:rsidR="003D0543" w:rsidRPr="00657B47">
        <w:rPr>
          <w:rFonts w:cs="Times New Roman"/>
          <w:szCs w:val="24"/>
          <w:lang w:val="en-US"/>
        </w:rPr>
        <w:t>ESI</w:t>
      </w:r>
      <w:r w:rsidR="003D0543" w:rsidRPr="003D0543">
        <w:rPr>
          <w:rFonts w:cs="Times New Roman"/>
          <w:szCs w:val="24"/>
        </w:rPr>
        <w:t xml:space="preserve">): </w:t>
      </w:r>
      <w:r w:rsidR="003D0543" w:rsidRPr="00657B47">
        <w:rPr>
          <w:rFonts w:cs="Times New Roman"/>
          <w:i/>
          <w:szCs w:val="24"/>
          <w:lang w:val="en-US"/>
        </w:rPr>
        <w:t>m</w:t>
      </w:r>
      <w:r w:rsidR="003D0543" w:rsidRPr="003D0543">
        <w:rPr>
          <w:rFonts w:cs="Times New Roman"/>
          <w:i/>
          <w:szCs w:val="24"/>
        </w:rPr>
        <w:t>/</w:t>
      </w:r>
      <w:r w:rsidR="003D0543" w:rsidRPr="00657B47">
        <w:rPr>
          <w:rFonts w:cs="Times New Roman"/>
          <w:i/>
          <w:szCs w:val="24"/>
          <w:lang w:val="en-US"/>
        </w:rPr>
        <w:t>z</w:t>
      </w:r>
      <w:r w:rsidR="003D0543" w:rsidRPr="003D0543">
        <w:rPr>
          <w:rFonts w:cs="Times New Roman"/>
          <w:szCs w:val="24"/>
        </w:rPr>
        <w:t xml:space="preserve"> [</w:t>
      </w:r>
      <w:r w:rsidR="003D0543" w:rsidRPr="00657B47">
        <w:rPr>
          <w:rFonts w:cs="Times New Roman"/>
          <w:szCs w:val="24"/>
          <w:lang w:val="en-US"/>
        </w:rPr>
        <w:t>M</w:t>
      </w:r>
      <w:r w:rsidR="003D0543" w:rsidRPr="003D0543">
        <w:rPr>
          <w:rFonts w:cs="Times New Roman"/>
          <w:szCs w:val="24"/>
        </w:rPr>
        <w:t xml:space="preserve"> + </w:t>
      </w:r>
      <w:r w:rsidR="003D0543" w:rsidRPr="00657B47">
        <w:rPr>
          <w:rFonts w:cs="Times New Roman"/>
          <w:szCs w:val="24"/>
          <w:lang w:val="en-US"/>
        </w:rPr>
        <w:t>Na</w:t>
      </w:r>
      <w:r w:rsidR="003D0543" w:rsidRPr="003D0543">
        <w:rPr>
          <w:rFonts w:cs="Times New Roman"/>
          <w:szCs w:val="24"/>
        </w:rPr>
        <w:t>]</w:t>
      </w:r>
      <w:r w:rsidR="003D0543" w:rsidRPr="003D0543">
        <w:rPr>
          <w:rFonts w:cs="Times New Roman"/>
          <w:szCs w:val="24"/>
          <w:vertAlign w:val="superscript"/>
        </w:rPr>
        <w:t>+</w:t>
      </w:r>
      <w:r w:rsidR="003D0543" w:rsidRPr="003D0543">
        <w:rPr>
          <w:rFonts w:cs="Times New Roman"/>
          <w:szCs w:val="24"/>
        </w:rPr>
        <w:t xml:space="preserve"> </w:t>
      </w:r>
      <w:r w:rsidR="003D0543" w:rsidRPr="00A71335">
        <w:rPr>
          <w:rFonts w:cs="Times New Roman"/>
          <w:szCs w:val="24"/>
        </w:rPr>
        <w:t>вычислено</w:t>
      </w:r>
      <w:r w:rsidR="003D0543" w:rsidRPr="003D0543">
        <w:rPr>
          <w:rFonts w:cs="Times New Roman"/>
          <w:szCs w:val="24"/>
        </w:rPr>
        <w:t xml:space="preserve"> </w:t>
      </w:r>
      <w:r w:rsidR="003D0543" w:rsidRPr="00657B47">
        <w:rPr>
          <w:rFonts w:cs="Times New Roman"/>
          <w:szCs w:val="24"/>
          <w:lang w:val="en-US"/>
        </w:rPr>
        <w:t>C</w:t>
      </w:r>
      <w:r w:rsidR="003D0543" w:rsidRPr="003D0543">
        <w:rPr>
          <w:rFonts w:cs="Times New Roman"/>
          <w:szCs w:val="24"/>
          <w:vertAlign w:val="subscript"/>
        </w:rPr>
        <w:t>17</w:t>
      </w:r>
      <w:r w:rsidR="003D0543" w:rsidRPr="00657B47">
        <w:rPr>
          <w:rFonts w:cs="Times New Roman"/>
          <w:szCs w:val="24"/>
          <w:lang w:val="en-US"/>
        </w:rPr>
        <w:t>H</w:t>
      </w:r>
      <w:r w:rsidR="003D0543" w:rsidRPr="003D0543">
        <w:rPr>
          <w:rFonts w:cs="Times New Roman"/>
          <w:szCs w:val="24"/>
          <w:vertAlign w:val="subscript"/>
        </w:rPr>
        <w:t>14</w:t>
      </w:r>
      <w:r w:rsidR="003D0543" w:rsidRPr="00657B47">
        <w:rPr>
          <w:rFonts w:cs="Times New Roman"/>
          <w:szCs w:val="24"/>
          <w:lang w:val="en-US"/>
        </w:rPr>
        <w:t>NaO</w:t>
      </w:r>
      <w:r w:rsidR="003D0543" w:rsidRPr="003D0543">
        <w:rPr>
          <w:rFonts w:cs="Times New Roman"/>
          <w:szCs w:val="24"/>
          <w:vertAlign w:val="subscript"/>
        </w:rPr>
        <w:t>4</w:t>
      </w:r>
      <w:r w:rsidR="003D0543" w:rsidRPr="003D0543">
        <w:rPr>
          <w:rFonts w:cs="Times New Roman"/>
          <w:szCs w:val="24"/>
          <w:vertAlign w:val="superscript"/>
        </w:rPr>
        <w:t>+</w:t>
      </w:r>
      <w:r w:rsidR="003D0543" w:rsidRPr="003D0543">
        <w:rPr>
          <w:rFonts w:cs="Times New Roman"/>
          <w:szCs w:val="24"/>
        </w:rPr>
        <w:t xml:space="preserve">: 305.0784, </w:t>
      </w:r>
      <w:r w:rsidR="003D0543" w:rsidRPr="00A71335">
        <w:rPr>
          <w:rFonts w:cs="Times New Roman"/>
          <w:szCs w:val="24"/>
        </w:rPr>
        <w:t>найдено</w:t>
      </w:r>
      <w:r w:rsidR="003D0543" w:rsidRPr="003D0543">
        <w:rPr>
          <w:rFonts w:cs="Times New Roman"/>
          <w:szCs w:val="24"/>
        </w:rPr>
        <w:t>: 305.0789.</w:t>
      </w:r>
    </w:p>
    <w:p w14:paraId="56418C3B" w14:textId="29A6287D" w:rsidR="003D0543" w:rsidRPr="003D0543" w:rsidRDefault="003D0543" w:rsidP="003D0543">
      <w:pPr>
        <w:jc w:val="both"/>
        <w:rPr>
          <w:rFonts w:cs="Times New Roman"/>
          <w:szCs w:val="24"/>
        </w:rPr>
      </w:pPr>
    </w:p>
    <w:p w14:paraId="2BAD9118" w14:textId="75EF7CA0" w:rsidR="003D0543" w:rsidRPr="003D0543" w:rsidRDefault="00AA0C4E" w:rsidP="00023075">
      <w:pPr>
        <w:jc w:val="both"/>
        <w:rPr>
          <w:rFonts w:cs="Times New Roman"/>
          <w:w w:val="108"/>
          <w:szCs w:val="18"/>
        </w:rPr>
      </w:pPr>
      <w:r>
        <w:rPr>
          <w:rFonts w:cs="Times New Roman"/>
          <w:b/>
          <w:i/>
          <w:noProof/>
          <w:szCs w:val="18"/>
          <w:lang w:eastAsia="ru-RU"/>
        </w:rPr>
        <w:pict w14:anchorId="027BA022">
          <v:shape id="_x0000_s1344" type="#_x0000_t75" style="position:absolute;left:0;text-align:left;margin-left:.3pt;margin-top:-4.15pt;width:138.8pt;height:65.2pt;z-index:251673600" wrapcoords="953 502 318 1005 0 2512 0 16577 318 20595 635 20847 20806 20847 21282 20595 21600 2763 21124 1005 20647 502 953 502">
            <v:imagedata r:id="rId163" o:title=""/>
            <w10:wrap type="tight"/>
          </v:shape>
          <o:OLEObject Type="Embed" ProgID="ChemDraw.Document.6.0" ShapeID="_x0000_s1344" DrawAspect="Content" ObjectID="_1650536462" r:id="rId164"/>
        </w:pict>
      </w:r>
      <w:r w:rsidR="003D0543">
        <w:rPr>
          <w:rFonts w:cs="Times New Roman"/>
          <w:b/>
          <w:i/>
          <w:w w:val="108"/>
          <w:szCs w:val="18"/>
        </w:rPr>
        <w:t>трет</w:t>
      </w:r>
      <w:r w:rsidR="003D0543" w:rsidRPr="003D0543">
        <w:rPr>
          <w:rFonts w:cs="Times New Roman"/>
          <w:b/>
          <w:w w:val="108"/>
          <w:szCs w:val="18"/>
        </w:rPr>
        <w:t>-</w:t>
      </w:r>
      <w:r w:rsidR="003D0543">
        <w:rPr>
          <w:rFonts w:cs="Times New Roman"/>
          <w:b/>
          <w:w w:val="108"/>
          <w:szCs w:val="18"/>
        </w:rPr>
        <w:t>Бутил</w:t>
      </w:r>
      <w:r w:rsidR="003D0543" w:rsidRPr="003D0543">
        <w:rPr>
          <w:rFonts w:cs="Times New Roman"/>
          <w:b/>
          <w:w w:val="108"/>
          <w:szCs w:val="18"/>
        </w:rPr>
        <w:t>(4-(2-</w:t>
      </w:r>
      <w:r w:rsidR="003D0543">
        <w:rPr>
          <w:rFonts w:cs="Times New Roman"/>
          <w:b/>
          <w:w w:val="108"/>
          <w:szCs w:val="18"/>
        </w:rPr>
        <w:t>оксо</w:t>
      </w:r>
      <w:r w:rsidR="003D0543" w:rsidRPr="003D0543">
        <w:rPr>
          <w:rFonts w:cs="Times New Roman"/>
          <w:b/>
          <w:w w:val="108"/>
          <w:szCs w:val="18"/>
        </w:rPr>
        <w:t>-2-</w:t>
      </w:r>
      <w:r w:rsidR="003D0543">
        <w:rPr>
          <w:rFonts w:cs="Times New Roman"/>
          <w:b/>
          <w:w w:val="108"/>
          <w:szCs w:val="18"/>
        </w:rPr>
        <w:t>финилацетил</w:t>
      </w:r>
      <w:proofErr w:type="gramStart"/>
      <w:r w:rsidR="003D0543" w:rsidRPr="003D0543">
        <w:rPr>
          <w:rFonts w:cs="Times New Roman"/>
          <w:b/>
          <w:w w:val="108"/>
          <w:szCs w:val="18"/>
        </w:rPr>
        <w:t>)</w:t>
      </w:r>
      <w:r w:rsidR="003D0543">
        <w:rPr>
          <w:rFonts w:cs="Times New Roman"/>
          <w:b/>
          <w:w w:val="108"/>
          <w:szCs w:val="18"/>
        </w:rPr>
        <w:t>ф</w:t>
      </w:r>
      <w:proofErr w:type="gramEnd"/>
      <w:r w:rsidR="003D0543">
        <w:rPr>
          <w:rFonts w:cs="Times New Roman"/>
          <w:b/>
          <w:w w:val="108"/>
          <w:szCs w:val="18"/>
        </w:rPr>
        <w:t>енил</w:t>
      </w:r>
      <w:r w:rsidR="003D0543" w:rsidRPr="003D0543">
        <w:rPr>
          <w:rFonts w:cs="Times New Roman"/>
          <w:b/>
          <w:w w:val="108"/>
          <w:szCs w:val="18"/>
        </w:rPr>
        <w:t>)</w:t>
      </w:r>
      <w:r w:rsidR="003D0543">
        <w:rPr>
          <w:rFonts w:cs="Times New Roman"/>
          <w:b/>
          <w:w w:val="108"/>
          <w:szCs w:val="18"/>
        </w:rPr>
        <w:t>карбамат</w:t>
      </w:r>
      <w:r w:rsidR="003D0543" w:rsidRPr="003D0543">
        <w:rPr>
          <w:rFonts w:cs="Times New Roman"/>
          <w:b/>
          <w:w w:val="108"/>
          <w:szCs w:val="18"/>
        </w:rPr>
        <w:t xml:space="preserve"> (12</w:t>
      </w:r>
      <w:r w:rsidR="003D0543">
        <w:rPr>
          <w:rFonts w:cs="Times New Roman"/>
          <w:b/>
          <w:w w:val="108"/>
          <w:szCs w:val="18"/>
          <w:lang w:val="en-US"/>
        </w:rPr>
        <w:t>m</w:t>
      </w:r>
      <w:r w:rsidR="003D0543" w:rsidRPr="003D0543">
        <w:rPr>
          <w:rFonts w:cs="Times New Roman"/>
          <w:b/>
          <w:w w:val="108"/>
          <w:szCs w:val="18"/>
        </w:rPr>
        <w:t>)</w:t>
      </w:r>
      <w:r w:rsidR="003D0543" w:rsidRPr="003D0543">
        <w:rPr>
          <w:rFonts w:cs="Times New Roman"/>
          <w:w w:val="108"/>
          <w:szCs w:val="18"/>
        </w:rPr>
        <w:t xml:space="preserve">: </w:t>
      </w:r>
      <w:r w:rsidR="003D0543">
        <w:rPr>
          <w:rFonts w:cs="Times New Roman"/>
          <w:w w:val="108"/>
          <w:szCs w:val="18"/>
        </w:rPr>
        <w:t>жёлтое</w:t>
      </w:r>
      <w:r w:rsidR="003D0543" w:rsidRPr="003D0543">
        <w:rPr>
          <w:rFonts w:cs="Times New Roman"/>
          <w:w w:val="108"/>
          <w:szCs w:val="18"/>
        </w:rPr>
        <w:t xml:space="preserve"> </w:t>
      </w:r>
      <w:r w:rsidR="003D0543">
        <w:rPr>
          <w:rFonts w:cs="Times New Roman"/>
          <w:w w:val="108"/>
          <w:szCs w:val="18"/>
        </w:rPr>
        <w:t>масло</w:t>
      </w:r>
      <w:r w:rsidR="003D0543" w:rsidRPr="003D0543">
        <w:rPr>
          <w:rFonts w:cs="Times New Roman"/>
          <w:w w:val="108"/>
          <w:szCs w:val="18"/>
        </w:rPr>
        <w:t xml:space="preserve"> (49.5 </w:t>
      </w:r>
      <w:r w:rsidR="003D0543" w:rsidRPr="005E6EA9">
        <w:rPr>
          <w:rFonts w:cs="Times New Roman"/>
          <w:w w:val="108"/>
          <w:szCs w:val="18"/>
        </w:rPr>
        <w:t>мг</w:t>
      </w:r>
      <w:r w:rsidR="003D0543" w:rsidRPr="003D0543">
        <w:rPr>
          <w:rFonts w:cs="Times New Roman"/>
          <w:w w:val="108"/>
          <w:szCs w:val="18"/>
        </w:rPr>
        <w:t xml:space="preserve">, 76%); </w:t>
      </w:r>
      <w:r w:rsidR="003D0543" w:rsidRPr="009303E3">
        <w:rPr>
          <w:rFonts w:cs="Times New Roman"/>
          <w:w w:val="108"/>
          <w:szCs w:val="18"/>
          <w:lang w:val="en-US"/>
        </w:rPr>
        <w:t>R</w:t>
      </w:r>
      <w:r w:rsidR="003D0543" w:rsidRPr="009303E3">
        <w:rPr>
          <w:rFonts w:cs="Times New Roman"/>
          <w:i/>
          <w:w w:val="108"/>
          <w:szCs w:val="18"/>
          <w:vertAlign w:val="subscript"/>
          <w:lang w:val="en-US"/>
        </w:rPr>
        <w:t>f</w:t>
      </w:r>
      <w:r w:rsidR="003D0543" w:rsidRPr="003D0543">
        <w:rPr>
          <w:rFonts w:cs="Times New Roman"/>
          <w:w w:val="108"/>
          <w:szCs w:val="18"/>
        </w:rPr>
        <w:t xml:space="preserve"> 0.35 (</w:t>
      </w:r>
      <w:r w:rsidR="003D0543" w:rsidRPr="004C2219">
        <w:rPr>
          <w:rFonts w:cs="Times New Roman"/>
          <w:w w:val="108"/>
          <w:szCs w:val="18"/>
        </w:rPr>
        <w:t>гексан</w:t>
      </w:r>
      <w:r w:rsidR="003D0543" w:rsidRPr="003D0543">
        <w:rPr>
          <w:rFonts w:cs="Times New Roman"/>
          <w:w w:val="108"/>
          <w:szCs w:val="18"/>
        </w:rPr>
        <w:t>/</w:t>
      </w:r>
      <w:r w:rsidR="003D0543">
        <w:rPr>
          <w:rFonts w:cs="Times New Roman"/>
          <w:w w:val="108"/>
          <w:szCs w:val="18"/>
          <w:lang w:val="en-US"/>
        </w:rPr>
        <w:t>EtOAc</w:t>
      </w:r>
      <w:r w:rsidR="003D0543" w:rsidRPr="003D0543">
        <w:rPr>
          <w:rFonts w:cs="Times New Roman"/>
          <w:w w:val="108"/>
          <w:szCs w:val="18"/>
        </w:rPr>
        <w:t xml:space="preserve"> 4:1); </w:t>
      </w:r>
      <w:r w:rsidR="003D0543" w:rsidRPr="003D0543">
        <w:rPr>
          <w:rFonts w:cs="Times New Roman"/>
          <w:b/>
          <w:w w:val="108"/>
          <w:szCs w:val="18"/>
          <w:vertAlign w:val="superscript"/>
        </w:rPr>
        <w:t>1</w:t>
      </w:r>
      <w:r w:rsidR="003D0543" w:rsidRPr="00FA7829">
        <w:rPr>
          <w:rFonts w:cs="Times New Roman"/>
          <w:b/>
          <w:w w:val="108"/>
          <w:szCs w:val="18"/>
          <w:lang w:val="en-US"/>
        </w:rPr>
        <w:t>H</w:t>
      </w:r>
      <w:r w:rsidR="003D0543" w:rsidRPr="003D0543">
        <w:rPr>
          <w:rFonts w:cs="Times New Roman"/>
          <w:b/>
          <w:w w:val="108"/>
          <w:szCs w:val="18"/>
        </w:rPr>
        <w:t xml:space="preserve"> </w:t>
      </w:r>
      <w:r w:rsidR="003D0543" w:rsidRPr="00AF371E">
        <w:rPr>
          <w:rFonts w:cs="Times New Roman"/>
          <w:b/>
          <w:w w:val="108"/>
          <w:szCs w:val="18"/>
          <w:lang w:val="en-US"/>
        </w:rPr>
        <w:t>NMR</w:t>
      </w:r>
      <w:r w:rsidR="003D0543" w:rsidRPr="003D0543">
        <w:rPr>
          <w:rFonts w:cs="Times New Roman"/>
          <w:w w:val="108"/>
          <w:szCs w:val="18"/>
        </w:rPr>
        <w:t xml:space="preserve"> (400 </w:t>
      </w:r>
      <w:r w:rsidR="003D0543" w:rsidRPr="005E6EA9">
        <w:rPr>
          <w:rFonts w:cs="Times New Roman"/>
          <w:w w:val="108"/>
          <w:szCs w:val="18"/>
        </w:rPr>
        <w:t>МГц</w:t>
      </w:r>
      <w:r w:rsidR="003D0543" w:rsidRPr="003D0543">
        <w:rPr>
          <w:rFonts w:cs="Times New Roman"/>
          <w:w w:val="108"/>
          <w:szCs w:val="18"/>
        </w:rPr>
        <w:t xml:space="preserve">, </w:t>
      </w:r>
      <w:r w:rsidR="003D0543" w:rsidRPr="00AF371E">
        <w:rPr>
          <w:rFonts w:cs="Times New Roman"/>
          <w:w w:val="108"/>
          <w:szCs w:val="18"/>
          <w:lang w:val="en-US"/>
        </w:rPr>
        <w:t>CDCl</w:t>
      </w:r>
      <w:r w:rsidR="003D0543" w:rsidRPr="003D0543">
        <w:rPr>
          <w:rFonts w:cs="Times New Roman"/>
          <w:w w:val="108"/>
          <w:szCs w:val="18"/>
          <w:vertAlign w:val="subscript"/>
        </w:rPr>
        <w:t>3</w:t>
      </w:r>
      <w:r w:rsidR="003D0543" w:rsidRPr="003D0543">
        <w:rPr>
          <w:rFonts w:cs="Times New Roman"/>
          <w:w w:val="108"/>
          <w:szCs w:val="18"/>
        </w:rPr>
        <w:t xml:space="preserve">) </w:t>
      </w:r>
      <w:r w:rsidR="003D0543" w:rsidRPr="00AF371E">
        <w:rPr>
          <w:rFonts w:cs="Times New Roman"/>
          <w:i/>
          <w:w w:val="108"/>
          <w:szCs w:val="18"/>
          <w:lang w:val="en-US"/>
        </w:rPr>
        <w:t>δ</w:t>
      </w:r>
      <w:r w:rsidR="003D0543" w:rsidRPr="003D0543">
        <w:rPr>
          <w:rFonts w:cs="Times New Roman"/>
          <w:w w:val="108"/>
          <w:szCs w:val="18"/>
        </w:rPr>
        <w:t xml:space="preserve"> 7.96 (</w:t>
      </w:r>
      <w:r w:rsidR="003D0543">
        <w:rPr>
          <w:rFonts w:cs="Times New Roman"/>
          <w:w w:val="108"/>
          <w:szCs w:val="18"/>
        </w:rPr>
        <w:t>д</w:t>
      </w:r>
      <w:r w:rsidR="003D0543" w:rsidRPr="003D0543">
        <w:rPr>
          <w:rFonts w:cs="Times New Roman"/>
          <w:w w:val="108"/>
          <w:szCs w:val="18"/>
        </w:rPr>
        <w:t xml:space="preserve">, </w:t>
      </w:r>
      <w:r w:rsidR="003D0543" w:rsidRPr="00670C1A">
        <w:rPr>
          <w:rFonts w:cs="Times New Roman"/>
          <w:i/>
          <w:w w:val="108"/>
          <w:szCs w:val="18"/>
          <w:lang w:val="en-US"/>
        </w:rPr>
        <w:t>J</w:t>
      </w:r>
      <w:r w:rsidR="003D0543" w:rsidRPr="003D0543">
        <w:rPr>
          <w:rFonts w:cs="Times New Roman"/>
          <w:w w:val="108"/>
          <w:szCs w:val="18"/>
        </w:rPr>
        <w:t xml:space="preserve"> = 7.0 </w:t>
      </w:r>
      <w:r w:rsidR="003D0543" w:rsidRPr="00A71335">
        <w:rPr>
          <w:rFonts w:cs="Times New Roman"/>
          <w:w w:val="108"/>
          <w:szCs w:val="18"/>
        </w:rPr>
        <w:t>Гц</w:t>
      </w:r>
      <w:r w:rsidR="003D0543" w:rsidRPr="003D0543">
        <w:rPr>
          <w:rFonts w:cs="Times New Roman"/>
          <w:w w:val="108"/>
          <w:szCs w:val="18"/>
        </w:rPr>
        <w:t>, 2</w:t>
      </w:r>
      <w:r w:rsidR="003D0543" w:rsidRPr="00AF371E">
        <w:rPr>
          <w:rFonts w:cs="Times New Roman"/>
          <w:w w:val="108"/>
          <w:szCs w:val="18"/>
          <w:lang w:val="en-US"/>
        </w:rPr>
        <w:t>H</w:t>
      </w:r>
      <w:r w:rsidR="003D0543" w:rsidRPr="003D0543">
        <w:rPr>
          <w:rFonts w:cs="Times New Roman"/>
          <w:w w:val="108"/>
          <w:szCs w:val="18"/>
        </w:rPr>
        <w:t xml:space="preserve">, </w:t>
      </w:r>
      <w:r w:rsidR="003D0543" w:rsidRPr="00AF371E">
        <w:rPr>
          <w:rFonts w:cs="Times New Roman"/>
          <w:w w:val="108"/>
          <w:szCs w:val="18"/>
          <w:lang w:val="en-US"/>
        </w:rPr>
        <w:t>Ar</w:t>
      </w:r>
      <w:r w:rsidR="003D0543" w:rsidRPr="003D0543">
        <w:rPr>
          <w:rFonts w:cs="Times New Roman"/>
          <w:w w:val="108"/>
          <w:szCs w:val="18"/>
        </w:rPr>
        <w:t>), 7.91 (</w:t>
      </w:r>
      <w:r w:rsidR="003D0543">
        <w:rPr>
          <w:rFonts w:cs="Times New Roman"/>
          <w:w w:val="108"/>
          <w:szCs w:val="18"/>
        </w:rPr>
        <w:t>д</w:t>
      </w:r>
      <w:r w:rsidR="003D0543" w:rsidRPr="003D0543">
        <w:rPr>
          <w:rFonts w:cs="Times New Roman"/>
          <w:w w:val="108"/>
          <w:szCs w:val="18"/>
        </w:rPr>
        <w:t xml:space="preserve">, </w:t>
      </w:r>
      <w:r w:rsidR="003D0543" w:rsidRPr="00670C1A">
        <w:rPr>
          <w:rFonts w:cs="Times New Roman"/>
          <w:i/>
          <w:w w:val="108"/>
          <w:szCs w:val="18"/>
          <w:lang w:val="en-US"/>
        </w:rPr>
        <w:t>J</w:t>
      </w:r>
      <w:r w:rsidR="003D0543" w:rsidRPr="003D0543">
        <w:rPr>
          <w:rFonts w:cs="Times New Roman"/>
          <w:w w:val="108"/>
          <w:szCs w:val="18"/>
        </w:rPr>
        <w:t xml:space="preserve"> = 8.8 </w:t>
      </w:r>
      <w:r w:rsidR="003D0543" w:rsidRPr="00A71335">
        <w:rPr>
          <w:rFonts w:cs="Times New Roman"/>
          <w:w w:val="108"/>
          <w:szCs w:val="18"/>
        </w:rPr>
        <w:t>Гц</w:t>
      </w:r>
      <w:r w:rsidR="003D0543" w:rsidRPr="003D0543">
        <w:rPr>
          <w:rFonts w:cs="Times New Roman"/>
          <w:w w:val="108"/>
          <w:szCs w:val="18"/>
        </w:rPr>
        <w:t>, 2</w:t>
      </w:r>
      <w:r w:rsidR="003D0543" w:rsidRPr="00AF371E">
        <w:rPr>
          <w:rFonts w:cs="Times New Roman"/>
          <w:w w:val="108"/>
          <w:szCs w:val="18"/>
          <w:lang w:val="en-US"/>
        </w:rPr>
        <w:t>H</w:t>
      </w:r>
      <w:r w:rsidR="003D0543" w:rsidRPr="003D0543">
        <w:rPr>
          <w:rFonts w:cs="Times New Roman"/>
          <w:w w:val="108"/>
          <w:szCs w:val="18"/>
        </w:rPr>
        <w:t xml:space="preserve">, </w:t>
      </w:r>
      <w:r w:rsidR="003D0543" w:rsidRPr="00AF371E">
        <w:rPr>
          <w:rFonts w:cs="Times New Roman"/>
          <w:w w:val="108"/>
          <w:szCs w:val="18"/>
          <w:lang w:val="en-US"/>
        </w:rPr>
        <w:t>Ar</w:t>
      </w:r>
      <w:r w:rsidR="003D0543" w:rsidRPr="003D0543">
        <w:rPr>
          <w:rFonts w:cs="Times New Roman"/>
          <w:w w:val="108"/>
          <w:szCs w:val="18"/>
        </w:rPr>
        <w:t>), 7.64 (</w:t>
      </w:r>
      <w:r w:rsidR="003D0543">
        <w:rPr>
          <w:rFonts w:cs="Times New Roman"/>
          <w:w w:val="108"/>
          <w:szCs w:val="18"/>
        </w:rPr>
        <w:t>т</w:t>
      </w:r>
      <w:r w:rsidR="003D0543" w:rsidRPr="003D0543">
        <w:rPr>
          <w:rFonts w:cs="Times New Roman"/>
          <w:w w:val="108"/>
          <w:szCs w:val="18"/>
        </w:rPr>
        <w:t xml:space="preserve">, </w:t>
      </w:r>
      <w:r w:rsidR="003D0543" w:rsidRPr="00670C1A">
        <w:rPr>
          <w:rFonts w:cs="Times New Roman"/>
          <w:i/>
          <w:w w:val="108"/>
          <w:szCs w:val="18"/>
          <w:lang w:val="en-US"/>
        </w:rPr>
        <w:t>J</w:t>
      </w:r>
      <w:r w:rsidR="003D0543" w:rsidRPr="003D0543">
        <w:rPr>
          <w:rFonts w:cs="Times New Roman"/>
          <w:w w:val="108"/>
          <w:szCs w:val="18"/>
        </w:rPr>
        <w:t xml:space="preserve"> = 7.5 </w:t>
      </w:r>
      <w:r w:rsidR="003D0543" w:rsidRPr="00A71335">
        <w:rPr>
          <w:rFonts w:cs="Times New Roman"/>
          <w:w w:val="108"/>
          <w:szCs w:val="18"/>
        </w:rPr>
        <w:t>Гц</w:t>
      </w:r>
      <w:r w:rsidR="003D0543" w:rsidRPr="003D0543">
        <w:rPr>
          <w:rFonts w:cs="Times New Roman"/>
          <w:w w:val="108"/>
          <w:szCs w:val="18"/>
        </w:rPr>
        <w:t>, 1</w:t>
      </w:r>
      <w:r w:rsidR="003D0543" w:rsidRPr="00AF371E">
        <w:rPr>
          <w:rFonts w:cs="Times New Roman"/>
          <w:w w:val="108"/>
          <w:szCs w:val="18"/>
          <w:lang w:val="en-US"/>
        </w:rPr>
        <w:t>H</w:t>
      </w:r>
      <w:r w:rsidR="003D0543" w:rsidRPr="003D0543">
        <w:rPr>
          <w:rFonts w:cs="Times New Roman"/>
          <w:w w:val="108"/>
          <w:szCs w:val="18"/>
        </w:rPr>
        <w:t xml:space="preserve">, </w:t>
      </w:r>
      <w:r w:rsidR="003D0543" w:rsidRPr="00AF371E">
        <w:rPr>
          <w:rFonts w:cs="Times New Roman"/>
          <w:w w:val="108"/>
          <w:szCs w:val="18"/>
          <w:lang w:val="en-US"/>
        </w:rPr>
        <w:t>Ar</w:t>
      </w:r>
      <w:r w:rsidR="003D0543" w:rsidRPr="003D0543">
        <w:rPr>
          <w:rFonts w:cs="Times New Roman"/>
          <w:w w:val="108"/>
          <w:szCs w:val="18"/>
        </w:rPr>
        <w:t>), 7.53–7.47 (</w:t>
      </w:r>
      <w:r w:rsidR="003D0543">
        <w:rPr>
          <w:rFonts w:cs="Times New Roman"/>
          <w:w w:val="108"/>
          <w:szCs w:val="18"/>
        </w:rPr>
        <w:t>м</w:t>
      </w:r>
      <w:r w:rsidR="003D0543" w:rsidRPr="003D0543">
        <w:rPr>
          <w:rFonts w:cs="Times New Roman"/>
          <w:w w:val="108"/>
          <w:szCs w:val="18"/>
        </w:rPr>
        <w:t>, 4</w:t>
      </w:r>
      <w:r w:rsidR="003D0543" w:rsidRPr="00AF371E">
        <w:rPr>
          <w:rFonts w:cs="Times New Roman"/>
          <w:w w:val="108"/>
          <w:szCs w:val="18"/>
          <w:lang w:val="en-US"/>
        </w:rPr>
        <w:t>H</w:t>
      </w:r>
      <w:r w:rsidR="003D0543" w:rsidRPr="003D0543">
        <w:rPr>
          <w:rFonts w:cs="Times New Roman"/>
          <w:w w:val="108"/>
          <w:szCs w:val="18"/>
        </w:rPr>
        <w:t xml:space="preserve">, </w:t>
      </w:r>
      <w:r w:rsidR="003D0543" w:rsidRPr="00AF371E">
        <w:rPr>
          <w:rFonts w:cs="Times New Roman"/>
          <w:w w:val="108"/>
          <w:szCs w:val="18"/>
          <w:lang w:val="en-US"/>
        </w:rPr>
        <w:t>Ar</w:t>
      </w:r>
      <w:r w:rsidR="003D0543" w:rsidRPr="003D0543">
        <w:rPr>
          <w:rFonts w:cs="Times New Roman"/>
          <w:w w:val="108"/>
          <w:szCs w:val="18"/>
        </w:rPr>
        <w:t>), 6.88 (</w:t>
      </w:r>
      <w:r w:rsidR="003D0543">
        <w:rPr>
          <w:rFonts w:cs="Times New Roman"/>
          <w:w w:val="108"/>
          <w:szCs w:val="18"/>
        </w:rPr>
        <w:t>шир</w:t>
      </w:r>
      <w:r w:rsidR="003D0543" w:rsidRPr="003D0543">
        <w:rPr>
          <w:rFonts w:cs="Times New Roman"/>
          <w:w w:val="108"/>
          <w:szCs w:val="18"/>
        </w:rPr>
        <w:t xml:space="preserve">. </w:t>
      </w:r>
      <w:r w:rsidR="003D0543">
        <w:rPr>
          <w:rFonts w:cs="Times New Roman"/>
          <w:w w:val="108"/>
          <w:szCs w:val="18"/>
        </w:rPr>
        <w:t>с</w:t>
      </w:r>
      <w:r w:rsidR="003D0543" w:rsidRPr="003D0543">
        <w:rPr>
          <w:rFonts w:cs="Times New Roman"/>
          <w:w w:val="108"/>
          <w:szCs w:val="18"/>
        </w:rPr>
        <w:t>, 1</w:t>
      </w:r>
      <w:r w:rsidR="003D0543">
        <w:rPr>
          <w:rFonts w:cs="Times New Roman"/>
          <w:w w:val="108"/>
          <w:szCs w:val="18"/>
          <w:lang w:val="en-US"/>
        </w:rPr>
        <w:t>H</w:t>
      </w:r>
      <w:r w:rsidR="003D0543" w:rsidRPr="003D0543">
        <w:rPr>
          <w:rFonts w:cs="Times New Roman"/>
          <w:w w:val="108"/>
          <w:szCs w:val="18"/>
        </w:rPr>
        <w:t xml:space="preserve">, </w:t>
      </w:r>
      <w:r w:rsidR="003D0543">
        <w:rPr>
          <w:rFonts w:cs="Times New Roman"/>
          <w:w w:val="108"/>
          <w:szCs w:val="18"/>
          <w:lang w:val="en-US"/>
        </w:rPr>
        <w:t>NH</w:t>
      </w:r>
      <w:r w:rsidR="003D0543" w:rsidRPr="003D0543">
        <w:rPr>
          <w:rFonts w:cs="Times New Roman"/>
          <w:w w:val="108"/>
          <w:szCs w:val="18"/>
        </w:rPr>
        <w:t>), 1.52 (</w:t>
      </w:r>
      <w:r w:rsidR="003D0543">
        <w:rPr>
          <w:rFonts w:cs="Times New Roman"/>
          <w:w w:val="108"/>
          <w:szCs w:val="18"/>
        </w:rPr>
        <w:t>с</w:t>
      </w:r>
      <w:r w:rsidR="003D0543" w:rsidRPr="003D0543">
        <w:rPr>
          <w:rFonts w:cs="Times New Roman"/>
          <w:w w:val="108"/>
          <w:szCs w:val="18"/>
        </w:rPr>
        <w:t>, 9</w:t>
      </w:r>
      <w:r w:rsidR="003D0543">
        <w:rPr>
          <w:rFonts w:cs="Times New Roman"/>
          <w:w w:val="108"/>
          <w:szCs w:val="18"/>
          <w:lang w:val="en-US"/>
        </w:rPr>
        <w:t>H</w:t>
      </w:r>
      <w:r w:rsidR="003D0543" w:rsidRPr="003D0543">
        <w:rPr>
          <w:rFonts w:cs="Times New Roman"/>
          <w:w w:val="108"/>
          <w:szCs w:val="18"/>
        </w:rPr>
        <w:t>, 3</w:t>
      </w:r>
      <w:r w:rsidR="003D0543" w:rsidRPr="007B5412">
        <w:rPr>
          <w:rFonts w:cs="Times New Roman"/>
          <w:w w:val="108"/>
          <w:szCs w:val="18"/>
          <w:lang w:val="en-US"/>
        </w:rPr>
        <w:t>Me</w:t>
      </w:r>
      <w:r w:rsidR="003D0543" w:rsidRPr="003D0543">
        <w:rPr>
          <w:rFonts w:cs="Times New Roman"/>
          <w:w w:val="108"/>
          <w:szCs w:val="18"/>
        </w:rPr>
        <w:t xml:space="preserve">); </w:t>
      </w:r>
      <w:r w:rsidR="003D0543" w:rsidRPr="003D0543">
        <w:rPr>
          <w:rFonts w:cs="Times New Roman"/>
          <w:b/>
          <w:w w:val="108"/>
          <w:szCs w:val="18"/>
          <w:vertAlign w:val="superscript"/>
        </w:rPr>
        <w:t>13</w:t>
      </w:r>
      <w:r w:rsidR="003D0543" w:rsidRPr="007B5412">
        <w:rPr>
          <w:rFonts w:cs="Times New Roman"/>
          <w:b/>
          <w:w w:val="108"/>
          <w:szCs w:val="18"/>
          <w:lang w:val="en-US"/>
        </w:rPr>
        <w:t>C</w:t>
      </w:r>
      <w:r w:rsidR="003D0543" w:rsidRPr="003D0543">
        <w:rPr>
          <w:rFonts w:cs="Times New Roman"/>
          <w:b/>
          <w:w w:val="108"/>
          <w:szCs w:val="18"/>
        </w:rPr>
        <w:t xml:space="preserve"> </w:t>
      </w:r>
      <w:r w:rsidR="003D0543" w:rsidRPr="007B5412">
        <w:rPr>
          <w:rFonts w:cs="Times New Roman"/>
          <w:b/>
          <w:w w:val="108"/>
          <w:szCs w:val="18"/>
          <w:lang w:val="en-US"/>
        </w:rPr>
        <w:t>NMR</w:t>
      </w:r>
      <w:r w:rsidR="003D0543" w:rsidRPr="003D0543">
        <w:rPr>
          <w:rFonts w:cs="Times New Roman"/>
          <w:w w:val="108"/>
          <w:szCs w:val="18"/>
        </w:rPr>
        <w:t xml:space="preserve"> (100 </w:t>
      </w:r>
      <w:r w:rsidR="003D0543" w:rsidRPr="005E6EA9">
        <w:rPr>
          <w:rFonts w:cs="Times New Roman"/>
          <w:w w:val="108"/>
          <w:szCs w:val="18"/>
        </w:rPr>
        <w:t>МГц</w:t>
      </w:r>
      <w:r w:rsidR="003D0543" w:rsidRPr="003D0543">
        <w:rPr>
          <w:rFonts w:cs="Times New Roman"/>
          <w:w w:val="108"/>
          <w:szCs w:val="18"/>
        </w:rPr>
        <w:t xml:space="preserve">, </w:t>
      </w:r>
      <w:r w:rsidR="003D0543" w:rsidRPr="007B5412">
        <w:rPr>
          <w:rFonts w:cs="Times New Roman"/>
          <w:w w:val="108"/>
          <w:szCs w:val="18"/>
          <w:lang w:val="en-US"/>
        </w:rPr>
        <w:t>CDCl</w:t>
      </w:r>
      <w:r w:rsidR="003D0543" w:rsidRPr="003D0543">
        <w:rPr>
          <w:rFonts w:cs="Times New Roman"/>
          <w:w w:val="108"/>
          <w:szCs w:val="18"/>
          <w:vertAlign w:val="subscript"/>
        </w:rPr>
        <w:t>3</w:t>
      </w:r>
      <w:r w:rsidR="003D0543" w:rsidRPr="003D0543">
        <w:rPr>
          <w:rFonts w:cs="Times New Roman"/>
          <w:w w:val="108"/>
          <w:szCs w:val="18"/>
        </w:rPr>
        <w:t xml:space="preserve">) </w:t>
      </w:r>
      <w:r w:rsidR="003D0543" w:rsidRPr="007B5412">
        <w:rPr>
          <w:rFonts w:cs="Times New Roman"/>
          <w:i/>
          <w:w w:val="108"/>
          <w:szCs w:val="18"/>
          <w:lang w:val="en-US"/>
        </w:rPr>
        <w:t>δ</w:t>
      </w:r>
      <w:r w:rsidR="003D0543" w:rsidRPr="003D0543">
        <w:rPr>
          <w:rFonts w:cs="Times New Roman"/>
          <w:w w:val="108"/>
          <w:szCs w:val="18"/>
        </w:rPr>
        <w:t xml:space="preserve"> 194.9, 193.3, 152.1, 144.8, 134.9, 133.3, 131.7, 130.0, 129.1, 127.6, 117.9, 81.8, 28.4; </w:t>
      </w:r>
      <w:r w:rsidR="003D0543" w:rsidRPr="007C211F">
        <w:rPr>
          <w:rFonts w:cs="Times New Roman"/>
          <w:b/>
          <w:w w:val="108"/>
          <w:szCs w:val="18"/>
          <w:lang w:val="en-US"/>
        </w:rPr>
        <w:t>HRMS</w:t>
      </w:r>
      <w:r w:rsidR="003D0543" w:rsidRPr="003D0543">
        <w:rPr>
          <w:rFonts w:cs="Times New Roman"/>
          <w:w w:val="108"/>
          <w:szCs w:val="18"/>
        </w:rPr>
        <w:t xml:space="preserve"> (</w:t>
      </w:r>
      <w:r w:rsidR="003D0543" w:rsidRPr="007C211F">
        <w:rPr>
          <w:rFonts w:cs="Times New Roman"/>
          <w:w w:val="108"/>
          <w:szCs w:val="18"/>
          <w:lang w:val="en-US"/>
        </w:rPr>
        <w:t>ESI</w:t>
      </w:r>
      <w:r w:rsidR="003D0543" w:rsidRPr="003D0543">
        <w:rPr>
          <w:rFonts w:cs="Times New Roman"/>
          <w:w w:val="108"/>
          <w:szCs w:val="18"/>
        </w:rPr>
        <w:t xml:space="preserve">): </w:t>
      </w:r>
      <w:r w:rsidR="003D0543" w:rsidRPr="007C211F">
        <w:rPr>
          <w:rFonts w:cs="Times New Roman"/>
          <w:i/>
          <w:w w:val="108"/>
          <w:szCs w:val="18"/>
          <w:lang w:val="en-US"/>
        </w:rPr>
        <w:t>m</w:t>
      </w:r>
      <w:r w:rsidR="003D0543" w:rsidRPr="003D0543">
        <w:rPr>
          <w:rFonts w:cs="Times New Roman"/>
          <w:i/>
          <w:w w:val="108"/>
          <w:szCs w:val="18"/>
        </w:rPr>
        <w:t>/</w:t>
      </w:r>
      <w:r w:rsidR="003D0543" w:rsidRPr="007C211F">
        <w:rPr>
          <w:rFonts w:cs="Times New Roman"/>
          <w:i/>
          <w:w w:val="108"/>
          <w:szCs w:val="18"/>
          <w:lang w:val="en-US"/>
        </w:rPr>
        <w:t>z</w:t>
      </w:r>
      <w:r w:rsidR="003D0543" w:rsidRPr="003D0543">
        <w:rPr>
          <w:rFonts w:cs="Times New Roman"/>
          <w:w w:val="108"/>
          <w:szCs w:val="18"/>
        </w:rPr>
        <w:t xml:space="preserve"> [</w:t>
      </w:r>
      <w:r w:rsidR="003D0543" w:rsidRPr="007C211F">
        <w:rPr>
          <w:rFonts w:cs="Times New Roman"/>
          <w:w w:val="108"/>
          <w:szCs w:val="18"/>
          <w:lang w:val="en-US"/>
        </w:rPr>
        <w:t>M</w:t>
      </w:r>
      <w:r w:rsidR="003D0543" w:rsidRPr="003D0543">
        <w:rPr>
          <w:rFonts w:cs="Times New Roman"/>
          <w:w w:val="108"/>
          <w:szCs w:val="18"/>
        </w:rPr>
        <w:t xml:space="preserve"> + </w:t>
      </w:r>
      <w:r w:rsidR="003D0543" w:rsidRPr="007C211F">
        <w:rPr>
          <w:rFonts w:cs="Times New Roman"/>
          <w:w w:val="108"/>
          <w:szCs w:val="18"/>
          <w:lang w:val="en-US"/>
        </w:rPr>
        <w:t>Na</w:t>
      </w:r>
      <w:r w:rsidR="003D0543" w:rsidRPr="003D0543">
        <w:rPr>
          <w:rFonts w:cs="Times New Roman"/>
          <w:w w:val="108"/>
          <w:szCs w:val="18"/>
        </w:rPr>
        <w:t>]</w:t>
      </w:r>
      <w:r w:rsidR="003D0543" w:rsidRPr="003D0543">
        <w:rPr>
          <w:rFonts w:cs="Times New Roman"/>
          <w:w w:val="108"/>
          <w:szCs w:val="18"/>
          <w:vertAlign w:val="superscript"/>
        </w:rPr>
        <w:t>+</w:t>
      </w:r>
      <w:r w:rsidR="003D0543" w:rsidRPr="003D0543">
        <w:rPr>
          <w:rFonts w:cs="Times New Roman"/>
          <w:w w:val="108"/>
          <w:szCs w:val="18"/>
        </w:rPr>
        <w:t xml:space="preserve"> </w:t>
      </w:r>
      <w:r w:rsidR="003D0543" w:rsidRPr="00A71335">
        <w:rPr>
          <w:rFonts w:cs="Times New Roman"/>
          <w:w w:val="108"/>
          <w:szCs w:val="18"/>
        </w:rPr>
        <w:t>вычислено</w:t>
      </w:r>
      <w:r w:rsidR="003D0543" w:rsidRPr="003D0543">
        <w:rPr>
          <w:rFonts w:cs="Times New Roman"/>
          <w:w w:val="108"/>
          <w:szCs w:val="18"/>
        </w:rPr>
        <w:t xml:space="preserve"> </w:t>
      </w:r>
      <w:r w:rsidR="003D0543" w:rsidRPr="007C211F">
        <w:rPr>
          <w:rFonts w:cs="Times New Roman"/>
          <w:w w:val="108"/>
          <w:szCs w:val="18"/>
          <w:lang w:val="en-US"/>
        </w:rPr>
        <w:t>C</w:t>
      </w:r>
      <w:r w:rsidR="003D0543" w:rsidRPr="003D0543">
        <w:rPr>
          <w:rFonts w:cs="Times New Roman"/>
          <w:w w:val="108"/>
          <w:szCs w:val="18"/>
          <w:vertAlign w:val="subscript"/>
        </w:rPr>
        <w:t>19</w:t>
      </w:r>
      <w:r w:rsidR="003D0543" w:rsidRPr="007C211F">
        <w:rPr>
          <w:rFonts w:cs="Times New Roman"/>
          <w:w w:val="108"/>
          <w:szCs w:val="18"/>
          <w:lang w:val="en-US"/>
        </w:rPr>
        <w:t>H</w:t>
      </w:r>
      <w:r w:rsidR="003D0543" w:rsidRPr="003D0543">
        <w:rPr>
          <w:rFonts w:cs="Times New Roman"/>
          <w:w w:val="108"/>
          <w:szCs w:val="18"/>
          <w:vertAlign w:val="subscript"/>
        </w:rPr>
        <w:t>19</w:t>
      </w:r>
      <w:r w:rsidR="003D0543" w:rsidRPr="007C211F">
        <w:rPr>
          <w:rFonts w:cs="Times New Roman"/>
          <w:w w:val="108"/>
          <w:szCs w:val="18"/>
          <w:lang w:val="en-US"/>
        </w:rPr>
        <w:t>NNaO</w:t>
      </w:r>
      <w:r w:rsidR="003D0543" w:rsidRPr="003D0543">
        <w:rPr>
          <w:rFonts w:cs="Times New Roman"/>
          <w:w w:val="108"/>
          <w:szCs w:val="18"/>
          <w:vertAlign w:val="subscript"/>
        </w:rPr>
        <w:t>4</w:t>
      </w:r>
      <w:r w:rsidR="003D0543" w:rsidRPr="003D0543">
        <w:rPr>
          <w:rFonts w:cs="Times New Roman"/>
          <w:w w:val="108"/>
          <w:szCs w:val="18"/>
          <w:vertAlign w:val="superscript"/>
        </w:rPr>
        <w:t>+</w:t>
      </w:r>
      <w:r w:rsidR="003D0543" w:rsidRPr="003D0543">
        <w:rPr>
          <w:rFonts w:cs="Times New Roman"/>
          <w:w w:val="108"/>
          <w:szCs w:val="18"/>
        </w:rPr>
        <w:t xml:space="preserve">: 348.1212; </w:t>
      </w:r>
      <w:r w:rsidR="003D0543" w:rsidRPr="00A71335">
        <w:rPr>
          <w:rFonts w:cs="Times New Roman"/>
          <w:w w:val="108"/>
          <w:szCs w:val="18"/>
        </w:rPr>
        <w:t>найдено</w:t>
      </w:r>
      <w:r w:rsidR="003D0543" w:rsidRPr="003D0543">
        <w:rPr>
          <w:rFonts w:cs="Times New Roman"/>
          <w:w w:val="108"/>
          <w:szCs w:val="18"/>
        </w:rPr>
        <w:t>: 348.1222.</w:t>
      </w:r>
    </w:p>
    <w:p w14:paraId="3CA42182" w14:textId="77777777" w:rsidR="003D0543" w:rsidRPr="003D0543" w:rsidRDefault="003D0543" w:rsidP="003D0543">
      <w:pPr>
        <w:jc w:val="both"/>
        <w:rPr>
          <w:rFonts w:cs="Times New Roman"/>
          <w:w w:val="108"/>
          <w:szCs w:val="18"/>
        </w:rPr>
      </w:pPr>
    </w:p>
    <w:p w14:paraId="7FA63F41" w14:textId="099FE84C" w:rsidR="003D0543" w:rsidRPr="003D0543" w:rsidRDefault="00AA0C4E" w:rsidP="003D0543">
      <w:pPr>
        <w:jc w:val="both"/>
        <w:rPr>
          <w:rFonts w:cs="Times New Roman"/>
          <w:szCs w:val="24"/>
        </w:rPr>
      </w:pPr>
      <w:r>
        <w:rPr>
          <w:rFonts w:cs="Times New Roman"/>
          <w:b/>
          <w:noProof/>
          <w:szCs w:val="24"/>
          <w:lang w:eastAsia="ru-RU"/>
        </w:rPr>
        <w:pict w14:anchorId="5BBAEF59">
          <v:shape id="_x0000_s1362" type="#_x0000_t75" style="position:absolute;left:0;text-align:left;margin-left:.3pt;margin-top:.9pt;width:96.9pt;height:61.35pt;z-index:251692032" wrapcoords="953 502 318 1005 0 2512 0 16577 318 20595 635 20847 20806 20847 21282 20595 21600 2763 21124 1005 20647 502 953 502">
            <v:imagedata r:id="rId165" o:title=""/>
            <w10:wrap type="tight"/>
          </v:shape>
          <o:OLEObject Type="Embed" ProgID="ChemDraw.Document.6.0" ShapeID="_x0000_s1362" DrawAspect="Content" ObjectID="_1650536463" r:id="rId166"/>
        </w:pict>
      </w:r>
      <w:r w:rsidR="003D0543" w:rsidRPr="003D0543">
        <w:rPr>
          <w:rFonts w:cs="Times New Roman"/>
          <w:b/>
          <w:szCs w:val="24"/>
        </w:rPr>
        <w:t>1-</w:t>
      </w:r>
      <w:r w:rsidR="003D0543">
        <w:rPr>
          <w:rFonts w:cs="Times New Roman"/>
          <w:b/>
          <w:szCs w:val="24"/>
        </w:rPr>
        <w:t>Фенил</w:t>
      </w:r>
      <w:r w:rsidR="003D0543" w:rsidRPr="003D0543">
        <w:rPr>
          <w:rFonts w:cs="Times New Roman"/>
          <w:b/>
          <w:szCs w:val="24"/>
        </w:rPr>
        <w:t>-2-(</w:t>
      </w:r>
      <w:r w:rsidR="003D0543">
        <w:rPr>
          <w:rFonts w:cs="Times New Roman"/>
          <w:b/>
          <w:szCs w:val="24"/>
        </w:rPr>
        <w:t>фуран</w:t>
      </w:r>
      <w:r w:rsidR="003D0543" w:rsidRPr="003D0543">
        <w:rPr>
          <w:rFonts w:cs="Times New Roman"/>
          <w:b/>
          <w:szCs w:val="24"/>
        </w:rPr>
        <w:t>-2-</w:t>
      </w:r>
      <w:r w:rsidR="003D0543">
        <w:rPr>
          <w:rFonts w:cs="Times New Roman"/>
          <w:b/>
          <w:szCs w:val="24"/>
        </w:rPr>
        <w:t>ил</w:t>
      </w:r>
      <w:proofErr w:type="gramStart"/>
      <w:r w:rsidR="003D0543" w:rsidRPr="003D0543">
        <w:rPr>
          <w:rFonts w:cs="Times New Roman"/>
          <w:b/>
          <w:szCs w:val="24"/>
        </w:rPr>
        <w:t>)</w:t>
      </w:r>
      <w:r w:rsidR="003D0543">
        <w:rPr>
          <w:rFonts w:cs="Times New Roman"/>
          <w:b/>
          <w:szCs w:val="24"/>
        </w:rPr>
        <w:t>э</w:t>
      </w:r>
      <w:proofErr w:type="gramEnd"/>
      <w:r w:rsidR="003D0543">
        <w:rPr>
          <w:rFonts w:cs="Times New Roman"/>
          <w:b/>
          <w:szCs w:val="24"/>
        </w:rPr>
        <w:t>тан</w:t>
      </w:r>
      <w:r w:rsidR="003D0543" w:rsidRPr="003D0543">
        <w:rPr>
          <w:rFonts w:cs="Times New Roman"/>
          <w:b/>
          <w:szCs w:val="24"/>
        </w:rPr>
        <w:t>-1,2-</w:t>
      </w:r>
      <w:r w:rsidR="003D0543" w:rsidRPr="005E6EA9">
        <w:rPr>
          <w:rFonts w:cs="Times New Roman"/>
          <w:b/>
          <w:szCs w:val="24"/>
        </w:rPr>
        <w:t>дион</w:t>
      </w:r>
      <w:r w:rsidR="003D0543" w:rsidRPr="003D0543">
        <w:rPr>
          <w:rFonts w:cs="Times New Roman"/>
          <w:b/>
          <w:szCs w:val="24"/>
        </w:rPr>
        <w:t xml:space="preserve"> </w:t>
      </w:r>
      <w:r w:rsidR="003D0543" w:rsidRPr="003D0543">
        <w:rPr>
          <w:rFonts w:cs="Times New Roman"/>
          <w:b/>
          <w:w w:val="108"/>
          <w:szCs w:val="18"/>
        </w:rPr>
        <w:t>(12</w:t>
      </w:r>
      <w:r w:rsidR="003D0543">
        <w:rPr>
          <w:rFonts w:cs="Times New Roman"/>
          <w:b/>
          <w:w w:val="108"/>
          <w:szCs w:val="18"/>
          <w:lang w:val="en-US"/>
        </w:rPr>
        <w:t>n</w:t>
      </w:r>
      <w:r w:rsidR="003D0543" w:rsidRPr="003D0543">
        <w:rPr>
          <w:rFonts w:cs="Times New Roman"/>
          <w:b/>
          <w:w w:val="108"/>
          <w:szCs w:val="18"/>
        </w:rPr>
        <w:t>)</w:t>
      </w:r>
      <w:r w:rsidR="003E561B">
        <w:rPr>
          <w:rFonts w:cs="Times New Roman"/>
          <w:b/>
          <w:w w:val="108"/>
          <w:szCs w:val="18"/>
        </w:rPr>
        <w:fldChar w:fldCharType="begin" w:fldLock="1"/>
      </w:r>
      <w:r w:rsidR="00F00FD3">
        <w:rPr>
          <w:rFonts w:cs="Times New Roman"/>
          <w:b/>
          <w:w w:val="108"/>
          <w:szCs w:val="18"/>
        </w:rPr>
        <w:instrText>ADDIN CSL_CITATION {"citationItems":[{"id":"ITEM-1","itemData":{"DOI":"10.1021/jo200840y","ISSN":"00223263","abstract":"A conceptual method for the preparation of 1,2-diketones is reported. The selective C - C bond cleavage of 1,3-diketones affords the 1,2-diketones in high yields under mild reaction conditions in air by the use of FeCl 3 as the catalyst and tert-butyl nitrite (TBN) as the oxidant without the use of solvent. The possible reaction mechanism is discussed. This protocol provides an expeditious route to the useful 1,2-diketones. © 2011 American Chemical Society.","author":[{"dropping-particle":"","family":"Huang","given":"Lehao","non-dropping-particle":"","parse-names":false,"suffix":""},{"dropping-particle":"","family":"Cheng","given":"Kai","non-dropping-particle":"","parse-names":false,"suffix":""},{"dropping-particle":"","family":"Yao","given":"Bangben","non-dropping-particle":"","parse-names":false,"suffix":""},{"dropping-particle":"","family":"Xie","given":"Yongju","non-dropping-particle":"","parse-names":false,"suffix":""},{"dropping-particle":"","family":"Zhang","given":"Yuhong","non-dropping-particle":"","parse-names":false,"suffix":""}],"container-title":"Journal of Organic Chemistry","id":"ITEM-1","issue":"14","issued":{"date-parts":[["2011","7","15"]]},"page":"5732-5737","publisher":"American Chemical Society","title":"Iron-promoted C - C bond cleavage of 1,3-diketones: A route to 1,2-diketones under mild reaction conditions","type":"article-journal","volume":"76"},"uris":["http://www.mendeley.com/documents/?uuid=49bc2f23-e853-3f80-894b-65d1baac8b3e"]}],"mendeley":{"formattedCitation":"&lt;sup&gt;101&lt;/sup&gt;","plainTextFormattedCitation":"101","previouslyFormattedCitation":"&lt;sup&gt;101&lt;/sup&gt;"},"properties":{"noteIndex":0},"schema":"https://github.com/citation-style-language/schema/raw/master/csl-citation.json"}</w:instrText>
      </w:r>
      <w:r w:rsidR="003E561B">
        <w:rPr>
          <w:rFonts w:cs="Times New Roman"/>
          <w:b/>
          <w:w w:val="108"/>
          <w:szCs w:val="18"/>
        </w:rPr>
        <w:fldChar w:fldCharType="separate"/>
      </w:r>
      <w:r w:rsidR="00F00FD3" w:rsidRPr="00F00FD3">
        <w:rPr>
          <w:rFonts w:cs="Times New Roman"/>
          <w:noProof/>
          <w:w w:val="108"/>
          <w:szCs w:val="18"/>
          <w:vertAlign w:val="superscript"/>
        </w:rPr>
        <w:t>101</w:t>
      </w:r>
      <w:r w:rsidR="003E561B">
        <w:rPr>
          <w:rFonts w:cs="Times New Roman"/>
          <w:b/>
          <w:w w:val="108"/>
          <w:szCs w:val="18"/>
        </w:rPr>
        <w:fldChar w:fldCharType="end"/>
      </w:r>
      <w:r w:rsidR="003D0543" w:rsidRPr="003D0543">
        <w:rPr>
          <w:rFonts w:cs="Times New Roman"/>
          <w:szCs w:val="24"/>
        </w:rPr>
        <w:t xml:space="preserve">: </w:t>
      </w:r>
      <w:r w:rsidR="003D0543" w:rsidRPr="004C2219">
        <w:rPr>
          <w:rFonts w:cs="Times New Roman"/>
          <w:szCs w:val="24"/>
        </w:rPr>
        <w:t>жёлтые</w:t>
      </w:r>
      <w:r w:rsidR="003D0543" w:rsidRPr="003D0543">
        <w:rPr>
          <w:rFonts w:cs="Times New Roman"/>
          <w:szCs w:val="24"/>
        </w:rPr>
        <w:t xml:space="preserve"> </w:t>
      </w:r>
      <w:r w:rsidR="003D0543" w:rsidRPr="004C2219">
        <w:rPr>
          <w:rFonts w:cs="Times New Roman"/>
          <w:szCs w:val="24"/>
        </w:rPr>
        <w:t>кристаллы</w:t>
      </w:r>
      <w:r w:rsidR="003D0543" w:rsidRPr="003D0543">
        <w:rPr>
          <w:rFonts w:cs="Times New Roman"/>
          <w:szCs w:val="24"/>
        </w:rPr>
        <w:t xml:space="preserve"> (38.4 </w:t>
      </w:r>
      <w:r w:rsidR="003D0543" w:rsidRPr="005E6EA9">
        <w:rPr>
          <w:rFonts w:cs="Times New Roman"/>
          <w:szCs w:val="24"/>
        </w:rPr>
        <w:t>мг</w:t>
      </w:r>
      <w:r w:rsidR="003D0543" w:rsidRPr="003D0543">
        <w:rPr>
          <w:rFonts w:cs="Times New Roman"/>
          <w:szCs w:val="24"/>
        </w:rPr>
        <w:t xml:space="preserve">, 96%), </w:t>
      </w:r>
      <w:r w:rsidR="003D0543" w:rsidRPr="00077F09">
        <w:rPr>
          <w:rFonts w:cs="Times New Roman"/>
          <w:szCs w:val="24"/>
          <w:lang w:val="en-US"/>
        </w:rPr>
        <w:t>R</w:t>
      </w:r>
      <w:r w:rsidR="003D0543" w:rsidRPr="00077F09">
        <w:rPr>
          <w:rFonts w:cs="Times New Roman"/>
          <w:i/>
          <w:szCs w:val="24"/>
          <w:vertAlign w:val="subscript"/>
          <w:lang w:val="en-US"/>
        </w:rPr>
        <w:t>f</w:t>
      </w:r>
      <w:r w:rsidR="003D0543" w:rsidRPr="003D0543">
        <w:rPr>
          <w:rFonts w:cs="Times New Roman"/>
          <w:szCs w:val="24"/>
        </w:rPr>
        <w:t xml:space="preserve"> 0.35 (</w:t>
      </w:r>
      <w:r w:rsidR="003D0543" w:rsidRPr="004C2219">
        <w:rPr>
          <w:rFonts w:cs="Times New Roman"/>
          <w:szCs w:val="24"/>
        </w:rPr>
        <w:t>гексан</w:t>
      </w:r>
      <w:r w:rsidR="003D0543" w:rsidRPr="003D0543">
        <w:rPr>
          <w:rFonts w:cs="Times New Roman"/>
          <w:szCs w:val="24"/>
        </w:rPr>
        <w:t>/</w:t>
      </w:r>
      <w:r w:rsidR="003D0543">
        <w:rPr>
          <w:rFonts w:cs="Times New Roman"/>
          <w:szCs w:val="24"/>
          <w:lang w:val="en-US"/>
        </w:rPr>
        <w:t>EtOAc</w:t>
      </w:r>
      <w:r w:rsidR="003D0543" w:rsidRPr="003D0543">
        <w:rPr>
          <w:rFonts w:cs="Times New Roman"/>
          <w:szCs w:val="24"/>
        </w:rPr>
        <w:t xml:space="preserve"> 4:1); </w:t>
      </w:r>
      <w:r w:rsidR="003D0543" w:rsidRPr="003D0543">
        <w:rPr>
          <w:rFonts w:cs="Times New Roman"/>
          <w:b/>
          <w:w w:val="108"/>
          <w:szCs w:val="18"/>
          <w:vertAlign w:val="superscript"/>
        </w:rPr>
        <w:t>1</w:t>
      </w:r>
      <w:r w:rsidR="003D0543" w:rsidRPr="00ED5300">
        <w:rPr>
          <w:rFonts w:cs="Times New Roman"/>
          <w:b/>
          <w:w w:val="108"/>
          <w:szCs w:val="18"/>
          <w:lang w:val="en-US"/>
        </w:rPr>
        <w:t>H</w:t>
      </w:r>
      <w:r w:rsidR="003D0543" w:rsidRPr="003D0543">
        <w:rPr>
          <w:rFonts w:cs="Times New Roman"/>
          <w:b/>
          <w:w w:val="108"/>
          <w:szCs w:val="18"/>
        </w:rPr>
        <w:t xml:space="preserve"> </w:t>
      </w:r>
      <w:r w:rsidR="003D0543" w:rsidRPr="00ED5300">
        <w:rPr>
          <w:rFonts w:cs="Times New Roman"/>
          <w:b/>
          <w:w w:val="108"/>
          <w:szCs w:val="18"/>
          <w:lang w:val="en-US"/>
        </w:rPr>
        <w:t>NMR</w:t>
      </w:r>
      <w:r w:rsidR="003D0543" w:rsidRPr="003D0543">
        <w:rPr>
          <w:rFonts w:cs="Times New Roman"/>
          <w:w w:val="108"/>
          <w:szCs w:val="18"/>
        </w:rPr>
        <w:t xml:space="preserve"> (400 </w:t>
      </w:r>
      <w:r w:rsidR="003D0543" w:rsidRPr="005E6EA9">
        <w:rPr>
          <w:rFonts w:cs="Times New Roman"/>
          <w:w w:val="108"/>
          <w:szCs w:val="18"/>
        </w:rPr>
        <w:t>МГц</w:t>
      </w:r>
      <w:r w:rsidR="003D0543" w:rsidRPr="003D0543">
        <w:rPr>
          <w:rFonts w:cs="Times New Roman"/>
          <w:w w:val="108"/>
          <w:szCs w:val="18"/>
        </w:rPr>
        <w:t xml:space="preserve">, </w:t>
      </w:r>
      <w:r w:rsidR="003D0543" w:rsidRPr="00ED5300">
        <w:rPr>
          <w:rFonts w:cs="Times New Roman"/>
          <w:w w:val="108"/>
          <w:szCs w:val="18"/>
          <w:lang w:val="en-US"/>
        </w:rPr>
        <w:t>CDCl</w:t>
      </w:r>
      <w:r w:rsidR="003D0543" w:rsidRPr="003D0543">
        <w:rPr>
          <w:rFonts w:cs="Times New Roman"/>
          <w:w w:val="108"/>
          <w:szCs w:val="18"/>
          <w:vertAlign w:val="subscript"/>
        </w:rPr>
        <w:t>3</w:t>
      </w:r>
      <w:r w:rsidR="003D0543" w:rsidRPr="003D0543">
        <w:rPr>
          <w:rFonts w:cs="Times New Roman"/>
          <w:w w:val="108"/>
          <w:szCs w:val="18"/>
        </w:rPr>
        <w:t xml:space="preserve">) </w:t>
      </w:r>
      <w:r w:rsidR="003D0543" w:rsidRPr="00B82554">
        <w:rPr>
          <w:rFonts w:cs="Times New Roman"/>
          <w:i/>
          <w:szCs w:val="24"/>
          <w:lang w:val="en-US"/>
        </w:rPr>
        <w:t>δ</w:t>
      </w:r>
      <w:r w:rsidR="003D0543" w:rsidRPr="003D0543">
        <w:rPr>
          <w:rFonts w:cs="Times New Roman"/>
          <w:szCs w:val="24"/>
        </w:rPr>
        <w:t xml:space="preserve"> 8.02 (</w:t>
      </w:r>
      <w:r w:rsidR="003D0543">
        <w:rPr>
          <w:rFonts w:cs="Times New Roman"/>
          <w:szCs w:val="24"/>
        </w:rPr>
        <w:t>д</w:t>
      </w:r>
      <w:r w:rsidR="003D0543" w:rsidRPr="003D0543">
        <w:rPr>
          <w:rFonts w:cs="Times New Roman"/>
          <w:szCs w:val="24"/>
        </w:rPr>
        <w:t xml:space="preserve">, </w:t>
      </w:r>
      <w:r w:rsidR="003D0543" w:rsidRPr="00B82554">
        <w:rPr>
          <w:rFonts w:cs="Times New Roman"/>
          <w:i/>
          <w:szCs w:val="24"/>
          <w:lang w:val="en-US"/>
        </w:rPr>
        <w:t>J</w:t>
      </w:r>
      <w:r w:rsidR="003D0543" w:rsidRPr="003D0543">
        <w:rPr>
          <w:rFonts w:cs="Times New Roman"/>
          <w:szCs w:val="24"/>
        </w:rPr>
        <w:t xml:space="preserve"> = 7.2 </w:t>
      </w:r>
      <w:r w:rsidR="003D0543" w:rsidRPr="00A71335">
        <w:rPr>
          <w:rFonts w:cs="Times New Roman"/>
          <w:szCs w:val="24"/>
        </w:rPr>
        <w:t>Гц</w:t>
      </w:r>
      <w:r w:rsidR="003D0543" w:rsidRPr="003D0543">
        <w:rPr>
          <w:rFonts w:cs="Times New Roman"/>
          <w:szCs w:val="24"/>
        </w:rPr>
        <w:t>, 2</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7.75 (</w:t>
      </w:r>
      <w:r w:rsidR="003D0543">
        <w:rPr>
          <w:rFonts w:cs="Times New Roman"/>
          <w:szCs w:val="24"/>
        </w:rPr>
        <w:t>с</w:t>
      </w:r>
      <w:r w:rsidR="003D0543" w:rsidRPr="003D0543">
        <w:rPr>
          <w:rFonts w:cs="Times New Roman"/>
          <w:szCs w:val="24"/>
        </w:rPr>
        <w:t>, 1</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7.65 (</w:t>
      </w:r>
      <w:r w:rsidR="003D0543">
        <w:rPr>
          <w:rFonts w:cs="Times New Roman"/>
          <w:szCs w:val="24"/>
        </w:rPr>
        <w:t>т</w:t>
      </w:r>
      <w:r w:rsidR="003D0543" w:rsidRPr="003D0543">
        <w:rPr>
          <w:rFonts w:cs="Times New Roman"/>
          <w:szCs w:val="24"/>
        </w:rPr>
        <w:t xml:space="preserve">, </w:t>
      </w:r>
      <w:r w:rsidR="003D0543" w:rsidRPr="00B82554">
        <w:rPr>
          <w:rFonts w:cs="Times New Roman"/>
          <w:i/>
          <w:szCs w:val="24"/>
          <w:lang w:val="en-US"/>
        </w:rPr>
        <w:t>J</w:t>
      </w:r>
      <w:r w:rsidR="003D0543" w:rsidRPr="003D0543">
        <w:rPr>
          <w:rFonts w:cs="Times New Roman"/>
          <w:szCs w:val="24"/>
        </w:rPr>
        <w:t xml:space="preserve"> = 7.4 </w:t>
      </w:r>
      <w:r w:rsidR="003D0543" w:rsidRPr="00A71335">
        <w:rPr>
          <w:rFonts w:cs="Times New Roman"/>
          <w:szCs w:val="24"/>
        </w:rPr>
        <w:t>Гц</w:t>
      </w:r>
      <w:r w:rsidR="003D0543" w:rsidRPr="003D0543">
        <w:rPr>
          <w:rFonts w:cs="Times New Roman"/>
          <w:szCs w:val="24"/>
        </w:rPr>
        <w:t>, 1</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7.50 (</w:t>
      </w:r>
      <w:r w:rsidR="003D0543">
        <w:rPr>
          <w:rFonts w:cs="Times New Roman"/>
          <w:szCs w:val="24"/>
        </w:rPr>
        <w:t>т</w:t>
      </w:r>
      <w:r w:rsidR="003D0543" w:rsidRPr="003D0543">
        <w:rPr>
          <w:rFonts w:cs="Times New Roman"/>
          <w:szCs w:val="24"/>
        </w:rPr>
        <w:t xml:space="preserve">, </w:t>
      </w:r>
      <w:r w:rsidR="003D0543" w:rsidRPr="00B82554">
        <w:rPr>
          <w:rFonts w:cs="Times New Roman"/>
          <w:i/>
          <w:szCs w:val="24"/>
          <w:lang w:val="en-US"/>
        </w:rPr>
        <w:t>J</w:t>
      </w:r>
      <w:r w:rsidR="003D0543" w:rsidRPr="003D0543">
        <w:rPr>
          <w:rFonts w:cs="Times New Roman"/>
          <w:szCs w:val="24"/>
        </w:rPr>
        <w:t xml:space="preserve"> = 7.8 </w:t>
      </w:r>
      <w:r w:rsidR="003D0543" w:rsidRPr="00A71335">
        <w:rPr>
          <w:rFonts w:cs="Times New Roman"/>
          <w:szCs w:val="24"/>
        </w:rPr>
        <w:t>Гц</w:t>
      </w:r>
      <w:r w:rsidR="003D0543" w:rsidRPr="003D0543">
        <w:rPr>
          <w:rFonts w:cs="Times New Roman"/>
          <w:szCs w:val="24"/>
        </w:rPr>
        <w:t>, 2</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7.37 (</w:t>
      </w:r>
      <w:r w:rsidR="003D0543">
        <w:rPr>
          <w:rFonts w:cs="Times New Roman"/>
          <w:szCs w:val="24"/>
        </w:rPr>
        <w:t>д</w:t>
      </w:r>
      <w:r w:rsidR="003D0543" w:rsidRPr="003D0543">
        <w:rPr>
          <w:rFonts w:cs="Times New Roman"/>
          <w:szCs w:val="24"/>
        </w:rPr>
        <w:t xml:space="preserve">, </w:t>
      </w:r>
      <w:r w:rsidR="003D0543" w:rsidRPr="00B82554">
        <w:rPr>
          <w:rFonts w:cs="Times New Roman"/>
          <w:i/>
          <w:szCs w:val="24"/>
          <w:lang w:val="en-US"/>
        </w:rPr>
        <w:t>J</w:t>
      </w:r>
      <w:r w:rsidR="003D0543" w:rsidRPr="003D0543">
        <w:rPr>
          <w:rFonts w:cs="Times New Roman"/>
          <w:szCs w:val="24"/>
        </w:rPr>
        <w:t xml:space="preserve"> = 3.6 </w:t>
      </w:r>
      <w:r w:rsidR="003D0543" w:rsidRPr="00A71335">
        <w:rPr>
          <w:rFonts w:cs="Times New Roman"/>
          <w:szCs w:val="24"/>
        </w:rPr>
        <w:t>Гц</w:t>
      </w:r>
      <w:r w:rsidR="003D0543" w:rsidRPr="003D0543">
        <w:rPr>
          <w:rFonts w:cs="Times New Roman"/>
          <w:szCs w:val="24"/>
        </w:rPr>
        <w:t>, 1</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6.61 (</w:t>
      </w:r>
      <w:r w:rsidR="003D0543">
        <w:rPr>
          <w:rFonts w:cs="Times New Roman"/>
          <w:szCs w:val="24"/>
        </w:rPr>
        <w:t>дд</w:t>
      </w:r>
      <w:r w:rsidR="003D0543" w:rsidRPr="003D0543">
        <w:rPr>
          <w:rFonts w:cs="Times New Roman"/>
          <w:szCs w:val="24"/>
        </w:rPr>
        <w:t xml:space="preserve">, </w:t>
      </w:r>
      <w:r w:rsidR="003D0543" w:rsidRPr="00B82554">
        <w:rPr>
          <w:rFonts w:cs="Times New Roman"/>
          <w:i/>
          <w:szCs w:val="24"/>
          <w:lang w:val="en-US"/>
        </w:rPr>
        <w:t>J</w:t>
      </w:r>
      <w:r w:rsidR="003D0543" w:rsidRPr="003D0543">
        <w:rPr>
          <w:rFonts w:cs="Times New Roman"/>
          <w:szCs w:val="24"/>
        </w:rPr>
        <w:t xml:space="preserve"> = 3.6, 1.6 </w:t>
      </w:r>
      <w:r w:rsidR="003D0543" w:rsidRPr="00A71335">
        <w:rPr>
          <w:rFonts w:cs="Times New Roman"/>
          <w:szCs w:val="24"/>
        </w:rPr>
        <w:t>Гц</w:t>
      </w:r>
      <w:r w:rsidR="003D0543" w:rsidRPr="003D0543">
        <w:rPr>
          <w:rFonts w:cs="Times New Roman"/>
          <w:szCs w:val="24"/>
        </w:rPr>
        <w:t xml:space="preserve"> 1</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xml:space="preserve">); </w:t>
      </w:r>
      <w:r w:rsidR="003D0543" w:rsidRPr="003D0543">
        <w:rPr>
          <w:rFonts w:eastAsia="Calibri" w:cs="Times New Roman"/>
          <w:b/>
          <w:w w:val="108"/>
          <w:szCs w:val="18"/>
          <w:vertAlign w:val="superscript"/>
        </w:rPr>
        <w:t>13</w:t>
      </w:r>
      <w:r w:rsidR="003D0543" w:rsidRPr="00ED5300">
        <w:rPr>
          <w:rFonts w:eastAsia="Calibri" w:cs="Times New Roman"/>
          <w:b/>
          <w:w w:val="108"/>
          <w:szCs w:val="18"/>
          <w:lang w:val="en-US"/>
        </w:rPr>
        <w:t>C</w:t>
      </w:r>
      <w:r w:rsidR="003D0543" w:rsidRPr="003D0543">
        <w:rPr>
          <w:rFonts w:eastAsia="Calibri" w:cs="Times New Roman"/>
          <w:b/>
          <w:w w:val="108"/>
          <w:szCs w:val="18"/>
        </w:rPr>
        <w:t xml:space="preserve"> </w:t>
      </w:r>
      <w:r w:rsidR="003D0543" w:rsidRPr="00ED5300">
        <w:rPr>
          <w:rFonts w:eastAsia="Calibri" w:cs="Times New Roman"/>
          <w:b/>
          <w:w w:val="108"/>
          <w:szCs w:val="18"/>
          <w:lang w:val="en-US"/>
        </w:rPr>
        <w:t>NMR</w:t>
      </w:r>
      <w:r w:rsidR="003D0543" w:rsidRPr="003D0543">
        <w:rPr>
          <w:rFonts w:eastAsia="Calibri" w:cs="Times New Roman"/>
          <w:w w:val="108"/>
          <w:szCs w:val="18"/>
        </w:rPr>
        <w:t xml:space="preserve"> (100 </w:t>
      </w:r>
      <w:r w:rsidR="003D0543" w:rsidRPr="005E6EA9">
        <w:rPr>
          <w:rFonts w:eastAsia="Calibri" w:cs="Times New Roman"/>
          <w:w w:val="108"/>
          <w:szCs w:val="18"/>
        </w:rPr>
        <w:t>МГц</w:t>
      </w:r>
      <w:r w:rsidR="003D0543" w:rsidRPr="003D0543">
        <w:rPr>
          <w:rFonts w:eastAsia="Calibri" w:cs="Times New Roman"/>
          <w:w w:val="108"/>
          <w:szCs w:val="18"/>
        </w:rPr>
        <w:t xml:space="preserve">, </w:t>
      </w:r>
      <w:r w:rsidR="003D0543" w:rsidRPr="00ED5300">
        <w:rPr>
          <w:rFonts w:eastAsia="Calibri" w:cs="Times New Roman"/>
          <w:w w:val="108"/>
          <w:szCs w:val="18"/>
          <w:lang w:val="en-US"/>
        </w:rPr>
        <w:t>CDCl</w:t>
      </w:r>
      <w:r w:rsidR="003D0543" w:rsidRPr="003D0543">
        <w:rPr>
          <w:rFonts w:eastAsia="Calibri" w:cs="Times New Roman"/>
          <w:w w:val="108"/>
          <w:szCs w:val="18"/>
          <w:vertAlign w:val="subscript"/>
        </w:rPr>
        <w:t>3</w:t>
      </w:r>
      <w:r w:rsidR="003D0543" w:rsidRPr="003D0543">
        <w:rPr>
          <w:rFonts w:eastAsia="Calibri" w:cs="Times New Roman"/>
          <w:w w:val="108"/>
          <w:szCs w:val="18"/>
        </w:rPr>
        <w:t xml:space="preserve">) </w:t>
      </w:r>
      <w:r w:rsidR="003D0543" w:rsidRPr="00E230D1">
        <w:rPr>
          <w:rFonts w:cs="Times New Roman"/>
          <w:szCs w:val="24"/>
          <w:lang w:val="en-US"/>
        </w:rPr>
        <w:t>δ</w:t>
      </w:r>
      <w:r w:rsidR="003D0543" w:rsidRPr="003D0543">
        <w:rPr>
          <w:rFonts w:cs="Times New Roman"/>
          <w:szCs w:val="24"/>
        </w:rPr>
        <w:t xml:space="preserve"> 191.7, 180.6, 150.1, 149.3, 135.0, 132.7, 130.3,  129.0, 123.4, 113.1; </w:t>
      </w:r>
      <w:r w:rsidR="003D0543" w:rsidRPr="00361FED">
        <w:rPr>
          <w:rFonts w:cs="Times New Roman"/>
          <w:b/>
          <w:szCs w:val="24"/>
          <w:lang w:val="en-US"/>
        </w:rPr>
        <w:t>HRMS</w:t>
      </w:r>
      <w:r w:rsidR="003D0543" w:rsidRPr="003D0543">
        <w:rPr>
          <w:rFonts w:cs="Times New Roman"/>
          <w:szCs w:val="24"/>
        </w:rPr>
        <w:t xml:space="preserve"> (</w:t>
      </w:r>
      <w:r w:rsidR="003D0543" w:rsidRPr="00361FED">
        <w:rPr>
          <w:rFonts w:cs="Times New Roman"/>
          <w:szCs w:val="24"/>
          <w:lang w:val="en-US"/>
        </w:rPr>
        <w:t>ESI</w:t>
      </w:r>
      <w:r w:rsidR="003D0543" w:rsidRPr="003D0543">
        <w:rPr>
          <w:rFonts w:cs="Times New Roman"/>
          <w:szCs w:val="24"/>
        </w:rPr>
        <w:t xml:space="preserve">): </w:t>
      </w:r>
      <w:r w:rsidR="003D0543" w:rsidRPr="00361FED">
        <w:rPr>
          <w:rFonts w:cs="Times New Roman"/>
          <w:i/>
          <w:szCs w:val="24"/>
          <w:lang w:val="en-US"/>
        </w:rPr>
        <w:t>m</w:t>
      </w:r>
      <w:r w:rsidR="003D0543" w:rsidRPr="003D0543">
        <w:rPr>
          <w:rFonts w:cs="Times New Roman"/>
          <w:i/>
          <w:szCs w:val="24"/>
        </w:rPr>
        <w:t>/</w:t>
      </w:r>
      <w:r w:rsidR="003D0543" w:rsidRPr="00361FED">
        <w:rPr>
          <w:rFonts w:cs="Times New Roman"/>
          <w:i/>
          <w:szCs w:val="24"/>
          <w:lang w:val="en-US"/>
        </w:rPr>
        <w:t>z</w:t>
      </w:r>
      <w:r w:rsidR="003D0543" w:rsidRPr="003D0543">
        <w:rPr>
          <w:rFonts w:cs="Times New Roman"/>
          <w:szCs w:val="24"/>
        </w:rPr>
        <w:t xml:space="preserve"> [</w:t>
      </w:r>
      <w:r w:rsidR="003D0543" w:rsidRPr="00361FED">
        <w:rPr>
          <w:rFonts w:cs="Times New Roman"/>
          <w:szCs w:val="24"/>
          <w:lang w:val="en-US"/>
        </w:rPr>
        <w:t>M</w:t>
      </w:r>
      <w:r w:rsidR="003D0543" w:rsidRPr="003D0543">
        <w:rPr>
          <w:rFonts w:cs="Times New Roman"/>
          <w:szCs w:val="24"/>
        </w:rPr>
        <w:t xml:space="preserve"> + </w:t>
      </w:r>
      <w:r w:rsidR="003D0543" w:rsidRPr="00361FED">
        <w:rPr>
          <w:rFonts w:cs="Times New Roman"/>
          <w:szCs w:val="24"/>
          <w:lang w:val="en-US"/>
        </w:rPr>
        <w:t>Na</w:t>
      </w:r>
      <w:r w:rsidR="003D0543" w:rsidRPr="003D0543">
        <w:rPr>
          <w:rFonts w:cs="Times New Roman"/>
          <w:szCs w:val="24"/>
        </w:rPr>
        <w:t>]</w:t>
      </w:r>
      <w:r w:rsidR="003D0543" w:rsidRPr="003D0543">
        <w:rPr>
          <w:rFonts w:cs="Times New Roman"/>
          <w:szCs w:val="24"/>
          <w:vertAlign w:val="superscript"/>
        </w:rPr>
        <w:t>+</w:t>
      </w:r>
      <w:r w:rsidR="003D0543" w:rsidRPr="003D0543">
        <w:rPr>
          <w:rFonts w:cs="Times New Roman"/>
          <w:szCs w:val="24"/>
        </w:rPr>
        <w:t xml:space="preserve"> </w:t>
      </w:r>
      <w:r w:rsidR="003D0543" w:rsidRPr="00A71335">
        <w:rPr>
          <w:rFonts w:cs="Times New Roman"/>
          <w:szCs w:val="24"/>
        </w:rPr>
        <w:t>вычислено</w:t>
      </w:r>
      <w:r w:rsidR="003D0543" w:rsidRPr="003D0543">
        <w:rPr>
          <w:rFonts w:cs="Times New Roman"/>
          <w:szCs w:val="24"/>
        </w:rPr>
        <w:t xml:space="preserve"> </w:t>
      </w:r>
      <w:r w:rsidR="003D0543" w:rsidRPr="00361FED">
        <w:rPr>
          <w:rFonts w:cs="Times New Roman"/>
          <w:szCs w:val="24"/>
          <w:lang w:val="en-US"/>
        </w:rPr>
        <w:t>C</w:t>
      </w:r>
      <w:r w:rsidR="003D0543" w:rsidRPr="003D0543">
        <w:rPr>
          <w:rFonts w:cs="Times New Roman"/>
          <w:szCs w:val="24"/>
          <w:vertAlign w:val="subscript"/>
        </w:rPr>
        <w:t>12</w:t>
      </w:r>
      <w:r w:rsidR="003D0543" w:rsidRPr="00361FED">
        <w:rPr>
          <w:rFonts w:cs="Times New Roman"/>
          <w:szCs w:val="24"/>
          <w:lang w:val="en-US"/>
        </w:rPr>
        <w:t>H</w:t>
      </w:r>
      <w:r w:rsidR="003D0543" w:rsidRPr="003D0543">
        <w:rPr>
          <w:rFonts w:cs="Times New Roman"/>
          <w:szCs w:val="24"/>
          <w:vertAlign w:val="subscript"/>
        </w:rPr>
        <w:t>8</w:t>
      </w:r>
      <w:r w:rsidR="003D0543" w:rsidRPr="00361FED">
        <w:rPr>
          <w:rFonts w:cs="Times New Roman"/>
          <w:szCs w:val="24"/>
          <w:lang w:val="en-US"/>
        </w:rPr>
        <w:t>NaO</w:t>
      </w:r>
      <w:r w:rsidR="003D0543" w:rsidRPr="003D0543">
        <w:rPr>
          <w:rFonts w:cs="Times New Roman"/>
          <w:szCs w:val="24"/>
          <w:vertAlign w:val="subscript"/>
        </w:rPr>
        <w:t>3</w:t>
      </w:r>
      <w:r w:rsidR="003D0543" w:rsidRPr="003D0543">
        <w:rPr>
          <w:rFonts w:cs="Times New Roman"/>
          <w:szCs w:val="24"/>
          <w:vertAlign w:val="superscript"/>
        </w:rPr>
        <w:t>+</w:t>
      </w:r>
      <w:r w:rsidR="003D0543" w:rsidRPr="003D0543">
        <w:rPr>
          <w:rFonts w:cs="Times New Roman"/>
          <w:szCs w:val="24"/>
        </w:rPr>
        <w:t xml:space="preserve">: 223.0371, </w:t>
      </w:r>
      <w:r w:rsidR="003D0543" w:rsidRPr="00A71335">
        <w:rPr>
          <w:rFonts w:cs="Times New Roman"/>
          <w:szCs w:val="24"/>
        </w:rPr>
        <w:t>найдено</w:t>
      </w:r>
      <w:r w:rsidR="003D0543" w:rsidRPr="003D0543">
        <w:rPr>
          <w:rFonts w:cs="Times New Roman"/>
          <w:szCs w:val="24"/>
        </w:rPr>
        <w:t>: 223.0371.</w:t>
      </w:r>
    </w:p>
    <w:p w14:paraId="27D5A84F" w14:textId="77777777" w:rsidR="003D0543" w:rsidRPr="003D0543" w:rsidRDefault="003D0543" w:rsidP="003D0543">
      <w:pPr>
        <w:jc w:val="both"/>
        <w:rPr>
          <w:rFonts w:cs="Times New Roman"/>
          <w:szCs w:val="24"/>
        </w:rPr>
      </w:pPr>
    </w:p>
    <w:p w14:paraId="4AA6B6BD" w14:textId="65BB452C" w:rsidR="003D0543" w:rsidRPr="003D0543" w:rsidRDefault="00AA0C4E" w:rsidP="003D0543">
      <w:pPr>
        <w:jc w:val="both"/>
        <w:rPr>
          <w:rFonts w:cs="Times New Roman"/>
          <w:szCs w:val="24"/>
        </w:rPr>
      </w:pPr>
      <w:r>
        <w:rPr>
          <w:rFonts w:cs="Times New Roman"/>
          <w:b/>
          <w:noProof/>
          <w:szCs w:val="24"/>
          <w:lang w:eastAsia="ru-RU"/>
        </w:rPr>
        <w:pict w14:anchorId="2D7D0F9D">
          <v:shape id="_x0000_s1363" type="#_x0000_t75" style="position:absolute;left:0;text-align:left;margin-left:3.65pt;margin-top:-.15pt;width:96.9pt;height:61.35pt;z-index:251693056" wrapcoords="953 502 318 1005 0 2512 0 16577 318 20595 635 20847 20806 20847 21282 20595 21600 2763 21124 1005 20647 502 953 502">
            <v:imagedata r:id="rId167" o:title=""/>
            <w10:wrap type="tight"/>
          </v:shape>
          <o:OLEObject Type="Embed" ProgID="ChemDraw.Document.6.0" ShapeID="_x0000_s1363" DrawAspect="Content" ObjectID="_1650536464" r:id="rId168"/>
        </w:pict>
      </w:r>
      <w:proofErr w:type="gramStart"/>
      <w:r w:rsidR="003D0543" w:rsidRPr="003D0543">
        <w:rPr>
          <w:rFonts w:cs="Times New Roman"/>
          <w:b/>
          <w:szCs w:val="24"/>
        </w:rPr>
        <w:t>1-(</w:t>
      </w:r>
      <w:r w:rsidR="003D0543">
        <w:rPr>
          <w:rFonts w:cs="Times New Roman"/>
          <w:b/>
          <w:szCs w:val="24"/>
        </w:rPr>
        <w:t>Тиофен</w:t>
      </w:r>
      <w:r w:rsidR="003D0543" w:rsidRPr="003D0543">
        <w:rPr>
          <w:rFonts w:cs="Times New Roman"/>
          <w:b/>
          <w:szCs w:val="24"/>
        </w:rPr>
        <w:t>-2-</w:t>
      </w:r>
      <w:r w:rsidR="003D0543">
        <w:rPr>
          <w:rFonts w:cs="Times New Roman"/>
          <w:b/>
          <w:szCs w:val="24"/>
        </w:rPr>
        <w:t>ил</w:t>
      </w:r>
      <w:r w:rsidR="003D0543" w:rsidRPr="003D0543">
        <w:rPr>
          <w:rFonts w:cs="Times New Roman"/>
          <w:b/>
          <w:szCs w:val="24"/>
        </w:rPr>
        <w:t>)-2-</w:t>
      </w:r>
      <w:r w:rsidR="003D0543">
        <w:rPr>
          <w:rFonts w:cs="Times New Roman"/>
          <w:b/>
          <w:szCs w:val="24"/>
        </w:rPr>
        <w:t>фенилэтан</w:t>
      </w:r>
      <w:r w:rsidR="003D0543" w:rsidRPr="003D0543">
        <w:rPr>
          <w:rFonts w:cs="Times New Roman"/>
          <w:b/>
          <w:szCs w:val="24"/>
        </w:rPr>
        <w:t>-1,2-</w:t>
      </w:r>
      <w:r w:rsidR="003D0543" w:rsidRPr="005E6EA9">
        <w:rPr>
          <w:rFonts w:cs="Times New Roman"/>
          <w:b/>
          <w:szCs w:val="24"/>
        </w:rPr>
        <w:t>дион</w:t>
      </w:r>
      <w:r w:rsidR="003D0543" w:rsidRPr="003D0543">
        <w:rPr>
          <w:rFonts w:cs="Times New Roman"/>
          <w:b/>
          <w:szCs w:val="24"/>
        </w:rPr>
        <w:t xml:space="preserve"> (12</w:t>
      </w:r>
      <w:r w:rsidR="003D0543">
        <w:rPr>
          <w:rFonts w:cs="Times New Roman"/>
          <w:b/>
          <w:szCs w:val="24"/>
          <w:lang w:val="en-US"/>
        </w:rPr>
        <w:t>o</w:t>
      </w:r>
      <w:r w:rsidR="003D0543" w:rsidRPr="003D0543">
        <w:rPr>
          <w:rFonts w:cs="Times New Roman"/>
          <w:b/>
          <w:szCs w:val="24"/>
        </w:rPr>
        <w:t>)</w:t>
      </w:r>
      <w:proofErr w:type="gramEnd"/>
      <w:r w:rsidR="003E561B">
        <w:rPr>
          <w:rFonts w:cs="Times New Roman"/>
          <w:b/>
          <w:szCs w:val="24"/>
        </w:rPr>
        <w:fldChar w:fldCharType="begin" w:fldLock="1"/>
      </w:r>
      <w:r w:rsidR="00CE797F">
        <w:rPr>
          <w:rFonts w:cs="Times New Roman"/>
          <w:b/>
          <w:szCs w:val="24"/>
        </w:rPr>
        <w:instrText>ADDIN CSL_CITATION {"citationItems":[{"id":"ITEM-1","itemData":{"DOI":"10.1002/ejoc.201900108","ISSN":"10990690","abstract":"Internal alkynes have been shown to undergo oxidation to substituted benzils (1,2-diarylethane-1,2-diones) by α-picoline N-oxide in the presence of Ph 3 PAuNТf 2 (5 mol-%). In addition to the unsubstituted benzil, the method allows preparing, under markedly mild conditions (50 °C in chlorobenzene), various non-symmetrical products, including heteroaromatic versions thereof which are much more difficult to obtain otherwise. This gold(I)-catalyzed transformation was integrated into one-pot reaction sequence delivering a range of 5- to 7-membered ring systems (imidazoles, quinoxalines, 1,2,4-triazines, pyrazines, and 1,4-diazepines), thus linking these important heterocyclic motifs to the internal alkyne reagent space.","author":[{"dropping-particle":"","family":"Dubovtsev","given":"Alexey Yu.","non-dropping-particle":"","parse-names":false,"suffix":""},{"dropping-particle":"V.","family":"Dar'in","given":"Dmitry","non-dropping-particle":"","parse-names":false,"suffix":""},{"dropping-particle":"","family":"Krasavin","given":"Mikhail","non-dropping-particle":"","parse-names":false,"suffix":""},{"dropping-particle":"","family":"Kukushkin","given":"Vadim Yu.","non-dropping-particle":"","parse-names":false,"suffix":""}],"container-title":"European Journal of Organic Chemistry","id":"ITEM-1","issue":"8","issued":{"date-parts":[["2019","2","28"]]},"page":"1856-1864","publisher":"John Wiley &amp; Sons, Ltd","title":"Gold-Catalyzed Oxidation of Internal Alkynes into Benzils and its Application for One-Pot Synthesis of Five-, Six-, and Seven-Membered Azaheterocycles","type":"article-journal","volume":"2019"},"uris":["http://www.mendeley.com/documents/?uuid=893cf559-761d-3858-9f3b-0a1e2c09b0c5"]}],"mendeley":{"formattedCitation":"&lt;sup&gt;85&lt;/sup&gt;","plainTextFormattedCitation":"85","previouslyFormattedCitation":"&lt;sup&gt;85&lt;/sup&gt;"},"properties":{"noteIndex":0},"schema":"https://github.com/citation-style-language/schema/raw/master/csl-citation.json"}</w:instrText>
      </w:r>
      <w:r w:rsidR="003E561B">
        <w:rPr>
          <w:rFonts w:cs="Times New Roman"/>
          <w:b/>
          <w:szCs w:val="24"/>
        </w:rPr>
        <w:fldChar w:fldCharType="separate"/>
      </w:r>
      <w:r w:rsidR="00DF2802" w:rsidRPr="00DF2802">
        <w:rPr>
          <w:rFonts w:cs="Times New Roman"/>
          <w:noProof/>
          <w:szCs w:val="24"/>
          <w:vertAlign w:val="superscript"/>
        </w:rPr>
        <w:t>85</w:t>
      </w:r>
      <w:r w:rsidR="003E561B">
        <w:rPr>
          <w:rFonts w:cs="Times New Roman"/>
          <w:b/>
          <w:szCs w:val="24"/>
        </w:rPr>
        <w:fldChar w:fldCharType="end"/>
      </w:r>
      <w:r w:rsidR="003D0543" w:rsidRPr="003D0543">
        <w:rPr>
          <w:rFonts w:cs="Times New Roman"/>
          <w:szCs w:val="24"/>
        </w:rPr>
        <w:t>:</w:t>
      </w:r>
      <w:r w:rsidR="003D0543" w:rsidRPr="003D0543">
        <w:rPr>
          <w:rFonts w:cs="Times New Roman"/>
          <w:b/>
          <w:szCs w:val="24"/>
        </w:rPr>
        <w:t xml:space="preserve"> </w:t>
      </w:r>
      <w:r w:rsidR="003D0543">
        <w:rPr>
          <w:rFonts w:cs="Times New Roman"/>
          <w:szCs w:val="24"/>
        </w:rPr>
        <w:t>коричневые</w:t>
      </w:r>
      <w:r w:rsidR="003D0543" w:rsidRPr="003D0543">
        <w:rPr>
          <w:rFonts w:cs="Times New Roman"/>
          <w:szCs w:val="24"/>
        </w:rPr>
        <w:t xml:space="preserve"> </w:t>
      </w:r>
      <w:r w:rsidR="003D0543">
        <w:rPr>
          <w:rFonts w:cs="Times New Roman"/>
          <w:szCs w:val="24"/>
        </w:rPr>
        <w:t>кристаллы</w:t>
      </w:r>
      <w:r w:rsidR="003D0543" w:rsidRPr="003D0543">
        <w:rPr>
          <w:rFonts w:cs="Times New Roman"/>
          <w:w w:val="108"/>
          <w:szCs w:val="18"/>
        </w:rPr>
        <w:t xml:space="preserve"> </w:t>
      </w:r>
      <w:r w:rsidR="003D0543" w:rsidRPr="003D0543">
        <w:rPr>
          <w:rFonts w:cs="Times New Roman"/>
          <w:szCs w:val="24"/>
        </w:rPr>
        <w:t xml:space="preserve">(40.7 </w:t>
      </w:r>
      <w:r w:rsidR="003D0543" w:rsidRPr="005E6EA9">
        <w:rPr>
          <w:rFonts w:cs="Times New Roman"/>
          <w:szCs w:val="24"/>
        </w:rPr>
        <w:t>мг</w:t>
      </w:r>
      <w:r w:rsidR="003D0543" w:rsidRPr="003D0543">
        <w:rPr>
          <w:rFonts w:cs="Times New Roman"/>
          <w:szCs w:val="24"/>
        </w:rPr>
        <w:t xml:space="preserve">, 94%), </w:t>
      </w:r>
      <w:r w:rsidR="003D0543" w:rsidRPr="00E230D1">
        <w:rPr>
          <w:rFonts w:cs="Times New Roman"/>
          <w:szCs w:val="24"/>
          <w:lang w:val="en-US"/>
        </w:rPr>
        <w:t>R</w:t>
      </w:r>
      <w:r w:rsidR="003D0543" w:rsidRPr="00077F09">
        <w:rPr>
          <w:rFonts w:cs="Times New Roman"/>
          <w:i/>
          <w:szCs w:val="24"/>
          <w:vertAlign w:val="subscript"/>
          <w:lang w:val="en-US"/>
        </w:rPr>
        <w:t>f</w:t>
      </w:r>
      <w:r w:rsidR="003D0543" w:rsidRPr="003D0543">
        <w:rPr>
          <w:rFonts w:cs="Times New Roman"/>
          <w:szCs w:val="24"/>
        </w:rPr>
        <w:t xml:space="preserve"> 0.30 (</w:t>
      </w:r>
      <w:r w:rsidR="003D0543" w:rsidRPr="004C2219">
        <w:rPr>
          <w:rFonts w:cs="Times New Roman"/>
          <w:szCs w:val="24"/>
        </w:rPr>
        <w:t>гексан</w:t>
      </w:r>
      <w:r w:rsidR="003D0543" w:rsidRPr="003D0543">
        <w:rPr>
          <w:rFonts w:cs="Times New Roman"/>
          <w:szCs w:val="24"/>
        </w:rPr>
        <w:t>/</w:t>
      </w:r>
      <w:r w:rsidR="003D0543">
        <w:rPr>
          <w:rFonts w:cs="Times New Roman"/>
          <w:szCs w:val="24"/>
          <w:lang w:val="en-US"/>
        </w:rPr>
        <w:t>EtOAc</w:t>
      </w:r>
      <w:r w:rsidR="003D0543" w:rsidRPr="003D0543">
        <w:rPr>
          <w:rFonts w:cs="Times New Roman"/>
          <w:szCs w:val="24"/>
        </w:rPr>
        <w:t xml:space="preserve"> 8:1); </w:t>
      </w:r>
      <w:r w:rsidR="003D0543" w:rsidRPr="003D0543">
        <w:rPr>
          <w:rFonts w:cs="Times New Roman"/>
          <w:b/>
          <w:w w:val="108"/>
          <w:szCs w:val="18"/>
          <w:vertAlign w:val="superscript"/>
        </w:rPr>
        <w:t>1</w:t>
      </w:r>
      <w:r w:rsidR="003D0543" w:rsidRPr="00ED5300">
        <w:rPr>
          <w:rFonts w:cs="Times New Roman"/>
          <w:b/>
          <w:w w:val="108"/>
          <w:szCs w:val="18"/>
          <w:lang w:val="en-US"/>
        </w:rPr>
        <w:t>H</w:t>
      </w:r>
      <w:r w:rsidR="003D0543" w:rsidRPr="003D0543">
        <w:rPr>
          <w:rFonts w:cs="Times New Roman"/>
          <w:b/>
          <w:w w:val="108"/>
          <w:szCs w:val="18"/>
        </w:rPr>
        <w:t xml:space="preserve"> </w:t>
      </w:r>
      <w:r w:rsidR="003D0543" w:rsidRPr="00ED5300">
        <w:rPr>
          <w:rFonts w:cs="Times New Roman"/>
          <w:b/>
          <w:w w:val="108"/>
          <w:szCs w:val="18"/>
          <w:lang w:val="en-US"/>
        </w:rPr>
        <w:t>NMR</w:t>
      </w:r>
      <w:r w:rsidR="003D0543" w:rsidRPr="003D0543">
        <w:rPr>
          <w:rFonts w:cs="Times New Roman"/>
          <w:w w:val="108"/>
          <w:szCs w:val="18"/>
        </w:rPr>
        <w:t xml:space="preserve"> (400 </w:t>
      </w:r>
      <w:r w:rsidR="003D0543" w:rsidRPr="005E6EA9">
        <w:rPr>
          <w:rFonts w:cs="Times New Roman"/>
          <w:w w:val="108"/>
          <w:szCs w:val="18"/>
        </w:rPr>
        <w:t>МГц</w:t>
      </w:r>
      <w:r w:rsidR="003D0543" w:rsidRPr="003D0543">
        <w:rPr>
          <w:rFonts w:cs="Times New Roman"/>
          <w:w w:val="108"/>
          <w:szCs w:val="18"/>
        </w:rPr>
        <w:t xml:space="preserve">, </w:t>
      </w:r>
      <w:r w:rsidR="003D0543" w:rsidRPr="00ED5300">
        <w:rPr>
          <w:rFonts w:cs="Times New Roman"/>
          <w:w w:val="108"/>
          <w:szCs w:val="18"/>
          <w:lang w:val="en-US"/>
        </w:rPr>
        <w:t>CDCl</w:t>
      </w:r>
      <w:r w:rsidR="003D0543" w:rsidRPr="003D0543">
        <w:rPr>
          <w:rFonts w:cs="Times New Roman"/>
          <w:w w:val="108"/>
          <w:szCs w:val="18"/>
          <w:vertAlign w:val="subscript"/>
        </w:rPr>
        <w:t>3</w:t>
      </w:r>
      <w:r w:rsidR="003D0543" w:rsidRPr="003D0543">
        <w:rPr>
          <w:rFonts w:cs="Times New Roman"/>
          <w:w w:val="108"/>
          <w:szCs w:val="18"/>
        </w:rPr>
        <w:t>)</w:t>
      </w:r>
      <w:r w:rsidR="003D0543" w:rsidRPr="003D0543">
        <w:rPr>
          <w:rFonts w:cs="Times New Roman"/>
          <w:szCs w:val="24"/>
        </w:rPr>
        <w:t xml:space="preserve"> </w:t>
      </w:r>
      <w:r w:rsidR="003D0543" w:rsidRPr="00202A3B">
        <w:rPr>
          <w:rFonts w:cs="Times New Roman"/>
          <w:i/>
          <w:szCs w:val="24"/>
          <w:lang w:val="en-US"/>
        </w:rPr>
        <w:t>δ</w:t>
      </w:r>
      <w:r w:rsidR="003D0543" w:rsidRPr="003D0543">
        <w:rPr>
          <w:rFonts w:cs="Times New Roman"/>
          <w:szCs w:val="24"/>
        </w:rPr>
        <w:t xml:space="preserve"> 8.04 (</w:t>
      </w:r>
      <w:r w:rsidR="003D0543">
        <w:rPr>
          <w:rFonts w:cs="Times New Roman"/>
          <w:szCs w:val="24"/>
        </w:rPr>
        <w:t>д</w:t>
      </w:r>
      <w:r w:rsidR="003D0543" w:rsidRPr="003D0543">
        <w:rPr>
          <w:rFonts w:cs="Times New Roman"/>
          <w:szCs w:val="24"/>
        </w:rPr>
        <w:t xml:space="preserve">, </w:t>
      </w:r>
      <w:r w:rsidR="003D0543" w:rsidRPr="00202A3B">
        <w:rPr>
          <w:rFonts w:cs="Times New Roman"/>
          <w:i/>
          <w:szCs w:val="24"/>
          <w:lang w:val="en-US"/>
        </w:rPr>
        <w:t>J</w:t>
      </w:r>
      <w:r w:rsidR="003D0543" w:rsidRPr="003D0543">
        <w:rPr>
          <w:rFonts w:cs="Times New Roman"/>
          <w:szCs w:val="24"/>
        </w:rPr>
        <w:t xml:space="preserve"> = 7.2 </w:t>
      </w:r>
      <w:r w:rsidR="003D0543" w:rsidRPr="00A71335">
        <w:rPr>
          <w:rFonts w:cs="Times New Roman"/>
          <w:szCs w:val="24"/>
        </w:rPr>
        <w:t>Гц</w:t>
      </w:r>
      <w:r w:rsidR="003D0543" w:rsidRPr="003D0543">
        <w:rPr>
          <w:rFonts w:cs="Times New Roman"/>
          <w:szCs w:val="24"/>
        </w:rPr>
        <w:t>, 2</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7.82 (</w:t>
      </w:r>
      <w:r w:rsidR="003D0543">
        <w:rPr>
          <w:rFonts w:cs="Times New Roman"/>
          <w:szCs w:val="24"/>
        </w:rPr>
        <w:t>дд</w:t>
      </w:r>
      <w:r w:rsidR="003D0543" w:rsidRPr="003D0543">
        <w:rPr>
          <w:rFonts w:cs="Times New Roman"/>
          <w:szCs w:val="24"/>
        </w:rPr>
        <w:t xml:space="preserve">, </w:t>
      </w:r>
      <w:r w:rsidR="003D0543" w:rsidRPr="00202A3B">
        <w:rPr>
          <w:rFonts w:cs="Times New Roman"/>
          <w:i/>
          <w:szCs w:val="24"/>
          <w:lang w:val="en-US"/>
        </w:rPr>
        <w:t>J</w:t>
      </w:r>
      <w:r w:rsidR="003D0543" w:rsidRPr="003D0543">
        <w:rPr>
          <w:rFonts w:cs="Times New Roman"/>
          <w:szCs w:val="24"/>
        </w:rPr>
        <w:t xml:space="preserve"> = 12.0, </w:t>
      </w:r>
      <w:r w:rsidR="003D0543" w:rsidRPr="003D0543">
        <w:rPr>
          <w:rFonts w:cs="Times New Roman"/>
          <w:szCs w:val="24"/>
        </w:rPr>
        <w:lastRenderedPageBreak/>
        <w:t xml:space="preserve">4.4 </w:t>
      </w:r>
      <w:r w:rsidR="003D0543" w:rsidRPr="00A71335">
        <w:rPr>
          <w:rFonts w:cs="Times New Roman"/>
          <w:szCs w:val="24"/>
        </w:rPr>
        <w:t>Гц</w:t>
      </w:r>
      <w:r w:rsidR="003D0543" w:rsidRPr="003D0543">
        <w:rPr>
          <w:rFonts w:cs="Times New Roman"/>
          <w:szCs w:val="24"/>
        </w:rPr>
        <w:t>, 2</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7.66 (</w:t>
      </w:r>
      <w:r w:rsidR="003D0543">
        <w:rPr>
          <w:rFonts w:cs="Times New Roman"/>
          <w:szCs w:val="24"/>
        </w:rPr>
        <w:t>т</w:t>
      </w:r>
      <w:r w:rsidR="003D0543" w:rsidRPr="003D0543">
        <w:rPr>
          <w:rFonts w:cs="Times New Roman"/>
          <w:szCs w:val="24"/>
        </w:rPr>
        <w:t xml:space="preserve">, </w:t>
      </w:r>
      <w:r w:rsidR="003D0543" w:rsidRPr="005D0CF4">
        <w:rPr>
          <w:rFonts w:cs="Times New Roman"/>
          <w:i/>
          <w:szCs w:val="24"/>
          <w:lang w:val="en-US"/>
        </w:rPr>
        <w:t>J</w:t>
      </w:r>
      <w:r w:rsidR="003D0543" w:rsidRPr="003D0543">
        <w:rPr>
          <w:rFonts w:cs="Times New Roman"/>
          <w:szCs w:val="24"/>
        </w:rPr>
        <w:t xml:space="preserve"> = 7.4 </w:t>
      </w:r>
      <w:r w:rsidR="003D0543" w:rsidRPr="00A71335">
        <w:rPr>
          <w:rFonts w:cs="Times New Roman"/>
          <w:szCs w:val="24"/>
        </w:rPr>
        <w:t>Гц</w:t>
      </w:r>
      <w:r w:rsidR="003D0543" w:rsidRPr="003D0543">
        <w:rPr>
          <w:rFonts w:cs="Times New Roman"/>
          <w:szCs w:val="24"/>
        </w:rPr>
        <w:t>, 1</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7.51 (</w:t>
      </w:r>
      <w:r w:rsidR="003D0543">
        <w:rPr>
          <w:rFonts w:cs="Times New Roman"/>
          <w:szCs w:val="24"/>
        </w:rPr>
        <w:t>т</w:t>
      </w:r>
      <w:r w:rsidR="003D0543" w:rsidRPr="003D0543">
        <w:rPr>
          <w:rFonts w:cs="Times New Roman"/>
          <w:szCs w:val="24"/>
        </w:rPr>
        <w:t xml:space="preserve">, </w:t>
      </w:r>
      <w:r w:rsidR="003D0543" w:rsidRPr="005D0CF4">
        <w:rPr>
          <w:rFonts w:cs="Times New Roman"/>
          <w:i/>
          <w:szCs w:val="24"/>
          <w:lang w:val="en-US"/>
        </w:rPr>
        <w:t>J</w:t>
      </w:r>
      <w:r w:rsidR="003D0543" w:rsidRPr="003D0543">
        <w:rPr>
          <w:rFonts w:cs="Times New Roman"/>
          <w:szCs w:val="24"/>
        </w:rPr>
        <w:t xml:space="preserve"> = 7.8 </w:t>
      </w:r>
      <w:r w:rsidR="003D0543" w:rsidRPr="00A71335">
        <w:rPr>
          <w:rFonts w:cs="Times New Roman"/>
          <w:szCs w:val="24"/>
        </w:rPr>
        <w:t>Гц</w:t>
      </w:r>
      <w:r w:rsidR="003D0543" w:rsidRPr="003D0543">
        <w:rPr>
          <w:rFonts w:cs="Times New Roman"/>
          <w:szCs w:val="24"/>
        </w:rPr>
        <w:t>, 2</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7.18 (</w:t>
      </w:r>
      <w:r w:rsidR="003D0543">
        <w:rPr>
          <w:rFonts w:cs="Times New Roman"/>
          <w:szCs w:val="24"/>
        </w:rPr>
        <w:t>дд</w:t>
      </w:r>
      <w:r w:rsidR="003D0543" w:rsidRPr="003D0543">
        <w:rPr>
          <w:rFonts w:cs="Times New Roman"/>
          <w:szCs w:val="24"/>
        </w:rPr>
        <w:t xml:space="preserve">, </w:t>
      </w:r>
      <w:r w:rsidR="003D0543" w:rsidRPr="005D0CF4">
        <w:rPr>
          <w:rFonts w:cs="Times New Roman"/>
          <w:i/>
          <w:szCs w:val="24"/>
          <w:lang w:val="en-US"/>
        </w:rPr>
        <w:t>J</w:t>
      </w:r>
      <w:r w:rsidR="003D0543" w:rsidRPr="003D0543">
        <w:rPr>
          <w:rFonts w:cs="Times New Roman"/>
          <w:szCs w:val="24"/>
        </w:rPr>
        <w:t xml:space="preserve"> = 4.7, 4.1 </w:t>
      </w:r>
      <w:r w:rsidR="003D0543" w:rsidRPr="00A71335">
        <w:rPr>
          <w:rFonts w:cs="Times New Roman"/>
          <w:szCs w:val="24"/>
        </w:rPr>
        <w:t>Гц</w:t>
      </w:r>
      <w:r w:rsidR="003D0543" w:rsidRPr="003D0543">
        <w:rPr>
          <w:rFonts w:cs="Times New Roman"/>
          <w:szCs w:val="24"/>
        </w:rPr>
        <w:t>, 1</w:t>
      </w:r>
      <w:r w:rsidR="003D0543" w:rsidRPr="00E230D1">
        <w:rPr>
          <w:rFonts w:cs="Times New Roman"/>
          <w:szCs w:val="24"/>
          <w:lang w:val="en-US"/>
        </w:rPr>
        <w:t>H</w:t>
      </w:r>
      <w:r w:rsidR="003D0543" w:rsidRPr="003D0543">
        <w:rPr>
          <w:rFonts w:cs="Times New Roman"/>
          <w:szCs w:val="24"/>
        </w:rPr>
        <w:t xml:space="preserve">, </w:t>
      </w:r>
      <w:r w:rsidR="003D0543" w:rsidRPr="00D54FA1">
        <w:rPr>
          <w:rFonts w:cs="Times New Roman"/>
          <w:szCs w:val="24"/>
          <w:lang w:val="en-US"/>
        </w:rPr>
        <w:t>Ar</w:t>
      </w:r>
      <w:r w:rsidR="003D0543" w:rsidRPr="003D0543">
        <w:rPr>
          <w:rFonts w:cs="Times New Roman"/>
          <w:szCs w:val="24"/>
        </w:rPr>
        <w:t xml:space="preserve">); </w:t>
      </w:r>
      <w:r w:rsidR="003D0543" w:rsidRPr="003D0543">
        <w:rPr>
          <w:rFonts w:eastAsia="Calibri" w:cs="Times New Roman"/>
          <w:b/>
          <w:w w:val="108"/>
          <w:szCs w:val="18"/>
          <w:vertAlign w:val="superscript"/>
        </w:rPr>
        <w:t>13</w:t>
      </w:r>
      <w:r w:rsidR="003D0543" w:rsidRPr="00D54FA1">
        <w:rPr>
          <w:rFonts w:eastAsia="Calibri" w:cs="Times New Roman"/>
          <w:b/>
          <w:w w:val="108"/>
          <w:szCs w:val="18"/>
          <w:lang w:val="en-US"/>
        </w:rPr>
        <w:t>C</w:t>
      </w:r>
      <w:r w:rsidR="003D0543" w:rsidRPr="003D0543">
        <w:rPr>
          <w:rFonts w:eastAsia="Calibri" w:cs="Times New Roman"/>
          <w:b/>
          <w:w w:val="108"/>
          <w:szCs w:val="18"/>
        </w:rPr>
        <w:t xml:space="preserve"> </w:t>
      </w:r>
      <w:r w:rsidR="003D0543" w:rsidRPr="00D54FA1">
        <w:rPr>
          <w:rFonts w:eastAsia="Calibri" w:cs="Times New Roman"/>
          <w:b/>
          <w:w w:val="108"/>
          <w:szCs w:val="18"/>
          <w:lang w:val="en-US"/>
        </w:rPr>
        <w:t>NMR</w:t>
      </w:r>
      <w:r w:rsidR="003D0543" w:rsidRPr="003D0543">
        <w:rPr>
          <w:rFonts w:eastAsia="Calibri" w:cs="Times New Roman"/>
          <w:w w:val="108"/>
          <w:szCs w:val="18"/>
        </w:rPr>
        <w:t xml:space="preserve"> (100 </w:t>
      </w:r>
      <w:r w:rsidR="003D0543" w:rsidRPr="005E6EA9">
        <w:rPr>
          <w:rFonts w:eastAsia="Calibri" w:cs="Times New Roman"/>
          <w:w w:val="108"/>
          <w:szCs w:val="18"/>
        </w:rPr>
        <w:t>МГц</w:t>
      </w:r>
      <w:r w:rsidR="003D0543" w:rsidRPr="003D0543">
        <w:rPr>
          <w:rFonts w:eastAsia="Calibri" w:cs="Times New Roman"/>
          <w:w w:val="108"/>
          <w:szCs w:val="18"/>
        </w:rPr>
        <w:t xml:space="preserve">, </w:t>
      </w:r>
      <w:r w:rsidR="003D0543" w:rsidRPr="00D54FA1">
        <w:rPr>
          <w:rFonts w:eastAsia="Calibri" w:cs="Times New Roman"/>
          <w:w w:val="108"/>
          <w:szCs w:val="18"/>
          <w:lang w:val="en-US"/>
        </w:rPr>
        <w:t>CDCl</w:t>
      </w:r>
      <w:r w:rsidR="003D0543" w:rsidRPr="003D0543">
        <w:rPr>
          <w:rFonts w:eastAsia="Calibri" w:cs="Times New Roman"/>
          <w:w w:val="108"/>
          <w:szCs w:val="18"/>
          <w:vertAlign w:val="subscript"/>
        </w:rPr>
        <w:t>3</w:t>
      </w:r>
      <w:r w:rsidR="003D0543" w:rsidRPr="003D0543">
        <w:rPr>
          <w:rFonts w:eastAsia="Calibri" w:cs="Times New Roman"/>
          <w:w w:val="108"/>
          <w:szCs w:val="18"/>
        </w:rPr>
        <w:t xml:space="preserve">) </w:t>
      </w:r>
      <w:r w:rsidR="003D0543" w:rsidRPr="00D54FA1">
        <w:rPr>
          <w:rFonts w:cs="Times New Roman"/>
          <w:i/>
          <w:szCs w:val="24"/>
          <w:lang w:val="en-US"/>
        </w:rPr>
        <w:t>δ</w:t>
      </w:r>
      <w:r w:rsidR="003D0543" w:rsidRPr="003D0543">
        <w:rPr>
          <w:rFonts w:cs="Times New Roman"/>
          <w:szCs w:val="24"/>
        </w:rPr>
        <w:t xml:space="preserve"> 192.2, 185.7, 139.9, 137.0, 136.8, 134.9, 132.7, 130.3, 129.0, 128.9 (×2); </w:t>
      </w:r>
      <w:r w:rsidR="003D0543" w:rsidRPr="00D54FA1">
        <w:rPr>
          <w:rFonts w:cs="Times New Roman"/>
          <w:b/>
          <w:szCs w:val="24"/>
          <w:lang w:val="en-US"/>
        </w:rPr>
        <w:t>HRMS</w:t>
      </w:r>
      <w:r w:rsidR="003D0543" w:rsidRPr="003D0543">
        <w:rPr>
          <w:rFonts w:cs="Times New Roman"/>
          <w:szCs w:val="24"/>
        </w:rPr>
        <w:t xml:space="preserve"> (</w:t>
      </w:r>
      <w:r w:rsidR="003D0543" w:rsidRPr="00D54FA1">
        <w:rPr>
          <w:rFonts w:cs="Times New Roman"/>
          <w:szCs w:val="24"/>
          <w:lang w:val="en-US"/>
        </w:rPr>
        <w:t>ESI</w:t>
      </w:r>
      <w:r w:rsidR="003D0543" w:rsidRPr="003D0543">
        <w:rPr>
          <w:rFonts w:cs="Times New Roman"/>
          <w:szCs w:val="24"/>
        </w:rPr>
        <w:t xml:space="preserve">): </w:t>
      </w:r>
      <w:r w:rsidR="003D0543" w:rsidRPr="00D54FA1">
        <w:rPr>
          <w:rFonts w:cs="Times New Roman"/>
          <w:i/>
          <w:szCs w:val="24"/>
          <w:lang w:val="en-US"/>
        </w:rPr>
        <w:t>m</w:t>
      </w:r>
      <w:r w:rsidR="003D0543" w:rsidRPr="003D0543">
        <w:rPr>
          <w:rFonts w:cs="Times New Roman"/>
          <w:i/>
          <w:szCs w:val="24"/>
        </w:rPr>
        <w:t>/</w:t>
      </w:r>
      <w:r w:rsidR="003D0543" w:rsidRPr="00D54FA1">
        <w:rPr>
          <w:rFonts w:cs="Times New Roman"/>
          <w:i/>
          <w:szCs w:val="24"/>
          <w:lang w:val="en-US"/>
        </w:rPr>
        <w:t>z</w:t>
      </w:r>
      <w:r w:rsidR="003D0543" w:rsidRPr="003D0543">
        <w:rPr>
          <w:rFonts w:cs="Times New Roman"/>
          <w:szCs w:val="24"/>
        </w:rPr>
        <w:t xml:space="preserve"> [</w:t>
      </w:r>
      <w:r w:rsidR="003D0543" w:rsidRPr="00D54FA1">
        <w:rPr>
          <w:rFonts w:cs="Times New Roman"/>
          <w:szCs w:val="24"/>
          <w:lang w:val="en-US"/>
        </w:rPr>
        <w:t>M</w:t>
      </w:r>
      <w:r w:rsidR="003D0543" w:rsidRPr="003D0543">
        <w:rPr>
          <w:rFonts w:cs="Times New Roman"/>
          <w:szCs w:val="24"/>
        </w:rPr>
        <w:t xml:space="preserve"> + </w:t>
      </w:r>
      <w:r w:rsidR="003D0543" w:rsidRPr="00D54FA1">
        <w:rPr>
          <w:rFonts w:cs="Times New Roman"/>
          <w:szCs w:val="24"/>
          <w:lang w:val="en-US"/>
        </w:rPr>
        <w:t>Na</w:t>
      </w:r>
      <w:r w:rsidR="003D0543" w:rsidRPr="003D0543">
        <w:rPr>
          <w:rFonts w:cs="Times New Roman"/>
          <w:szCs w:val="24"/>
        </w:rPr>
        <w:t>]</w:t>
      </w:r>
      <w:r w:rsidR="003D0543" w:rsidRPr="003D0543">
        <w:rPr>
          <w:rFonts w:cs="Times New Roman"/>
          <w:szCs w:val="24"/>
          <w:vertAlign w:val="superscript"/>
        </w:rPr>
        <w:t>+</w:t>
      </w:r>
      <w:r w:rsidR="003D0543" w:rsidRPr="003D0543">
        <w:rPr>
          <w:rFonts w:cs="Times New Roman"/>
          <w:szCs w:val="24"/>
        </w:rPr>
        <w:t xml:space="preserve"> </w:t>
      </w:r>
      <w:r w:rsidR="003D0543" w:rsidRPr="00A71335">
        <w:rPr>
          <w:rFonts w:cs="Times New Roman"/>
          <w:szCs w:val="24"/>
        </w:rPr>
        <w:t>вычислено</w:t>
      </w:r>
      <w:r w:rsidR="003D0543" w:rsidRPr="003D0543">
        <w:rPr>
          <w:rFonts w:cs="Times New Roman"/>
          <w:szCs w:val="24"/>
        </w:rPr>
        <w:t xml:space="preserve"> </w:t>
      </w:r>
      <w:r w:rsidR="003D0543" w:rsidRPr="00D54FA1">
        <w:rPr>
          <w:rFonts w:cs="Times New Roman"/>
          <w:szCs w:val="24"/>
          <w:lang w:val="en-US"/>
        </w:rPr>
        <w:t>C</w:t>
      </w:r>
      <w:r w:rsidR="003D0543" w:rsidRPr="003D0543">
        <w:rPr>
          <w:rFonts w:cs="Times New Roman"/>
          <w:szCs w:val="24"/>
          <w:vertAlign w:val="subscript"/>
        </w:rPr>
        <w:t>12</w:t>
      </w:r>
      <w:r w:rsidR="003D0543" w:rsidRPr="00D54FA1">
        <w:rPr>
          <w:rFonts w:cs="Times New Roman"/>
          <w:szCs w:val="24"/>
          <w:lang w:val="en-US"/>
        </w:rPr>
        <w:t>H</w:t>
      </w:r>
      <w:r w:rsidR="003D0543" w:rsidRPr="003D0543">
        <w:rPr>
          <w:rFonts w:cs="Times New Roman"/>
          <w:szCs w:val="24"/>
          <w:vertAlign w:val="subscript"/>
        </w:rPr>
        <w:t>8</w:t>
      </w:r>
      <w:r w:rsidR="003D0543" w:rsidRPr="00D54FA1">
        <w:rPr>
          <w:rFonts w:cs="Times New Roman"/>
          <w:szCs w:val="24"/>
          <w:lang w:val="en-US"/>
        </w:rPr>
        <w:t>NaO</w:t>
      </w:r>
      <w:r w:rsidR="003D0543" w:rsidRPr="003D0543">
        <w:rPr>
          <w:rFonts w:cs="Times New Roman"/>
          <w:szCs w:val="24"/>
          <w:vertAlign w:val="subscript"/>
        </w:rPr>
        <w:t>2</w:t>
      </w:r>
      <w:r w:rsidR="003D0543" w:rsidRPr="00D54FA1">
        <w:rPr>
          <w:rFonts w:cs="Times New Roman"/>
          <w:szCs w:val="24"/>
          <w:lang w:val="en-US"/>
        </w:rPr>
        <w:t>S</w:t>
      </w:r>
      <w:r w:rsidR="003D0543" w:rsidRPr="003D0543">
        <w:rPr>
          <w:rFonts w:cs="Times New Roman"/>
          <w:szCs w:val="24"/>
          <w:vertAlign w:val="superscript"/>
        </w:rPr>
        <w:t>+</w:t>
      </w:r>
      <w:r w:rsidR="003D0543" w:rsidRPr="003D0543">
        <w:rPr>
          <w:rFonts w:cs="Times New Roman"/>
          <w:szCs w:val="24"/>
        </w:rPr>
        <w:t xml:space="preserve">: 239.0137, </w:t>
      </w:r>
      <w:r w:rsidR="003D0543" w:rsidRPr="00A71335">
        <w:rPr>
          <w:rFonts w:cs="Times New Roman"/>
          <w:szCs w:val="24"/>
        </w:rPr>
        <w:t>найдено</w:t>
      </w:r>
      <w:r w:rsidR="003D0543" w:rsidRPr="003D0543">
        <w:rPr>
          <w:rFonts w:cs="Times New Roman"/>
          <w:szCs w:val="24"/>
        </w:rPr>
        <w:t>: 239.0142.</w:t>
      </w:r>
    </w:p>
    <w:p w14:paraId="78BD5AE8" w14:textId="77777777" w:rsidR="003D0543" w:rsidRPr="003D0543" w:rsidRDefault="003D0543" w:rsidP="003D0543">
      <w:pPr>
        <w:jc w:val="both"/>
        <w:rPr>
          <w:rFonts w:cs="Times New Roman"/>
          <w:w w:val="108"/>
          <w:szCs w:val="18"/>
        </w:rPr>
      </w:pPr>
    </w:p>
    <w:p w14:paraId="135565DA" w14:textId="1BFB0485" w:rsidR="003D0543" w:rsidRPr="003D0543" w:rsidRDefault="00AA0C4E" w:rsidP="003D0543">
      <w:pPr>
        <w:jc w:val="both"/>
        <w:rPr>
          <w:rFonts w:cs="Times New Roman"/>
          <w:w w:val="108"/>
          <w:szCs w:val="18"/>
        </w:rPr>
      </w:pPr>
      <w:r>
        <w:rPr>
          <w:rFonts w:cs="Times New Roman"/>
          <w:b/>
          <w:noProof/>
          <w:szCs w:val="18"/>
          <w:lang w:eastAsia="ru-RU"/>
        </w:rPr>
        <w:pict w14:anchorId="31CCC231">
          <v:shape id="_x0000_s1346" type="#_x0000_t75" style="position:absolute;left:0;text-align:left;margin-left:.3pt;margin-top:2.35pt;width:107.55pt;height:68.6pt;z-index:251675648" wrapcoords="953 502 318 1005 0 2512 0 16577 318 20595 635 20847 20806 20847 21282 20595 21600 2763 21124 1005 20647 502 953 502">
            <v:imagedata r:id="rId169" o:title=""/>
            <w10:wrap type="tight"/>
          </v:shape>
          <o:OLEObject Type="Embed" ProgID="ChemDraw.Document.6.0" ShapeID="_x0000_s1346" DrawAspect="Content" ObjectID="_1650536465" r:id="rId170"/>
        </w:pict>
      </w:r>
      <w:r w:rsidR="003D0543" w:rsidRPr="003D0543">
        <w:rPr>
          <w:rFonts w:cs="Times New Roman"/>
          <w:b/>
          <w:w w:val="108"/>
          <w:szCs w:val="18"/>
        </w:rPr>
        <w:t>1-</w:t>
      </w:r>
      <w:r w:rsidR="003D0543">
        <w:rPr>
          <w:b/>
        </w:rPr>
        <w:t>Фенил</w:t>
      </w:r>
      <w:r w:rsidR="003D0543" w:rsidRPr="003D0543">
        <w:rPr>
          <w:rFonts w:cs="Times New Roman"/>
          <w:b/>
          <w:w w:val="108"/>
          <w:szCs w:val="18"/>
        </w:rPr>
        <w:t>-2-</w:t>
      </w:r>
      <w:r w:rsidR="003D0543">
        <w:rPr>
          <w:rFonts w:cs="Times New Roman"/>
          <w:b/>
          <w:w w:val="108"/>
          <w:szCs w:val="18"/>
        </w:rPr>
        <w:t>ферроценилэтан</w:t>
      </w:r>
      <w:r w:rsidR="003D0543" w:rsidRPr="003D0543">
        <w:rPr>
          <w:rFonts w:cs="Times New Roman"/>
          <w:b/>
          <w:w w:val="108"/>
          <w:szCs w:val="18"/>
        </w:rPr>
        <w:t>-1,2-</w:t>
      </w:r>
      <w:r w:rsidR="003D0543" w:rsidRPr="005E6EA9">
        <w:rPr>
          <w:rFonts w:cs="Times New Roman"/>
          <w:b/>
          <w:w w:val="108"/>
          <w:szCs w:val="18"/>
        </w:rPr>
        <w:t>дион</w:t>
      </w:r>
      <w:r w:rsidR="003D0543" w:rsidRPr="003D0543">
        <w:rPr>
          <w:rFonts w:cs="Times New Roman"/>
          <w:b/>
          <w:w w:val="108"/>
          <w:szCs w:val="18"/>
        </w:rPr>
        <w:t xml:space="preserve"> (12</w:t>
      </w:r>
      <w:r w:rsidR="003D0543">
        <w:rPr>
          <w:rFonts w:cs="Times New Roman"/>
          <w:b/>
          <w:w w:val="108"/>
          <w:szCs w:val="18"/>
          <w:lang w:val="en-US"/>
        </w:rPr>
        <w:t>p</w:t>
      </w:r>
      <w:r w:rsidR="003D0543" w:rsidRPr="003D0543">
        <w:rPr>
          <w:rFonts w:cs="Times New Roman"/>
          <w:b/>
          <w:w w:val="108"/>
          <w:szCs w:val="18"/>
        </w:rPr>
        <w:t>)</w:t>
      </w:r>
      <w:r w:rsidR="003D0543" w:rsidRPr="003D0543">
        <w:rPr>
          <w:rFonts w:cs="Times New Roman"/>
          <w:w w:val="108"/>
          <w:szCs w:val="18"/>
        </w:rPr>
        <w:t xml:space="preserve">: </w:t>
      </w:r>
      <w:r w:rsidR="003D0543">
        <w:rPr>
          <w:rFonts w:cs="Times New Roman"/>
          <w:w w:val="108"/>
          <w:szCs w:val="18"/>
        </w:rPr>
        <w:t>фиолетовые</w:t>
      </w:r>
      <w:r w:rsidR="003D0543" w:rsidRPr="003D0543">
        <w:rPr>
          <w:rFonts w:cs="Times New Roman"/>
          <w:w w:val="108"/>
          <w:szCs w:val="18"/>
        </w:rPr>
        <w:t xml:space="preserve"> </w:t>
      </w:r>
      <w:r w:rsidR="003D0543">
        <w:rPr>
          <w:rFonts w:cs="Times New Roman"/>
          <w:w w:val="108"/>
          <w:szCs w:val="18"/>
        </w:rPr>
        <w:t>кристаллы</w:t>
      </w:r>
      <w:r w:rsidR="003D0543" w:rsidRPr="003D0543">
        <w:rPr>
          <w:rFonts w:cs="Times New Roman"/>
          <w:w w:val="108"/>
          <w:szCs w:val="18"/>
        </w:rPr>
        <w:t xml:space="preserve"> (57.3 </w:t>
      </w:r>
      <w:r w:rsidR="003D0543" w:rsidRPr="005E6EA9">
        <w:rPr>
          <w:rFonts w:cs="Times New Roman"/>
          <w:w w:val="108"/>
          <w:szCs w:val="18"/>
        </w:rPr>
        <w:t>мг</w:t>
      </w:r>
      <w:r w:rsidR="003D0543" w:rsidRPr="003D0543">
        <w:rPr>
          <w:rFonts w:cs="Times New Roman"/>
          <w:w w:val="108"/>
          <w:szCs w:val="18"/>
        </w:rPr>
        <w:t xml:space="preserve">, 90%); </w:t>
      </w:r>
      <w:r w:rsidR="003D0543">
        <w:rPr>
          <w:rFonts w:cs="Times New Roman"/>
          <w:w w:val="108"/>
          <w:szCs w:val="18"/>
        </w:rPr>
        <w:t>т</w:t>
      </w:r>
      <w:r w:rsidR="003D0543" w:rsidRPr="003D0543">
        <w:rPr>
          <w:rFonts w:cs="Times New Roman"/>
          <w:w w:val="108"/>
          <w:szCs w:val="18"/>
        </w:rPr>
        <w:t>.</w:t>
      </w:r>
      <w:r w:rsidR="003D0543">
        <w:rPr>
          <w:rFonts w:cs="Times New Roman"/>
          <w:w w:val="108"/>
          <w:szCs w:val="18"/>
        </w:rPr>
        <w:t>пл</w:t>
      </w:r>
      <w:r w:rsidR="003D0543" w:rsidRPr="003D0543">
        <w:rPr>
          <w:rFonts w:cs="Times New Roman"/>
          <w:w w:val="108"/>
          <w:szCs w:val="18"/>
        </w:rPr>
        <w:t>. 84.0–86.0 °</w:t>
      </w:r>
      <w:r w:rsidR="003D0543" w:rsidRPr="00A553B5">
        <w:rPr>
          <w:rFonts w:cs="Times New Roman"/>
          <w:w w:val="108"/>
          <w:szCs w:val="18"/>
          <w:lang w:val="en-US"/>
        </w:rPr>
        <w:t>C</w:t>
      </w:r>
      <w:r w:rsidR="003D0543" w:rsidRPr="003D0543">
        <w:rPr>
          <w:rFonts w:cs="Times New Roman"/>
          <w:w w:val="108"/>
          <w:szCs w:val="18"/>
        </w:rPr>
        <w:t xml:space="preserve"> (</w:t>
      </w:r>
      <w:r w:rsidR="003D0543" w:rsidRPr="004C2219">
        <w:rPr>
          <w:rFonts w:cs="Times New Roman"/>
          <w:w w:val="108"/>
          <w:szCs w:val="18"/>
        </w:rPr>
        <w:t>гексан</w:t>
      </w:r>
      <w:r w:rsidR="003D0543" w:rsidRPr="003D0543">
        <w:rPr>
          <w:rFonts w:cs="Times New Roman"/>
          <w:w w:val="108"/>
          <w:szCs w:val="18"/>
        </w:rPr>
        <w:t>/</w:t>
      </w:r>
      <w:r w:rsidR="003D0543">
        <w:rPr>
          <w:rFonts w:cs="Times New Roman"/>
          <w:w w:val="108"/>
          <w:szCs w:val="18"/>
          <w:lang w:val="en-US"/>
        </w:rPr>
        <w:t>EtOAc</w:t>
      </w:r>
      <w:r w:rsidR="003D0543" w:rsidRPr="003D0543">
        <w:rPr>
          <w:rFonts w:cs="Times New Roman"/>
          <w:w w:val="108"/>
          <w:szCs w:val="18"/>
        </w:rPr>
        <w:t xml:space="preserve">); </w:t>
      </w:r>
      <w:r w:rsidR="003D0543" w:rsidRPr="00854F12">
        <w:rPr>
          <w:rFonts w:cs="Times New Roman"/>
          <w:w w:val="108"/>
          <w:szCs w:val="18"/>
          <w:lang w:val="en-US"/>
        </w:rPr>
        <w:t>R</w:t>
      </w:r>
      <w:r w:rsidR="003D0543" w:rsidRPr="00854F12">
        <w:rPr>
          <w:rFonts w:cs="Times New Roman"/>
          <w:i/>
          <w:w w:val="108"/>
          <w:szCs w:val="18"/>
          <w:vertAlign w:val="subscript"/>
          <w:lang w:val="en-US"/>
        </w:rPr>
        <w:t>f</w:t>
      </w:r>
      <w:r w:rsidR="003D0543" w:rsidRPr="003D0543">
        <w:rPr>
          <w:rFonts w:cs="Times New Roman"/>
          <w:w w:val="108"/>
          <w:szCs w:val="18"/>
        </w:rPr>
        <w:t xml:space="preserve"> 0.30 (</w:t>
      </w:r>
      <w:r w:rsidR="003D0543" w:rsidRPr="004C2219">
        <w:rPr>
          <w:rFonts w:cs="Times New Roman"/>
          <w:w w:val="108"/>
          <w:szCs w:val="18"/>
        </w:rPr>
        <w:t>гексан</w:t>
      </w:r>
      <w:r w:rsidR="003D0543" w:rsidRPr="003D0543">
        <w:rPr>
          <w:rFonts w:cs="Times New Roman"/>
          <w:w w:val="108"/>
          <w:szCs w:val="18"/>
        </w:rPr>
        <w:t>/</w:t>
      </w:r>
      <w:r w:rsidR="003D0543">
        <w:rPr>
          <w:rFonts w:cs="Times New Roman"/>
          <w:w w:val="108"/>
          <w:szCs w:val="18"/>
          <w:lang w:val="en-US"/>
        </w:rPr>
        <w:t>EtOAc</w:t>
      </w:r>
      <w:r w:rsidR="003D0543" w:rsidRPr="003D0543">
        <w:rPr>
          <w:rFonts w:cs="Times New Roman"/>
          <w:w w:val="108"/>
          <w:szCs w:val="18"/>
        </w:rPr>
        <w:t xml:space="preserve"> 8:1); </w:t>
      </w:r>
      <w:proofErr w:type="gramStart"/>
      <w:r w:rsidR="003D0543" w:rsidRPr="003D0543">
        <w:rPr>
          <w:rFonts w:cs="Times New Roman"/>
          <w:b/>
          <w:w w:val="108"/>
          <w:szCs w:val="18"/>
          <w:vertAlign w:val="superscript"/>
        </w:rPr>
        <w:t>1</w:t>
      </w:r>
      <w:r w:rsidR="003D0543" w:rsidRPr="00854F12">
        <w:rPr>
          <w:rFonts w:cs="Times New Roman"/>
          <w:b/>
          <w:w w:val="108"/>
          <w:szCs w:val="18"/>
          <w:lang w:val="en-US"/>
        </w:rPr>
        <w:t>H</w:t>
      </w:r>
      <w:r w:rsidR="003D0543" w:rsidRPr="003D0543">
        <w:rPr>
          <w:rFonts w:cs="Times New Roman"/>
          <w:b/>
          <w:w w:val="108"/>
          <w:szCs w:val="18"/>
        </w:rPr>
        <w:t xml:space="preserve"> </w:t>
      </w:r>
      <w:r w:rsidR="003D0543" w:rsidRPr="00854F12">
        <w:rPr>
          <w:rFonts w:cs="Times New Roman"/>
          <w:b/>
          <w:w w:val="108"/>
          <w:szCs w:val="18"/>
          <w:lang w:val="en-US"/>
        </w:rPr>
        <w:t>NMR</w:t>
      </w:r>
      <w:r w:rsidR="003D0543" w:rsidRPr="003D0543">
        <w:rPr>
          <w:rFonts w:cs="Times New Roman"/>
          <w:w w:val="108"/>
          <w:szCs w:val="18"/>
        </w:rPr>
        <w:t xml:space="preserve"> (400 </w:t>
      </w:r>
      <w:r w:rsidR="003D0543" w:rsidRPr="005E6EA9">
        <w:rPr>
          <w:rFonts w:cs="Times New Roman"/>
          <w:w w:val="108"/>
          <w:szCs w:val="18"/>
        </w:rPr>
        <w:t>МГц</w:t>
      </w:r>
      <w:r w:rsidR="003D0543" w:rsidRPr="003D0543">
        <w:rPr>
          <w:rFonts w:cs="Times New Roman"/>
          <w:w w:val="108"/>
          <w:szCs w:val="18"/>
        </w:rPr>
        <w:t xml:space="preserve">, </w:t>
      </w:r>
      <w:r w:rsidR="003D0543" w:rsidRPr="00AF371E">
        <w:rPr>
          <w:rFonts w:cs="Times New Roman"/>
          <w:w w:val="108"/>
          <w:szCs w:val="18"/>
          <w:lang w:val="en-US"/>
        </w:rPr>
        <w:t>CDCl</w:t>
      </w:r>
      <w:r w:rsidR="003D0543" w:rsidRPr="003D0543">
        <w:rPr>
          <w:rFonts w:cs="Times New Roman"/>
          <w:w w:val="108"/>
          <w:szCs w:val="18"/>
          <w:vertAlign w:val="subscript"/>
        </w:rPr>
        <w:t>3</w:t>
      </w:r>
      <w:r w:rsidR="003D0543" w:rsidRPr="003D0543">
        <w:rPr>
          <w:rFonts w:cs="Times New Roman"/>
          <w:w w:val="108"/>
          <w:szCs w:val="18"/>
        </w:rPr>
        <w:t xml:space="preserve">) </w:t>
      </w:r>
      <w:r w:rsidR="003D0543" w:rsidRPr="00AF371E">
        <w:rPr>
          <w:rFonts w:cs="Times New Roman"/>
          <w:i/>
          <w:w w:val="108"/>
          <w:szCs w:val="18"/>
          <w:lang w:val="en-US"/>
        </w:rPr>
        <w:t>δ</w:t>
      </w:r>
      <w:r w:rsidR="003D0543" w:rsidRPr="003D0543">
        <w:rPr>
          <w:rFonts w:cs="Times New Roman"/>
          <w:w w:val="108"/>
          <w:szCs w:val="18"/>
        </w:rPr>
        <w:t xml:space="preserve"> 8.07–8.05 (</w:t>
      </w:r>
      <w:r w:rsidR="003D0543">
        <w:rPr>
          <w:rFonts w:cs="Times New Roman"/>
          <w:w w:val="108"/>
          <w:szCs w:val="18"/>
        </w:rPr>
        <w:t>м</w:t>
      </w:r>
      <w:r w:rsidR="003D0543" w:rsidRPr="003D0543">
        <w:rPr>
          <w:rFonts w:cs="Times New Roman"/>
          <w:w w:val="108"/>
          <w:szCs w:val="18"/>
        </w:rPr>
        <w:t>, 2</w:t>
      </w:r>
      <w:r w:rsidR="003D0543" w:rsidRPr="00AF371E">
        <w:rPr>
          <w:rFonts w:cs="Times New Roman"/>
          <w:w w:val="108"/>
          <w:szCs w:val="18"/>
          <w:lang w:val="en-US"/>
        </w:rPr>
        <w:t>H</w:t>
      </w:r>
      <w:r w:rsidR="003D0543" w:rsidRPr="003D0543">
        <w:rPr>
          <w:rFonts w:cs="Times New Roman"/>
          <w:w w:val="108"/>
          <w:szCs w:val="18"/>
        </w:rPr>
        <w:t xml:space="preserve">, </w:t>
      </w:r>
      <w:r w:rsidR="003D0543">
        <w:rPr>
          <w:rFonts w:cs="Times New Roman"/>
          <w:w w:val="108"/>
          <w:szCs w:val="18"/>
          <w:lang w:val="en-US"/>
        </w:rPr>
        <w:t>Ph</w:t>
      </w:r>
      <w:r w:rsidR="003D0543" w:rsidRPr="003D0543">
        <w:rPr>
          <w:rFonts w:cs="Times New Roman"/>
          <w:w w:val="108"/>
          <w:szCs w:val="18"/>
        </w:rPr>
        <w:t>), 7.64 (</w:t>
      </w:r>
      <w:r w:rsidR="003D0543">
        <w:rPr>
          <w:rFonts w:cs="Times New Roman"/>
          <w:w w:val="108"/>
          <w:szCs w:val="18"/>
        </w:rPr>
        <w:t>т</w:t>
      </w:r>
      <w:r w:rsidR="003D0543" w:rsidRPr="003D0543">
        <w:rPr>
          <w:rFonts w:cs="Times New Roman"/>
          <w:w w:val="108"/>
          <w:szCs w:val="18"/>
        </w:rPr>
        <w:t xml:space="preserve">, </w:t>
      </w:r>
      <w:r w:rsidR="003D0543" w:rsidRPr="00670C1A">
        <w:rPr>
          <w:rFonts w:cs="Times New Roman"/>
          <w:i/>
          <w:w w:val="108"/>
          <w:szCs w:val="18"/>
          <w:lang w:val="en-US"/>
        </w:rPr>
        <w:t>J</w:t>
      </w:r>
      <w:r w:rsidR="003D0543" w:rsidRPr="003D0543">
        <w:rPr>
          <w:rFonts w:cs="Times New Roman"/>
          <w:w w:val="108"/>
          <w:szCs w:val="18"/>
        </w:rPr>
        <w:t xml:space="preserve"> = 7.4 </w:t>
      </w:r>
      <w:r w:rsidR="003D0543" w:rsidRPr="00A71335">
        <w:rPr>
          <w:rFonts w:cs="Times New Roman"/>
          <w:w w:val="108"/>
          <w:szCs w:val="18"/>
        </w:rPr>
        <w:t>Гц</w:t>
      </w:r>
      <w:r w:rsidR="003D0543" w:rsidRPr="003D0543">
        <w:rPr>
          <w:rFonts w:cs="Times New Roman"/>
          <w:w w:val="108"/>
          <w:szCs w:val="18"/>
        </w:rPr>
        <w:t>, 1</w:t>
      </w:r>
      <w:r w:rsidR="003D0543" w:rsidRPr="00AF371E">
        <w:rPr>
          <w:rFonts w:cs="Times New Roman"/>
          <w:w w:val="108"/>
          <w:szCs w:val="18"/>
          <w:lang w:val="en-US"/>
        </w:rPr>
        <w:t>H</w:t>
      </w:r>
      <w:r w:rsidR="003D0543" w:rsidRPr="003D0543">
        <w:rPr>
          <w:rFonts w:cs="Times New Roman"/>
          <w:w w:val="108"/>
          <w:szCs w:val="18"/>
        </w:rPr>
        <w:t xml:space="preserve">, </w:t>
      </w:r>
      <w:r w:rsidR="003D0543">
        <w:rPr>
          <w:rFonts w:cs="Times New Roman"/>
          <w:w w:val="108"/>
          <w:szCs w:val="18"/>
          <w:lang w:val="en-US"/>
        </w:rPr>
        <w:t>Ph</w:t>
      </w:r>
      <w:r w:rsidR="003D0543" w:rsidRPr="003D0543">
        <w:rPr>
          <w:rFonts w:cs="Times New Roman"/>
          <w:w w:val="108"/>
          <w:szCs w:val="18"/>
        </w:rPr>
        <w:t>), 7.52 (</w:t>
      </w:r>
      <w:r w:rsidR="003D0543">
        <w:rPr>
          <w:rFonts w:cs="Times New Roman"/>
          <w:w w:val="108"/>
          <w:szCs w:val="18"/>
        </w:rPr>
        <w:t>т</w:t>
      </w:r>
      <w:r w:rsidR="003D0543" w:rsidRPr="003D0543">
        <w:rPr>
          <w:rFonts w:cs="Times New Roman"/>
          <w:w w:val="108"/>
          <w:szCs w:val="18"/>
        </w:rPr>
        <w:t xml:space="preserve">, </w:t>
      </w:r>
      <w:r w:rsidR="003D0543" w:rsidRPr="00670C1A">
        <w:rPr>
          <w:rFonts w:cs="Times New Roman"/>
          <w:i/>
          <w:w w:val="108"/>
          <w:szCs w:val="18"/>
          <w:lang w:val="en-US"/>
        </w:rPr>
        <w:t>J</w:t>
      </w:r>
      <w:r w:rsidR="003D0543" w:rsidRPr="003D0543">
        <w:rPr>
          <w:rFonts w:cs="Times New Roman"/>
          <w:w w:val="108"/>
          <w:szCs w:val="18"/>
        </w:rPr>
        <w:t xml:space="preserve"> = 7.7 </w:t>
      </w:r>
      <w:r w:rsidR="003D0543" w:rsidRPr="00A71335">
        <w:rPr>
          <w:rFonts w:cs="Times New Roman"/>
          <w:w w:val="108"/>
          <w:szCs w:val="18"/>
        </w:rPr>
        <w:t>Гц</w:t>
      </w:r>
      <w:r w:rsidR="003D0543" w:rsidRPr="003D0543">
        <w:rPr>
          <w:rFonts w:cs="Times New Roman"/>
          <w:w w:val="108"/>
          <w:szCs w:val="18"/>
        </w:rPr>
        <w:t>, 2</w:t>
      </w:r>
      <w:r w:rsidR="003D0543" w:rsidRPr="00AF371E">
        <w:rPr>
          <w:rFonts w:cs="Times New Roman"/>
          <w:w w:val="108"/>
          <w:szCs w:val="18"/>
          <w:lang w:val="en-US"/>
        </w:rPr>
        <w:t>H</w:t>
      </w:r>
      <w:r w:rsidR="003D0543" w:rsidRPr="003D0543">
        <w:rPr>
          <w:rFonts w:cs="Times New Roman"/>
          <w:w w:val="108"/>
          <w:szCs w:val="18"/>
        </w:rPr>
        <w:t xml:space="preserve">, </w:t>
      </w:r>
      <w:r w:rsidR="003D0543">
        <w:rPr>
          <w:rFonts w:cs="Times New Roman"/>
          <w:w w:val="108"/>
          <w:szCs w:val="18"/>
          <w:lang w:val="en-US"/>
        </w:rPr>
        <w:t>Ph</w:t>
      </w:r>
      <w:r w:rsidR="003D0543" w:rsidRPr="003D0543">
        <w:rPr>
          <w:rFonts w:cs="Times New Roman"/>
          <w:w w:val="108"/>
          <w:szCs w:val="18"/>
        </w:rPr>
        <w:t>), 4.88 (</w:t>
      </w:r>
      <w:r w:rsidR="003D0543">
        <w:rPr>
          <w:rFonts w:cs="Times New Roman"/>
          <w:w w:val="108"/>
          <w:szCs w:val="18"/>
        </w:rPr>
        <w:t>т</w:t>
      </w:r>
      <w:r w:rsidR="003D0543" w:rsidRPr="003D0543">
        <w:rPr>
          <w:rFonts w:cs="Times New Roman"/>
          <w:w w:val="108"/>
          <w:szCs w:val="18"/>
        </w:rPr>
        <w:t xml:space="preserve">, </w:t>
      </w:r>
      <w:r w:rsidR="003D0543" w:rsidRPr="00670C1A">
        <w:rPr>
          <w:rFonts w:cs="Times New Roman"/>
          <w:i/>
          <w:w w:val="108"/>
          <w:szCs w:val="18"/>
          <w:lang w:val="en-US"/>
        </w:rPr>
        <w:t>J</w:t>
      </w:r>
      <w:r w:rsidR="003D0543" w:rsidRPr="003D0543">
        <w:rPr>
          <w:rFonts w:cs="Times New Roman"/>
          <w:w w:val="108"/>
          <w:szCs w:val="18"/>
        </w:rPr>
        <w:t xml:space="preserve"> = 2.0 </w:t>
      </w:r>
      <w:r w:rsidR="003D0543" w:rsidRPr="00A71335">
        <w:rPr>
          <w:rFonts w:cs="Times New Roman"/>
          <w:w w:val="108"/>
          <w:szCs w:val="18"/>
        </w:rPr>
        <w:t>Гц</w:t>
      </w:r>
      <w:r w:rsidR="003D0543" w:rsidRPr="003D0543">
        <w:rPr>
          <w:rFonts w:cs="Times New Roman"/>
          <w:w w:val="108"/>
          <w:szCs w:val="18"/>
        </w:rPr>
        <w:t>, 2</w:t>
      </w:r>
      <w:r w:rsidR="003D0543" w:rsidRPr="00AF371E">
        <w:rPr>
          <w:rFonts w:cs="Times New Roman"/>
          <w:w w:val="108"/>
          <w:szCs w:val="18"/>
          <w:lang w:val="en-US"/>
        </w:rPr>
        <w:t>H</w:t>
      </w:r>
      <w:r w:rsidR="003D0543" w:rsidRPr="003D0543">
        <w:rPr>
          <w:rFonts w:cs="Times New Roman"/>
          <w:w w:val="108"/>
          <w:szCs w:val="18"/>
        </w:rPr>
        <w:t xml:space="preserve">, </w:t>
      </w:r>
      <w:r w:rsidR="003D0543">
        <w:rPr>
          <w:rFonts w:cs="Times New Roman"/>
          <w:w w:val="108"/>
          <w:szCs w:val="18"/>
          <w:lang w:val="en-US"/>
        </w:rPr>
        <w:t>Fc</w:t>
      </w:r>
      <w:r w:rsidR="003D0543" w:rsidRPr="003D0543">
        <w:rPr>
          <w:rFonts w:cs="Times New Roman"/>
          <w:w w:val="108"/>
          <w:szCs w:val="18"/>
        </w:rPr>
        <w:t>), 4.68–4.67 (</w:t>
      </w:r>
      <w:r w:rsidR="003D0543">
        <w:rPr>
          <w:rFonts w:cs="Times New Roman"/>
          <w:w w:val="108"/>
          <w:szCs w:val="18"/>
        </w:rPr>
        <w:t>м</w:t>
      </w:r>
      <w:r w:rsidR="003D0543" w:rsidRPr="003D0543">
        <w:rPr>
          <w:rFonts w:cs="Times New Roman"/>
          <w:w w:val="108"/>
          <w:szCs w:val="18"/>
        </w:rPr>
        <w:t>, 2</w:t>
      </w:r>
      <w:r w:rsidR="003D0543" w:rsidRPr="00AF371E">
        <w:rPr>
          <w:rFonts w:cs="Times New Roman"/>
          <w:w w:val="108"/>
          <w:szCs w:val="18"/>
          <w:lang w:val="en-US"/>
        </w:rPr>
        <w:t>H</w:t>
      </w:r>
      <w:r w:rsidR="003D0543" w:rsidRPr="003D0543">
        <w:rPr>
          <w:rFonts w:cs="Times New Roman"/>
          <w:w w:val="108"/>
          <w:szCs w:val="18"/>
        </w:rPr>
        <w:t xml:space="preserve">, </w:t>
      </w:r>
      <w:r w:rsidR="003D0543">
        <w:rPr>
          <w:rFonts w:cs="Times New Roman"/>
          <w:w w:val="108"/>
          <w:szCs w:val="18"/>
          <w:lang w:val="en-US"/>
        </w:rPr>
        <w:t>Fc</w:t>
      </w:r>
      <w:r w:rsidR="003D0543" w:rsidRPr="003D0543">
        <w:rPr>
          <w:rFonts w:cs="Times New Roman"/>
          <w:w w:val="108"/>
          <w:szCs w:val="18"/>
        </w:rPr>
        <w:t>), 4.27 (</w:t>
      </w:r>
      <w:r w:rsidR="003D0543">
        <w:rPr>
          <w:rFonts w:cs="Times New Roman"/>
          <w:w w:val="108"/>
          <w:szCs w:val="18"/>
        </w:rPr>
        <w:t>с</w:t>
      </w:r>
      <w:r w:rsidR="003D0543" w:rsidRPr="003D0543">
        <w:rPr>
          <w:rFonts w:cs="Times New Roman"/>
          <w:w w:val="108"/>
          <w:szCs w:val="18"/>
        </w:rPr>
        <w:t>, 5</w:t>
      </w:r>
      <w:r w:rsidR="003D0543">
        <w:rPr>
          <w:rFonts w:cs="Times New Roman"/>
          <w:w w:val="108"/>
          <w:szCs w:val="18"/>
          <w:lang w:val="en-US"/>
        </w:rPr>
        <w:t>H</w:t>
      </w:r>
      <w:r w:rsidR="003D0543" w:rsidRPr="003D0543">
        <w:rPr>
          <w:rFonts w:cs="Times New Roman"/>
          <w:w w:val="108"/>
          <w:szCs w:val="18"/>
        </w:rPr>
        <w:t xml:space="preserve">, </w:t>
      </w:r>
      <w:r w:rsidR="003D0543">
        <w:rPr>
          <w:rFonts w:cs="Times New Roman"/>
          <w:w w:val="108"/>
          <w:szCs w:val="18"/>
          <w:lang w:val="en-US"/>
        </w:rPr>
        <w:t>Fc</w:t>
      </w:r>
      <w:r w:rsidR="003D0543" w:rsidRPr="003D0543">
        <w:rPr>
          <w:rFonts w:cs="Times New Roman"/>
          <w:w w:val="108"/>
          <w:szCs w:val="18"/>
        </w:rPr>
        <w:t xml:space="preserve">); </w:t>
      </w:r>
      <w:r w:rsidR="003D0543" w:rsidRPr="003D0543">
        <w:rPr>
          <w:rFonts w:cs="Times New Roman"/>
          <w:b/>
          <w:w w:val="108"/>
          <w:szCs w:val="18"/>
          <w:vertAlign w:val="superscript"/>
        </w:rPr>
        <w:t>13</w:t>
      </w:r>
      <w:r w:rsidR="003D0543" w:rsidRPr="007B5412">
        <w:rPr>
          <w:rFonts w:cs="Times New Roman"/>
          <w:b/>
          <w:w w:val="108"/>
          <w:szCs w:val="18"/>
          <w:lang w:val="en-US"/>
        </w:rPr>
        <w:t>C</w:t>
      </w:r>
      <w:r w:rsidR="003D0543" w:rsidRPr="003D0543">
        <w:rPr>
          <w:rFonts w:cs="Times New Roman"/>
          <w:b/>
          <w:w w:val="108"/>
          <w:szCs w:val="18"/>
        </w:rPr>
        <w:t xml:space="preserve"> </w:t>
      </w:r>
      <w:r w:rsidR="003D0543" w:rsidRPr="007B5412">
        <w:rPr>
          <w:rFonts w:cs="Times New Roman"/>
          <w:b/>
          <w:w w:val="108"/>
          <w:szCs w:val="18"/>
          <w:lang w:val="en-US"/>
        </w:rPr>
        <w:t>NMR</w:t>
      </w:r>
      <w:r w:rsidR="003D0543" w:rsidRPr="003D0543">
        <w:rPr>
          <w:rFonts w:cs="Times New Roman"/>
          <w:w w:val="108"/>
          <w:szCs w:val="18"/>
        </w:rPr>
        <w:t xml:space="preserve"> (100 </w:t>
      </w:r>
      <w:r w:rsidR="003D0543" w:rsidRPr="005E6EA9">
        <w:rPr>
          <w:rFonts w:cs="Times New Roman"/>
          <w:w w:val="108"/>
          <w:szCs w:val="18"/>
        </w:rPr>
        <w:t>МГц</w:t>
      </w:r>
      <w:r w:rsidR="003D0543" w:rsidRPr="003D0543">
        <w:rPr>
          <w:rFonts w:cs="Times New Roman"/>
          <w:w w:val="108"/>
          <w:szCs w:val="18"/>
        </w:rPr>
        <w:t xml:space="preserve">, </w:t>
      </w:r>
      <w:r w:rsidR="003D0543" w:rsidRPr="007B5412">
        <w:rPr>
          <w:rFonts w:cs="Times New Roman"/>
          <w:w w:val="108"/>
          <w:szCs w:val="18"/>
          <w:lang w:val="en-US"/>
        </w:rPr>
        <w:t>CDCl</w:t>
      </w:r>
      <w:r w:rsidR="003D0543" w:rsidRPr="003D0543">
        <w:rPr>
          <w:rFonts w:cs="Times New Roman"/>
          <w:w w:val="108"/>
          <w:szCs w:val="18"/>
          <w:vertAlign w:val="subscript"/>
        </w:rPr>
        <w:t>3</w:t>
      </w:r>
      <w:r w:rsidR="003D0543" w:rsidRPr="003D0543">
        <w:rPr>
          <w:rFonts w:cs="Times New Roman"/>
          <w:w w:val="108"/>
          <w:szCs w:val="18"/>
        </w:rPr>
        <w:t xml:space="preserve">) </w:t>
      </w:r>
      <w:r w:rsidR="003D0543" w:rsidRPr="007B5412">
        <w:rPr>
          <w:rFonts w:cs="Times New Roman"/>
          <w:i/>
          <w:w w:val="108"/>
          <w:szCs w:val="18"/>
          <w:lang w:val="en-US"/>
        </w:rPr>
        <w:t>δ</w:t>
      </w:r>
      <w:r w:rsidR="003D0543" w:rsidRPr="003D0543">
        <w:rPr>
          <w:rFonts w:cs="Times New Roman"/>
          <w:w w:val="108"/>
          <w:szCs w:val="18"/>
        </w:rPr>
        <w:t xml:space="preserve"> 199.1, 193.0, 134.6, 133.2, 130.1, 129.0, 74.7, 74.1, 70.7, 70.6;</w:t>
      </w:r>
      <w:proofErr w:type="gramEnd"/>
      <w:r w:rsidR="003D0543" w:rsidRPr="003D0543">
        <w:rPr>
          <w:rFonts w:cs="Times New Roman"/>
          <w:w w:val="108"/>
          <w:szCs w:val="18"/>
        </w:rPr>
        <w:t xml:space="preserve"> </w:t>
      </w:r>
      <w:r w:rsidR="003D0543" w:rsidRPr="00436063">
        <w:rPr>
          <w:rFonts w:cs="Times New Roman"/>
          <w:b/>
          <w:w w:val="108"/>
          <w:szCs w:val="18"/>
          <w:lang w:val="en-US"/>
        </w:rPr>
        <w:t>HRMS</w:t>
      </w:r>
      <w:r w:rsidR="003D0543" w:rsidRPr="003D0543">
        <w:rPr>
          <w:rFonts w:cs="Times New Roman"/>
          <w:w w:val="108"/>
          <w:szCs w:val="18"/>
        </w:rPr>
        <w:t xml:space="preserve"> (</w:t>
      </w:r>
      <w:r w:rsidR="003D0543" w:rsidRPr="00436063">
        <w:rPr>
          <w:rFonts w:cs="Times New Roman"/>
          <w:w w:val="108"/>
          <w:szCs w:val="18"/>
          <w:lang w:val="en-US"/>
        </w:rPr>
        <w:t>ESI</w:t>
      </w:r>
      <w:r w:rsidR="003D0543" w:rsidRPr="003D0543">
        <w:rPr>
          <w:rFonts w:cs="Times New Roman"/>
          <w:w w:val="108"/>
          <w:szCs w:val="18"/>
        </w:rPr>
        <w:t xml:space="preserve">): </w:t>
      </w:r>
      <w:r w:rsidR="003D0543" w:rsidRPr="00436063">
        <w:rPr>
          <w:rFonts w:cs="Times New Roman"/>
          <w:i/>
          <w:w w:val="108"/>
          <w:szCs w:val="18"/>
          <w:lang w:val="en-US"/>
        </w:rPr>
        <w:t>m</w:t>
      </w:r>
      <w:r w:rsidR="003D0543" w:rsidRPr="003D0543">
        <w:rPr>
          <w:rFonts w:cs="Times New Roman"/>
          <w:i/>
          <w:w w:val="108"/>
          <w:szCs w:val="18"/>
        </w:rPr>
        <w:t>/</w:t>
      </w:r>
      <w:r w:rsidR="003D0543" w:rsidRPr="00436063">
        <w:rPr>
          <w:rFonts w:cs="Times New Roman"/>
          <w:i/>
          <w:w w:val="108"/>
          <w:szCs w:val="18"/>
          <w:lang w:val="en-US"/>
        </w:rPr>
        <w:t>z</w:t>
      </w:r>
      <w:r w:rsidR="003D0543" w:rsidRPr="003D0543">
        <w:rPr>
          <w:rFonts w:cs="Times New Roman"/>
          <w:w w:val="108"/>
          <w:szCs w:val="18"/>
        </w:rPr>
        <w:t xml:space="preserve"> [</w:t>
      </w:r>
      <w:r w:rsidR="003D0543" w:rsidRPr="00436063">
        <w:rPr>
          <w:rFonts w:cs="Times New Roman"/>
          <w:w w:val="108"/>
          <w:szCs w:val="18"/>
          <w:lang w:val="en-US"/>
        </w:rPr>
        <w:t>M</w:t>
      </w:r>
      <w:r w:rsidR="003D0543" w:rsidRPr="003D0543">
        <w:rPr>
          <w:rFonts w:cs="Times New Roman"/>
          <w:w w:val="108"/>
          <w:szCs w:val="18"/>
        </w:rPr>
        <w:t xml:space="preserve"> + </w:t>
      </w:r>
      <w:r w:rsidR="003D0543" w:rsidRPr="00436063">
        <w:rPr>
          <w:rFonts w:cs="Times New Roman"/>
          <w:w w:val="108"/>
          <w:szCs w:val="18"/>
          <w:lang w:val="en-US"/>
        </w:rPr>
        <w:t>Na</w:t>
      </w:r>
      <w:proofErr w:type="gramStart"/>
      <w:r w:rsidR="003D0543" w:rsidRPr="003D0543">
        <w:rPr>
          <w:rFonts w:cs="Times New Roman"/>
          <w:w w:val="108"/>
          <w:szCs w:val="18"/>
        </w:rPr>
        <w:t>]</w:t>
      </w:r>
      <w:r w:rsidR="003D0543" w:rsidRPr="003D0543">
        <w:rPr>
          <w:rFonts w:cs="Times New Roman"/>
          <w:w w:val="108"/>
          <w:szCs w:val="18"/>
          <w:vertAlign w:val="superscript"/>
        </w:rPr>
        <w:t>+</w:t>
      </w:r>
      <w:proofErr w:type="gramEnd"/>
      <w:r w:rsidR="003D0543" w:rsidRPr="003D0543">
        <w:rPr>
          <w:rFonts w:cs="Times New Roman"/>
          <w:w w:val="108"/>
          <w:szCs w:val="18"/>
        </w:rPr>
        <w:t xml:space="preserve"> </w:t>
      </w:r>
      <w:r w:rsidR="003D0543" w:rsidRPr="00A71335">
        <w:rPr>
          <w:rFonts w:cs="Times New Roman"/>
          <w:w w:val="108"/>
          <w:szCs w:val="18"/>
        </w:rPr>
        <w:t>вычислено</w:t>
      </w:r>
      <w:r w:rsidR="003D0543" w:rsidRPr="003D0543">
        <w:rPr>
          <w:rFonts w:cs="Times New Roman"/>
          <w:w w:val="108"/>
          <w:szCs w:val="18"/>
        </w:rPr>
        <w:t xml:space="preserve"> </w:t>
      </w:r>
      <w:r w:rsidR="003D0543" w:rsidRPr="00436063">
        <w:rPr>
          <w:rFonts w:cs="Times New Roman"/>
          <w:w w:val="108"/>
          <w:szCs w:val="18"/>
          <w:lang w:val="en-US"/>
        </w:rPr>
        <w:t>C</w:t>
      </w:r>
      <w:r w:rsidR="003D0543" w:rsidRPr="003D0543">
        <w:rPr>
          <w:rFonts w:cs="Times New Roman"/>
          <w:w w:val="108"/>
          <w:szCs w:val="18"/>
          <w:vertAlign w:val="subscript"/>
        </w:rPr>
        <w:t>18</w:t>
      </w:r>
      <w:r w:rsidR="003D0543" w:rsidRPr="00436063">
        <w:rPr>
          <w:rFonts w:cs="Times New Roman"/>
          <w:w w:val="108"/>
          <w:szCs w:val="18"/>
          <w:lang w:val="en-US"/>
        </w:rPr>
        <w:t>H</w:t>
      </w:r>
      <w:r w:rsidR="003D0543" w:rsidRPr="003D0543">
        <w:rPr>
          <w:rFonts w:cs="Times New Roman"/>
          <w:w w:val="108"/>
          <w:szCs w:val="18"/>
          <w:vertAlign w:val="subscript"/>
        </w:rPr>
        <w:t>14</w:t>
      </w:r>
      <w:r w:rsidR="003D0543" w:rsidRPr="00436063">
        <w:rPr>
          <w:rFonts w:cs="Times New Roman"/>
          <w:w w:val="108"/>
          <w:szCs w:val="18"/>
          <w:lang w:val="en-US"/>
        </w:rPr>
        <w:t>FeNaO</w:t>
      </w:r>
      <w:r w:rsidR="003D0543" w:rsidRPr="003D0543">
        <w:rPr>
          <w:rFonts w:cs="Times New Roman"/>
          <w:w w:val="108"/>
          <w:szCs w:val="18"/>
          <w:vertAlign w:val="subscript"/>
        </w:rPr>
        <w:t>2</w:t>
      </w:r>
      <w:r w:rsidR="003D0543" w:rsidRPr="003D0543">
        <w:rPr>
          <w:rFonts w:cs="Times New Roman"/>
          <w:w w:val="108"/>
          <w:szCs w:val="18"/>
          <w:vertAlign w:val="superscript"/>
        </w:rPr>
        <w:t>+</w:t>
      </w:r>
      <w:r w:rsidR="003D0543" w:rsidRPr="003D0543">
        <w:rPr>
          <w:rFonts w:cs="Times New Roman"/>
          <w:w w:val="108"/>
          <w:szCs w:val="18"/>
        </w:rPr>
        <w:t xml:space="preserve">: 341.0241; </w:t>
      </w:r>
      <w:r w:rsidR="003D0543" w:rsidRPr="00A71335">
        <w:rPr>
          <w:rFonts w:cs="Times New Roman"/>
          <w:w w:val="108"/>
          <w:szCs w:val="18"/>
        </w:rPr>
        <w:t>найдено</w:t>
      </w:r>
      <w:r w:rsidR="003D0543" w:rsidRPr="003D0543">
        <w:rPr>
          <w:rFonts w:cs="Times New Roman"/>
          <w:w w:val="108"/>
          <w:szCs w:val="18"/>
        </w:rPr>
        <w:t>: 341.0251.</w:t>
      </w:r>
    </w:p>
    <w:p w14:paraId="4E312181" w14:textId="77777777" w:rsidR="003D0543" w:rsidRPr="003D0543" w:rsidRDefault="003D0543" w:rsidP="003D0543">
      <w:pPr>
        <w:jc w:val="both"/>
        <w:rPr>
          <w:rFonts w:cs="Times New Roman"/>
          <w:w w:val="108"/>
          <w:szCs w:val="18"/>
        </w:rPr>
      </w:pPr>
    </w:p>
    <w:p w14:paraId="4DDF2C60" w14:textId="3A7EE9F5" w:rsidR="003D0543" w:rsidRDefault="00AA0C4E" w:rsidP="003D0543">
      <w:pPr>
        <w:jc w:val="both"/>
        <w:rPr>
          <w:rFonts w:cs="Times New Roman"/>
          <w:szCs w:val="24"/>
        </w:rPr>
      </w:pPr>
      <w:r>
        <w:rPr>
          <w:rFonts w:cs="Times New Roman"/>
          <w:b/>
          <w:noProof/>
          <w:szCs w:val="24"/>
          <w:lang w:eastAsia="ru-RU"/>
        </w:rPr>
        <w:pict w14:anchorId="1742A892">
          <v:shape id="_x0000_s1364" type="#_x0000_t75" style="position:absolute;left:0;text-align:left;margin-left:-.65pt;margin-top:.75pt;width:173.5pt;height:58.4pt;z-index:251694080" wrapcoords="953 502 318 1005 0 2512 0 16577 318 20595 635 20847 20806 20847 21282 20595 21600 2763 21124 1005 20647 502 953 502">
            <v:imagedata r:id="rId171" o:title=""/>
            <w10:wrap type="tight"/>
          </v:shape>
          <o:OLEObject Type="Embed" ProgID="ChemDraw.Document.6.0" ShapeID="_x0000_s1364" DrawAspect="Content" ObjectID="_1650536466" r:id="rId172"/>
        </w:pict>
      </w:r>
      <w:r w:rsidR="003D0543" w:rsidRPr="003D0543">
        <w:rPr>
          <w:rFonts w:cs="Times New Roman"/>
          <w:b/>
          <w:szCs w:val="24"/>
        </w:rPr>
        <w:t>2,2'-(1,4-</w:t>
      </w:r>
      <w:r w:rsidR="003D0543">
        <w:rPr>
          <w:rFonts w:cs="Times New Roman"/>
          <w:b/>
          <w:szCs w:val="24"/>
        </w:rPr>
        <w:t>Фенилен</w:t>
      </w:r>
      <w:proofErr w:type="gramStart"/>
      <w:r w:rsidR="003D0543" w:rsidRPr="003D0543">
        <w:rPr>
          <w:rFonts w:cs="Times New Roman"/>
          <w:b/>
          <w:szCs w:val="24"/>
        </w:rPr>
        <w:t>)</w:t>
      </w:r>
      <w:r w:rsidR="003D0543">
        <w:rPr>
          <w:rFonts w:cs="Times New Roman"/>
          <w:b/>
          <w:szCs w:val="24"/>
        </w:rPr>
        <w:t>б</w:t>
      </w:r>
      <w:proofErr w:type="gramEnd"/>
      <w:r w:rsidR="003D0543">
        <w:rPr>
          <w:rFonts w:cs="Times New Roman"/>
          <w:b/>
          <w:szCs w:val="24"/>
        </w:rPr>
        <w:t>ис</w:t>
      </w:r>
      <w:r w:rsidR="003D0543" w:rsidRPr="003D0543">
        <w:rPr>
          <w:rFonts w:cs="Times New Roman"/>
          <w:b/>
          <w:szCs w:val="24"/>
        </w:rPr>
        <w:t>(1-</w:t>
      </w:r>
      <w:r w:rsidR="003D0543">
        <w:rPr>
          <w:rFonts w:cs="Times New Roman"/>
          <w:b/>
          <w:szCs w:val="24"/>
        </w:rPr>
        <w:t>фенилэтан</w:t>
      </w:r>
      <w:r w:rsidR="003D0543" w:rsidRPr="003D0543">
        <w:rPr>
          <w:rFonts w:cs="Times New Roman"/>
          <w:b/>
          <w:szCs w:val="24"/>
        </w:rPr>
        <w:t>-1,2-</w:t>
      </w:r>
      <w:r w:rsidR="003D0543" w:rsidRPr="005E6EA9">
        <w:rPr>
          <w:rFonts w:cs="Times New Roman"/>
          <w:b/>
          <w:szCs w:val="24"/>
        </w:rPr>
        <w:t>дион</w:t>
      </w:r>
      <w:r w:rsidR="003D0543" w:rsidRPr="003D0543">
        <w:rPr>
          <w:rFonts w:cs="Times New Roman"/>
          <w:b/>
          <w:szCs w:val="24"/>
        </w:rPr>
        <w:t>)</w:t>
      </w:r>
      <w:r w:rsidR="003D0543" w:rsidRPr="003D0543">
        <w:rPr>
          <w:rFonts w:cs="Times New Roman"/>
          <w:szCs w:val="24"/>
        </w:rPr>
        <w:t xml:space="preserve"> </w:t>
      </w:r>
      <w:r w:rsidR="003D0543" w:rsidRPr="003D0543">
        <w:rPr>
          <w:rFonts w:cs="Times New Roman"/>
          <w:b/>
          <w:szCs w:val="24"/>
        </w:rPr>
        <w:t>(12</w:t>
      </w:r>
      <w:r w:rsidR="003D0543">
        <w:rPr>
          <w:rFonts w:cs="Times New Roman"/>
          <w:b/>
          <w:szCs w:val="24"/>
          <w:lang w:val="en-US"/>
        </w:rPr>
        <w:t>q</w:t>
      </w:r>
      <w:r w:rsidR="003D0543" w:rsidRPr="003D0543">
        <w:rPr>
          <w:rFonts w:cs="Times New Roman"/>
          <w:b/>
          <w:szCs w:val="24"/>
        </w:rPr>
        <w:t>)</w:t>
      </w:r>
      <w:r w:rsidR="000B035A">
        <w:rPr>
          <w:rFonts w:cs="Times New Roman"/>
          <w:b/>
          <w:szCs w:val="24"/>
        </w:rPr>
        <w:fldChar w:fldCharType="begin" w:fldLock="1"/>
      </w:r>
      <w:r w:rsidR="00395F22">
        <w:rPr>
          <w:rFonts w:cs="Times New Roman"/>
          <w:b/>
          <w:szCs w:val="24"/>
        </w:rPr>
        <w:instrText>ADDIN CSL_CITATION {"citationItems":[{"id":"ITEM-1","itemData":{"DOI":"10.1016/j.tet.2008.02.081","ISSN":"00404020","abstract":"PdI2 in DMSO promoted the oxidation of functionalized diarylalkynes into benzil derivatives in excellent yields. This new oxidation reaction was achieved with short reaction times and low loading of palladium catalyst. This efficient catalytic process has been applied successfully to the one-pot construction of a series of nitrogen-containing heterocycles of biological interest according to a tandem oxidation-nitrogen nucleophiles condensation-cyclization. © 2008 Elsevier Ltd. All rights reserved.","author":[{"dropping-particle":"","family":"Mousset","given":"Céline","non-dropping-particle":"","parse-names":false,"suffix":""},{"dropping-particle":"","family":"Provot","given":"Olivier","non-dropping-particle":"","parse-names":false,"suffix":""},{"dropping-particle":"","family":"Hamze","given":"Abdallah","non-dropping-particle":"","parse-names":false,"suffix":""},{"dropping-particle":"","family":"Bignon","given":"Jérôme","non-dropping-particle":"","parse-names":false,"suffix":""},{"dropping-particle":"","family":"Brion","given":"Jean Daniel","non-dropping-particle":"","parse-names":false,"suffix":""},{"dropping-particle":"","family":"Alami","given":"Mouâd","non-dropping-particle":"","parse-names":false,"suffix":""}],"container-title":"Tetrahedron","id":"ITEM-1","issue":"19","issued":{"date-parts":[["2008","5","5"]]},"page":"4287-4294","publisher":"Pergamon","title":"DMSO-PdI2 as a powerful oxidizing couple of alkynes into benzils: one-pot synthesis of nitrogen-containing five- or six-membered heterocycles","type":"article-journal","volume":"64"},"uris":["http://www.mendeley.com/documents/?uuid=62c4e3c6-a8ad-3d43-b27b-556e7d33960b"]}],"mendeley":{"formattedCitation":"&lt;sup&gt;63&lt;/sup&gt;","plainTextFormattedCitation":"63","previouslyFormattedCitation":"&lt;sup&gt;63&lt;/sup&gt;"},"properties":{"noteIndex":0},"schema":"https://github.com/citation-style-language/schema/raw/master/csl-citation.json"}</w:instrText>
      </w:r>
      <w:r w:rsidR="000B035A">
        <w:rPr>
          <w:rFonts w:cs="Times New Roman"/>
          <w:b/>
          <w:szCs w:val="24"/>
        </w:rPr>
        <w:fldChar w:fldCharType="separate"/>
      </w:r>
      <w:r w:rsidR="00CE797F" w:rsidRPr="00CE797F">
        <w:rPr>
          <w:rFonts w:cs="Times New Roman"/>
          <w:noProof/>
          <w:szCs w:val="24"/>
          <w:vertAlign w:val="superscript"/>
        </w:rPr>
        <w:t>63</w:t>
      </w:r>
      <w:r w:rsidR="000B035A">
        <w:rPr>
          <w:rFonts w:cs="Times New Roman"/>
          <w:b/>
          <w:szCs w:val="24"/>
        </w:rPr>
        <w:fldChar w:fldCharType="end"/>
      </w:r>
      <w:r w:rsidR="003D0543" w:rsidRPr="003D0543">
        <w:rPr>
          <w:rFonts w:cs="Times New Roman"/>
          <w:szCs w:val="24"/>
        </w:rPr>
        <w:t>:</w:t>
      </w:r>
      <w:r w:rsidR="003D0543" w:rsidRPr="003D0543">
        <w:rPr>
          <w:rFonts w:cs="Times New Roman"/>
          <w:b/>
          <w:szCs w:val="24"/>
        </w:rPr>
        <w:t xml:space="preserve"> </w:t>
      </w:r>
      <w:r w:rsidR="003D0543" w:rsidRPr="004C2219">
        <w:rPr>
          <w:rFonts w:cs="Times New Roman"/>
          <w:szCs w:val="24"/>
        </w:rPr>
        <w:t>жёлтые</w:t>
      </w:r>
      <w:r w:rsidR="003D0543" w:rsidRPr="003D0543">
        <w:rPr>
          <w:rFonts w:cs="Times New Roman"/>
          <w:szCs w:val="24"/>
        </w:rPr>
        <w:t xml:space="preserve"> </w:t>
      </w:r>
      <w:r w:rsidR="003D0543" w:rsidRPr="004C2219">
        <w:rPr>
          <w:rFonts w:cs="Times New Roman"/>
          <w:szCs w:val="24"/>
        </w:rPr>
        <w:t>кристаллы</w:t>
      </w:r>
      <w:r w:rsidR="003D0543" w:rsidRPr="003D0543">
        <w:rPr>
          <w:rFonts w:cs="Times New Roman"/>
          <w:szCs w:val="24"/>
        </w:rPr>
        <w:t xml:space="preserve"> (27.8 </w:t>
      </w:r>
      <w:r w:rsidR="003D0543" w:rsidRPr="005E6EA9">
        <w:rPr>
          <w:rFonts w:cs="Times New Roman"/>
          <w:szCs w:val="24"/>
        </w:rPr>
        <w:t>мг</w:t>
      </w:r>
      <w:r w:rsidR="003D0543" w:rsidRPr="003D0543">
        <w:rPr>
          <w:rFonts w:cs="Times New Roman"/>
          <w:szCs w:val="24"/>
        </w:rPr>
        <w:t xml:space="preserve">, 74%), </w:t>
      </w:r>
      <w:r w:rsidR="003D0543" w:rsidRPr="002C7179">
        <w:rPr>
          <w:rFonts w:cs="Times New Roman"/>
          <w:szCs w:val="24"/>
          <w:lang w:val="en-US"/>
        </w:rPr>
        <w:t>R</w:t>
      </w:r>
      <w:r w:rsidR="003D0543" w:rsidRPr="002C7179">
        <w:rPr>
          <w:rFonts w:cs="Times New Roman"/>
          <w:i/>
          <w:szCs w:val="24"/>
          <w:vertAlign w:val="subscript"/>
          <w:lang w:val="en-US"/>
        </w:rPr>
        <w:t>f</w:t>
      </w:r>
      <w:r w:rsidR="003D0543" w:rsidRPr="003D0543">
        <w:rPr>
          <w:rFonts w:cs="Times New Roman"/>
          <w:szCs w:val="24"/>
        </w:rPr>
        <w:t xml:space="preserve"> 0.45 (</w:t>
      </w:r>
      <w:r w:rsidR="003D0543" w:rsidRPr="004C2219">
        <w:rPr>
          <w:rFonts w:cs="Times New Roman"/>
          <w:szCs w:val="24"/>
        </w:rPr>
        <w:t>гексан</w:t>
      </w:r>
      <w:r w:rsidR="003D0543" w:rsidRPr="003D0543">
        <w:rPr>
          <w:rFonts w:cs="Times New Roman"/>
          <w:szCs w:val="24"/>
        </w:rPr>
        <w:t>/</w:t>
      </w:r>
      <w:r w:rsidR="003D0543">
        <w:rPr>
          <w:rFonts w:cs="Times New Roman"/>
          <w:szCs w:val="24"/>
          <w:lang w:val="en-US"/>
        </w:rPr>
        <w:t>EtOAc</w:t>
      </w:r>
      <w:r w:rsidR="003D0543" w:rsidRPr="003D0543">
        <w:rPr>
          <w:rFonts w:cs="Times New Roman"/>
          <w:szCs w:val="24"/>
        </w:rPr>
        <w:t xml:space="preserve"> 4:1); </w:t>
      </w:r>
      <w:r w:rsidR="003D0543" w:rsidRPr="003D0543">
        <w:rPr>
          <w:rFonts w:cs="Times New Roman"/>
          <w:b/>
          <w:w w:val="108"/>
          <w:szCs w:val="18"/>
          <w:vertAlign w:val="superscript"/>
        </w:rPr>
        <w:t>1</w:t>
      </w:r>
      <w:r w:rsidR="003D0543" w:rsidRPr="00ED5300">
        <w:rPr>
          <w:rFonts w:cs="Times New Roman"/>
          <w:b/>
          <w:w w:val="108"/>
          <w:szCs w:val="18"/>
          <w:lang w:val="en-US"/>
        </w:rPr>
        <w:t>H</w:t>
      </w:r>
      <w:r w:rsidR="003D0543" w:rsidRPr="003D0543">
        <w:rPr>
          <w:rFonts w:cs="Times New Roman"/>
          <w:b/>
          <w:w w:val="108"/>
          <w:szCs w:val="18"/>
        </w:rPr>
        <w:t xml:space="preserve"> </w:t>
      </w:r>
      <w:r w:rsidR="003D0543" w:rsidRPr="00ED5300">
        <w:rPr>
          <w:rFonts w:cs="Times New Roman"/>
          <w:b/>
          <w:w w:val="108"/>
          <w:szCs w:val="18"/>
          <w:lang w:val="en-US"/>
        </w:rPr>
        <w:t>NMR</w:t>
      </w:r>
      <w:r w:rsidR="003D0543" w:rsidRPr="003D0543">
        <w:rPr>
          <w:rFonts w:cs="Times New Roman"/>
          <w:w w:val="108"/>
          <w:szCs w:val="18"/>
        </w:rPr>
        <w:t xml:space="preserve"> (400 </w:t>
      </w:r>
      <w:r w:rsidR="003D0543" w:rsidRPr="005E6EA9">
        <w:rPr>
          <w:rFonts w:cs="Times New Roman"/>
          <w:w w:val="108"/>
          <w:szCs w:val="18"/>
        </w:rPr>
        <w:t>МГц</w:t>
      </w:r>
      <w:r w:rsidR="003D0543" w:rsidRPr="003D0543">
        <w:rPr>
          <w:rFonts w:cs="Times New Roman"/>
          <w:w w:val="108"/>
          <w:szCs w:val="18"/>
        </w:rPr>
        <w:t xml:space="preserve">, </w:t>
      </w:r>
      <w:r w:rsidR="003D0543" w:rsidRPr="00ED5300">
        <w:rPr>
          <w:rFonts w:cs="Times New Roman"/>
          <w:w w:val="108"/>
          <w:szCs w:val="18"/>
          <w:lang w:val="en-US"/>
        </w:rPr>
        <w:t>CDCl</w:t>
      </w:r>
      <w:r w:rsidR="003D0543" w:rsidRPr="003D0543">
        <w:rPr>
          <w:rFonts w:cs="Times New Roman"/>
          <w:w w:val="108"/>
          <w:szCs w:val="18"/>
          <w:vertAlign w:val="subscript"/>
        </w:rPr>
        <w:t>3</w:t>
      </w:r>
      <w:r w:rsidR="003D0543" w:rsidRPr="003D0543">
        <w:rPr>
          <w:rFonts w:cs="Times New Roman"/>
          <w:w w:val="108"/>
          <w:szCs w:val="18"/>
        </w:rPr>
        <w:t xml:space="preserve">) </w:t>
      </w:r>
      <w:r w:rsidR="003D0543" w:rsidRPr="00810F5C">
        <w:rPr>
          <w:rFonts w:cs="Times New Roman"/>
          <w:i/>
          <w:szCs w:val="24"/>
          <w:lang w:val="en-US"/>
        </w:rPr>
        <w:t>δ</w:t>
      </w:r>
      <w:r w:rsidR="003D0543" w:rsidRPr="003D0543">
        <w:rPr>
          <w:rFonts w:cs="Times New Roman"/>
          <w:szCs w:val="24"/>
        </w:rPr>
        <w:t xml:space="preserve"> 8.11 (</w:t>
      </w:r>
      <w:r w:rsidR="003D0543">
        <w:rPr>
          <w:rFonts w:cs="Times New Roman"/>
          <w:szCs w:val="24"/>
        </w:rPr>
        <w:t>с</w:t>
      </w:r>
      <w:r w:rsidR="003D0543" w:rsidRPr="003D0543">
        <w:rPr>
          <w:rFonts w:cs="Times New Roman"/>
          <w:szCs w:val="24"/>
        </w:rPr>
        <w:t>, 4</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7.97 (</w:t>
      </w:r>
      <w:r w:rsidR="003D0543">
        <w:rPr>
          <w:rFonts w:cs="Times New Roman"/>
          <w:szCs w:val="24"/>
        </w:rPr>
        <w:t>д</w:t>
      </w:r>
      <w:r w:rsidR="003D0543" w:rsidRPr="003D0543">
        <w:rPr>
          <w:rFonts w:cs="Times New Roman"/>
          <w:szCs w:val="24"/>
        </w:rPr>
        <w:t xml:space="preserve">, </w:t>
      </w:r>
      <w:r w:rsidR="003D0543" w:rsidRPr="00810F5C">
        <w:rPr>
          <w:rFonts w:cs="Times New Roman"/>
          <w:i/>
          <w:szCs w:val="24"/>
          <w:lang w:val="en-US"/>
        </w:rPr>
        <w:t>J</w:t>
      </w:r>
      <w:r w:rsidR="003D0543" w:rsidRPr="003D0543">
        <w:rPr>
          <w:rFonts w:cs="Times New Roman"/>
          <w:szCs w:val="24"/>
        </w:rPr>
        <w:t xml:space="preserve"> = 7.1 </w:t>
      </w:r>
      <w:r w:rsidR="003D0543" w:rsidRPr="00A71335">
        <w:rPr>
          <w:rFonts w:cs="Times New Roman"/>
          <w:szCs w:val="24"/>
        </w:rPr>
        <w:t>Гц</w:t>
      </w:r>
      <w:r w:rsidR="003D0543" w:rsidRPr="003D0543">
        <w:rPr>
          <w:rFonts w:cs="Times New Roman"/>
          <w:szCs w:val="24"/>
        </w:rPr>
        <w:t>, 4</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7.69 (</w:t>
      </w:r>
      <w:r w:rsidR="003D0543">
        <w:rPr>
          <w:rFonts w:cs="Times New Roman"/>
          <w:szCs w:val="24"/>
        </w:rPr>
        <w:t>т</w:t>
      </w:r>
      <w:r w:rsidR="003D0543" w:rsidRPr="003D0543">
        <w:rPr>
          <w:rFonts w:cs="Times New Roman"/>
          <w:szCs w:val="24"/>
        </w:rPr>
        <w:t xml:space="preserve">, </w:t>
      </w:r>
      <w:r w:rsidR="003D0543" w:rsidRPr="00810F5C">
        <w:rPr>
          <w:rFonts w:cs="Times New Roman"/>
          <w:i/>
          <w:szCs w:val="24"/>
          <w:lang w:val="en-US"/>
        </w:rPr>
        <w:t>J</w:t>
      </w:r>
      <w:r w:rsidR="003D0543" w:rsidRPr="003D0543">
        <w:rPr>
          <w:rFonts w:cs="Times New Roman"/>
          <w:szCs w:val="24"/>
        </w:rPr>
        <w:t xml:space="preserve"> = 7.5 </w:t>
      </w:r>
      <w:r w:rsidR="003D0543" w:rsidRPr="00A71335">
        <w:rPr>
          <w:rFonts w:cs="Times New Roman"/>
          <w:szCs w:val="24"/>
        </w:rPr>
        <w:t>Гц</w:t>
      </w:r>
      <w:r w:rsidR="003D0543" w:rsidRPr="003D0543">
        <w:rPr>
          <w:rFonts w:cs="Times New Roman"/>
          <w:szCs w:val="24"/>
        </w:rPr>
        <w:t>, 2</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7.53 (</w:t>
      </w:r>
      <w:r w:rsidR="003D0543">
        <w:rPr>
          <w:rFonts w:cs="Times New Roman"/>
          <w:szCs w:val="24"/>
        </w:rPr>
        <w:t>т</w:t>
      </w:r>
      <w:r w:rsidR="003D0543" w:rsidRPr="003D0543">
        <w:rPr>
          <w:rFonts w:cs="Times New Roman"/>
          <w:szCs w:val="24"/>
        </w:rPr>
        <w:t xml:space="preserve">, </w:t>
      </w:r>
      <w:r w:rsidR="003D0543" w:rsidRPr="00810F5C">
        <w:rPr>
          <w:rFonts w:cs="Times New Roman"/>
          <w:i/>
          <w:szCs w:val="24"/>
          <w:lang w:val="en-US"/>
        </w:rPr>
        <w:t>J</w:t>
      </w:r>
      <w:r w:rsidR="003D0543" w:rsidRPr="003D0543">
        <w:rPr>
          <w:rFonts w:cs="Times New Roman"/>
          <w:szCs w:val="24"/>
        </w:rPr>
        <w:t xml:space="preserve"> = 7.8 </w:t>
      </w:r>
      <w:r w:rsidR="003D0543" w:rsidRPr="00A71335">
        <w:rPr>
          <w:rFonts w:cs="Times New Roman"/>
          <w:szCs w:val="24"/>
        </w:rPr>
        <w:t>Гц</w:t>
      </w:r>
      <w:r w:rsidR="003D0543" w:rsidRPr="003D0543">
        <w:rPr>
          <w:rFonts w:cs="Times New Roman"/>
          <w:szCs w:val="24"/>
        </w:rPr>
        <w:t>, 4</w:t>
      </w:r>
      <w:r w:rsidR="003D0543" w:rsidRPr="00E230D1">
        <w:rPr>
          <w:rFonts w:cs="Times New Roman"/>
          <w:szCs w:val="24"/>
          <w:lang w:val="en-US"/>
        </w:rPr>
        <w:t>H</w:t>
      </w:r>
      <w:r w:rsidR="003D0543" w:rsidRPr="003D0543">
        <w:rPr>
          <w:rFonts w:cs="Times New Roman"/>
          <w:szCs w:val="24"/>
        </w:rPr>
        <w:t xml:space="preserve">, </w:t>
      </w:r>
      <w:r w:rsidR="003D0543" w:rsidRPr="00E230D1">
        <w:rPr>
          <w:rFonts w:cs="Times New Roman"/>
          <w:szCs w:val="24"/>
          <w:lang w:val="en-US"/>
        </w:rPr>
        <w:t>Ar</w:t>
      </w:r>
      <w:r w:rsidR="003D0543" w:rsidRPr="003D0543">
        <w:rPr>
          <w:rFonts w:cs="Times New Roman"/>
          <w:szCs w:val="24"/>
        </w:rPr>
        <w:t xml:space="preserve">); </w:t>
      </w:r>
      <w:r w:rsidR="003D0543" w:rsidRPr="003D0543">
        <w:rPr>
          <w:rFonts w:eastAsia="Calibri" w:cs="Times New Roman"/>
          <w:b/>
          <w:w w:val="108"/>
          <w:szCs w:val="18"/>
          <w:vertAlign w:val="superscript"/>
        </w:rPr>
        <w:t>13</w:t>
      </w:r>
      <w:r w:rsidR="003D0543" w:rsidRPr="00ED5300">
        <w:rPr>
          <w:rFonts w:eastAsia="Calibri" w:cs="Times New Roman"/>
          <w:b/>
          <w:w w:val="108"/>
          <w:szCs w:val="18"/>
          <w:lang w:val="en-US"/>
        </w:rPr>
        <w:t>C</w:t>
      </w:r>
      <w:r w:rsidR="003D0543" w:rsidRPr="003D0543">
        <w:rPr>
          <w:rFonts w:eastAsia="Calibri" w:cs="Times New Roman"/>
          <w:b/>
          <w:w w:val="108"/>
          <w:szCs w:val="18"/>
        </w:rPr>
        <w:t xml:space="preserve"> </w:t>
      </w:r>
      <w:r w:rsidR="003D0543" w:rsidRPr="00ED5300">
        <w:rPr>
          <w:rFonts w:eastAsia="Calibri" w:cs="Times New Roman"/>
          <w:b/>
          <w:w w:val="108"/>
          <w:szCs w:val="18"/>
          <w:lang w:val="en-US"/>
        </w:rPr>
        <w:t>NMR</w:t>
      </w:r>
      <w:r w:rsidR="003D0543" w:rsidRPr="003D0543">
        <w:rPr>
          <w:rFonts w:eastAsia="Calibri" w:cs="Times New Roman"/>
          <w:w w:val="108"/>
          <w:szCs w:val="18"/>
        </w:rPr>
        <w:t xml:space="preserve"> (100 </w:t>
      </w:r>
      <w:r w:rsidR="003D0543" w:rsidRPr="005E6EA9">
        <w:rPr>
          <w:rFonts w:eastAsia="Calibri" w:cs="Times New Roman"/>
          <w:w w:val="108"/>
          <w:szCs w:val="18"/>
        </w:rPr>
        <w:t>МГц</w:t>
      </w:r>
      <w:r w:rsidR="003D0543" w:rsidRPr="003D0543">
        <w:rPr>
          <w:rFonts w:eastAsia="Calibri" w:cs="Times New Roman"/>
          <w:w w:val="108"/>
          <w:szCs w:val="18"/>
        </w:rPr>
        <w:t xml:space="preserve">, </w:t>
      </w:r>
      <w:r w:rsidR="003D0543" w:rsidRPr="00ED5300">
        <w:rPr>
          <w:rFonts w:eastAsia="Calibri" w:cs="Times New Roman"/>
          <w:w w:val="108"/>
          <w:szCs w:val="18"/>
          <w:lang w:val="en-US"/>
        </w:rPr>
        <w:t>CDCl</w:t>
      </w:r>
      <w:r w:rsidR="003D0543" w:rsidRPr="003D0543">
        <w:rPr>
          <w:rFonts w:eastAsia="Calibri" w:cs="Times New Roman"/>
          <w:w w:val="108"/>
          <w:szCs w:val="18"/>
          <w:vertAlign w:val="subscript"/>
        </w:rPr>
        <w:t>3</w:t>
      </w:r>
      <w:r w:rsidR="003D0543" w:rsidRPr="003D0543">
        <w:rPr>
          <w:rFonts w:eastAsia="Calibri" w:cs="Times New Roman"/>
          <w:w w:val="108"/>
          <w:szCs w:val="18"/>
        </w:rPr>
        <w:t xml:space="preserve">) </w:t>
      </w:r>
      <w:r w:rsidR="003D0543" w:rsidRPr="00810F5C">
        <w:rPr>
          <w:rFonts w:cs="Times New Roman"/>
          <w:i/>
          <w:szCs w:val="24"/>
          <w:lang w:val="en-US"/>
        </w:rPr>
        <w:t>δ</w:t>
      </w:r>
      <w:r w:rsidR="003D0543" w:rsidRPr="003D0543">
        <w:rPr>
          <w:rFonts w:cs="Times New Roman"/>
          <w:szCs w:val="24"/>
        </w:rPr>
        <w:t xml:space="preserve"> 193.6, 193.4, 137.3, 135.4, 132.7, 130.4, 130.1, 129.3; </w:t>
      </w:r>
      <w:r w:rsidR="003D0543" w:rsidRPr="00436063">
        <w:rPr>
          <w:rFonts w:cs="Times New Roman"/>
          <w:b/>
          <w:szCs w:val="24"/>
          <w:lang w:val="en-US"/>
        </w:rPr>
        <w:t>HRMS</w:t>
      </w:r>
      <w:r w:rsidR="003D0543" w:rsidRPr="003D0543">
        <w:rPr>
          <w:rFonts w:cs="Times New Roman"/>
          <w:szCs w:val="24"/>
        </w:rPr>
        <w:t xml:space="preserve"> (</w:t>
      </w:r>
      <w:r w:rsidR="003D0543" w:rsidRPr="00436063">
        <w:rPr>
          <w:rFonts w:cs="Times New Roman"/>
          <w:szCs w:val="24"/>
          <w:lang w:val="en-US"/>
        </w:rPr>
        <w:t>ESI</w:t>
      </w:r>
      <w:r w:rsidR="003D0543" w:rsidRPr="003D0543">
        <w:rPr>
          <w:rFonts w:cs="Times New Roman"/>
          <w:szCs w:val="24"/>
        </w:rPr>
        <w:t xml:space="preserve">): </w:t>
      </w:r>
      <w:r w:rsidR="003D0543" w:rsidRPr="00436063">
        <w:rPr>
          <w:rFonts w:cs="Times New Roman"/>
          <w:i/>
          <w:szCs w:val="24"/>
          <w:lang w:val="en-US"/>
        </w:rPr>
        <w:t>m</w:t>
      </w:r>
      <w:r w:rsidR="003D0543" w:rsidRPr="003D0543">
        <w:rPr>
          <w:rFonts w:cs="Times New Roman"/>
          <w:i/>
          <w:szCs w:val="24"/>
        </w:rPr>
        <w:t>/</w:t>
      </w:r>
      <w:r w:rsidR="003D0543" w:rsidRPr="00436063">
        <w:rPr>
          <w:rFonts w:cs="Times New Roman"/>
          <w:i/>
          <w:szCs w:val="24"/>
          <w:lang w:val="en-US"/>
        </w:rPr>
        <w:t>z</w:t>
      </w:r>
      <w:r w:rsidR="003D0543" w:rsidRPr="003D0543">
        <w:rPr>
          <w:rFonts w:cs="Times New Roman"/>
          <w:szCs w:val="24"/>
        </w:rPr>
        <w:t xml:space="preserve"> [</w:t>
      </w:r>
      <w:r w:rsidR="003D0543" w:rsidRPr="00436063">
        <w:rPr>
          <w:rFonts w:cs="Times New Roman"/>
          <w:szCs w:val="24"/>
          <w:lang w:val="en-US"/>
        </w:rPr>
        <w:t>M</w:t>
      </w:r>
      <w:r w:rsidR="003D0543" w:rsidRPr="003D0543">
        <w:rPr>
          <w:rFonts w:cs="Times New Roman"/>
          <w:szCs w:val="24"/>
        </w:rPr>
        <w:t xml:space="preserve"> + </w:t>
      </w:r>
      <w:r w:rsidR="003D0543" w:rsidRPr="00436063">
        <w:rPr>
          <w:rFonts w:cs="Times New Roman"/>
          <w:szCs w:val="24"/>
          <w:lang w:val="en-US"/>
        </w:rPr>
        <w:t>Na</w:t>
      </w:r>
      <w:r w:rsidR="003D0543" w:rsidRPr="003D0543">
        <w:rPr>
          <w:rFonts w:cs="Times New Roman"/>
          <w:szCs w:val="24"/>
        </w:rPr>
        <w:t>]</w:t>
      </w:r>
      <w:r w:rsidR="003D0543" w:rsidRPr="003D0543">
        <w:rPr>
          <w:rFonts w:cs="Times New Roman"/>
          <w:szCs w:val="24"/>
          <w:vertAlign w:val="superscript"/>
        </w:rPr>
        <w:t>+</w:t>
      </w:r>
      <w:r w:rsidR="003D0543" w:rsidRPr="003D0543">
        <w:rPr>
          <w:rFonts w:cs="Times New Roman"/>
          <w:szCs w:val="24"/>
        </w:rPr>
        <w:t xml:space="preserve"> </w:t>
      </w:r>
      <w:r w:rsidR="003D0543" w:rsidRPr="00A71335">
        <w:rPr>
          <w:rFonts w:cs="Times New Roman"/>
          <w:szCs w:val="24"/>
        </w:rPr>
        <w:t>вычислено</w:t>
      </w:r>
      <w:r w:rsidR="003D0543" w:rsidRPr="003D0543">
        <w:rPr>
          <w:rFonts w:cs="Times New Roman"/>
          <w:szCs w:val="24"/>
        </w:rPr>
        <w:t xml:space="preserve"> </w:t>
      </w:r>
      <w:r w:rsidR="003D0543" w:rsidRPr="00436063">
        <w:rPr>
          <w:rFonts w:cs="Times New Roman"/>
          <w:szCs w:val="24"/>
          <w:lang w:val="en-US"/>
        </w:rPr>
        <w:t>C</w:t>
      </w:r>
      <w:r w:rsidR="003D0543" w:rsidRPr="003D0543">
        <w:rPr>
          <w:rFonts w:cs="Times New Roman"/>
          <w:szCs w:val="24"/>
          <w:vertAlign w:val="subscript"/>
        </w:rPr>
        <w:t>22</w:t>
      </w:r>
      <w:r w:rsidR="003D0543" w:rsidRPr="00436063">
        <w:rPr>
          <w:rFonts w:cs="Times New Roman"/>
          <w:szCs w:val="24"/>
          <w:lang w:val="en-US"/>
        </w:rPr>
        <w:t>H</w:t>
      </w:r>
      <w:r w:rsidR="003D0543" w:rsidRPr="003D0543">
        <w:rPr>
          <w:rFonts w:cs="Times New Roman"/>
          <w:szCs w:val="24"/>
          <w:vertAlign w:val="subscript"/>
        </w:rPr>
        <w:t>14</w:t>
      </w:r>
      <w:r w:rsidR="003D0543" w:rsidRPr="00436063">
        <w:rPr>
          <w:rFonts w:cs="Times New Roman"/>
          <w:szCs w:val="24"/>
          <w:lang w:val="en-US"/>
        </w:rPr>
        <w:t>NaO</w:t>
      </w:r>
      <w:r w:rsidR="003D0543" w:rsidRPr="003D0543">
        <w:rPr>
          <w:rFonts w:cs="Times New Roman"/>
          <w:szCs w:val="24"/>
          <w:vertAlign w:val="subscript"/>
        </w:rPr>
        <w:t>4</w:t>
      </w:r>
      <w:r w:rsidR="003D0543" w:rsidRPr="003D0543">
        <w:rPr>
          <w:rFonts w:cs="Times New Roman"/>
          <w:szCs w:val="24"/>
          <w:vertAlign w:val="superscript"/>
        </w:rPr>
        <w:t>+</w:t>
      </w:r>
      <w:r w:rsidR="003D0543" w:rsidRPr="003D0543">
        <w:rPr>
          <w:rFonts w:cs="Times New Roman"/>
          <w:szCs w:val="24"/>
        </w:rPr>
        <w:t xml:space="preserve">: 365.0790, </w:t>
      </w:r>
      <w:r w:rsidR="003D0543" w:rsidRPr="00A71335">
        <w:rPr>
          <w:rFonts w:cs="Times New Roman"/>
          <w:szCs w:val="24"/>
        </w:rPr>
        <w:t>найдено</w:t>
      </w:r>
      <w:r w:rsidR="003D0543" w:rsidRPr="003D0543">
        <w:rPr>
          <w:rFonts w:cs="Times New Roman"/>
          <w:szCs w:val="24"/>
        </w:rPr>
        <w:t>: 365.0791.</w:t>
      </w:r>
    </w:p>
    <w:p w14:paraId="05B648E7" w14:textId="77777777" w:rsidR="003D0543" w:rsidRPr="003D0543" w:rsidRDefault="003D0543" w:rsidP="003D0543">
      <w:pPr>
        <w:jc w:val="both"/>
        <w:rPr>
          <w:rFonts w:cs="Times New Roman"/>
          <w:szCs w:val="24"/>
        </w:rPr>
      </w:pPr>
    </w:p>
    <w:p w14:paraId="3D177A38" w14:textId="689D86DA" w:rsidR="003D0543" w:rsidRPr="000A1888" w:rsidRDefault="00AA0C4E" w:rsidP="003D0543">
      <w:pPr>
        <w:jc w:val="both"/>
      </w:pPr>
      <w:r>
        <w:rPr>
          <w:rFonts w:cs="Times New Roman"/>
          <w:b/>
          <w:i/>
          <w:noProof/>
          <w:szCs w:val="24"/>
          <w:lang w:eastAsia="ru-RU"/>
        </w:rPr>
        <w:pict w14:anchorId="7349A98D">
          <v:shape id="_x0000_s1366" type="#_x0000_t75" style="position:absolute;left:0;text-align:left;margin-left:-.6pt;margin-top:.05pt;width:146.65pt;height:69pt;z-index:251696128" wrapcoords="953 502 318 1005 0 2512 0 16577 318 20595 635 20847 20806 20847 21282 20595 21600 2763 21124 1005 20647 502 953 502">
            <v:imagedata r:id="rId173" o:title=""/>
            <w10:wrap type="tight"/>
          </v:shape>
          <o:OLEObject Type="Embed" ProgID="ChemDraw.Document.6.0" ShapeID="_x0000_s1366" DrawAspect="Content" ObjectID="_1650536467" r:id="rId174"/>
        </w:pict>
      </w:r>
      <w:r w:rsidR="003D0543" w:rsidRPr="008641A0">
        <w:rPr>
          <w:rFonts w:cs="Times New Roman"/>
          <w:b/>
          <w:i/>
          <w:szCs w:val="24"/>
          <w:lang w:val="en-US"/>
        </w:rPr>
        <w:t>N</w:t>
      </w:r>
      <w:r w:rsidR="003D0543" w:rsidRPr="000A1888">
        <w:rPr>
          <w:rFonts w:cs="Times New Roman"/>
          <w:b/>
          <w:szCs w:val="24"/>
        </w:rPr>
        <w:t>-</w:t>
      </w:r>
      <w:r w:rsidR="003D0543">
        <w:rPr>
          <w:rFonts w:cs="Times New Roman"/>
          <w:b/>
          <w:szCs w:val="24"/>
        </w:rPr>
        <w:t>Метил</w:t>
      </w:r>
      <w:r w:rsidR="003D0543" w:rsidRPr="000A1888">
        <w:rPr>
          <w:rFonts w:cs="Times New Roman"/>
          <w:b/>
          <w:szCs w:val="24"/>
        </w:rPr>
        <w:t>-2-</w:t>
      </w:r>
      <w:r w:rsidR="003D0543">
        <w:rPr>
          <w:rFonts w:cs="Times New Roman"/>
          <w:b/>
          <w:szCs w:val="24"/>
        </w:rPr>
        <w:t>оксо</w:t>
      </w:r>
      <w:r w:rsidR="003D0543" w:rsidRPr="000A1888">
        <w:rPr>
          <w:rFonts w:cs="Times New Roman"/>
          <w:b/>
          <w:szCs w:val="24"/>
        </w:rPr>
        <w:t>-</w:t>
      </w:r>
      <w:r w:rsidR="003D0543" w:rsidRPr="008641A0">
        <w:rPr>
          <w:rFonts w:cs="Times New Roman"/>
          <w:b/>
          <w:i/>
          <w:szCs w:val="24"/>
          <w:lang w:val="en-US"/>
        </w:rPr>
        <w:t>N</w:t>
      </w:r>
      <w:r w:rsidR="003D0543" w:rsidRPr="000A1888">
        <w:rPr>
          <w:rFonts w:cs="Times New Roman"/>
          <w:b/>
          <w:szCs w:val="24"/>
        </w:rPr>
        <w:t>-</w:t>
      </w:r>
      <w:r w:rsidR="003D0543">
        <w:rPr>
          <w:rFonts w:cs="Times New Roman"/>
          <w:b/>
          <w:szCs w:val="24"/>
        </w:rPr>
        <w:t>тозил</w:t>
      </w:r>
      <w:r w:rsidR="003D0543" w:rsidRPr="000A1888">
        <w:rPr>
          <w:rFonts w:cs="Times New Roman"/>
          <w:b/>
          <w:szCs w:val="24"/>
        </w:rPr>
        <w:t>-2-</w:t>
      </w:r>
      <w:r w:rsidR="003D0543">
        <w:rPr>
          <w:rFonts w:cs="Times New Roman"/>
          <w:b/>
          <w:szCs w:val="24"/>
        </w:rPr>
        <w:t>фенилацетамид</w:t>
      </w:r>
      <w:r w:rsidR="003D0543" w:rsidRPr="000A1888">
        <w:rPr>
          <w:rFonts w:cs="Times New Roman"/>
          <w:b/>
          <w:szCs w:val="24"/>
        </w:rPr>
        <w:t xml:space="preserve"> </w:t>
      </w:r>
      <w:r w:rsidR="003D0543" w:rsidRPr="000A1888">
        <w:rPr>
          <w:rFonts w:cs="Times New Roman"/>
          <w:b/>
          <w:w w:val="108"/>
          <w:szCs w:val="18"/>
        </w:rPr>
        <w:t>(12</w:t>
      </w:r>
      <w:r w:rsidR="003D0543">
        <w:rPr>
          <w:rFonts w:cs="Times New Roman"/>
          <w:b/>
          <w:w w:val="108"/>
          <w:szCs w:val="18"/>
          <w:lang w:val="en-US"/>
        </w:rPr>
        <w:t>r</w:t>
      </w:r>
      <w:r w:rsidR="003D0543" w:rsidRPr="000A1888">
        <w:rPr>
          <w:rFonts w:cs="Times New Roman"/>
          <w:b/>
          <w:w w:val="108"/>
          <w:szCs w:val="18"/>
        </w:rPr>
        <w:t>)</w:t>
      </w:r>
      <w:r w:rsidR="000B035A">
        <w:rPr>
          <w:rFonts w:cs="Times New Roman"/>
          <w:b/>
          <w:w w:val="108"/>
          <w:szCs w:val="18"/>
        </w:rPr>
        <w:fldChar w:fldCharType="begin" w:fldLock="1"/>
      </w:r>
      <w:r w:rsidR="00DF2802">
        <w:rPr>
          <w:rFonts w:cs="Times New Roman"/>
          <w:b/>
          <w:w w:val="108"/>
          <w:szCs w:val="18"/>
        </w:rPr>
        <w:instrText>ADDIN CSL_CITATION {"citationItems":[{"id":"ITEM-1","itemData":{"DOI":"10.1021/ol200270t","ISSN":"15237060","abstract":"An efficient process based on the gold-catalyzed redox reaction has been developed to oxidize 1,2-diarylacetylene or ynamide to 1,2-diaryldiketone or α-keto imide respectively. This process can tolerate a variety of functional groups and affords 1,2-dicarbonyl compounds in excellent yields under mild reaction conditions. © 2011 American Chemical Society.","author":[{"dropping-particle":"","family":"Xu","given":"Cheng Fu","non-dropping-particle":"","parse-names":false,"suffix":""},{"dropping-particle":"","family":"Xu","given":"Mei","non-dropping-particle":"","parse-names":false,"suffix":""},{"dropping-particle":"","family":"Jia","given":"Yi Xia","non-dropping-particle":"","parse-names":false,"suffix":""},{"dropping-particle":"","family":"Li","given":"Chuan Ying","non-dropping-particle":"","parse-names":false,"suffix":""}],"container-title":"Organic Letters","id":"ITEM-1","issue":"6","issued":{"date-parts":[["2011","3","18"]]},"page":"1556-1559","title":"Gold-catalyzed synthesis of benzil derivatives and α-keto imides via oxidation of alkynes","type":"article-journal","volume":"13"},"uris":["http://www.mendeley.com/documents/?uuid=c77dce3f-2fc1-37e6-a864-1c26f0b5bdf8"]}],"mendeley":{"formattedCitation":"&lt;sup&gt;79&lt;/sup&gt;","plainTextFormattedCitation":"79","previouslyFormattedCitation":"&lt;sup&gt;79&lt;/sup&gt;"},"properties":{"noteIndex":0},"schema":"https://github.com/citation-style-language/schema/raw/master/csl-citation.json"}</w:instrText>
      </w:r>
      <w:r w:rsidR="000B035A">
        <w:rPr>
          <w:rFonts w:cs="Times New Roman"/>
          <w:b/>
          <w:w w:val="108"/>
          <w:szCs w:val="18"/>
        </w:rPr>
        <w:fldChar w:fldCharType="separate"/>
      </w:r>
      <w:r w:rsidR="00C71924" w:rsidRPr="00C71924">
        <w:rPr>
          <w:rFonts w:cs="Times New Roman"/>
          <w:noProof/>
          <w:w w:val="108"/>
          <w:szCs w:val="18"/>
          <w:vertAlign w:val="superscript"/>
        </w:rPr>
        <w:t>79</w:t>
      </w:r>
      <w:r w:rsidR="000B035A">
        <w:rPr>
          <w:rFonts w:cs="Times New Roman"/>
          <w:b/>
          <w:w w:val="108"/>
          <w:szCs w:val="18"/>
        </w:rPr>
        <w:fldChar w:fldCharType="end"/>
      </w:r>
      <w:r w:rsidR="003D0543" w:rsidRPr="000A1888">
        <w:rPr>
          <w:rFonts w:cs="Times New Roman"/>
          <w:w w:val="108"/>
          <w:szCs w:val="18"/>
        </w:rPr>
        <w:t xml:space="preserve">: </w:t>
      </w:r>
      <w:r w:rsidR="003D0543">
        <w:rPr>
          <w:rFonts w:cs="Times New Roman"/>
          <w:szCs w:val="24"/>
        </w:rPr>
        <w:t>бесцветные</w:t>
      </w:r>
      <w:r w:rsidR="003D0543" w:rsidRPr="000A1888">
        <w:rPr>
          <w:rFonts w:cs="Times New Roman"/>
          <w:szCs w:val="24"/>
        </w:rPr>
        <w:t xml:space="preserve"> </w:t>
      </w:r>
      <w:r w:rsidR="003D0543">
        <w:rPr>
          <w:rFonts w:cs="Times New Roman"/>
          <w:szCs w:val="24"/>
        </w:rPr>
        <w:t>кристаллы</w:t>
      </w:r>
      <w:r w:rsidR="003D0543" w:rsidRPr="000A1888">
        <w:rPr>
          <w:rFonts w:cs="Times New Roman"/>
          <w:szCs w:val="24"/>
        </w:rPr>
        <w:t xml:space="preserve"> (49 </w:t>
      </w:r>
      <w:r w:rsidR="003D0543" w:rsidRPr="005E6EA9">
        <w:rPr>
          <w:rFonts w:cs="Times New Roman"/>
          <w:szCs w:val="24"/>
        </w:rPr>
        <w:t>мг</w:t>
      </w:r>
      <w:r w:rsidR="003D0543" w:rsidRPr="000A1888">
        <w:rPr>
          <w:rFonts w:cs="Times New Roman"/>
          <w:szCs w:val="24"/>
        </w:rPr>
        <w:t xml:space="preserve">, 94%), </w:t>
      </w:r>
      <w:r w:rsidR="003D0543" w:rsidRPr="002C7179">
        <w:rPr>
          <w:rFonts w:cs="Times New Roman"/>
          <w:szCs w:val="24"/>
          <w:lang w:val="en-US"/>
        </w:rPr>
        <w:t>R</w:t>
      </w:r>
      <w:r w:rsidR="003D0543" w:rsidRPr="002C7179">
        <w:rPr>
          <w:rFonts w:cs="Times New Roman"/>
          <w:i/>
          <w:szCs w:val="24"/>
          <w:vertAlign w:val="subscript"/>
          <w:lang w:val="en-US"/>
        </w:rPr>
        <w:t>f</w:t>
      </w:r>
      <w:r w:rsidR="003D0543" w:rsidRPr="000A1888">
        <w:rPr>
          <w:rFonts w:cs="Times New Roman"/>
          <w:szCs w:val="24"/>
        </w:rPr>
        <w:t xml:space="preserve"> 0.30 (</w:t>
      </w:r>
      <w:r w:rsidR="003D0543" w:rsidRPr="004C2219">
        <w:rPr>
          <w:rFonts w:cs="Times New Roman"/>
          <w:szCs w:val="24"/>
        </w:rPr>
        <w:t>гексан</w:t>
      </w:r>
      <w:r w:rsidR="003D0543" w:rsidRPr="000A1888">
        <w:rPr>
          <w:rFonts w:cs="Times New Roman"/>
          <w:szCs w:val="24"/>
        </w:rPr>
        <w:t>/</w:t>
      </w:r>
      <w:r w:rsidR="003D0543">
        <w:rPr>
          <w:rFonts w:cs="Times New Roman"/>
          <w:szCs w:val="24"/>
          <w:lang w:val="en-US"/>
        </w:rPr>
        <w:t>EtOAc</w:t>
      </w:r>
      <w:r w:rsidR="003D0543" w:rsidRPr="000A1888">
        <w:rPr>
          <w:rFonts w:cs="Times New Roman"/>
          <w:szCs w:val="24"/>
        </w:rPr>
        <w:t xml:space="preserve"> 4:1); </w:t>
      </w:r>
      <w:r w:rsidR="003D0543" w:rsidRPr="000A1888">
        <w:rPr>
          <w:rFonts w:cs="Times New Roman"/>
          <w:b/>
          <w:w w:val="108"/>
          <w:szCs w:val="18"/>
          <w:vertAlign w:val="superscript"/>
        </w:rPr>
        <w:t>1</w:t>
      </w:r>
      <w:r w:rsidR="003D0543" w:rsidRPr="00ED5300">
        <w:rPr>
          <w:rFonts w:cs="Times New Roman"/>
          <w:b/>
          <w:w w:val="108"/>
          <w:szCs w:val="18"/>
          <w:lang w:val="en-US"/>
        </w:rPr>
        <w:t>H</w:t>
      </w:r>
      <w:r w:rsidR="003D0543" w:rsidRPr="000A1888">
        <w:rPr>
          <w:rFonts w:cs="Times New Roman"/>
          <w:b/>
          <w:w w:val="108"/>
          <w:szCs w:val="18"/>
        </w:rPr>
        <w:t xml:space="preserve"> </w:t>
      </w:r>
      <w:r w:rsidR="003D0543" w:rsidRPr="00ED5300">
        <w:rPr>
          <w:rFonts w:cs="Times New Roman"/>
          <w:b/>
          <w:w w:val="108"/>
          <w:szCs w:val="18"/>
          <w:lang w:val="en-US"/>
        </w:rPr>
        <w:t>NMR</w:t>
      </w:r>
      <w:r w:rsidR="003D0543" w:rsidRPr="000A1888">
        <w:rPr>
          <w:rFonts w:cs="Times New Roman"/>
          <w:w w:val="108"/>
          <w:szCs w:val="18"/>
        </w:rPr>
        <w:t xml:space="preserve"> (400 </w:t>
      </w:r>
      <w:r w:rsidR="003D0543" w:rsidRPr="005E6EA9">
        <w:rPr>
          <w:rFonts w:cs="Times New Roman"/>
          <w:w w:val="108"/>
          <w:szCs w:val="18"/>
        </w:rPr>
        <w:t>МГц</w:t>
      </w:r>
      <w:r w:rsidR="003D0543" w:rsidRPr="000A1888">
        <w:rPr>
          <w:rFonts w:cs="Times New Roman"/>
          <w:w w:val="108"/>
          <w:szCs w:val="18"/>
        </w:rPr>
        <w:t xml:space="preserve">, </w:t>
      </w:r>
      <w:r w:rsidR="003D0543" w:rsidRPr="00ED5300">
        <w:rPr>
          <w:rFonts w:cs="Times New Roman"/>
          <w:w w:val="108"/>
          <w:szCs w:val="18"/>
          <w:lang w:val="en-US"/>
        </w:rPr>
        <w:t>CDCl</w:t>
      </w:r>
      <w:r w:rsidR="003D0543" w:rsidRPr="000A1888">
        <w:rPr>
          <w:rFonts w:cs="Times New Roman"/>
          <w:w w:val="108"/>
          <w:szCs w:val="18"/>
          <w:vertAlign w:val="subscript"/>
        </w:rPr>
        <w:t>3</w:t>
      </w:r>
      <w:r w:rsidR="003D0543" w:rsidRPr="000A1888">
        <w:rPr>
          <w:rFonts w:cs="Times New Roman"/>
          <w:w w:val="108"/>
          <w:szCs w:val="18"/>
        </w:rPr>
        <w:t xml:space="preserve">) </w:t>
      </w:r>
      <w:r w:rsidR="003D0543" w:rsidRPr="00245D77">
        <w:rPr>
          <w:rFonts w:cs="Times New Roman"/>
          <w:i/>
          <w:szCs w:val="24"/>
          <w:lang w:val="en-US"/>
        </w:rPr>
        <w:t>δ</w:t>
      </w:r>
      <w:r w:rsidR="003D0543" w:rsidRPr="000A1888">
        <w:rPr>
          <w:rFonts w:cs="Times New Roman"/>
          <w:szCs w:val="24"/>
        </w:rPr>
        <w:t xml:space="preserve"> 7.95 (</w:t>
      </w:r>
      <w:r w:rsidR="003D0543">
        <w:rPr>
          <w:rFonts w:cs="Times New Roman"/>
          <w:szCs w:val="24"/>
        </w:rPr>
        <w:t>д</w:t>
      </w:r>
      <w:r w:rsidR="003D0543" w:rsidRPr="000A1888">
        <w:rPr>
          <w:rFonts w:cs="Times New Roman"/>
          <w:szCs w:val="24"/>
        </w:rPr>
        <w:t xml:space="preserve">, </w:t>
      </w:r>
      <w:r w:rsidR="003D0543" w:rsidRPr="00245D77">
        <w:rPr>
          <w:rFonts w:cs="Times New Roman"/>
          <w:i/>
          <w:szCs w:val="24"/>
          <w:lang w:val="en-US"/>
        </w:rPr>
        <w:t>J</w:t>
      </w:r>
      <w:r w:rsidR="003D0543" w:rsidRPr="000A1888">
        <w:rPr>
          <w:rFonts w:cs="Times New Roman"/>
          <w:szCs w:val="24"/>
        </w:rPr>
        <w:t xml:space="preserve"> = 7.1 </w:t>
      </w:r>
      <w:r w:rsidR="003D0543" w:rsidRPr="00A71335">
        <w:rPr>
          <w:rFonts w:cs="Times New Roman"/>
          <w:szCs w:val="24"/>
        </w:rPr>
        <w:t>Гц</w:t>
      </w:r>
      <w:r w:rsidR="003D0543" w:rsidRPr="000A1888">
        <w:rPr>
          <w:rFonts w:cs="Times New Roman"/>
          <w:szCs w:val="24"/>
        </w:rPr>
        <w:t>, 2</w:t>
      </w:r>
      <w:r w:rsidR="003D0543" w:rsidRPr="00E230D1">
        <w:rPr>
          <w:rFonts w:cs="Times New Roman"/>
          <w:szCs w:val="24"/>
          <w:lang w:val="en-US"/>
        </w:rPr>
        <w:t>H</w:t>
      </w:r>
      <w:r w:rsidR="003D0543" w:rsidRPr="000A1888">
        <w:rPr>
          <w:rFonts w:cs="Times New Roman"/>
          <w:szCs w:val="24"/>
        </w:rPr>
        <w:t xml:space="preserve">, </w:t>
      </w:r>
      <w:r w:rsidR="003D0543" w:rsidRPr="00E230D1">
        <w:rPr>
          <w:rFonts w:cs="Times New Roman"/>
          <w:szCs w:val="24"/>
          <w:lang w:val="en-US"/>
        </w:rPr>
        <w:t>Ar</w:t>
      </w:r>
      <w:r w:rsidR="003D0543" w:rsidRPr="000A1888">
        <w:rPr>
          <w:rFonts w:cs="Times New Roman"/>
          <w:szCs w:val="24"/>
        </w:rPr>
        <w:t>), 7.89 (</w:t>
      </w:r>
      <w:r w:rsidR="003D0543">
        <w:rPr>
          <w:rFonts w:cs="Times New Roman"/>
          <w:szCs w:val="24"/>
        </w:rPr>
        <w:t>д</w:t>
      </w:r>
      <w:r w:rsidR="003D0543" w:rsidRPr="000A1888">
        <w:rPr>
          <w:rFonts w:cs="Times New Roman"/>
          <w:szCs w:val="24"/>
        </w:rPr>
        <w:t xml:space="preserve">, </w:t>
      </w:r>
      <w:r w:rsidR="003D0543" w:rsidRPr="00245D77">
        <w:rPr>
          <w:rFonts w:cs="Times New Roman"/>
          <w:i/>
          <w:szCs w:val="24"/>
          <w:lang w:val="en-US"/>
        </w:rPr>
        <w:t>J</w:t>
      </w:r>
      <w:r w:rsidR="003D0543" w:rsidRPr="000A1888">
        <w:rPr>
          <w:rFonts w:cs="Times New Roman"/>
          <w:szCs w:val="24"/>
        </w:rPr>
        <w:t xml:space="preserve"> = 8.4 </w:t>
      </w:r>
      <w:r w:rsidR="003D0543" w:rsidRPr="00A71335">
        <w:rPr>
          <w:rFonts w:cs="Times New Roman"/>
          <w:szCs w:val="24"/>
        </w:rPr>
        <w:t>Гц</w:t>
      </w:r>
      <w:r w:rsidR="003D0543" w:rsidRPr="000A1888">
        <w:rPr>
          <w:rFonts w:cs="Times New Roman"/>
          <w:szCs w:val="24"/>
        </w:rPr>
        <w:t>, 2</w:t>
      </w:r>
      <w:r w:rsidR="003D0543" w:rsidRPr="00E230D1">
        <w:rPr>
          <w:rFonts w:cs="Times New Roman"/>
          <w:szCs w:val="24"/>
          <w:lang w:val="en-US"/>
        </w:rPr>
        <w:t>H</w:t>
      </w:r>
      <w:r w:rsidR="003D0543" w:rsidRPr="000A1888">
        <w:rPr>
          <w:rFonts w:cs="Times New Roman"/>
          <w:szCs w:val="24"/>
        </w:rPr>
        <w:t xml:space="preserve">, </w:t>
      </w:r>
      <w:r w:rsidR="003D0543" w:rsidRPr="00E230D1">
        <w:rPr>
          <w:rFonts w:cs="Times New Roman"/>
          <w:szCs w:val="24"/>
          <w:lang w:val="en-US"/>
        </w:rPr>
        <w:t>Ar</w:t>
      </w:r>
      <w:r w:rsidR="003D0543" w:rsidRPr="000A1888">
        <w:rPr>
          <w:rFonts w:cs="Times New Roman"/>
          <w:szCs w:val="24"/>
        </w:rPr>
        <w:t>), 7.64 (</w:t>
      </w:r>
      <w:r w:rsidR="003D0543">
        <w:rPr>
          <w:rFonts w:cs="Times New Roman"/>
          <w:szCs w:val="24"/>
        </w:rPr>
        <w:t>т</w:t>
      </w:r>
      <w:r w:rsidR="003D0543" w:rsidRPr="000A1888">
        <w:rPr>
          <w:rFonts w:cs="Times New Roman"/>
          <w:szCs w:val="24"/>
        </w:rPr>
        <w:t xml:space="preserve">, </w:t>
      </w:r>
      <w:r w:rsidR="003D0543" w:rsidRPr="00245D77">
        <w:rPr>
          <w:rFonts w:cs="Times New Roman"/>
          <w:i/>
          <w:szCs w:val="24"/>
          <w:lang w:val="en-US"/>
        </w:rPr>
        <w:t>J</w:t>
      </w:r>
      <w:r w:rsidR="003D0543" w:rsidRPr="000A1888">
        <w:rPr>
          <w:rFonts w:cs="Times New Roman"/>
          <w:szCs w:val="24"/>
        </w:rPr>
        <w:t xml:space="preserve"> = 7.4 </w:t>
      </w:r>
      <w:r w:rsidR="003D0543" w:rsidRPr="00A71335">
        <w:rPr>
          <w:rFonts w:cs="Times New Roman"/>
          <w:szCs w:val="24"/>
        </w:rPr>
        <w:t>Гц</w:t>
      </w:r>
      <w:r w:rsidR="003D0543" w:rsidRPr="000A1888">
        <w:rPr>
          <w:rFonts w:cs="Times New Roman"/>
          <w:szCs w:val="24"/>
        </w:rPr>
        <w:t>, 1</w:t>
      </w:r>
      <w:r w:rsidR="003D0543" w:rsidRPr="00E230D1">
        <w:rPr>
          <w:rFonts w:cs="Times New Roman"/>
          <w:szCs w:val="24"/>
          <w:lang w:val="en-US"/>
        </w:rPr>
        <w:t>H</w:t>
      </w:r>
      <w:r w:rsidR="003D0543" w:rsidRPr="000A1888">
        <w:rPr>
          <w:rFonts w:cs="Times New Roman"/>
          <w:szCs w:val="24"/>
        </w:rPr>
        <w:t xml:space="preserve">, </w:t>
      </w:r>
      <w:r w:rsidR="003D0543" w:rsidRPr="00E230D1">
        <w:rPr>
          <w:rFonts w:cs="Times New Roman"/>
          <w:szCs w:val="24"/>
          <w:lang w:val="en-US"/>
        </w:rPr>
        <w:t>Ar</w:t>
      </w:r>
      <w:r w:rsidR="003D0543" w:rsidRPr="000A1888">
        <w:rPr>
          <w:rFonts w:cs="Times New Roman"/>
          <w:szCs w:val="24"/>
        </w:rPr>
        <w:t>), 7.53 (</w:t>
      </w:r>
      <w:r w:rsidR="003D0543">
        <w:rPr>
          <w:rFonts w:cs="Times New Roman"/>
          <w:szCs w:val="24"/>
        </w:rPr>
        <w:t>т</w:t>
      </w:r>
      <w:r w:rsidR="003D0543" w:rsidRPr="000A1888">
        <w:rPr>
          <w:rFonts w:cs="Times New Roman"/>
          <w:szCs w:val="24"/>
        </w:rPr>
        <w:t xml:space="preserve">, </w:t>
      </w:r>
      <w:r w:rsidR="003D0543" w:rsidRPr="00245D77">
        <w:rPr>
          <w:rFonts w:cs="Times New Roman"/>
          <w:i/>
          <w:szCs w:val="24"/>
          <w:lang w:val="en-US"/>
        </w:rPr>
        <w:t>J</w:t>
      </w:r>
      <w:r w:rsidR="003D0543" w:rsidRPr="000A1888">
        <w:rPr>
          <w:rFonts w:cs="Times New Roman"/>
          <w:szCs w:val="24"/>
        </w:rPr>
        <w:t xml:space="preserve"> = 7.6 </w:t>
      </w:r>
      <w:r w:rsidR="003D0543" w:rsidRPr="00A71335">
        <w:rPr>
          <w:rFonts w:cs="Times New Roman"/>
          <w:szCs w:val="24"/>
        </w:rPr>
        <w:t>Гц</w:t>
      </w:r>
      <w:r w:rsidR="003D0543" w:rsidRPr="000A1888">
        <w:rPr>
          <w:rFonts w:cs="Times New Roman"/>
          <w:szCs w:val="24"/>
        </w:rPr>
        <w:t>, 2</w:t>
      </w:r>
      <w:r w:rsidR="003D0543" w:rsidRPr="00E230D1">
        <w:rPr>
          <w:rFonts w:cs="Times New Roman"/>
          <w:szCs w:val="24"/>
          <w:lang w:val="en-US"/>
        </w:rPr>
        <w:t>H</w:t>
      </w:r>
      <w:r w:rsidR="003D0543" w:rsidRPr="000A1888">
        <w:rPr>
          <w:rFonts w:cs="Times New Roman"/>
          <w:szCs w:val="24"/>
        </w:rPr>
        <w:t xml:space="preserve">, </w:t>
      </w:r>
      <w:r w:rsidR="003D0543" w:rsidRPr="00E230D1">
        <w:rPr>
          <w:rFonts w:cs="Times New Roman"/>
          <w:szCs w:val="24"/>
          <w:lang w:val="en-US"/>
        </w:rPr>
        <w:t>Ar</w:t>
      </w:r>
      <w:r w:rsidR="003D0543" w:rsidRPr="000A1888">
        <w:rPr>
          <w:rFonts w:cs="Times New Roman"/>
          <w:szCs w:val="24"/>
        </w:rPr>
        <w:t>), 7.39 (</w:t>
      </w:r>
      <w:r w:rsidR="003D0543">
        <w:rPr>
          <w:rFonts w:cs="Times New Roman"/>
          <w:szCs w:val="24"/>
        </w:rPr>
        <w:t>д</w:t>
      </w:r>
      <w:r w:rsidR="003D0543" w:rsidRPr="000A1888">
        <w:rPr>
          <w:rFonts w:cs="Times New Roman"/>
          <w:szCs w:val="24"/>
        </w:rPr>
        <w:t xml:space="preserve">, </w:t>
      </w:r>
      <w:r w:rsidR="003D0543" w:rsidRPr="00245D77">
        <w:rPr>
          <w:rFonts w:cs="Times New Roman"/>
          <w:i/>
          <w:szCs w:val="24"/>
          <w:lang w:val="en-US"/>
        </w:rPr>
        <w:t>J</w:t>
      </w:r>
      <w:r w:rsidR="003D0543" w:rsidRPr="000A1888">
        <w:rPr>
          <w:rFonts w:cs="Times New Roman"/>
          <w:szCs w:val="24"/>
        </w:rPr>
        <w:t xml:space="preserve"> = 8.0 </w:t>
      </w:r>
      <w:r w:rsidR="003D0543" w:rsidRPr="00A71335">
        <w:rPr>
          <w:rFonts w:cs="Times New Roman"/>
          <w:szCs w:val="24"/>
        </w:rPr>
        <w:t>Гц</w:t>
      </w:r>
      <w:r w:rsidR="003D0543" w:rsidRPr="000A1888">
        <w:rPr>
          <w:rFonts w:cs="Times New Roman"/>
          <w:szCs w:val="24"/>
        </w:rPr>
        <w:t>, 2</w:t>
      </w:r>
      <w:r w:rsidR="003D0543" w:rsidRPr="00E230D1">
        <w:rPr>
          <w:rFonts w:cs="Times New Roman"/>
          <w:szCs w:val="24"/>
          <w:lang w:val="en-US"/>
        </w:rPr>
        <w:t>H</w:t>
      </w:r>
      <w:r w:rsidR="003D0543" w:rsidRPr="000A1888">
        <w:rPr>
          <w:rFonts w:cs="Times New Roman"/>
          <w:szCs w:val="24"/>
        </w:rPr>
        <w:t xml:space="preserve">, </w:t>
      </w:r>
      <w:r w:rsidR="003D0543" w:rsidRPr="00E230D1">
        <w:rPr>
          <w:rFonts w:cs="Times New Roman"/>
          <w:szCs w:val="24"/>
          <w:lang w:val="en-US"/>
        </w:rPr>
        <w:t>Ar</w:t>
      </w:r>
      <w:r w:rsidR="003D0543" w:rsidRPr="000A1888">
        <w:rPr>
          <w:rFonts w:cs="Times New Roman"/>
          <w:szCs w:val="24"/>
        </w:rPr>
        <w:t>), 3.24 (</w:t>
      </w:r>
      <w:r w:rsidR="003D0543">
        <w:rPr>
          <w:rFonts w:cs="Times New Roman"/>
          <w:szCs w:val="24"/>
        </w:rPr>
        <w:t>с</w:t>
      </w:r>
      <w:r w:rsidR="003D0543" w:rsidRPr="000A1888">
        <w:rPr>
          <w:rFonts w:cs="Times New Roman"/>
          <w:szCs w:val="24"/>
        </w:rPr>
        <w:t>, 3</w:t>
      </w:r>
      <w:r w:rsidR="003D0543" w:rsidRPr="00E230D1">
        <w:rPr>
          <w:rFonts w:cs="Times New Roman"/>
          <w:szCs w:val="24"/>
          <w:lang w:val="en-US"/>
        </w:rPr>
        <w:t>H</w:t>
      </w:r>
      <w:r w:rsidR="003D0543" w:rsidRPr="000A1888">
        <w:rPr>
          <w:rFonts w:cs="Times New Roman"/>
          <w:szCs w:val="24"/>
        </w:rPr>
        <w:t xml:space="preserve">, </w:t>
      </w:r>
      <w:r w:rsidR="003D0543" w:rsidRPr="00E230D1">
        <w:rPr>
          <w:rFonts w:cs="Times New Roman"/>
          <w:szCs w:val="24"/>
          <w:lang w:val="en-US"/>
        </w:rPr>
        <w:t>Me</w:t>
      </w:r>
      <w:r w:rsidR="003D0543" w:rsidRPr="000A1888">
        <w:rPr>
          <w:rFonts w:cs="Times New Roman"/>
          <w:szCs w:val="24"/>
        </w:rPr>
        <w:t>), 2.46 (</w:t>
      </w:r>
      <w:r w:rsidR="003D0543">
        <w:rPr>
          <w:rFonts w:cs="Times New Roman"/>
          <w:szCs w:val="24"/>
        </w:rPr>
        <w:t>с</w:t>
      </w:r>
      <w:r w:rsidR="003D0543" w:rsidRPr="000A1888">
        <w:rPr>
          <w:rFonts w:cs="Times New Roman"/>
          <w:szCs w:val="24"/>
        </w:rPr>
        <w:t>, 3</w:t>
      </w:r>
      <w:r w:rsidR="003D0543" w:rsidRPr="00E230D1">
        <w:rPr>
          <w:rFonts w:cs="Times New Roman"/>
          <w:szCs w:val="24"/>
          <w:lang w:val="en-US"/>
        </w:rPr>
        <w:t>H</w:t>
      </w:r>
      <w:r w:rsidR="003D0543" w:rsidRPr="000A1888">
        <w:rPr>
          <w:rFonts w:cs="Times New Roman"/>
          <w:szCs w:val="24"/>
        </w:rPr>
        <w:t xml:space="preserve">, </w:t>
      </w:r>
      <w:r w:rsidR="003D0543" w:rsidRPr="00E230D1">
        <w:rPr>
          <w:rFonts w:cs="Times New Roman"/>
          <w:szCs w:val="24"/>
          <w:lang w:val="en-US"/>
        </w:rPr>
        <w:t>Me</w:t>
      </w:r>
      <w:r w:rsidR="003D0543" w:rsidRPr="000A1888">
        <w:rPr>
          <w:rFonts w:cs="Times New Roman"/>
          <w:szCs w:val="24"/>
        </w:rPr>
        <w:t xml:space="preserve">); </w:t>
      </w:r>
      <w:r w:rsidR="003D0543" w:rsidRPr="000A1888">
        <w:rPr>
          <w:rFonts w:eastAsia="Calibri" w:cs="Times New Roman"/>
          <w:b/>
          <w:w w:val="108"/>
          <w:szCs w:val="18"/>
          <w:vertAlign w:val="superscript"/>
        </w:rPr>
        <w:t>13</w:t>
      </w:r>
      <w:r w:rsidR="003D0543" w:rsidRPr="00ED5300">
        <w:rPr>
          <w:rFonts w:eastAsia="Calibri" w:cs="Times New Roman"/>
          <w:b/>
          <w:w w:val="108"/>
          <w:szCs w:val="18"/>
          <w:lang w:val="en-US"/>
        </w:rPr>
        <w:t>C</w:t>
      </w:r>
      <w:r w:rsidR="003D0543" w:rsidRPr="000A1888">
        <w:rPr>
          <w:rFonts w:eastAsia="Calibri" w:cs="Times New Roman"/>
          <w:b/>
          <w:w w:val="108"/>
          <w:szCs w:val="18"/>
        </w:rPr>
        <w:t xml:space="preserve"> </w:t>
      </w:r>
      <w:r w:rsidR="003D0543" w:rsidRPr="00ED5300">
        <w:rPr>
          <w:rFonts w:eastAsia="Calibri" w:cs="Times New Roman"/>
          <w:b/>
          <w:w w:val="108"/>
          <w:szCs w:val="18"/>
          <w:lang w:val="en-US"/>
        </w:rPr>
        <w:t>NMR</w:t>
      </w:r>
      <w:r w:rsidR="003D0543" w:rsidRPr="000A1888">
        <w:rPr>
          <w:rFonts w:eastAsia="Calibri" w:cs="Times New Roman"/>
          <w:w w:val="108"/>
          <w:szCs w:val="18"/>
        </w:rPr>
        <w:t xml:space="preserve"> (100 </w:t>
      </w:r>
      <w:r w:rsidR="003D0543" w:rsidRPr="005E6EA9">
        <w:rPr>
          <w:rFonts w:eastAsia="Calibri" w:cs="Times New Roman"/>
          <w:w w:val="108"/>
          <w:szCs w:val="18"/>
        </w:rPr>
        <w:t>МГц</w:t>
      </w:r>
      <w:r w:rsidR="003D0543" w:rsidRPr="000A1888">
        <w:rPr>
          <w:rFonts w:eastAsia="Calibri" w:cs="Times New Roman"/>
          <w:w w:val="108"/>
          <w:szCs w:val="18"/>
        </w:rPr>
        <w:t xml:space="preserve">, </w:t>
      </w:r>
      <w:r w:rsidR="003D0543" w:rsidRPr="00ED5300">
        <w:rPr>
          <w:rFonts w:eastAsia="Calibri" w:cs="Times New Roman"/>
          <w:w w:val="108"/>
          <w:szCs w:val="18"/>
          <w:lang w:val="en-US"/>
        </w:rPr>
        <w:t>CDCl</w:t>
      </w:r>
      <w:r w:rsidR="003D0543" w:rsidRPr="000A1888">
        <w:rPr>
          <w:rFonts w:eastAsia="Calibri" w:cs="Times New Roman"/>
          <w:w w:val="108"/>
          <w:szCs w:val="18"/>
          <w:vertAlign w:val="subscript"/>
        </w:rPr>
        <w:t>3</w:t>
      </w:r>
      <w:r w:rsidR="003D0543" w:rsidRPr="000A1888">
        <w:rPr>
          <w:rFonts w:eastAsia="Calibri" w:cs="Times New Roman"/>
          <w:w w:val="108"/>
          <w:szCs w:val="18"/>
        </w:rPr>
        <w:t xml:space="preserve">) </w:t>
      </w:r>
      <w:r w:rsidR="003D0543" w:rsidRPr="00193A2A">
        <w:rPr>
          <w:rFonts w:cs="Times New Roman"/>
          <w:i/>
          <w:szCs w:val="24"/>
          <w:lang w:val="en-US"/>
        </w:rPr>
        <w:t>δ</w:t>
      </w:r>
      <w:r w:rsidR="003D0543" w:rsidRPr="000A1888">
        <w:rPr>
          <w:rFonts w:cs="Times New Roman"/>
          <w:szCs w:val="24"/>
        </w:rPr>
        <w:t xml:space="preserve"> 188.2, 167.4, 146.0, 134.6, 133.6, 132.9, 130.2, 129.8, 129.0, 128.5, 30.8, 21.8; </w:t>
      </w:r>
      <w:r w:rsidR="003D0543" w:rsidRPr="00860468">
        <w:rPr>
          <w:rFonts w:cs="Times New Roman"/>
          <w:b/>
          <w:w w:val="108"/>
          <w:szCs w:val="18"/>
          <w:lang w:val="en-US"/>
        </w:rPr>
        <w:t>HR</w:t>
      </w:r>
      <w:r w:rsidR="003D0543" w:rsidRPr="003A1963">
        <w:rPr>
          <w:rFonts w:cs="Times New Roman"/>
          <w:b/>
          <w:w w:val="108"/>
          <w:szCs w:val="18"/>
          <w:lang w:val="en-US"/>
        </w:rPr>
        <w:t>MS</w:t>
      </w:r>
      <w:r w:rsidR="003D0543" w:rsidRPr="000A1888">
        <w:rPr>
          <w:rFonts w:cs="Times New Roman"/>
          <w:w w:val="108"/>
          <w:szCs w:val="18"/>
        </w:rPr>
        <w:t xml:space="preserve"> (</w:t>
      </w:r>
      <w:r w:rsidR="003D0543" w:rsidRPr="003A1963">
        <w:rPr>
          <w:rFonts w:cs="Times New Roman"/>
          <w:w w:val="108"/>
          <w:szCs w:val="18"/>
          <w:lang w:val="en-US"/>
        </w:rPr>
        <w:t>ESI</w:t>
      </w:r>
      <w:r w:rsidR="003D0543" w:rsidRPr="000A1888">
        <w:rPr>
          <w:rFonts w:cs="Times New Roman"/>
          <w:w w:val="108"/>
          <w:szCs w:val="18"/>
        </w:rPr>
        <w:t xml:space="preserve">): </w:t>
      </w:r>
      <w:r w:rsidR="003D0543" w:rsidRPr="003A1963">
        <w:rPr>
          <w:rFonts w:cs="Times New Roman"/>
          <w:i/>
          <w:w w:val="108"/>
          <w:szCs w:val="18"/>
          <w:lang w:val="en-US"/>
        </w:rPr>
        <w:t>m</w:t>
      </w:r>
      <w:r w:rsidR="003D0543" w:rsidRPr="000A1888">
        <w:rPr>
          <w:rFonts w:cs="Times New Roman"/>
          <w:i/>
          <w:w w:val="108"/>
          <w:szCs w:val="18"/>
        </w:rPr>
        <w:t>/</w:t>
      </w:r>
      <w:r w:rsidR="003D0543" w:rsidRPr="003A1963">
        <w:rPr>
          <w:rFonts w:cs="Times New Roman"/>
          <w:i/>
          <w:w w:val="108"/>
          <w:szCs w:val="18"/>
          <w:lang w:val="en-US"/>
        </w:rPr>
        <w:t>z</w:t>
      </w:r>
      <w:r w:rsidR="003D0543" w:rsidRPr="000A1888">
        <w:rPr>
          <w:rFonts w:cs="Times New Roman"/>
          <w:w w:val="108"/>
          <w:szCs w:val="18"/>
        </w:rPr>
        <w:t xml:space="preserve"> [</w:t>
      </w:r>
      <w:r w:rsidR="003D0543" w:rsidRPr="003A1963">
        <w:rPr>
          <w:rFonts w:cs="Times New Roman"/>
          <w:w w:val="108"/>
          <w:szCs w:val="18"/>
          <w:lang w:val="en-US"/>
        </w:rPr>
        <w:t>M</w:t>
      </w:r>
      <w:r w:rsidR="003D0543" w:rsidRPr="000A1888">
        <w:rPr>
          <w:rFonts w:cs="Times New Roman"/>
          <w:w w:val="108"/>
          <w:szCs w:val="18"/>
        </w:rPr>
        <w:t xml:space="preserve"> + </w:t>
      </w:r>
      <w:r w:rsidR="003D0543" w:rsidRPr="003A1963">
        <w:rPr>
          <w:rFonts w:cs="Times New Roman"/>
          <w:w w:val="108"/>
          <w:szCs w:val="18"/>
          <w:lang w:val="en-US"/>
        </w:rPr>
        <w:t>Na</w:t>
      </w:r>
      <w:r w:rsidR="003D0543" w:rsidRPr="000A1888">
        <w:rPr>
          <w:rFonts w:cs="Times New Roman"/>
          <w:w w:val="108"/>
          <w:szCs w:val="18"/>
        </w:rPr>
        <w:t>]</w:t>
      </w:r>
      <w:r w:rsidR="003D0543" w:rsidRPr="000A1888">
        <w:rPr>
          <w:rFonts w:cs="Times New Roman"/>
          <w:w w:val="108"/>
          <w:szCs w:val="18"/>
          <w:vertAlign w:val="superscript"/>
        </w:rPr>
        <w:t>+</w:t>
      </w:r>
      <w:r w:rsidR="003D0543" w:rsidRPr="000A1888">
        <w:rPr>
          <w:rFonts w:cs="Times New Roman"/>
          <w:w w:val="108"/>
          <w:szCs w:val="18"/>
        </w:rPr>
        <w:t xml:space="preserve"> </w:t>
      </w:r>
      <w:r w:rsidR="003D0543" w:rsidRPr="00A71335">
        <w:rPr>
          <w:rFonts w:cs="Times New Roman"/>
          <w:w w:val="108"/>
          <w:szCs w:val="18"/>
        </w:rPr>
        <w:t>вычислено</w:t>
      </w:r>
      <w:r w:rsidR="003D0543" w:rsidRPr="000A1888">
        <w:rPr>
          <w:rFonts w:cs="Times New Roman"/>
          <w:w w:val="108"/>
          <w:szCs w:val="18"/>
        </w:rPr>
        <w:t xml:space="preserve"> </w:t>
      </w:r>
      <w:r w:rsidR="003D0543" w:rsidRPr="003A1963">
        <w:rPr>
          <w:rFonts w:cs="Times New Roman"/>
          <w:w w:val="108"/>
          <w:szCs w:val="18"/>
          <w:lang w:val="en-US"/>
        </w:rPr>
        <w:t>C</w:t>
      </w:r>
      <w:r w:rsidR="003D0543" w:rsidRPr="000A1888">
        <w:rPr>
          <w:rFonts w:cs="Times New Roman"/>
          <w:w w:val="108"/>
          <w:szCs w:val="18"/>
          <w:vertAlign w:val="subscript"/>
        </w:rPr>
        <w:t>16</w:t>
      </w:r>
      <w:r w:rsidR="003D0543" w:rsidRPr="003A1963">
        <w:rPr>
          <w:rFonts w:cs="Times New Roman"/>
          <w:w w:val="108"/>
          <w:szCs w:val="18"/>
          <w:lang w:val="en-US"/>
        </w:rPr>
        <w:t>H</w:t>
      </w:r>
      <w:r w:rsidR="003D0543" w:rsidRPr="000A1888">
        <w:rPr>
          <w:rFonts w:cs="Times New Roman"/>
          <w:w w:val="108"/>
          <w:szCs w:val="18"/>
          <w:vertAlign w:val="subscript"/>
        </w:rPr>
        <w:t>15</w:t>
      </w:r>
      <w:r w:rsidR="003D0543" w:rsidRPr="003A1963">
        <w:rPr>
          <w:rFonts w:cs="Times New Roman"/>
          <w:w w:val="108"/>
          <w:szCs w:val="18"/>
          <w:lang w:val="en-US"/>
        </w:rPr>
        <w:t>NNaO</w:t>
      </w:r>
      <w:r w:rsidR="003D0543" w:rsidRPr="000A1888">
        <w:rPr>
          <w:rFonts w:cs="Times New Roman"/>
          <w:w w:val="108"/>
          <w:szCs w:val="18"/>
          <w:vertAlign w:val="subscript"/>
        </w:rPr>
        <w:t>4</w:t>
      </w:r>
      <w:r w:rsidR="003D0543" w:rsidRPr="003A1963">
        <w:rPr>
          <w:rFonts w:cs="Times New Roman"/>
          <w:w w:val="108"/>
          <w:szCs w:val="18"/>
          <w:lang w:val="en-US"/>
        </w:rPr>
        <w:t>S</w:t>
      </w:r>
      <w:r w:rsidR="003D0543" w:rsidRPr="000A1888">
        <w:rPr>
          <w:rFonts w:cs="Times New Roman"/>
          <w:w w:val="108"/>
          <w:szCs w:val="18"/>
          <w:vertAlign w:val="superscript"/>
        </w:rPr>
        <w:t>+</w:t>
      </w:r>
      <w:r w:rsidR="003D0543" w:rsidRPr="000A1888">
        <w:rPr>
          <w:rFonts w:cs="Times New Roman"/>
          <w:w w:val="108"/>
          <w:szCs w:val="18"/>
        </w:rPr>
        <w:t xml:space="preserve">: 340.0614; </w:t>
      </w:r>
      <w:r w:rsidR="003D0543" w:rsidRPr="00A71335">
        <w:rPr>
          <w:rFonts w:cs="Times New Roman"/>
          <w:w w:val="108"/>
          <w:szCs w:val="18"/>
        </w:rPr>
        <w:t>найдено</w:t>
      </w:r>
      <w:r w:rsidR="003D0543" w:rsidRPr="000A1888">
        <w:rPr>
          <w:rFonts w:cs="Times New Roman"/>
          <w:w w:val="108"/>
          <w:szCs w:val="18"/>
        </w:rPr>
        <w:t>: 340.0609</w:t>
      </w:r>
      <w:r w:rsidR="003D0543" w:rsidRPr="003A1963">
        <w:rPr>
          <w:lang w:val="pt-PT"/>
        </w:rPr>
        <w:t>.</w:t>
      </w:r>
    </w:p>
    <w:p w14:paraId="48B887F1" w14:textId="77777777" w:rsidR="003D0543" w:rsidRPr="000A1888" w:rsidRDefault="003D0543" w:rsidP="003D0543">
      <w:pPr>
        <w:jc w:val="both"/>
        <w:rPr>
          <w:rFonts w:cs="Times New Roman"/>
          <w:szCs w:val="24"/>
        </w:rPr>
      </w:pPr>
    </w:p>
    <w:p w14:paraId="6A43FAF8" w14:textId="249EDFDA" w:rsidR="003D0543" w:rsidRPr="000A1888" w:rsidRDefault="00AA0C4E" w:rsidP="003D0543">
      <w:pPr>
        <w:jc w:val="both"/>
        <w:rPr>
          <w:rFonts w:cs="Times New Roman"/>
          <w:szCs w:val="24"/>
        </w:rPr>
      </w:pPr>
      <w:r>
        <w:rPr>
          <w:rFonts w:cs="Times New Roman"/>
          <w:b/>
          <w:noProof/>
          <w:szCs w:val="24"/>
          <w:lang w:eastAsia="ru-RU"/>
        </w:rPr>
        <w:lastRenderedPageBreak/>
        <w:pict w14:anchorId="6BFA6F1F">
          <v:shape id="_x0000_s1367" type="#_x0000_t75" style="position:absolute;left:0;text-align:left;margin-left:.3pt;margin-top:.4pt;width:100.25pt;height:61.75pt;z-index:251697152" wrapcoords="953 502 318 1005 0 2512 0 16577 318 20595 635 20847 20806 20847 21282 20595 21600 2763 21124 1005 20647 502 953 502">
            <v:imagedata r:id="rId175" o:title=""/>
            <w10:wrap type="tight"/>
          </v:shape>
          <o:OLEObject Type="Embed" ProgID="ChemDraw.Document.6.0" ShapeID="_x0000_s1367" DrawAspect="Content" ObjectID="_1650536468" r:id="rId176"/>
        </w:pict>
      </w:r>
      <w:proofErr w:type="gramStart"/>
      <w:r w:rsidR="003D0543" w:rsidRPr="000A1888">
        <w:rPr>
          <w:rFonts w:cs="Times New Roman"/>
          <w:b/>
          <w:szCs w:val="24"/>
        </w:rPr>
        <w:t>1-(2-</w:t>
      </w:r>
      <w:r w:rsidR="003D0543">
        <w:rPr>
          <w:rFonts w:cs="Times New Roman"/>
          <w:b/>
          <w:szCs w:val="24"/>
        </w:rPr>
        <w:t>Оксооксазолидин</w:t>
      </w:r>
      <w:r w:rsidR="003D0543" w:rsidRPr="000A1888">
        <w:rPr>
          <w:rFonts w:cs="Times New Roman"/>
          <w:b/>
          <w:szCs w:val="24"/>
        </w:rPr>
        <w:t>-3-</w:t>
      </w:r>
      <w:r w:rsidR="003D0543">
        <w:rPr>
          <w:rFonts w:cs="Times New Roman"/>
          <w:b/>
          <w:szCs w:val="24"/>
        </w:rPr>
        <w:t>ил</w:t>
      </w:r>
      <w:r w:rsidR="003D0543" w:rsidRPr="000A1888">
        <w:rPr>
          <w:rFonts w:cs="Times New Roman"/>
          <w:b/>
          <w:szCs w:val="24"/>
        </w:rPr>
        <w:t>)-2-</w:t>
      </w:r>
      <w:r w:rsidR="003D0543">
        <w:rPr>
          <w:rFonts w:cs="Times New Roman"/>
          <w:b/>
          <w:szCs w:val="24"/>
        </w:rPr>
        <w:t>фенилэтан</w:t>
      </w:r>
      <w:r w:rsidR="003D0543" w:rsidRPr="000A1888">
        <w:rPr>
          <w:rFonts w:cs="Times New Roman"/>
          <w:b/>
          <w:szCs w:val="24"/>
        </w:rPr>
        <w:t>-1,2-</w:t>
      </w:r>
      <w:r w:rsidR="003D0543" w:rsidRPr="005E6EA9">
        <w:rPr>
          <w:rFonts w:cs="Times New Roman"/>
          <w:b/>
          <w:szCs w:val="24"/>
        </w:rPr>
        <w:t>дион</w:t>
      </w:r>
      <w:r w:rsidR="003D0543" w:rsidRPr="000A1888">
        <w:rPr>
          <w:rFonts w:cs="Times New Roman"/>
          <w:b/>
          <w:szCs w:val="24"/>
        </w:rPr>
        <w:t xml:space="preserve"> </w:t>
      </w:r>
      <w:r w:rsidR="003D0543" w:rsidRPr="000A1888">
        <w:rPr>
          <w:rFonts w:cs="Times New Roman"/>
          <w:b/>
          <w:w w:val="108"/>
          <w:szCs w:val="18"/>
        </w:rPr>
        <w:t>(12</w:t>
      </w:r>
      <w:r w:rsidR="003D0543">
        <w:rPr>
          <w:rFonts w:cs="Times New Roman"/>
          <w:b/>
          <w:w w:val="108"/>
          <w:szCs w:val="18"/>
          <w:lang w:val="en-US"/>
        </w:rPr>
        <w:t>s</w:t>
      </w:r>
      <w:r w:rsidR="003D0543" w:rsidRPr="000A1888">
        <w:rPr>
          <w:rFonts w:cs="Times New Roman"/>
          <w:b/>
          <w:w w:val="108"/>
          <w:szCs w:val="18"/>
        </w:rPr>
        <w:t>)</w:t>
      </w:r>
      <w:r w:rsidR="000B035A">
        <w:rPr>
          <w:rFonts w:cs="Times New Roman"/>
          <w:b/>
          <w:w w:val="108"/>
          <w:szCs w:val="18"/>
        </w:rPr>
        <w:fldChar w:fldCharType="begin" w:fldLock="1"/>
      </w:r>
      <w:r w:rsidR="00DF2802">
        <w:rPr>
          <w:rFonts w:cs="Times New Roman"/>
          <w:b/>
          <w:w w:val="108"/>
          <w:szCs w:val="18"/>
        </w:rPr>
        <w:instrText>ADDIN CSL_CITATION {"citationItems":[{"id":"ITEM-1","itemData":{"DOI":"10.1021/ol200270t","ISSN":"15237060","abstract":"An efficient process based on the gold-catalyzed redox reaction has been developed to oxidize 1,2-diarylacetylene or ynamide to 1,2-diaryldiketone or α-keto imide respectively. This process can tolerate a variety of functional groups and affords 1,2-dicarbonyl compounds in excellent yields under mild reaction conditions. © 2011 American Chemical Society.","author":[{"dropping-particle":"","family":"Xu","given":"Cheng Fu","non-dropping-particle":"","parse-names":false,"suffix":""},{"dropping-particle":"","family":"Xu","given":"Mei","non-dropping-particle":"","parse-names":false,"suffix":""},{"dropping-particle":"","family":"Jia","given":"Yi Xia","non-dropping-particle":"","parse-names":false,"suffix":""},{"dropping-particle":"","family":"Li","given":"Chuan Ying","non-dropping-particle":"","parse-names":false,"suffix":""}],"container-title":"Organic Letters","id":"ITEM-1","issue":"6","issued":{"date-parts":[["2011","3","18"]]},"page":"1556-1559","title":"Gold-catalyzed synthesis of benzil derivatives and α-keto imides via oxidation of alkynes","type":"article-journal","volume":"13"},"uris":["http://www.mendeley.com/documents/?uuid=c77dce3f-2fc1-37e6-a864-1c26f0b5bdf8"]}],"mendeley":{"formattedCitation":"&lt;sup&gt;79&lt;/sup&gt;","plainTextFormattedCitation":"79","previouslyFormattedCitation":"&lt;sup&gt;79&lt;/sup&gt;"},"properties":{"noteIndex":0},"schema":"https://github.com/citation-style-language/schema/raw/master/csl-citation.json"}</w:instrText>
      </w:r>
      <w:r w:rsidR="000B035A">
        <w:rPr>
          <w:rFonts w:cs="Times New Roman"/>
          <w:b/>
          <w:w w:val="108"/>
          <w:szCs w:val="18"/>
        </w:rPr>
        <w:fldChar w:fldCharType="separate"/>
      </w:r>
      <w:r w:rsidR="00C71924" w:rsidRPr="00C71924">
        <w:rPr>
          <w:rFonts w:cs="Times New Roman"/>
          <w:noProof/>
          <w:w w:val="108"/>
          <w:szCs w:val="18"/>
          <w:vertAlign w:val="superscript"/>
        </w:rPr>
        <w:t>79</w:t>
      </w:r>
      <w:r w:rsidR="000B035A">
        <w:rPr>
          <w:rFonts w:cs="Times New Roman"/>
          <w:b/>
          <w:w w:val="108"/>
          <w:szCs w:val="18"/>
        </w:rPr>
        <w:fldChar w:fldCharType="end"/>
      </w:r>
      <w:r w:rsidR="003D0543" w:rsidRPr="000A1888">
        <w:rPr>
          <w:rFonts w:cs="Times New Roman"/>
          <w:w w:val="108"/>
          <w:szCs w:val="18"/>
        </w:rPr>
        <w:t xml:space="preserve">: </w:t>
      </w:r>
      <w:r w:rsidR="003D0543">
        <w:rPr>
          <w:rFonts w:cs="Times New Roman"/>
          <w:szCs w:val="24"/>
        </w:rPr>
        <w:t>бесцветные</w:t>
      </w:r>
      <w:r w:rsidR="003D0543" w:rsidRPr="000A1888">
        <w:rPr>
          <w:rFonts w:cs="Times New Roman"/>
          <w:szCs w:val="24"/>
        </w:rPr>
        <w:t xml:space="preserve"> </w:t>
      </w:r>
      <w:r w:rsidR="003D0543">
        <w:rPr>
          <w:rFonts w:cs="Times New Roman"/>
          <w:szCs w:val="24"/>
        </w:rPr>
        <w:t>кристаллы</w:t>
      </w:r>
      <w:r w:rsidR="003D0543" w:rsidRPr="000A1888">
        <w:rPr>
          <w:rFonts w:cs="Times New Roman"/>
          <w:szCs w:val="24"/>
        </w:rPr>
        <w:t xml:space="preserve"> (33.1 </w:t>
      </w:r>
      <w:r w:rsidR="003D0543" w:rsidRPr="005E6EA9">
        <w:rPr>
          <w:rFonts w:cs="Times New Roman"/>
          <w:szCs w:val="24"/>
        </w:rPr>
        <w:t>мг</w:t>
      </w:r>
      <w:r w:rsidR="003D0543" w:rsidRPr="000A1888">
        <w:rPr>
          <w:rFonts w:cs="Times New Roman"/>
          <w:szCs w:val="24"/>
        </w:rPr>
        <w:t xml:space="preserve">, 99%), </w:t>
      </w:r>
      <w:r w:rsidR="003D0543" w:rsidRPr="00B96993">
        <w:rPr>
          <w:rFonts w:cs="Times New Roman"/>
          <w:szCs w:val="24"/>
          <w:lang w:val="en-US"/>
        </w:rPr>
        <w:t>R</w:t>
      </w:r>
      <w:r w:rsidR="003D0543" w:rsidRPr="00B96993">
        <w:rPr>
          <w:rFonts w:cs="Times New Roman"/>
          <w:i/>
          <w:szCs w:val="24"/>
          <w:vertAlign w:val="subscript"/>
          <w:lang w:val="en-US"/>
        </w:rPr>
        <w:t>f</w:t>
      </w:r>
      <w:r w:rsidR="003D0543" w:rsidRPr="000A1888">
        <w:rPr>
          <w:rFonts w:cs="Times New Roman"/>
          <w:szCs w:val="24"/>
        </w:rPr>
        <w:t xml:space="preserve"> 0.35 (</w:t>
      </w:r>
      <w:r w:rsidR="003D0543" w:rsidRPr="004C2219">
        <w:rPr>
          <w:rFonts w:cs="Times New Roman"/>
          <w:szCs w:val="24"/>
        </w:rPr>
        <w:t>гексан</w:t>
      </w:r>
      <w:r w:rsidR="003D0543" w:rsidRPr="000A1888">
        <w:rPr>
          <w:rFonts w:cs="Times New Roman"/>
          <w:szCs w:val="24"/>
        </w:rPr>
        <w:t>/</w:t>
      </w:r>
      <w:r w:rsidR="003D0543">
        <w:rPr>
          <w:rFonts w:cs="Times New Roman"/>
          <w:szCs w:val="24"/>
          <w:lang w:val="en-US"/>
        </w:rPr>
        <w:t>EtOAc</w:t>
      </w:r>
      <w:r w:rsidR="003D0543" w:rsidRPr="000A1888">
        <w:rPr>
          <w:rFonts w:cs="Times New Roman"/>
          <w:szCs w:val="24"/>
        </w:rPr>
        <w:t xml:space="preserve"> 1:1); </w:t>
      </w:r>
      <w:r w:rsidR="003D0543" w:rsidRPr="000A1888">
        <w:rPr>
          <w:rFonts w:cs="Times New Roman"/>
          <w:b/>
          <w:w w:val="108"/>
          <w:szCs w:val="18"/>
          <w:vertAlign w:val="superscript"/>
        </w:rPr>
        <w:t>1</w:t>
      </w:r>
      <w:r w:rsidR="003D0543" w:rsidRPr="00ED5300">
        <w:rPr>
          <w:rFonts w:cs="Times New Roman"/>
          <w:b/>
          <w:w w:val="108"/>
          <w:szCs w:val="18"/>
          <w:lang w:val="en-US"/>
        </w:rPr>
        <w:t>H</w:t>
      </w:r>
      <w:r w:rsidR="003D0543" w:rsidRPr="000A1888">
        <w:rPr>
          <w:rFonts w:cs="Times New Roman"/>
          <w:b/>
          <w:w w:val="108"/>
          <w:szCs w:val="18"/>
        </w:rPr>
        <w:t xml:space="preserve"> </w:t>
      </w:r>
      <w:r w:rsidR="003D0543" w:rsidRPr="00ED5300">
        <w:rPr>
          <w:rFonts w:cs="Times New Roman"/>
          <w:b/>
          <w:w w:val="108"/>
          <w:szCs w:val="18"/>
          <w:lang w:val="en-US"/>
        </w:rPr>
        <w:t>NMR</w:t>
      </w:r>
      <w:r w:rsidR="003D0543" w:rsidRPr="000A1888">
        <w:rPr>
          <w:rFonts w:cs="Times New Roman"/>
          <w:w w:val="108"/>
          <w:szCs w:val="18"/>
        </w:rPr>
        <w:t xml:space="preserve"> (400 </w:t>
      </w:r>
      <w:r w:rsidR="003D0543" w:rsidRPr="005E6EA9">
        <w:rPr>
          <w:rFonts w:cs="Times New Roman"/>
          <w:w w:val="108"/>
          <w:szCs w:val="18"/>
        </w:rPr>
        <w:t>МГц</w:t>
      </w:r>
      <w:r w:rsidR="003D0543" w:rsidRPr="000A1888">
        <w:rPr>
          <w:rFonts w:cs="Times New Roman"/>
          <w:w w:val="108"/>
          <w:szCs w:val="18"/>
        </w:rPr>
        <w:t xml:space="preserve">, </w:t>
      </w:r>
      <w:r w:rsidR="003D0543" w:rsidRPr="00ED5300">
        <w:rPr>
          <w:rFonts w:cs="Times New Roman"/>
          <w:w w:val="108"/>
          <w:szCs w:val="18"/>
          <w:lang w:val="en-US"/>
        </w:rPr>
        <w:t>CDCl</w:t>
      </w:r>
      <w:r w:rsidR="003D0543" w:rsidRPr="000A1888">
        <w:rPr>
          <w:rFonts w:cs="Times New Roman"/>
          <w:w w:val="108"/>
          <w:szCs w:val="18"/>
          <w:vertAlign w:val="subscript"/>
        </w:rPr>
        <w:t>3</w:t>
      </w:r>
      <w:r w:rsidR="003D0543" w:rsidRPr="000A1888">
        <w:rPr>
          <w:rFonts w:cs="Times New Roman"/>
          <w:w w:val="108"/>
          <w:szCs w:val="18"/>
        </w:rPr>
        <w:t xml:space="preserve">) </w:t>
      </w:r>
      <w:r w:rsidR="003D0543" w:rsidRPr="0031130B">
        <w:rPr>
          <w:rFonts w:cs="Times New Roman"/>
          <w:i/>
          <w:szCs w:val="24"/>
          <w:lang w:val="en-US"/>
        </w:rPr>
        <w:t>δ</w:t>
      </w:r>
      <w:r w:rsidR="003D0543" w:rsidRPr="000A1888">
        <w:rPr>
          <w:rFonts w:cs="Times New Roman"/>
          <w:szCs w:val="24"/>
        </w:rPr>
        <w:t xml:space="preserve"> 7.88 (</w:t>
      </w:r>
      <w:r w:rsidR="003D0543">
        <w:rPr>
          <w:rFonts w:cs="Times New Roman"/>
          <w:szCs w:val="24"/>
        </w:rPr>
        <w:t>д</w:t>
      </w:r>
      <w:r w:rsidR="003D0543" w:rsidRPr="000A1888">
        <w:rPr>
          <w:rFonts w:cs="Times New Roman"/>
          <w:szCs w:val="24"/>
        </w:rPr>
        <w:t xml:space="preserve">, </w:t>
      </w:r>
      <w:r w:rsidR="003D0543" w:rsidRPr="0031130B">
        <w:rPr>
          <w:rFonts w:cs="Times New Roman"/>
          <w:i/>
          <w:szCs w:val="24"/>
          <w:lang w:val="en-US"/>
        </w:rPr>
        <w:t>J</w:t>
      </w:r>
      <w:r w:rsidR="003D0543" w:rsidRPr="000A1888">
        <w:rPr>
          <w:rFonts w:cs="Times New Roman"/>
          <w:szCs w:val="24"/>
        </w:rPr>
        <w:t xml:space="preserve"> = 7.2 </w:t>
      </w:r>
      <w:r w:rsidR="003D0543" w:rsidRPr="00A71335">
        <w:rPr>
          <w:rFonts w:cs="Times New Roman"/>
          <w:szCs w:val="24"/>
        </w:rPr>
        <w:t>Гц</w:t>
      </w:r>
      <w:r w:rsidR="003D0543" w:rsidRPr="000A1888">
        <w:rPr>
          <w:rFonts w:cs="Times New Roman"/>
          <w:szCs w:val="24"/>
        </w:rPr>
        <w:t>, 2</w:t>
      </w:r>
      <w:r w:rsidR="003D0543" w:rsidRPr="00E230D1">
        <w:rPr>
          <w:rFonts w:cs="Times New Roman"/>
          <w:szCs w:val="24"/>
          <w:lang w:val="en-US"/>
        </w:rPr>
        <w:t>H</w:t>
      </w:r>
      <w:r w:rsidR="003D0543" w:rsidRPr="000A1888">
        <w:rPr>
          <w:rFonts w:cs="Times New Roman"/>
          <w:szCs w:val="24"/>
        </w:rPr>
        <w:t xml:space="preserve">, </w:t>
      </w:r>
      <w:r w:rsidR="003D0543">
        <w:rPr>
          <w:rFonts w:cs="Times New Roman"/>
          <w:szCs w:val="24"/>
          <w:lang w:val="en-US"/>
        </w:rPr>
        <w:t>Ph</w:t>
      </w:r>
      <w:r w:rsidR="003D0543" w:rsidRPr="000A1888">
        <w:rPr>
          <w:rFonts w:cs="Times New Roman"/>
          <w:szCs w:val="24"/>
        </w:rPr>
        <w:t>), 7.64 (</w:t>
      </w:r>
      <w:r w:rsidR="003D0543">
        <w:rPr>
          <w:rFonts w:cs="Times New Roman"/>
          <w:szCs w:val="24"/>
        </w:rPr>
        <w:t>т</w:t>
      </w:r>
      <w:r w:rsidR="003D0543" w:rsidRPr="000A1888">
        <w:rPr>
          <w:rFonts w:cs="Times New Roman"/>
          <w:szCs w:val="24"/>
        </w:rPr>
        <w:t xml:space="preserve">, </w:t>
      </w:r>
      <w:r w:rsidR="003D0543" w:rsidRPr="0031130B">
        <w:rPr>
          <w:rFonts w:cs="Times New Roman"/>
          <w:i/>
          <w:szCs w:val="24"/>
          <w:lang w:val="en-US"/>
        </w:rPr>
        <w:t>J</w:t>
      </w:r>
      <w:r w:rsidR="003D0543" w:rsidRPr="000A1888">
        <w:rPr>
          <w:rFonts w:cs="Times New Roman"/>
          <w:szCs w:val="24"/>
        </w:rPr>
        <w:t xml:space="preserve"> = 7.4 </w:t>
      </w:r>
      <w:r w:rsidR="003D0543" w:rsidRPr="00A71335">
        <w:rPr>
          <w:rFonts w:cs="Times New Roman"/>
          <w:szCs w:val="24"/>
        </w:rPr>
        <w:t>Гц</w:t>
      </w:r>
      <w:r w:rsidR="003D0543" w:rsidRPr="000A1888">
        <w:rPr>
          <w:rFonts w:cs="Times New Roman"/>
          <w:szCs w:val="24"/>
        </w:rPr>
        <w:t>, 1</w:t>
      </w:r>
      <w:r w:rsidR="003D0543" w:rsidRPr="00E230D1">
        <w:rPr>
          <w:rFonts w:cs="Times New Roman"/>
          <w:szCs w:val="24"/>
          <w:lang w:val="en-US"/>
        </w:rPr>
        <w:t>H</w:t>
      </w:r>
      <w:r w:rsidR="003D0543" w:rsidRPr="000A1888">
        <w:rPr>
          <w:rFonts w:cs="Times New Roman"/>
          <w:szCs w:val="24"/>
        </w:rPr>
        <w:t xml:space="preserve">, </w:t>
      </w:r>
      <w:r w:rsidR="003D0543">
        <w:rPr>
          <w:rFonts w:cs="Times New Roman"/>
          <w:szCs w:val="24"/>
          <w:lang w:val="en-US"/>
        </w:rPr>
        <w:t>Ph</w:t>
      </w:r>
      <w:r w:rsidR="003D0543" w:rsidRPr="000A1888">
        <w:rPr>
          <w:rFonts w:cs="Times New Roman"/>
          <w:szCs w:val="24"/>
        </w:rPr>
        <w:t>), 7.51 (</w:t>
      </w:r>
      <w:r w:rsidR="003D0543">
        <w:rPr>
          <w:rFonts w:cs="Times New Roman"/>
          <w:szCs w:val="24"/>
        </w:rPr>
        <w:t>т</w:t>
      </w:r>
      <w:r w:rsidR="003D0543" w:rsidRPr="000A1888">
        <w:rPr>
          <w:rFonts w:cs="Times New Roman"/>
          <w:szCs w:val="24"/>
        </w:rPr>
        <w:t xml:space="preserve">, </w:t>
      </w:r>
      <w:r w:rsidR="003D0543" w:rsidRPr="0031130B">
        <w:rPr>
          <w:rFonts w:cs="Times New Roman"/>
          <w:i/>
          <w:szCs w:val="24"/>
          <w:lang w:val="en-US"/>
        </w:rPr>
        <w:t>J</w:t>
      </w:r>
      <w:r w:rsidR="003D0543" w:rsidRPr="000A1888">
        <w:rPr>
          <w:rFonts w:cs="Times New Roman"/>
          <w:szCs w:val="24"/>
        </w:rPr>
        <w:t xml:space="preserve"> = 7.7 </w:t>
      </w:r>
      <w:r w:rsidR="003D0543" w:rsidRPr="00A71335">
        <w:rPr>
          <w:rFonts w:cs="Times New Roman"/>
          <w:szCs w:val="24"/>
        </w:rPr>
        <w:t>Гц</w:t>
      </w:r>
      <w:r w:rsidR="003D0543" w:rsidRPr="000A1888">
        <w:rPr>
          <w:rFonts w:cs="Times New Roman"/>
          <w:szCs w:val="24"/>
        </w:rPr>
        <w:t>, 2</w:t>
      </w:r>
      <w:r w:rsidR="003D0543" w:rsidRPr="00E230D1">
        <w:rPr>
          <w:rFonts w:cs="Times New Roman"/>
          <w:szCs w:val="24"/>
          <w:lang w:val="en-US"/>
        </w:rPr>
        <w:t>H</w:t>
      </w:r>
      <w:r w:rsidR="003D0543" w:rsidRPr="000A1888">
        <w:rPr>
          <w:rFonts w:cs="Times New Roman"/>
          <w:szCs w:val="24"/>
        </w:rPr>
        <w:t xml:space="preserve">, </w:t>
      </w:r>
      <w:r w:rsidR="003D0543">
        <w:rPr>
          <w:rFonts w:cs="Times New Roman"/>
          <w:szCs w:val="24"/>
          <w:lang w:val="en-US"/>
        </w:rPr>
        <w:t>Ph</w:t>
      </w:r>
      <w:r w:rsidR="003D0543" w:rsidRPr="000A1888">
        <w:rPr>
          <w:rFonts w:cs="Times New Roman"/>
          <w:szCs w:val="24"/>
        </w:rPr>
        <w:t>), 4.57 (</w:t>
      </w:r>
      <w:r w:rsidR="003D0543">
        <w:rPr>
          <w:rFonts w:cs="Times New Roman"/>
          <w:szCs w:val="24"/>
        </w:rPr>
        <w:t>т</w:t>
      </w:r>
      <w:r w:rsidR="003D0543" w:rsidRPr="000A1888">
        <w:rPr>
          <w:rFonts w:cs="Times New Roman"/>
          <w:szCs w:val="24"/>
        </w:rPr>
        <w:t xml:space="preserve">, </w:t>
      </w:r>
      <w:r w:rsidR="003D0543" w:rsidRPr="0031130B">
        <w:rPr>
          <w:rFonts w:cs="Times New Roman"/>
          <w:i/>
          <w:szCs w:val="24"/>
          <w:lang w:val="en-US"/>
        </w:rPr>
        <w:t>J</w:t>
      </w:r>
      <w:r w:rsidR="003D0543" w:rsidRPr="000A1888">
        <w:rPr>
          <w:rFonts w:cs="Times New Roman"/>
          <w:szCs w:val="24"/>
        </w:rPr>
        <w:t xml:space="preserve"> = 8.0 </w:t>
      </w:r>
      <w:r w:rsidR="003D0543" w:rsidRPr="00A71335">
        <w:rPr>
          <w:rFonts w:cs="Times New Roman"/>
          <w:szCs w:val="24"/>
        </w:rPr>
        <w:t>Гц</w:t>
      </w:r>
      <w:r w:rsidR="003D0543" w:rsidRPr="000A1888">
        <w:rPr>
          <w:rFonts w:cs="Times New Roman"/>
          <w:szCs w:val="24"/>
        </w:rPr>
        <w:t>, 2</w:t>
      </w:r>
      <w:r w:rsidR="003D0543" w:rsidRPr="00E230D1">
        <w:rPr>
          <w:rFonts w:cs="Times New Roman"/>
          <w:szCs w:val="24"/>
          <w:lang w:val="en-US"/>
        </w:rPr>
        <w:t>H</w:t>
      </w:r>
      <w:r w:rsidR="003D0543" w:rsidRPr="000A1888">
        <w:rPr>
          <w:rFonts w:cs="Times New Roman"/>
          <w:szCs w:val="24"/>
        </w:rPr>
        <w:t xml:space="preserve">, </w:t>
      </w:r>
      <w:r w:rsidR="003D0543" w:rsidRPr="00E230D1">
        <w:rPr>
          <w:rFonts w:cs="Times New Roman"/>
          <w:szCs w:val="24"/>
          <w:lang w:val="en-US"/>
        </w:rPr>
        <w:t>CH</w:t>
      </w:r>
      <w:r w:rsidR="003D0543" w:rsidRPr="000A1888">
        <w:rPr>
          <w:rFonts w:cs="Times New Roman"/>
          <w:szCs w:val="24"/>
          <w:vertAlign w:val="subscript"/>
        </w:rPr>
        <w:t>2</w:t>
      </w:r>
      <w:r w:rsidR="003D0543" w:rsidRPr="000A1888">
        <w:rPr>
          <w:rFonts w:cs="Times New Roman"/>
          <w:szCs w:val="24"/>
        </w:rPr>
        <w:t>), 4.14 (</w:t>
      </w:r>
      <w:r w:rsidR="003D0543">
        <w:rPr>
          <w:rFonts w:cs="Times New Roman"/>
          <w:szCs w:val="24"/>
        </w:rPr>
        <w:t>т</w:t>
      </w:r>
      <w:r w:rsidR="003D0543" w:rsidRPr="000A1888">
        <w:rPr>
          <w:rFonts w:cs="Times New Roman"/>
          <w:szCs w:val="24"/>
        </w:rPr>
        <w:t xml:space="preserve">, </w:t>
      </w:r>
      <w:r w:rsidR="003D0543" w:rsidRPr="0031130B">
        <w:rPr>
          <w:rFonts w:cs="Times New Roman"/>
          <w:i/>
          <w:szCs w:val="24"/>
          <w:lang w:val="en-US"/>
        </w:rPr>
        <w:t>J</w:t>
      </w:r>
      <w:r w:rsidR="003D0543" w:rsidRPr="000A1888">
        <w:rPr>
          <w:rFonts w:cs="Times New Roman"/>
          <w:szCs w:val="24"/>
        </w:rPr>
        <w:t xml:space="preserve"> = 8.0 </w:t>
      </w:r>
      <w:r w:rsidR="003D0543" w:rsidRPr="00A71335">
        <w:rPr>
          <w:rFonts w:cs="Times New Roman"/>
          <w:szCs w:val="24"/>
        </w:rPr>
        <w:t>Гц</w:t>
      </w:r>
      <w:r w:rsidR="003D0543" w:rsidRPr="000A1888">
        <w:rPr>
          <w:rFonts w:cs="Times New Roman"/>
          <w:szCs w:val="24"/>
        </w:rPr>
        <w:t>, 2</w:t>
      </w:r>
      <w:r w:rsidR="003D0543" w:rsidRPr="00E230D1">
        <w:rPr>
          <w:rFonts w:cs="Times New Roman"/>
          <w:szCs w:val="24"/>
          <w:lang w:val="en-US"/>
        </w:rPr>
        <w:t>H</w:t>
      </w:r>
      <w:r w:rsidR="003D0543" w:rsidRPr="000A1888">
        <w:rPr>
          <w:rFonts w:cs="Times New Roman"/>
          <w:szCs w:val="24"/>
        </w:rPr>
        <w:t xml:space="preserve">, </w:t>
      </w:r>
      <w:r w:rsidR="003D0543" w:rsidRPr="00E230D1">
        <w:rPr>
          <w:rFonts w:cs="Times New Roman"/>
          <w:szCs w:val="24"/>
          <w:lang w:val="en-US"/>
        </w:rPr>
        <w:t>CH</w:t>
      </w:r>
      <w:r w:rsidR="003D0543" w:rsidRPr="000A1888">
        <w:rPr>
          <w:rFonts w:cs="Times New Roman"/>
          <w:szCs w:val="24"/>
          <w:vertAlign w:val="subscript"/>
        </w:rPr>
        <w:t>2</w:t>
      </w:r>
      <w:r w:rsidR="003D0543" w:rsidRPr="000A1888">
        <w:rPr>
          <w:rFonts w:cs="Times New Roman"/>
          <w:szCs w:val="24"/>
        </w:rPr>
        <w:t xml:space="preserve">); </w:t>
      </w:r>
      <w:r w:rsidR="003D0543" w:rsidRPr="000A1888">
        <w:rPr>
          <w:rFonts w:eastAsia="Calibri" w:cs="Times New Roman"/>
          <w:b/>
          <w:w w:val="108"/>
          <w:szCs w:val="18"/>
          <w:vertAlign w:val="superscript"/>
        </w:rPr>
        <w:t>13</w:t>
      </w:r>
      <w:r w:rsidR="003D0543" w:rsidRPr="00ED5300">
        <w:rPr>
          <w:rFonts w:eastAsia="Calibri" w:cs="Times New Roman"/>
          <w:b/>
          <w:w w:val="108"/>
          <w:szCs w:val="18"/>
          <w:lang w:val="en-US"/>
        </w:rPr>
        <w:t>C</w:t>
      </w:r>
      <w:r w:rsidR="003D0543" w:rsidRPr="000A1888">
        <w:rPr>
          <w:rFonts w:eastAsia="Calibri" w:cs="Times New Roman"/>
          <w:b/>
          <w:w w:val="108"/>
          <w:szCs w:val="18"/>
        </w:rPr>
        <w:t xml:space="preserve"> </w:t>
      </w:r>
      <w:r w:rsidR="003D0543" w:rsidRPr="00ED5300">
        <w:rPr>
          <w:rFonts w:eastAsia="Calibri" w:cs="Times New Roman"/>
          <w:b/>
          <w:w w:val="108"/>
          <w:szCs w:val="18"/>
          <w:lang w:val="en-US"/>
        </w:rPr>
        <w:t>NMR</w:t>
      </w:r>
      <w:r w:rsidR="003D0543" w:rsidRPr="000A1888">
        <w:rPr>
          <w:rFonts w:eastAsia="Calibri" w:cs="Times New Roman"/>
          <w:w w:val="108"/>
          <w:szCs w:val="18"/>
        </w:rPr>
        <w:t xml:space="preserve"> (100 </w:t>
      </w:r>
      <w:r w:rsidR="003D0543" w:rsidRPr="005E6EA9">
        <w:rPr>
          <w:rFonts w:eastAsia="Calibri" w:cs="Times New Roman"/>
          <w:w w:val="108"/>
          <w:szCs w:val="18"/>
        </w:rPr>
        <w:t>МГц</w:t>
      </w:r>
      <w:r w:rsidR="003D0543" w:rsidRPr="000A1888">
        <w:rPr>
          <w:rFonts w:eastAsia="Calibri" w:cs="Times New Roman"/>
          <w:w w:val="108"/>
          <w:szCs w:val="18"/>
        </w:rPr>
        <w:t xml:space="preserve">, </w:t>
      </w:r>
      <w:r w:rsidR="003D0543" w:rsidRPr="00ED5300">
        <w:rPr>
          <w:rFonts w:eastAsia="Calibri" w:cs="Times New Roman"/>
          <w:w w:val="108"/>
          <w:szCs w:val="18"/>
          <w:lang w:val="en-US"/>
        </w:rPr>
        <w:t>CDCl</w:t>
      </w:r>
      <w:r w:rsidR="003D0543" w:rsidRPr="000A1888">
        <w:rPr>
          <w:rFonts w:eastAsia="Calibri" w:cs="Times New Roman"/>
          <w:w w:val="108"/>
          <w:szCs w:val="18"/>
          <w:vertAlign w:val="subscript"/>
        </w:rPr>
        <w:t>3</w:t>
      </w:r>
      <w:r w:rsidR="003D0543" w:rsidRPr="000A1888">
        <w:rPr>
          <w:rFonts w:eastAsia="Calibri" w:cs="Times New Roman"/>
          <w:w w:val="108"/>
          <w:szCs w:val="18"/>
        </w:rPr>
        <w:t xml:space="preserve">) </w:t>
      </w:r>
      <w:r w:rsidR="003D0543" w:rsidRPr="0031130B">
        <w:rPr>
          <w:rFonts w:cs="Times New Roman"/>
          <w:i/>
          <w:szCs w:val="24"/>
          <w:lang w:val="en-US"/>
        </w:rPr>
        <w:t>δ</w:t>
      </w:r>
      <w:r w:rsidR="003D0543" w:rsidRPr="000A1888">
        <w:rPr>
          <w:rFonts w:cs="Times New Roman"/>
          <w:szCs w:val="24"/>
        </w:rPr>
        <w:t xml:space="preserve"> 188.0, 166.6, 153.3, 134.9, 132.5, 129.5, 129.2, 64.2, 41.1; </w:t>
      </w:r>
      <w:r w:rsidR="003D0543" w:rsidRPr="00436063">
        <w:rPr>
          <w:rFonts w:cs="Times New Roman"/>
          <w:b/>
          <w:szCs w:val="24"/>
          <w:lang w:val="en-US"/>
        </w:rPr>
        <w:t>HRMS</w:t>
      </w:r>
      <w:r w:rsidR="003D0543" w:rsidRPr="000A1888">
        <w:rPr>
          <w:rFonts w:cs="Times New Roman"/>
          <w:szCs w:val="24"/>
        </w:rPr>
        <w:t xml:space="preserve"> (</w:t>
      </w:r>
      <w:r w:rsidR="003D0543" w:rsidRPr="00436063">
        <w:rPr>
          <w:rFonts w:cs="Times New Roman"/>
          <w:szCs w:val="24"/>
          <w:lang w:val="en-US"/>
        </w:rPr>
        <w:t>ESI</w:t>
      </w:r>
      <w:r w:rsidR="003D0543" w:rsidRPr="000A1888">
        <w:rPr>
          <w:rFonts w:cs="Times New Roman"/>
          <w:szCs w:val="24"/>
        </w:rPr>
        <w:t xml:space="preserve">): </w:t>
      </w:r>
      <w:r w:rsidR="003D0543" w:rsidRPr="00436063">
        <w:rPr>
          <w:rFonts w:cs="Times New Roman"/>
          <w:i/>
          <w:szCs w:val="24"/>
          <w:lang w:val="en-US"/>
        </w:rPr>
        <w:t>m</w:t>
      </w:r>
      <w:r w:rsidR="003D0543" w:rsidRPr="000A1888">
        <w:rPr>
          <w:rFonts w:cs="Times New Roman"/>
          <w:i/>
          <w:szCs w:val="24"/>
        </w:rPr>
        <w:t>/</w:t>
      </w:r>
      <w:r w:rsidR="003D0543" w:rsidRPr="00436063">
        <w:rPr>
          <w:rFonts w:cs="Times New Roman"/>
          <w:i/>
          <w:szCs w:val="24"/>
          <w:lang w:val="en-US"/>
        </w:rPr>
        <w:t>z</w:t>
      </w:r>
      <w:r w:rsidR="003D0543" w:rsidRPr="000A1888">
        <w:rPr>
          <w:rFonts w:cs="Times New Roman"/>
          <w:szCs w:val="24"/>
        </w:rPr>
        <w:t xml:space="preserve"> [</w:t>
      </w:r>
      <w:r w:rsidR="003D0543" w:rsidRPr="00436063">
        <w:rPr>
          <w:rFonts w:cs="Times New Roman"/>
          <w:szCs w:val="24"/>
          <w:lang w:val="en-US"/>
        </w:rPr>
        <w:t>M</w:t>
      </w:r>
      <w:r w:rsidR="003D0543" w:rsidRPr="000A1888">
        <w:rPr>
          <w:rFonts w:cs="Times New Roman"/>
          <w:szCs w:val="24"/>
        </w:rPr>
        <w:t xml:space="preserve"> + </w:t>
      </w:r>
      <w:r w:rsidR="003D0543" w:rsidRPr="00436063">
        <w:rPr>
          <w:rFonts w:cs="Times New Roman"/>
          <w:szCs w:val="24"/>
          <w:lang w:val="en-US"/>
        </w:rPr>
        <w:t>Na</w:t>
      </w:r>
      <w:r w:rsidR="003D0543" w:rsidRPr="000A1888">
        <w:rPr>
          <w:rFonts w:cs="Times New Roman"/>
          <w:szCs w:val="24"/>
        </w:rPr>
        <w:t>]</w:t>
      </w:r>
      <w:r w:rsidR="003D0543" w:rsidRPr="000A1888">
        <w:rPr>
          <w:rFonts w:cs="Times New Roman"/>
          <w:szCs w:val="24"/>
          <w:vertAlign w:val="superscript"/>
        </w:rPr>
        <w:t>+</w:t>
      </w:r>
      <w:r w:rsidR="003D0543" w:rsidRPr="000A1888">
        <w:rPr>
          <w:rFonts w:cs="Times New Roman"/>
          <w:szCs w:val="24"/>
        </w:rPr>
        <w:t xml:space="preserve"> </w:t>
      </w:r>
      <w:r w:rsidR="003D0543" w:rsidRPr="00A71335">
        <w:rPr>
          <w:rFonts w:cs="Times New Roman"/>
          <w:szCs w:val="24"/>
        </w:rPr>
        <w:t>вычислено</w:t>
      </w:r>
      <w:r w:rsidR="003D0543" w:rsidRPr="000A1888">
        <w:rPr>
          <w:rFonts w:cs="Times New Roman"/>
          <w:szCs w:val="24"/>
        </w:rPr>
        <w:t xml:space="preserve"> </w:t>
      </w:r>
      <w:r w:rsidR="003D0543" w:rsidRPr="00436063">
        <w:rPr>
          <w:rFonts w:cs="Times New Roman"/>
          <w:szCs w:val="24"/>
          <w:lang w:val="en-US"/>
        </w:rPr>
        <w:t>C</w:t>
      </w:r>
      <w:r w:rsidR="003D0543" w:rsidRPr="000A1888">
        <w:rPr>
          <w:rFonts w:cs="Times New Roman"/>
          <w:szCs w:val="24"/>
          <w:vertAlign w:val="subscript"/>
        </w:rPr>
        <w:t>11</w:t>
      </w:r>
      <w:r w:rsidR="003D0543" w:rsidRPr="00436063">
        <w:rPr>
          <w:rFonts w:cs="Times New Roman"/>
          <w:szCs w:val="24"/>
          <w:lang w:val="en-US"/>
        </w:rPr>
        <w:t>H</w:t>
      </w:r>
      <w:r w:rsidR="003D0543" w:rsidRPr="000A1888">
        <w:rPr>
          <w:rFonts w:cs="Times New Roman"/>
          <w:szCs w:val="24"/>
          <w:vertAlign w:val="subscript"/>
        </w:rPr>
        <w:t>9</w:t>
      </w:r>
      <w:r w:rsidR="003D0543" w:rsidRPr="00436063">
        <w:rPr>
          <w:rFonts w:cs="Times New Roman"/>
          <w:szCs w:val="24"/>
          <w:lang w:val="en-US"/>
        </w:rPr>
        <w:t>NNaO</w:t>
      </w:r>
      <w:r w:rsidR="003D0543" w:rsidRPr="000A1888">
        <w:rPr>
          <w:rFonts w:cs="Times New Roman"/>
          <w:szCs w:val="24"/>
          <w:vertAlign w:val="subscript"/>
        </w:rPr>
        <w:t>4</w:t>
      </w:r>
      <w:r w:rsidR="003D0543" w:rsidRPr="000A1888">
        <w:rPr>
          <w:rFonts w:cs="Times New Roman"/>
          <w:szCs w:val="24"/>
          <w:vertAlign w:val="superscript"/>
        </w:rPr>
        <w:t>+</w:t>
      </w:r>
      <w:r w:rsidR="003D0543" w:rsidRPr="000A1888">
        <w:rPr>
          <w:rFonts w:cs="Times New Roman"/>
          <w:szCs w:val="24"/>
        </w:rPr>
        <w:t xml:space="preserve">: 242.0429, </w:t>
      </w:r>
      <w:r w:rsidR="003D0543" w:rsidRPr="00A71335">
        <w:rPr>
          <w:rFonts w:cs="Times New Roman"/>
          <w:szCs w:val="24"/>
        </w:rPr>
        <w:t>найдено</w:t>
      </w:r>
      <w:r w:rsidR="003D0543" w:rsidRPr="000A1888">
        <w:rPr>
          <w:rFonts w:cs="Times New Roman"/>
          <w:szCs w:val="24"/>
        </w:rPr>
        <w:t>: 242.0432.</w:t>
      </w:r>
      <w:proofErr w:type="gramEnd"/>
    </w:p>
    <w:p w14:paraId="4CFFF4CE" w14:textId="77777777" w:rsidR="003D0543" w:rsidRPr="000A1888" w:rsidRDefault="003D0543" w:rsidP="003D0543">
      <w:pPr>
        <w:jc w:val="both"/>
        <w:rPr>
          <w:rFonts w:cs="Times New Roman"/>
          <w:szCs w:val="24"/>
        </w:rPr>
      </w:pPr>
    </w:p>
    <w:p w14:paraId="46DAA75F" w14:textId="77777777" w:rsidR="00262335" w:rsidRPr="000A1888" w:rsidRDefault="00262335" w:rsidP="003D0543">
      <w:pPr>
        <w:jc w:val="both"/>
        <w:rPr>
          <w:rFonts w:cs="Times New Roman"/>
          <w:szCs w:val="24"/>
        </w:rPr>
      </w:pPr>
    </w:p>
    <w:p w14:paraId="125F4E38" w14:textId="35A643DF" w:rsidR="003D0543" w:rsidRPr="000A1888" w:rsidRDefault="00AA0C4E" w:rsidP="003D0543">
      <w:pPr>
        <w:jc w:val="both"/>
        <w:rPr>
          <w:rFonts w:cs="Times New Roman"/>
          <w:w w:val="108"/>
          <w:szCs w:val="18"/>
        </w:rPr>
      </w:pPr>
      <w:r>
        <w:rPr>
          <w:noProof/>
        </w:rPr>
        <w:pict w14:anchorId="0185DD7E">
          <v:shape id="_x0000_s1365" type="#_x0000_t75" style="position:absolute;left:0;text-align:left;margin-left:.3pt;margin-top:.35pt;width:91.9pt;height:61.35pt;z-index:251695104">
            <v:imagedata r:id="rId177" o:title=""/>
            <w10:wrap type="square"/>
          </v:shape>
          <o:OLEObject Type="Embed" ProgID="ChemDraw.Document.6.0" ShapeID="_x0000_s1365" DrawAspect="Content" ObjectID="_1650536469" r:id="rId178"/>
        </w:pict>
      </w:r>
      <w:proofErr w:type="gramStart"/>
      <w:r w:rsidR="003D0543">
        <w:rPr>
          <w:rFonts w:cs="Times New Roman"/>
          <w:b/>
          <w:w w:val="108"/>
          <w:szCs w:val="18"/>
        </w:rPr>
        <w:t>Метиловый</w:t>
      </w:r>
      <w:r w:rsidR="003D0543" w:rsidRPr="000A1888">
        <w:rPr>
          <w:rFonts w:cs="Times New Roman"/>
          <w:b/>
          <w:w w:val="108"/>
          <w:szCs w:val="18"/>
        </w:rPr>
        <w:t xml:space="preserve"> </w:t>
      </w:r>
      <w:r w:rsidR="003D0543">
        <w:rPr>
          <w:rFonts w:cs="Times New Roman"/>
          <w:b/>
          <w:w w:val="108"/>
          <w:szCs w:val="18"/>
        </w:rPr>
        <w:t>эфир</w:t>
      </w:r>
      <w:r w:rsidR="003D0543" w:rsidRPr="000A1888">
        <w:rPr>
          <w:rFonts w:cs="Times New Roman"/>
          <w:b/>
          <w:w w:val="108"/>
          <w:szCs w:val="18"/>
        </w:rPr>
        <w:t xml:space="preserve"> 2-</w:t>
      </w:r>
      <w:r w:rsidR="003D0543">
        <w:rPr>
          <w:rFonts w:cs="Times New Roman"/>
          <w:b/>
          <w:w w:val="108"/>
          <w:szCs w:val="18"/>
        </w:rPr>
        <w:t>оксо</w:t>
      </w:r>
      <w:r w:rsidR="003D0543" w:rsidRPr="000A1888">
        <w:rPr>
          <w:rFonts w:cs="Times New Roman"/>
          <w:b/>
          <w:w w:val="108"/>
          <w:szCs w:val="18"/>
        </w:rPr>
        <w:t>-2-</w:t>
      </w:r>
      <w:r w:rsidR="003D0543">
        <w:rPr>
          <w:rFonts w:cs="Times New Roman"/>
          <w:b/>
          <w:w w:val="108"/>
          <w:szCs w:val="18"/>
        </w:rPr>
        <w:t>фенилуксусной</w:t>
      </w:r>
      <w:r w:rsidR="003D0543" w:rsidRPr="000A1888">
        <w:rPr>
          <w:rFonts w:cs="Times New Roman"/>
          <w:b/>
          <w:w w:val="108"/>
          <w:szCs w:val="18"/>
        </w:rPr>
        <w:t xml:space="preserve"> </w:t>
      </w:r>
      <w:r w:rsidR="003D0543">
        <w:rPr>
          <w:rFonts w:cs="Times New Roman"/>
          <w:b/>
          <w:w w:val="108"/>
          <w:szCs w:val="18"/>
        </w:rPr>
        <w:t>кислоты</w:t>
      </w:r>
      <w:r w:rsidR="003D0543" w:rsidRPr="000A1888">
        <w:rPr>
          <w:rFonts w:cs="Times New Roman"/>
          <w:b/>
          <w:w w:val="108"/>
          <w:szCs w:val="18"/>
        </w:rPr>
        <w:t xml:space="preserve"> (12</w:t>
      </w:r>
      <w:r w:rsidR="003D0543" w:rsidRPr="00633455">
        <w:rPr>
          <w:rFonts w:cs="Times New Roman"/>
          <w:b/>
          <w:w w:val="108"/>
          <w:szCs w:val="18"/>
          <w:lang w:val="en-US"/>
        </w:rPr>
        <w:t>t</w:t>
      </w:r>
      <w:r w:rsidR="003D0543" w:rsidRPr="000A1888">
        <w:rPr>
          <w:rFonts w:cs="Times New Roman"/>
          <w:b/>
          <w:w w:val="108"/>
          <w:szCs w:val="18"/>
        </w:rPr>
        <w:t>)</w:t>
      </w:r>
      <w:r w:rsidR="000B035A">
        <w:rPr>
          <w:rFonts w:cs="Times New Roman"/>
          <w:b/>
          <w:w w:val="108"/>
          <w:szCs w:val="18"/>
        </w:rPr>
        <w:fldChar w:fldCharType="begin" w:fldLock="1"/>
      </w:r>
      <w:r w:rsidR="00F00FD3">
        <w:rPr>
          <w:rFonts w:cs="Times New Roman"/>
          <w:b/>
          <w:w w:val="108"/>
          <w:szCs w:val="18"/>
        </w:rPr>
        <w:instrText>ADDIN CSL_CITATION {"citationItems":[{"id":"ITEM-1","itemData":{"DOI":"10.1039/c9cc04090k","ISSN":"1364548X","abstract":"The chemoselectivity of visible-light-induced coupling reactions of bromoalkynes with alcohols can be controlled by simple changes to the reaction atmosphere (N2 or O2). A N2 atmosphere favours propargyl alcohols via a direct C-C coupling process, whereas an O2 atmosphere results in the generation of α-ketoesters through the oxidative CC/C-O coupling pathway.","author":[{"dropping-particle":"","family":"Ni","given":"Ke","non-dropping-particle":"","parse-names":false,"suffix":""},{"dropping-particle":"","family":"Meng","given":"Ling Guo","non-dropping-particle":"","parse-names":false,"suffix":""},{"dropping-particle":"","family":"Ruan","given":"Hongjie","non-dropping-particle":"","parse-names":false,"suffix":""},{"dropping-particle":"","family":"Wang","given":"Lei","non-dropping-particle":"","parse-names":false,"suffix":""}],"container-title":"Chemical Communications","id":"ITEM-1","issue":"58","issued":{"date-parts":[["2019","7","16"]]},"page":"8438-8441","publisher":"The Royal Society of Chemistry","title":"Controllable chemoselectivity in the coupling of bromoalkynes with alcohols under visible-light irradiation without additives: Synthesis of propargyl alcohols and α-ketoesters","type":"article-journal","volume":"55"},"uris":["http://www.mendeley.com/documents/?uuid=61cbab05-9b20-34d6-a44f-1629b80a521b"]}],"mendeley":{"formattedCitation":"&lt;sup&gt;102&lt;/sup&gt;","plainTextFormattedCitation":"102","previouslyFormattedCitation":"&lt;sup&gt;102&lt;/sup&gt;"},"properties":{"noteIndex":0},"schema":"https://github.com/citation-style-language/schema/raw/master/csl-citation.json"}</w:instrText>
      </w:r>
      <w:r w:rsidR="000B035A">
        <w:rPr>
          <w:rFonts w:cs="Times New Roman"/>
          <w:b/>
          <w:w w:val="108"/>
          <w:szCs w:val="18"/>
        </w:rPr>
        <w:fldChar w:fldCharType="separate"/>
      </w:r>
      <w:r w:rsidR="00F00FD3" w:rsidRPr="00F00FD3">
        <w:rPr>
          <w:rFonts w:cs="Times New Roman"/>
          <w:noProof/>
          <w:w w:val="108"/>
          <w:szCs w:val="18"/>
          <w:vertAlign w:val="superscript"/>
        </w:rPr>
        <w:t>102</w:t>
      </w:r>
      <w:proofErr w:type="gramEnd"/>
      <w:r w:rsidR="000B035A">
        <w:rPr>
          <w:rFonts w:cs="Times New Roman"/>
          <w:b/>
          <w:w w:val="108"/>
          <w:szCs w:val="18"/>
        </w:rPr>
        <w:fldChar w:fldCharType="end"/>
      </w:r>
      <w:r w:rsidR="003D0543" w:rsidRPr="000A1888">
        <w:rPr>
          <w:rFonts w:cs="Times New Roman"/>
          <w:w w:val="108"/>
          <w:szCs w:val="18"/>
        </w:rPr>
        <w:t xml:space="preserve">: </w:t>
      </w:r>
      <w:r w:rsidR="003D0543">
        <w:rPr>
          <w:rFonts w:cs="Times New Roman"/>
          <w:w w:val="108"/>
          <w:szCs w:val="18"/>
        </w:rPr>
        <w:t>жёлтое</w:t>
      </w:r>
      <w:r w:rsidR="003D0543" w:rsidRPr="000A1888">
        <w:rPr>
          <w:rFonts w:cs="Times New Roman"/>
          <w:w w:val="108"/>
          <w:szCs w:val="18"/>
        </w:rPr>
        <w:t xml:space="preserve"> </w:t>
      </w:r>
      <w:r w:rsidR="003D0543">
        <w:rPr>
          <w:rFonts w:cs="Times New Roman"/>
          <w:w w:val="108"/>
          <w:szCs w:val="18"/>
        </w:rPr>
        <w:t>масло</w:t>
      </w:r>
      <w:r w:rsidR="003D0543" w:rsidRPr="000A1888">
        <w:rPr>
          <w:rFonts w:cs="Times New Roman"/>
          <w:w w:val="108"/>
          <w:szCs w:val="18"/>
        </w:rPr>
        <w:t xml:space="preserve"> (31.2 </w:t>
      </w:r>
      <w:r w:rsidR="003D0543" w:rsidRPr="005E6EA9">
        <w:rPr>
          <w:rFonts w:cs="Times New Roman"/>
          <w:w w:val="108"/>
          <w:szCs w:val="18"/>
        </w:rPr>
        <w:t>мг</w:t>
      </w:r>
      <w:r w:rsidR="003D0543" w:rsidRPr="000A1888">
        <w:rPr>
          <w:rFonts w:cs="Times New Roman"/>
          <w:w w:val="108"/>
          <w:szCs w:val="18"/>
        </w:rPr>
        <w:t xml:space="preserve">, 95%); </w:t>
      </w:r>
      <w:r w:rsidR="003D0543" w:rsidRPr="00122B22">
        <w:rPr>
          <w:rFonts w:cs="Times New Roman"/>
          <w:w w:val="108"/>
          <w:szCs w:val="18"/>
          <w:lang w:val="en-US"/>
        </w:rPr>
        <w:t>R</w:t>
      </w:r>
      <w:r w:rsidR="003D0543" w:rsidRPr="00122B22">
        <w:rPr>
          <w:rFonts w:cs="Times New Roman"/>
          <w:i/>
          <w:w w:val="108"/>
          <w:szCs w:val="18"/>
          <w:vertAlign w:val="subscript"/>
          <w:lang w:val="en-US"/>
        </w:rPr>
        <w:t>f</w:t>
      </w:r>
      <w:r w:rsidR="003D0543" w:rsidRPr="000A1888">
        <w:rPr>
          <w:rFonts w:cs="Times New Roman"/>
          <w:w w:val="108"/>
          <w:szCs w:val="18"/>
        </w:rPr>
        <w:t xml:space="preserve"> 0.50 (</w:t>
      </w:r>
      <w:r w:rsidR="003D0543" w:rsidRPr="004C2219">
        <w:rPr>
          <w:rFonts w:cs="Times New Roman"/>
          <w:w w:val="108"/>
          <w:szCs w:val="18"/>
        </w:rPr>
        <w:t>гексан</w:t>
      </w:r>
      <w:r w:rsidR="003D0543" w:rsidRPr="000A1888">
        <w:rPr>
          <w:rFonts w:cs="Times New Roman"/>
          <w:w w:val="108"/>
          <w:szCs w:val="18"/>
        </w:rPr>
        <w:t>/</w:t>
      </w:r>
      <w:r w:rsidR="003D0543">
        <w:rPr>
          <w:rFonts w:cs="Times New Roman"/>
          <w:w w:val="108"/>
          <w:szCs w:val="18"/>
          <w:lang w:val="en-US"/>
        </w:rPr>
        <w:t>EtOAc</w:t>
      </w:r>
      <w:r w:rsidR="003D0543" w:rsidRPr="000A1888">
        <w:rPr>
          <w:rFonts w:cs="Times New Roman"/>
          <w:w w:val="108"/>
          <w:szCs w:val="18"/>
        </w:rPr>
        <w:t xml:space="preserve"> 4:1); </w:t>
      </w:r>
      <w:r w:rsidR="003D0543" w:rsidRPr="000A1888">
        <w:rPr>
          <w:rFonts w:cs="Times New Roman"/>
          <w:b/>
          <w:w w:val="108"/>
          <w:szCs w:val="18"/>
          <w:vertAlign w:val="superscript"/>
        </w:rPr>
        <w:t>1</w:t>
      </w:r>
      <w:r w:rsidR="003D0543" w:rsidRPr="00122B22">
        <w:rPr>
          <w:rFonts w:cs="Times New Roman"/>
          <w:b/>
          <w:w w:val="108"/>
          <w:szCs w:val="18"/>
          <w:lang w:val="en-US"/>
        </w:rPr>
        <w:t>H</w:t>
      </w:r>
      <w:r w:rsidR="003D0543" w:rsidRPr="000A1888">
        <w:rPr>
          <w:rFonts w:cs="Times New Roman"/>
          <w:b/>
          <w:w w:val="108"/>
          <w:szCs w:val="18"/>
        </w:rPr>
        <w:t xml:space="preserve"> </w:t>
      </w:r>
      <w:r w:rsidR="003D0543" w:rsidRPr="00122B22">
        <w:rPr>
          <w:rFonts w:cs="Times New Roman"/>
          <w:b/>
          <w:w w:val="108"/>
          <w:szCs w:val="18"/>
          <w:lang w:val="en-US"/>
        </w:rPr>
        <w:t>NMR</w:t>
      </w:r>
      <w:r w:rsidR="003D0543" w:rsidRPr="000A1888">
        <w:rPr>
          <w:rFonts w:cs="Times New Roman"/>
          <w:w w:val="108"/>
          <w:szCs w:val="18"/>
        </w:rPr>
        <w:t xml:space="preserve"> (400 </w:t>
      </w:r>
      <w:r w:rsidR="003D0543" w:rsidRPr="005E6EA9">
        <w:rPr>
          <w:rFonts w:cs="Times New Roman"/>
          <w:w w:val="108"/>
          <w:szCs w:val="18"/>
        </w:rPr>
        <w:t>МГц</w:t>
      </w:r>
      <w:r w:rsidR="003D0543" w:rsidRPr="000A1888">
        <w:rPr>
          <w:rFonts w:cs="Times New Roman"/>
          <w:w w:val="108"/>
          <w:szCs w:val="18"/>
        </w:rPr>
        <w:t xml:space="preserve">, </w:t>
      </w:r>
      <w:r w:rsidR="003D0543" w:rsidRPr="00E94823">
        <w:rPr>
          <w:rFonts w:cs="Times New Roman"/>
          <w:w w:val="108"/>
          <w:szCs w:val="18"/>
          <w:lang w:val="en-US"/>
        </w:rPr>
        <w:t>CDCl</w:t>
      </w:r>
      <w:r w:rsidR="003D0543" w:rsidRPr="000A1888">
        <w:rPr>
          <w:rFonts w:cs="Times New Roman"/>
          <w:w w:val="108"/>
          <w:szCs w:val="18"/>
          <w:vertAlign w:val="subscript"/>
        </w:rPr>
        <w:t>3</w:t>
      </w:r>
      <w:r w:rsidR="003D0543" w:rsidRPr="000A1888">
        <w:rPr>
          <w:rFonts w:cs="Times New Roman"/>
          <w:w w:val="108"/>
          <w:szCs w:val="18"/>
        </w:rPr>
        <w:t xml:space="preserve">) </w:t>
      </w:r>
      <w:r w:rsidR="003D0543" w:rsidRPr="00E94823">
        <w:rPr>
          <w:rFonts w:cs="Times New Roman"/>
          <w:i/>
          <w:w w:val="108"/>
          <w:szCs w:val="18"/>
          <w:lang w:val="en-US"/>
        </w:rPr>
        <w:t>δ</w:t>
      </w:r>
      <w:r w:rsidR="003D0543" w:rsidRPr="000A1888">
        <w:rPr>
          <w:rFonts w:cs="Times New Roman"/>
          <w:w w:val="108"/>
          <w:szCs w:val="18"/>
        </w:rPr>
        <w:t xml:space="preserve"> </w:t>
      </w:r>
      <w:r w:rsidR="003D0543" w:rsidRPr="000A1888">
        <w:rPr>
          <w:rFonts w:cs="Times New Roman"/>
          <w:szCs w:val="24"/>
        </w:rPr>
        <w:t>8.02 (</w:t>
      </w:r>
      <w:r w:rsidR="003D0543">
        <w:rPr>
          <w:rFonts w:cs="Times New Roman"/>
          <w:szCs w:val="24"/>
        </w:rPr>
        <w:t>д</w:t>
      </w:r>
      <w:r w:rsidR="003D0543" w:rsidRPr="000A1888">
        <w:rPr>
          <w:rFonts w:cs="Times New Roman"/>
          <w:szCs w:val="24"/>
        </w:rPr>
        <w:t xml:space="preserve">, </w:t>
      </w:r>
      <w:r w:rsidR="003D0543" w:rsidRPr="0031130B">
        <w:rPr>
          <w:rFonts w:cs="Times New Roman"/>
          <w:i/>
          <w:szCs w:val="24"/>
          <w:lang w:val="en-US"/>
        </w:rPr>
        <w:t>J</w:t>
      </w:r>
      <w:r w:rsidR="003D0543" w:rsidRPr="000A1888">
        <w:rPr>
          <w:rFonts w:cs="Times New Roman"/>
          <w:szCs w:val="24"/>
        </w:rPr>
        <w:t xml:space="preserve"> = 7.1 </w:t>
      </w:r>
      <w:r w:rsidR="003D0543" w:rsidRPr="00A71335">
        <w:rPr>
          <w:rFonts w:cs="Times New Roman"/>
          <w:szCs w:val="24"/>
        </w:rPr>
        <w:t>Гц</w:t>
      </w:r>
      <w:r w:rsidR="003D0543" w:rsidRPr="000A1888">
        <w:rPr>
          <w:rFonts w:cs="Times New Roman"/>
          <w:szCs w:val="24"/>
        </w:rPr>
        <w:t>, 2</w:t>
      </w:r>
      <w:r w:rsidR="003D0543" w:rsidRPr="00A70540">
        <w:rPr>
          <w:rFonts w:cs="Times New Roman"/>
          <w:szCs w:val="24"/>
          <w:lang w:val="en-US"/>
        </w:rPr>
        <w:t>H</w:t>
      </w:r>
      <w:r w:rsidR="003D0543" w:rsidRPr="000A1888">
        <w:rPr>
          <w:rFonts w:cs="Times New Roman"/>
          <w:szCs w:val="24"/>
        </w:rPr>
        <w:t xml:space="preserve">, </w:t>
      </w:r>
      <w:r w:rsidR="003D0543" w:rsidRPr="00A70540">
        <w:rPr>
          <w:rFonts w:cs="Times New Roman"/>
          <w:szCs w:val="24"/>
          <w:lang w:val="en-US"/>
        </w:rPr>
        <w:t>Ph</w:t>
      </w:r>
      <w:r w:rsidR="003D0543" w:rsidRPr="000A1888">
        <w:rPr>
          <w:rFonts w:cs="Times New Roman"/>
          <w:szCs w:val="24"/>
        </w:rPr>
        <w:t xml:space="preserve">), </w:t>
      </w:r>
      <w:r w:rsidR="003D0543" w:rsidRPr="000A1888">
        <w:rPr>
          <w:rFonts w:cs="Times New Roman"/>
          <w:w w:val="108"/>
          <w:szCs w:val="18"/>
        </w:rPr>
        <w:t>7.66 (</w:t>
      </w:r>
      <w:r w:rsidR="003D0543">
        <w:rPr>
          <w:rFonts w:cs="Times New Roman"/>
          <w:w w:val="108"/>
          <w:szCs w:val="18"/>
        </w:rPr>
        <w:t>т</w:t>
      </w:r>
      <w:r w:rsidR="003D0543" w:rsidRPr="000A1888">
        <w:rPr>
          <w:rFonts w:cs="Times New Roman"/>
          <w:w w:val="108"/>
          <w:szCs w:val="18"/>
        </w:rPr>
        <w:t xml:space="preserve">, </w:t>
      </w:r>
      <w:r w:rsidR="003D0543" w:rsidRPr="00A70540">
        <w:rPr>
          <w:rFonts w:cs="Times New Roman"/>
          <w:i/>
          <w:w w:val="108"/>
          <w:szCs w:val="18"/>
          <w:lang w:val="en-US"/>
        </w:rPr>
        <w:t>J</w:t>
      </w:r>
      <w:r w:rsidR="003D0543" w:rsidRPr="000A1888">
        <w:rPr>
          <w:rFonts w:cs="Times New Roman"/>
          <w:w w:val="108"/>
          <w:szCs w:val="18"/>
        </w:rPr>
        <w:t xml:space="preserve"> = 7.5 </w:t>
      </w:r>
      <w:r w:rsidR="003D0543" w:rsidRPr="00A71335">
        <w:rPr>
          <w:rFonts w:cs="Times New Roman"/>
          <w:w w:val="108"/>
          <w:szCs w:val="18"/>
        </w:rPr>
        <w:t>Гц</w:t>
      </w:r>
      <w:r w:rsidR="003D0543" w:rsidRPr="000A1888">
        <w:rPr>
          <w:rFonts w:cs="Times New Roman"/>
          <w:w w:val="108"/>
          <w:szCs w:val="18"/>
        </w:rPr>
        <w:t>, 1</w:t>
      </w:r>
      <w:r w:rsidR="003D0543" w:rsidRPr="00A70540">
        <w:rPr>
          <w:rFonts w:cs="Times New Roman"/>
          <w:w w:val="108"/>
          <w:szCs w:val="18"/>
          <w:lang w:val="en-US"/>
        </w:rPr>
        <w:t>H</w:t>
      </w:r>
      <w:r w:rsidR="003D0543" w:rsidRPr="000A1888">
        <w:rPr>
          <w:rFonts w:cs="Times New Roman"/>
          <w:w w:val="108"/>
          <w:szCs w:val="18"/>
        </w:rPr>
        <w:t xml:space="preserve">, </w:t>
      </w:r>
      <w:r w:rsidR="003D0543" w:rsidRPr="00A70540">
        <w:rPr>
          <w:rFonts w:cs="Times New Roman"/>
          <w:w w:val="108"/>
          <w:szCs w:val="18"/>
          <w:lang w:val="en-US"/>
        </w:rPr>
        <w:t>Ph</w:t>
      </w:r>
      <w:r w:rsidR="003D0543" w:rsidRPr="000A1888">
        <w:rPr>
          <w:rFonts w:cs="Times New Roman"/>
          <w:w w:val="108"/>
          <w:szCs w:val="18"/>
        </w:rPr>
        <w:t>), 7.52 (</w:t>
      </w:r>
      <w:r w:rsidR="003D0543">
        <w:rPr>
          <w:rFonts w:cs="Times New Roman"/>
          <w:w w:val="108"/>
          <w:szCs w:val="18"/>
        </w:rPr>
        <w:t>т</w:t>
      </w:r>
      <w:r w:rsidR="003D0543" w:rsidRPr="000A1888">
        <w:rPr>
          <w:rFonts w:cs="Times New Roman"/>
          <w:w w:val="108"/>
          <w:szCs w:val="18"/>
        </w:rPr>
        <w:t xml:space="preserve">, </w:t>
      </w:r>
      <w:r w:rsidR="003D0543" w:rsidRPr="00A70540">
        <w:rPr>
          <w:rFonts w:cs="Times New Roman"/>
          <w:i/>
          <w:w w:val="108"/>
          <w:szCs w:val="18"/>
          <w:lang w:val="en-US"/>
        </w:rPr>
        <w:t>J</w:t>
      </w:r>
      <w:r w:rsidR="003D0543" w:rsidRPr="000A1888">
        <w:rPr>
          <w:rFonts w:cs="Times New Roman"/>
          <w:w w:val="108"/>
          <w:szCs w:val="18"/>
        </w:rPr>
        <w:t xml:space="preserve"> = 7.9 </w:t>
      </w:r>
      <w:r w:rsidR="003D0543" w:rsidRPr="00A71335">
        <w:rPr>
          <w:rFonts w:cs="Times New Roman"/>
          <w:w w:val="108"/>
          <w:szCs w:val="18"/>
        </w:rPr>
        <w:t>Гц</w:t>
      </w:r>
      <w:r w:rsidR="003D0543" w:rsidRPr="000A1888">
        <w:rPr>
          <w:rFonts w:cs="Times New Roman"/>
          <w:w w:val="108"/>
          <w:szCs w:val="18"/>
        </w:rPr>
        <w:t>, 2</w:t>
      </w:r>
      <w:r w:rsidR="003D0543" w:rsidRPr="00A70540">
        <w:rPr>
          <w:rFonts w:cs="Times New Roman"/>
          <w:w w:val="108"/>
          <w:szCs w:val="18"/>
          <w:lang w:val="en-US"/>
        </w:rPr>
        <w:t>H</w:t>
      </w:r>
      <w:r w:rsidR="003D0543" w:rsidRPr="000A1888">
        <w:rPr>
          <w:rFonts w:cs="Times New Roman"/>
          <w:w w:val="108"/>
          <w:szCs w:val="18"/>
        </w:rPr>
        <w:t xml:space="preserve">, </w:t>
      </w:r>
      <w:r w:rsidR="003D0543" w:rsidRPr="00A70540">
        <w:rPr>
          <w:rFonts w:cs="Times New Roman"/>
          <w:w w:val="108"/>
          <w:szCs w:val="18"/>
          <w:lang w:val="en-US"/>
        </w:rPr>
        <w:t>Ph</w:t>
      </w:r>
      <w:r w:rsidR="003D0543" w:rsidRPr="000A1888">
        <w:rPr>
          <w:rFonts w:cs="Times New Roman"/>
          <w:w w:val="108"/>
          <w:szCs w:val="18"/>
        </w:rPr>
        <w:t>), 3.98 (</w:t>
      </w:r>
      <w:r w:rsidR="003D0543">
        <w:rPr>
          <w:rFonts w:cs="Times New Roman"/>
          <w:w w:val="108"/>
          <w:szCs w:val="18"/>
        </w:rPr>
        <w:t>с</w:t>
      </w:r>
      <w:r w:rsidR="003D0543" w:rsidRPr="000A1888">
        <w:rPr>
          <w:rFonts w:cs="Times New Roman"/>
          <w:w w:val="108"/>
          <w:szCs w:val="18"/>
        </w:rPr>
        <w:t>, 3</w:t>
      </w:r>
      <w:r w:rsidR="003D0543" w:rsidRPr="00A70540">
        <w:rPr>
          <w:rFonts w:cs="Times New Roman"/>
          <w:w w:val="108"/>
          <w:szCs w:val="18"/>
          <w:lang w:val="en-US"/>
        </w:rPr>
        <w:t>H</w:t>
      </w:r>
      <w:r w:rsidR="003D0543" w:rsidRPr="000A1888">
        <w:rPr>
          <w:rFonts w:cs="Times New Roman"/>
          <w:w w:val="108"/>
          <w:szCs w:val="18"/>
        </w:rPr>
        <w:t xml:space="preserve">, </w:t>
      </w:r>
      <w:r w:rsidR="003D0543" w:rsidRPr="00A70540">
        <w:rPr>
          <w:rFonts w:cs="Times New Roman"/>
          <w:w w:val="108"/>
          <w:szCs w:val="18"/>
          <w:lang w:val="en-US"/>
        </w:rPr>
        <w:t>Me</w:t>
      </w:r>
      <w:r w:rsidR="003D0543" w:rsidRPr="000A1888">
        <w:rPr>
          <w:rFonts w:cs="Times New Roman"/>
          <w:w w:val="108"/>
          <w:szCs w:val="18"/>
        </w:rPr>
        <w:t xml:space="preserve">); </w:t>
      </w:r>
      <w:r w:rsidR="003D0543" w:rsidRPr="000A1888">
        <w:rPr>
          <w:rFonts w:cs="Times New Roman"/>
          <w:b/>
          <w:w w:val="108"/>
          <w:szCs w:val="18"/>
          <w:vertAlign w:val="superscript"/>
        </w:rPr>
        <w:t>13</w:t>
      </w:r>
      <w:r w:rsidR="003D0543" w:rsidRPr="00FA2703">
        <w:rPr>
          <w:rFonts w:cs="Times New Roman"/>
          <w:b/>
          <w:w w:val="108"/>
          <w:szCs w:val="18"/>
          <w:lang w:val="en-US"/>
        </w:rPr>
        <w:t>C</w:t>
      </w:r>
      <w:r w:rsidR="003D0543" w:rsidRPr="000A1888">
        <w:rPr>
          <w:rFonts w:cs="Times New Roman"/>
          <w:b/>
          <w:w w:val="108"/>
          <w:szCs w:val="18"/>
        </w:rPr>
        <w:t xml:space="preserve"> </w:t>
      </w:r>
      <w:r w:rsidR="003D0543" w:rsidRPr="00FA2703">
        <w:rPr>
          <w:rFonts w:cs="Times New Roman"/>
          <w:b/>
          <w:w w:val="108"/>
          <w:szCs w:val="18"/>
          <w:lang w:val="en-US"/>
        </w:rPr>
        <w:t>NMR</w:t>
      </w:r>
      <w:r w:rsidR="003D0543" w:rsidRPr="000A1888">
        <w:rPr>
          <w:rFonts w:cs="Times New Roman"/>
          <w:w w:val="108"/>
          <w:szCs w:val="18"/>
        </w:rPr>
        <w:t xml:space="preserve"> (100 </w:t>
      </w:r>
      <w:r w:rsidR="003D0543" w:rsidRPr="005E6EA9">
        <w:rPr>
          <w:rFonts w:cs="Times New Roman"/>
          <w:w w:val="108"/>
          <w:szCs w:val="18"/>
        </w:rPr>
        <w:t>МГц</w:t>
      </w:r>
      <w:r w:rsidR="003D0543" w:rsidRPr="000A1888">
        <w:rPr>
          <w:rFonts w:cs="Times New Roman"/>
          <w:w w:val="108"/>
          <w:szCs w:val="18"/>
        </w:rPr>
        <w:t xml:space="preserve">, </w:t>
      </w:r>
      <w:r w:rsidR="003D0543" w:rsidRPr="00FA2703">
        <w:rPr>
          <w:rFonts w:cs="Times New Roman"/>
          <w:w w:val="108"/>
          <w:szCs w:val="18"/>
          <w:lang w:val="en-US"/>
        </w:rPr>
        <w:t>CDCl</w:t>
      </w:r>
      <w:r w:rsidR="003D0543" w:rsidRPr="000A1888">
        <w:rPr>
          <w:rFonts w:cs="Times New Roman"/>
          <w:w w:val="108"/>
          <w:szCs w:val="18"/>
          <w:vertAlign w:val="subscript"/>
        </w:rPr>
        <w:t>3</w:t>
      </w:r>
      <w:r w:rsidR="003D0543" w:rsidRPr="000A1888">
        <w:rPr>
          <w:rFonts w:cs="Times New Roman"/>
          <w:w w:val="108"/>
          <w:szCs w:val="18"/>
        </w:rPr>
        <w:t xml:space="preserve">) </w:t>
      </w:r>
      <w:r w:rsidR="003D0543" w:rsidRPr="00FA2703">
        <w:rPr>
          <w:rFonts w:cs="Times New Roman"/>
          <w:i/>
          <w:w w:val="108"/>
          <w:szCs w:val="18"/>
          <w:lang w:val="en-US"/>
        </w:rPr>
        <w:t>δ</w:t>
      </w:r>
      <w:r w:rsidR="003D0543" w:rsidRPr="000A1888">
        <w:rPr>
          <w:rFonts w:cs="Times New Roman"/>
          <w:w w:val="108"/>
          <w:szCs w:val="18"/>
        </w:rPr>
        <w:t xml:space="preserve"> 186.2, 164.2, 135.1, 132.6, 130.2, 129.0, 52.9; </w:t>
      </w:r>
      <w:r w:rsidR="003D0543" w:rsidRPr="00FA2703">
        <w:rPr>
          <w:rFonts w:cs="Times New Roman"/>
          <w:b/>
          <w:w w:val="108"/>
          <w:szCs w:val="18"/>
          <w:lang w:val="en-US"/>
        </w:rPr>
        <w:t>HRMS</w:t>
      </w:r>
      <w:r w:rsidR="003D0543" w:rsidRPr="000A1888">
        <w:rPr>
          <w:rFonts w:cs="Times New Roman"/>
          <w:w w:val="108"/>
          <w:szCs w:val="18"/>
        </w:rPr>
        <w:t xml:space="preserve"> (</w:t>
      </w:r>
      <w:r w:rsidR="003D0543" w:rsidRPr="00FA2703">
        <w:rPr>
          <w:rFonts w:cs="Times New Roman"/>
          <w:w w:val="108"/>
          <w:szCs w:val="18"/>
          <w:lang w:val="en-US"/>
        </w:rPr>
        <w:t>ESI</w:t>
      </w:r>
      <w:r w:rsidR="003D0543" w:rsidRPr="000A1888">
        <w:rPr>
          <w:rFonts w:cs="Times New Roman"/>
          <w:w w:val="108"/>
          <w:szCs w:val="18"/>
        </w:rPr>
        <w:t xml:space="preserve">): </w:t>
      </w:r>
      <w:r w:rsidR="003D0543" w:rsidRPr="00FA2703">
        <w:rPr>
          <w:rFonts w:cs="Times New Roman"/>
          <w:i/>
          <w:w w:val="108"/>
          <w:szCs w:val="18"/>
          <w:lang w:val="en-US"/>
        </w:rPr>
        <w:t>m</w:t>
      </w:r>
      <w:r w:rsidR="003D0543" w:rsidRPr="000A1888">
        <w:rPr>
          <w:rFonts w:cs="Times New Roman"/>
          <w:i/>
          <w:w w:val="108"/>
          <w:szCs w:val="18"/>
        </w:rPr>
        <w:t>/</w:t>
      </w:r>
      <w:r w:rsidR="003D0543" w:rsidRPr="00FA2703">
        <w:rPr>
          <w:rFonts w:cs="Times New Roman"/>
          <w:i/>
          <w:w w:val="108"/>
          <w:szCs w:val="18"/>
          <w:lang w:val="en-US"/>
        </w:rPr>
        <w:t>z</w:t>
      </w:r>
      <w:r w:rsidR="003D0543" w:rsidRPr="000A1888">
        <w:rPr>
          <w:rFonts w:cs="Times New Roman"/>
          <w:w w:val="108"/>
          <w:szCs w:val="18"/>
        </w:rPr>
        <w:t xml:space="preserve"> [</w:t>
      </w:r>
      <w:r w:rsidR="003D0543" w:rsidRPr="007C1E4A">
        <w:rPr>
          <w:rFonts w:cs="Times New Roman"/>
          <w:w w:val="108"/>
          <w:szCs w:val="18"/>
          <w:lang w:val="en-US"/>
        </w:rPr>
        <w:t>M</w:t>
      </w:r>
      <w:r w:rsidR="003D0543" w:rsidRPr="000A1888">
        <w:rPr>
          <w:rFonts w:cs="Times New Roman"/>
          <w:w w:val="108"/>
          <w:szCs w:val="18"/>
        </w:rPr>
        <w:t xml:space="preserve"> + </w:t>
      </w:r>
      <w:r w:rsidR="003D0543" w:rsidRPr="007C1E4A">
        <w:rPr>
          <w:rFonts w:cs="Times New Roman"/>
          <w:w w:val="108"/>
          <w:szCs w:val="18"/>
          <w:lang w:val="en-US"/>
        </w:rPr>
        <w:t>Na</w:t>
      </w:r>
      <w:r w:rsidR="003D0543" w:rsidRPr="000A1888">
        <w:rPr>
          <w:rFonts w:cs="Times New Roman"/>
          <w:w w:val="108"/>
          <w:szCs w:val="18"/>
        </w:rPr>
        <w:t>]</w:t>
      </w:r>
      <w:r w:rsidR="003D0543" w:rsidRPr="000A1888">
        <w:rPr>
          <w:rFonts w:cs="Times New Roman"/>
          <w:w w:val="108"/>
          <w:szCs w:val="18"/>
          <w:vertAlign w:val="superscript"/>
        </w:rPr>
        <w:t>+</w:t>
      </w:r>
      <w:r w:rsidR="003D0543" w:rsidRPr="000A1888">
        <w:rPr>
          <w:rFonts w:cs="Times New Roman"/>
          <w:w w:val="108"/>
          <w:szCs w:val="18"/>
        </w:rPr>
        <w:t xml:space="preserve"> </w:t>
      </w:r>
      <w:r w:rsidR="003D0543" w:rsidRPr="00A71335">
        <w:rPr>
          <w:rFonts w:cs="Times New Roman"/>
          <w:w w:val="108"/>
          <w:szCs w:val="18"/>
        </w:rPr>
        <w:t>вычислено</w:t>
      </w:r>
      <w:r w:rsidR="003D0543" w:rsidRPr="000A1888">
        <w:rPr>
          <w:rFonts w:cs="Times New Roman"/>
          <w:w w:val="108"/>
          <w:szCs w:val="18"/>
        </w:rPr>
        <w:t xml:space="preserve"> </w:t>
      </w:r>
      <w:r w:rsidR="003D0543" w:rsidRPr="007C1E4A">
        <w:rPr>
          <w:rFonts w:cs="Times New Roman"/>
          <w:w w:val="108"/>
          <w:szCs w:val="18"/>
          <w:lang w:val="en-US"/>
        </w:rPr>
        <w:t>C</w:t>
      </w:r>
      <w:r w:rsidR="003D0543" w:rsidRPr="000A1888">
        <w:rPr>
          <w:rFonts w:cs="Times New Roman"/>
          <w:w w:val="108"/>
          <w:szCs w:val="18"/>
          <w:vertAlign w:val="subscript"/>
        </w:rPr>
        <w:t>9</w:t>
      </w:r>
      <w:r w:rsidR="003D0543" w:rsidRPr="007C1E4A">
        <w:rPr>
          <w:rFonts w:cs="Times New Roman"/>
          <w:w w:val="108"/>
          <w:szCs w:val="18"/>
          <w:lang w:val="en-US"/>
        </w:rPr>
        <w:t>H</w:t>
      </w:r>
      <w:r w:rsidR="003D0543" w:rsidRPr="000A1888">
        <w:rPr>
          <w:rFonts w:cs="Times New Roman"/>
          <w:w w:val="108"/>
          <w:szCs w:val="18"/>
          <w:vertAlign w:val="subscript"/>
        </w:rPr>
        <w:t>8</w:t>
      </w:r>
      <w:r w:rsidR="003D0543" w:rsidRPr="007C1E4A">
        <w:rPr>
          <w:rFonts w:cs="Times New Roman"/>
          <w:w w:val="108"/>
          <w:szCs w:val="18"/>
          <w:lang w:val="en-US"/>
        </w:rPr>
        <w:t>O</w:t>
      </w:r>
      <w:r w:rsidR="003D0543" w:rsidRPr="000A1888">
        <w:rPr>
          <w:rFonts w:cs="Times New Roman"/>
          <w:w w:val="108"/>
          <w:szCs w:val="18"/>
          <w:vertAlign w:val="subscript"/>
        </w:rPr>
        <w:t>3</w:t>
      </w:r>
      <w:r w:rsidR="003D0543" w:rsidRPr="000A1888">
        <w:rPr>
          <w:rFonts w:cs="Times New Roman"/>
          <w:w w:val="108"/>
          <w:szCs w:val="18"/>
          <w:vertAlign w:val="superscript"/>
        </w:rPr>
        <w:t>+</w:t>
      </w:r>
      <w:r w:rsidR="003D0543" w:rsidRPr="000A1888">
        <w:rPr>
          <w:rFonts w:cs="Times New Roman"/>
          <w:w w:val="108"/>
          <w:szCs w:val="18"/>
        </w:rPr>
        <w:t xml:space="preserve">: 187.0371; </w:t>
      </w:r>
      <w:r w:rsidR="003D0543" w:rsidRPr="00A71335">
        <w:rPr>
          <w:rFonts w:cs="Times New Roman"/>
          <w:w w:val="108"/>
          <w:szCs w:val="18"/>
        </w:rPr>
        <w:t>найдено</w:t>
      </w:r>
      <w:r w:rsidR="003D0543" w:rsidRPr="000A1888">
        <w:rPr>
          <w:rFonts w:cs="Times New Roman"/>
          <w:w w:val="108"/>
          <w:szCs w:val="18"/>
        </w:rPr>
        <w:t>: 187.0371.</w:t>
      </w:r>
    </w:p>
    <w:p w14:paraId="6D48637A" w14:textId="77777777" w:rsidR="003D0543" w:rsidRPr="000A1888" w:rsidRDefault="003D0543" w:rsidP="003D0543">
      <w:pPr>
        <w:jc w:val="both"/>
        <w:rPr>
          <w:rFonts w:cs="Times New Roman"/>
          <w:w w:val="108"/>
          <w:szCs w:val="18"/>
        </w:rPr>
      </w:pPr>
    </w:p>
    <w:p w14:paraId="0D1D34D0" w14:textId="7451BD84" w:rsidR="003D0543" w:rsidRPr="000A1888" w:rsidRDefault="00AA0C4E" w:rsidP="003D0543">
      <w:pPr>
        <w:jc w:val="both"/>
        <w:rPr>
          <w:rFonts w:cs="Times New Roman"/>
          <w:w w:val="108"/>
          <w:szCs w:val="18"/>
        </w:rPr>
      </w:pPr>
      <w:r>
        <w:rPr>
          <w:i/>
          <w:noProof/>
        </w:rPr>
        <w:pict w14:anchorId="078EED8A">
          <v:shape id="_x0000_s1348" type="#_x0000_t75" style="position:absolute;left:0;text-align:left;margin-left:.3pt;margin-top:.35pt;width:92.75pt;height:61.3pt;z-index:251677696">
            <v:imagedata r:id="rId179" o:title=""/>
            <w10:wrap type="square"/>
          </v:shape>
          <o:OLEObject Type="Embed" ProgID="ChemDraw.Document.6.0" ShapeID="_x0000_s1348" DrawAspect="Content" ObjectID="_1650536470" r:id="rId180"/>
        </w:pict>
      </w:r>
      <w:r w:rsidR="003D0543" w:rsidRPr="00747EE4">
        <w:rPr>
          <w:rFonts w:cs="Times New Roman"/>
          <w:b/>
          <w:i/>
          <w:w w:val="108"/>
          <w:szCs w:val="18"/>
          <w:lang w:val="en-US"/>
        </w:rPr>
        <w:t>S</w:t>
      </w:r>
      <w:r w:rsidR="003D0543" w:rsidRPr="000A1888">
        <w:rPr>
          <w:rFonts w:cs="Times New Roman"/>
          <w:b/>
          <w:w w:val="108"/>
          <w:szCs w:val="18"/>
        </w:rPr>
        <w:t>-</w:t>
      </w:r>
      <w:r w:rsidR="003D0543">
        <w:rPr>
          <w:rFonts w:cs="Times New Roman"/>
          <w:b/>
          <w:w w:val="108"/>
          <w:szCs w:val="18"/>
        </w:rPr>
        <w:t>Метиловый</w:t>
      </w:r>
      <w:r w:rsidR="003D0543" w:rsidRPr="000A1888">
        <w:rPr>
          <w:rFonts w:cs="Times New Roman"/>
          <w:b/>
          <w:w w:val="108"/>
          <w:szCs w:val="18"/>
        </w:rPr>
        <w:t xml:space="preserve"> </w:t>
      </w:r>
      <w:r w:rsidR="003D0543">
        <w:rPr>
          <w:rFonts w:cs="Times New Roman"/>
          <w:b/>
          <w:w w:val="108"/>
          <w:szCs w:val="18"/>
        </w:rPr>
        <w:t>эфир</w:t>
      </w:r>
      <w:r w:rsidR="003D0543" w:rsidRPr="000A1888">
        <w:rPr>
          <w:rFonts w:cs="Times New Roman"/>
          <w:b/>
          <w:w w:val="108"/>
          <w:szCs w:val="18"/>
        </w:rPr>
        <w:t xml:space="preserve"> 2-</w:t>
      </w:r>
      <w:r w:rsidR="003D0543">
        <w:rPr>
          <w:rFonts w:cs="Times New Roman"/>
          <w:b/>
          <w:w w:val="108"/>
          <w:szCs w:val="18"/>
        </w:rPr>
        <w:t>оксо</w:t>
      </w:r>
      <w:r w:rsidR="003D0543" w:rsidRPr="000A1888">
        <w:rPr>
          <w:rFonts w:cs="Times New Roman"/>
          <w:b/>
          <w:w w:val="108"/>
          <w:szCs w:val="18"/>
        </w:rPr>
        <w:t>-2-</w:t>
      </w:r>
      <w:r w:rsidR="003D0543">
        <w:rPr>
          <w:rFonts w:cs="Times New Roman"/>
          <w:b/>
          <w:w w:val="108"/>
          <w:szCs w:val="18"/>
        </w:rPr>
        <w:t>фенилтиоуксусной</w:t>
      </w:r>
      <w:r w:rsidR="003D0543" w:rsidRPr="000A1888">
        <w:rPr>
          <w:rFonts w:cs="Times New Roman"/>
          <w:b/>
          <w:w w:val="108"/>
          <w:szCs w:val="18"/>
        </w:rPr>
        <w:t xml:space="preserve"> </w:t>
      </w:r>
      <w:r w:rsidR="003D0543">
        <w:rPr>
          <w:rFonts w:cs="Times New Roman"/>
          <w:b/>
          <w:w w:val="108"/>
          <w:szCs w:val="18"/>
        </w:rPr>
        <w:t>кислоты</w:t>
      </w:r>
      <w:r w:rsidR="003D0543" w:rsidRPr="000A1888">
        <w:rPr>
          <w:rFonts w:cs="Times New Roman"/>
          <w:b/>
          <w:w w:val="108"/>
          <w:szCs w:val="18"/>
        </w:rPr>
        <w:t xml:space="preserve"> (12</w:t>
      </w:r>
      <w:r w:rsidR="003D0543">
        <w:rPr>
          <w:rFonts w:cs="Times New Roman"/>
          <w:b/>
          <w:w w:val="108"/>
          <w:szCs w:val="18"/>
          <w:lang w:val="en-US"/>
        </w:rPr>
        <w:t>u</w:t>
      </w:r>
      <w:r w:rsidR="003D0543" w:rsidRPr="000A1888">
        <w:rPr>
          <w:rFonts w:cs="Times New Roman"/>
          <w:b/>
          <w:w w:val="108"/>
          <w:szCs w:val="18"/>
        </w:rPr>
        <w:t>)</w:t>
      </w:r>
      <w:r w:rsidR="000B035A">
        <w:rPr>
          <w:rFonts w:cs="Times New Roman"/>
          <w:b/>
          <w:w w:val="108"/>
          <w:szCs w:val="18"/>
        </w:rPr>
        <w:fldChar w:fldCharType="begin" w:fldLock="1"/>
      </w:r>
      <w:r w:rsidR="00F00FD3">
        <w:rPr>
          <w:rFonts w:cs="Times New Roman"/>
          <w:b/>
          <w:w w:val="108"/>
          <w:szCs w:val="18"/>
        </w:rPr>
        <w:instrText>ADDIN CSL_CITATION {"citationItems":[{"id":"ITEM-1","itemData":{"DOI":"10.1039/c9cc00346k","ISSN":"1364548X","abstract":"An unprecedented set of efficient, economical, atom-economic and exceedingly selective I2-DMSO-promoted methods is described for the generation of different structures. The reaction represents the first of its kind, involving the use of different iodine concentrations, temperatures, acids and salt to adjust the selectivity for the synthesis of different alkenes, α-functionalized ketones and α-ketomethylthioesters.","author":[{"dropping-particle":"","family":"Rather","given":"Suhail A.","non-dropping-particle":"","parse-names":false,"suffix":""},{"dropping-particle":"","family":"Kumar","given":"Atul","non-dropping-particle":"","parse-names":false,"suffix":""},{"dropping-particle":"","family":"Ahmed","given":"Qazi Naveed","non-dropping-particle":"","parse-names":false,"suffix":""}],"container-title":"Chemical Communications","id":"ITEM-1","issue":"31","issued":{"date-parts":[["2019","4","11"]]},"page":"4511-4514","publisher":"The Royal Society of Chemistry","title":"Iodine-DMSO-promoted divergent reactivities of arylacetylenes","type":"article-journal","volume":"55"},"uris":["http://www.mendeley.com/documents/?uuid=838d0a17-c1cf-3130-a330-a76c352866e2"]}],"mendeley":{"formattedCitation":"&lt;sup&gt;103&lt;/sup&gt;","plainTextFormattedCitation":"103","previouslyFormattedCitation":"&lt;sup&gt;103&lt;/sup&gt;"},"properties":{"noteIndex":0},"schema":"https://github.com/citation-style-language/schema/raw/master/csl-citation.json"}</w:instrText>
      </w:r>
      <w:r w:rsidR="000B035A">
        <w:rPr>
          <w:rFonts w:cs="Times New Roman"/>
          <w:b/>
          <w:w w:val="108"/>
          <w:szCs w:val="18"/>
        </w:rPr>
        <w:fldChar w:fldCharType="separate"/>
      </w:r>
      <w:r w:rsidR="00F00FD3" w:rsidRPr="00F00FD3">
        <w:rPr>
          <w:rFonts w:cs="Times New Roman"/>
          <w:noProof/>
          <w:w w:val="108"/>
          <w:szCs w:val="18"/>
          <w:vertAlign w:val="superscript"/>
        </w:rPr>
        <w:t>103</w:t>
      </w:r>
      <w:r w:rsidR="000B035A">
        <w:rPr>
          <w:rFonts w:cs="Times New Roman"/>
          <w:b/>
          <w:w w:val="108"/>
          <w:szCs w:val="18"/>
        </w:rPr>
        <w:fldChar w:fldCharType="end"/>
      </w:r>
      <w:r w:rsidR="003D0543" w:rsidRPr="000A1888">
        <w:rPr>
          <w:rFonts w:cs="Times New Roman"/>
          <w:w w:val="108"/>
          <w:szCs w:val="18"/>
        </w:rPr>
        <w:t xml:space="preserve">: </w:t>
      </w:r>
      <w:r w:rsidR="003D0543">
        <w:rPr>
          <w:rFonts w:cs="Times New Roman"/>
          <w:w w:val="108"/>
          <w:szCs w:val="18"/>
        </w:rPr>
        <w:t>жёлтое</w:t>
      </w:r>
      <w:r w:rsidR="003D0543" w:rsidRPr="000A1888">
        <w:rPr>
          <w:rFonts w:cs="Times New Roman"/>
          <w:w w:val="108"/>
          <w:szCs w:val="18"/>
        </w:rPr>
        <w:t xml:space="preserve"> </w:t>
      </w:r>
      <w:r w:rsidR="003D0543">
        <w:rPr>
          <w:rFonts w:cs="Times New Roman"/>
          <w:w w:val="108"/>
          <w:szCs w:val="18"/>
        </w:rPr>
        <w:t>масло</w:t>
      </w:r>
      <w:r w:rsidR="003D0543" w:rsidRPr="000A1888">
        <w:rPr>
          <w:rFonts w:cs="Times New Roman"/>
          <w:w w:val="108"/>
          <w:szCs w:val="18"/>
        </w:rPr>
        <w:t xml:space="preserve"> (24.9 </w:t>
      </w:r>
      <w:r w:rsidR="003D0543" w:rsidRPr="005E6EA9">
        <w:rPr>
          <w:rFonts w:cs="Times New Roman"/>
          <w:w w:val="108"/>
          <w:szCs w:val="18"/>
        </w:rPr>
        <w:t>мг</w:t>
      </w:r>
      <w:r w:rsidR="003D0543" w:rsidRPr="000A1888">
        <w:rPr>
          <w:rFonts w:cs="Times New Roman"/>
          <w:w w:val="108"/>
          <w:szCs w:val="18"/>
        </w:rPr>
        <w:t xml:space="preserve">, 69%); </w:t>
      </w:r>
      <w:r w:rsidR="003D0543" w:rsidRPr="00122B22">
        <w:rPr>
          <w:rFonts w:cs="Times New Roman"/>
          <w:w w:val="108"/>
          <w:szCs w:val="18"/>
          <w:lang w:val="en-US"/>
        </w:rPr>
        <w:t>R</w:t>
      </w:r>
      <w:r w:rsidR="003D0543" w:rsidRPr="00122B22">
        <w:rPr>
          <w:rFonts w:cs="Times New Roman"/>
          <w:i/>
          <w:w w:val="108"/>
          <w:szCs w:val="18"/>
          <w:vertAlign w:val="subscript"/>
          <w:lang w:val="en-US"/>
        </w:rPr>
        <w:t>f</w:t>
      </w:r>
      <w:r w:rsidR="003D0543" w:rsidRPr="000A1888">
        <w:rPr>
          <w:rFonts w:cs="Times New Roman"/>
          <w:w w:val="108"/>
          <w:szCs w:val="18"/>
        </w:rPr>
        <w:t xml:space="preserve"> 0.50 (</w:t>
      </w:r>
      <w:r w:rsidR="003D0543" w:rsidRPr="004C2219">
        <w:rPr>
          <w:rFonts w:cs="Times New Roman"/>
          <w:w w:val="108"/>
          <w:szCs w:val="18"/>
        </w:rPr>
        <w:t>гексан</w:t>
      </w:r>
      <w:r w:rsidR="003D0543" w:rsidRPr="000A1888">
        <w:rPr>
          <w:rFonts w:cs="Times New Roman"/>
          <w:w w:val="108"/>
          <w:szCs w:val="18"/>
        </w:rPr>
        <w:t>/</w:t>
      </w:r>
      <w:r w:rsidR="003D0543">
        <w:rPr>
          <w:rFonts w:cs="Times New Roman"/>
          <w:w w:val="108"/>
          <w:szCs w:val="18"/>
          <w:lang w:val="en-US"/>
        </w:rPr>
        <w:t>EtOAc</w:t>
      </w:r>
      <w:r w:rsidR="003D0543" w:rsidRPr="000A1888">
        <w:rPr>
          <w:rFonts w:cs="Times New Roman"/>
          <w:w w:val="108"/>
          <w:szCs w:val="18"/>
        </w:rPr>
        <w:t xml:space="preserve"> 8:1); </w:t>
      </w:r>
      <w:r w:rsidR="003D0543" w:rsidRPr="000A1888">
        <w:rPr>
          <w:rFonts w:cs="Times New Roman"/>
          <w:b/>
          <w:w w:val="108"/>
          <w:szCs w:val="18"/>
          <w:vertAlign w:val="superscript"/>
        </w:rPr>
        <w:t>1</w:t>
      </w:r>
      <w:r w:rsidR="003D0543" w:rsidRPr="00122B22">
        <w:rPr>
          <w:rFonts w:cs="Times New Roman"/>
          <w:b/>
          <w:w w:val="108"/>
          <w:szCs w:val="18"/>
          <w:lang w:val="en-US"/>
        </w:rPr>
        <w:t>H</w:t>
      </w:r>
      <w:r w:rsidR="003D0543" w:rsidRPr="000A1888">
        <w:rPr>
          <w:rFonts w:cs="Times New Roman"/>
          <w:b/>
          <w:w w:val="108"/>
          <w:szCs w:val="18"/>
        </w:rPr>
        <w:t xml:space="preserve"> </w:t>
      </w:r>
      <w:r w:rsidR="003D0543" w:rsidRPr="00122B22">
        <w:rPr>
          <w:rFonts w:cs="Times New Roman"/>
          <w:b/>
          <w:w w:val="108"/>
          <w:szCs w:val="18"/>
          <w:lang w:val="en-US"/>
        </w:rPr>
        <w:t>NMR</w:t>
      </w:r>
      <w:r w:rsidR="003D0543" w:rsidRPr="000A1888">
        <w:rPr>
          <w:rFonts w:cs="Times New Roman"/>
          <w:w w:val="108"/>
          <w:szCs w:val="18"/>
        </w:rPr>
        <w:t xml:space="preserve"> (400 </w:t>
      </w:r>
      <w:r w:rsidR="003D0543" w:rsidRPr="005E6EA9">
        <w:rPr>
          <w:rFonts w:cs="Times New Roman"/>
          <w:w w:val="108"/>
          <w:szCs w:val="18"/>
        </w:rPr>
        <w:t>МГц</w:t>
      </w:r>
      <w:r w:rsidR="003D0543" w:rsidRPr="000A1888">
        <w:rPr>
          <w:rFonts w:cs="Times New Roman"/>
          <w:w w:val="108"/>
          <w:szCs w:val="18"/>
        </w:rPr>
        <w:t xml:space="preserve">, </w:t>
      </w:r>
      <w:r w:rsidR="003D0543" w:rsidRPr="00E94823">
        <w:rPr>
          <w:rFonts w:cs="Times New Roman"/>
          <w:w w:val="108"/>
          <w:szCs w:val="18"/>
          <w:lang w:val="en-US"/>
        </w:rPr>
        <w:t>CDCl</w:t>
      </w:r>
      <w:r w:rsidR="003D0543" w:rsidRPr="000A1888">
        <w:rPr>
          <w:rFonts w:cs="Times New Roman"/>
          <w:w w:val="108"/>
          <w:szCs w:val="18"/>
          <w:vertAlign w:val="subscript"/>
        </w:rPr>
        <w:t>3</w:t>
      </w:r>
      <w:r w:rsidR="003D0543" w:rsidRPr="000A1888">
        <w:rPr>
          <w:rFonts w:cs="Times New Roman"/>
          <w:w w:val="108"/>
          <w:szCs w:val="18"/>
        </w:rPr>
        <w:t xml:space="preserve">) </w:t>
      </w:r>
      <w:r w:rsidR="003D0543" w:rsidRPr="00E94823">
        <w:rPr>
          <w:rFonts w:cs="Times New Roman"/>
          <w:i/>
          <w:w w:val="108"/>
          <w:szCs w:val="18"/>
          <w:lang w:val="en-US"/>
        </w:rPr>
        <w:t>δ</w:t>
      </w:r>
      <w:r w:rsidR="003D0543" w:rsidRPr="000A1888">
        <w:rPr>
          <w:rFonts w:cs="Times New Roman"/>
          <w:w w:val="108"/>
          <w:szCs w:val="18"/>
        </w:rPr>
        <w:t xml:space="preserve"> 8.15–8.13 (</w:t>
      </w:r>
      <w:r w:rsidR="003D0543">
        <w:rPr>
          <w:rFonts w:cs="Times New Roman"/>
          <w:w w:val="108"/>
          <w:szCs w:val="18"/>
        </w:rPr>
        <w:t>м</w:t>
      </w:r>
      <w:r w:rsidR="003D0543" w:rsidRPr="000A1888">
        <w:rPr>
          <w:rFonts w:cs="Times New Roman"/>
          <w:w w:val="108"/>
          <w:szCs w:val="18"/>
        </w:rPr>
        <w:t>, 2</w:t>
      </w:r>
      <w:r w:rsidR="003D0543" w:rsidRPr="00E94823">
        <w:rPr>
          <w:rFonts w:cs="Times New Roman"/>
          <w:w w:val="108"/>
          <w:szCs w:val="18"/>
          <w:lang w:val="en-US"/>
        </w:rPr>
        <w:t>H</w:t>
      </w:r>
      <w:r w:rsidR="003D0543" w:rsidRPr="000A1888">
        <w:rPr>
          <w:rFonts w:cs="Times New Roman"/>
          <w:w w:val="108"/>
          <w:szCs w:val="18"/>
        </w:rPr>
        <w:t xml:space="preserve">, </w:t>
      </w:r>
      <w:r w:rsidR="003D0543" w:rsidRPr="00E94823">
        <w:rPr>
          <w:rFonts w:cs="Times New Roman"/>
          <w:w w:val="108"/>
          <w:szCs w:val="18"/>
          <w:lang w:val="en-US"/>
        </w:rPr>
        <w:t>Ph</w:t>
      </w:r>
      <w:r w:rsidR="003D0543" w:rsidRPr="000A1888">
        <w:rPr>
          <w:rFonts w:cs="Times New Roman"/>
          <w:w w:val="108"/>
          <w:szCs w:val="18"/>
        </w:rPr>
        <w:t>), 7.65 (</w:t>
      </w:r>
      <w:r w:rsidR="003D0543">
        <w:rPr>
          <w:rFonts w:cs="Times New Roman"/>
          <w:w w:val="108"/>
          <w:szCs w:val="18"/>
        </w:rPr>
        <w:t>т</w:t>
      </w:r>
      <w:r w:rsidR="003D0543" w:rsidRPr="000A1888">
        <w:rPr>
          <w:rFonts w:cs="Times New Roman"/>
          <w:w w:val="108"/>
          <w:szCs w:val="18"/>
        </w:rPr>
        <w:t xml:space="preserve">, </w:t>
      </w:r>
      <w:r w:rsidR="003D0543" w:rsidRPr="00E665E6">
        <w:rPr>
          <w:rFonts w:cs="Times New Roman"/>
          <w:i/>
          <w:w w:val="108"/>
          <w:szCs w:val="18"/>
          <w:lang w:val="en-US"/>
        </w:rPr>
        <w:t>J</w:t>
      </w:r>
      <w:r w:rsidR="003D0543" w:rsidRPr="000A1888">
        <w:rPr>
          <w:rFonts w:cs="Times New Roman"/>
          <w:w w:val="108"/>
          <w:szCs w:val="18"/>
        </w:rPr>
        <w:t xml:space="preserve"> = 7.4 </w:t>
      </w:r>
      <w:r w:rsidR="003D0543" w:rsidRPr="00A71335">
        <w:rPr>
          <w:rFonts w:cs="Times New Roman"/>
          <w:w w:val="108"/>
          <w:szCs w:val="18"/>
        </w:rPr>
        <w:t>Гц</w:t>
      </w:r>
      <w:r w:rsidR="003D0543" w:rsidRPr="000A1888">
        <w:rPr>
          <w:rFonts w:cs="Times New Roman"/>
          <w:w w:val="108"/>
          <w:szCs w:val="18"/>
        </w:rPr>
        <w:t>, 1</w:t>
      </w:r>
      <w:r w:rsidR="003D0543" w:rsidRPr="00E665E6">
        <w:rPr>
          <w:rFonts w:cs="Times New Roman"/>
          <w:w w:val="108"/>
          <w:szCs w:val="18"/>
          <w:lang w:val="en-US"/>
        </w:rPr>
        <w:t>H</w:t>
      </w:r>
      <w:r w:rsidR="003D0543" w:rsidRPr="000A1888">
        <w:rPr>
          <w:rFonts w:cs="Times New Roman"/>
          <w:w w:val="108"/>
          <w:szCs w:val="18"/>
        </w:rPr>
        <w:t xml:space="preserve">, </w:t>
      </w:r>
      <w:r w:rsidR="003D0543" w:rsidRPr="00E665E6">
        <w:rPr>
          <w:rFonts w:cs="Times New Roman"/>
          <w:w w:val="108"/>
          <w:szCs w:val="18"/>
          <w:lang w:val="en-US"/>
        </w:rPr>
        <w:t>Ph</w:t>
      </w:r>
      <w:r w:rsidR="003D0543" w:rsidRPr="000A1888">
        <w:rPr>
          <w:rFonts w:cs="Times New Roman"/>
          <w:w w:val="108"/>
          <w:szCs w:val="18"/>
        </w:rPr>
        <w:t>), 7.50 (</w:t>
      </w:r>
      <w:r w:rsidR="003D0543">
        <w:rPr>
          <w:rFonts w:cs="Times New Roman"/>
          <w:w w:val="108"/>
          <w:szCs w:val="18"/>
        </w:rPr>
        <w:t>т</w:t>
      </w:r>
      <w:r w:rsidR="003D0543" w:rsidRPr="000A1888">
        <w:rPr>
          <w:rFonts w:cs="Times New Roman"/>
          <w:w w:val="108"/>
          <w:szCs w:val="18"/>
        </w:rPr>
        <w:t xml:space="preserve">, </w:t>
      </w:r>
      <w:r w:rsidR="003D0543" w:rsidRPr="00E665E6">
        <w:rPr>
          <w:rFonts w:cs="Times New Roman"/>
          <w:i/>
          <w:w w:val="108"/>
          <w:szCs w:val="18"/>
          <w:lang w:val="en-US"/>
        </w:rPr>
        <w:t>J</w:t>
      </w:r>
      <w:r w:rsidR="003D0543" w:rsidRPr="000A1888">
        <w:rPr>
          <w:rFonts w:cs="Times New Roman"/>
          <w:w w:val="108"/>
          <w:szCs w:val="18"/>
        </w:rPr>
        <w:t xml:space="preserve"> = 7.8 </w:t>
      </w:r>
      <w:r w:rsidR="003D0543" w:rsidRPr="00A71335">
        <w:rPr>
          <w:rFonts w:cs="Times New Roman"/>
          <w:w w:val="108"/>
          <w:szCs w:val="18"/>
        </w:rPr>
        <w:t>Гц</w:t>
      </w:r>
      <w:r w:rsidR="003D0543" w:rsidRPr="000A1888">
        <w:rPr>
          <w:rFonts w:cs="Times New Roman"/>
          <w:w w:val="108"/>
          <w:szCs w:val="18"/>
        </w:rPr>
        <w:t>, 2</w:t>
      </w:r>
      <w:r w:rsidR="003D0543" w:rsidRPr="00E665E6">
        <w:rPr>
          <w:rFonts w:cs="Times New Roman"/>
          <w:w w:val="108"/>
          <w:szCs w:val="18"/>
          <w:lang w:val="en-US"/>
        </w:rPr>
        <w:t>H</w:t>
      </w:r>
      <w:r w:rsidR="003D0543" w:rsidRPr="000A1888">
        <w:rPr>
          <w:rFonts w:cs="Times New Roman"/>
          <w:w w:val="108"/>
          <w:szCs w:val="18"/>
        </w:rPr>
        <w:t xml:space="preserve">, </w:t>
      </w:r>
      <w:r w:rsidR="003D0543" w:rsidRPr="00E665E6">
        <w:rPr>
          <w:rFonts w:cs="Times New Roman"/>
          <w:w w:val="108"/>
          <w:szCs w:val="18"/>
          <w:lang w:val="en-US"/>
        </w:rPr>
        <w:t>Ph</w:t>
      </w:r>
      <w:r w:rsidR="003D0543" w:rsidRPr="000A1888">
        <w:rPr>
          <w:rFonts w:cs="Times New Roman"/>
          <w:w w:val="108"/>
          <w:szCs w:val="18"/>
        </w:rPr>
        <w:t>), 2.46 (</w:t>
      </w:r>
      <w:r w:rsidR="003D0543">
        <w:rPr>
          <w:rFonts w:cs="Times New Roman"/>
          <w:w w:val="108"/>
          <w:szCs w:val="18"/>
        </w:rPr>
        <w:t>с</w:t>
      </w:r>
      <w:r w:rsidR="003D0543" w:rsidRPr="000A1888">
        <w:rPr>
          <w:rFonts w:cs="Times New Roman"/>
          <w:w w:val="108"/>
          <w:szCs w:val="18"/>
        </w:rPr>
        <w:t>, 3</w:t>
      </w:r>
      <w:r w:rsidR="003D0543" w:rsidRPr="00DC255C">
        <w:rPr>
          <w:rFonts w:cs="Times New Roman"/>
          <w:w w:val="108"/>
          <w:szCs w:val="18"/>
          <w:lang w:val="en-US"/>
        </w:rPr>
        <w:t>H</w:t>
      </w:r>
      <w:r w:rsidR="003D0543" w:rsidRPr="000A1888">
        <w:rPr>
          <w:rFonts w:cs="Times New Roman"/>
          <w:w w:val="108"/>
          <w:szCs w:val="18"/>
        </w:rPr>
        <w:t xml:space="preserve">, </w:t>
      </w:r>
      <w:r w:rsidR="003D0543" w:rsidRPr="00DC255C">
        <w:rPr>
          <w:rFonts w:cs="Times New Roman"/>
          <w:w w:val="108"/>
          <w:szCs w:val="18"/>
          <w:lang w:val="en-US"/>
        </w:rPr>
        <w:t>Me</w:t>
      </w:r>
      <w:r w:rsidR="003D0543" w:rsidRPr="000A1888">
        <w:rPr>
          <w:rFonts w:cs="Times New Roman"/>
          <w:w w:val="108"/>
          <w:szCs w:val="18"/>
        </w:rPr>
        <w:t xml:space="preserve">); </w:t>
      </w:r>
      <w:r w:rsidR="003D0543" w:rsidRPr="000A1888">
        <w:rPr>
          <w:rFonts w:cs="Times New Roman"/>
          <w:b/>
          <w:w w:val="108"/>
          <w:szCs w:val="18"/>
          <w:vertAlign w:val="superscript"/>
        </w:rPr>
        <w:t>13</w:t>
      </w:r>
      <w:r w:rsidR="003D0543" w:rsidRPr="00DC255C">
        <w:rPr>
          <w:rFonts w:cs="Times New Roman"/>
          <w:b/>
          <w:w w:val="108"/>
          <w:szCs w:val="18"/>
          <w:lang w:val="en-US"/>
        </w:rPr>
        <w:t>C</w:t>
      </w:r>
      <w:r w:rsidR="003D0543" w:rsidRPr="000A1888">
        <w:rPr>
          <w:rFonts w:cs="Times New Roman"/>
          <w:b/>
          <w:w w:val="108"/>
          <w:szCs w:val="18"/>
        </w:rPr>
        <w:t xml:space="preserve"> </w:t>
      </w:r>
      <w:r w:rsidR="003D0543" w:rsidRPr="00DC255C">
        <w:rPr>
          <w:rFonts w:cs="Times New Roman"/>
          <w:b/>
          <w:w w:val="108"/>
          <w:szCs w:val="18"/>
          <w:lang w:val="en-US"/>
        </w:rPr>
        <w:t>NMR</w:t>
      </w:r>
      <w:r w:rsidR="003D0543" w:rsidRPr="000A1888">
        <w:rPr>
          <w:rFonts w:cs="Times New Roman"/>
          <w:w w:val="108"/>
          <w:szCs w:val="18"/>
        </w:rPr>
        <w:t xml:space="preserve"> (100 </w:t>
      </w:r>
      <w:r w:rsidR="003D0543" w:rsidRPr="005E6EA9">
        <w:rPr>
          <w:rFonts w:cs="Times New Roman"/>
          <w:w w:val="108"/>
          <w:szCs w:val="18"/>
        </w:rPr>
        <w:t>МГц</w:t>
      </w:r>
      <w:r w:rsidR="003D0543" w:rsidRPr="000A1888">
        <w:rPr>
          <w:rFonts w:cs="Times New Roman"/>
          <w:w w:val="108"/>
          <w:szCs w:val="18"/>
        </w:rPr>
        <w:t xml:space="preserve">, </w:t>
      </w:r>
      <w:r w:rsidR="003D0543" w:rsidRPr="00DC255C">
        <w:rPr>
          <w:rFonts w:cs="Times New Roman"/>
          <w:w w:val="108"/>
          <w:szCs w:val="18"/>
          <w:lang w:val="en-US"/>
        </w:rPr>
        <w:t>CDCl</w:t>
      </w:r>
      <w:r w:rsidR="003D0543" w:rsidRPr="000A1888">
        <w:rPr>
          <w:rFonts w:cs="Times New Roman"/>
          <w:w w:val="108"/>
          <w:szCs w:val="18"/>
          <w:vertAlign w:val="subscript"/>
        </w:rPr>
        <w:t>3</w:t>
      </w:r>
      <w:r w:rsidR="003D0543" w:rsidRPr="000A1888">
        <w:rPr>
          <w:rFonts w:cs="Times New Roman"/>
          <w:w w:val="108"/>
          <w:szCs w:val="18"/>
        </w:rPr>
        <w:t xml:space="preserve">) </w:t>
      </w:r>
      <w:r w:rsidR="003D0543" w:rsidRPr="00DC255C">
        <w:rPr>
          <w:rFonts w:cs="Times New Roman"/>
          <w:i/>
          <w:w w:val="108"/>
          <w:szCs w:val="18"/>
          <w:lang w:val="en-US"/>
        </w:rPr>
        <w:t>δ</w:t>
      </w:r>
      <w:r w:rsidR="003D0543" w:rsidRPr="000A1888">
        <w:rPr>
          <w:rFonts w:cs="Times New Roman"/>
          <w:w w:val="108"/>
          <w:szCs w:val="18"/>
        </w:rPr>
        <w:t xml:space="preserve"> 193.4, 186.2, 135.0, 131.8, 130.9, 129.0, 11.6; </w:t>
      </w:r>
      <w:r w:rsidR="003D0543" w:rsidRPr="007C1E4A">
        <w:rPr>
          <w:rFonts w:cs="Times New Roman"/>
          <w:b/>
          <w:w w:val="108"/>
          <w:szCs w:val="18"/>
          <w:lang w:val="en-US"/>
        </w:rPr>
        <w:t>HRMS</w:t>
      </w:r>
      <w:r w:rsidR="003D0543" w:rsidRPr="000A1888">
        <w:rPr>
          <w:rFonts w:cs="Times New Roman"/>
          <w:w w:val="108"/>
          <w:szCs w:val="18"/>
        </w:rPr>
        <w:t xml:space="preserve"> (</w:t>
      </w:r>
      <w:r w:rsidR="003D0543" w:rsidRPr="007C1E4A">
        <w:rPr>
          <w:rFonts w:cs="Times New Roman"/>
          <w:w w:val="108"/>
          <w:szCs w:val="18"/>
          <w:lang w:val="en-US"/>
        </w:rPr>
        <w:t>ESI</w:t>
      </w:r>
      <w:r w:rsidR="003D0543" w:rsidRPr="000A1888">
        <w:rPr>
          <w:rFonts w:cs="Times New Roman"/>
          <w:w w:val="108"/>
          <w:szCs w:val="18"/>
        </w:rPr>
        <w:t xml:space="preserve">): </w:t>
      </w:r>
      <w:r w:rsidR="003D0543" w:rsidRPr="007C1E4A">
        <w:rPr>
          <w:rFonts w:cs="Times New Roman"/>
          <w:i/>
          <w:w w:val="108"/>
          <w:szCs w:val="18"/>
          <w:lang w:val="en-US"/>
        </w:rPr>
        <w:t>m</w:t>
      </w:r>
      <w:r w:rsidR="003D0543" w:rsidRPr="000A1888">
        <w:rPr>
          <w:rFonts w:cs="Times New Roman"/>
          <w:i/>
          <w:w w:val="108"/>
          <w:szCs w:val="18"/>
        </w:rPr>
        <w:t>/</w:t>
      </w:r>
      <w:r w:rsidR="003D0543" w:rsidRPr="007C1E4A">
        <w:rPr>
          <w:rFonts w:cs="Times New Roman"/>
          <w:i/>
          <w:w w:val="108"/>
          <w:szCs w:val="18"/>
          <w:lang w:val="en-US"/>
        </w:rPr>
        <w:t>z</w:t>
      </w:r>
      <w:r w:rsidR="003D0543" w:rsidRPr="000A1888">
        <w:rPr>
          <w:rFonts w:cs="Times New Roman"/>
          <w:w w:val="108"/>
          <w:szCs w:val="18"/>
        </w:rPr>
        <w:t xml:space="preserve"> [</w:t>
      </w:r>
      <w:r w:rsidR="003D0543" w:rsidRPr="007C1E4A">
        <w:rPr>
          <w:rFonts w:cs="Times New Roman"/>
          <w:w w:val="108"/>
          <w:szCs w:val="18"/>
          <w:lang w:val="en-US"/>
        </w:rPr>
        <w:t>M</w:t>
      </w:r>
      <w:r w:rsidR="003D0543" w:rsidRPr="000A1888">
        <w:rPr>
          <w:rFonts w:cs="Times New Roman"/>
          <w:w w:val="108"/>
          <w:szCs w:val="18"/>
        </w:rPr>
        <w:t xml:space="preserve"> + </w:t>
      </w:r>
      <w:r w:rsidR="003D0543" w:rsidRPr="007C1E4A">
        <w:rPr>
          <w:rFonts w:cs="Times New Roman"/>
          <w:w w:val="108"/>
          <w:szCs w:val="18"/>
          <w:lang w:val="en-US"/>
        </w:rPr>
        <w:t>Na</w:t>
      </w:r>
      <w:r w:rsidR="003D0543" w:rsidRPr="000A1888">
        <w:rPr>
          <w:rFonts w:cs="Times New Roman"/>
          <w:w w:val="108"/>
          <w:szCs w:val="18"/>
        </w:rPr>
        <w:t>]</w:t>
      </w:r>
      <w:r w:rsidR="003D0543" w:rsidRPr="000A1888">
        <w:rPr>
          <w:rFonts w:cs="Times New Roman"/>
          <w:w w:val="108"/>
          <w:szCs w:val="18"/>
          <w:vertAlign w:val="superscript"/>
        </w:rPr>
        <w:t>+</w:t>
      </w:r>
      <w:r w:rsidR="003D0543" w:rsidRPr="000A1888">
        <w:rPr>
          <w:rFonts w:cs="Times New Roman"/>
          <w:w w:val="108"/>
          <w:szCs w:val="18"/>
        </w:rPr>
        <w:t xml:space="preserve"> </w:t>
      </w:r>
      <w:r w:rsidR="003D0543" w:rsidRPr="00A71335">
        <w:rPr>
          <w:rFonts w:cs="Times New Roman"/>
          <w:w w:val="108"/>
          <w:szCs w:val="18"/>
        </w:rPr>
        <w:t>вычислено</w:t>
      </w:r>
      <w:r w:rsidR="003D0543" w:rsidRPr="000A1888">
        <w:rPr>
          <w:rFonts w:cs="Times New Roman"/>
          <w:w w:val="108"/>
          <w:szCs w:val="18"/>
        </w:rPr>
        <w:t xml:space="preserve"> </w:t>
      </w:r>
      <w:r w:rsidR="003D0543" w:rsidRPr="007C1E4A">
        <w:rPr>
          <w:rFonts w:cs="Times New Roman"/>
          <w:w w:val="108"/>
          <w:szCs w:val="18"/>
          <w:lang w:val="en-US"/>
        </w:rPr>
        <w:t>C</w:t>
      </w:r>
      <w:r w:rsidR="003D0543" w:rsidRPr="000A1888">
        <w:rPr>
          <w:rFonts w:cs="Times New Roman"/>
          <w:w w:val="108"/>
          <w:szCs w:val="18"/>
          <w:vertAlign w:val="subscript"/>
        </w:rPr>
        <w:t>9</w:t>
      </w:r>
      <w:r w:rsidR="003D0543" w:rsidRPr="007C1E4A">
        <w:rPr>
          <w:rFonts w:cs="Times New Roman"/>
          <w:w w:val="108"/>
          <w:szCs w:val="18"/>
          <w:lang w:val="en-US"/>
        </w:rPr>
        <w:t>H</w:t>
      </w:r>
      <w:r w:rsidR="003D0543" w:rsidRPr="000A1888">
        <w:rPr>
          <w:rFonts w:cs="Times New Roman"/>
          <w:w w:val="108"/>
          <w:szCs w:val="18"/>
          <w:vertAlign w:val="subscript"/>
        </w:rPr>
        <w:t>8</w:t>
      </w:r>
      <w:r w:rsidR="003D0543" w:rsidRPr="007C1E4A">
        <w:rPr>
          <w:rFonts w:cs="Times New Roman"/>
          <w:w w:val="108"/>
          <w:szCs w:val="18"/>
          <w:lang w:val="en-US"/>
        </w:rPr>
        <w:t>NaO</w:t>
      </w:r>
      <w:r w:rsidR="003D0543" w:rsidRPr="000A1888">
        <w:rPr>
          <w:rFonts w:cs="Times New Roman"/>
          <w:w w:val="108"/>
          <w:szCs w:val="18"/>
          <w:vertAlign w:val="subscript"/>
        </w:rPr>
        <w:t>2</w:t>
      </w:r>
      <w:r w:rsidR="003D0543" w:rsidRPr="007C1E4A">
        <w:rPr>
          <w:rFonts w:cs="Times New Roman"/>
          <w:w w:val="108"/>
          <w:szCs w:val="18"/>
          <w:lang w:val="en-US"/>
        </w:rPr>
        <w:t>S</w:t>
      </w:r>
      <w:r w:rsidR="003D0543" w:rsidRPr="000A1888">
        <w:rPr>
          <w:rFonts w:cs="Times New Roman"/>
          <w:w w:val="108"/>
          <w:szCs w:val="18"/>
          <w:vertAlign w:val="superscript"/>
        </w:rPr>
        <w:t>+</w:t>
      </w:r>
      <w:r w:rsidR="003D0543" w:rsidRPr="000A1888">
        <w:rPr>
          <w:rFonts w:cs="Times New Roman"/>
          <w:w w:val="108"/>
          <w:szCs w:val="18"/>
        </w:rPr>
        <w:t xml:space="preserve">: 203.0143; </w:t>
      </w:r>
      <w:r w:rsidR="003D0543" w:rsidRPr="00A71335">
        <w:rPr>
          <w:rFonts w:cs="Times New Roman"/>
          <w:w w:val="108"/>
          <w:szCs w:val="18"/>
        </w:rPr>
        <w:t>найдено</w:t>
      </w:r>
      <w:r w:rsidR="003D0543" w:rsidRPr="000A1888">
        <w:rPr>
          <w:rFonts w:cs="Times New Roman"/>
          <w:w w:val="108"/>
          <w:szCs w:val="18"/>
        </w:rPr>
        <w:t>: 203.0144.</w:t>
      </w:r>
    </w:p>
    <w:p w14:paraId="347FBBD9" w14:textId="032195CB" w:rsidR="003D0543" w:rsidRPr="000A1888" w:rsidRDefault="003D0543" w:rsidP="003D0543">
      <w:pPr>
        <w:jc w:val="both"/>
        <w:rPr>
          <w:rFonts w:cs="Times New Roman"/>
          <w:w w:val="108"/>
          <w:szCs w:val="18"/>
        </w:rPr>
      </w:pPr>
    </w:p>
    <w:p w14:paraId="235634B9" w14:textId="7755671D" w:rsidR="003D0543" w:rsidRPr="00CC439C" w:rsidRDefault="00AA0C4E" w:rsidP="003D0543">
      <w:pPr>
        <w:jc w:val="both"/>
        <w:rPr>
          <w:rFonts w:cs="Times New Roman"/>
          <w:w w:val="108"/>
          <w:szCs w:val="18"/>
        </w:rPr>
      </w:pPr>
      <w:r>
        <w:rPr>
          <w:rFonts w:cs="Times New Roman"/>
          <w:b/>
          <w:noProof/>
          <w:szCs w:val="24"/>
          <w:lang w:eastAsia="ru-RU"/>
        </w:rPr>
        <w:pict w14:anchorId="113B748B">
          <v:shape id="_x0000_s1359" type="#_x0000_t75" style="position:absolute;left:0;text-align:left;margin-left:.3pt;margin-top:.7pt;width:177.3pt;height:60.05pt;z-index:251688960">
            <v:imagedata r:id="rId181" o:title=""/>
            <w10:wrap type="square"/>
          </v:shape>
          <o:OLEObject Type="Embed" ProgID="ChemDraw.Document.6.0" ShapeID="_x0000_s1359" DrawAspect="Content" ObjectID="_1650536471" r:id="rId182"/>
        </w:pict>
      </w:r>
      <w:proofErr w:type="gramStart"/>
      <w:r w:rsidR="003D0543" w:rsidRPr="000A1888">
        <w:rPr>
          <w:rFonts w:cs="Times New Roman"/>
          <w:b/>
          <w:szCs w:val="24"/>
        </w:rPr>
        <w:t>1-</w:t>
      </w:r>
      <w:r w:rsidR="003D0543">
        <w:rPr>
          <w:rFonts w:cs="Times New Roman"/>
          <w:b/>
          <w:szCs w:val="24"/>
        </w:rPr>
        <w:t>Фенилпропан</w:t>
      </w:r>
      <w:r w:rsidR="003D0543" w:rsidRPr="000A1888">
        <w:rPr>
          <w:rFonts w:cs="Times New Roman"/>
          <w:b/>
          <w:szCs w:val="24"/>
        </w:rPr>
        <w:t>-1,2-</w:t>
      </w:r>
      <w:r w:rsidR="003D0543" w:rsidRPr="003E55EA">
        <w:rPr>
          <w:rFonts w:cs="Times New Roman"/>
          <w:b/>
          <w:szCs w:val="24"/>
        </w:rPr>
        <w:t>дион</w:t>
      </w:r>
      <w:r w:rsidR="003D0543" w:rsidRPr="000A1888">
        <w:rPr>
          <w:rFonts w:cs="Times New Roman"/>
          <w:b/>
          <w:szCs w:val="24"/>
        </w:rPr>
        <w:t xml:space="preserve"> (</w:t>
      </w:r>
      <w:r w:rsidR="00403EEC" w:rsidRPr="00033AFD">
        <w:rPr>
          <w:rFonts w:cs="Times New Roman"/>
          <w:b/>
          <w:szCs w:val="26"/>
        </w:rPr>
        <w:t>2.</w:t>
      </w:r>
      <w:r w:rsidR="003D0543" w:rsidRPr="000A1888">
        <w:rPr>
          <w:rFonts w:cs="Times New Roman"/>
          <w:b/>
          <w:szCs w:val="24"/>
        </w:rPr>
        <w:t>14</w:t>
      </w:r>
      <w:r w:rsidR="003D0543">
        <w:rPr>
          <w:rFonts w:cs="Times New Roman"/>
          <w:b/>
          <w:szCs w:val="24"/>
          <w:lang w:val="en-US"/>
        </w:rPr>
        <w:t>a</w:t>
      </w:r>
      <w:r w:rsidR="003D0543" w:rsidRPr="000A1888">
        <w:rPr>
          <w:rFonts w:cs="Times New Roman"/>
          <w:b/>
          <w:szCs w:val="24"/>
        </w:rPr>
        <w:t>)</w:t>
      </w:r>
      <w:r w:rsidR="000B035A">
        <w:rPr>
          <w:rFonts w:cs="Times New Roman"/>
          <w:b/>
          <w:szCs w:val="24"/>
        </w:rPr>
        <w:fldChar w:fldCharType="begin" w:fldLock="1"/>
      </w:r>
      <w:r w:rsidR="00C71924">
        <w:rPr>
          <w:rFonts w:cs="Times New Roman"/>
          <w:b/>
          <w:szCs w:val="24"/>
        </w:rPr>
        <w:instrText>ADDIN CSL_CITATION {"citationItems":[{"id":"ITEM-1","itemData":{"DOI":"10.1021/jo201029p","ISSN":"00223263","abstract":"A palladium-catalyzed carbonation-diketonization reaction of terminal alkenes via carbon-nitrogen bond cleavage under an atmosphere of oxygen has been developed. A series of 1,2-diketones were readily prepared from the reaction of aromatic terminal alkenes with nitroalkanes. © 2011 American Chemical Society.","author":[{"dropping-particle":"","family":"Wang","given":"Azhong","non-dropping-particle":"","parse-names":false,"suffix":""},{"dropping-particle":"","family":"Jiang","given":"Huanfeng","non-dropping-particle":"","parse-names":false,"suffix":""},{"dropping-particle":"","family":"Li","given":"Xianwei","non-dropping-particle":"","parse-names":false,"suffix":""}],"container-title":"Journal of Organic Chemistry","id":"ITEM-1","issue":"16","issued":{"date-parts":[["2011","8","19"]]},"page":"6958-6961","publisher":"American Chemical Society","title":"Palladium-catalyzed carbonation-diketonization of terminal aromatic alkenes via carbon-nitrogen bond cleavage for the synthesis of 1,2-diketones","type":"article-journal","volume":"76"},"uris":["http://www.mendeley.com/documents/?uuid=b095404e-f47e-361a-80c1-67acba2d0b77"]}],"mendeley":{"formattedCitation":"&lt;sup&gt;40&lt;/sup&gt;","plainTextFormattedCitation":"40","previouslyFormattedCitation":"&lt;sup&gt;40&lt;/sup&gt;"},"properties":{"noteIndex":0},"schema":"https://github.com/citation-style-language/schema/raw/master/csl-citation.json"}</w:instrText>
      </w:r>
      <w:r w:rsidR="000B035A">
        <w:rPr>
          <w:rFonts w:cs="Times New Roman"/>
          <w:b/>
          <w:szCs w:val="24"/>
        </w:rPr>
        <w:fldChar w:fldCharType="separate"/>
      </w:r>
      <w:r w:rsidR="00C75E6A" w:rsidRPr="00C75E6A">
        <w:rPr>
          <w:rFonts w:cs="Times New Roman"/>
          <w:noProof/>
          <w:szCs w:val="24"/>
          <w:vertAlign w:val="superscript"/>
        </w:rPr>
        <w:t>40</w:t>
      </w:r>
      <w:r w:rsidR="000B035A">
        <w:rPr>
          <w:rFonts w:cs="Times New Roman"/>
          <w:b/>
          <w:szCs w:val="24"/>
        </w:rPr>
        <w:fldChar w:fldCharType="end"/>
      </w:r>
      <w:r w:rsidR="003D0543" w:rsidRPr="000A1888">
        <w:rPr>
          <w:rFonts w:cs="Times New Roman"/>
          <w:szCs w:val="24"/>
        </w:rPr>
        <w:t xml:space="preserve"> </w:t>
      </w:r>
      <w:r w:rsidR="003D0543">
        <w:rPr>
          <w:rFonts w:cs="Times New Roman"/>
          <w:szCs w:val="24"/>
        </w:rPr>
        <w:t>и</w:t>
      </w:r>
      <w:r w:rsidR="003D0543" w:rsidRPr="000A1888">
        <w:rPr>
          <w:rFonts w:cs="Times New Roman"/>
          <w:szCs w:val="24"/>
        </w:rPr>
        <w:t xml:space="preserve"> </w:t>
      </w:r>
      <w:r w:rsidR="003D0543" w:rsidRPr="000A1888">
        <w:rPr>
          <w:rFonts w:cs="Times New Roman"/>
          <w:b/>
          <w:szCs w:val="24"/>
        </w:rPr>
        <w:t>1-</w:t>
      </w:r>
      <w:r w:rsidR="003D0543">
        <w:rPr>
          <w:rFonts w:cs="Times New Roman"/>
          <w:b/>
          <w:szCs w:val="24"/>
        </w:rPr>
        <w:t>фенипроп</w:t>
      </w:r>
      <w:r w:rsidR="003D0543" w:rsidRPr="000A1888">
        <w:rPr>
          <w:rFonts w:cs="Times New Roman"/>
          <w:b/>
          <w:szCs w:val="24"/>
        </w:rPr>
        <w:t>-2-</w:t>
      </w:r>
      <w:r w:rsidR="003D0543">
        <w:rPr>
          <w:rFonts w:cs="Times New Roman"/>
          <w:b/>
          <w:szCs w:val="24"/>
        </w:rPr>
        <w:t>ен</w:t>
      </w:r>
      <w:r w:rsidR="003D0543" w:rsidRPr="000A1888">
        <w:rPr>
          <w:rFonts w:cs="Times New Roman"/>
          <w:b/>
          <w:szCs w:val="24"/>
        </w:rPr>
        <w:t>-1-</w:t>
      </w:r>
      <w:r w:rsidR="003D0543">
        <w:rPr>
          <w:rFonts w:cs="Times New Roman"/>
          <w:b/>
          <w:szCs w:val="24"/>
        </w:rPr>
        <w:t>он</w:t>
      </w:r>
      <w:r w:rsidR="003D0543" w:rsidRPr="000A1888">
        <w:rPr>
          <w:rFonts w:cs="Times New Roman"/>
          <w:b/>
          <w:szCs w:val="24"/>
        </w:rPr>
        <w:t xml:space="preserve"> (15</w:t>
      </w:r>
      <w:r w:rsidR="003D0543">
        <w:rPr>
          <w:rFonts w:cs="Times New Roman"/>
          <w:b/>
          <w:szCs w:val="24"/>
          <w:lang w:val="en-US"/>
        </w:rPr>
        <w:t>a</w:t>
      </w:r>
      <w:r w:rsidR="003D0543" w:rsidRPr="000A1888">
        <w:rPr>
          <w:rFonts w:cs="Times New Roman"/>
          <w:b/>
          <w:szCs w:val="24"/>
        </w:rPr>
        <w:t>)</w:t>
      </w:r>
      <w:proofErr w:type="gramEnd"/>
      <w:r w:rsidR="000B035A">
        <w:rPr>
          <w:rFonts w:cs="Times New Roman"/>
          <w:b/>
          <w:szCs w:val="24"/>
        </w:rPr>
        <w:fldChar w:fldCharType="begin" w:fldLock="1"/>
      </w:r>
      <w:r w:rsidR="00F00FD3">
        <w:rPr>
          <w:rFonts w:cs="Times New Roman"/>
          <w:b/>
          <w:szCs w:val="24"/>
        </w:rPr>
        <w:instrText>ADDIN CSL_CITATION {"citationItems":[{"id":"ITEM-1","itemData":{"DOI":"10.1021/ja055398j","ISSN":"00027863","PMID":"16366542","abstract":"Highly selective aerobic oxidation of alcohols to carbonyl compounds was catalyzed by a gold(I) complex with an anionic ligand in solution. Copyright © 2005 American Chemical Society.","author":[{"dropping-particle":"","family":"Guan","given":"Bingtao","non-dropping-particle":"","parse-names":false,"suffix":""},{"dropping-particle":"","family":"Xing","given":"Dong","non-dropping-particle":"","parse-names":false,"suffix":""},{"dropping-particle":"","family":"Cai","given":"Guixing","non-dropping-particle":"","parse-names":false,"suffix":""},{"dropping-particle":"","family":"Wan","given":"Xiaobin","non-dropping-particle":"","parse-names":false,"suffix":""},{"dropping-particle":"","family":"Yu","given":"Nan","non-dropping-particle":"","parse-names":false,"suffix":""},{"dropping-particle":"","family":"Fang","given":"Zhao","non-dropping-particle":"","parse-names":false,"suffix":""},{"dropping-particle":"","family":"Yang","given":"Liping","non-dropping-particle":"","parse-names":false,"suffix":""},{"dropping-particle":"","family":"Shi","given":"Zhangjie","non-dropping-particle":"","parse-names":false,"suffix":""}],"container-title":"Journal of the American Chemical Society","id":"ITEM-1","issue":"51","issued":{"date-parts":[["2005"]]},"page":"18004-18005","publisher":"American Chemical Society","title":"Highly selective aerobic oxidation of alcohol catalyzed by a Gold(I) complex with an anionic ligand","type":"article-journal","volume":"127"},"uris":["http://www.mendeley.com/documents/?uuid=9fd1c906-0628-3826-b85f-383a65e86b76"]}],"mendeley":{"formattedCitation":"&lt;sup&gt;104&lt;/sup&gt;","plainTextFormattedCitation":"104","previouslyFormattedCitation":"&lt;sup&gt;104&lt;/sup&gt;"},"properties":{"noteIndex":0},"schema":"https://github.com/citation-style-language/schema/raw/master/csl-citation.json"}</w:instrText>
      </w:r>
      <w:r w:rsidR="000B035A">
        <w:rPr>
          <w:rFonts w:cs="Times New Roman"/>
          <w:b/>
          <w:szCs w:val="24"/>
        </w:rPr>
        <w:fldChar w:fldCharType="separate"/>
      </w:r>
      <w:r w:rsidR="00F00FD3" w:rsidRPr="00F00FD3">
        <w:rPr>
          <w:rFonts w:cs="Times New Roman"/>
          <w:noProof/>
          <w:szCs w:val="24"/>
          <w:vertAlign w:val="superscript"/>
        </w:rPr>
        <w:t>104</w:t>
      </w:r>
      <w:r w:rsidR="000B035A">
        <w:rPr>
          <w:rFonts w:cs="Times New Roman"/>
          <w:b/>
          <w:szCs w:val="24"/>
        </w:rPr>
        <w:fldChar w:fldCharType="end"/>
      </w:r>
      <w:r w:rsidR="003D0543" w:rsidRPr="00CC439C">
        <w:rPr>
          <w:rFonts w:cs="Times New Roman"/>
          <w:szCs w:val="24"/>
        </w:rPr>
        <w:t xml:space="preserve">: </w:t>
      </w:r>
      <w:r w:rsidR="003D0543">
        <w:rPr>
          <w:rFonts w:cs="Times New Roman"/>
          <w:szCs w:val="24"/>
        </w:rPr>
        <w:t>жёлтое</w:t>
      </w:r>
      <w:r w:rsidR="003D0543" w:rsidRPr="00CC439C">
        <w:rPr>
          <w:rFonts w:cs="Times New Roman"/>
          <w:szCs w:val="24"/>
        </w:rPr>
        <w:t xml:space="preserve"> </w:t>
      </w:r>
      <w:r w:rsidR="003D0543">
        <w:rPr>
          <w:rFonts w:cs="Times New Roman"/>
          <w:szCs w:val="24"/>
        </w:rPr>
        <w:t>масло</w:t>
      </w:r>
      <w:r w:rsidR="003D0543" w:rsidRPr="00CC439C">
        <w:rPr>
          <w:rFonts w:cs="Times New Roman"/>
          <w:szCs w:val="24"/>
        </w:rPr>
        <w:t xml:space="preserve"> (17.5 мг, 62 %); </w:t>
      </w:r>
      <w:r w:rsidR="003D0543" w:rsidRPr="00421637">
        <w:rPr>
          <w:rFonts w:cs="Times New Roman"/>
          <w:szCs w:val="24"/>
          <w:lang w:val="en-US"/>
        </w:rPr>
        <w:t>R</w:t>
      </w:r>
      <w:r w:rsidR="003D0543" w:rsidRPr="00421637">
        <w:rPr>
          <w:rFonts w:cs="Times New Roman"/>
          <w:i/>
          <w:szCs w:val="24"/>
          <w:vertAlign w:val="subscript"/>
          <w:lang w:val="en-US"/>
        </w:rPr>
        <w:t>f</w:t>
      </w:r>
      <w:r w:rsidR="003D0543" w:rsidRPr="00CC439C">
        <w:rPr>
          <w:rFonts w:cs="Times New Roman"/>
          <w:szCs w:val="24"/>
        </w:rPr>
        <w:t xml:space="preserve"> 0.30 (гексан/</w:t>
      </w:r>
      <w:r w:rsidR="003D0543">
        <w:rPr>
          <w:rFonts w:cs="Times New Roman"/>
          <w:szCs w:val="24"/>
          <w:lang w:val="en-US"/>
        </w:rPr>
        <w:t>EtOAc</w:t>
      </w:r>
      <w:r w:rsidR="003D0543" w:rsidRPr="00CC439C">
        <w:rPr>
          <w:rFonts w:cs="Times New Roman"/>
          <w:szCs w:val="24"/>
        </w:rPr>
        <w:t xml:space="preserve"> 8:1); </w:t>
      </w:r>
      <w:r w:rsidR="003D0543">
        <w:rPr>
          <w:rFonts w:cs="Times New Roman"/>
          <w:w w:val="108"/>
          <w:szCs w:val="18"/>
        </w:rPr>
        <w:t>смесь</w:t>
      </w:r>
      <w:r w:rsidR="003D0543" w:rsidRPr="00CC439C">
        <w:rPr>
          <w:rFonts w:cs="Times New Roman"/>
          <w:w w:val="108"/>
          <w:szCs w:val="18"/>
        </w:rPr>
        <w:t xml:space="preserve"> </w:t>
      </w:r>
      <w:r w:rsidR="00EB4FB8">
        <w:rPr>
          <w:rFonts w:cs="Times New Roman"/>
          <w:w w:val="108"/>
          <w:szCs w:val="18"/>
        </w:rPr>
        <w:t>56</w:t>
      </w:r>
      <w:r w:rsidR="003D0543" w:rsidRPr="00CC439C">
        <w:rPr>
          <w:rFonts w:cs="Times New Roman"/>
          <w:w w:val="108"/>
          <w:szCs w:val="18"/>
        </w:rPr>
        <w:t>:</w:t>
      </w:r>
      <w:r w:rsidR="00EB4FB8">
        <w:rPr>
          <w:rFonts w:cs="Times New Roman"/>
          <w:w w:val="108"/>
          <w:szCs w:val="18"/>
        </w:rPr>
        <w:t>44</w:t>
      </w:r>
      <w:r w:rsidR="003D0543" w:rsidRPr="00CC439C">
        <w:rPr>
          <w:rFonts w:cs="Times New Roman"/>
          <w:w w:val="108"/>
          <w:szCs w:val="18"/>
        </w:rPr>
        <w:t xml:space="preserve">; </w:t>
      </w:r>
      <w:r w:rsidR="003D0543" w:rsidRPr="00CC439C">
        <w:rPr>
          <w:rFonts w:cs="Times New Roman"/>
          <w:b/>
          <w:w w:val="108"/>
          <w:szCs w:val="18"/>
          <w:vertAlign w:val="superscript"/>
        </w:rPr>
        <w:t>1</w:t>
      </w:r>
      <w:r w:rsidR="003D0543" w:rsidRPr="00ED5300">
        <w:rPr>
          <w:rFonts w:cs="Times New Roman"/>
          <w:b/>
          <w:w w:val="108"/>
          <w:szCs w:val="18"/>
          <w:lang w:val="en-US"/>
        </w:rPr>
        <w:t>H</w:t>
      </w:r>
      <w:r w:rsidR="003D0543" w:rsidRPr="00CC439C">
        <w:rPr>
          <w:rFonts w:cs="Times New Roman"/>
          <w:b/>
          <w:w w:val="108"/>
          <w:szCs w:val="18"/>
        </w:rPr>
        <w:t xml:space="preserve"> </w:t>
      </w:r>
      <w:r w:rsidR="003D0543" w:rsidRPr="00ED5300">
        <w:rPr>
          <w:rFonts w:cs="Times New Roman"/>
          <w:b/>
          <w:w w:val="108"/>
          <w:szCs w:val="18"/>
          <w:lang w:val="en-US"/>
        </w:rPr>
        <w:t>NMR</w:t>
      </w:r>
      <w:r w:rsidR="003D0543" w:rsidRPr="00CC439C">
        <w:rPr>
          <w:rFonts w:cs="Times New Roman"/>
          <w:w w:val="108"/>
          <w:szCs w:val="18"/>
        </w:rPr>
        <w:t xml:space="preserve"> </w:t>
      </w:r>
      <w:r w:rsidR="003D0543" w:rsidRPr="00CC439C">
        <w:rPr>
          <w:rFonts w:cs="Times New Roman"/>
          <w:b/>
          <w:w w:val="108"/>
          <w:szCs w:val="18"/>
        </w:rPr>
        <w:t>14</w:t>
      </w:r>
      <w:r w:rsidR="003D0543">
        <w:rPr>
          <w:rFonts w:cs="Times New Roman"/>
          <w:b/>
          <w:w w:val="108"/>
          <w:szCs w:val="18"/>
          <w:lang w:val="en-US"/>
        </w:rPr>
        <w:t>a</w:t>
      </w:r>
      <w:r w:rsidR="003D0543" w:rsidRPr="00CC439C">
        <w:rPr>
          <w:rFonts w:cs="Times New Roman"/>
          <w:w w:val="108"/>
          <w:szCs w:val="18"/>
        </w:rPr>
        <w:t xml:space="preserve"> (400 МГц, </w:t>
      </w:r>
      <w:r w:rsidR="003D0543" w:rsidRPr="00ED5300">
        <w:rPr>
          <w:rFonts w:cs="Times New Roman"/>
          <w:w w:val="108"/>
          <w:szCs w:val="18"/>
          <w:lang w:val="en-US"/>
        </w:rPr>
        <w:t>CDCl</w:t>
      </w:r>
      <w:r w:rsidR="003D0543" w:rsidRPr="00CC439C">
        <w:rPr>
          <w:rFonts w:cs="Times New Roman"/>
          <w:w w:val="108"/>
          <w:szCs w:val="18"/>
          <w:vertAlign w:val="subscript"/>
        </w:rPr>
        <w:t>3</w:t>
      </w:r>
      <w:r w:rsidR="003D0543" w:rsidRPr="00CC439C">
        <w:rPr>
          <w:rFonts w:cs="Times New Roman"/>
          <w:w w:val="108"/>
          <w:szCs w:val="18"/>
        </w:rPr>
        <w:t xml:space="preserve">) </w:t>
      </w:r>
      <w:r w:rsidR="003D0543" w:rsidRPr="00A735A9">
        <w:rPr>
          <w:rFonts w:cs="Times New Roman"/>
          <w:i/>
          <w:szCs w:val="24"/>
          <w:lang w:val="en-US"/>
        </w:rPr>
        <w:t>δ</w:t>
      </w:r>
      <w:r w:rsidR="003D0543" w:rsidRPr="00CC439C">
        <w:rPr>
          <w:rFonts w:cs="Times New Roman"/>
          <w:szCs w:val="24"/>
        </w:rPr>
        <w:t xml:space="preserve"> 8.01 (</w:t>
      </w:r>
      <w:r w:rsidR="003D0543">
        <w:rPr>
          <w:rFonts w:cs="Times New Roman"/>
          <w:szCs w:val="24"/>
        </w:rPr>
        <w:t>д</w:t>
      </w:r>
      <w:r w:rsidR="003D0543" w:rsidRPr="00CC439C">
        <w:rPr>
          <w:rFonts w:cs="Times New Roman"/>
          <w:szCs w:val="24"/>
        </w:rPr>
        <w:t xml:space="preserve">, </w:t>
      </w:r>
      <w:r w:rsidR="003D0543" w:rsidRPr="005D14CD">
        <w:rPr>
          <w:rFonts w:cs="Times New Roman"/>
          <w:i/>
          <w:szCs w:val="24"/>
          <w:lang w:val="en-US"/>
        </w:rPr>
        <w:t>J</w:t>
      </w:r>
      <w:r w:rsidR="003D0543" w:rsidRPr="00CC439C">
        <w:rPr>
          <w:rFonts w:cs="Times New Roman"/>
          <w:szCs w:val="24"/>
        </w:rPr>
        <w:t xml:space="preserve"> = 7.2 Гц, 2</w:t>
      </w:r>
      <w:r w:rsidR="003D0543" w:rsidRPr="000C55A8">
        <w:rPr>
          <w:rFonts w:cs="Times New Roman"/>
          <w:szCs w:val="24"/>
          <w:lang w:val="en-US"/>
        </w:rPr>
        <w:t>H</w:t>
      </w:r>
      <w:r w:rsidR="003D0543" w:rsidRPr="00CC439C">
        <w:rPr>
          <w:rFonts w:cs="Times New Roman"/>
          <w:szCs w:val="24"/>
        </w:rPr>
        <w:t xml:space="preserve">, </w:t>
      </w:r>
      <w:r w:rsidR="003D0543">
        <w:rPr>
          <w:rFonts w:cs="Times New Roman"/>
          <w:szCs w:val="24"/>
          <w:lang w:val="en-US"/>
        </w:rPr>
        <w:t>Ph</w:t>
      </w:r>
      <w:r w:rsidR="003D0543" w:rsidRPr="00CC439C">
        <w:rPr>
          <w:rFonts w:cs="Times New Roman"/>
          <w:szCs w:val="24"/>
        </w:rPr>
        <w:t>), 7.63 (</w:t>
      </w:r>
      <w:r w:rsidR="003D0543">
        <w:rPr>
          <w:rFonts w:cs="Times New Roman"/>
          <w:szCs w:val="24"/>
        </w:rPr>
        <w:t>т</w:t>
      </w:r>
      <w:r w:rsidR="003D0543" w:rsidRPr="00CC439C">
        <w:rPr>
          <w:rFonts w:cs="Times New Roman"/>
          <w:szCs w:val="24"/>
        </w:rPr>
        <w:t xml:space="preserve">, </w:t>
      </w:r>
      <w:r w:rsidR="003D0543" w:rsidRPr="005D14CD">
        <w:rPr>
          <w:rFonts w:cs="Times New Roman"/>
          <w:i/>
          <w:szCs w:val="24"/>
          <w:lang w:val="en-US"/>
        </w:rPr>
        <w:t>J</w:t>
      </w:r>
      <w:r w:rsidR="003D0543" w:rsidRPr="00CC439C">
        <w:rPr>
          <w:rFonts w:cs="Times New Roman"/>
          <w:szCs w:val="24"/>
        </w:rPr>
        <w:t xml:space="preserve"> = 7.4 Гц, 1</w:t>
      </w:r>
      <w:r w:rsidR="003D0543" w:rsidRPr="000C55A8">
        <w:rPr>
          <w:rFonts w:cs="Times New Roman"/>
          <w:szCs w:val="24"/>
          <w:lang w:val="en-US"/>
        </w:rPr>
        <w:t>H</w:t>
      </w:r>
      <w:r w:rsidR="003D0543" w:rsidRPr="00CC439C">
        <w:rPr>
          <w:rFonts w:cs="Times New Roman"/>
          <w:szCs w:val="24"/>
        </w:rPr>
        <w:t xml:space="preserve">, </w:t>
      </w:r>
      <w:r w:rsidR="003D0543">
        <w:rPr>
          <w:rFonts w:cs="Times New Roman"/>
          <w:szCs w:val="24"/>
          <w:lang w:val="en-US"/>
        </w:rPr>
        <w:t>Ph</w:t>
      </w:r>
      <w:r w:rsidR="003D0543" w:rsidRPr="00CC439C">
        <w:rPr>
          <w:rFonts w:cs="Times New Roman"/>
          <w:szCs w:val="24"/>
        </w:rPr>
        <w:t>), 7.52–7.45 (</w:t>
      </w:r>
      <w:r w:rsidR="003D0543">
        <w:rPr>
          <w:rFonts w:cs="Times New Roman"/>
          <w:szCs w:val="24"/>
        </w:rPr>
        <w:t>м</w:t>
      </w:r>
      <w:r w:rsidR="003D0543" w:rsidRPr="00CC439C">
        <w:rPr>
          <w:rFonts w:cs="Times New Roman"/>
          <w:szCs w:val="24"/>
        </w:rPr>
        <w:t>, 2</w:t>
      </w:r>
      <w:r w:rsidR="003D0543" w:rsidRPr="000C55A8">
        <w:rPr>
          <w:rFonts w:cs="Times New Roman"/>
          <w:szCs w:val="24"/>
          <w:lang w:val="en-US"/>
        </w:rPr>
        <w:t>H</w:t>
      </w:r>
      <w:r w:rsidR="003D0543" w:rsidRPr="00CC439C">
        <w:rPr>
          <w:rFonts w:cs="Times New Roman"/>
          <w:szCs w:val="24"/>
        </w:rPr>
        <w:t xml:space="preserve">, </w:t>
      </w:r>
      <w:r w:rsidR="003D0543" w:rsidRPr="000C55A8">
        <w:rPr>
          <w:rFonts w:cs="Times New Roman"/>
          <w:szCs w:val="24"/>
          <w:lang w:val="en-US"/>
        </w:rPr>
        <w:t>Ar</w:t>
      </w:r>
      <w:r w:rsidR="003D0543" w:rsidRPr="00CC439C">
        <w:rPr>
          <w:rFonts w:cs="Times New Roman"/>
          <w:szCs w:val="24"/>
        </w:rPr>
        <w:t>), 2.52 (</w:t>
      </w:r>
      <w:r w:rsidR="003D0543">
        <w:rPr>
          <w:rFonts w:cs="Times New Roman"/>
          <w:szCs w:val="24"/>
        </w:rPr>
        <w:t>с</w:t>
      </w:r>
      <w:r w:rsidR="003D0543" w:rsidRPr="00CC439C">
        <w:rPr>
          <w:rFonts w:cs="Times New Roman"/>
          <w:szCs w:val="24"/>
        </w:rPr>
        <w:t>, 3</w:t>
      </w:r>
      <w:r w:rsidR="003D0543" w:rsidRPr="000C55A8">
        <w:rPr>
          <w:rFonts w:cs="Times New Roman"/>
          <w:szCs w:val="24"/>
          <w:lang w:val="en-US"/>
        </w:rPr>
        <w:t>H</w:t>
      </w:r>
      <w:r w:rsidR="003D0543" w:rsidRPr="00CC439C">
        <w:rPr>
          <w:rFonts w:cs="Times New Roman"/>
          <w:szCs w:val="24"/>
        </w:rPr>
        <w:t xml:space="preserve">, </w:t>
      </w:r>
      <w:r w:rsidR="003D0543" w:rsidRPr="000C55A8">
        <w:rPr>
          <w:rFonts w:cs="Times New Roman"/>
          <w:szCs w:val="24"/>
          <w:lang w:val="en-US"/>
        </w:rPr>
        <w:t>Me</w:t>
      </w:r>
      <w:r w:rsidR="003D0543" w:rsidRPr="00CC439C">
        <w:rPr>
          <w:rFonts w:cs="Times New Roman"/>
          <w:szCs w:val="24"/>
        </w:rPr>
        <w:t>);</w:t>
      </w:r>
      <w:r w:rsidR="003D0543" w:rsidRPr="00CC439C">
        <w:rPr>
          <w:rFonts w:eastAsia="Calibri" w:cs="Times New Roman"/>
          <w:b/>
          <w:w w:val="108"/>
          <w:szCs w:val="18"/>
          <w:vertAlign w:val="superscript"/>
        </w:rPr>
        <w:t xml:space="preserve"> 13</w:t>
      </w:r>
      <w:r w:rsidR="003D0543" w:rsidRPr="00ED5300">
        <w:rPr>
          <w:rFonts w:eastAsia="Calibri" w:cs="Times New Roman"/>
          <w:b/>
          <w:w w:val="108"/>
          <w:szCs w:val="18"/>
          <w:lang w:val="en-US"/>
        </w:rPr>
        <w:t>C</w:t>
      </w:r>
      <w:r w:rsidR="003D0543" w:rsidRPr="00CC439C">
        <w:rPr>
          <w:rFonts w:eastAsia="Calibri" w:cs="Times New Roman"/>
          <w:b/>
          <w:w w:val="108"/>
          <w:szCs w:val="18"/>
        </w:rPr>
        <w:t xml:space="preserve"> </w:t>
      </w:r>
      <w:r w:rsidR="003D0543" w:rsidRPr="00ED5300">
        <w:rPr>
          <w:rFonts w:eastAsia="Calibri" w:cs="Times New Roman"/>
          <w:b/>
          <w:w w:val="108"/>
          <w:szCs w:val="18"/>
          <w:lang w:val="en-US"/>
        </w:rPr>
        <w:t>NMR</w:t>
      </w:r>
      <w:r w:rsidR="003D0543" w:rsidRPr="00CC439C">
        <w:rPr>
          <w:rFonts w:eastAsia="Calibri" w:cs="Times New Roman"/>
          <w:w w:val="108"/>
          <w:szCs w:val="18"/>
        </w:rPr>
        <w:t xml:space="preserve"> </w:t>
      </w:r>
      <w:r w:rsidR="003D0543" w:rsidRPr="00CC439C">
        <w:rPr>
          <w:rFonts w:cs="Times New Roman"/>
          <w:b/>
          <w:w w:val="108"/>
          <w:szCs w:val="18"/>
        </w:rPr>
        <w:t>14</w:t>
      </w:r>
      <w:r w:rsidR="003D0543">
        <w:rPr>
          <w:rFonts w:cs="Times New Roman"/>
          <w:b/>
          <w:w w:val="108"/>
          <w:szCs w:val="18"/>
          <w:lang w:val="en-US"/>
        </w:rPr>
        <w:t>a</w:t>
      </w:r>
      <w:r w:rsidR="003D0543" w:rsidRPr="00CC439C">
        <w:rPr>
          <w:rFonts w:cs="Times New Roman"/>
          <w:w w:val="108"/>
          <w:szCs w:val="18"/>
        </w:rPr>
        <w:t xml:space="preserve"> </w:t>
      </w:r>
      <w:r w:rsidR="003D0543" w:rsidRPr="00CC439C">
        <w:rPr>
          <w:rFonts w:eastAsia="Calibri" w:cs="Times New Roman"/>
          <w:w w:val="108"/>
          <w:szCs w:val="18"/>
        </w:rPr>
        <w:t xml:space="preserve">(100 МГц, </w:t>
      </w:r>
      <w:r w:rsidR="003D0543" w:rsidRPr="00ED5300">
        <w:rPr>
          <w:rFonts w:eastAsia="Calibri" w:cs="Times New Roman"/>
          <w:w w:val="108"/>
          <w:szCs w:val="18"/>
          <w:lang w:val="en-US"/>
        </w:rPr>
        <w:t>CDCl</w:t>
      </w:r>
      <w:r w:rsidR="003D0543" w:rsidRPr="00CC439C">
        <w:rPr>
          <w:rFonts w:eastAsia="Calibri" w:cs="Times New Roman"/>
          <w:w w:val="108"/>
          <w:szCs w:val="18"/>
          <w:vertAlign w:val="subscript"/>
        </w:rPr>
        <w:t>3</w:t>
      </w:r>
      <w:r w:rsidR="003D0543" w:rsidRPr="00CC439C">
        <w:rPr>
          <w:rFonts w:eastAsia="Calibri" w:cs="Times New Roman"/>
          <w:w w:val="108"/>
          <w:szCs w:val="18"/>
        </w:rPr>
        <w:t>)</w:t>
      </w:r>
      <w:r w:rsidR="003D0543" w:rsidRPr="00CC439C">
        <w:rPr>
          <w:rFonts w:cs="Times New Roman"/>
          <w:w w:val="108"/>
          <w:szCs w:val="18"/>
        </w:rPr>
        <w:t xml:space="preserve"> </w:t>
      </w:r>
      <w:r w:rsidR="003D0543" w:rsidRPr="00A735A9">
        <w:rPr>
          <w:rFonts w:cs="Times New Roman"/>
          <w:i/>
          <w:szCs w:val="24"/>
          <w:lang w:val="en-US"/>
        </w:rPr>
        <w:t>δ</w:t>
      </w:r>
      <w:r w:rsidR="003D0543" w:rsidRPr="00CC439C">
        <w:rPr>
          <w:rFonts w:cs="Times New Roman"/>
          <w:szCs w:val="24"/>
        </w:rPr>
        <w:t xml:space="preserve"> </w:t>
      </w:r>
      <w:r w:rsidR="003D0543" w:rsidRPr="00CC439C">
        <w:rPr>
          <w:rFonts w:cs="Times New Roman"/>
          <w:w w:val="108"/>
          <w:szCs w:val="18"/>
        </w:rPr>
        <w:t>200.7, 191.5, 134.7, 131.8, 132.6, 129.0, 26.5;</w:t>
      </w:r>
      <w:r w:rsidR="003D0543" w:rsidRPr="00CC439C">
        <w:rPr>
          <w:rFonts w:cs="Times New Roman"/>
          <w:b/>
          <w:w w:val="108"/>
          <w:szCs w:val="18"/>
        </w:rPr>
        <w:t xml:space="preserve"> </w:t>
      </w:r>
      <w:r w:rsidR="003D0543" w:rsidRPr="00680936">
        <w:rPr>
          <w:rFonts w:cs="Times New Roman"/>
          <w:b/>
          <w:w w:val="108"/>
          <w:szCs w:val="18"/>
          <w:lang w:val="en-US"/>
        </w:rPr>
        <w:t>HRMS</w:t>
      </w:r>
      <w:r w:rsidR="003D0543" w:rsidRPr="00CC439C">
        <w:rPr>
          <w:rFonts w:cs="Times New Roman"/>
          <w:w w:val="108"/>
          <w:szCs w:val="18"/>
        </w:rPr>
        <w:t xml:space="preserve"> (</w:t>
      </w:r>
      <w:r w:rsidR="003D0543" w:rsidRPr="00680936">
        <w:rPr>
          <w:rFonts w:cs="Times New Roman"/>
          <w:w w:val="108"/>
          <w:szCs w:val="18"/>
          <w:lang w:val="en-US"/>
        </w:rPr>
        <w:t>ESI</w:t>
      </w:r>
      <w:r w:rsidR="003D0543" w:rsidRPr="00CC439C">
        <w:rPr>
          <w:rFonts w:cs="Times New Roman"/>
          <w:w w:val="108"/>
          <w:szCs w:val="18"/>
        </w:rPr>
        <w:t xml:space="preserve">) </w:t>
      </w:r>
      <w:r w:rsidR="003D0543" w:rsidRPr="00CC439C">
        <w:rPr>
          <w:rFonts w:cs="Times New Roman"/>
          <w:b/>
          <w:w w:val="108"/>
          <w:szCs w:val="18"/>
        </w:rPr>
        <w:t>14</w:t>
      </w:r>
      <w:r w:rsidR="003D0543" w:rsidRPr="00680936">
        <w:rPr>
          <w:rFonts w:cs="Times New Roman"/>
          <w:b/>
          <w:w w:val="108"/>
          <w:szCs w:val="18"/>
          <w:lang w:val="en-US"/>
        </w:rPr>
        <w:t>a</w:t>
      </w:r>
      <w:r w:rsidR="003D0543" w:rsidRPr="00CC439C">
        <w:rPr>
          <w:rFonts w:cs="Times New Roman"/>
          <w:w w:val="108"/>
          <w:szCs w:val="18"/>
        </w:rPr>
        <w:t xml:space="preserve">: </w:t>
      </w:r>
      <w:r w:rsidR="003D0543" w:rsidRPr="00680936">
        <w:rPr>
          <w:rFonts w:cs="Times New Roman"/>
          <w:i/>
          <w:w w:val="108"/>
          <w:szCs w:val="18"/>
          <w:lang w:val="en-US"/>
        </w:rPr>
        <w:t>m</w:t>
      </w:r>
      <w:r w:rsidR="003D0543" w:rsidRPr="00CC439C">
        <w:rPr>
          <w:rFonts w:cs="Times New Roman"/>
          <w:i/>
          <w:w w:val="108"/>
          <w:szCs w:val="18"/>
        </w:rPr>
        <w:t>/</w:t>
      </w:r>
      <w:r w:rsidR="003D0543" w:rsidRPr="00680936">
        <w:rPr>
          <w:rFonts w:cs="Times New Roman"/>
          <w:i/>
          <w:w w:val="108"/>
          <w:szCs w:val="18"/>
          <w:lang w:val="en-US"/>
        </w:rPr>
        <w:t>z</w:t>
      </w:r>
      <w:r w:rsidR="003D0543" w:rsidRPr="00CC439C">
        <w:rPr>
          <w:rFonts w:cs="Times New Roman"/>
          <w:w w:val="108"/>
          <w:szCs w:val="18"/>
        </w:rPr>
        <w:t xml:space="preserve"> [</w:t>
      </w:r>
      <w:r w:rsidR="003D0543" w:rsidRPr="00680936">
        <w:rPr>
          <w:rFonts w:cs="Times New Roman"/>
          <w:w w:val="108"/>
          <w:szCs w:val="18"/>
          <w:lang w:val="en-US"/>
        </w:rPr>
        <w:t>M</w:t>
      </w:r>
      <w:r w:rsidR="003D0543" w:rsidRPr="00CC439C">
        <w:rPr>
          <w:rFonts w:cs="Times New Roman"/>
          <w:w w:val="108"/>
          <w:szCs w:val="18"/>
        </w:rPr>
        <w:t xml:space="preserve"> + </w:t>
      </w:r>
      <w:r w:rsidR="003D0543" w:rsidRPr="00680936">
        <w:rPr>
          <w:rFonts w:cs="Times New Roman"/>
          <w:w w:val="108"/>
          <w:szCs w:val="18"/>
          <w:lang w:val="en-US"/>
        </w:rPr>
        <w:t>H</w:t>
      </w:r>
      <w:r w:rsidR="003D0543" w:rsidRPr="00CC439C">
        <w:rPr>
          <w:rFonts w:cs="Times New Roman"/>
          <w:w w:val="108"/>
          <w:szCs w:val="18"/>
        </w:rPr>
        <w:t>]</w:t>
      </w:r>
      <w:r w:rsidR="003D0543" w:rsidRPr="00CC439C">
        <w:rPr>
          <w:rFonts w:cs="Times New Roman"/>
          <w:w w:val="108"/>
          <w:szCs w:val="18"/>
          <w:vertAlign w:val="superscript"/>
        </w:rPr>
        <w:t>+</w:t>
      </w:r>
      <w:r w:rsidR="003D0543" w:rsidRPr="00CC439C">
        <w:rPr>
          <w:rFonts w:cs="Times New Roman"/>
          <w:w w:val="108"/>
          <w:szCs w:val="18"/>
        </w:rPr>
        <w:t xml:space="preserve"> вычислено </w:t>
      </w:r>
      <w:r w:rsidR="003D0543" w:rsidRPr="00680936">
        <w:rPr>
          <w:rFonts w:cs="Times New Roman"/>
          <w:w w:val="108"/>
          <w:szCs w:val="18"/>
          <w:lang w:val="en-US"/>
        </w:rPr>
        <w:t>C</w:t>
      </w:r>
      <w:r w:rsidR="003D0543" w:rsidRPr="00CC439C">
        <w:rPr>
          <w:rFonts w:cs="Times New Roman"/>
          <w:w w:val="108"/>
          <w:szCs w:val="18"/>
          <w:vertAlign w:val="subscript"/>
        </w:rPr>
        <w:t>9</w:t>
      </w:r>
      <w:r w:rsidR="003D0543" w:rsidRPr="00680936">
        <w:rPr>
          <w:rFonts w:cs="Times New Roman"/>
          <w:w w:val="108"/>
          <w:szCs w:val="18"/>
          <w:lang w:val="en-US"/>
        </w:rPr>
        <w:t>H</w:t>
      </w:r>
      <w:r w:rsidR="003D0543" w:rsidRPr="00CC439C">
        <w:rPr>
          <w:rFonts w:cs="Times New Roman"/>
          <w:w w:val="108"/>
          <w:szCs w:val="18"/>
          <w:vertAlign w:val="subscript"/>
        </w:rPr>
        <w:t>9</w:t>
      </w:r>
      <w:r w:rsidR="003D0543" w:rsidRPr="00680936">
        <w:rPr>
          <w:rFonts w:cs="Times New Roman"/>
          <w:w w:val="108"/>
          <w:szCs w:val="18"/>
          <w:lang w:val="en-US"/>
        </w:rPr>
        <w:t>O</w:t>
      </w:r>
      <w:r w:rsidR="003D0543" w:rsidRPr="00CC439C">
        <w:rPr>
          <w:rFonts w:cs="Times New Roman"/>
          <w:w w:val="108"/>
          <w:szCs w:val="18"/>
          <w:vertAlign w:val="subscript"/>
        </w:rPr>
        <w:t>2</w:t>
      </w:r>
      <w:r w:rsidR="003D0543" w:rsidRPr="00CC439C">
        <w:rPr>
          <w:rFonts w:cs="Times New Roman"/>
          <w:w w:val="108"/>
          <w:szCs w:val="18"/>
          <w:vertAlign w:val="superscript"/>
        </w:rPr>
        <w:t>+</w:t>
      </w:r>
      <w:r w:rsidR="003D0543" w:rsidRPr="00CC439C">
        <w:rPr>
          <w:rFonts w:cs="Times New Roman"/>
          <w:w w:val="108"/>
          <w:szCs w:val="18"/>
        </w:rPr>
        <w:t xml:space="preserve">: 149.0603; найдено: 149.0607; </w:t>
      </w:r>
      <w:r w:rsidR="003D0543" w:rsidRPr="00CC439C">
        <w:rPr>
          <w:rFonts w:cs="Times New Roman"/>
          <w:b/>
          <w:w w:val="108"/>
          <w:szCs w:val="18"/>
          <w:vertAlign w:val="superscript"/>
        </w:rPr>
        <w:t>1</w:t>
      </w:r>
      <w:r w:rsidR="003D0543" w:rsidRPr="00680936">
        <w:rPr>
          <w:rFonts w:cs="Times New Roman"/>
          <w:b/>
          <w:w w:val="108"/>
          <w:szCs w:val="18"/>
          <w:lang w:val="en-US"/>
        </w:rPr>
        <w:t>H</w:t>
      </w:r>
      <w:r w:rsidR="003D0543" w:rsidRPr="00CC439C">
        <w:rPr>
          <w:rFonts w:cs="Times New Roman"/>
          <w:b/>
          <w:w w:val="108"/>
          <w:szCs w:val="18"/>
        </w:rPr>
        <w:t xml:space="preserve"> </w:t>
      </w:r>
      <w:r w:rsidR="003D0543" w:rsidRPr="00680936">
        <w:rPr>
          <w:rFonts w:cs="Times New Roman"/>
          <w:b/>
          <w:w w:val="108"/>
          <w:szCs w:val="18"/>
          <w:lang w:val="en-US"/>
        </w:rPr>
        <w:t>NMR</w:t>
      </w:r>
      <w:r w:rsidR="003D0543" w:rsidRPr="00CC439C">
        <w:rPr>
          <w:rFonts w:cs="Times New Roman"/>
          <w:w w:val="108"/>
          <w:szCs w:val="18"/>
        </w:rPr>
        <w:t xml:space="preserve"> </w:t>
      </w:r>
      <w:r w:rsidR="003D0543" w:rsidRPr="00CC439C">
        <w:rPr>
          <w:rFonts w:cs="Times New Roman"/>
          <w:b/>
          <w:w w:val="108"/>
          <w:szCs w:val="18"/>
        </w:rPr>
        <w:t>15</w:t>
      </w:r>
      <w:r w:rsidR="003D0543">
        <w:rPr>
          <w:rFonts w:cs="Times New Roman"/>
          <w:b/>
          <w:w w:val="108"/>
          <w:szCs w:val="18"/>
          <w:lang w:val="en-US"/>
        </w:rPr>
        <w:t>a</w:t>
      </w:r>
      <w:r w:rsidR="003D0543" w:rsidRPr="00CC439C">
        <w:rPr>
          <w:rFonts w:cs="Times New Roman"/>
          <w:w w:val="108"/>
          <w:szCs w:val="18"/>
        </w:rPr>
        <w:t xml:space="preserve"> (400 МГц, </w:t>
      </w:r>
      <w:r w:rsidR="003D0543" w:rsidRPr="00ED5300">
        <w:rPr>
          <w:rFonts w:cs="Times New Roman"/>
          <w:w w:val="108"/>
          <w:szCs w:val="18"/>
          <w:lang w:val="en-US"/>
        </w:rPr>
        <w:t>CDCl</w:t>
      </w:r>
      <w:r w:rsidR="003D0543" w:rsidRPr="00CC439C">
        <w:rPr>
          <w:rFonts w:cs="Times New Roman"/>
          <w:w w:val="108"/>
          <w:szCs w:val="18"/>
          <w:vertAlign w:val="subscript"/>
        </w:rPr>
        <w:t>3</w:t>
      </w:r>
      <w:r w:rsidR="003D0543" w:rsidRPr="00CC439C">
        <w:rPr>
          <w:rFonts w:cs="Times New Roman"/>
          <w:w w:val="108"/>
          <w:szCs w:val="18"/>
        </w:rPr>
        <w:t xml:space="preserve">) </w:t>
      </w:r>
      <w:r w:rsidR="003D0543" w:rsidRPr="00A735A9">
        <w:rPr>
          <w:rFonts w:cs="Times New Roman"/>
          <w:i/>
          <w:szCs w:val="24"/>
          <w:lang w:val="en-US"/>
        </w:rPr>
        <w:t>δ</w:t>
      </w:r>
      <w:r w:rsidR="003D0543" w:rsidRPr="00CC439C">
        <w:rPr>
          <w:rFonts w:cs="Times New Roman"/>
          <w:szCs w:val="24"/>
        </w:rPr>
        <w:t xml:space="preserve"> 7.94 (</w:t>
      </w:r>
      <w:r w:rsidR="003D0543">
        <w:rPr>
          <w:rFonts w:cs="Times New Roman"/>
          <w:szCs w:val="24"/>
        </w:rPr>
        <w:t>д</w:t>
      </w:r>
      <w:r w:rsidR="003D0543" w:rsidRPr="00CC439C">
        <w:rPr>
          <w:rFonts w:cs="Times New Roman"/>
          <w:szCs w:val="24"/>
        </w:rPr>
        <w:t xml:space="preserve">, </w:t>
      </w:r>
      <w:r w:rsidR="003D0543" w:rsidRPr="00813A63">
        <w:rPr>
          <w:rFonts w:cs="Times New Roman"/>
          <w:i/>
          <w:szCs w:val="24"/>
          <w:lang w:val="en-US"/>
        </w:rPr>
        <w:t>J</w:t>
      </w:r>
      <w:r w:rsidR="003D0543" w:rsidRPr="00CC439C">
        <w:rPr>
          <w:rFonts w:cs="Times New Roman"/>
          <w:szCs w:val="24"/>
        </w:rPr>
        <w:t xml:space="preserve"> = 7.1 Гц, 2</w:t>
      </w:r>
      <w:r w:rsidR="003D0543" w:rsidRPr="000C55A8">
        <w:rPr>
          <w:rFonts w:cs="Times New Roman"/>
          <w:szCs w:val="24"/>
          <w:lang w:val="en-US"/>
        </w:rPr>
        <w:t>H</w:t>
      </w:r>
      <w:r w:rsidR="003D0543" w:rsidRPr="00CC439C">
        <w:rPr>
          <w:rFonts w:cs="Times New Roman"/>
          <w:szCs w:val="24"/>
        </w:rPr>
        <w:t xml:space="preserve">, </w:t>
      </w:r>
      <w:r w:rsidR="003D0543">
        <w:rPr>
          <w:rFonts w:cs="Times New Roman"/>
          <w:szCs w:val="24"/>
          <w:lang w:val="en-US"/>
        </w:rPr>
        <w:t>Ph</w:t>
      </w:r>
      <w:r w:rsidR="003D0543" w:rsidRPr="00CC439C">
        <w:rPr>
          <w:rFonts w:cs="Times New Roman"/>
          <w:szCs w:val="24"/>
        </w:rPr>
        <w:t>), 7.57 (</w:t>
      </w:r>
      <w:r w:rsidR="003D0543">
        <w:rPr>
          <w:rFonts w:cs="Times New Roman"/>
          <w:szCs w:val="24"/>
        </w:rPr>
        <w:t>т</w:t>
      </w:r>
      <w:r w:rsidR="003D0543" w:rsidRPr="00CC439C">
        <w:rPr>
          <w:rFonts w:cs="Times New Roman"/>
          <w:szCs w:val="24"/>
        </w:rPr>
        <w:t xml:space="preserve">, </w:t>
      </w:r>
      <w:r w:rsidR="003D0543" w:rsidRPr="00813A63">
        <w:rPr>
          <w:rFonts w:cs="Times New Roman"/>
          <w:i/>
          <w:szCs w:val="24"/>
          <w:lang w:val="en-US"/>
        </w:rPr>
        <w:t>J</w:t>
      </w:r>
      <w:r w:rsidR="003D0543" w:rsidRPr="00CC439C">
        <w:rPr>
          <w:rFonts w:cs="Times New Roman"/>
          <w:szCs w:val="24"/>
        </w:rPr>
        <w:t xml:space="preserve"> = 7.4 Гц, 1</w:t>
      </w:r>
      <w:r w:rsidR="003D0543" w:rsidRPr="000C55A8">
        <w:rPr>
          <w:rFonts w:cs="Times New Roman"/>
          <w:szCs w:val="24"/>
          <w:lang w:val="en-US"/>
        </w:rPr>
        <w:t>H</w:t>
      </w:r>
      <w:r w:rsidR="003D0543" w:rsidRPr="00CC439C">
        <w:rPr>
          <w:rFonts w:cs="Times New Roman"/>
          <w:szCs w:val="24"/>
        </w:rPr>
        <w:t xml:space="preserve">, </w:t>
      </w:r>
      <w:r w:rsidR="003D0543">
        <w:rPr>
          <w:rFonts w:cs="Times New Roman"/>
          <w:szCs w:val="24"/>
          <w:lang w:val="en-US"/>
        </w:rPr>
        <w:t>Ph</w:t>
      </w:r>
      <w:r w:rsidR="003D0543" w:rsidRPr="00CC439C">
        <w:rPr>
          <w:rFonts w:cs="Times New Roman"/>
          <w:szCs w:val="24"/>
        </w:rPr>
        <w:t>), 7.52–7.45 (</w:t>
      </w:r>
      <w:r w:rsidR="003D0543">
        <w:rPr>
          <w:rFonts w:cs="Times New Roman"/>
          <w:szCs w:val="24"/>
        </w:rPr>
        <w:t>м</w:t>
      </w:r>
      <w:r w:rsidR="003D0543" w:rsidRPr="00CC439C">
        <w:rPr>
          <w:rFonts w:cs="Times New Roman"/>
          <w:szCs w:val="24"/>
        </w:rPr>
        <w:t>, 2</w:t>
      </w:r>
      <w:r w:rsidR="003D0543" w:rsidRPr="000C55A8">
        <w:rPr>
          <w:rFonts w:cs="Times New Roman"/>
          <w:szCs w:val="24"/>
          <w:lang w:val="en-US"/>
        </w:rPr>
        <w:t>H</w:t>
      </w:r>
      <w:r w:rsidR="003D0543" w:rsidRPr="00CC439C">
        <w:rPr>
          <w:rFonts w:cs="Times New Roman"/>
          <w:szCs w:val="24"/>
        </w:rPr>
        <w:t xml:space="preserve">, </w:t>
      </w:r>
      <w:r w:rsidR="003D0543">
        <w:rPr>
          <w:rFonts w:cs="Times New Roman"/>
          <w:szCs w:val="24"/>
          <w:lang w:val="en-US"/>
        </w:rPr>
        <w:t>Ph</w:t>
      </w:r>
      <w:r w:rsidR="003D0543" w:rsidRPr="00CC439C">
        <w:rPr>
          <w:rFonts w:cs="Times New Roman"/>
          <w:szCs w:val="24"/>
        </w:rPr>
        <w:t>), 7.15 (</w:t>
      </w:r>
      <w:r w:rsidR="003D0543">
        <w:rPr>
          <w:rFonts w:cs="Times New Roman"/>
          <w:szCs w:val="24"/>
        </w:rPr>
        <w:t>дд</w:t>
      </w:r>
      <w:r w:rsidR="003D0543" w:rsidRPr="00CC439C">
        <w:rPr>
          <w:rFonts w:cs="Times New Roman"/>
          <w:szCs w:val="24"/>
        </w:rPr>
        <w:t xml:space="preserve">, </w:t>
      </w:r>
      <w:r w:rsidR="003D0543" w:rsidRPr="00813A63">
        <w:rPr>
          <w:rFonts w:cs="Times New Roman"/>
          <w:i/>
          <w:szCs w:val="24"/>
          <w:lang w:val="en-US"/>
        </w:rPr>
        <w:t>J</w:t>
      </w:r>
      <w:r w:rsidR="003D0543" w:rsidRPr="00CC439C">
        <w:rPr>
          <w:rFonts w:cs="Times New Roman"/>
          <w:szCs w:val="24"/>
        </w:rPr>
        <w:t xml:space="preserve"> = 17.1, 10.6 Гц, 1</w:t>
      </w:r>
      <w:r w:rsidR="003D0543" w:rsidRPr="000C55A8">
        <w:rPr>
          <w:rFonts w:cs="Times New Roman"/>
          <w:szCs w:val="24"/>
          <w:lang w:val="en-US"/>
        </w:rPr>
        <w:t>H</w:t>
      </w:r>
      <w:r w:rsidR="003D0543" w:rsidRPr="00CC439C">
        <w:rPr>
          <w:rFonts w:cs="Times New Roman"/>
          <w:szCs w:val="24"/>
        </w:rPr>
        <w:t xml:space="preserve">, </w:t>
      </w:r>
      <w:r w:rsidR="003D0543">
        <w:rPr>
          <w:rFonts w:cs="Times New Roman"/>
          <w:szCs w:val="24"/>
          <w:lang w:val="en-US"/>
        </w:rPr>
        <w:t>CH</w:t>
      </w:r>
      <w:r w:rsidR="003D0543" w:rsidRPr="00CC439C">
        <w:rPr>
          <w:rFonts w:cs="Times New Roman"/>
          <w:szCs w:val="24"/>
        </w:rPr>
        <w:t>), 6.43 (</w:t>
      </w:r>
      <w:r w:rsidR="003D0543">
        <w:rPr>
          <w:rFonts w:cs="Times New Roman"/>
          <w:szCs w:val="24"/>
        </w:rPr>
        <w:t>дд</w:t>
      </w:r>
      <w:r w:rsidR="003D0543" w:rsidRPr="00CC439C">
        <w:rPr>
          <w:rFonts w:cs="Times New Roman"/>
          <w:szCs w:val="24"/>
        </w:rPr>
        <w:t xml:space="preserve">, </w:t>
      </w:r>
      <w:r w:rsidR="003D0543" w:rsidRPr="00813A63">
        <w:rPr>
          <w:rFonts w:cs="Times New Roman"/>
          <w:i/>
          <w:szCs w:val="24"/>
          <w:lang w:val="en-US"/>
        </w:rPr>
        <w:t>J</w:t>
      </w:r>
      <w:r w:rsidR="003D0543" w:rsidRPr="00CC439C">
        <w:rPr>
          <w:rFonts w:cs="Times New Roman"/>
          <w:szCs w:val="24"/>
        </w:rPr>
        <w:t xml:space="preserve"> = 17.1, 1.7 Гц, 1</w:t>
      </w:r>
      <w:r w:rsidR="003D0543" w:rsidRPr="000C55A8">
        <w:rPr>
          <w:rFonts w:cs="Times New Roman"/>
          <w:szCs w:val="24"/>
          <w:lang w:val="en-US"/>
        </w:rPr>
        <w:t>H</w:t>
      </w:r>
      <w:r w:rsidR="003D0543" w:rsidRPr="00CC439C">
        <w:rPr>
          <w:rFonts w:cs="Times New Roman"/>
          <w:szCs w:val="24"/>
        </w:rPr>
        <w:t xml:space="preserve">, </w:t>
      </w:r>
      <w:r w:rsidR="003D0543">
        <w:rPr>
          <w:rFonts w:cs="Times New Roman"/>
          <w:szCs w:val="24"/>
          <w:lang w:val="en-US"/>
        </w:rPr>
        <w:t>CH</w:t>
      </w:r>
      <w:r w:rsidR="003D0543" w:rsidRPr="00CC439C">
        <w:rPr>
          <w:rFonts w:cs="Times New Roman"/>
          <w:szCs w:val="24"/>
          <w:vertAlign w:val="subscript"/>
        </w:rPr>
        <w:t>2</w:t>
      </w:r>
      <w:r w:rsidR="003D0543" w:rsidRPr="00CC439C">
        <w:rPr>
          <w:rFonts w:cs="Times New Roman"/>
          <w:szCs w:val="24"/>
        </w:rPr>
        <w:t>), 5.93 (</w:t>
      </w:r>
      <w:r w:rsidR="003D0543">
        <w:rPr>
          <w:rFonts w:cs="Times New Roman"/>
          <w:szCs w:val="24"/>
        </w:rPr>
        <w:t>дд</w:t>
      </w:r>
      <w:r w:rsidR="003D0543" w:rsidRPr="00CC439C">
        <w:rPr>
          <w:rFonts w:cs="Times New Roman"/>
          <w:szCs w:val="24"/>
        </w:rPr>
        <w:t xml:space="preserve">, </w:t>
      </w:r>
      <w:r w:rsidR="003D0543" w:rsidRPr="008D75B0">
        <w:rPr>
          <w:rFonts w:cs="Times New Roman"/>
          <w:i/>
          <w:szCs w:val="24"/>
          <w:lang w:val="en-US"/>
        </w:rPr>
        <w:t>J</w:t>
      </w:r>
      <w:r w:rsidR="003D0543" w:rsidRPr="00CC439C">
        <w:rPr>
          <w:rFonts w:cs="Times New Roman"/>
          <w:szCs w:val="24"/>
        </w:rPr>
        <w:t xml:space="preserve"> = 10.6, 1.7 Гц, 1</w:t>
      </w:r>
      <w:r w:rsidR="003D0543" w:rsidRPr="000C55A8">
        <w:rPr>
          <w:rFonts w:cs="Times New Roman"/>
          <w:szCs w:val="24"/>
          <w:lang w:val="en-US"/>
        </w:rPr>
        <w:t>H</w:t>
      </w:r>
      <w:r w:rsidR="003D0543" w:rsidRPr="00CC439C">
        <w:rPr>
          <w:rFonts w:cs="Times New Roman"/>
          <w:szCs w:val="24"/>
        </w:rPr>
        <w:t xml:space="preserve">, </w:t>
      </w:r>
      <w:r w:rsidR="003D0543">
        <w:rPr>
          <w:rFonts w:cs="Times New Roman"/>
          <w:szCs w:val="24"/>
          <w:lang w:val="en-US"/>
        </w:rPr>
        <w:t>CH</w:t>
      </w:r>
      <w:r w:rsidR="003D0543" w:rsidRPr="00CC439C">
        <w:rPr>
          <w:rFonts w:cs="Times New Roman"/>
          <w:szCs w:val="24"/>
        </w:rPr>
        <w:t xml:space="preserve">); </w:t>
      </w:r>
      <w:r w:rsidR="003D0543" w:rsidRPr="00CC439C">
        <w:rPr>
          <w:rFonts w:eastAsia="Calibri" w:cs="Times New Roman"/>
          <w:b/>
          <w:w w:val="108"/>
          <w:szCs w:val="18"/>
          <w:vertAlign w:val="superscript"/>
        </w:rPr>
        <w:t>13</w:t>
      </w:r>
      <w:r w:rsidR="003D0543" w:rsidRPr="00ED5300">
        <w:rPr>
          <w:rFonts w:eastAsia="Calibri" w:cs="Times New Roman"/>
          <w:b/>
          <w:w w:val="108"/>
          <w:szCs w:val="18"/>
          <w:lang w:val="en-US"/>
        </w:rPr>
        <w:t>C</w:t>
      </w:r>
      <w:r w:rsidR="003D0543" w:rsidRPr="00CC439C">
        <w:rPr>
          <w:rFonts w:eastAsia="Calibri" w:cs="Times New Roman"/>
          <w:b/>
          <w:w w:val="108"/>
          <w:szCs w:val="18"/>
        </w:rPr>
        <w:t xml:space="preserve"> </w:t>
      </w:r>
      <w:r w:rsidR="003D0543" w:rsidRPr="00ED5300">
        <w:rPr>
          <w:rFonts w:eastAsia="Calibri" w:cs="Times New Roman"/>
          <w:b/>
          <w:w w:val="108"/>
          <w:szCs w:val="18"/>
          <w:lang w:val="en-US"/>
        </w:rPr>
        <w:lastRenderedPageBreak/>
        <w:t>NMR</w:t>
      </w:r>
      <w:r w:rsidR="003D0543" w:rsidRPr="00CC439C">
        <w:rPr>
          <w:rFonts w:eastAsia="Calibri" w:cs="Times New Roman"/>
          <w:w w:val="108"/>
          <w:szCs w:val="18"/>
        </w:rPr>
        <w:t xml:space="preserve"> </w:t>
      </w:r>
      <w:r w:rsidR="003D0543" w:rsidRPr="00CC439C">
        <w:rPr>
          <w:rFonts w:cs="Times New Roman"/>
          <w:b/>
          <w:w w:val="108"/>
          <w:szCs w:val="18"/>
        </w:rPr>
        <w:t>15</w:t>
      </w:r>
      <w:r w:rsidR="003D0543">
        <w:rPr>
          <w:rFonts w:cs="Times New Roman"/>
          <w:b/>
          <w:w w:val="108"/>
          <w:szCs w:val="18"/>
          <w:lang w:val="en-US"/>
        </w:rPr>
        <w:t>a</w:t>
      </w:r>
      <w:r w:rsidR="003D0543" w:rsidRPr="00CC439C">
        <w:rPr>
          <w:rFonts w:cs="Times New Roman"/>
          <w:w w:val="108"/>
          <w:szCs w:val="18"/>
        </w:rPr>
        <w:t xml:space="preserve"> </w:t>
      </w:r>
      <w:r w:rsidR="003D0543" w:rsidRPr="00CC439C">
        <w:rPr>
          <w:rFonts w:eastAsia="Calibri" w:cs="Times New Roman"/>
          <w:w w:val="108"/>
          <w:szCs w:val="18"/>
        </w:rPr>
        <w:t xml:space="preserve">(100 МГц, </w:t>
      </w:r>
      <w:r w:rsidR="003D0543" w:rsidRPr="00ED5300">
        <w:rPr>
          <w:rFonts w:eastAsia="Calibri" w:cs="Times New Roman"/>
          <w:w w:val="108"/>
          <w:szCs w:val="18"/>
          <w:lang w:val="en-US"/>
        </w:rPr>
        <w:t>CDCl</w:t>
      </w:r>
      <w:r w:rsidR="003D0543" w:rsidRPr="00CC439C">
        <w:rPr>
          <w:rFonts w:eastAsia="Calibri" w:cs="Times New Roman"/>
          <w:w w:val="108"/>
          <w:szCs w:val="18"/>
          <w:vertAlign w:val="subscript"/>
        </w:rPr>
        <w:t>3</w:t>
      </w:r>
      <w:r w:rsidR="003D0543" w:rsidRPr="00CC439C">
        <w:rPr>
          <w:rFonts w:eastAsia="Calibri" w:cs="Times New Roman"/>
          <w:w w:val="108"/>
          <w:szCs w:val="18"/>
        </w:rPr>
        <w:t>)</w:t>
      </w:r>
      <w:r w:rsidR="003D0543" w:rsidRPr="00CC439C">
        <w:rPr>
          <w:rFonts w:cs="Times New Roman"/>
          <w:w w:val="108"/>
          <w:szCs w:val="18"/>
        </w:rPr>
        <w:t xml:space="preserve"> </w:t>
      </w:r>
      <w:r w:rsidR="003D0543" w:rsidRPr="008D75B0">
        <w:rPr>
          <w:rFonts w:cs="Times New Roman"/>
          <w:i/>
          <w:szCs w:val="24"/>
          <w:lang w:val="en-US"/>
        </w:rPr>
        <w:t>δ</w:t>
      </w:r>
      <w:r w:rsidR="003D0543" w:rsidRPr="00CC439C">
        <w:rPr>
          <w:rFonts w:cs="Times New Roman"/>
          <w:szCs w:val="24"/>
        </w:rPr>
        <w:t xml:space="preserve"> 191.2, 137.4, 133.1, 132.6, 130.3, 129.0, 128.8; </w:t>
      </w:r>
      <w:r w:rsidR="003D0543" w:rsidRPr="00A321E4">
        <w:rPr>
          <w:rFonts w:cs="Times New Roman"/>
          <w:b/>
          <w:w w:val="108"/>
          <w:szCs w:val="18"/>
          <w:lang w:val="en-US"/>
        </w:rPr>
        <w:t>HRMS</w:t>
      </w:r>
      <w:r w:rsidR="003D0543" w:rsidRPr="00CC439C">
        <w:rPr>
          <w:rFonts w:cs="Times New Roman"/>
          <w:w w:val="108"/>
          <w:szCs w:val="18"/>
        </w:rPr>
        <w:t xml:space="preserve"> (</w:t>
      </w:r>
      <w:r w:rsidR="003D0543" w:rsidRPr="00A321E4">
        <w:rPr>
          <w:rFonts w:cs="Times New Roman"/>
          <w:w w:val="108"/>
          <w:szCs w:val="18"/>
          <w:lang w:val="en-US"/>
        </w:rPr>
        <w:t>ESI</w:t>
      </w:r>
      <w:r w:rsidR="003D0543" w:rsidRPr="00CC439C">
        <w:rPr>
          <w:rFonts w:cs="Times New Roman"/>
          <w:w w:val="108"/>
          <w:szCs w:val="18"/>
        </w:rPr>
        <w:t xml:space="preserve">) </w:t>
      </w:r>
      <w:r w:rsidR="003D0543" w:rsidRPr="00CC439C">
        <w:rPr>
          <w:rFonts w:cs="Times New Roman"/>
          <w:b/>
          <w:w w:val="108"/>
          <w:szCs w:val="18"/>
        </w:rPr>
        <w:t>15</w:t>
      </w:r>
      <w:r w:rsidR="003D0543">
        <w:rPr>
          <w:rFonts w:cs="Times New Roman"/>
          <w:b/>
          <w:w w:val="108"/>
          <w:szCs w:val="18"/>
          <w:lang w:val="en-US"/>
        </w:rPr>
        <w:t>a</w:t>
      </w:r>
      <w:r w:rsidR="003D0543" w:rsidRPr="00CC439C">
        <w:rPr>
          <w:rFonts w:cs="Times New Roman"/>
          <w:w w:val="108"/>
          <w:szCs w:val="18"/>
        </w:rPr>
        <w:t xml:space="preserve">: </w:t>
      </w:r>
      <w:r w:rsidR="003D0543" w:rsidRPr="00A321E4">
        <w:rPr>
          <w:rFonts w:cs="Times New Roman"/>
          <w:i/>
          <w:w w:val="108"/>
          <w:szCs w:val="18"/>
          <w:lang w:val="en-US"/>
        </w:rPr>
        <w:t>m</w:t>
      </w:r>
      <w:r w:rsidR="003D0543" w:rsidRPr="00CC439C">
        <w:rPr>
          <w:rFonts w:cs="Times New Roman"/>
          <w:i/>
          <w:w w:val="108"/>
          <w:szCs w:val="18"/>
        </w:rPr>
        <w:t>/</w:t>
      </w:r>
      <w:r w:rsidR="003D0543" w:rsidRPr="00A321E4">
        <w:rPr>
          <w:rFonts w:cs="Times New Roman"/>
          <w:i/>
          <w:w w:val="108"/>
          <w:szCs w:val="18"/>
          <w:lang w:val="en-US"/>
        </w:rPr>
        <w:t>z</w:t>
      </w:r>
      <w:r w:rsidR="003D0543" w:rsidRPr="00CC439C">
        <w:rPr>
          <w:rFonts w:cs="Times New Roman"/>
          <w:w w:val="108"/>
          <w:szCs w:val="18"/>
        </w:rPr>
        <w:t xml:space="preserve"> [</w:t>
      </w:r>
      <w:r w:rsidR="003D0543" w:rsidRPr="00A321E4">
        <w:rPr>
          <w:rFonts w:cs="Times New Roman"/>
          <w:w w:val="108"/>
          <w:szCs w:val="18"/>
          <w:lang w:val="en-US"/>
        </w:rPr>
        <w:t>M</w:t>
      </w:r>
      <w:r w:rsidR="003D0543" w:rsidRPr="00CC439C">
        <w:rPr>
          <w:rFonts w:cs="Times New Roman"/>
          <w:w w:val="108"/>
          <w:szCs w:val="18"/>
        </w:rPr>
        <w:t xml:space="preserve"> + </w:t>
      </w:r>
      <w:r w:rsidR="003D0543" w:rsidRPr="00A321E4">
        <w:rPr>
          <w:rFonts w:cs="Times New Roman"/>
          <w:w w:val="108"/>
          <w:szCs w:val="18"/>
          <w:lang w:val="en-US"/>
        </w:rPr>
        <w:t>H</w:t>
      </w:r>
      <w:r w:rsidR="003D0543" w:rsidRPr="00CC439C">
        <w:rPr>
          <w:rFonts w:cs="Times New Roman"/>
          <w:w w:val="108"/>
          <w:szCs w:val="18"/>
        </w:rPr>
        <w:t>]</w:t>
      </w:r>
      <w:r w:rsidR="003D0543" w:rsidRPr="00CC439C">
        <w:rPr>
          <w:rFonts w:cs="Times New Roman"/>
          <w:w w:val="108"/>
          <w:szCs w:val="18"/>
          <w:vertAlign w:val="superscript"/>
        </w:rPr>
        <w:t>+</w:t>
      </w:r>
      <w:r w:rsidR="003D0543" w:rsidRPr="00CC439C">
        <w:rPr>
          <w:rFonts w:cs="Times New Roman"/>
          <w:w w:val="108"/>
          <w:szCs w:val="18"/>
        </w:rPr>
        <w:t xml:space="preserve"> вычислено </w:t>
      </w:r>
      <w:r w:rsidR="003D0543" w:rsidRPr="00A321E4">
        <w:rPr>
          <w:rFonts w:cs="Times New Roman"/>
          <w:w w:val="108"/>
          <w:szCs w:val="18"/>
          <w:lang w:val="en-US"/>
        </w:rPr>
        <w:t>C</w:t>
      </w:r>
      <w:r w:rsidR="003D0543" w:rsidRPr="00CC439C">
        <w:rPr>
          <w:rFonts w:cs="Times New Roman"/>
          <w:w w:val="108"/>
          <w:szCs w:val="18"/>
          <w:vertAlign w:val="subscript"/>
        </w:rPr>
        <w:t>9</w:t>
      </w:r>
      <w:r w:rsidR="003D0543" w:rsidRPr="00A321E4">
        <w:rPr>
          <w:rFonts w:cs="Times New Roman"/>
          <w:w w:val="108"/>
          <w:szCs w:val="18"/>
          <w:lang w:val="en-US"/>
        </w:rPr>
        <w:t>H</w:t>
      </w:r>
      <w:r w:rsidR="003D0543" w:rsidRPr="00CC439C">
        <w:rPr>
          <w:rFonts w:cs="Times New Roman"/>
          <w:w w:val="108"/>
          <w:szCs w:val="18"/>
          <w:vertAlign w:val="subscript"/>
        </w:rPr>
        <w:t>9</w:t>
      </w:r>
      <w:r w:rsidR="003D0543" w:rsidRPr="00A321E4">
        <w:rPr>
          <w:rFonts w:cs="Times New Roman"/>
          <w:w w:val="108"/>
          <w:szCs w:val="18"/>
          <w:lang w:val="en-US"/>
        </w:rPr>
        <w:t>O</w:t>
      </w:r>
      <w:r w:rsidR="003D0543" w:rsidRPr="00CC439C">
        <w:rPr>
          <w:rFonts w:cs="Times New Roman"/>
          <w:w w:val="108"/>
          <w:szCs w:val="18"/>
          <w:vertAlign w:val="superscript"/>
        </w:rPr>
        <w:t>+</w:t>
      </w:r>
      <w:r w:rsidR="003D0543" w:rsidRPr="00CC439C">
        <w:rPr>
          <w:rFonts w:cs="Times New Roman"/>
          <w:w w:val="108"/>
          <w:szCs w:val="18"/>
        </w:rPr>
        <w:t>: 133.0653; найдено: 133.0653.</w:t>
      </w:r>
    </w:p>
    <w:p w14:paraId="3D315C39" w14:textId="77777777" w:rsidR="003D0543" w:rsidRPr="00CC439C" w:rsidRDefault="003D0543" w:rsidP="003D0543">
      <w:pPr>
        <w:jc w:val="both"/>
        <w:rPr>
          <w:rFonts w:cs="Times New Roman"/>
          <w:szCs w:val="24"/>
        </w:rPr>
      </w:pPr>
    </w:p>
    <w:p w14:paraId="29ABC755" w14:textId="664E114F" w:rsidR="003D0543" w:rsidRPr="00403EEC" w:rsidRDefault="00AA0C4E" w:rsidP="003D0543">
      <w:pPr>
        <w:jc w:val="both"/>
        <w:rPr>
          <w:rFonts w:cs="Times New Roman"/>
          <w:w w:val="108"/>
          <w:szCs w:val="18"/>
        </w:rPr>
      </w:pPr>
      <w:r>
        <w:rPr>
          <w:noProof/>
        </w:rPr>
        <w:pict w14:anchorId="30F2BA52">
          <v:shape id="_x0000_s1347" type="#_x0000_t75" style="position:absolute;left:0;text-align:left;margin-left:.3pt;margin-top:.35pt;width:203.2pt;height:60.15pt;z-index:251676672">
            <v:imagedata r:id="rId183" o:title=""/>
            <w10:wrap type="square"/>
          </v:shape>
          <o:OLEObject Type="Embed" ProgID="ChemDraw.Document.6.0" ShapeID="_x0000_s1347" DrawAspect="Content" ObjectID="_1650536472" r:id="rId184"/>
        </w:pict>
      </w:r>
      <w:proofErr w:type="gramStart"/>
      <w:r w:rsidR="003D0543" w:rsidRPr="00403EEC">
        <w:rPr>
          <w:rFonts w:cs="Times New Roman"/>
          <w:b/>
          <w:w w:val="108"/>
          <w:szCs w:val="18"/>
        </w:rPr>
        <w:t>3,3-</w:t>
      </w:r>
      <w:r w:rsidR="003D0543">
        <w:rPr>
          <w:rFonts w:cs="Times New Roman"/>
          <w:b/>
          <w:w w:val="108"/>
          <w:szCs w:val="18"/>
        </w:rPr>
        <w:t>Диметил</w:t>
      </w:r>
      <w:r w:rsidR="003D0543" w:rsidRPr="00403EEC">
        <w:rPr>
          <w:rFonts w:cs="Times New Roman"/>
          <w:b/>
          <w:w w:val="108"/>
          <w:szCs w:val="18"/>
        </w:rPr>
        <w:t>-1-</w:t>
      </w:r>
      <w:r w:rsidR="003D0543">
        <w:rPr>
          <w:rFonts w:cs="Times New Roman"/>
          <w:b/>
          <w:w w:val="108"/>
          <w:szCs w:val="18"/>
        </w:rPr>
        <w:t>фенилбутан</w:t>
      </w:r>
      <w:r w:rsidR="003D0543" w:rsidRPr="00403EEC">
        <w:rPr>
          <w:rFonts w:cs="Times New Roman"/>
          <w:b/>
          <w:w w:val="108"/>
          <w:szCs w:val="18"/>
        </w:rPr>
        <w:t>-1,2-</w:t>
      </w:r>
      <w:r w:rsidR="003D0543" w:rsidRPr="003E55EA">
        <w:rPr>
          <w:rFonts w:cs="Times New Roman"/>
          <w:b/>
          <w:w w:val="108"/>
          <w:szCs w:val="18"/>
        </w:rPr>
        <w:t>дион</w:t>
      </w:r>
      <w:r w:rsidR="003D0543" w:rsidRPr="00403EEC">
        <w:rPr>
          <w:rFonts w:cs="Times New Roman"/>
          <w:b/>
          <w:w w:val="108"/>
          <w:szCs w:val="18"/>
        </w:rPr>
        <w:t xml:space="preserve"> (14</w:t>
      </w:r>
      <w:r w:rsidR="003D0543" w:rsidRPr="00715490">
        <w:rPr>
          <w:rFonts w:cs="Times New Roman"/>
          <w:b/>
          <w:w w:val="108"/>
          <w:szCs w:val="18"/>
          <w:lang w:val="en-US"/>
        </w:rPr>
        <w:t>b</w:t>
      </w:r>
      <w:r w:rsidR="003D0543" w:rsidRPr="00403EEC">
        <w:rPr>
          <w:rFonts w:cs="Times New Roman"/>
          <w:b/>
          <w:w w:val="108"/>
          <w:szCs w:val="18"/>
        </w:rPr>
        <w:t>)</w:t>
      </w:r>
      <w:proofErr w:type="gramEnd"/>
      <w:r w:rsidR="000B035A">
        <w:rPr>
          <w:rFonts w:cs="Times New Roman"/>
          <w:b/>
          <w:w w:val="108"/>
          <w:szCs w:val="18"/>
        </w:rPr>
        <w:fldChar w:fldCharType="begin" w:fldLock="1"/>
      </w:r>
      <w:r w:rsidR="00F00FD3">
        <w:rPr>
          <w:rFonts w:cs="Times New Roman"/>
          <w:b/>
          <w:w w:val="108"/>
          <w:szCs w:val="18"/>
        </w:rPr>
        <w:instrText>ADDIN CSL_CITATION {"citationItems":[{"id":"ITEM-1","itemData":{"DOI":"10.1002/adsc.201000250","ISSN":"16154150","abstract":"Using a catalytic system of the (cymene)ruthenium dichloride dimer, [Ru(cymene)Cl2]2, (0.001 mol%) and iodine (10 mol%), a variety of alkynes bearing different functional groups were oxidized with tert-butyl hydroperoxide (TBHP; 70% solution in water) under mild conditions to give 1,2diketones in good to excellent yields. Two noteworthy features of the method are the extremely high catalyst productivity (TON up to 420,000) and scale-up to 1 mol. Preliminary mechanism investigations showed that iodonium ion and water were involved in the transformation. © 2010 Wiley-VCH Verlag GmbH &amp; Co. KGaA, Weinheim.","author":[{"dropping-particle":"","family":"Ren","given":"Wei","non-dropping-particle":"","parse-names":false,"suffix":""},{"dropping-particle":"","family":"Liu","given":"Jinfeng","non-dropping-particle":"","parse-names":false,"suffix":""},{"dropping-particle":"","family":"Chen","given":"Long","non-dropping-particle":"","parse-names":false,"suffix":""},{"dropping-particle":"","family":"Wan","given":"Xiaobing","non-dropping-particle":"","parse-names":false,"suffix":""}],"container-title":"Advanced Synthesis and Catalysis","id":"ITEM-1","issue":"9","issued":{"date-parts":[["2010","5","11"]]},"page":"1424-1428","publisher":"John Wiley &amp; Sons, Ltd","title":"Ruthenium-catalyzed alkyne oxidation with part-per-million catalyst loadings","type":"article-journal","volume":"352"},"uris":["http://www.mendeley.com/documents/?uuid=d724f5f1-c365-3369-84e2-c3b638b8c687"]}],"mendeley":{"formattedCitation":"&lt;sup&gt;105&lt;/sup&gt;","plainTextFormattedCitation":"105","previouslyFormattedCitation":"&lt;sup&gt;105&lt;/sup&gt;"},"properties":{"noteIndex":0},"schema":"https://github.com/citation-style-language/schema/raw/master/csl-citation.json"}</w:instrText>
      </w:r>
      <w:r w:rsidR="000B035A">
        <w:rPr>
          <w:rFonts w:cs="Times New Roman"/>
          <w:b/>
          <w:w w:val="108"/>
          <w:szCs w:val="18"/>
        </w:rPr>
        <w:fldChar w:fldCharType="separate"/>
      </w:r>
      <w:r w:rsidR="00F00FD3" w:rsidRPr="00F00FD3">
        <w:rPr>
          <w:rFonts w:cs="Times New Roman"/>
          <w:noProof/>
          <w:w w:val="108"/>
          <w:szCs w:val="18"/>
          <w:vertAlign w:val="superscript"/>
        </w:rPr>
        <w:t>105</w:t>
      </w:r>
      <w:r w:rsidR="000B035A">
        <w:rPr>
          <w:rFonts w:cs="Times New Roman"/>
          <w:b/>
          <w:w w:val="108"/>
          <w:szCs w:val="18"/>
        </w:rPr>
        <w:fldChar w:fldCharType="end"/>
      </w:r>
      <w:r w:rsidR="003D0543" w:rsidRPr="00403EEC">
        <w:rPr>
          <w:rFonts w:cs="Times New Roman"/>
          <w:w w:val="108"/>
          <w:szCs w:val="18"/>
        </w:rPr>
        <w:t xml:space="preserve"> </w:t>
      </w:r>
      <w:r w:rsidR="003D0543">
        <w:rPr>
          <w:rFonts w:cs="Times New Roman"/>
          <w:w w:val="108"/>
          <w:szCs w:val="18"/>
        </w:rPr>
        <w:t>и</w:t>
      </w:r>
      <w:r w:rsidR="003D0543" w:rsidRPr="00403EEC">
        <w:rPr>
          <w:rFonts w:cs="Times New Roman"/>
          <w:w w:val="108"/>
          <w:szCs w:val="18"/>
        </w:rPr>
        <w:t xml:space="preserve"> </w:t>
      </w:r>
      <w:r w:rsidR="003D0543" w:rsidRPr="00403EEC">
        <w:rPr>
          <w:rFonts w:cs="Times New Roman"/>
          <w:b/>
          <w:w w:val="108"/>
          <w:szCs w:val="18"/>
        </w:rPr>
        <w:t>2,3-</w:t>
      </w:r>
      <w:r w:rsidR="003D0543">
        <w:rPr>
          <w:rFonts w:cs="Times New Roman"/>
          <w:b/>
          <w:w w:val="108"/>
          <w:szCs w:val="18"/>
        </w:rPr>
        <w:t>диметил</w:t>
      </w:r>
      <w:r w:rsidR="003D0543" w:rsidRPr="00403EEC">
        <w:rPr>
          <w:rFonts w:cs="Times New Roman"/>
          <w:b/>
          <w:w w:val="108"/>
          <w:szCs w:val="18"/>
        </w:rPr>
        <w:t>-1-</w:t>
      </w:r>
      <w:r w:rsidR="003D0543">
        <w:rPr>
          <w:rFonts w:cs="Times New Roman"/>
          <w:b/>
          <w:w w:val="108"/>
          <w:szCs w:val="18"/>
        </w:rPr>
        <w:t>фенилбут</w:t>
      </w:r>
      <w:r w:rsidR="003D0543" w:rsidRPr="00403EEC">
        <w:rPr>
          <w:rFonts w:cs="Times New Roman"/>
          <w:b/>
          <w:w w:val="108"/>
          <w:szCs w:val="18"/>
        </w:rPr>
        <w:t>-2-</w:t>
      </w:r>
      <w:r w:rsidR="003D0543">
        <w:rPr>
          <w:rFonts w:cs="Times New Roman"/>
          <w:b/>
          <w:w w:val="108"/>
          <w:szCs w:val="18"/>
        </w:rPr>
        <w:t>ен</w:t>
      </w:r>
      <w:r w:rsidR="003D0543" w:rsidRPr="00403EEC">
        <w:rPr>
          <w:rFonts w:cs="Times New Roman"/>
          <w:b/>
          <w:w w:val="108"/>
          <w:szCs w:val="18"/>
        </w:rPr>
        <w:t>-1-</w:t>
      </w:r>
      <w:r w:rsidR="003D0543">
        <w:rPr>
          <w:rFonts w:cs="Times New Roman"/>
          <w:b/>
          <w:w w:val="108"/>
          <w:szCs w:val="18"/>
        </w:rPr>
        <w:t>он</w:t>
      </w:r>
      <w:r w:rsidR="003D0543" w:rsidRPr="00403EEC">
        <w:rPr>
          <w:rFonts w:cs="Times New Roman"/>
          <w:b/>
          <w:w w:val="108"/>
          <w:szCs w:val="18"/>
        </w:rPr>
        <w:t xml:space="preserve"> (15</w:t>
      </w:r>
      <w:r w:rsidR="003D0543" w:rsidRPr="00715490">
        <w:rPr>
          <w:rFonts w:cs="Times New Roman"/>
          <w:b/>
          <w:w w:val="108"/>
          <w:szCs w:val="18"/>
          <w:lang w:val="en-US"/>
        </w:rPr>
        <w:t>b</w:t>
      </w:r>
      <w:r w:rsidR="003D0543" w:rsidRPr="00403EEC">
        <w:rPr>
          <w:rFonts w:cs="Times New Roman"/>
          <w:b/>
          <w:w w:val="108"/>
          <w:szCs w:val="18"/>
        </w:rPr>
        <w:t>)</w:t>
      </w:r>
      <w:r w:rsidR="00F26C65">
        <w:rPr>
          <w:rFonts w:cs="Times New Roman"/>
          <w:b/>
          <w:w w:val="108"/>
          <w:szCs w:val="18"/>
        </w:rPr>
        <w:fldChar w:fldCharType="begin" w:fldLock="1"/>
      </w:r>
      <w:r w:rsidR="00F00FD3">
        <w:rPr>
          <w:rFonts w:cs="Times New Roman"/>
          <w:b/>
          <w:w w:val="108"/>
          <w:szCs w:val="18"/>
        </w:rPr>
        <w:instrText>ADDIN CSL_CITATION {"citationItems":[{"id":"ITEM-1","itemData":{"DOI":"10.1021/acs.orglett.9b01164","ISSN":"15237052","abstract":"A nickel-catalyzed reductive coupling between acid fluorides and vinyl triflates has been described. This method provides an efficient access to various enones and avoids the requirement for acyl or vinyl metallic reagents in the conventional approaches. The reaction proceeds with a broad range of acid fluorides and cyclic vinyl triflates, tolerating several functional groups. The utility of this synthetic method has been demonstrated by the late-stage modification of pharmaceuticals and biologically active natural compounds.","author":[{"dropping-particle":"","family":"Pan","given":"Feng Feng","non-dropping-particle":"","parse-names":false,"suffix":""},{"dropping-particle":"","family":"Guo","given":"Peng","non-dropping-particle":"","parse-names":false,"suffix":""},{"dropping-particle":"","family":"Li","given":"Chun Ling","non-dropping-particle":"","parse-names":false,"suffix":""},{"dropping-particle":"","family":"Su","given":"Peifeng","non-dropping-particle":"","parse-names":false,"suffix":""},{"dropping-particle":"","family":"Shu","given":"Xing Zhong","non-dropping-particle":"","parse-names":false,"suffix":""}],"container-title":"Organic Letters","id":"ITEM-1","issue":"10","issued":{"date-parts":[["2019","5","17"]]},"page":"3701-3705","publisher":"American Chemical Society","title":"Enones from Acid Fluorides and Vinyl Triflates by Reductive Nickel Catalysis","type":"article-journal","volume":"21"},"uris":["http://www.mendeley.com/documents/?uuid=df0b8bbc-4912-3ab3-8fb9-4a726d836bca"]}],"mendeley":{"formattedCitation":"&lt;sup&gt;106&lt;/sup&gt;","plainTextFormattedCitation":"106","previouslyFormattedCitation":"&lt;sup&gt;106&lt;/sup&gt;"},"properties":{"noteIndex":0},"schema":"https://github.com/citation-style-language/schema/raw/master/csl-citation.json"}</w:instrText>
      </w:r>
      <w:r w:rsidR="00F26C65">
        <w:rPr>
          <w:rFonts w:cs="Times New Roman"/>
          <w:b/>
          <w:w w:val="108"/>
          <w:szCs w:val="18"/>
        </w:rPr>
        <w:fldChar w:fldCharType="separate"/>
      </w:r>
      <w:r w:rsidR="00F00FD3" w:rsidRPr="00F00FD3">
        <w:rPr>
          <w:rFonts w:cs="Times New Roman"/>
          <w:noProof/>
          <w:w w:val="108"/>
          <w:szCs w:val="18"/>
          <w:vertAlign w:val="superscript"/>
        </w:rPr>
        <w:t>106</w:t>
      </w:r>
      <w:r w:rsidR="00F26C65">
        <w:rPr>
          <w:rFonts w:cs="Times New Roman"/>
          <w:b/>
          <w:w w:val="108"/>
          <w:szCs w:val="18"/>
        </w:rPr>
        <w:fldChar w:fldCharType="end"/>
      </w:r>
      <w:r w:rsidR="003D0543" w:rsidRPr="00403EEC">
        <w:rPr>
          <w:rFonts w:cs="Times New Roman"/>
          <w:w w:val="108"/>
          <w:szCs w:val="18"/>
        </w:rPr>
        <w:t xml:space="preserve">: </w:t>
      </w:r>
      <w:r w:rsidR="003D0543">
        <w:rPr>
          <w:rFonts w:cs="Times New Roman"/>
          <w:w w:val="108"/>
          <w:szCs w:val="18"/>
        </w:rPr>
        <w:t>жёлтое</w:t>
      </w:r>
      <w:r w:rsidR="003D0543" w:rsidRPr="00403EEC">
        <w:rPr>
          <w:rFonts w:cs="Times New Roman"/>
          <w:w w:val="108"/>
          <w:szCs w:val="18"/>
        </w:rPr>
        <w:t xml:space="preserve"> </w:t>
      </w:r>
      <w:r w:rsidR="003D0543">
        <w:rPr>
          <w:rFonts w:cs="Times New Roman"/>
          <w:w w:val="108"/>
          <w:szCs w:val="18"/>
        </w:rPr>
        <w:t>масло</w:t>
      </w:r>
      <w:r w:rsidR="003D0543" w:rsidRPr="00403EEC">
        <w:rPr>
          <w:rFonts w:cs="Times New Roman"/>
          <w:w w:val="108"/>
          <w:szCs w:val="18"/>
        </w:rPr>
        <w:t xml:space="preserve"> (28.6 мг, 90%); </w:t>
      </w:r>
      <w:r w:rsidR="003D0543" w:rsidRPr="00171F55">
        <w:rPr>
          <w:rFonts w:cs="Times New Roman"/>
          <w:w w:val="108"/>
          <w:szCs w:val="18"/>
          <w:lang w:val="en-US"/>
        </w:rPr>
        <w:t>R</w:t>
      </w:r>
      <w:r w:rsidR="003D0543" w:rsidRPr="00171F55">
        <w:rPr>
          <w:rFonts w:cs="Times New Roman"/>
          <w:i/>
          <w:w w:val="108"/>
          <w:szCs w:val="18"/>
          <w:vertAlign w:val="subscript"/>
          <w:lang w:val="en-US"/>
        </w:rPr>
        <w:t>f</w:t>
      </w:r>
      <w:r w:rsidR="003D0543" w:rsidRPr="00403EEC">
        <w:rPr>
          <w:rFonts w:cs="Times New Roman"/>
          <w:w w:val="108"/>
          <w:szCs w:val="18"/>
        </w:rPr>
        <w:t xml:space="preserve"> 0.50 (гексан/</w:t>
      </w:r>
      <w:r w:rsidR="003D0543">
        <w:rPr>
          <w:rFonts w:cs="Times New Roman"/>
          <w:w w:val="108"/>
          <w:szCs w:val="18"/>
          <w:lang w:val="en-US"/>
        </w:rPr>
        <w:t>EtOAc</w:t>
      </w:r>
      <w:r w:rsidR="003D0543" w:rsidRPr="00403EEC">
        <w:rPr>
          <w:rFonts w:cs="Times New Roman"/>
          <w:w w:val="108"/>
          <w:szCs w:val="18"/>
        </w:rPr>
        <w:t xml:space="preserve"> 8:1); </w:t>
      </w:r>
      <w:r w:rsidR="003D0543">
        <w:rPr>
          <w:rFonts w:cs="Times New Roman"/>
          <w:w w:val="108"/>
          <w:szCs w:val="18"/>
        </w:rPr>
        <w:t>смесь</w:t>
      </w:r>
      <w:r w:rsidR="003D0543" w:rsidRPr="00403EEC">
        <w:rPr>
          <w:rFonts w:cs="Times New Roman"/>
          <w:w w:val="108"/>
          <w:szCs w:val="18"/>
        </w:rPr>
        <w:t xml:space="preserve"> </w:t>
      </w:r>
      <w:r w:rsidR="00EB4FB8">
        <w:rPr>
          <w:rFonts w:cs="Times New Roman"/>
          <w:w w:val="108"/>
          <w:szCs w:val="18"/>
        </w:rPr>
        <w:t>13</w:t>
      </w:r>
      <w:r w:rsidR="003D0543" w:rsidRPr="00403EEC">
        <w:rPr>
          <w:rFonts w:cs="Times New Roman"/>
          <w:w w:val="108"/>
          <w:szCs w:val="18"/>
        </w:rPr>
        <w:t>:</w:t>
      </w:r>
      <w:r w:rsidR="00EB4FB8">
        <w:rPr>
          <w:rFonts w:cs="Times New Roman"/>
          <w:w w:val="108"/>
          <w:szCs w:val="18"/>
        </w:rPr>
        <w:t>83</w:t>
      </w:r>
      <w:r w:rsidR="003D0543" w:rsidRPr="00403EEC">
        <w:rPr>
          <w:rFonts w:cs="Times New Roman"/>
          <w:w w:val="108"/>
          <w:szCs w:val="18"/>
        </w:rPr>
        <w:t xml:space="preserve">; </w:t>
      </w:r>
      <w:r w:rsidR="003D0543" w:rsidRPr="00403EEC">
        <w:rPr>
          <w:rFonts w:cs="Times New Roman"/>
          <w:b/>
          <w:w w:val="108"/>
          <w:szCs w:val="18"/>
          <w:vertAlign w:val="superscript"/>
        </w:rPr>
        <w:t>1</w:t>
      </w:r>
      <w:r w:rsidR="003D0543" w:rsidRPr="00171F55">
        <w:rPr>
          <w:rFonts w:cs="Times New Roman"/>
          <w:b/>
          <w:w w:val="108"/>
          <w:szCs w:val="18"/>
          <w:lang w:val="en-US"/>
        </w:rPr>
        <w:t>H</w:t>
      </w:r>
      <w:r w:rsidR="003D0543" w:rsidRPr="00403EEC">
        <w:rPr>
          <w:rFonts w:cs="Times New Roman"/>
          <w:b/>
          <w:w w:val="108"/>
          <w:szCs w:val="18"/>
        </w:rPr>
        <w:t xml:space="preserve"> </w:t>
      </w:r>
      <w:r w:rsidR="003D0543" w:rsidRPr="00171F55">
        <w:rPr>
          <w:rFonts w:cs="Times New Roman"/>
          <w:b/>
          <w:w w:val="108"/>
          <w:szCs w:val="18"/>
          <w:lang w:val="en-US"/>
        </w:rPr>
        <w:t>NMR</w:t>
      </w:r>
      <w:r w:rsidR="003D0543" w:rsidRPr="00403EEC">
        <w:rPr>
          <w:rFonts w:cs="Times New Roman"/>
          <w:w w:val="108"/>
          <w:szCs w:val="18"/>
        </w:rPr>
        <w:t xml:space="preserve"> </w:t>
      </w:r>
      <w:r w:rsidR="003D0543" w:rsidRPr="00403EEC">
        <w:rPr>
          <w:rFonts w:cs="Times New Roman"/>
          <w:b/>
          <w:w w:val="108"/>
          <w:szCs w:val="18"/>
        </w:rPr>
        <w:t>14</w:t>
      </w:r>
      <w:r w:rsidR="003D0543" w:rsidRPr="00171F55">
        <w:rPr>
          <w:rFonts w:cs="Times New Roman"/>
          <w:b/>
          <w:w w:val="108"/>
          <w:szCs w:val="18"/>
          <w:lang w:val="en-US"/>
        </w:rPr>
        <w:t>b</w:t>
      </w:r>
      <w:r w:rsidR="003D0543" w:rsidRPr="00403EEC">
        <w:rPr>
          <w:rFonts w:cs="Times New Roman"/>
          <w:w w:val="108"/>
          <w:szCs w:val="18"/>
        </w:rPr>
        <w:t xml:space="preserve"> (400 МГц, </w:t>
      </w:r>
      <w:r w:rsidR="003D0543" w:rsidRPr="00171F55">
        <w:rPr>
          <w:rFonts w:cs="Times New Roman"/>
          <w:w w:val="108"/>
          <w:szCs w:val="18"/>
          <w:lang w:val="en-US"/>
        </w:rPr>
        <w:t>CDCl</w:t>
      </w:r>
      <w:r w:rsidR="003D0543" w:rsidRPr="00403EEC">
        <w:rPr>
          <w:rFonts w:cs="Times New Roman"/>
          <w:w w:val="108"/>
          <w:szCs w:val="18"/>
          <w:vertAlign w:val="subscript"/>
        </w:rPr>
        <w:t>3</w:t>
      </w:r>
      <w:r w:rsidR="003D0543" w:rsidRPr="00403EEC">
        <w:rPr>
          <w:rFonts w:cs="Times New Roman"/>
          <w:w w:val="108"/>
          <w:szCs w:val="18"/>
        </w:rPr>
        <w:t xml:space="preserve">) </w:t>
      </w:r>
      <w:r w:rsidR="003D0543" w:rsidRPr="00AF371E">
        <w:rPr>
          <w:rFonts w:cs="Times New Roman"/>
          <w:i/>
          <w:w w:val="108"/>
          <w:szCs w:val="18"/>
          <w:lang w:val="en-US"/>
        </w:rPr>
        <w:t>δ</w:t>
      </w:r>
      <w:r w:rsidR="003D0543" w:rsidRPr="00403EEC">
        <w:rPr>
          <w:rFonts w:cs="Times New Roman"/>
          <w:w w:val="108"/>
          <w:szCs w:val="18"/>
        </w:rPr>
        <w:t xml:space="preserve"> 7.83–7.81 (</w:t>
      </w:r>
      <w:r w:rsidR="003D0543">
        <w:rPr>
          <w:rFonts w:cs="Times New Roman"/>
          <w:w w:val="108"/>
          <w:szCs w:val="18"/>
        </w:rPr>
        <w:t>м</w:t>
      </w:r>
      <w:r w:rsidR="003D0543" w:rsidRPr="00403EEC">
        <w:rPr>
          <w:rFonts w:cs="Times New Roman"/>
          <w:w w:val="108"/>
          <w:szCs w:val="18"/>
        </w:rPr>
        <w:t>, 2</w:t>
      </w:r>
      <w:r w:rsidR="003D0543" w:rsidRPr="00AF371E">
        <w:rPr>
          <w:rFonts w:cs="Times New Roman"/>
          <w:w w:val="108"/>
          <w:szCs w:val="18"/>
          <w:lang w:val="en-US"/>
        </w:rPr>
        <w:t>H</w:t>
      </w:r>
      <w:r w:rsidR="003D0543" w:rsidRPr="00403EEC">
        <w:rPr>
          <w:rFonts w:cs="Times New Roman"/>
          <w:w w:val="108"/>
          <w:szCs w:val="18"/>
        </w:rPr>
        <w:t xml:space="preserve">, </w:t>
      </w:r>
      <w:r w:rsidR="003D0543">
        <w:rPr>
          <w:rFonts w:cs="Times New Roman"/>
          <w:w w:val="108"/>
          <w:szCs w:val="18"/>
          <w:lang w:val="en-US"/>
        </w:rPr>
        <w:t>Ph</w:t>
      </w:r>
      <w:r w:rsidR="003D0543" w:rsidRPr="00403EEC">
        <w:rPr>
          <w:rFonts w:cs="Times New Roman"/>
          <w:w w:val="108"/>
          <w:szCs w:val="18"/>
        </w:rPr>
        <w:t>), 7.63 (</w:t>
      </w:r>
      <w:r w:rsidR="003D0543">
        <w:rPr>
          <w:rFonts w:cs="Times New Roman"/>
          <w:w w:val="108"/>
          <w:szCs w:val="18"/>
        </w:rPr>
        <w:t>т</w:t>
      </w:r>
      <w:r w:rsidR="003D0543" w:rsidRPr="00403EEC">
        <w:rPr>
          <w:rFonts w:cs="Times New Roman"/>
          <w:w w:val="108"/>
          <w:szCs w:val="18"/>
        </w:rPr>
        <w:t xml:space="preserve">, </w:t>
      </w:r>
      <w:r w:rsidR="003D0543" w:rsidRPr="00670C1A">
        <w:rPr>
          <w:rFonts w:cs="Times New Roman"/>
          <w:i/>
          <w:w w:val="108"/>
          <w:szCs w:val="18"/>
          <w:lang w:val="en-US"/>
        </w:rPr>
        <w:t>J</w:t>
      </w:r>
      <w:r w:rsidR="003D0543" w:rsidRPr="00403EEC">
        <w:rPr>
          <w:rFonts w:cs="Times New Roman"/>
          <w:w w:val="108"/>
          <w:szCs w:val="18"/>
        </w:rPr>
        <w:t xml:space="preserve"> = 7.5 Гц, 1</w:t>
      </w:r>
      <w:r w:rsidR="003D0543" w:rsidRPr="00AF371E">
        <w:rPr>
          <w:rFonts w:cs="Times New Roman"/>
          <w:w w:val="108"/>
          <w:szCs w:val="18"/>
          <w:lang w:val="en-US"/>
        </w:rPr>
        <w:t>H</w:t>
      </w:r>
      <w:r w:rsidR="003D0543" w:rsidRPr="00403EEC">
        <w:rPr>
          <w:rFonts w:cs="Times New Roman"/>
          <w:w w:val="108"/>
          <w:szCs w:val="18"/>
        </w:rPr>
        <w:t xml:space="preserve">, </w:t>
      </w:r>
      <w:r w:rsidR="003D0543">
        <w:rPr>
          <w:rFonts w:cs="Times New Roman"/>
          <w:w w:val="108"/>
          <w:szCs w:val="18"/>
          <w:lang w:val="en-US"/>
        </w:rPr>
        <w:t>Ph</w:t>
      </w:r>
      <w:r w:rsidR="003D0543" w:rsidRPr="00403EEC">
        <w:rPr>
          <w:rFonts w:cs="Times New Roman"/>
          <w:w w:val="108"/>
          <w:szCs w:val="18"/>
        </w:rPr>
        <w:t>), 7.49 (</w:t>
      </w:r>
      <w:r w:rsidR="003D0543">
        <w:rPr>
          <w:rFonts w:cs="Times New Roman"/>
          <w:w w:val="108"/>
          <w:szCs w:val="18"/>
        </w:rPr>
        <w:t>т</w:t>
      </w:r>
      <w:r w:rsidR="003D0543" w:rsidRPr="00403EEC">
        <w:rPr>
          <w:rFonts w:cs="Times New Roman"/>
          <w:w w:val="108"/>
          <w:szCs w:val="18"/>
        </w:rPr>
        <w:t xml:space="preserve">, </w:t>
      </w:r>
      <w:r w:rsidR="003D0543" w:rsidRPr="00670C1A">
        <w:rPr>
          <w:rFonts w:cs="Times New Roman"/>
          <w:i/>
          <w:w w:val="108"/>
          <w:szCs w:val="18"/>
          <w:lang w:val="en-US"/>
        </w:rPr>
        <w:t>J</w:t>
      </w:r>
      <w:r w:rsidR="003D0543" w:rsidRPr="00403EEC">
        <w:rPr>
          <w:rFonts w:cs="Times New Roman"/>
          <w:w w:val="108"/>
          <w:szCs w:val="18"/>
        </w:rPr>
        <w:t xml:space="preserve"> = 7.8 Гц, 2</w:t>
      </w:r>
      <w:r w:rsidR="003D0543" w:rsidRPr="00AF371E">
        <w:rPr>
          <w:rFonts w:cs="Times New Roman"/>
          <w:w w:val="108"/>
          <w:szCs w:val="18"/>
          <w:lang w:val="en-US"/>
        </w:rPr>
        <w:t>H</w:t>
      </w:r>
      <w:r w:rsidR="003D0543" w:rsidRPr="00403EEC">
        <w:rPr>
          <w:rFonts w:cs="Times New Roman"/>
          <w:w w:val="108"/>
          <w:szCs w:val="18"/>
        </w:rPr>
        <w:t xml:space="preserve">, </w:t>
      </w:r>
      <w:r w:rsidR="003D0543">
        <w:rPr>
          <w:rFonts w:cs="Times New Roman"/>
          <w:w w:val="108"/>
          <w:szCs w:val="18"/>
          <w:lang w:val="en-US"/>
        </w:rPr>
        <w:t>Ph</w:t>
      </w:r>
      <w:r w:rsidR="003D0543" w:rsidRPr="00403EEC">
        <w:rPr>
          <w:rFonts w:cs="Times New Roman"/>
          <w:w w:val="108"/>
          <w:szCs w:val="18"/>
        </w:rPr>
        <w:t>), 1.30 (</w:t>
      </w:r>
      <w:r w:rsidR="003D0543">
        <w:rPr>
          <w:rFonts w:cs="Times New Roman"/>
          <w:w w:val="108"/>
          <w:szCs w:val="18"/>
        </w:rPr>
        <w:t>с</w:t>
      </w:r>
      <w:r w:rsidR="003D0543" w:rsidRPr="00403EEC">
        <w:rPr>
          <w:rFonts w:cs="Times New Roman"/>
          <w:w w:val="108"/>
          <w:szCs w:val="18"/>
        </w:rPr>
        <w:t>, 9</w:t>
      </w:r>
      <w:r w:rsidR="003D0543">
        <w:rPr>
          <w:rFonts w:cs="Times New Roman"/>
          <w:w w:val="108"/>
          <w:szCs w:val="18"/>
          <w:lang w:val="en-US"/>
        </w:rPr>
        <w:t>H</w:t>
      </w:r>
      <w:r w:rsidR="003D0543" w:rsidRPr="00403EEC">
        <w:rPr>
          <w:rFonts w:cs="Times New Roman"/>
          <w:w w:val="108"/>
          <w:szCs w:val="18"/>
        </w:rPr>
        <w:t>, 3</w:t>
      </w:r>
      <w:r w:rsidR="003D0543" w:rsidRPr="007B5412">
        <w:rPr>
          <w:rFonts w:cs="Times New Roman"/>
          <w:w w:val="108"/>
          <w:szCs w:val="18"/>
          <w:lang w:val="en-US"/>
        </w:rPr>
        <w:t>Me</w:t>
      </w:r>
      <w:r w:rsidR="003D0543" w:rsidRPr="00403EEC">
        <w:rPr>
          <w:rFonts w:cs="Times New Roman"/>
          <w:w w:val="108"/>
          <w:szCs w:val="18"/>
        </w:rPr>
        <w:t xml:space="preserve">); </w:t>
      </w:r>
      <w:r w:rsidR="003D0543" w:rsidRPr="00403EEC">
        <w:rPr>
          <w:rFonts w:cs="Times New Roman"/>
          <w:b/>
          <w:w w:val="108"/>
          <w:szCs w:val="18"/>
          <w:vertAlign w:val="superscript"/>
        </w:rPr>
        <w:t>13</w:t>
      </w:r>
      <w:r w:rsidR="003D0543" w:rsidRPr="007B5412">
        <w:rPr>
          <w:rFonts w:cs="Times New Roman"/>
          <w:b/>
          <w:w w:val="108"/>
          <w:szCs w:val="18"/>
          <w:lang w:val="en-US"/>
        </w:rPr>
        <w:t>C</w:t>
      </w:r>
      <w:r w:rsidR="003D0543" w:rsidRPr="00403EEC">
        <w:rPr>
          <w:rFonts w:cs="Times New Roman"/>
          <w:b/>
          <w:w w:val="108"/>
          <w:szCs w:val="18"/>
        </w:rPr>
        <w:t xml:space="preserve"> </w:t>
      </w:r>
      <w:r w:rsidR="003D0543" w:rsidRPr="007B5412">
        <w:rPr>
          <w:rFonts w:cs="Times New Roman"/>
          <w:b/>
          <w:w w:val="108"/>
          <w:szCs w:val="18"/>
          <w:lang w:val="en-US"/>
        </w:rPr>
        <w:t>NMR</w:t>
      </w:r>
      <w:r w:rsidR="003D0543" w:rsidRPr="00403EEC">
        <w:rPr>
          <w:rFonts w:cs="Times New Roman"/>
          <w:w w:val="108"/>
          <w:szCs w:val="18"/>
        </w:rPr>
        <w:t xml:space="preserve"> </w:t>
      </w:r>
      <w:r w:rsidR="003D0543" w:rsidRPr="00403EEC">
        <w:rPr>
          <w:rFonts w:cs="Times New Roman"/>
          <w:b/>
          <w:w w:val="108"/>
          <w:szCs w:val="18"/>
        </w:rPr>
        <w:t>14</w:t>
      </w:r>
      <w:r w:rsidR="003D0543">
        <w:rPr>
          <w:rFonts w:cs="Times New Roman"/>
          <w:b/>
          <w:w w:val="108"/>
          <w:szCs w:val="18"/>
          <w:lang w:val="en-US"/>
        </w:rPr>
        <w:t>b</w:t>
      </w:r>
      <w:r w:rsidR="003D0543" w:rsidRPr="00403EEC">
        <w:rPr>
          <w:rFonts w:cs="Times New Roman"/>
          <w:w w:val="108"/>
          <w:szCs w:val="18"/>
        </w:rPr>
        <w:t xml:space="preserve"> (100 МГц, </w:t>
      </w:r>
      <w:r w:rsidR="003D0543" w:rsidRPr="007B5412">
        <w:rPr>
          <w:rFonts w:cs="Times New Roman"/>
          <w:w w:val="108"/>
          <w:szCs w:val="18"/>
          <w:lang w:val="en-US"/>
        </w:rPr>
        <w:t>CDCl</w:t>
      </w:r>
      <w:r w:rsidR="003D0543" w:rsidRPr="00403EEC">
        <w:rPr>
          <w:rFonts w:cs="Times New Roman"/>
          <w:w w:val="108"/>
          <w:szCs w:val="18"/>
          <w:vertAlign w:val="subscript"/>
        </w:rPr>
        <w:t>3</w:t>
      </w:r>
      <w:r w:rsidR="003D0543" w:rsidRPr="00403EEC">
        <w:rPr>
          <w:rFonts w:cs="Times New Roman"/>
          <w:w w:val="108"/>
          <w:szCs w:val="18"/>
        </w:rPr>
        <w:t xml:space="preserve">) </w:t>
      </w:r>
      <w:r w:rsidR="003D0543" w:rsidRPr="007B5412">
        <w:rPr>
          <w:rFonts w:cs="Times New Roman"/>
          <w:i/>
          <w:w w:val="108"/>
          <w:szCs w:val="18"/>
          <w:lang w:val="en-US"/>
        </w:rPr>
        <w:t>δ</w:t>
      </w:r>
      <w:r w:rsidR="003D0543" w:rsidRPr="00403EEC">
        <w:rPr>
          <w:rFonts w:cs="Times New Roman"/>
          <w:w w:val="108"/>
          <w:szCs w:val="18"/>
        </w:rPr>
        <w:t xml:space="preserve"> 211.0, 195.6, 134.6, 133.0, 129.6, 129.1, 42.8, 26.4; </w:t>
      </w:r>
      <w:r w:rsidR="003D0543" w:rsidRPr="002354CD">
        <w:rPr>
          <w:rFonts w:cs="Times New Roman"/>
          <w:b/>
          <w:w w:val="108"/>
          <w:szCs w:val="18"/>
          <w:lang w:val="en-US"/>
        </w:rPr>
        <w:t>HRMS</w:t>
      </w:r>
      <w:r w:rsidR="003D0543" w:rsidRPr="00403EEC">
        <w:rPr>
          <w:rFonts w:cs="Times New Roman"/>
          <w:w w:val="108"/>
          <w:szCs w:val="18"/>
        </w:rPr>
        <w:t xml:space="preserve"> (</w:t>
      </w:r>
      <w:r w:rsidR="003D0543" w:rsidRPr="002354CD">
        <w:rPr>
          <w:rFonts w:cs="Times New Roman"/>
          <w:w w:val="108"/>
          <w:szCs w:val="18"/>
          <w:lang w:val="en-US"/>
        </w:rPr>
        <w:t>ESI</w:t>
      </w:r>
      <w:r w:rsidR="003D0543" w:rsidRPr="00403EEC">
        <w:rPr>
          <w:rFonts w:cs="Times New Roman"/>
          <w:w w:val="108"/>
          <w:szCs w:val="18"/>
        </w:rPr>
        <w:t xml:space="preserve">) </w:t>
      </w:r>
      <w:r w:rsidR="003D0543" w:rsidRPr="00403EEC">
        <w:rPr>
          <w:rFonts w:cs="Times New Roman"/>
          <w:b/>
          <w:w w:val="108"/>
          <w:szCs w:val="18"/>
        </w:rPr>
        <w:t>14</w:t>
      </w:r>
      <w:r w:rsidR="003D0543" w:rsidRPr="002354CD">
        <w:rPr>
          <w:rFonts w:cs="Times New Roman"/>
          <w:b/>
          <w:w w:val="108"/>
          <w:szCs w:val="18"/>
          <w:lang w:val="en-US"/>
        </w:rPr>
        <w:t>b</w:t>
      </w:r>
      <w:r w:rsidR="003D0543" w:rsidRPr="00403EEC">
        <w:rPr>
          <w:rFonts w:cs="Times New Roman"/>
          <w:w w:val="108"/>
          <w:szCs w:val="18"/>
        </w:rPr>
        <w:t xml:space="preserve">: </w:t>
      </w:r>
      <w:r w:rsidR="003D0543" w:rsidRPr="002354CD">
        <w:rPr>
          <w:rFonts w:cs="Times New Roman"/>
          <w:i/>
          <w:w w:val="108"/>
          <w:szCs w:val="18"/>
          <w:lang w:val="en-US"/>
        </w:rPr>
        <w:t>m</w:t>
      </w:r>
      <w:r w:rsidR="003D0543" w:rsidRPr="00403EEC">
        <w:rPr>
          <w:rFonts w:cs="Times New Roman"/>
          <w:i/>
          <w:w w:val="108"/>
          <w:szCs w:val="18"/>
        </w:rPr>
        <w:t>/</w:t>
      </w:r>
      <w:r w:rsidR="003D0543" w:rsidRPr="002354CD">
        <w:rPr>
          <w:rFonts w:cs="Times New Roman"/>
          <w:i/>
          <w:w w:val="108"/>
          <w:szCs w:val="18"/>
          <w:lang w:val="en-US"/>
        </w:rPr>
        <w:t>z</w:t>
      </w:r>
      <w:r w:rsidR="003D0543" w:rsidRPr="00403EEC">
        <w:rPr>
          <w:rFonts w:cs="Times New Roman"/>
          <w:w w:val="108"/>
          <w:szCs w:val="18"/>
        </w:rPr>
        <w:t xml:space="preserve"> [</w:t>
      </w:r>
      <w:r w:rsidR="003D0543" w:rsidRPr="002354CD">
        <w:rPr>
          <w:rFonts w:cs="Times New Roman"/>
          <w:w w:val="108"/>
          <w:szCs w:val="18"/>
          <w:lang w:val="en-US"/>
        </w:rPr>
        <w:t>M</w:t>
      </w:r>
      <w:r w:rsidR="003D0543" w:rsidRPr="00403EEC">
        <w:rPr>
          <w:rFonts w:cs="Times New Roman"/>
          <w:w w:val="108"/>
          <w:szCs w:val="18"/>
        </w:rPr>
        <w:t xml:space="preserve"> + </w:t>
      </w:r>
      <w:r w:rsidR="003D0543" w:rsidRPr="002354CD">
        <w:rPr>
          <w:rFonts w:cs="Times New Roman"/>
          <w:w w:val="108"/>
          <w:szCs w:val="18"/>
          <w:lang w:val="en-US"/>
        </w:rPr>
        <w:t>Na</w:t>
      </w:r>
      <w:r w:rsidR="003D0543" w:rsidRPr="00403EEC">
        <w:rPr>
          <w:rFonts w:cs="Times New Roman"/>
          <w:w w:val="108"/>
          <w:szCs w:val="18"/>
        </w:rPr>
        <w:t>]</w:t>
      </w:r>
      <w:r w:rsidR="003D0543" w:rsidRPr="00403EEC">
        <w:rPr>
          <w:rFonts w:cs="Times New Roman"/>
          <w:w w:val="108"/>
          <w:szCs w:val="18"/>
          <w:vertAlign w:val="superscript"/>
        </w:rPr>
        <w:t>+</w:t>
      </w:r>
      <w:r w:rsidR="003D0543" w:rsidRPr="00403EEC">
        <w:rPr>
          <w:rFonts w:cs="Times New Roman"/>
          <w:w w:val="108"/>
          <w:szCs w:val="18"/>
        </w:rPr>
        <w:t xml:space="preserve"> вычислено </w:t>
      </w:r>
      <w:r w:rsidR="003D0543" w:rsidRPr="002354CD">
        <w:rPr>
          <w:rFonts w:cs="Times New Roman"/>
          <w:w w:val="108"/>
          <w:szCs w:val="18"/>
          <w:lang w:val="en-US"/>
        </w:rPr>
        <w:t>C</w:t>
      </w:r>
      <w:r w:rsidR="003D0543" w:rsidRPr="00403EEC">
        <w:rPr>
          <w:rFonts w:cs="Times New Roman"/>
          <w:w w:val="108"/>
          <w:szCs w:val="18"/>
          <w:vertAlign w:val="subscript"/>
        </w:rPr>
        <w:t>12</w:t>
      </w:r>
      <w:r w:rsidR="003D0543" w:rsidRPr="002354CD">
        <w:rPr>
          <w:rFonts w:cs="Times New Roman"/>
          <w:w w:val="108"/>
          <w:szCs w:val="18"/>
          <w:lang w:val="en-US"/>
        </w:rPr>
        <w:t>H</w:t>
      </w:r>
      <w:r w:rsidR="003D0543" w:rsidRPr="00403EEC">
        <w:rPr>
          <w:rFonts w:cs="Times New Roman"/>
          <w:w w:val="108"/>
          <w:szCs w:val="18"/>
          <w:vertAlign w:val="subscript"/>
        </w:rPr>
        <w:t>14</w:t>
      </w:r>
      <w:r w:rsidR="003D0543" w:rsidRPr="002354CD">
        <w:rPr>
          <w:rFonts w:cs="Times New Roman"/>
          <w:w w:val="108"/>
          <w:szCs w:val="18"/>
          <w:lang w:val="en-US"/>
        </w:rPr>
        <w:t>NaO</w:t>
      </w:r>
      <w:r w:rsidR="003D0543" w:rsidRPr="00403EEC">
        <w:rPr>
          <w:rFonts w:cs="Times New Roman"/>
          <w:w w:val="108"/>
          <w:szCs w:val="18"/>
          <w:vertAlign w:val="subscript"/>
        </w:rPr>
        <w:t>2</w:t>
      </w:r>
      <w:r w:rsidR="003D0543" w:rsidRPr="00403EEC">
        <w:rPr>
          <w:rFonts w:cs="Times New Roman"/>
          <w:w w:val="108"/>
          <w:szCs w:val="18"/>
          <w:vertAlign w:val="superscript"/>
        </w:rPr>
        <w:t>+</w:t>
      </w:r>
      <w:r w:rsidR="003D0543" w:rsidRPr="00403EEC">
        <w:rPr>
          <w:rFonts w:cs="Times New Roman"/>
          <w:w w:val="108"/>
          <w:szCs w:val="18"/>
        </w:rPr>
        <w:t xml:space="preserve">: 213.0891; найдено: 213.0886; </w:t>
      </w:r>
      <w:r w:rsidR="003D0543" w:rsidRPr="00403EEC">
        <w:rPr>
          <w:rFonts w:cs="Times New Roman"/>
          <w:b/>
          <w:w w:val="108"/>
          <w:szCs w:val="18"/>
          <w:vertAlign w:val="superscript"/>
        </w:rPr>
        <w:t>1</w:t>
      </w:r>
      <w:r w:rsidR="003D0543" w:rsidRPr="002354CD">
        <w:rPr>
          <w:rFonts w:cs="Times New Roman"/>
          <w:b/>
          <w:w w:val="108"/>
          <w:szCs w:val="18"/>
          <w:lang w:val="en-US"/>
        </w:rPr>
        <w:t>H</w:t>
      </w:r>
      <w:r w:rsidR="003D0543" w:rsidRPr="00403EEC">
        <w:rPr>
          <w:rFonts w:cs="Times New Roman"/>
          <w:b/>
          <w:w w:val="108"/>
          <w:szCs w:val="18"/>
        </w:rPr>
        <w:t xml:space="preserve"> </w:t>
      </w:r>
      <w:r w:rsidR="003D0543" w:rsidRPr="00AF371E">
        <w:rPr>
          <w:rFonts w:cs="Times New Roman"/>
          <w:b/>
          <w:w w:val="108"/>
          <w:szCs w:val="18"/>
          <w:lang w:val="en-US"/>
        </w:rPr>
        <w:t>NMR</w:t>
      </w:r>
      <w:r w:rsidR="003D0543" w:rsidRPr="00403EEC">
        <w:rPr>
          <w:rFonts w:cs="Times New Roman"/>
          <w:w w:val="108"/>
          <w:szCs w:val="18"/>
        </w:rPr>
        <w:t xml:space="preserve"> </w:t>
      </w:r>
      <w:r w:rsidR="003D0543" w:rsidRPr="00403EEC">
        <w:rPr>
          <w:rFonts w:cs="Times New Roman"/>
          <w:b/>
          <w:w w:val="108"/>
          <w:szCs w:val="18"/>
        </w:rPr>
        <w:t>15</w:t>
      </w:r>
      <w:r w:rsidR="003D0543">
        <w:rPr>
          <w:rFonts w:cs="Times New Roman"/>
          <w:b/>
          <w:w w:val="108"/>
          <w:szCs w:val="18"/>
          <w:lang w:val="en-US"/>
        </w:rPr>
        <w:t>b</w:t>
      </w:r>
      <w:r w:rsidR="003D0543" w:rsidRPr="00403EEC">
        <w:rPr>
          <w:rFonts w:cs="Times New Roman"/>
          <w:w w:val="108"/>
          <w:szCs w:val="18"/>
        </w:rPr>
        <w:t xml:space="preserve"> (400 МГц, </w:t>
      </w:r>
      <w:r w:rsidR="003D0543" w:rsidRPr="00AF371E">
        <w:rPr>
          <w:rFonts w:cs="Times New Roman"/>
          <w:w w:val="108"/>
          <w:szCs w:val="18"/>
          <w:lang w:val="en-US"/>
        </w:rPr>
        <w:t>CDCl</w:t>
      </w:r>
      <w:r w:rsidR="003D0543" w:rsidRPr="00403EEC">
        <w:rPr>
          <w:rFonts w:cs="Times New Roman"/>
          <w:w w:val="108"/>
          <w:szCs w:val="18"/>
          <w:vertAlign w:val="subscript"/>
        </w:rPr>
        <w:t>3</w:t>
      </w:r>
      <w:r w:rsidR="003D0543" w:rsidRPr="00403EEC">
        <w:rPr>
          <w:rFonts w:cs="Times New Roman"/>
          <w:w w:val="108"/>
          <w:szCs w:val="18"/>
        </w:rPr>
        <w:t xml:space="preserve">) </w:t>
      </w:r>
      <w:r w:rsidR="003D0543" w:rsidRPr="00AF371E">
        <w:rPr>
          <w:rFonts w:cs="Times New Roman"/>
          <w:i/>
          <w:w w:val="108"/>
          <w:szCs w:val="18"/>
          <w:lang w:val="en-US"/>
        </w:rPr>
        <w:t>δ</w:t>
      </w:r>
      <w:r w:rsidR="003D0543" w:rsidRPr="00403EEC">
        <w:rPr>
          <w:rFonts w:cs="Times New Roman"/>
          <w:w w:val="108"/>
          <w:szCs w:val="18"/>
        </w:rPr>
        <w:t xml:space="preserve"> 7.88–7.86 (</w:t>
      </w:r>
      <w:r w:rsidR="003D0543">
        <w:rPr>
          <w:rFonts w:cs="Times New Roman"/>
          <w:w w:val="108"/>
          <w:szCs w:val="18"/>
        </w:rPr>
        <w:t>м</w:t>
      </w:r>
      <w:r w:rsidR="003D0543" w:rsidRPr="00403EEC">
        <w:rPr>
          <w:rFonts w:cs="Times New Roman"/>
          <w:w w:val="108"/>
          <w:szCs w:val="18"/>
        </w:rPr>
        <w:t>, 2</w:t>
      </w:r>
      <w:r w:rsidR="003D0543" w:rsidRPr="00AF371E">
        <w:rPr>
          <w:rFonts w:cs="Times New Roman"/>
          <w:w w:val="108"/>
          <w:szCs w:val="18"/>
          <w:lang w:val="en-US"/>
        </w:rPr>
        <w:t>H</w:t>
      </w:r>
      <w:r w:rsidR="003D0543" w:rsidRPr="00403EEC">
        <w:rPr>
          <w:rFonts w:cs="Times New Roman"/>
          <w:w w:val="108"/>
          <w:szCs w:val="18"/>
        </w:rPr>
        <w:t xml:space="preserve">, </w:t>
      </w:r>
      <w:r w:rsidR="003D0543">
        <w:rPr>
          <w:rFonts w:cs="Times New Roman"/>
          <w:w w:val="108"/>
          <w:szCs w:val="18"/>
          <w:lang w:val="en-US"/>
        </w:rPr>
        <w:t>Ph</w:t>
      </w:r>
      <w:r w:rsidR="003D0543" w:rsidRPr="00403EEC">
        <w:rPr>
          <w:rFonts w:cs="Times New Roman"/>
          <w:w w:val="108"/>
          <w:szCs w:val="18"/>
        </w:rPr>
        <w:t>), 7.54 (</w:t>
      </w:r>
      <w:r w:rsidR="003D0543">
        <w:rPr>
          <w:rFonts w:cs="Times New Roman"/>
          <w:w w:val="108"/>
          <w:szCs w:val="18"/>
        </w:rPr>
        <w:t>т</w:t>
      </w:r>
      <w:r w:rsidR="003D0543" w:rsidRPr="00403EEC">
        <w:rPr>
          <w:rFonts w:cs="Times New Roman"/>
          <w:w w:val="108"/>
          <w:szCs w:val="18"/>
        </w:rPr>
        <w:t xml:space="preserve">, </w:t>
      </w:r>
      <w:r w:rsidR="003D0543" w:rsidRPr="00670C1A">
        <w:rPr>
          <w:rFonts w:cs="Times New Roman"/>
          <w:i/>
          <w:w w:val="108"/>
          <w:szCs w:val="18"/>
          <w:lang w:val="en-US"/>
        </w:rPr>
        <w:t>J</w:t>
      </w:r>
      <w:r w:rsidR="003D0543" w:rsidRPr="00403EEC">
        <w:rPr>
          <w:rFonts w:cs="Times New Roman"/>
          <w:w w:val="108"/>
          <w:szCs w:val="18"/>
        </w:rPr>
        <w:t xml:space="preserve"> = 7.3 Гц, 1</w:t>
      </w:r>
      <w:r w:rsidR="003D0543" w:rsidRPr="00AF371E">
        <w:rPr>
          <w:rFonts w:cs="Times New Roman"/>
          <w:w w:val="108"/>
          <w:szCs w:val="18"/>
          <w:lang w:val="en-US"/>
        </w:rPr>
        <w:t>H</w:t>
      </w:r>
      <w:r w:rsidR="003D0543" w:rsidRPr="00403EEC">
        <w:rPr>
          <w:rFonts w:cs="Times New Roman"/>
          <w:w w:val="108"/>
          <w:szCs w:val="18"/>
        </w:rPr>
        <w:t xml:space="preserve">, </w:t>
      </w:r>
      <w:r w:rsidR="003D0543">
        <w:rPr>
          <w:rFonts w:cs="Times New Roman"/>
          <w:w w:val="108"/>
          <w:szCs w:val="18"/>
          <w:lang w:val="en-US"/>
        </w:rPr>
        <w:t>Ph</w:t>
      </w:r>
      <w:r w:rsidR="003D0543" w:rsidRPr="00403EEC">
        <w:rPr>
          <w:rFonts w:cs="Times New Roman"/>
          <w:w w:val="108"/>
          <w:szCs w:val="18"/>
        </w:rPr>
        <w:t>), 7.45 (</w:t>
      </w:r>
      <w:r w:rsidR="003D0543">
        <w:rPr>
          <w:rFonts w:cs="Times New Roman"/>
          <w:w w:val="108"/>
          <w:szCs w:val="18"/>
        </w:rPr>
        <w:t>т</w:t>
      </w:r>
      <w:r w:rsidR="003D0543" w:rsidRPr="00403EEC">
        <w:rPr>
          <w:rFonts w:cs="Times New Roman"/>
          <w:w w:val="108"/>
          <w:szCs w:val="18"/>
        </w:rPr>
        <w:t xml:space="preserve">, </w:t>
      </w:r>
      <w:r w:rsidR="003D0543" w:rsidRPr="00670C1A">
        <w:rPr>
          <w:rFonts w:cs="Times New Roman"/>
          <w:i/>
          <w:w w:val="108"/>
          <w:szCs w:val="18"/>
          <w:lang w:val="en-US"/>
        </w:rPr>
        <w:t>J</w:t>
      </w:r>
      <w:r w:rsidR="003D0543" w:rsidRPr="00403EEC">
        <w:rPr>
          <w:rFonts w:cs="Times New Roman"/>
          <w:w w:val="108"/>
          <w:szCs w:val="18"/>
        </w:rPr>
        <w:t xml:space="preserve"> = 7.5 Гц, 2</w:t>
      </w:r>
      <w:r w:rsidR="003D0543" w:rsidRPr="00AF371E">
        <w:rPr>
          <w:rFonts w:cs="Times New Roman"/>
          <w:w w:val="108"/>
          <w:szCs w:val="18"/>
          <w:lang w:val="en-US"/>
        </w:rPr>
        <w:t>H</w:t>
      </w:r>
      <w:r w:rsidR="003D0543" w:rsidRPr="00403EEC">
        <w:rPr>
          <w:rFonts w:cs="Times New Roman"/>
          <w:w w:val="108"/>
          <w:szCs w:val="18"/>
        </w:rPr>
        <w:t xml:space="preserve">, </w:t>
      </w:r>
      <w:r w:rsidR="003D0543">
        <w:rPr>
          <w:rFonts w:cs="Times New Roman"/>
          <w:w w:val="108"/>
          <w:szCs w:val="18"/>
          <w:lang w:val="en-US"/>
        </w:rPr>
        <w:t>Ph</w:t>
      </w:r>
      <w:r w:rsidR="003D0543" w:rsidRPr="00403EEC">
        <w:rPr>
          <w:rFonts w:cs="Times New Roman"/>
          <w:w w:val="108"/>
          <w:szCs w:val="18"/>
        </w:rPr>
        <w:t>), 1.88 (</w:t>
      </w:r>
      <w:r w:rsidR="003D0543">
        <w:rPr>
          <w:rFonts w:cs="Times New Roman"/>
          <w:w w:val="108"/>
          <w:szCs w:val="18"/>
        </w:rPr>
        <w:t>с</w:t>
      </w:r>
      <w:r w:rsidR="003D0543" w:rsidRPr="00403EEC">
        <w:rPr>
          <w:rFonts w:cs="Times New Roman"/>
          <w:w w:val="108"/>
          <w:szCs w:val="18"/>
        </w:rPr>
        <w:t>, 3</w:t>
      </w:r>
      <w:r w:rsidR="003D0543">
        <w:rPr>
          <w:rFonts w:cs="Times New Roman"/>
          <w:w w:val="108"/>
          <w:szCs w:val="18"/>
          <w:lang w:val="en-US"/>
        </w:rPr>
        <w:t>H</w:t>
      </w:r>
      <w:r w:rsidR="003D0543" w:rsidRPr="00403EEC">
        <w:rPr>
          <w:rFonts w:cs="Times New Roman"/>
          <w:w w:val="108"/>
          <w:szCs w:val="18"/>
        </w:rPr>
        <w:t xml:space="preserve">, </w:t>
      </w:r>
      <w:r w:rsidR="003D0543" w:rsidRPr="007B5412">
        <w:rPr>
          <w:rFonts w:cs="Times New Roman"/>
          <w:w w:val="108"/>
          <w:szCs w:val="18"/>
          <w:lang w:val="en-US"/>
        </w:rPr>
        <w:t>Me</w:t>
      </w:r>
      <w:r w:rsidR="003D0543" w:rsidRPr="00403EEC">
        <w:rPr>
          <w:rFonts w:cs="Times New Roman"/>
          <w:w w:val="108"/>
          <w:szCs w:val="18"/>
        </w:rPr>
        <w:t>), 1.83 (</w:t>
      </w:r>
      <w:r w:rsidR="003D0543">
        <w:rPr>
          <w:rFonts w:cs="Times New Roman"/>
          <w:w w:val="108"/>
          <w:szCs w:val="18"/>
        </w:rPr>
        <w:t>с</w:t>
      </w:r>
      <w:r w:rsidR="003D0543" w:rsidRPr="00403EEC">
        <w:rPr>
          <w:rFonts w:cs="Times New Roman"/>
          <w:w w:val="108"/>
          <w:szCs w:val="18"/>
        </w:rPr>
        <w:t>, 3</w:t>
      </w:r>
      <w:r w:rsidR="003D0543">
        <w:rPr>
          <w:rFonts w:cs="Times New Roman"/>
          <w:w w:val="108"/>
          <w:szCs w:val="18"/>
          <w:lang w:val="en-US"/>
        </w:rPr>
        <w:t>H</w:t>
      </w:r>
      <w:r w:rsidR="003D0543" w:rsidRPr="00403EEC">
        <w:rPr>
          <w:rFonts w:cs="Times New Roman"/>
          <w:w w:val="108"/>
          <w:szCs w:val="18"/>
        </w:rPr>
        <w:t xml:space="preserve">, </w:t>
      </w:r>
      <w:r w:rsidR="003D0543" w:rsidRPr="007B5412">
        <w:rPr>
          <w:rFonts w:cs="Times New Roman"/>
          <w:w w:val="108"/>
          <w:szCs w:val="18"/>
          <w:lang w:val="en-US"/>
        </w:rPr>
        <w:t>Me</w:t>
      </w:r>
      <w:r w:rsidR="003D0543" w:rsidRPr="00403EEC">
        <w:rPr>
          <w:rFonts w:cs="Times New Roman"/>
          <w:w w:val="108"/>
          <w:szCs w:val="18"/>
        </w:rPr>
        <w:t>), 1.61 (</w:t>
      </w:r>
      <w:r w:rsidR="003D0543">
        <w:rPr>
          <w:rFonts w:cs="Times New Roman"/>
          <w:w w:val="108"/>
          <w:szCs w:val="18"/>
        </w:rPr>
        <w:t>с</w:t>
      </w:r>
      <w:r w:rsidR="003D0543" w:rsidRPr="00403EEC">
        <w:rPr>
          <w:rFonts w:cs="Times New Roman"/>
          <w:w w:val="108"/>
          <w:szCs w:val="18"/>
        </w:rPr>
        <w:t>, 3</w:t>
      </w:r>
      <w:r w:rsidR="003D0543">
        <w:rPr>
          <w:rFonts w:cs="Times New Roman"/>
          <w:w w:val="108"/>
          <w:szCs w:val="18"/>
          <w:lang w:val="en-US"/>
        </w:rPr>
        <w:t>H</w:t>
      </w:r>
      <w:r w:rsidR="003D0543" w:rsidRPr="00403EEC">
        <w:rPr>
          <w:rFonts w:cs="Times New Roman"/>
          <w:w w:val="108"/>
          <w:szCs w:val="18"/>
        </w:rPr>
        <w:t xml:space="preserve">, </w:t>
      </w:r>
      <w:r w:rsidR="003D0543" w:rsidRPr="007B5412">
        <w:rPr>
          <w:rFonts w:cs="Times New Roman"/>
          <w:w w:val="108"/>
          <w:szCs w:val="18"/>
          <w:lang w:val="en-US"/>
        </w:rPr>
        <w:t>Me</w:t>
      </w:r>
      <w:r w:rsidR="003D0543" w:rsidRPr="00403EEC">
        <w:rPr>
          <w:rFonts w:cs="Times New Roman"/>
          <w:w w:val="108"/>
          <w:szCs w:val="18"/>
        </w:rPr>
        <w:t xml:space="preserve">); </w:t>
      </w:r>
      <w:r w:rsidR="003D0543" w:rsidRPr="00403EEC">
        <w:rPr>
          <w:rFonts w:cs="Times New Roman"/>
          <w:b/>
          <w:w w:val="108"/>
          <w:szCs w:val="18"/>
          <w:vertAlign w:val="superscript"/>
        </w:rPr>
        <w:t>13</w:t>
      </w:r>
      <w:r w:rsidR="003D0543" w:rsidRPr="007B5412">
        <w:rPr>
          <w:rFonts w:cs="Times New Roman"/>
          <w:b/>
          <w:w w:val="108"/>
          <w:szCs w:val="18"/>
          <w:lang w:val="en-US"/>
        </w:rPr>
        <w:t>C</w:t>
      </w:r>
      <w:r w:rsidR="003D0543" w:rsidRPr="00403EEC">
        <w:rPr>
          <w:rFonts w:cs="Times New Roman"/>
          <w:b/>
          <w:w w:val="108"/>
          <w:szCs w:val="18"/>
        </w:rPr>
        <w:t xml:space="preserve"> </w:t>
      </w:r>
      <w:r w:rsidR="003D0543" w:rsidRPr="007B5412">
        <w:rPr>
          <w:rFonts w:cs="Times New Roman"/>
          <w:b/>
          <w:w w:val="108"/>
          <w:szCs w:val="18"/>
          <w:lang w:val="en-US"/>
        </w:rPr>
        <w:t>NMR</w:t>
      </w:r>
      <w:r w:rsidR="003D0543" w:rsidRPr="00403EEC">
        <w:rPr>
          <w:rFonts w:cs="Times New Roman"/>
          <w:w w:val="108"/>
          <w:szCs w:val="18"/>
        </w:rPr>
        <w:t xml:space="preserve"> </w:t>
      </w:r>
      <w:r w:rsidR="003D0543" w:rsidRPr="00403EEC">
        <w:rPr>
          <w:rFonts w:cs="Times New Roman"/>
          <w:b/>
          <w:w w:val="108"/>
          <w:szCs w:val="18"/>
        </w:rPr>
        <w:t>15</w:t>
      </w:r>
      <w:r w:rsidR="003D0543">
        <w:rPr>
          <w:rFonts w:cs="Times New Roman"/>
          <w:b/>
          <w:w w:val="108"/>
          <w:szCs w:val="18"/>
          <w:lang w:val="en-US"/>
        </w:rPr>
        <w:t>b</w:t>
      </w:r>
      <w:r w:rsidR="003D0543" w:rsidRPr="00403EEC">
        <w:rPr>
          <w:rFonts w:cs="Times New Roman"/>
          <w:w w:val="108"/>
          <w:szCs w:val="18"/>
        </w:rPr>
        <w:t xml:space="preserve"> (100 МГц, </w:t>
      </w:r>
      <w:r w:rsidR="003D0543" w:rsidRPr="007B5412">
        <w:rPr>
          <w:rFonts w:cs="Times New Roman"/>
          <w:w w:val="108"/>
          <w:szCs w:val="18"/>
          <w:lang w:val="en-US"/>
        </w:rPr>
        <w:t>CDCl</w:t>
      </w:r>
      <w:r w:rsidR="003D0543" w:rsidRPr="00403EEC">
        <w:rPr>
          <w:rFonts w:cs="Times New Roman"/>
          <w:w w:val="108"/>
          <w:szCs w:val="18"/>
          <w:vertAlign w:val="subscript"/>
        </w:rPr>
        <w:t>3</w:t>
      </w:r>
      <w:r w:rsidR="003D0543" w:rsidRPr="00403EEC">
        <w:rPr>
          <w:rFonts w:cs="Times New Roman"/>
          <w:w w:val="108"/>
          <w:szCs w:val="18"/>
        </w:rPr>
        <w:t xml:space="preserve">) </w:t>
      </w:r>
      <w:r w:rsidR="003D0543" w:rsidRPr="007B5412">
        <w:rPr>
          <w:rFonts w:cs="Times New Roman"/>
          <w:i/>
          <w:w w:val="108"/>
          <w:szCs w:val="18"/>
          <w:lang w:val="en-US"/>
        </w:rPr>
        <w:t>δ</w:t>
      </w:r>
      <w:r w:rsidR="003D0543" w:rsidRPr="00403EEC">
        <w:rPr>
          <w:rFonts w:cs="Times New Roman"/>
          <w:w w:val="108"/>
          <w:szCs w:val="18"/>
        </w:rPr>
        <w:t xml:space="preserve"> 201.7, 137.0, 133.7, 133.1, 129.9, 129.4, 128.7, 22.5, 22.3, 16.7; </w:t>
      </w:r>
      <w:r w:rsidR="003D0543" w:rsidRPr="002354CD">
        <w:rPr>
          <w:rFonts w:cs="Times New Roman"/>
          <w:b/>
          <w:w w:val="108"/>
          <w:szCs w:val="18"/>
          <w:lang w:val="en-US"/>
        </w:rPr>
        <w:t>HRMS</w:t>
      </w:r>
      <w:r w:rsidR="003D0543" w:rsidRPr="00403EEC">
        <w:rPr>
          <w:rFonts w:cs="Times New Roman"/>
          <w:w w:val="108"/>
          <w:szCs w:val="18"/>
        </w:rPr>
        <w:t xml:space="preserve"> (</w:t>
      </w:r>
      <w:r w:rsidR="003D0543" w:rsidRPr="002354CD">
        <w:rPr>
          <w:rFonts w:cs="Times New Roman"/>
          <w:w w:val="108"/>
          <w:szCs w:val="18"/>
          <w:lang w:val="en-US"/>
        </w:rPr>
        <w:t>ESI</w:t>
      </w:r>
      <w:r w:rsidR="003D0543" w:rsidRPr="00403EEC">
        <w:rPr>
          <w:rFonts w:cs="Times New Roman"/>
          <w:w w:val="108"/>
          <w:szCs w:val="18"/>
        </w:rPr>
        <w:t xml:space="preserve">) </w:t>
      </w:r>
      <w:r w:rsidR="003D0543" w:rsidRPr="00403EEC">
        <w:rPr>
          <w:rFonts w:cs="Times New Roman"/>
          <w:b/>
          <w:w w:val="108"/>
          <w:szCs w:val="18"/>
        </w:rPr>
        <w:t>15</w:t>
      </w:r>
      <w:r w:rsidR="003D0543" w:rsidRPr="002354CD">
        <w:rPr>
          <w:rFonts w:cs="Times New Roman"/>
          <w:b/>
          <w:w w:val="108"/>
          <w:szCs w:val="18"/>
          <w:lang w:val="en-US"/>
        </w:rPr>
        <w:t>b</w:t>
      </w:r>
      <w:r w:rsidR="003D0543" w:rsidRPr="00403EEC">
        <w:rPr>
          <w:rFonts w:cs="Times New Roman"/>
          <w:w w:val="108"/>
          <w:szCs w:val="18"/>
        </w:rPr>
        <w:t xml:space="preserve">: </w:t>
      </w:r>
      <w:r w:rsidR="003D0543" w:rsidRPr="002354CD">
        <w:rPr>
          <w:rFonts w:cs="Times New Roman"/>
          <w:i/>
          <w:w w:val="108"/>
          <w:szCs w:val="18"/>
          <w:lang w:val="en-US"/>
        </w:rPr>
        <w:t>m</w:t>
      </w:r>
      <w:r w:rsidR="003D0543" w:rsidRPr="00403EEC">
        <w:rPr>
          <w:rFonts w:cs="Times New Roman"/>
          <w:i/>
          <w:w w:val="108"/>
          <w:szCs w:val="18"/>
        </w:rPr>
        <w:t>/</w:t>
      </w:r>
      <w:r w:rsidR="003D0543" w:rsidRPr="002354CD">
        <w:rPr>
          <w:rFonts w:cs="Times New Roman"/>
          <w:i/>
          <w:w w:val="108"/>
          <w:szCs w:val="18"/>
          <w:lang w:val="en-US"/>
        </w:rPr>
        <w:t>z</w:t>
      </w:r>
      <w:r w:rsidR="003D0543" w:rsidRPr="00403EEC">
        <w:rPr>
          <w:rFonts w:cs="Times New Roman"/>
          <w:w w:val="108"/>
          <w:szCs w:val="18"/>
        </w:rPr>
        <w:t xml:space="preserve"> [</w:t>
      </w:r>
      <w:r w:rsidR="003D0543" w:rsidRPr="002354CD">
        <w:rPr>
          <w:rFonts w:cs="Times New Roman"/>
          <w:w w:val="108"/>
          <w:szCs w:val="18"/>
          <w:lang w:val="en-US"/>
        </w:rPr>
        <w:t>M</w:t>
      </w:r>
      <w:r w:rsidR="003D0543" w:rsidRPr="00403EEC">
        <w:rPr>
          <w:rFonts w:cs="Times New Roman"/>
          <w:w w:val="108"/>
          <w:szCs w:val="18"/>
        </w:rPr>
        <w:t xml:space="preserve"> + </w:t>
      </w:r>
      <w:r w:rsidR="003D0543" w:rsidRPr="002354CD">
        <w:rPr>
          <w:rFonts w:cs="Times New Roman"/>
          <w:w w:val="108"/>
          <w:szCs w:val="18"/>
          <w:lang w:val="en-US"/>
        </w:rPr>
        <w:t>Na</w:t>
      </w:r>
      <w:r w:rsidR="003D0543" w:rsidRPr="00403EEC">
        <w:rPr>
          <w:rFonts w:cs="Times New Roman"/>
          <w:w w:val="108"/>
          <w:szCs w:val="18"/>
        </w:rPr>
        <w:t>]</w:t>
      </w:r>
      <w:r w:rsidR="003D0543" w:rsidRPr="00403EEC">
        <w:rPr>
          <w:rFonts w:cs="Times New Roman"/>
          <w:w w:val="108"/>
          <w:szCs w:val="18"/>
          <w:vertAlign w:val="superscript"/>
        </w:rPr>
        <w:t>+</w:t>
      </w:r>
      <w:r w:rsidR="003D0543" w:rsidRPr="00403EEC">
        <w:rPr>
          <w:rFonts w:cs="Times New Roman"/>
          <w:w w:val="108"/>
          <w:szCs w:val="18"/>
        </w:rPr>
        <w:t xml:space="preserve"> вычислено </w:t>
      </w:r>
      <w:r w:rsidR="003D0543" w:rsidRPr="002354CD">
        <w:rPr>
          <w:rFonts w:cs="Times New Roman"/>
          <w:w w:val="108"/>
          <w:szCs w:val="18"/>
          <w:lang w:val="en-US"/>
        </w:rPr>
        <w:t>C</w:t>
      </w:r>
      <w:r w:rsidR="003D0543" w:rsidRPr="00403EEC">
        <w:rPr>
          <w:rFonts w:cs="Times New Roman"/>
          <w:w w:val="108"/>
          <w:szCs w:val="18"/>
          <w:vertAlign w:val="subscript"/>
        </w:rPr>
        <w:t>12</w:t>
      </w:r>
      <w:r w:rsidR="003D0543" w:rsidRPr="002354CD">
        <w:rPr>
          <w:rFonts w:cs="Times New Roman"/>
          <w:w w:val="108"/>
          <w:szCs w:val="18"/>
          <w:lang w:val="en-US"/>
        </w:rPr>
        <w:t>H</w:t>
      </w:r>
      <w:r w:rsidR="003D0543" w:rsidRPr="00403EEC">
        <w:rPr>
          <w:rFonts w:cs="Times New Roman"/>
          <w:w w:val="108"/>
          <w:szCs w:val="18"/>
          <w:vertAlign w:val="subscript"/>
        </w:rPr>
        <w:t>14</w:t>
      </w:r>
      <w:r w:rsidR="003D0543" w:rsidRPr="002354CD">
        <w:rPr>
          <w:rFonts w:cs="Times New Roman"/>
          <w:w w:val="108"/>
          <w:szCs w:val="18"/>
          <w:lang w:val="en-US"/>
        </w:rPr>
        <w:t>NaO</w:t>
      </w:r>
      <w:r w:rsidR="003D0543" w:rsidRPr="00403EEC">
        <w:rPr>
          <w:rFonts w:cs="Times New Roman"/>
          <w:w w:val="108"/>
          <w:szCs w:val="18"/>
          <w:vertAlign w:val="superscript"/>
        </w:rPr>
        <w:t>+</w:t>
      </w:r>
      <w:r w:rsidR="003D0543" w:rsidRPr="00403EEC">
        <w:rPr>
          <w:rFonts w:cs="Times New Roman"/>
          <w:w w:val="108"/>
          <w:szCs w:val="18"/>
        </w:rPr>
        <w:t>: 197.0942; найдено: 197.0937.</w:t>
      </w:r>
    </w:p>
    <w:p w14:paraId="34B2D2D7" w14:textId="5AB8D8D5" w:rsidR="001F37F4" w:rsidRPr="00403EEC" w:rsidRDefault="001F37F4" w:rsidP="00F73215">
      <w:pPr>
        <w:contextualSpacing/>
        <w:jc w:val="both"/>
        <w:rPr>
          <w:rFonts w:cs="Times New Roman"/>
          <w:sz w:val="24"/>
        </w:rPr>
      </w:pPr>
    </w:p>
    <w:p w14:paraId="50F40FC3" w14:textId="4F2944DF" w:rsidR="001161ED" w:rsidRPr="00474528" w:rsidRDefault="00605D59" w:rsidP="00474528">
      <w:pPr>
        <w:pStyle w:val="2"/>
        <w:spacing w:after="200"/>
        <w:contextualSpacing/>
        <w:jc w:val="both"/>
        <w:rPr>
          <w:rFonts w:cs="Times New Roman"/>
          <w:color w:val="000000" w:themeColor="text1"/>
          <w:szCs w:val="28"/>
        </w:rPr>
      </w:pPr>
      <w:bookmarkStart w:id="43" w:name="_Toc39414539"/>
      <w:bookmarkStart w:id="44" w:name="_Toc17109564"/>
      <w:r w:rsidRPr="00605D59">
        <w:rPr>
          <w:rFonts w:cs="Times New Roman"/>
          <w:color w:val="000000" w:themeColor="text1"/>
          <w:szCs w:val="28"/>
        </w:rPr>
        <w:t>3.</w:t>
      </w:r>
      <w:r>
        <w:rPr>
          <w:rFonts w:cs="Times New Roman"/>
          <w:color w:val="000000" w:themeColor="text1"/>
          <w:szCs w:val="28"/>
        </w:rPr>
        <w:t>4</w:t>
      </w:r>
      <w:r w:rsidRPr="00605D59">
        <w:rPr>
          <w:rFonts w:cs="Times New Roman"/>
          <w:color w:val="000000" w:themeColor="text1"/>
          <w:szCs w:val="28"/>
        </w:rPr>
        <w:t xml:space="preserve">. Общая методика </w:t>
      </w:r>
      <w:r w:rsidR="00862D62">
        <w:rPr>
          <w:rFonts w:cs="Times New Roman"/>
          <w:color w:val="000000" w:themeColor="text1"/>
        </w:rPr>
        <w:t>золото</w:t>
      </w:r>
      <w:r w:rsidR="000A5B77">
        <w:rPr>
          <w:rFonts w:cs="Times New Roman"/>
          <w:color w:val="000000" w:themeColor="text1"/>
        </w:rPr>
        <w:t xml:space="preserve">катализируемого </w:t>
      </w:r>
      <w:r w:rsidRPr="00605D59">
        <w:rPr>
          <w:rFonts w:cs="Times New Roman"/>
          <w:color w:val="000000" w:themeColor="text1"/>
          <w:szCs w:val="28"/>
        </w:rPr>
        <w:t>окисления</w:t>
      </w:r>
      <w:r w:rsidR="00862D62">
        <w:rPr>
          <w:rFonts w:cs="Times New Roman"/>
        </w:rPr>
        <w:t xml:space="preserve"> </w:t>
      </w:r>
      <w:r w:rsidR="00EB4FB8">
        <w:rPr>
          <w:rFonts w:cs="Times New Roman"/>
          <w:color w:val="000000" w:themeColor="text1"/>
          <w:szCs w:val="28"/>
        </w:rPr>
        <w:t xml:space="preserve">незамещённого </w:t>
      </w:r>
      <w:r>
        <w:rPr>
          <w:rFonts w:cs="Times New Roman"/>
          <w:color w:val="000000" w:themeColor="text1"/>
          <w:szCs w:val="28"/>
        </w:rPr>
        <w:t>ацетилена</w:t>
      </w:r>
      <w:bookmarkEnd w:id="43"/>
      <w:r>
        <w:rPr>
          <w:rFonts w:cs="Times New Roman"/>
          <w:color w:val="000000" w:themeColor="text1"/>
          <w:szCs w:val="28"/>
        </w:rPr>
        <w:t xml:space="preserve"> </w:t>
      </w:r>
      <w:bookmarkEnd w:id="44"/>
      <w:r w:rsidR="00862D62">
        <w:rPr>
          <w:rFonts w:cs="Times New Roman"/>
          <w:color w:val="000000" w:themeColor="text1"/>
          <w:szCs w:val="28"/>
        </w:rPr>
        <w:t xml:space="preserve">с </w:t>
      </w:r>
      <w:proofErr w:type="gramStart"/>
      <w:r w:rsidR="00862D62">
        <w:rPr>
          <w:rFonts w:cs="Times New Roman"/>
          <w:color w:val="000000" w:themeColor="text1"/>
          <w:szCs w:val="28"/>
        </w:rPr>
        <w:t>последующей</w:t>
      </w:r>
      <w:proofErr w:type="gramEnd"/>
      <w:r w:rsidR="00862D62">
        <w:rPr>
          <w:rFonts w:cs="Times New Roman"/>
          <w:color w:val="000000" w:themeColor="text1"/>
          <w:szCs w:val="28"/>
        </w:rPr>
        <w:t xml:space="preserve"> гетероциклизацией</w:t>
      </w:r>
    </w:p>
    <w:p w14:paraId="3F35E9C8" w14:textId="1A8F10AC" w:rsidR="00474528" w:rsidRPr="00474528" w:rsidRDefault="007C43F9" w:rsidP="00474528">
      <w:pPr>
        <w:jc w:val="center"/>
      </w:pPr>
      <w:r w:rsidRPr="006474E0">
        <w:rPr>
          <w:szCs w:val="26"/>
        </w:rPr>
        <w:object w:dxaOrig="8774" w:dyaOrig="4322" w14:anchorId="125679E5">
          <v:shape id="_x0000_i1076" type="#_x0000_t75" style="width:446.25pt;height:218.5pt" o:ole="">
            <v:imagedata r:id="rId185" o:title=""/>
          </v:shape>
          <o:OLEObject Type="Embed" ProgID="ChemDraw.Document.6.0" ShapeID="_x0000_i1076" DrawAspect="Content" ObjectID="_1650536433" r:id="rId186"/>
        </w:object>
      </w:r>
    </w:p>
    <w:p w14:paraId="406D68A7" w14:textId="41AE1BAF" w:rsidR="004A695F" w:rsidRPr="006474E0" w:rsidRDefault="00605D59" w:rsidP="00C706C2">
      <w:pPr>
        <w:contextualSpacing/>
        <w:jc w:val="both"/>
        <w:rPr>
          <w:rFonts w:cs="Times New Roman"/>
          <w:szCs w:val="26"/>
        </w:rPr>
      </w:pPr>
      <w:r>
        <w:rPr>
          <w:rFonts w:eastAsia="Calibri" w:cs="Times New Roman"/>
          <w:szCs w:val="26"/>
        </w:rPr>
        <w:t xml:space="preserve">В одно колено двухколенного реактора помещали карбид кальция (128 мг), а в другое – </w:t>
      </w:r>
      <w:r w:rsidRPr="00605D59">
        <w:rPr>
          <w:rFonts w:eastAsia="Calibri" w:cs="Times New Roman"/>
          <w:szCs w:val="26"/>
          <w:lang w:val="en-US"/>
        </w:rPr>
        <w:t>Ph</w:t>
      </w:r>
      <w:r w:rsidRPr="00605D59">
        <w:rPr>
          <w:rFonts w:eastAsia="Calibri" w:cs="Times New Roman"/>
          <w:szCs w:val="26"/>
          <w:vertAlign w:val="subscript"/>
        </w:rPr>
        <w:t>3</w:t>
      </w:r>
      <w:r w:rsidRPr="00605D59">
        <w:rPr>
          <w:rFonts w:eastAsia="Calibri" w:cs="Times New Roman"/>
          <w:szCs w:val="26"/>
          <w:lang w:val="en-US"/>
        </w:rPr>
        <w:t>PAuNTf</w:t>
      </w:r>
      <w:r w:rsidRPr="00605D59">
        <w:rPr>
          <w:rFonts w:eastAsia="Calibri" w:cs="Times New Roman"/>
          <w:szCs w:val="26"/>
          <w:vertAlign w:val="subscript"/>
        </w:rPr>
        <w:t>2</w:t>
      </w:r>
      <w:r w:rsidRPr="00605D59">
        <w:rPr>
          <w:rFonts w:eastAsia="Calibri" w:cs="Times New Roman"/>
          <w:b/>
          <w:szCs w:val="26"/>
        </w:rPr>
        <w:t xml:space="preserve"> </w:t>
      </w:r>
      <w:r w:rsidRPr="00605D59">
        <w:rPr>
          <w:rFonts w:eastAsia="Calibri" w:cs="Times New Roman"/>
          <w:szCs w:val="26"/>
        </w:rPr>
        <w:t xml:space="preserve">(7.4 </w:t>
      </w:r>
      <w:r>
        <w:rPr>
          <w:rFonts w:eastAsia="Calibri" w:cs="Times New Roman"/>
          <w:szCs w:val="26"/>
        </w:rPr>
        <w:t>мг</w:t>
      </w:r>
      <w:r w:rsidRPr="00605D59">
        <w:rPr>
          <w:rFonts w:eastAsia="Calibri" w:cs="Times New Roman"/>
          <w:szCs w:val="26"/>
        </w:rPr>
        <w:t xml:space="preserve">, 10.0 </w:t>
      </w:r>
      <w:r>
        <w:rPr>
          <w:rFonts w:eastAsia="Calibri" w:cs="Times New Roman"/>
          <w:szCs w:val="26"/>
        </w:rPr>
        <w:t>мкмоль</w:t>
      </w:r>
      <w:r w:rsidRPr="00605D59">
        <w:rPr>
          <w:rFonts w:eastAsia="Calibri" w:cs="Times New Roman"/>
          <w:szCs w:val="26"/>
        </w:rPr>
        <w:t xml:space="preserve">, 5 </w:t>
      </w:r>
      <w:r>
        <w:rPr>
          <w:rFonts w:eastAsia="Calibri" w:cs="Times New Roman"/>
          <w:szCs w:val="26"/>
        </w:rPr>
        <w:t>мол</w:t>
      </w:r>
      <w:r w:rsidRPr="00605D59">
        <w:rPr>
          <w:rFonts w:eastAsia="Calibri" w:cs="Times New Roman"/>
          <w:szCs w:val="26"/>
        </w:rPr>
        <w:t xml:space="preserve"> %)</w:t>
      </w:r>
      <w:r>
        <w:rPr>
          <w:rFonts w:eastAsia="Calibri" w:cs="Times New Roman"/>
          <w:szCs w:val="26"/>
        </w:rPr>
        <w:t xml:space="preserve"> и 2,3-дихлоропиридин-</w:t>
      </w:r>
      <w:proofErr w:type="gramStart"/>
      <w:r w:rsidRPr="00605D59">
        <w:rPr>
          <w:rFonts w:eastAsia="Calibri" w:cs="Times New Roman"/>
          <w:i/>
          <w:szCs w:val="26"/>
          <w:lang w:val="en-US"/>
        </w:rPr>
        <w:t>N</w:t>
      </w:r>
      <w:proofErr w:type="gramEnd"/>
      <w:r w:rsidRPr="00605D59">
        <w:rPr>
          <w:rFonts w:eastAsia="Calibri" w:cs="Times New Roman"/>
          <w:szCs w:val="26"/>
        </w:rPr>
        <w:t>-</w:t>
      </w:r>
      <w:r>
        <w:rPr>
          <w:rFonts w:eastAsia="Calibri" w:cs="Times New Roman"/>
          <w:szCs w:val="26"/>
        </w:rPr>
        <w:t xml:space="preserve">оксид </w:t>
      </w:r>
      <w:r w:rsidRPr="00605D59">
        <w:rPr>
          <w:rFonts w:eastAsia="Calibri" w:cs="Times New Roman"/>
          <w:b/>
          <w:szCs w:val="26"/>
        </w:rPr>
        <w:t>2</w:t>
      </w:r>
      <w:r w:rsidRPr="00605D59">
        <w:rPr>
          <w:rFonts w:eastAsia="Calibri" w:cs="Times New Roman"/>
          <w:b/>
          <w:szCs w:val="26"/>
          <w:lang w:val="en-US"/>
        </w:rPr>
        <w:t>f</w:t>
      </w:r>
      <w:r w:rsidRPr="00605D59">
        <w:rPr>
          <w:rFonts w:eastAsia="Calibri" w:cs="Times New Roman"/>
          <w:szCs w:val="26"/>
        </w:rPr>
        <w:t xml:space="preserve"> (65.6 </w:t>
      </w:r>
      <w:r>
        <w:rPr>
          <w:rFonts w:eastAsia="Calibri" w:cs="Times New Roman"/>
          <w:szCs w:val="26"/>
        </w:rPr>
        <w:t>мг</w:t>
      </w:r>
      <w:r w:rsidRPr="00605D59">
        <w:rPr>
          <w:rFonts w:eastAsia="Calibri" w:cs="Times New Roman"/>
          <w:szCs w:val="26"/>
        </w:rPr>
        <w:t xml:space="preserve">, 0.4 </w:t>
      </w:r>
      <w:r>
        <w:rPr>
          <w:rFonts w:eastAsia="Calibri" w:cs="Times New Roman"/>
          <w:szCs w:val="26"/>
        </w:rPr>
        <w:t>ммоль</w:t>
      </w:r>
      <w:r w:rsidRPr="00605D59">
        <w:rPr>
          <w:rFonts w:eastAsia="Calibri" w:cs="Times New Roman"/>
          <w:szCs w:val="26"/>
        </w:rPr>
        <w:t xml:space="preserve">, 2.0 </w:t>
      </w:r>
      <w:r>
        <w:rPr>
          <w:rFonts w:eastAsia="Calibri" w:cs="Times New Roman"/>
          <w:szCs w:val="26"/>
        </w:rPr>
        <w:t>эквив</w:t>
      </w:r>
      <w:r w:rsidRPr="00605D59">
        <w:rPr>
          <w:rFonts w:eastAsia="Calibri" w:cs="Times New Roman"/>
          <w:szCs w:val="26"/>
        </w:rPr>
        <w:t>)</w:t>
      </w:r>
      <w:r>
        <w:rPr>
          <w:rFonts w:eastAsia="Calibri" w:cs="Times New Roman"/>
          <w:szCs w:val="26"/>
        </w:rPr>
        <w:t xml:space="preserve">, при этом в каждое колено добавляли 1 мл </w:t>
      </w:r>
      <w:r>
        <w:rPr>
          <w:rFonts w:eastAsia="Calibri" w:cs="Times New Roman"/>
          <w:szCs w:val="26"/>
          <w:lang w:val="en-US"/>
        </w:rPr>
        <w:t>PhC</w:t>
      </w:r>
      <w:r w:rsidR="004A695F">
        <w:rPr>
          <w:rFonts w:eastAsia="Calibri" w:cs="Times New Roman"/>
          <w:szCs w:val="26"/>
          <w:lang w:val="en-US"/>
        </w:rPr>
        <w:t>F</w:t>
      </w:r>
      <w:r w:rsidR="004A695F" w:rsidRPr="004A695F">
        <w:rPr>
          <w:rFonts w:eastAsia="Calibri" w:cs="Times New Roman"/>
          <w:szCs w:val="26"/>
          <w:vertAlign w:val="subscript"/>
        </w:rPr>
        <w:t>3</w:t>
      </w:r>
      <w:r w:rsidRPr="00605D59">
        <w:rPr>
          <w:rFonts w:eastAsia="Calibri" w:cs="Times New Roman"/>
          <w:szCs w:val="26"/>
        </w:rPr>
        <w:t xml:space="preserve">. </w:t>
      </w:r>
      <w:r>
        <w:rPr>
          <w:rFonts w:eastAsia="Calibri" w:cs="Times New Roman"/>
          <w:szCs w:val="26"/>
        </w:rPr>
        <w:t xml:space="preserve">Далее </w:t>
      </w:r>
      <w:r w:rsidR="00EB4FB8">
        <w:rPr>
          <w:rFonts w:eastAsia="Calibri" w:cs="Times New Roman"/>
          <w:szCs w:val="26"/>
        </w:rPr>
        <w:t xml:space="preserve">в </w:t>
      </w:r>
      <w:r w:rsidR="00EB4FB8">
        <w:rPr>
          <w:rFonts w:eastAsia="Calibri" w:cs="Times New Roman"/>
          <w:szCs w:val="26"/>
        </w:rPr>
        <w:lastRenderedPageBreak/>
        <w:t>колено с</w:t>
      </w:r>
      <w:r>
        <w:rPr>
          <w:rFonts w:eastAsia="Calibri" w:cs="Times New Roman"/>
          <w:szCs w:val="26"/>
        </w:rPr>
        <w:t xml:space="preserve"> карбид</w:t>
      </w:r>
      <w:r w:rsidR="00EB4FB8">
        <w:rPr>
          <w:rFonts w:eastAsia="Calibri" w:cs="Times New Roman"/>
          <w:szCs w:val="26"/>
        </w:rPr>
        <w:t>ом</w:t>
      </w:r>
      <w:r>
        <w:rPr>
          <w:rFonts w:eastAsia="Calibri" w:cs="Times New Roman"/>
          <w:szCs w:val="26"/>
        </w:rPr>
        <w:t xml:space="preserve"> кальция</w:t>
      </w:r>
      <w:r w:rsidR="00EB4FB8">
        <w:rPr>
          <w:rFonts w:eastAsia="Calibri" w:cs="Times New Roman"/>
          <w:szCs w:val="26"/>
        </w:rPr>
        <w:t xml:space="preserve"> осторожно</w:t>
      </w:r>
      <w:r>
        <w:rPr>
          <w:rFonts w:eastAsia="Calibri" w:cs="Times New Roman"/>
          <w:szCs w:val="26"/>
        </w:rPr>
        <w:t xml:space="preserve"> добавляли 0.1 мл воды и реактор быстро герметезировали. Оба колена энергично перемешивали при комнтаной температуре в течение 24 часов. Затем добавляли 0.3 ммоль (1,5 эквив) 4-метилбензол-1,2-диамина (</w:t>
      </w:r>
      <w:r w:rsidR="004A695F" w:rsidRPr="004A695F">
        <w:rPr>
          <w:rFonts w:eastAsia="Calibri" w:cs="Times New Roman"/>
          <w:b/>
          <w:szCs w:val="26"/>
        </w:rPr>
        <w:t>22</w:t>
      </w:r>
      <w:r>
        <w:rPr>
          <w:rFonts w:eastAsia="Calibri" w:cs="Times New Roman"/>
          <w:szCs w:val="26"/>
        </w:rPr>
        <w:t>) или 4-метоксибензгидразонамида (</w:t>
      </w:r>
      <w:r w:rsidR="004A695F">
        <w:rPr>
          <w:rFonts w:eastAsia="Calibri" w:cs="Times New Roman"/>
          <w:b/>
          <w:szCs w:val="26"/>
        </w:rPr>
        <w:t>2</w:t>
      </w:r>
      <w:r w:rsidR="004A695F" w:rsidRPr="004A695F">
        <w:rPr>
          <w:rFonts w:eastAsia="Calibri" w:cs="Times New Roman"/>
          <w:b/>
          <w:szCs w:val="26"/>
        </w:rPr>
        <w:t>4</w:t>
      </w:r>
      <w:r>
        <w:rPr>
          <w:rFonts w:eastAsia="Calibri" w:cs="Times New Roman"/>
          <w:szCs w:val="26"/>
        </w:rPr>
        <w:t>) во второе колено реактора. Полученную реакционную смесь нагре</w:t>
      </w:r>
      <w:r w:rsidR="00E33A94">
        <w:rPr>
          <w:rFonts w:eastAsia="Calibri" w:cs="Times New Roman"/>
          <w:szCs w:val="26"/>
        </w:rPr>
        <w:t>ва</w:t>
      </w:r>
      <w:r>
        <w:rPr>
          <w:rFonts w:eastAsia="Calibri" w:cs="Times New Roman"/>
          <w:szCs w:val="26"/>
        </w:rPr>
        <w:t>ли до 50</w:t>
      </w:r>
      <w:r w:rsidRPr="00605D59">
        <w:rPr>
          <w:rFonts w:eastAsia="Calibri" w:cs="Times New Roman"/>
          <w:szCs w:val="26"/>
        </w:rPr>
        <w:t>°</w:t>
      </w:r>
      <w:r w:rsidRPr="00605D59">
        <w:rPr>
          <w:rFonts w:eastAsia="Calibri" w:cs="Times New Roman"/>
          <w:szCs w:val="26"/>
          <w:lang w:val="en-US"/>
        </w:rPr>
        <w:t>C</w:t>
      </w:r>
      <w:r>
        <w:rPr>
          <w:rFonts w:eastAsia="Calibri" w:cs="Times New Roman"/>
          <w:szCs w:val="26"/>
        </w:rPr>
        <w:t xml:space="preserve"> и перемешивали ещё 5 часов</w:t>
      </w:r>
      <w:r w:rsidR="001161ED">
        <w:rPr>
          <w:rFonts w:eastAsia="Calibri" w:cs="Times New Roman"/>
          <w:szCs w:val="26"/>
        </w:rPr>
        <w:t xml:space="preserve">. </w:t>
      </w:r>
      <w:r>
        <w:rPr>
          <w:rFonts w:eastAsia="Calibri" w:cs="Times New Roman"/>
          <w:szCs w:val="26"/>
        </w:rPr>
        <w:t xml:space="preserve">После завершения реакции содержимое второго колена извлекали из реактора шприцом, все летучие компоненты удаляли в </w:t>
      </w:r>
      <w:r w:rsidR="0066355C">
        <w:rPr>
          <w:rFonts w:eastAsia="Calibri" w:cs="Times New Roman"/>
          <w:szCs w:val="26"/>
        </w:rPr>
        <w:t xml:space="preserve">вакууме на роторном испарителе. </w:t>
      </w:r>
      <w:r w:rsidR="0066355C" w:rsidRPr="00064739">
        <w:rPr>
          <w:rFonts w:cs="Times New Roman"/>
          <w:szCs w:val="26"/>
        </w:rPr>
        <w:t>Продукт</w:t>
      </w:r>
      <w:r w:rsidR="007C43F9">
        <w:rPr>
          <w:rFonts w:cs="Times New Roman"/>
          <w:szCs w:val="26"/>
        </w:rPr>
        <w:t>ы</w:t>
      </w:r>
      <w:r w:rsidR="0066355C" w:rsidRPr="00064739">
        <w:rPr>
          <w:rFonts w:cs="Times New Roman"/>
          <w:szCs w:val="26"/>
        </w:rPr>
        <w:t xml:space="preserve"> очищали колоночной хроматографией, элюируя смесью гексан/EtOAc </w:t>
      </w:r>
      <w:r w:rsidR="00457524">
        <w:rPr>
          <w:rFonts w:cs="Times New Roman"/>
          <w:szCs w:val="26"/>
        </w:rPr>
        <w:t>2:1</w:t>
      </w:r>
      <w:r w:rsidR="0066355C">
        <w:rPr>
          <w:rFonts w:cs="Times New Roman"/>
          <w:szCs w:val="26"/>
        </w:rPr>
        <w:t>.</w:t>
      </w:r>
      <w:r w:rsidR="004C156A" w:rsidRPr="004C156A">
        <w:rPr>
          <w:rFonts w:cs="Times New Roman"/>
          <w:szCs w:val="26"/>
        </w:rPr>
        <w:t xml:space="preserve"> </w:t>
      </w:r>
    </w:p>
    <w:p w14:paraId="01C2AE52" w14:textId="335C1CB9" w:rsidR="004C156A" w:rsidRPr="00BB5D83" w:rsidRDefault="004C156A" w:rsidP="004C156A">
      <w:pPr>
        <w:ind w:firstLine="708"/>
        <w:jc w:val="center"/>
        <w:rPr>
          <w:szCs w:val="26"/>
        </w:rPr>
      </w:pPr>
    </w:p>
    <w:p w14:paraId="4551B049" w14:textId="1DA2FBDB" w:rsidR="0066355C" w:rsidRDefault="00AA0C4E" w:rsidP="0066355C">
      <w:pPr>
        <w:jc w:val="both"/>
        <w:rPr>
          <w:rFonts w:cs="Times New Roman"/>
          <w:w w:val="108"/>
          <w:szCs w:val="18"/>
        </w:rPr>
      </w:pPr>
      <w:r>
        <w:rPr>
          <w:noProof/>
        </w:rPr>
        <w:pict w14:anchorId="50782450">
          <v:shape id="_x0000_s1368" type="#_x0000_t75" style="position:absolute;left:0;text-align:left;margin-left:.3pt;margin-top:0;width:86.4pt;height:47.25pt;z-index:251699200;mso-position-vertical:outside">
            <v:imagedata r:id="rId187" o:title=""/>
            <w10:wrap type="square"/>
          </v:shape>
          <o:OLEObject Type="Embed" ProgID="ChemDraw.Document.6.0" ShapeID="_x0000_s1368" DrawAspect="Content" ObjectID="_1650536473" r:id="rId188"/>
        </w:pict>
      </w:r>
      <w:proofErr w:type="gramStart"/>
      <w:r w:rsidR="0066355C" w:rsidRPr="0066355C">
        <w:rPr>
          <w:rFonts w:cs="Times New Roman"/>
          <w:b/>
          <w:w w:val="108"/>
          <w:szCs w:val="18"/>
        </w:rPr>
        <w:t>6-</w:t>
      </w:r>
      <w:r w:rsidR="0066355C">
        <w:rPr>
          <w:rFonts w:cs="Times New Roman"/>
          <w:b/>
          <w:w w:val="108"/>
          <w:szCs w:val="18"/>
        </w:rPr>
        <w:t>Метилхиноксалин</w:t>
      </w:r>
      <w:r w:rsidR="00CF3E9C">
        <w:rPr>
          <w:rFonts w:cs="Times New Roman"/>
          <w:b/>
          <w:w w:val="108"/>
          <w:szCs w:val="18"/>
        </w:rPr>
        <w:t xml:space="preserve"> (23</w:t>
      </w:r>
      <w:r w:rsidR="0066355C" w:rsidRPr="0066355C">
        <w:rPr>
          <w:rFonts w:cs="Times New Roman"/>
          <w:b/>
          <w:w w:val="108"/>
          <w:szCs w:val="18"/>
        </w:rPr>
        <w:t>)</w:t>
      </w:r>
      <w:proofErr w:type="gramEnd"/>
      <w:r w:rsidR="008622CB">
        <w:rPr>
          <w:rFonts w:cs="Times New Roman"/>
          <w:b/>
          <w:w w:val="108"/>
          <w:szCs w:val="18"/>
        </w:rPr>
        <w:fldChar w:fldCharType="begin" w:fldLock="1"/>
      </w:r>
      <w:r w:rsidR="00F00FD3">
        <w:rPr>
          <w:rFonts w:cs="Times New Roman"/>
          <w:b/>
          <w:w w:val="108"/>
          <w:szCs w:val="18"/>
        </w:rPr>
        <w:instrText>ADDIN CSL_CITATION {"citationItems":[{"id":"ITEM-1","itemData":{"DOI":"10.1021/jf504359p","ISSN":"15205118","abstract":"Different substituted phenylhydrazone groups were linked to the quinoxaline scaffold to provide 26 compounds (6a-6z). Their structures were confirmed by 1H and 13C NMR, MS, elemental analysis, and X-ray single-crystal diffraction. The antifungal activities of these compounds against Rhizoctonia solani were evaluated in vitro. Compound 6p is the most promising one among all the tested compounds with an EC50 of 0.16 γg·mL-1, more potent than the coassayed positive control fungicide carbendazim (EC50: 1.42 γg·mL-1). In addition, these compounds were subjected to antioxidant assay by employing diphenylpicrylhydrazyl (DPPH) and mice microsome lipid peroxidation (LPO) methods. Most of these compounds are potent antioxidants. The strongest compounds are 6e (EC50: 7.60 γg·mL-1, DPPH) and 6a (EC50: 0.96 γg·mL-1, LPO), comparative to or more potent than the positive control Trolox [EC50: 5.90 γg·mL-1 (DPPH) and 18.23 γg·mL-1 (LPO)]. The structure and activity relationships were also discussed.","author":[{"dropping-particle":"","family":"Zhang","given":"Mao","non-dropping-particle":"","parse-names":false,"suffix":""},{"dropping-particle":"","family":"Dai","given":"Zhi Cheng","non-dropping-particle":"","parse-names":false,"suffix":""},{"dropping-particle":"","family":"Qian","given":"Shao Song","non-dropping-particle":"","parse-names":false,"suffix":""},{"dropping-particle":"","family":"Liu","given":"Jun Yan","non-dropping-particle":"","parse-names":false,"suffix":""},{"dropping-particle":"","family":"Xiao","given":"Yu","non-dropping-particle":"","parse-names":false,"suffix":""},{"dropping-particle":"","family":"Lu","given":"Ai Min","non-dropping-particle":"","parse-names":false,"suffix":""},{"dropping-particle":"","family":"Zhu","given":"Hai Liang","non-dropping-particle":"","parse-names":false,"suffix":""},{"dropping-particle":"","family":"Wang","given":"Jian Xin","non-dropping-particle":"","parse-names":false,"suffix":""},{"dropping-particle":"","family":"Ye","given":"Yong Hao","non-dropping-particle":"","parse-names":false,"suffix":""}],"container-title":"Journal of Agricultural and Food Chemistry","id":"ITEM-1","issue":"40","issued":{"date-parts":[["2014","10","8"]]},"page":"9637-9643","publisher":"American Chemical Society","title":"Design, synthesis, antifungal, and antioxidant activities of (E)-6-((2-Phenylhydrazono)methyl)quinoxaline derivatives","type":"article-journal","volume":"62"},"uris":["http://www.mendeley.com/documents/?uuid=c71e805b-6b16-3003-a50e-72748d257aa6"]}],"mendeley":{"formattedCitation":"&lt;sup&gt;107&lt;/sup&gt;","plainTextFormattedCitation":"107","previouslyFormattedCitation":"&lt;sup&gt;107&lt;/sup&gt;"},"properties":{"noteIndex":0},"schema":"https://github.com/citation-style-language/schema/raw/master/csl-citation.json"}</w:instrText>
      </w:r>
      <w:r w:rsidR="008622CB">
        <w:rPr>
          <w:rFonts w:cs="Times New Roman"/>
          <w:b/>
          <w:w w:val="108"/>
          <w:szCs w:val="18"/>
        </w:rPr>
        <w:fldChar w:fldCharType="separate"/>
      </w:r>
      <w:r w:rsidR="00F00FD3" w:rsidRPr="00F00FD3">
        <w:rPr>
          <w:rFonts w:cs="Times New Roman"/>
          <w:noProof/>
          <w:w w:val="108"/>
          <w:szCs w:val="18"/>
          <w:vertAlign w:val="superscript"/>
        </w:rPr>
        <w:t>107</w:t>
      </w:r>
      <w:r w:rsidR="008622CB">
        <w:rPr>
          <w:rFonts w:cs="Times New Roman"/>
          <w:b/>
          <w:w w:val="108"/>
          <w:szCs w:val="18"/>
        </w:rPr>
        <w:fldChar w:fldCharType="end"/>
      </w:r>
      <w:r w:rsidR="0066355C" w:rsidRPr="0066355C">
        <w:rPr>
          <w:rFonts w:cs="Times New Roman"/>
          <w:w w:val="108"/>
          <w:szCs w:val="18"/>
        </w:rPr>
        <w:t xml:space="preserve">: </w:t>
      </w:r>
      <w:r w:rsidR="0066355C">
        <w:rPr>
          <w:rFonts w:cs="Times New Roman"/>
          <w:w w:val="108"/>
          <w:szCs w:val="18"/>
        </w:rPr>
        <w:t>оранжевое масло</w:t>
      </w:r>
      <w:r w:rsidR="0066355C" w:rsidRPr="0066355C">
        <w:rPr>
          <w:rFonts w:cs="Times New Roman"/>
          <w:w w:val="108"/>
          <w:szCs w:val="18"/>
        </w:rPr>
        <w:t xml:space="preserve"> (17.3 </w:t>
      </w:r>
      <w:r w:rsidR="0066355C">
        <w:rPr>
          <w:rFonts w:cs="Times New Roman"/>
          <w:w w:val="108"/>
          <w:szCs w:val="18"/>
        </w:rPr>
        <w:t>мг</w:t>
      </w:r>
      <w:r w:rsidR="0066355C" w:rsidRPr="0066355C">
        <w:rPr>
          <w:rFonts w:cs="Times New Roman"/>
          <w:w w:val="108"/>
          <w:szCs w:val="18"/>
        </w:rPr>
        <w:t xml:space="preserve">, 60%); </w:t>
      </w:r>
      <w:r w:rsidR="0066355C" w:rsidRPr="00505452">
        <w:rPr>
          <w:rFonts w:cs="Times New Roman"/>
          <w:w w:val="108"/>
          <w:szCs w:val="18"/>
          <w:lang w:val="en-US"/>
        </w:rPr>
        <w:t>R</w:t>
      </w:r>
      <w:r w:rsidR="0066355C" w:rsidRPr="00505452">
        <w:rPr>
          <w:rFonts w:cs="Times New Roman"/>
          <w:i/>
          <w:w w:val="108"/>
          <w:szCs w:val="18"/>
          <w:vertAlign w:val="subscript"/>
          <w:lang w:val="en-US"/>
        </w:rPr>
        <w:t>f</w:t>
      </w:r>
      <w:r w:rsidR="0066355C" w:rsidRPr="0066355C">
        <w:rPr>
          <w:rFonts w:cs="Times New Roman"/>
          <w:w w:val="108"/>
          <w:szCs w:val="18"/>
        </w:rPr>
        <w:t xml:space="preserve"> 0.35 (</w:t>
      </w:r>
      <w:r w:rsidR="0066355C" w:rsidRPr="0066355C">
        <w:rPr>
          <w:rFonts w:cs="Times New Roman"/>
          <w:szCs w:val="24"/>
        </w:rPr>
        <w:t>гексан/</w:t>
      </w:r>
      <w:r w:rsidR="0066355C">
        <w:rPr>
          <w:rFonts w:cs="Times New Roman"/>
          <w:szCs w:val="24"/>
          <w:lang w:val="en-US"/>
        </w:rPr>
        <w:t>EtOAc</w:t>
      </w:r>
      <w:r w:rsidR="0066355C" w:rsidRPr="0066355C">
        <w:rPr>
          <w:rFonts w:cs="Times New Roman"/>
          <w:szCs w:val="24"/>
        </w:rPr>
        <w:t xml:space="preserve"> </w:t>
      </w:r>
      <w:r w:rsidR="0066355C" w:rsidRPr="0066355C">
        <w:rPr>
          <w:rFonts w:cs="Times New Roman"/>
          <w:w w:val="108"/>
          <w:szCs w:val="18"/>
        </w:rPr>
        <w:t xml:space="preserve">2:1); </w:t>
      </w:r>
      <w:r w:rsidR="0066355C" w:rsidRPr="0066355C">
        <w:rPr>
          <w:rFonts w:cs="Times New Roman"/>
          <w:b/>
          <w:w w:val="108"/>
          <w:szCs w:val="18"/>
          <w:vertAlign w:val="superscript"/>
        </w:rPr>
        <w:t>1</w:t>
      </w:r>
      <w:r w:rsidR="0066355C" w:rsidRPr="00E665E6">
        <w:rPr>
          <w:rFonts w:cs="Times New Roman"/>
          <w:b/>
          <w:w w:val="108"/>
          <w:szCs w:val="18"/>
          <w:lang w:val="en-US"/>
        </w:rPr>
        <w:t>H</w:t>
      </w:r>
      <w:r w:rsidR="0066355C" w:rsidRPr="0066355C">
        <w:rPr>
          <w:rFonts w:cs="Times New Roman"/>
          <w:b/>
          <w:w w:val="108"/>
          <w:szCs w:val="18"/>
        </w:rPr>
        <w:t xml:space="preserve"> </w:t>
      </w:r>
      <w:r w:rsidR="0066355C" w:rsidRPr="00E665E6">
        <w:rPr>
          <w:rFonts w:cs="Times New Roman"/>
          <w:b/>
          <w:w w:val="108"/>
          <w:szCs w:val="18"/>
          <w:lang w:val="en-US"/>
        </w:rPr>
        <w:t>NMR</w:t>
      </w:r>
      <w:r w:rsidR="0066355C" w:rsidRPr="0066355C">
        <w:rPr>
          <w:rFonts w:cs="Times New Roman"/>
          <w:w w:val="108"/>
          <w:szCs w:val="18"/>
        </w:rPr>
        <w:t xml:space="preserve"> (400 </w:t>
      </w:r>
      <w:r w:rsidR="0066355C">
        <w:rPr>
          <w:rFonts w:cs="Times New Roman"/>
          <w:w w:val="108"/>
          <w:szCs w:val="18"/>
        </w:rPr>
        <w:t>МГц</w:t>
      </w:r>
      <w:r w:rsidR="0066355C" w:rsidRPr="0066355C">
        <w:rPr>
          <w:rFonts w:cs="Times New Roman"/>
          <w:w w:val="108"/>
          <w:szCs w:val="18"/>
        </w:rPr>
        <w:t xml:space="preserve">, </w:t>
      </w:r>
      <w:r w:rsidR="0066355C" w:rsidRPr="00E665E6">
        <w:rPr>
          <w:rFonts w:cs="Times New Roman"/>
          <w:w w:val="108"/>
          <w:szCs w:val="18"/>
          <w:lang w:val="en-US"/>
        </w:rPr>
        <w:t>CDCl</w:t>
      </w:r>
      <w:r w:rsidR="0066355C" w:rsidRPr="0066355C">
        <w:rPr>
          <w:rFonts w:cs="Times New Roman"/>
          <w:w w:val="108"/>
          <w:szCs w:val="18"/>
          <w:vertAlign w:val="subscript"/>
        </w:rPr>
        <w:t>3</w:t>
      </w:r>
      <w:r w:rsidR="0066355C" w:rsidRPr="0066355C">
        <w:rPr>
          <w:rFonts w:cs="Times New Roman"/>
          <w:w w:val="108"/>
          <w:szCs w:val="18"/>
        </w:rPr>
        <w:t xml:space="preserve">) </w:t>
      </w:r>
      <w:r w:rsidR="0066355C" w:rsidRPr="00E665E6">
        <w:rPr>
          <w:rFonts w:cs="Times New Roman"/>
          <w:i/>
          <w:w w:val="108"/>
          <w:szCs w:val="18"/>
          <w:lang w:val="en-US"/>
        </w:rPr>
        <w:t>δ</w:t>
      </w:r>
      <w:r w:rsidR="0066355C" w:rsidRPr="0066355C">
        <w:rPr>
          <w:rFonts w:cs="Times New Roman"/>
          <w:w w:val="108"/>
          <w:szCs w:val="18"/>
        </w:rPr>
        <w:t xml:space="preserve"> 8.78–8.75 (</w:t>
      </w:r>
      <w:r w:rsidR="0066355C">
        <w:rPr>
          <w:rFonts w:cs="Times New Roman"/>
          <w:w w:val="108"/>
          <w:szCs w:val="18"/>
        </w:rPr>
        <w:t>м</w:t>
      </w:r>
      <w:r w:rsidR="0066355C" w:rsidRPr="0066355C">
        <w:rPr>
          <w:rFonts w:cs="Times New Roman"/>
          <w:w w:val="108"/>
          <w:szCs w:val="18"/>
        </w:rPr>
        <w:t>, 2</w:t>
      </w:r>
      <w:r w:rsidR="0066355C" w:rsidRPr="00E665E6">
        <w:rPr>
          <w:rFonts w:cs="Times New Roman"/>
          <w:w w:val="108"/>
          <w:szCs w:val="18"/>
          <w:lang w:val="en-US"/>
        </w:rPr>
        <w:t>H</w:t>
      </w:r>
      <w:r w:rsidR="0066355C" w:rsidRPr="0066355C">
        <w:rPr>
          <w:rFonts w:cs="Times New Roman"/>
          <w:w w:val="108"/>
          <w:szCs w:val="18"/>
        </w:rPr>
        <w:t xml:space="preserve">, </w:t>
      </w:r>
      <w:r w:rsidR="0066355C">
        <w:rPr>
          <w:rFonts w:cs="Times New Roman"/>
          <w:w w:val="108"/>
          <w:szCs w:val="18"/>
          <w:lang w:val="en-US"/>
        </w:rPr>
        <w:t>CHN</w:t>
      </w:r>
      <w:r w:rsidR="0066355C" w:rsidRPr="0066355C">
        <w:rPr>
          <w:rFonts w:cs="Times New Roman"/>
          <w:w w:val="108"/>
          <w:szCs w:val="18"/>
        </w:rPr>
        <w:t>), 7.98 (</w:t>
      </w:r>
      <w:r w:rsidR="0066355C">
        <w:rPr>
          <w:rFonts w:cs="Times New Roman"/>
          <w:w w:val="108"/>
          <w:szCs w:val="18"/>
        </w:rPr>
        <w:t>д</w:t>
      </w:r>
      <w:r w:rsidR="0066355C" w:rsidRPr="0066355C">
        <w:rPr>
          <w:rFonts w:cs="Times New Roman"/>
          <w:w w:val="108"/>
          <w:szCs w:val="18"/>
        </w:rPr>
        <w:t xml:space="preserve">, </w:t>
      </w:r>
      <w:r w:rsidR="0066355C" w:rsidRPr="00E665E6">
        <w:rPr>
          <w:rFonts w:cs="Times New Roman"/>
          <w:i/>
          <w:w w:val="108"/>
          <w:szCs w:val="18"/>
          <w:lang w:val="en-US"/>
        </w:rPr>
        <w:t>J</w:t>
      </w:r>
      <w:r w:rsidR="0066355C" w:rsidRPr="0066355C">
        <w:rPr>
          <w:rFonts w:cs="Times New Roman"/>
          <w:w w:val="108"/>
          <w:szCs w:val="18"/>
        </w:rPr>
        <w:t xml:space="preserve"> = 8.5 </w:t>
      </w:r>
      <w:r w:rsidR="0066355C">
        <w:rPr>
          <w:rFonts w:cs="Times New Roman"/>
          <w:w w:val="108"/>
          <w:szCs w:val="18"/>
        </w:rPr>
        <w:t>Гц</w:t>
      </w:r>
      <w:r w:rsidR="0066355C" w:rsidRPr="0066355C">
        <w:rPr>
          <w:rFonts w:cs="Times New Roman"/>
          <w:w w:val="108"/>
          <w:szCs w:val="18"/>
        </w:rPr>
        <w:t>, 1</w:t>
      </w:r>
      <w:r w:rsidR="0066355C" w:rsidRPr="00E665E6">
        <w:rPr>
          <w:rFonts w:cs="Times New Roman"/>
          <w:w w:val="108"/>
          <w:szCs w:val="18"/>
          <w:lang w:val="en-US"/>
        </w:rPr>
        <w:t>H</w:t>
      </w:r>
      <w:r w:rsidR="0066355C" w:rsidRPr="0066355C">
        <w:rPr>
          <w:rFonts w:cs="Times New Roman"/>
          <w:w w:val="108"/>
          <w:szCs w:val="18"/>
        </w:rPr>
        <w:t xml:space="preserve">, </w:t>
      </w:r>
      <w:r w:rsidR="0066355C">
        <w:rPr>
          <w:rFonts w:cs="Times New Roman"/>
          <w:w w:val="108"/>
          <w:szCs w:val="18"/>
          <w:lang w:val="en-US"/>
        </w:rPr>
        <w:t>Ar</w:t>
      </w:r>
      <w:r w:rsidR="0066355C" w:rsidRPr="0066355C">
        <w:rPr>
          <w:rFonts w:cs="Times New Roman"/>
          <w:w w:val="108"/>
          <w:szCs w:val="18"/>
        </w:rPr>
        <w:t>), 7.85 (</w:t>
      </w:r>
      <w:r w:rsidR="0066355C">
        <w:rPr>
          <w:rFonts w:cs="Times New Roman"/>
          <w:w w:val="108"/>
          <w:szCs w:val="18"/>
        </w:rPr>
        <w:t>с</w:t>
      </w:r>
      <w:r w:rsidR="0066355C" w:rsidRPr="0066355C">
        <w:rPr>
          <w:rFonts w:cs="Times New Roman"/>
          <w:w w:val="108"/>
          <w:szCs w:val="18"/>
        </w:rPr>
        <w:t>, 1</w:t>
      </w:r>
      <w:r w:rsidR="0066355C" w:rsidRPr="00E665E6">
        <w:rPr>
          <w:rFonts w:cs="Times New Roman"/>
          <w:w w:val="108"/>
          <w:szCs w:val="18"/>
          <w:lang w:val="en-US"/>
        </w:rPr>
        <w:t>H</w:t>
      </w:r>
      <w:r w:rsidR="0066355C" w:rsidRPr="0066355C">
        <w:rPr>
          <w:rFonts w:cs="Times New Roman"/>
          <w:w w:val="108"/>
          <w:szCs w:val="18"/>
        </w:rPr>
        <w:t xml:space="preserve">, </w:t>
      </w:r>
      <w:r w:rsidR="0066355C">
        <w:rPr>
          <w:rFonts w:cs="Times New Roman"/>
          <w:w w:val="108"/>
          <w:szCs w:val="18"/>
          <w:lang w:val="en-US"/>
        </w:rPr>
        <w:t>Ar</w:t>
      </w:r>
      <w:r w:rsidR="0066355C" w:rsidRPr="0066355C">
        <w:rPr>
          <w:rFonts w:cs="Times New Roman"/>
          <w:w w:val="108"/>
          <w:szCs w:val="18"/>
        </w:rPr>
        <w:t>), 7.58 (</w:t>
      </w:r>
      <w:r w:rsidR="0066355C">
        <w:rPr>
          <w:rFonts w:cs="Times New Roman"/>
          <w:w w:val="108"/>
          <w:szCs w:val="18"/>
        </w:rPr>
        <w:t>дд</w:t>
      </w:r>
      <w:r w:rsidR="0066355C" w:rsidRPr="0066355C">
        <w:rPr>
          <w:rFonts w:cs="Times New Roman"/>
          <w:w w:val="108"/>
          <w:szCs w:val="18"/>
        </w:rPr>
        <w:t xml:space="preserve">, </w:t>
      </w:r>
      <w:r w:rsidR="0066355C" w:rsidRPr="00E665E6">
        <w:rPr>
          <w:rFonts w:cs="Times New Roman"/>
          <w:i/>
          <w:w w:val="108"/>
          <w:szCs w:val="18"/>
          <w:lang w:val="en-US"/>
        </w:rPr>
        <w:t>J</w:t>
      </w:r>
      <w:r w:rsidR="0066355C" w:rsidRPr="0066355C">
        <w:rPr>
          <w:rFonts w:cs="Times New Roman"/>
          <w:w w:val="108"/>
          <w:szCs w:val="18"/>
        </w:rPr>
        <w:t xml:space="preserve"> = 8.6, 1.9 </w:t>
      </w:r>
      <w:r w:rsidR="0066355C">
        <w:rPr>
          <w:rFonts w:cs="Times New Roman"/>
          <w:w w:val="108"/>
          <w:szCs w:val="18"/>
        </w:rPr>
        <w:t>Гц</w:t>
      </w:r>
      <w:r w:rsidR="0066355C" w:rsidRPr="0066355C">
        <w:rPr>
          <w:rFonts w:cs="Times New Roman"/>
          <w:w w:val="108"/>
          <w:szCs w:val="18"/>
        </w:rPr>
        <w:t>, 1</w:t>
      </w:r>
      <w:r w:rsidR="0066355C" w:rsidRPr="00E665E6">
        <w:rPr>
          <w:rFonts w:cs="Times New Roman"/>
          <w:w w:val="108"/>
          <w:szCs w:val="18"/>
          <w:lang w:val="en-US"/>
        </w:rPr>
        <w:t>H</w:t>
      </w:r>
      <w:r w:rsidR="0066355C" w:rsidRPr="0066355C">
        <w:rPr>
          <w:rFonts w:cs="Times New Roman"/>
          <w:w w:val="108"/>
          <w:szCs w:val="18"/>
        </w:rPr>
        <w:t xml:space="preserve">, </w:t>
      </w:r>
      <w:r w:rsidR="0066355C">
        <w:rPr>
          <w:rFonts w:cs="Times New Roman"/>
          <w:w w:val="108"/>
          <w:szCs w:val="18"/>
          <w:lang w:val="en-US"/>
        </w:rPr>
        <w:t>Ar</w:t>
      </w:r>
      <w:r w:rsidR="0066355C" w:rsidRPr="0066355C">
        <w:rPr>
          <w:rFonts w:cs="Times New Roman"/>
          <w:w w:val="108"/>
          <w:szCs w:val="18"/>
        </w:rPr>
        <w:t>), 2.58 (</w:t>
      </w:r>
      <w:r w:rsidR="0066355C">
        <w:rPr>
          <w:rFonts w:cs="Times New Roman"/>
          <w:w w:val="108"/>
          <w:szCs w:val="18"/>
        </w:rPr>
        <w:t>с</w:t>
      </w:r>
      <w:r w:rsidR="0066355C" w:rsidRPr="0066355C">
        <w:rPr>
          <w:rFonts w:cs="Times New Roman"/>
          <w:w w:val="108"/>
          <w:szCs w:val="18"/>
        </w:rPr>
        <w:t>, 3</w:t>
      </w:r>
      <w:r w:rsidR="0066355C" w:rsidRPr="00DC255C">
        <w:rPr>
          <w:rFonts w:cs="Times New Roman"/>
          <w:w w:val="108"/>
          <w:szCs w:val="18"/>
          <w:lang w:val="en-US"/>
        </w:rPr>
        <w:t>H</w:t>
      </w:r>
      <w:r w:rsidR="0066355C" w:rsidRPr="0066355C">
        <w:rPr>
          <w:rFonts w:cs="Times New Roman"/>
          <w:w w:val="108"/>
          <w:szCs w:val="18"/>
        </w:rPr>
        <w:t xml:space="preserve">, </w:t>
      </w:r>
      <w:r w:rsidR="0066355C" w:rsidRPr="002354CD">
        <w:rPr>
          <w:rFonts w:cs="Times New Roman"/>
          <w:w w:val="108"/>
          <w:szCs w:val="18"/>
          <w:lang w:val="en-US"/>
        </w:rPr>
        <w:t>Me</w:t>
      </w:r>
      <w:r w:rsidR="0066355C" w:rsidRPr="0066355C">
        <w:rPr>
          <w:rFonts w:cs="Times New Roman"/>
          <w:w w:val="108"/>
          <w:szCs w:val="18"/>
        </w:rPr>
        <w:t xml:space="preserve">); </w:t>
      </w:r>
      <w:r w:rsidR="0066355C" w:rsidRPr="0066355C">
        <w:rPr>
          <w:rFonts w:cs="Times New Roman"/>
          <w:b/>
          <w:w w:val="108"/>
          <w:szCs w:val="18"/>
          <w:vertAlign w:val="superscript"/>
        </w:rPr>
        <w:t>13</w:t>
      </w:r>
      <w:r w:rsidR="0066355C" w:rsidRPr="002354CD">
        <w:rPr>
          <w:rFonts w:cs="Times New Roman"/>
          <w:b/>
          <w:w w:val="108"/>
          <w:szCs w:val="18"/>
          <w:lang w:val="en-US"/>
        </w:rPr>
        <w:t>C</w:t>
      </w:r>
      <w:r w:rsidR="0066355C" w:rsidRPr="0066355C">
        <w:rPr>
          <w:rFonts w:cs="Times New Roman"/>
          <w:b/>
          <w:w w:val="108"/>
          <w:szCs w:val="18"/>
        </w:rPr>
        <w:t xml:space="preserve"> </w:t>
      </w:r>
      <w:r w:rsidR="0066355C" w:rsidRPr="002354CD">
        <w:rPr>
          <w:rFonts w:cs="Times New Roman"/>
          <w:b/>
          <w:w w:val="108"/>
          <w:szCs w:val="18"/>
          <w:lang w:val="en-US"/>
        </w:rPr>
        <w:t>NMR</w:t>
      </w:r>
      <w:r w:rsidR="0066355C" w:rsidRPr="0066355C">
        <w:rPr>
          <w:rFonts w:cs="Times New Roman"/>
          <w:w w:val="108"/>
          <w:szCs w:val="18"/>
        </w:rPr>
        <w:t xml:space="preserve"> (100 </w:t>
      </w:r>
      <w:r w:rsidR="0066355C">
        <w:rPr>
          <w:rFonts w:cs="Times New Roman"/>
          <w:w w:val="108"/>
          <w:szCs w:val="18"/>
        </w:rPr>
        <w:t>МГц</w:t>
      </w:r>
      <w:r w:rsidR="0066355C" w:rsidRPr="0066355C">
        <w:rPr>
          <w:rFonts w:cs="Times New Roman"/>
          <w:w w:val="108"/>
          <w:szCs w:val="18"/>
        </w:rPr>
        <w:t xml:space="preserve">, </w:t>
      </w:r>
      <w:r w:rsidR="0066355C" w:rsidRPr="002354CD">
        <w:rPr>
          <w:rFonts w:cs="Times New Roman"/>
          <w:w w:val="108"/>
          <w:szCs w:val="18"/>
          <w:lang w:val="en-US"/>
        </w:rPr>
        <w:t>CDCl</w:t>
      </w:r>
      <w:r w:rsidR="0066355C" w:rsidRPr="0066355C">
        <w:rPr>
          <w:rFonts w:cs="Times New Roman"/>
          <w:w w:val="108"/>
          <w:szCs w:val="18"/>
          <w:vertAlign w:val="subscript"/>
        </w:rPr>
        <w:t>3</w:t>
      </w:r>
      <w:r w:rsidR="0066355C" w:rsidRPr="0066355C">
        <w:rPr>
          <w:rFonts w:cs="Times New Roman"/>
          <w:w w:val="108"/>
          <w:szCs w:val="18"/>
        </w:rPr>
        <w:t xml:space="preserve">) </w:t>
      </w:r>
      <w:r w:rsidR="0066355C" w:rsidRPr="002354CD">
        <w:rPr>
          <w:rFonts w:cs="Times New Roman"/>
          <w:i/>
          <w:w w:val="108"/>
          <w:szCs w:val="18"/>
          <w:lang w:val="en-US"/>
        </w:rPr>
        <w:t>δ</w:t>
      </w:r>
      <w:r w:rsidR="0066355C" w:rsidRPr="0066355C">
        <w:rPr>
          <w:rFonts w:cs="Times New Roman"/>
          <w:w w:val="108"/>
          <w:szCs w:val="18"/>
        </w:rPr>
        <w:t xml:space="preserve"> 145.0, 144.2, 143.2, 141.6, 140.7, 132.5, 129.1, 128.4, 21.9; </w:t>
      </w:r>
      <w:r w:rsidR="0066355C" w:rsidRPr="002354CD">
        <w:rPr>
          <w:rFonts w:cs="Times New Roman"/>
          <w:b/>
          <w:w w:val="108"/>
          <w:szCs w:val="18"/>
          <w:lang w:val="en-US"/>
        </w:rPr>
        <w:t>HRMS</w:t>
      </w:r>
      <w:r w:rsidR="0066355C" w:rsidRPr="0066355C">
        <w:rPr>
          <w:rFonts w:cs="Times New Roman"/>
          <w:w w:val="108"/>
          <w:szCs w:val="18"/>
        </w:rPr>
        <w:t xml:space="preserve"> (</w:t>
      </w:r>
      <w:r w:rsidR="0066355C" w:rsidRPr="002354CD">
        <w:rPr>
          <w:rFonts w:cs="Times New Roman"/>
          <w:w w:val="108"/>
          <w:szCs w:val="18"/>
          <w:lang w:val="en-US"/>
        </w:rPr>
        <w:t>ESI</w:t>
      </w:r>
      <w:r w:rsidR="0066355C" w:rsidRPr="0066355C">
        <w:rPr>
          <w:rFonts w:cs="Times New Roman"/>
          <w:w w:val="108"/>
          <w:szCs w:val="18"/>
        </w:rPr>
        <w:t xml:space="preserve">): </w:t>
      </w:r>
      <w:r w:rsidR="0066355C" w:rsidRPr="002354CD">
        <w:rPr>
          <w:rFonts w:cs="Times New Roman"/>
          <w:i/>
          <w:w w:val="108"/>
          <w:szCs w:val="18"/>
          <w:lang w:val="en-US"/>
        </w:rPr>
        <w:t>m</w:t>
      </w:r>
      <w:r w:rsidR="0066355C" w:rsidRPr="0066355C">
        <w:rPr>
          <w:rFonts w:cs="Times New Roman"/>
          <w:i/>
          <w:w w:val="108"/>
          <w:szCs w:val="18"/>
        </w:rPr>
        <w:t>/</w:t>
      </w:r>
      <w:r w:rsidR="0066355C" w:rsidRPr="002354CD">
        <w:rPr>
          <w:rFonts w:cs="Times New Roman"/>
          <w:i/>
          <w:w w:val="108"/>
          <w:szCs w:val="18"/>
          <w:lang w:val="en-US"/>
        </w:rPr>
        <w:t>z</w:t>
      </w:r>
      <w:r w:rsidR="0066355C" w:rsidRPr="0066355C">
        <w:rPr>
          <w:rFonts w:cs="Times New Roman"/>
          <w:w w:val="108"/>
          <w:szCs w:val="18"/>
        </w:rPr>
        <w:t xml:space="preserve"> [</w:t>
      </w:r>
      <w:r w:rsidR="0066355C" w:rsidRPr="002354CD">
        <w:rPr>
          <w:rFonts w:cs="Times New Roman"/>
          <w:w w:val="108"/>
          <w:szCs w:val="18"/>
          <w:lang w:val="en-US"/>
        </w:rPr>
        <w:t>M</w:t>
      </w:r>
      <w:r w:rsidR="0066355C" w:rsidRPr="0066355C">
        <w:rPr>
          <w:rFonts w:cs="Times New Roman"/>
          <w:w w:val="108"/>
          <w:szCs w:val="18"/>
        </w:rPr>
        <w:t xml:space="preserve"> + </w:t>
      </w:r>
      <w:r w:rsidR="0066355C" w:rsidRPr="002354CD">
        <w:rPr>
          <w:rFonts w:cs="Times New Roman"/>
          <w:w w:val="108"/>
          <w:szCs w:val="18"/>
          <w:lang w:val="en-US"/>
        </w:rPr>
        <w:t>H</w:t>
      </w:r>
      <w:r w:rsidR="0066355C" w:rsidRPr="0066355C">
        <w:rPr>
          <w:rFonts w:cs="Times New Roman"/>
          <w:w w:val="108"/>
          <w:szCs w:val="18"/>
        </w:rPr>
        <w:t>]</w:t>
      </w:r>
      <w:r w:rsidR="0066355C" w:rsidRPr="0066355C">
        <w:rPr>
          <w:rFonts w:cs="Times New Roman"/>
          <w:w w:val="108"/>
          <w:szCs w:val="18"/>
          <w:vertAlign w:val="superscript"/>
        </w:rPr>
        <w:t>+</w:t>
      </w:r>
      <w:r w:rsidR="0066355C" w:rsidRPr="0066355C">
        <w:rPr>
          <w:rFonts w:cs="Times New Roman"/>
          <w:w w:val="108"/>
          <w:szCs w:val="18"/>
        </w:rPr>
        <w:t xml:space="preserve"> </w:t>
      </w:r>
      <w:r w:rsidR="0066355C" w:rsidRPr="00A71335">
        <w:rPr>
          <w:rFonts w:cs="Times New Roman"/>
          <w:w w:val="108"/>
          <w:szCs w:val="18"/>
        </w:rPr>
        <w:t>вычислено</w:t>
      </w:r>
      <w:r w:rsidR="0066355C" w:rsidRPr="0066355C">
        <w:rPr>
          <w:rFonts w:cs="Times New Roman"/>
          <w:w w:val="108"/>
          <w:szCs w:val="18"/>
        </w:rPr>
        <w:t xml:space="preserve"> </w:t>
      </w:r>
      <w:r w:rsidR="0066355C" w:rsidRPr="002354CD">
        <w:rPr>
          <w:rFonts w:cs="Times New Roman"/>
          <w:w w:val="108"/>
          <w:szCs w:val="18"/>
          <w:lang w:val="en-US"/>
        </w:rPr>
        <w:t>C</w:t>
      </w:r>
      <w:r w:rsidR="0066355C" w:rsidRPr="0066355C">
        <w:rPr>
          <w:rFonts w:cs="Times New Roman"/>
          <w:w w:val="108"/>
          <w:szCs w:val="18"/>
          <w:vertAlign w:val="subscript"/>
        </w:rPr>
        <w:t>9</w:t>
      </w:r>
      <w:r w:rsidR="0066355C" w:rsidRPr="002354CD">
        <w:rPr>
          <w:rFonts w:cs="Times New Roman"/>
          <w:w w:val="108"/>
          <w:szCs w:val="18"/>
          <w:lang w:val="en-US"/>
        </w:rPr>
        <w:t>H</w:t>
      </w:r>
      <w:r w:rsidR="0066355C" w:rsidRPr="0066355C">
        <w:rPr>
          <w:rFonts w:cs="Times New Roman"/>
          <w:w w:val="108"/>
          <w:szCs w:val="18"/>
          <w:vertAlign w:val="subscript"/>
        </w:rPr>
        <w:t>9</w:t>
      </w:r>
      <w:r w:rsidR="0066355C" w:rsidRPr="002354CD">
        <w:rPr>
          <w:rFonts w:cs="Times New Roman"/>
          <w:w w:val="108"/>
          <w:szCs w:val="18"/>
          <w:lang w:val="en-US"/>
        </w:rPr>
        <w:t>N</w:t>
      </w:r>
      <w:r w:rsidR="0066355C" w:rsidRPr="0066355C">
        <w:rPr>
          <w:rFonts w:cs="Times New Roman"/>
          <w:w w:val="108"/>
          <w:szCs w:val="18"/>
          <w:vertAlign w:val="subscript"/>
        </w:rPr>
        <w:t>2</w:t>
      </w:r>
      <w:r w:rsidR="0066355C" w:rsidRPr="0066355C">
        <w:rPr>
          <w:rFonts w:cs="Times New Roman"/>
          <w:w w:val="108"/>
          <w:szCs w:val="18"/>
          <w:vertAlign w:val="superscript"/>
        </w:rPr>
        <w:t>+</w:t>
      </w:r>
      <w:r w:rsidR="0066355C" w:rsidRPr="0066355C">
        <w:rPr>
          <w:rFonts w:cs="Times New Roman"/>
          <w:w w:val="108"/>
          <w:szCs w:val="18"/>
        </w:rPr>
        <w:t xml:space="preserve">: 145.0766; </w:t>
      </w:r>
      <w:r w:rsidR="0066355C" w:rsidRPr="00A71335">
        <w:rPr>
          <w:rFonts w:cs="Times New Roman"/>
          <w:w w:val="108"/>
          <w:szCs w:val="18"/>
        </w:rPr>
        <w:t>найдено</w:t>
      </w:r>
      <w:r w:rsidR="0066355C" w:rsidRPr="0066355C">
        <w:rPr>
          <w:rFonts w:cs="Times New Roman"/>
          <w:w w:val="108"/>
          <w:szCs w:val="18"/>
        </w:rPr>
        <w:t>: 145.0763.</w:t>
      </w:r>
    </w:p>
    <w:p w14:paraId="05138104" w14:textId="77777777" w:rsidR="0066355C" w:rsidRPr="0066355C" w:rsidRDefault="0066355C" w:rsidP="0066355C">
      <w:pPr>
        <w:jc w:val="both"/>
        <w:rPr>
          <w:rFonts w:cs="Times New Roman"/>
          <w:w w:val="108"/>
          <w:szCs w:val="18"/>
        </w:rPr>
      </w:pPr>
    </w:p>
    <w:p w14:paraId="5A471C14" w14:textId="6E9036C8" w:rsidR="00991662" w:rsidRDefault="00AA0C4E" w:rsidP="00F73215">
      <w:pPr>
        <w:jc w:val="both"/>
        <w:rPr>
          <w:rFonts w:cs="Times New Roman"/>
          <w:w w:val="108"/>
          <w:szCs w:val="18"/>
        </w:rPr>
      </w:pPr>
      <w:r>
        <w:rPr>
          <w:noProof/>
        </w:rPr>
        <w:pict w14:anchorId="2C15FB8A">
          <v:shape id="_x0000_s1369" type="#_x0000_t75" style="position:absolute;left:0;text-align:left;margin-left:.3pt;margin-top:1.05pt;width:108.75pt;height:69.4pt;z-index:251700224">
            <v:imagedata r:id="rId189" o:title=""/>
            <w10:wrap type="square"/>
          </v:shape>
          <o:OLEObject Type="Embed" ProgID="ChemDraw.Document.6.0" ShapeID="_x0000_s1369" DrawAspect="Content" ObjectID="_1650536474" r:id="rId190"/>
        </w:pict>
      </w:r>
      <w:proofErr w:type="gramStart"/>
      <w:r w:rsidR="0066355C" w:rsidRPr="0066355C">
        <w:rPr>
          <w:rFonts w:cs="Times New Roman"/>
          <w:b/>
          <w:w w:val="108"/>
          <w:szCs w:val="18"/>
        </w:rPr>
        <w:t>3-(4-</w:t>
      </w:r>
      <w:r w:rsidR="005B0427">
        <w:rPr>
          <w:rFonts w:cs="Times New Roman"/>
          <w:b/>
          <w:w w:val="108"/>
          <w:szCs w:val="18"/>
        </w:rPr>
        <w:t>Метоксифенил</w:t>
      </w:r>
      <w:r w:rsidR="0066355C" w:rsidRPr="0066355C">
        <w:rPr>
          <w:rFonts w:cs="Times New Roman"/>
          <w:b/>
          <w:w w:val="108"/>
          <w:szCs w:val="18"/>
        </w:rPr>
        <w:t>)-1,2,4-</w:t>
      </w:r>
      <w:r w:rsidR="005B0427">
        <w:rPr>
          <w:rFonts w:cs="Times New Roman"/>
          <w:b/>
          <w:w w:val="108"/>
          <w:szCs w:val="18"/>
        </w:rPr>
        <w:t>триазин</w:t>
      </w:r>
      <w:r w:rsidR="0066355C" w:rsidRPr="0066355C">
        <w:rPr>
          <w:rFonts w:cs="Times New Roman"/>
          <w:b/>
          <w:w w:val="108"/>
          <w:szCs w:val="18"/>
        </w:rPr>
        <w:t xml:space="preserve"> (2</w:t>
      </w:r>
      <w:r w:rsidR="00CF3E9C">
        <w:rPr>
          <w:rFonts w:cs="Times New Roman"/>
          <w:b/>
          <w:w w:val="108"/>
          <w:szCs w:val="18"/>
        </w:rPr>
        <w:t>5</w:t>
      </w:r>
      <w:r w:rsidR="0066355C" w:rsidRPr="0066355C">
        <w:rPr>
          <w:rFonts w:cs="Times New Roman"/>
          <w:b/>
          <w:w w:val="108"/>
          <w:szCs w:val="18"/>
        </w:rPr>
        <w:t>)</w:t>
      </w:r>
      <w:r w:rsidR="008622CB">
        <w:rPr>
          <w:rFonts w:cs="Times New Roman"/>
          <w:b/>
          <w:w w:val="108"/>
          <w:szCs w:val="18"/>
        </w:rPr>
        <w:fldChar w:fldCharType="begin" w:fldLock="1"/>
      </w:r>
      <w:r w:rsidR="00F00FD3">
        <w:rPr>
          <w:rFonts w:cs="Times New Roman"/>
          <w:b/>
          <w:w w:val="108"/>
          <w:szCs w:val="18"/>
        </w:rPr>
        <w:instrText>ADDIN CSL_CITATION {"citationItems":[{"id":"ITEM-1","itemData":{"DOI":"10.1021/ol027453o","ISSN":"15237060","abstract":"(Matrix presented) Palladium-catalyzed cross-coupling of vinyl- and arylstannanes with π-electron-deficient heteroaromatics was performed in good yields. This Stille-type reaction was carried out with a methylthioether function as an electrophile in the presence of a copper(I) bromide-dimethyl sulfide complex.","author":[{"dropping-particle":"","family":"Alphonse","given":"France Aimée","non-dropping-particle":"","parse-names":false,"suffix":""},{"dropping-particle":"","family":"Suzenet","given":"Franck","non-dropping-particle":"","parse-names":false,"suffix":""},{"dropping-particle":"","family":"Keromnes","given":"Anne","non-dropping-particle":"","parse-names":false,"suffix":""},{"dropping-particle":"","family":"Lebret","given":"Bruno","non-dropping-particle":"","parse-names":false,"suffix":""},{"dropping-particle":"","family":"Guillaumet","given":"Gérald","non-dropping-particle":"","parse-names":false,"suffix":""}],"container-title":"Organic Letters","id":"ITEM-1","issue":"6","issued":{"date-parts":[["2003"]]},"page":"803-805","publisher":"American Chemical Society","title":"Copper(I)-promoted palladium-catalyzed cross-coupling of unsaturated tri-n-butylstannane with heteroaromatic thioether","type":"article-journal","volume":"5"},"uris":["http://www.mendeley.com/documents/?uuid=185b207e-cf79-3f21-80f5-a6e19874a8e3"]}],"mendeley":{"formattedCitation":"&lt;sup&gt;108&lt;/sup&gt;","plainTextFormattedCitation":"108","previouslyFormattedCitation":"&lt;sup&gt;108&lt;/sup&gt;"},"properties":{"noteIndex":0},"schema":"https://github.com/citation-style-language/schema/raw/master/csl-citation.json"}</w:instrText>
      </w:r>
      <w:r w:rsidR="008622CB">
        <w:rPr>
          <w:rFonts w:cs="Times New Roman"/>
          <w:b/>
          <w:w w:val="108"/>
          <w:szCs w:val="18"/>
        </w:rPr>
        <w:fldChar w:fldCharType="separate"/>
      </w:r>
      <w:r w:rsidR="00F00FD3" w:rsidRPr="00F00FD3">
        <w:rPr>
          <w:rFonts w:cs="Times New Roman"/>
          <w:noProof/>
          <w:w w:val="108"/>
          <w:szCs w:val="18"/>
          <w:vertAlign w:val="superscript"/>
        </w:rPr>
        <w:t>108</w:t>
      </w:r>
      <w:r w:rsidR="008622CB">
        <w:rPr>
          <w:rFonts w:cs="Times New Roman"/>
          <w:b/>
          <w:w w:val="108"/>
          <w:szCs w:val="18"/>
        </w:rPr>
        <w:fldChar w:fldCharType="end"/>
      </w:r>
      <w:r w:rsidR="0066355C" w:rsidRPr="0066355C">
        <w:rPr>
          <w:rFonts w:cs="Times New Roman"/>
          <w:w w:val="108"/>
          <w:szCs w:val="18"/>
        </w:rPr>
        <w:t xml:space="preserve">: </w:t>
      </w:r>
      <w:r w:rsidR="0066355C">
        <w:rPr>
          <w:rFonts w:cs="Times New Roman"/>
          <w:w w:val="108"/>
          <w:szCs w:val="18"/>
        </w:rPr>
        <w:t>жёлтые кристаллы</w:t>
      </w:r>
      <w:r w:rsidR="0066355C" w:rsidRPr="0066355C">
        <w:rPr>
          <w:rFonts w:cs="Times New Roman"/>
          <w:w w:val="108"/>
          <w:szCs w:val="18"/>
        </w:rPr>
        <w:t xml:space="preserve"> (24.3 </w:t>
      </w:r>
      <w:r w:rsidR="0066355C">
        <w:rPr>
          <w:rFonts w:cs="Times New Roman"/>
          <w:w w:val="108"/>
          <w:szCs w:val="18"/>
        </w:rPr>
        <w:t>мг</w:t>
      </w:r>
      <w:r w:rsidR="0066355C" w:rsidRPr="0066355C">
        <w:rPr>
          <w:rFonts w:cs="Times New Roman"/>
          <w:w w:val="108"/>
          <w:szCs w:val="18"/>
        </w:rPr>
        <w:t xml:space="preserve">, 65%); </w:t>
      </w:r>
      <w:r w:rsidR="0066355C" w:rsidRPr="00505452">
        <w:rPr>
          <w:rFonts w:cs="Times New Roman"/>
          <w:w w:val="108"/>
          <w:szCs w:val="18"/>
          <w:lang w:val="en-US"/>
        </w:rPr>
        <w:t>R</w:t>
      </w:r>
      <w:r w:rsidR="0066355C" w:rsidRPr="00505452">
        <w:rPr>
          <w:rFonts w:cs="Times New Roman"/>
          <w:i/>
          <w:w w:val="108"/>
          <w:szCs w:val="18"/>
          <w:vertAlign w:val="subscript"/>
          <w:lang w:val="en-US"/>
        </w:rPr>
        <w:t>f</w:t>
      </w:r>
      <w:r w:rsidR="0066355C" w:rsidRPr="0066355C">
        <w:rPr>
          <w:rFonts w:cs="Times New Roman"/>
          <w:w w:val="108"/>
          <w:szCs w:val="18"/>
        </w:rPr>
        <w:t xml:space="preserve"> 0.30 (</w:t>
      </w:r>
      <w:r w:rsidR="0066355C" w:rsidRPr="0066355C">
        <w:rPr>
          <w:rFonts w:cs="Times New Roman"/>
          <w:szCs w:val="24"/>
        </w:rPr>
        <w:t>гексан/</w:t>
      </w:r>
      <w:r w:rsidR="0066355C">
        <w:rPr>
          <w:rFonts w:cs="Times New Roman"/>
          <w:szCs w:val="24"/>
          <w:lang w:val="en-US"/>
        </w:rPr>
        <w:t>EtOAc</w:t>
      </w:r>
      <w:r w:rsidR="0066355C" w:rsidRPr="0066355C">
        <w:rPr>
          <w:rFonts w:cs="Times New Roman"/>
          <w:szCs w:val="24"/>
        </w:rPr>
        <w:t xml:space="preserve"> </w:t>
      </w:r>
      <w:r w:rsidR="0066355C" w:rsidRPr="0066355C">
        <w:rPr>
          <w:rFonts w:cs="Times New Roman"/>
          <w:w w:val="108"/>
          <w:szCs w:val="18"/>
        </w:rPr>
        <w:t xml:space="preserve">2:1); </w:t>
      </w:r>
      <w:r w:rsidR="0066355C" w:rsidRPr="0066355C">
        <w:rPr>
          <w:rFonts w:cs="Times New Roman"/>
          <w:b/>
          <w:w w:val="108"/>
          <w:szCs w:val="18"/>
          <w:vertAlign w:val="superscript"/>
        </w:rPr>
        <w:t>1</w:t>
      </w:r>
      <w:r w:rsidR="0066355C" w:rsidRPr="00505452">
        <w:rPr>
          <w:rFonts w:cs="Times New Roman"/>
          <w:b/>
          <w:w w:val="108"/>
          <w:szCs w:val="18"/>
          <w:lang w:val="en-US"/>
        </w:rPr>
        <w:t>H</w:t>
      </w:r>
      <w:r w:rsidR="0066355C" w:rsidRPr="0066355C">
        <w:rPr>
          <w:rFonts w:cs="Times New Roman"/>
          <w:b/>
          <w:w w:val="108"/>
          <w:szCs w:val="18"/>
        </w:rPr>
        <w:t xml:space="preserve"> </w:t>
      </w:r>
      <w:r w:rsidR="0066355C" w:rsidRPr="00E665E6">
        <w:rPr>
          <w:rFonts w:cs="Times New Roman"/>
          <w:b/>
          <w:w w:val="108"/>
          <w:szCs w:val="18"/>
          <w:lang w:val="en-US"/>
        </w:rPr>
        <w:t>NMR</w:t>
      </w:r>
      <w:r w:rsidR="0066355C" w:rsidRPr="0066355C">
        <w:rPr>
          <w:rFonts w:cs="Times New Roman"/>
          <w:w w:val="108"/>
          <w:szCs w:val="18"/>
        </w:rPr>
        <w:t xml:space="preserve"> (400 </w:t>
      </w:r>
      <w:r w:rsidR="0066355C">
        <w:rPr>
          <w:rFonts w:cs="Times New Roman"/>
          <w:w w:val="108"/>
          <w:szCs w:val="18"/>
        </w:rPr>
        <w:t>МГц</w:t>
      </w:r>
      <w:r w:rsidR="0066355C" w:rsidRPr="0066355C">
        <w:rPr>
          <w:rFonts w:cs="Times New Roman"/>
          <w:w w:val="108"/>
          <w:szCs w:val="18"/>
        </w:rPr>
        <w:t xml:space="preserve">, </w:t>
      </w:r>
      <w:r w:rsidR="0066355C" w:rsidRPr="00E665E6">
        <w:rPr>
          <w:rFonts w:cs="Times New Roman"/>
          <w:w w:val="108"/>
          <w:szCs w:val="18"/>
          <w:lang w:val="en-US"/>
        </w:rPr>
        <w:t>CDCl</w:t>
      </w:r>
      <w:r w:rsidR="0066355C" w:rsidRPr="0066355C">
        <w:rPr>
          <w:rFonts w:cs="Times New Roman"/>
          <w:w w:val="108"/>
          <w:szCs w:val="18"/>
          <w:vertAlign w:val="subscript"/>
        </w:rPr>
        <w:t>3</w:t>
      </w:r>
      <w:r w:rsidR="0066355C" w:rsidRPr="0066355C">
        <w:rPr>
          <w:rFonts w:cs="Times New Roman"/>
          <w:w w:val="108"/>
          <w:szCs w:val="18"/>
        </w:rPr>
        <w:t xml:space="preserve">) </w:t>
      </w:r>
      <w:r w:rsidR="0066355C" w:rsidRPr="00E665E6">
        <w:rPr>
          <w:rFonts w:cs="Times New Roman"/>
          <w:i/>
          <w:w w:val="108"/>
          <w:szCs w:val="18"/>
          <w:lang w:val="en-US"/>
        </w:rPr>
        <w:t>δ</w:t>
      </w:r>
      <w:r w:rsidR="0066355C" w:rsidRPr="0066355C">
        <w:rPr>
          <w:rFonts w:cs="Times New Roman"/>
          <w:w w:val="108"/>
          <w:szCs w:val="18"/>
        </w:rPr>
        <w:t xml:space="preserve"> 9.06 (</w:t>
      </w:r>
      <w:r w:rsidR="0066355C">
        <w:rPr>
          <w:rFonts w:cs="Times New Roman"/>
          <w:w w:val="108"/>
          <w:szCs w:val="18"/>
        </w:rPr>
        <w:t>д</w:t>
      </w:r>
      <w:r w:rsidR="0066355C" w:rsidRPr="0066355C">
        <w:rPr>
          <w:rFonts w:cs="Times New Roman"/>
          <w:w w:val="108"/>
          <w:szCs w:val="18"/>
        </w:rPr>
        <w:t xml:space="preserve">, </w:t>
      </w:r>
      <w:r w:rsidR="0066355C" w:rsidRPr="00E665E6">
        <w:rPr>
          <w:rFonts w:cs="Times New Roman"/>
          <w:i/>
          <w:w w:val="108"/>
          <w:szCs w:val="18"/>
          <w:lang w:val="en-US"/>
        </w:rPr>
        <w:t>J</w:t>
      </w:r>
      <w:r w:rsidR="0066355C" w:rsidRPr="0066355C">
        <w:rPr>
          <w:rFonts w:cs="Times New Roman"/>
          <w:w w:val="108"/>
          <w:szCs w:val="18"/>
        </w:rPr>
        <w:t xml:space="preserve"> = 2.3 </w:t>
      </w:r>
      <w:r w:rsidR="0066355C">
        <w:rPr>
          <w:rFonts w:cs="Times New Roman"/>
          <w:w w:val="108"/>
          <w:szCs w:val="18"/>
        </w:rPr>
        <w:t>Гц</w:t>
      </w:r>
      <w:r w:rsidR="0066355C" w:rsidRPr="0066355C">
        <w:rPr>
          <w:rFonts w:cs="Times New Roman"/>
          <w:w w:val="108"/>
          <w:szCs w:val="18"/>
        </w:rPr>
        <w:t>, 1</w:t>
      </w:r>
      <w:r w:rsidR="0066355C" w:rsidRPr="00E665E6">
        <w:rPr>
          <w:rFonts w:cs="Times New Roman"/>
          <w:w w:val="108"/>
          <w:szCs w:val="18"/>
          <w:lang w:val="en-US"/>
        </w:rPr>
        <w:t>H</w:t>
      </w:r>
      <w:r w:rsidR="0066355C" w:rsidRPr="0066355C">
        <w:rPr>
          <w:rFonts w:cs="Times New Roman"/>
          <w:w w:val="108"/>
          <w:szCs w:val="18"/>
        </w:rPr>
        <w:t xml:space="preserve">, </w:t>
      </w:r>
      <w:r w:rsidR="0066355C">
        <w:rPr>
          <w:rFonts w:cs="Times New Roman"/>
          <w:w w:val="108"/>
          <w:szCs w:val="18"/>
          <w:lang w:val="en-US"/>
        </w:rPr>
        <w:t>CHN</w:t>
      </w:r>
      <w:r w:rsidR="0066355C" w:rsidRPr="0066355C">
        <w:rPr>
          <w:rFonts w:cs="Times New Roman"/>
          <w:w w:val="108"/>
          <w:szCs w:val="18"/>
        </w:rPr>
        <w:t>), 8.59 (</w:t>
      </w:r>
      <w:r w:rsidR="0066355C">
        <w:rPr>
          <w:rFonts w:cs="Times New Roman"/>
          <w:w w:val="108"/>
          <w:szCs w:val="18"/>
        </w:rPr>
        <w:t>д</w:t>
      </w:r>
      <w:r w:rsidR="0066355C" w:rsidRPr="0066355C">
        <w:rPr>
          <w:rFonts w:cs="Times New Roman"/>
          <w:w w:val="108"/>
          <w:szCs w:val="18"/>
        </w:rPr>
        <w:t xml:space="preserve">, </w:t>
      </w:r>
      <w:r w:rsidR="0066355C" w:rsidRPr="00E665E6">
        <w:rPr>
          <w:rFonts w:cs="Times New Roman"/>
          <w:i/>
          <w:w w:val="108"/>
          <w:szCs w:val="18"/>
          <w:lang w:val="en-US"/>
        </w:rPr>
        <w:t>J</w:t>
      </w:r>
      <w:r w:rsidR="0066355C" w:rsidRPr="0066355C">
        <w:rPr>
          <w:rFonts w:cs="Times New Roman"/>
          <w:w w:val="108"/>
          <w:szCs w:val="18"/>
        </w:rPr>
        <w:t xml:space="preserve"> = 2.4 </w:t>
      </w:r>
      <w:r w:rsidR="0066355C">
        <w:rPr>
          <w:rFonts w:cs="Times New Roman"/>
          <w:w w:val="108"/>
          <w:szCs w:val="18"/>
        </w:rPr>
        <w:t>Гц</w:t>
      </w:r>
      <w:r w:rsidR="0066355C" w:rsidRPr="0066355C">
        <w:rPr>
          <w:rFonts w:cs="Times New Roman"/>
          <w:w w:val="108"/>
          <w:szCs w:val="18"/>
        </w:rPr>
        <w:t>, 1</w:t>
      </w:r>
      <w:r w:rsidR="0066355C" w:rsidRPr="00E665E6">
        <w:rPr>
          <w:rFonts w:cs="Times New Roman"/>
          <w:w w:val="108"/>
          <w:szCs w:val="18"/>
          <w:lang w:val="en-US"/>
        </w:rPr>
        <w:t>H</w:t>
      </w:r>
      <w:r w:rsidR="0066355C" w:rsidRPr="0066355C">
        <w:rPr>
          <w:rFonts w:cs="Times New Roman"/>
          <w:w w:val="108"/>
          <w:szCs w:val="18"/>
        </w:rPr>
        <w:t xml:space="preserve">, </w:t>
      </w:r>
      <w:r w:rsidR="0066355C">
        <w:rPr>
          <w:rFonts w:cs="Times New Roman"/>
          <w:w w:val="108"/>
          <w:szCs w:val="18"/>
          <w:lang w:val="en-US"/>
        </w:rPr>
        <w:t>CHN</w:t>
      </w:r>
      <w:r w:rsidR="0066355C" w:rsidRPr="0066355C">
        <w:rPr>
          <w:rFonts w:cs="Times New Roman"/>
          <w:w w:val="108"/>
          <w:szCs w:val="18"/>
        </w:rPr>
        <w:t>), 8.50–8.47 (</w:t>
      </w:r>
      <w:r w:rsidR="0066355C">
        <w:rPr>
          <w:rFonts w:cs="Times New Roman"/>
          <w:w w:val="108"/>
          <w:szCs w:val="18"/>
        </w:rPr>
        <w:t>м</w:t>
      </w:r>
      <w:r w:rsidR="0066355C" w:rsidRPr="0066355C">
        <w:rPr>
          <w:rFonts w:cs="Times New Roman"/>
          <w:w w:val="108"/>
          <w:szCs w:val="18"/>
        </w:rPr>
        <w:t>, 2</w:t>
      </w:r>
      <w:r w:rsidR="0066355C" w:rsidRPr="00E665E6">
        <w:rPr>
          <w:rFonts w:cs="Times New Roman"/>
          <w:w w:val="108"/>
          <w:szCs w:val="18"/>
          <w:lang w:val="en-US"/>
        </w:rPr>
        <w:t>H</w:t>
      </w:r>
      <w:r w:rsidR="0066355C" w:rsidRPr="0066355C">
        <w:rPr>
          <w:rFonts w:cs="Times New Roman"/>
          <w:w w:val="108"/>
          <w:szCs w:val="18"/>
        </w:rPr>
        <w:t xml:space="preserve">, </w:t>
      </w:r>
      <w:r w:rsidR="0066355C">
        <w:rPr>
          <w:rFonts w:cs="Times New Roman"/>
          <w:w w:val="108"/>
          <w:szCs w:val="18"/>
          <w:lang w:val="en-US"/>
        </w:rPr>
        <w:t>Ar</w:t>
      </w:r>
      <w:r w:rsidR="0066355C" w:rsidRPr="0066355C">
        <w:rPr>
          <w:rFonts w:cs="Times New Roman"/>
          <w:w w:val="108"/>
          <w:szCs w:val="18"/>
        </w:rPr>
        <w:t>), 7.05–7.01 (</w:t>
      </w:r>
      <w:r w:rsidR="0066355C">
        <w:rPr>
          <w:rFonts w:cs="Times New Roman"/>
          <w:w w:val="108"/>
          <w:szCs w:val="18"/>
        </w:rPr>
        <w:t>м</w:t>
      </w:r>
      <w:r w:rsidR="0066355C" w:rsidRPr="0066355C">
        <w:rPr>
          <w:rFonts w:cs="Times New Roman"/>
          <w:w w:val="108"/>
          <w:szCs w:val="18"/>
        </w:rPr>
        <w:t>, 2</w:t>
      </w:r>
      <w:r w:rsidR="0066355C" w:rsidRPr="00E665E6">
        <w:rPr>
          <w:rFonts w:cs="Times New Roman"/>
          <w:w w:val="108"/>
          <w:szCs w:val="18"/>
          <w:lang w:val="en-US"/>
        </w:rPr>
        <w:t>H</w:t>
      </w:r>
      <w:r w:rsidR="0066355C" w:rsidRPr="0066355C">
        <w:rPr>
          <w:rFonts w:cs="Times New Roman"/>
          <w:w w:val="108"/>
          <w:szCs w:val="18"/>
        </w:rPr>
        <w:t xml:space="preserve">, </w:t>
      </w:r>
      <w:r w:rsidR="0066355C">
        <w:rPr>
          <w:rFonts w:cs="Times New Roman"/>
          <w:w w:val="108"/>
          <w:szCs w:val="18"/>
          <w:lang w:val="en-US"/>
        </w:rPr>
        <w:t>Ar</w:t>
      </w:r>
      <w:r w:rsidR="0066355C" w:rsidRPr="0066355C">
        <w:rPr>
          <w:rFonts w:cs="Times New Roman"/>
          <w:w w:val="108"/>
          <w:szCs w:val="18"/>
        </w:rPr>
        <w:t>), 3.88 (</w:t>
      </w:r>
      <w:r w:rsidR="0066355C">
        <w:rPr>
          <w:rFonts w:cs="Times New Roman"/>
          <w:w w:val="108"/>
          <w:szCs w:val="18"/>
        </w:rPr>
        <w:t>с</w:t>
      </w:r>
      <w:r w:rsidR="0066355C" w:rsidRPr="0066355C">
        <w:rPr>
          <w:rFonts w:cs="Times New Roman"/>
          <w:w w:val="108"/>
          <w:szCs w:val="18"/>
        </w:rPr>
        <w:t>, 3</w:t>
      </w:r>
      <w:r w:rsidR="0066355C" w:rsidRPr="00DC255C">
        <w:rPr>
          <w:rFonts w:cs="Times New Roman"/>
          <w:w w:val="108"/>
          <w:szCs w:val="18"/>
          <w:lang w:val="en-US"/>
        </w:rPr>
        <w:t>H</w:t>
      </w:r>
      <w:r w:rsidR="0066355C" w:rsidRPr="0066355C">
        <w:rPr>
          <w:rFonts w:cs="Times New Roman"/>
          <w:w w:val="108"/>
          <w:szCs w:val="18"/>
        </w:rPr>
        <w:t xml:space="preserve">, </w:t>
      </w:r>
      <w:r w:rsidR="0066355C" w:rsidRPr="00DC255C">
        <w:rPr>
          <w:rFonts w:cs="Times New Roman"/>
          <w:w w:val="108"/>
          <w:szCs w:val="18"/>
          <w:lang w:val="en-US"/>
        </w:rPr>
        <w:t>Me</w:t>
      </w:r>
      <w:r w:rsidR="0066355C" w:rsidRPr="0066355C">
        <w:rPr>
          <w:rFonts w:cs="Times New Roman"/>
          <w:w w:val="108"/>
          <w:szCs w:val="18"/>
        </w:rPr>
        <w:t xml:space="preserve">); </w:t>
      </w:r>
      <w:r w:rsidR="0066355C" w:rsidRPr="0066355C">
        <w:rPr>
          <w:rFonts w:cs="Times New Roman"/>
          <w:b/>
          <w:w w:val="108"/>
          <w:szCs w:val="18"/>
          <w:vertAlign w:val="superscript"/>
        </w:rPr>
        <w:t>13</w:t>
      </w:r>
      <w:r w:rsidR="0066355C" w:rsidRPr="00DC255C">
        <w:rPr>
          <w:rFonts w:cs="Times New Roman"/>
          <w:b/>
          <w:w w:val="108"/>
          <w:szCs w:val="18"/>
          <w:lang w:val="en-US"/>
        </w:rPr>
        <w:t>C</w:t>
      </w:r>
      <w:r w:rsidR="0066355C" w:rsidRPr="0066355C">
        <w:rPr>
          <w:rFonts w:cs="Times New Roman"/>
          <w:b/>
          <w:w w:val="108"/>
          <w:szCs w:val="18"/>
        </w:rPr>
        <w:t xml:space="preserve"> </w:t>
      </w:r>
      <w:r w:rsidR="0066355C" w:rsidRPr="00DC255C">
        <w:rPr>
          <w:rFonts w:cs="Times New Roman"/>
          <w:b/>
          <w:w w:val="108"/>
          <w:szCs w:val="18"/>
          <w:lang w:val="en-US"/>
        </w:rPr>
        <w:t>NMR</w:t>
      </w:r>
      <w:r w:rsidR="0066355C" w:rsidRPr="0066355C">
        <w:rPr>
          <w:rFonts w:cs="Times New Roman"/>
          <w:w w:val="108"/>
          <w:szCs w:val="18"/>
        </w:rPr>
        <w:t xml:space="preserve"> (100 </w:t>
      </w:r>
      <w:r w:rsidR="0066355C">
        <w:rPr>
          <w:rFonts w:cs="Times New Roman"/>
          <w:w w:val="108"/>
          <w:szCs w:val="18"/>
        </w:rPr>
        <w:t>МГц</w:t>
      </w:r>
      <w:r w:rsidR="0066355C" w:rsidRPr="0066355C">
        <w:rPr>
          <w:rFonts w:cs="Times New Roman"/>
          <w:w w:val="108"/>
          <w:szCs w:val="18"/>
        </w:rPr>
        <w:t xml:space="preserve">, </w:t>
      </w:r>
      <w:r w:rsidR="0066355C" w:rsidRPr="00DC255C">
        <w:rPr>
          <w:rFonts w:cs="Times New Roman"/>
          <w:w w:val="108"/>
          <w:szCs w:val="18"/>
          <w:lang w:val="en-US"/>
        </w:rPr>
        <w:t>CDCl</w:t>
      </w:r>
      <w:r w:rsidR="0066355C" w:rsidRPr="0066355C">
        <w:rPr>
          <w:rFonts w:cs="Times New Roman"/>
          <w:w w:val="108"/>
          <w:szCs w:val="18"/>
          <w:vertAlign w:val="subscript"/>
        </w:rPr>
        <w:t>3</w:t>
      </w:r>
      <w:r w:rsidR="0066355C" w:rsidRPr="0066355C">
        <w:rPr>
          <w:rFonts w:cs="Times New Roman"/>
          <w:w w:val="108"/>
          <w:szCs w:val="18"/>
        </w:rPr>
        <w:t xml:space="preserve">) </w:t>
      </w:r>
      <w:r w:rsidR="0066355C" w:rsidRPr="00DC255C">
        <w:rPr>
          <w:rFonts w:cs="Times New Roman"/>
          <w:i/>
          <w:w w:val="108"/>
          <w:szCs w:val="18"/>
          <w:lang w:val="en-US"/>
        </w:rPr>
        <w:t>δ</w:t>
      </w:r>
      <w:r w:rsidR="0066355C" w:rsidRPr="0066355C">
        <w:rPr>
          <w:rFonts w:cs="Times New Roman"/>
          <w:w w:val="108"/>
          <w:szCs w:val="18"/>
        </w:rPr>
        <w:t xml:space="preserve"> 164.1, 162.9, 148.7, 147.1, 130.2, 127.3, 114.4, 55.5; </w:t>
      </w:r>
      <w:r w:rsidR="0066355C" w:rsidRPr="00E242B9">
        <w:rPr>
          <w:rFonts w:cs="Times New Roman"/>
          <w:b/>
          <w:w w:val="108"/>
          <w:szCs w:val="18"/>
          <w:lang w:val="en-US"/>
        </w:rPr>
        <w:t>HRMS</w:t>
      </w:r>
      <w:r w:rsidR="0066355C" w:rsidRPr="0066355C">
        <w:rPr>
          <w:rFonts w:cs="Times New Roman"/>
          <w:w w:val="108"/>
          <w:szCs w:val="18"/>
        </w:rPr>
        <w:t xml:space="preserve"> (</w:t>
      </w:r>
      <w:r w:rsidR="0066355C" w:rsidRPr="00E242B9">
        <w:rPr>
          <w:rFonts w:cs="Times New Roman"/>
          <w:w w:val="108"/>
          <w:szCs w:val="18"/>
          <w:lang w:val="en-US"/>
        </w:rPr>
        <w:t>ESI</w:t>
      </w:r>
      <w:r w:rsidR="0066355C" w:rsidRPr="0066355C">
        <w:rPr>
          <w:rFonts w:cs="Times New Roman"/>
          <w:w w:val="108"/>
          <w:szCs w:val="18"/>
        </w:rPr>
        <w:t xml:space="preserve">): </w:t>
      </w:r>
      <w:r w:rsidR="0066355C" w:rsidRPr="00E242B9">
        <w:rPr>
          <w:rFonts w:cs="Times New Roman"/>
          <w:i/>
          <w:w w:val="108"/>
          <w:szCs w:val="18"/>
          <w:lang w:val="en-US"/>
        </w:rPr>
        <w:t>m</w:t>
      </w:r>
      <w:r w:rsidR="0066355C" w:rsidRPr="0066355C">
        <w:rPr>
          <w:rFonts w:cs="Times New Roman"/>
          <w:i/>
          <w:w w:val="108"/>
          <w:szCs w:val="18"/>
        </w:rPr>
        <w:t>/</w:t>
      </w:r>
      <w:r w:rsidR="0066355C" w:rsidRPr="00E242B9">
        <w:rPr>
          <w:rFonts w:cs="Times New Roman"/>
          <w:i/>
          <w:w w:val="108"/>
          <w:szCs w:val="18"/>
          <w:lang w:val="en-US"/>
        </w:rPr>
        <w:t>z</w:t>
      </w:r>
      <w:r w:rsidR="0066355C" w:rsidRPr="0066355C">
        <w:rPr>
          <w:rFonts w:cs="Times New Roman"/>
          <w:w w:val="108"/>
          <w:szCs w:val="18"/>
        </w:rPr>
        <w:t xml:space="preserve"> [</w:t>
      </w:r>
      <w:r w:rsidR="0066355C" w:rsidRPr="00E242B9">
        <w:rPr>
          <w:rFonts w:cs="Times New Roman"/>
          <w:w w:val="108"/>
          <w:szCs w:val="18"/>
          <w:lang w:val="en-US"/>
        </w:rPr>
        <w:t>M</w:t>
      </w:r>
      <w:r w:rsidR="0066355C" w:rsidRPr="0066355C">
        <w:rPr>
          <w:rFonts w:cs="Times New Roman"/>
          <w:w w:val="108"/>
          <w:szCs w:val="18"/>
        </w:rPr>
        <w:t xml:space="preserve"> + </w:t>
      </w:r>
      <w:r w:rsidR="0066355C" w:rsidRPr="00E242B9">
        <w:rPr>
          <w:rFonts w:cs="Times New Roman"/>
          <w:w w:val="108"/>
          <w:szCs w:val="18"/>
          <w:lang w:val="en-US"/>
        </w:rPr>
        <w:t>H</w:t>
      </w:r>
      <w:r w:rsidR="0066355C" w:rsidRPr="0066355C">
        <w:rPr>
          <w:rFonts w:cs="Times New Roman"/>
          <w:w w:val="108"/>
          <w:szCs w:val="18"/>
        </w:rPr>
        <w:t>]</w:t>
      </w:r>
      <w:r w:rsidR="0066355C" w:rsidRPr="0066355C">
        <w:rPr>
          <w:rFonts w:cs="Times New Roman"/>
          <w:w w:val="108"/>
          <w:szCs w:val="18"/>
          <w:vertAlign w:val="superscript"/>
        </w:rPr>
        <w:t>+</w:t>
      </w:r>
      <w:r w:rsidR="0066355C" w:rsidRPr="0066355C">
        <w:rPr>
          <w:rFonts w:cs="Times New Roman"/>
          <w:w w:val="108"/>
          <w:szCs w:val="18"/>
        </w:rPr>
        <w:t xml:space="preserve"> </w:t>
      </w:r>
      <w:r w:rsidR="0066355C" w:rsidRPr="00A71335">
        <w:rPr>
          <w:rFonts w:cs="Times New Roman"/>
          <w:w w:val="108"/>
          <w:szCs w:val="18"/>
        </w:rPr>
        <w:t>вычислено</w:t>
      </w:r>
      <w:r w:rsidR="0066355C" w:rsidRPr="0066355C">
        <w:rPr>
          <w:rFonts w:cs="Times New Roman"/>
          <w:w w:val="108"/>
          <w:szCs w:val="18"/>
        </w:rPr>
        <w:t xml:space="preserve"> </w:t>
      </w:r>
      <w:r w:rsidR="0066355C" w:rsidRPr="00E242B9">
        <w:rPr>
          <w:rFonts w:cs="Times New Roman"/>
          <w:w w:val="108"/>
          <w:szCs w:val="18"/>
          <w:lang w:val="en-US"/>
        </w:rPr>
        <w:t>C</w:t>
      </w:r>
      <w:r w:rsidR="0066355C" w:rsidRPr="0066355C">
        <w:rPr>
          <w:rFonts w:cs="Times New Roman"/>
          <w:w w:val="108"/>
          <w:szCs w:val="18"/>
          <w:vertAlign w:val="subscript"/>
        </w:rPr>
        <w:t>10</w:t>
      </w:r>
      <w:r w:rsidR="0066355C" w:rsidRPr="00E242B9">
        <w:rPr>
          <w:rFonts w:cs="Times New Roman"/>
          <w:w w:val="108"/>
          <w:szCs w:val="18"/>
          <w:lang w:val="en-US"/>
        </w:rPr>
        <w:t>H</w:t>
      </w:r>
      <w:r w:rsidR="0066355C" w:rsidRPr="0066355C">
        <w:rPr>
          <w:rFonts w:cs="Times New Roman"/>
          <w:w w:val="108"/>
          <w:szCs w:val="18"/>
          <w:vertAlign w:val="subscript"/>
        </w:rPr>
        <w:t>10</w:t>
      </w:r>
      <w:r w:rsidR="0066355C" w:rsidRPr="00E242B9">
        <w:rPr>
          <w:rFonts w:cs="Times New Roman"/>
          <w:w w:val="108"/>
          <w:szCs w:val="18"/>
          <w:lang w:val="en-US"/>
        </w:rPr>
        <w:t>N</w:t>
      </w:r>
      <w:r w:rsidR="0066355C" w:rsidRPr="0066355C">
        <w:rPr>
          <w:rFonts w:cs="Times New Roman"/>
          <w:w w:val="108"/>
          <w:szCs w:val="18"/>
          <w:vertAlign w:val="subscript"/>
        </w:rPr>
        <w:t>3</w:t>
      </w:r>
      <w:r w:rsidR="0066355C" w:rsidRPr="00E242B9">
        <w:rPr>
          <w:rFonts w:cs="Times New Roman"/>
          <w:w w:val="108"/>
          <w:szCs w:val="18"/>
          <w:lang w:val="en-US"/>
        </w:rPr>
        <w:t>O</w:t>
      </w:r>
      <w:r w:rsidR="0066355C" w:rsidRPr="0066355C">
        <w:rPr>
          <w:rFonts w:cs="Times New Roman"/>
          <w:w w:val="108"/>
          <w:szCs w:val="18"/>
          <w:vertAlign w:val="superscript"/>
        </w:rPr>
        <w:t>+</w:t>
      </w:r>
      <w:r w:rsidR="0066355C" w:rsidRPr="0066355C">
        <w:rPr>
          <w:rFonts w:cs="Times New Roman"/>
          <w:w w:val="108"/>
          <w:szCs w:val="18"/>
        </w:rPr>
        <w:t xml:space="preserve">: 188.0824; </w:t>
      </w:r>
      <w:r w:rsidR="0066355C" w:rsidRPr="00A71335">
        <w:rPr>
          <w:rFonts w:cs="Times New Roman"/>
          <w:w w:val="108"/>
          <w:szCs w:val="18"/>
        </w:rPr>
        <w:t>найдено</w:t>
      </w:r>
      <w:r w:rsidR="00F73215">
        <w:rPr>
          <w:rFonts w:cs="Times New Roman"/>
          <w:w w:val="108"/>
          <w:szCs w:val="18"/>
        </w:rPr>
        <w:t>: 188.0821.</w:t>
      </w:r>
      <w:proofErr w:type="gramEnd"/>
    </w:p>
    <w:p w14:paraId="6F836C23" w14:textId="77777777" w:rsidR="00F73215" w:rsidRPr="00F73215" w:rsidRDefault="00F73215" w:rsidP="00F73215">
      <w:pPr>
        <w:jc w:val="both"/>
        <w:rPr>
          <w:rFonts w:cs="Times New Roman"/>
          <w:w w:val="108"/>
          <w:szCs w:val="18"/>
        </w:rPr>
      </w:pPr>
    </w:p>
    <w:p w14:paraId="65115BAA" w14:textId="1BB5EE16" w:rsidR="00991662" w:rsidRDefault="00991662" w:rsidP="00991662">
      <w:pPr>
        <w:pStyle w:val="2"/>
        <w:spacing w:after="200"/>
        <w:contextualSpacing/>
        <w:jc w:val="both"/>
        <w:rPr>
          <w:rFonts w:cs="Times New Roman"/>
          <w:color w:val="000000" w:themeColor="text1"/>
          <w:szCs w:val="28"/>
        </w:rPr>
      </w:pPr>
      <w:bookmarkStart w:id="45" w:name="_Toc39414540"/>
      <w:r w:rsidRPr="00605D59">
        <w:rPr>
          <w:rFonts w:cs="Times New Roman"/>
          <w:color w:val="000000" w:themeColor="text1"/>
          <w:szCs w:val="28"/>
        </w:rPr>
        <w:t>3.</w:t>
      </w:r>
      <w:r>
        <w:rPr>
          <w:rFonts w:cs="Times New Roman"/>
          <w:color w:val="000000" w:themeColor="text1"/>
          <w:szCs w:val="28"/>
        </w:rPr>
        <w:t>5</w:t>
      </w:r>
      <w:r w:rsidRPr="00605D59">
        <w:rPr>
          <w:rFonts w:cs="Times New Roman"/>
          <w:color w:val="000000" w:themeColor="text1"/>
          <w:szCs w:val="28"/>
        </w:rPr>
        <w:t xml:space="preserve">. </w:t>
      </w:r>
      <w:r>
        <w:rPr>
          <w:rFonts w:cs="Times New Roman"/>
          <w:color w:val="000000" w:themeColor="text1"/>
          <w:szCs w:val="28"/>
        </w:rPr>
        <w:t>Синтез исходных соединений</w:t>
      </w:r>
      <w:bookmarkEnd w:id="45"/>
    </w:p>
    <w:p w14:paraId="0D543786" w14:textId="43CD6B58" w:rsidR="00AD23E4" w:rsidRPr="00E33A94" w:rsidRDefault="00243193" w:rsidP="007C43F9">
      <w:pPr>
        <w:spacing w:before="240"/>
        <w:ind w:firstLine="720"/>
        <w:jc w:val="both"/>
        <w:rPr>
          <w:szCs w:val="26"/>
        </w:rPr>
      </w:pPr>
      <w:proofErr w:type="gramStart"/>
      <w:r w:rsidRPr="00243193">
        <w:rPr>
          <w:rFonts w:cs="Times New Roman"/>
          <w:szCs w:val="26"/>
        </w:rPr>
        <w:t>Комплексы золота (Ph</w:t>
      </w:r>
      <w:r w:rsidRPr="00243193">
        <w:rPr>
          <w:rFonts w:cs="Times New Roman"/>
          <w:szCs w:val="26"/>
          <w:vertAlign w:val="subscript"/>
        </w:rPr>
        <w:t>3</w:t>
      </w:r>
      <w:r w:rsidRPr="00243193">
        <w:rPr>
          <w:rFonts w:cs="Times New Roman"/>
          <w:szCs w:val="26"/>
        </w:rPr>
        <w:t>PAuNTf</w:t>
      </w:r>
      <w:r w:rsidRPr="00243193">
        <w:rPr>
          <w:rFonts w:cs="Times New Roman"/>
          <w:szCs w:val="26"/>
          <w:vertAlign w:val="subscript"/>
        </w:rPr>
        <w:t>2</w:t>
      </w:r>
      <w:r w:rsidRPr="00243193">
        <w:rPr>
          <w:rFonts w:cs="Times New Roman"/>
          <w:szCs w:val="26"/>
        </w:rPr>
        <w:t>,</w:t>
      </w:r>
      <w:r w:rsidR="008622CB">
        <w:rPr>
          <w:rFonts w:cs="Times New Roman"/>
          <w:szCs w:val="26"/>
        </w:rPr>
        <w:fldChar w:fldCharType="begin" w:fldLock="1"/>
      </w:r>
      <w:r w:rsidR="00F00FD3">
        <w:rPr>
          <w:rFonts w:cs="Times New Roman"/>
          <w:szCs w:val="26"/>
        </w:rPr>
        <w:instrText>ADDIN CSL_CITATION {"citationItems":[{"id":"ITEM-1","itemData":{"DOI":"10.1021/acs.orglett.5b01592","ISSN":"15237052","abstract":"Facile gold-catalyzed heterocyclization based upon intermolecular trapping of the generated α-oxo gold carbenes with various cyanamides R2R3NCN (R2/R3 = Alk/Alk, -(CH2)2O(CH2)2-, Ar/Ar, Ar/H) has been developed. In most cases, 2-amino-1,3-oxazoles functionalized at the nitrogen atom as well as at the fifth position of the heterocyclic ring (12 examples) were isolated in good to moderate yields.","author":[{"dropping-particle":"","family":"Rassadin","given":"Valentin A.","non-dropping-particle":"","parse-names":false,"suffix":""},{"dropping-particle":"","family":"Boyarskiy","given":"Vadim P.","non-dropping-particle":"","parse-names":false,"suffix":""},{"dropping-particle":"","family":"Kukushkin","given":"Vadim Yu.","non-dropping-particle":"","parse-names":false,"suffix":""}],"container-title":"Organic Letters","id":"ITEM-1","issue":"14","issued":{"date-parts":[["2015","7","17"]]},"page":"3502-3505","publisher":"American Chemical Society","title":"Facile Gold-Catalyzed Heterocyclization of Terminal Alkynes and Cyanamides Leading to Substituted 2-Amino-1,3-Oxazoles","type":"article-journal","volume":"17"},"uris":["http://www.mendeley.com/documents/?uuid=f1181ce4-6bea-36cf-b7a3-a092dffa1f9f"]}],"mendeley":{"formattedCitation":"&lt;sup&gt;109&lt;/sup&gt;","plainTextFormattedCitation":"109","previouslyFormattedCitation":"&lt;sup&gt;109&lt;/sup&gt;"},"properties":{"noteIndex":0},"schema":"https://github.com/citation-style-language/schema/raw/master/csl-citation.json"}</w:instrText>
      </w:r>
      <w:r w:rsidR="008622CB">
        <w:rPr>
          <w:rFonts w:cs="Times New Roman"/>
          <w:szCs w:val="26"/>
        </w:rPr>
        <w:fldChar w:fldCharType="separate"/>
      </w:r>
      <w:r w:rsidR="00F00FD3" w:rsidRPr="00F00FD3">
        <w:rPr>
          <w:rFonts w:cs="Times New Roman"/>
          <w:noProof/>
          <w:szCs w:val="26"/>
          <w:vertAlign w:val="superscript"/>
        </w:rPr>
        <w:t>109</w:t>
      </w:r>
      <w:r w:rsidR="008622CB">
        <w:rPr>
          <w:rFonts w:cs="Times New Roman"/>
          <w:szCs w:val="26"/>
        </w:rPr>
        <w:fldChar w:fldCharType="end"/>
      </w:r>
      <w:r w:rsidRPr="00243193">
        <w:rPr>
          <w:rFonts w:cs="Times New Roman"/>
          <w:szCs w:val="26"/>
        </w:rPr>
        <w:t xml:space="preserve"> IPrAuNTf</w:t>
      </w:r>
      <w:r w:rsidRPr="00243193">
        <w:rPr>
          <w:rFonts w:cs="Times New Roman"/>
          <w:szCs w:val="26"/>
          <w:vertAlign w:val="subscript"/>
        </w:rPr>
        <w:t>2</w:t>
      </w:r>
      <w:r w:rsidRPr="00243193">
        <w:rPr>
          <w:rFonts w:cs="Times New Roman"/>
          <w:szCs w:val="26"/>
        </w:rPr>
        <w:t>,</w:t>
      </w:r>
      <w:proofErr w:type="gramEnd"/>
      <w:r w:rsidR="008622CB">
        <w:rPr>
          <w:rFonts w:cs="Times New Roman"/>
          <w:szCs w:val="26"/>
        </w:rPr>
        <w:fldChar w:fldCharType="begin" w:fldLock="1"/>
      </w:r>
      <w:r w:rsidR="00F00FD3">
        <w:rPr>
          <w:rFonts w:cs="Times New Roman"/>
          <w:szCs w:val="26"/>
        </w:rPr>
        <w:instrText>ADDIN CSL_CITATION {"citationItems":[{"id":"ITEM-1","itemData":{"DOI":"10.1021/om7006002","ISSN":"02767333","abstract":"A study concerning the synthesis of new N-heterocyclic carbene gold(I) complexes using the bis(trifluoromethanesulfonyl)imidate moiety (Tf 2N-) as a weakly coordinating counteranion is described. These new air-stable (NCH)AuNTf2 complexes are convenient to prepare, stoe, and handle and proved to be active in a range of gold(I)-catalyzed transformations. © 2007 American Chemical Society.","author":[{"dropping-particle":"","family":"Ricard","given":"Louis","non-dropping-particle":"","parse-names":false,"suffix":""},{"dropping-particle":"","family":"Gagosz","given":"Fabien","non-dropping-particle":"","parse-names":false,"suffix":""}],"container-title":"Organometallics","id":"ITEM-1","issue":"19","issued":{"date-parts":[["2007"]]},"page":"4704-4707","publisher":"American Chemical Society","title":"Synthesis and reactivity of air-stable N-heterocyclic carbene gold(I) bis(trifluoromethanesulfonyl)imidate complexes","type":"article-journal","volume":"26"},"uris":["http://www.mendeley.com/documents/?uuid=7b5cd0de-952b-397d-94d9-c01f52579fbc"]}],"mendeley":{"formattedCitation":"&lt;sup&gt;110&lt;/sup&gt;","plainTextFormattedCitation":"110","previouslyFormattedCitation":"&lt;sup&gt;110&lt;/sup&gt;"},"properties":{"noteIndex":0},"schema":"https://github.com/citation-style-language/schema/raw/master/csl-citation.json"}</w:instrText>
      </w:r>
      <w:r w:rsidR="008622CB">
        <w:rPr>
          <w:rFonts w:cs="Times New Roman"/>
          <w:szCs w:val="26"/>
        </w:rPr>
        <w:fldChar w:fldCharType="separate"/>
      </w:r>
      <w:r w:rsidR="00F00FD3" w:rsidRPr="00F00FD3">
        <w:rPr>
          <w:rFonts w:cs="Times New Roman"/>
          <w:noProof/>
          <w:szCs w:val="26"/>
          <w:vertAlign w:val="superscript"/>
        </w:rPr>
        <w:t>110</w:t>
      </w:r>
      <w:r w:rsidR="008622CB">
        <w:rPr>
          <w:rFonts w:cs="Times New Roman"/>
          <w:szCs w:val="26"/>
        </w:rPr>
        <w:fldChar w:fldCharType="end"/>
      </w:r>
      <w:r w:rsidRPr="00243193">
        <w:rPr>
          <w:rFonts w:cs="Times New Roman"/>
          <w:szCs w:val="26"/>
        </w:rPr>
        <w:t xml:space="preserve"> PicAuCl</w:t>
      </w:r>
      <w:r w:rsidRPr="00243193">
        <w:rPr>
          <w:rFonts w:cs="Times New Roman"/>
          <w:szCs w:val="26"/>
          <w:vertAlign w:val="subscript"/>
        </w:rPr>
        <w:t>2</w:t>
      </w:r>
      <w:r w:rsidR="008622CB">
        <w:rPr>
          <w:rFonts w:cs="Times New Roman"/>
          <w:szCs w:val="26"/>
          <w:vertAlign w:val="subscript"/>
        </w:rPr>
        <w:fldChar w:fldCharType="begin" w:fldLock="1"/>
      </w:r>
      <w:r w:rsidR="00F00FD3">
        <w:rPr>
          <w:rFonts w:cs="Times New Roman"/>
          <w:szCs w:val="26"/>
          <w:vertAlign w:val="subscript"/>
        </w:rPr>
        <w:instrText>ADDIN CSL_CITATION {"citationItems":[{"id":"ITEM-1","itemData":{"DOI":"10.1021/ja803890t","ISSN":"00027863","abstract":"A convenient gold(III)-catalyzed synthesis of azepines from the intermolecular annulation of propargyl esters and α,β-unsaturated imines is reported (19 examples, 55-95% yield). This formal [4 + 3]-cycloaddition reaction is proposed to proceed via a stepwise process involving intramolecular trapping of an allyl-gold intermediate. Copyright © 2008 American Chemical Society.","author":[{"dropping-particle":"","family":"Shapiro","given":"Nathan D.","non-dropping-particle":"","parse-names":false,"suffix":""},{"dropping-particle":"","family":"Toste","given":"F. Dean","non-dropping-particle":"","parse-names":false,"suffix":""}],"container-title":"Journal of the American Chemical Society","id":"ITEM-1","issue":"29","issued":{"date-parts":[["2008","7"]]},"page":"9244-9245","publisher":"American Chemical Society","title":"Synthesis of azepines by a gold-catalyzed intermolecular [4 + 3]-annulation","type":"article-journal","volume":"130"},"uris":["http://www.mendeley.com/documents/?uuid=1fb8026c-7ac4-3493-8ea3-134649f4d1aa"]}],"mendeley":{"formattedCitation":"&lt;sup&gt;111&lt;/sup&gt;","plainTextFormattedCitation":"111","previouslyFormattedCitation":"&lt;sup&gt;111&lt;/sup&gt;"},"properties":{"noteIndex":0},"schema":"https://github.com/citation-style-language/schema/raw/master/csl-citation.json"}</w:instrText>
      </w:r>
      <w:r w:rsidR="008622CB">
        <w:rPr>
          <w:rFonts w:cs="Times New Roman"/>
          <w:szCs w:val="26"/>
          <w:vertAlign w:val="subscript"/>
        </w:rPr>
        <w:fldChar w:fldCharType="separate"/>
      </w:r>
      <w:r w:rsidR="00F00FD3" w:rsidRPr="00F00FD3">
        <w:rPr>
          <w:rFonts w:cs="Times New Roman"/>
          <w:noProof/>
          <w:szCs w:val="26"/>
          <w:vertAlign w:val="superscript"/>
        </w:rPr>
        <w:t>111</w:t>
      </w:r>
      <w:r w:rsidR="008622CB">
        <w:rPr>
          <w:rFonts w:cs="Times New Roman"/>
          <w:szCs w:val="26"/>
          <w:vertAlign w:val="subscript"/>
        </w:rPr>
        <w:fldChar w:fldCharType="end"/>
      </w:r>
      <w:r w:rsidRPr="00243193">
        <w:rPr>
          <w:rFonts w:cs="Times New Roman"/>
          <w:szCs w:val="26"/>
        </w:rPr>
        <w:t xml:space="preserve">) и </w:t>
      </w:r>
      <w:r w:rsidRPr="00243193">
        <w:rPr>
          <w:rFonts w:cs="Times New Roman"/>
          <w:i/>
          <w:szCs w:val="26"/>
        </w:rPr>
        <w:t>N</w:t>
      </w:r>
      <w:r w:rsidRPr="00243193">
        <w:rPr>
          <w:rFonts w:cs="Times New Roman"/>
          <w:szCs w:val="26"/>
        </w:rPr>
        <w:t xml:space="preserve">-оксиды </w:t>
      </w:r>
      <w:r w:rsidRPr="00243193">
        <w:rPr>
          <w:rFonts w:cs="Times New Roman"/>
          <w:b/>
          <w:szCs w:val="26"/>
        </w:rPr>
        <w:t>2a-e</w:t>
      </w:r>
      <w:r w:rsidRPr="00243193">
        <w:rPr>
          <w:rFonts w:cs="Times New Roman"/>
          <w:szCs w:val="26"/>
        </w:rPr>
        <w:t xml:space="preserve">, </w:t>
      </w:r>
      <w:r w:rsidRPr="00243193">
        <w:rPr>
          <w:rFonts w:cs="Times New Roman"/>
          <w:b/>
          <w:szCs w:val="26"/>
        </w:rPr>
        <w:t>k-o</w:t>
      </w:r>
      <w:r w:rsidR="008622CB">
        <w:rPr>
          <w:rFonts w:cs="Times New Roman"/>
          <w:b/>
          <w:szCs w:val="26"/>
        </w:rPr>
        <w:fldChar w:fldCharType="begin" w:fldLock="1"/>
      </w:r>
      <w:r w:rsidR="00F00FD3">
        <w:rPr>
          <w:rFonts w:cs="Times New Roman"/>
          <w:b/>
          <w:szCs w:val="26"/>
        </w:rPr>
        <w:instrText>ADDIN CSL_CITATION {"citationItems":[{"id":"ITEM-1","itemData":{"DOI":"10.1039/c6gc02556k","ISSN":"14639270","abstract":"A novel solvent- and halide-free atom-economical synthesis of practically useful pyridine-2-yl substituted ureas utilizes easily accessible or commercially available pyridine N-oxides (PyO) and dialkylcyanamides. The observed C-H functionalization of PyO is suitable for the good-to-high yielding synthesis of a wide range of pyridine-2-yl substituted ureas featuring electron donating and electron withdrawing, sensitive, or even fugitive functional groups at any position of the pyridine ring (63-92%; 19 examples). In the cases of 3-substituted PyO, the C-H functionalization occurs regioselectively providing a route for facile generation of ureas bearing a 5-substituted pyridine-2-yl moiety.","author":[{"dropping-particle":"","family":"Rassadin","given":"Valentin A.","non-dropping-particle":"","parse-names":false,"suffix":""},{"dropping-particle":"","family":"Zimin","given":"Dmitry P.","non-dropping-particle":"","parse-names":false,"suffix":""},{"dropping-particle":"","family":"Raskil'dina","given":"Gulnara Z.","non-dropping-particle":"","parse-names":false,"suffix":""},{"dropping-particle":"","family":"Ivanov","given":"Alexander Yu.","non-dropping-particle":"","parse-names":false,"suffix":""},{"dropping-particle":"","family":"Boyarskiy","given":"Vadim P.","non-dropping-particle":"","parse-names":false,"suffix":""},{"dropping-particle":"","family":"Zlotskii","given":"Semen S.","non-dropping-particle":"","parse-names":false,"suffix":""},{"dropping-particle":"","family":"Kukushkin","given":"Vadim Yu.","non-dropping-particle":"","parse-names":false,"suffix":""}],"container-title":"Green Chemistry","id":"ITEM-1","issue":"24","issued":{"date-parts":[["2016","12","5"]]},"page":"6630-6636","publisher":"Royal Society of Chemistry","title":"Solvent- and halide-free synthesis of pyridine-2-yl substituted ureas through facile C-H functionalization of pyridine: N -oxides","type":"article-journal","volume":"18"},"uris":["http://www.mendeley.com/documents/?uuid=b6503879-c1e0-351a-a680-1d3df006b06d"]}],"mendeley":{"formattedCitation":"&lt;sup&gt;112&lt;/sup&gt;","plainTextFormattedCitation":"112","previouslyFormattedCitation":"&lt;sup&gt;112&lt;/sup&gt;"},"properties":{"noteIndex":0},"schema":"https://github.com/citation-style-language/schema/raw/master/csl-citation.json"}</w:instrText>
      </w:r>
      <w:r w:rsidR="008622CB">
        <w:rPr>
          <w:rFonts w:cs="Times New Roman"/>
          <w:b/>
          <w:szCs w:val="26"/>
        </w:rPr>
        <w:fldChar w:fldCharType="separate"/>
      </w:r>
      <w:r w:rsidR="00F00FD3" w:rsidRPr="00F00FD3">
        <w:rPr>
          <w:rFonts w:cs="Times New Roman"/>
          <w:noProof/>
          <w:szCs w:val="26"/>
          <w:vertAlign w:val="superscript"/>
        </w:rPr>
        <w:t>112</w:t>
      </w:r>
      <w:r w:rsidR="008622CB">
        <w:rPr>
          <w:rFonts w:cs="Times New Roman"/>
          <w:b/>
          <w:szCs w:val="26"/>
        </w:rPr>
        <w:fldChar w:fldCharType="end"/>
      </w:r>
      <w:r w:rsidR="000A1888" w:rsidRPr="000A1888">
        <w:rPr>
          <w:rFonts w:cs="Times New Roman"/>
          <w:szCs w:val="26"/>
          <w:vertAlign w:val="superscript"/>
        </w:rPr>
        <w:t xml:space="preserve"> </w:t>
      </w:r>
      <w:r w:rsidRPr="00243193">
        <w:rPr>
          <w:rFonts w:cs="Times New Roman"/>
          <w:szCs w:val="26"/>
        </w:rPr>
        <w:t xml:space="preserve">и </w:t>
      </w:r>
      <w:r w:rsidRPr="00243193">
        <w:rPr>
          <w:rFonts w:cs="Times New Roman"/>
          <w:b/>
          <w:szCs w:val="26"/>
        </w:rPr>
        <w:t>2h</w:t>
      </w:r>
      <w:r w:rsidR="008622CB">
        <w:rPr>
          <w:rFonts w:cs="Times New Roman"/>
          <w:b/>
          <w:szCs w:val="26"/>
        </w:rPr>
        <w:fldChar w:fldCharType="begin" w:fldLock="1"/>
      </w:r>
      <w:r w:rsidR="00F00FD3">
        <w:rPr>
          <w:rFonts w:cs="Times New Roman"/>
          <w:b/>
          <w:szCs w:val="26"/>
        </w:rPr>
        <w:instrText>ADDIN CSL_CITATION {"citationItems":[{"id":"ITEM-1","itemData":{"DOI":"10.1016/S0040-4039(00)00165-9","ISSN":"00404039","abstract":"A general method for the oxidation of electron-poor pyridines to their N-oxides using UHP and TFAA in either CH2Cl2 or CH3CN was developed. The methodology proved to tolerate a number of functional groups and substitution patterns and proceeded on notoriously difficult to oxidize substrates. (C) 2000 Elsevier Science Ltd.","author":[{"dropping-particle":"","family":"Caron","given":"Stéphane","non-dropping-particle":"","parse-names":false,"suffix":""},{"dropping-particle":"","family":"Do","given":"Nga M","non-dropping-particle":"","parse-names":false,"suffix":""},{"dropping-particle":"","family":"Sieser","given":"Janice E","non-dropping-particle":"","parse-names":false,"suffix":""}],"container-title":"Tetrahedron Letters","id":"ITEM-1","issue":"14","issued":{"date-parts":[["2000","4","1"]]},"page":"2299-2302","publisher":"Pergamon","title":"A practical, efficient, and rapid method for the oxidation of electron deficient pyridines using trifluoroacetic anhydride and hydrogen peroxide- urea complex","type":"article-journal","volume":"41"},"uris":["http://www.mendeley.com/documents/?uuid=292c0367-b645-38f0-8661-ee4e04f464cb"]}],"mendeley":{"formattedCitation":"&lt;sup&gt;113&lt;/sup&gt;","plainTextFormattedCitation":"113","previouslyFormattedCitation":"&lt;sup&gt;113&lt;/sup&gt;"},"properties":{"noteIndex":0},"schema":"https://github.com/citation-style-language/schema/raw/master/csl-citation.json"}</w:instrText>
      </w:r>
      <w:r w:rsidR="008622CB">
        <w:rPr>
          <w:rFonts w:cs="Times New Roman"/>
          <w:b/>
          <w:szCs w:val="26"/>
        </w:rPr>
        <w:fldChar w:fldCharType="separate"/>
      </w:r>
      <w:r w:rsidR="00F00FD3" w:rsidRPr="00F00FD3">
        <w:rPr>
          <w:rFonts w:cs="Times New Roman"/>
          <w:noProof/>
          <w:szCs w:val="26"/>
          <w:vertAlign w:val="superscript"/>
        </w:rPr>
        <w:t>113</w:t>
      </w:r>
      <w:r w:rsidR="008622CB">
        <w:rPr>
          <w:rFonts w:cs="Times New Roman"/>
          <w:b/>
          <w:szCs w:val="26"/>
        </w:rPr>
        <w:fldChar w:fldCharType="end"/>
      </w:r>
      <w:r w:rsidRPr="00243193">
        <w:rPr>
          <w:rFonts w:cs="Times New Roman"/>
          <w:szCs w:val="26"/>
        </w:rPr>
        <w:t xml:space="preserve"> были синтезированы в соответствии с опубликованными методиками. </w:t>
      </w:r>
      <w:r w:rsidR="005C631A">
        <w:rPr>
          <w:rFonts w:cs="Times New Roman"/>
          <w:szCs w:val="26"/>
        </w:rPr>
        <w:t>Терминальные</w:t>
      </w:r>
      <w:r w:rsidRPr="00243193">
        <w:rPr>
          <w:rFonts w:cs="Times New Roman"/>
          <w:szCs w:val="26"/>
        </w:rPr>
        <w:t xml:space="preserve"> алкины </w:t>
      </w:r>
      <w:r w:rsidRPr="00243193">
        <w:rPr>
          <w:rFonts w:cs="Times New Roman"/>
          <w:b/>
          <w:szCs w:val="26"/>
        </w:rPr>
        <w:t>6b</w:t>
      </w:r>
      <w:r w:rsidRPr="00243193">
        <w:rPr>
          <w:rFonts w:cs="Times New Roman"/>
          <w:szCs w:val="26"/>
        </w:rPr>
        <w:t>,</w:t>
      </w:r>
      <w:r w:rsidRPr="00243193">
        <w:rPr>
          <w:rFonts w:cs="Times New Roman"/>
          <w:b/>
          <w:szCs w:val="26"/>
        </w:rPr>
        <w:t>d</w:t>
      </w:r>
      <w:r w:rsidRPr="00243193">
        <w:rPr>
          <w:rFonts w:cs="Times New Roman"/>
          <w:szCs w:val="26"/>
        </w:rPr>
        <w:t>,</w:t>
      </w:r>
      <w:r w:rsidRPr="00243193">
        <w:rPr>
          <w:rFonts w:cs="Times New Roman"/>
          <w:b/>
          <w:szCs w:val="26"/>
        </w:rPr>
        <w:t>e</w:t>
      </w:r>
      <w:r w:rsidRPr="00243193">
        <w:rPr>
          <w:rFonts w:cs="Times New Roman"/>
          <w:szCs w:val="26"/>
        </w:rPr>
        <w:t>,</w:t>
      </w:r>
      <w:r w:rsidRPr="00243193">
        <w:rPr>
          <w:rFonts w:cs="Times New Roman"/>
          <w:b/>
          <w:szCs w:val="26"/>
        </w:rPr>
        <w:t>f</w:t>
      </w:r>
      <w:r w:rsidRPr="00243193">
        <w:rPr>
          <w:rFonts w:cs="Times New Roman"/>
          <w:szCs w:val="26"/>
        </w:rPr>
        <w:t>,</w:t>
      </w:r>
      <w:r w:rsidR="00195B65">
        <w:rPr>
          <w:rFonts w:cs="Times New Roman"/>
          <w:szCs w:val="26"/>
        </w:rPr>
        <w:fldChar w:fldCharType="begin" w:fldLock="1"/>
      </w:r>
      <w:r w:rsidR="00F00FD3">
        <w:rPr>
          <w:rFonts w:cs="Times New Roman"/>
          <w:szCs w:val="26"/>
        </w:rPr>
        <w:instrText>ADDIN CSL_CITATION {"citationItems":[{"id":"ITEM-1","itemData":{"DOI":"10.1021/acs.orglett.8b02019","ISSN":"15237052","abstract":"Facile gold-catalyzed hydrohydrazidation of alkynes with various hydrazides R2CONHNH2 (R = Alk or Ar; including those with an additional nucleophilic moiety) in the presence of Ph3PAuNTf2 (6 mol %) leading to a wide range of substituted keto-N-acylhydrazones (18 examples) in excellent to good yields (99-66%) is reported. This novel metal-catalyzed coupling proceeds under mild conditions (chlorobenzene, 60 °C), exhibits high functional group tolerance, and is insensitive to the electronic and steric effects of the substituents in the reactants.","author":[{"dropping-particle":"","family":"Zimin","given":"Dmitry P.","non-dropping-particle":"","parse-names":false,"suffix":""},{"dropping-particle":"V.","family":"Dar'In","given":"Dmitry","non-dropping-particle":"","parse-names":false,"suffix":""},{"dropping-particle":"","family":"Rassadin","given":"Valentin A.","non-dropping-particle":"","parse-names":false,"suffix":""},{"dropping-particle":"","family":"Kukushkin","given":"Vadim Yu.","non-dropping-particle":"","parse-names":false,"suffix":""}],"container-title":"Organic Letters","id":"ITEM-1","issue":"16","issued":{"date-parts":[["2018","8","17"]]},"page":"4880-4884","publisher":"American Chemical Society","title":"Gold-Catalyzed Hydrohydrazidation of Terminal Alkynes","type":"article-journal","volume":"20"},"uris":["http://www.mendeley.com/documents/?uuid=d1d56bc6-34d9-3ea6-8319-b27f23acacbc"]}],"mendeley":{"formattedCitation":"&lt;sup&gt;114&lt;/sup&gt;","plainTextFormattedCitation":"114","previouslyFormattedCitation":"&lt;sup&gt;114&lt;/sup&gt;"},"properties":{"noteIndex":0},"schema":"https://github.com/citation-style-language/schema/raw/master/csl-citation.json"}</w:instrText>
      </w:r>
      <w:r w:rsidR="00195B65">
        <w:rPr>
          <w:rFonts w:cs="Times New Roman"/>
          <w:szCs w:val="26"/>
        </w:rPr>
        <w:fldChar w:fldCharType="separate"/>
      </w:r>
      <w:proofErr w:type="gramStart"/>
      <w:r w:rsidR="00F00FD3" w:rsidRPr="00F00FD3">
        <w:rPr>
          <w:rFonts w:cs="Times New Roman"/>
          <w:noProof/>
          <w:szCs w:val="26"/>
          <w:vertAlign w:val="superscript"/>
        </w:rPr>
        <w:t>114</w:t>
      </w:r>
      <w:r w:rsidR="00195B65">
        <w:rPr>
          <w:rFonts w:cs="Times New Roman"/>
          <w:szCs w:val="26"/>
        </w:rPr>
        <w:fldChar w:fldCharType="end"/>
      </w:r>
      <w:r w:rsidRPr="00243193">
        <w:rPr>
          <w:rFonts w:cs="Times New Roman"/>
          <w:szCs w:val="26"/>
        </w:rPr>
        <w:t xml:space="preserve"> </w:t>
      </w:r>
      <w:r w:rsidR="005C631A">
        <w:rPr>
          <w:rFonts w:cs="Times New Roman"/>
          <w:szCs w:val="26"/>
        </w:rPr>
        <w:t>интернальные</w:t>
      </w:r>
      <w:r w:rsidRPr="00243193">
        <w:rPr>
          <w:rFonts w:cs="Times New Roman"/>
          <w:szCs w:val="26"/>
        </w:rPr>
        <w:t xml:space="preserve"> алкины </w:t>
      </w:r>
      <w:r w:rsidRPr="00243193">
        <w:rPr>
          <w:rFonts w:eastAsia="Calibri" w:cs="Times New Roman"/>
          <w:b/>
          <w:szCs w:val="26"/>
        </w:rPr>
        <w:t>9</w:t>
      </w:r>
      <w:r w:rsidRPr="00243193">
        <w:rPr>
          <w:rFonts w:eastAsia="Calibri" w:cs="Times New Roman"/>
          <w:szCs w:val="26"/>
        </w:rPr>
        <w:t xml:space="preserve">, </w:t>
      </w:r>
      <w:r w:rsidRPr="00243193">
        <w:rPr>
          <w:rFonts w:eastAsia="Calibri" w:cs="Times New Roman"/>
          <w:b/>
          <w:szCs w:val="26"/>
        </w:rPr>
        <w:t>11</w:t>
      </w:r>
      <w:r w:rsidRPr="00243193">
        <w:rPr>
          <w:rFonts w:eastAsia="Calibri" w:cs="Times New Roman"/>
          <w:b/>
          <w:szCs w:val="26"/>
          <w:lang w:val="en-US"/>
        </w:rPr>
        <w:t>b</w:t>
      </w:r>
      <w:r w:rsidRPr="00243193">
        <w:rPr>
          <w:rFonts w:eastAsia="Calibri" w:cs="Times New Roman"/>
          <w:szCs w:val="26"/>
        </w:rPr>
        <w:t>-</w:t>
      </w:r>
      <w:r w:rsidRPr="00243193">
        <w:rPr>
          <w:rFonts w:eastAsia="Calibri" w:cs="Times New Roman"/>
          <w:b/>
          <w:szCs w:val="26"/>
          <w:lang w:val="en-US"/>
        </w:rPr>
        <w:t>i</w:t>
      </w:r>
      <w:r w:rsidRPr="00243193">
        <w:rPr>
          <w:rFonts w:eastAsia="Calibri" w:cs="Times New Roman"/>
          <w:szCs w:val="26"/>
        </w:rPr>
        <w:t>,</w:t>
      </w:r>
      <w:r w:rsidRPr="00243193">
        <w:rPr>
          <w:rFonts w:eastAsia="Calibri" w:cs="Times New Roman"/>
          <w:b/>
          <w:szCs w:val="26"/>
          <w:lang w:val="en-US"/>
        </w:rPr>
        <w:t>o</w:t>
      </w:r>
      <w:r w:rsidRPr="00243193">
        <w:rPr>
          <w:rFonts w:eastAsia="Calibri" w:cs="Times New Roman"/>
          <w:szCs w:val="26"/>
        </w:rPr>
        <w:t>,</w:t>
      </w:r>
      <w:proofErr w:type="gramEnd"/>
      <w:r w:rsidR="00094C3A">
        <w:rPr>
          <w:rFonts w:eastAsia="Calibri" w:cs="Times New Roman"/>
          <w:szCs w:val="26"/>
        </w:rPr>
        <w:fldChar w:fldCharType="begin" w:fldLock="1"/>
      </w:r>
      <w:r w:rsidR="00CE797F">
        <w:rPr>
          <w:rFonts w:eastAsia="Calibri" w:cs="Times New Roman"/>
          <w:szCs w:val="26"/>
        </w:rPr>
        <w:instrText>ADDIN CSL_CITATION {"citationItems":[{"id":"ITEM-1","itemData":{"DOI":"10.1002/ejoc.201900108","ISSN":"10990690","abstract":"Internal alkynes have been shown to undergo oxidation to substituted benzils (1,2-diarylethane-1,2-diones) by α-picoline N-oxide in the presence of Ph 3 PAuNТf 2 (5 mol-%). In addition to the unsubstituted benzil, the method allows preparing, under markedly mild conditions (50 °C in chlorobenzene), various non-symmetrical products, including heteroaromatic versions thereof which are much more difficult to obtain otherwise. This gold(I)-catalyzed transformation was integrated into one-pot reaction sequence delivering a range of 5- to 7-membered ring systems (imidazoles, quinoxalines, 1,2,4-triazines, pyrazines, and 1,4-diazepines), thus linking these important heterocyclic motifs to the internal alkyne reagent space.","author":[{"dropping-particle":"","family":"Dubovtsev","given":"Alexey Yu.","non-dropping-particle":"","parse-names":false,"suffix":""},{"dropping-particle":"V.","family":"Dar'in","given":"Dmitry","non-dropping-particle":"","parse-names":false,"suffix":""},{"dropping-particle":"","family":"Krasavin","given":"Mikhail","non-dropping-particle":"","parse-names":false,"suffix":""},{"dropping-particle":"","family":"Kukushkin","given":"Vadim Yu.","non-dropping-particle":"","parse-names":false,"suffix":""}],"container-title":"European Journal of Organic Chemistry","id":"ITEM-1","issue":"8","issued":{"date-parts":[["2019","2","28"]]},"page":"1856-1864","publisher":"John Wiley &amp; Sons, Ltd","title":"Gold-Catalyzed Oxidation of Internal Alkynes into Benzils and its Application for One-Pot Synthesis of Five-, Six-, and Seven-Membered Azaheterocycles","type":"article-journal","volume":"2019"},"uris":["http://www.mendeley.com/documents/?uuid=893cf559-761d-3858-9f3b-0a1e2c09b0c5"]}],"mendeley":{"formattedCitation":"&lt;sup&gt;85&lt;/sup&gt;","plainTextFormattedCitation":"85","previouslyFormattedCitation":"&lt;sup&gt;85&lt;/sup&gt;"},"properties":{"noteIndex":0},"schema":"https://github.com/citation-style-language/schema/raw/master/csl-citation.json"}</w:instrText>
      </w:r>
      <w:r w:rsidR="00094C3A">
        <w:rPr>
          <w:rFonts w:eastAsia="Calibri" w:cs="Times New Roman"/>
          <w:szCs w:val="26"/>
        </w:rPr>
        <w:fldChar w:fldCharType="separate"/>
      </w:r>
      <w:r w:rsidR="00DF2802" w:rsidRPr="00DF2802">
        <w:rPr>
          <w:rFonts w:eastAsia="Calibri" w:cs="Times New Roman"/>
          <w:noProof/>
          <w:szCs w:val="26"/>
          <w:vertAlign w:val="superscript"/>
        </w:rPr>
        <w:t>85</w:t>
      </w:r>
      <w:r w:rsidR="00094C3A">
        <w:rPr>
          <w:rFonts w:eastAsia="Calibri" w:cs="Times New Roman"/>
          <w:szCs w:val="26"/>
        </w:rPr>
        <w:fldChar w:fldCharType="end"/>
      </w:r>
      <w:r w:rsidRPr="00243193">
        <w:rPr>
          <w:rFonts w:eastAsia="Calibri" w:cs="Times New Roman"/>
          <w:szCs w:val="26"/>
        </w:rPr>
        <w:t xml:space="preserve"> </w:t>
      </w:r>
      <w:r w:rsidRPr="00243193">
        <w:rPr>
          <w:rFonts w:eastAsia="Calibri" w:cs="Times New Roman"/>
          <w:b/>
          <w:szCs w:val="26"/>
        </w:rPr>
        <w:t>11</w:t>
      </w:r>
      <w:r w:rsidRPr="00243193">
        <w:rPr>
          <w:rFonts w:eastAsia="Calibri" w:cs="Times New Roman"/>
          <w:b/>
          <w:szCs w:val="26"/>
          <w:lang w:val="en-US"/>
        </w:rPr>
        <w:t>k</w:t>
      </w:r>
      <w:r w:rsidRPr="00243193">
        <w:rPr>
          <w:rFonts w:eastAsia="Calibri" w:cs="Times New Roman"/>
          <w:szCs w:val="26"/>
        </w:rPr>
        <w:t>,</w:t>
      </w:r>
      <w:r w:rsidR="00195B65" w:rsidRPr="00195B65">
        <w:rPr>
          <w:rFonts w:eastAsia="Calibri" w:cs="Times New Roman"/>
          <w:b/>
          <w:szCs w:val="26"/>
        </w:rPr>
        <w:t xml:space="preserve"> </w:t>
      </w:r>
      <w:r w:rsidR="00195B65">
        <w:rPr>
          <w:rFonts w:eastAsia="Calibri" w:cs="Times New Roman"/>
          <w:b/>
          <w:szCs w:val="26"/>
          <w:lang w:val="en-US"/>
        </w:rPr>
        <w:fldChar w:fldCharType="begin" w:fldLock="1"/>
      </w:r>
      <w:r w:rsidR="00F00FD3">
        <w:rPr>
          <w:rFonts w:eastAsia="Calibri" w:cs="Times New Roman"/>
          <w:b/>
          <w:szCs w:val="26"/>
          <w:lang w:val="en-US"/>
        </w:rPr>
        <w:instrText>ADDIN CSL_CITATION {"citationItems":[{"id":"ITEM-1","itemData":{"DOI":"10.1016/j.bmc.2004.02.007","ISSN":"09680896","abstract":"Novel nonsteroidal C17,20-lyase inhibitors were synthesized using de novo design based on its substrate, 17α-hydroxypregnenolone, and several compounds exhibited potent C17,20-lyase inhibition. However, in vivo activities were found to be short-lasting, and in order to improve the duration of action, a series of benzothiophene derivatives were evaluated. As a result, compounds 9h, (S)-9i, and 9k with nanomolar enzyme inhibition (IC 50=4-9nM) and 9e (IC50=27nM) were identified to have powerful in vivo efficacy with extended duration of action. The key structural determinants for the in vivo efficacy were demonstrated to be the 5-fluoro group on the benzothiophene ring and the 4-imidazolyl moiety. Superimposition of 9k and 17α-hydroxypregnenolone demonstrated their structural similarity and enabled rationalization of the pharmacological results. In addition, selected compounds were also identified to be potent inhibitors of human enzyme with IC50 values of 20-30nM. © 2004 Elsevier Ltd. All rights reserved.","author":[{"dropping-particle":"","family":"Matsunaga","given":"Nobuyuki","non-dropping-particle":"","parse-names":false,"suffix":""},{"dropping-particle":"","family":"Kaku","given":"Tomohiro","non-dropping-particle":"","parse-names":false,"suffix":""},{"dropping-particle":"","family":"Itoh","given":"Fumio","non-dropping-particle":"","parse-names":false,"suffix":""},{"dropping-particle":"","family":"Tanaka","given":"Toshimasa","non-dropping-particle":"","parse-names":false,"suffix":""},{"dropping-particle":"","family":"Hara","given":"Takahito","non-dropping-particle":"","parse-names":false,"suffix":""},{"dropping-particle":"","family":"Miki","given":"Hiroshi","non-dropping-particle":"","parse-names":false,"suffix":""},{"dropping-particle":"","family":"Iwasaki","given":"Masahiko","non-dropping-particle":"","parse-names":false,"suffix":""},{"dropping-particle":"","family":"Aono","given":"Tetsuya","non-dropping-particle":"","parse-names":false,"suffix":""},{"dropping-particle":"","family":"Yamaoka","given":"Masuo","non-dropping-particle":"","parse-names":false,"suffix":""},{"dropping-particle":"","family":"Kusaka","given":"Masami","non-dropping-particle":"","parse-names":false,"suffix":""},{"dropping-particle":"","family":"Tasaka","given":"Akihiro","non-dropping-particle":"","parse-names":false,"suffix":""}],"container-title":"Bioorganic and Medicinal Chemistry","id":"ITEM-1","issue":"9","issued":{"date-parts":[["2004","5","1"]]},"page":"2251-2273","publisher":"Pergamon","title":"C17,20-Lyase inhibitors I. Structure-based de novo design and SAR study of C17,20-lyase inhibitors","type":"article-journal","volume":"12"},"uris":["http://www.mendeley.com/documents/?uuid=ce33ef73-b222-3334-9748-471b40087ae9"]}],"mendeley":{"formattedCitation":"&lt;sup&gt;115&lt;/sup&gt;","plainTextFormattedCitation":"115","previouslyFormattedCitation":"&lt;sup&gt;115&lt;/sup&gt;"},"properties":{"noteIndex":0},"schema":"https://github.com/citation-style-language/schema/raw/master/csl-citation.json"}</w:instrText>
      </w:r>
      <w:r w:rsidR="00195B65">
        <w:rPr>
          <w:rFonts w:eastAsia="Calibri" w:cs="Times New Roman"/>
          <w:b/>
          <w:szCs w:val="26"/>
          <w:lang w:val="en-US"/>
        </w:rPr>
        <w:fldChar w:fldCharType="separate"/>
      </w:r>
      <w:r w:rsidR="00F00FD3" w:rsidRPr="00F00FD3">
        <w:rPr>
          <w:rFonts w:eastAsia="Calibri" w:cs="Times New Roman"/>
          <w:noProof/>
          <w:szCs w:val="26"/>
          <w:vertAlign w:val="superscript"/>
          <w:lang w:val="en-US"/>
        </w:rPr>
        <w:t>115</w:t>
      </w:r>
      <w:r w:rsidR="00195B65">
        <w:rPr>
          <w:rFonts w:eastAsia="Calibri" w:cs="Times New Roman"/>
          <w:b/>
          <w:szCs w:val="26"/>
          <w:lang w:val="en-US"/>
        </w:rPr>
        <w:fldChar w:fldCharType="end"/>
      </w:r>
      <w:r w:rsidR="00195B65" w:rsidRPr="00195B65">
        <w:rPr>
          <w:rFonts w:eastAsia="Calibri" w:cs="Times New Roman"/>
          <w:szCs w:val="26"/>
          <w:lang w:val="en-US"/>
        </w:rPr>
        <w:t xml:space="preserve"> </w:t>
      </w:r>
      <w:r w:rsidR="00195B65" w:rsidRPr="00195B65">
        <w:rPr>
          <w:rFonts w:eastAsia="Calibri" w:cs="Times New Roman"/>
          <w:b/>
          <w:szCs w:val="26"/>
          <w:lang w:val="en-US"/>
        </w:rPr>
        <w:t>11</w:t>
      </w:r>
      <w:r w:rsidRPr="00195B65">
        <w:rPr>
          <w:rFonts w:eastAsia="Calibri" w:cs="Times New Roman"/>
          <w:b/>
          <w:szCs w:val="26"/>
          <w:lang w:val="en-US"/>
        </w:rPr>
        <w:t>n</w:t>
      </w:r>
      <w:r w:rsidRPr="00195B65">
        <w:rPr>
          <w:rFonts w:eastAsia="Calibri" w:cs="Times New Roman"/>
          <w:szCs w:val="26"/>
          <w:lang w:val="en-US"/>
        </w:rPr>
        <w:t>,</w:t>
      </w:r>
      <w:r w:rsidR="00195B65">
        <w:rPr>
          <w:rFonts w:eastAsia="Calibri" w:cs="Times New Roman"/>
          <w:szCs w:val="26"/>
        </w:rPr>
        <w:fldChar w:fldCharType="begin" w:fldLock="1"/>
      </w:r>
      <w:r w:rsidR="00F00FD3">
        <w:rPr>
          <w:rFonts w:eastAsia="Calibri" w:cs="Times New Roman"/>
          <w:szCs w:val="26"/>
          <w:lang w:val="en-US"/>
        </w:rPr>
        <w:instrText>ADDIN CSL_CITATION {"citationItems":[{"id":"ITEM-1","itemData":{"DOI":"10.1016/j.tetlet.2012.08.044","ISSN":"00404039","abstract":"An efficient synthesis of 1,2-disubstituted acetylenes has been described. Reactions of organoboronic acids with 1,1-dibromo-1-alkenes in the presence of a catalytic amount of CuI (10 mol %), 8-hydroxyquinoline (10 mol %), and using potassium phosphate as base in C 2H 5OH afforded the desired 1,2-disubstituted acetylenes in good to excellent yields. It is important to note that the formation of 1,3-diynes, which are derived from the homocoupling of 1,1-dibromo-1-alkenes, can be almost completely suppressed under these optimized conditions. © 2012 Elsevier Ltd. All rights reserved.","author":[{"dropping-particle":"","family":"Liu","given":"Jidan","non-dropping-particle":"","parse-names":false,"suffix":""},{"dropping-particle":"","family":"Dai","given":"Fenglin","non-dropping-particle":"","parse-names":false,"suffix":""},{"dropping-particle":"","family":"Yang","given":"Zhiyong","non-dropping-particle":"","parse-names":false,"suffix":""},{"dropping-particle":"","family":"Wang","given":"Sizhuo","non-dropping-particle":"","parse-names":false,"suffix":""},{"dropping-particle":"","family":"Xie","given":"Kai","non-dropping-particle":"","parse-names":false,"suffix":""},{"dropping-particle":"","family":"Wang","given":"Anwei","non-dropping-particle":"","parse-names":false,"suffix":""},{"dropping-particle":"","family":"Chen","given":"Xiang","non-dropping-particle":"","parse-names":false,"suffix":""},{"dropping-particle":"","family":"Tan","given":"Ze","non-dropping-particle":"","parse-names":false,"suffix":""}],"container-title":"Tetrahedron Letters","id":"ITEM-1","issue":"42","issued":{"date-parts":[["2012","10","17"]]},"page":"5678-5683","publisher":"Pergamon","title":"Synthesis of 1,2-disubstituted acetylenes via copper-catalyzed Suzuki coupling of organoboronic acids with 1,1-dibromo-1-alkenes","type":"article-journal","volume":"53"},"uris":["http://www.mendeley.com/documents/?uuid=387a54e9-42c0-3601-80e8-18a021b4c9ed"]}],"mendeley":{"formattedCitation":"&lt;sup&gt;116&lt;/sup&gt;","plainTextFormattedCitation":"116","previouslyFormattedCitation":"&lt;sup&gt;116&lt;/sup&gt;"},"properties":{"noteIndex":0},"schema":"https://github.com/citation-style-language/schema/raw/master/csl-citation.json"}</w:instrText>
      </w:r>
      <w:r w:rsidR="00195B65">
        <w:rPr>
          <w:rFonts w:eastAsia="Calibri" w:cs="Times New Roman"/>
          <w:szCs w:val="26"/>
        </w:rPr>
        <w:fldChar w:fldCharType="separate"/>
      </w:r>
      <w:r w:rsidR="00F00FD3" w:rsidRPr="00F00FD3">
        <w:rPr>
          <w:rFonts w:eastAsia="Calibri" w:cs="Times New Roman"/>
          <w:noProof/>
          <w:szCs w:val="26"/>
          <w:vertAlign w:val="superscript"/>
          <w:lang w:val="en-US"/>
        </w:rPr>
        <w:t>116</w:t>
      </w:r>
      <w:r w:rsidR="00195B65">
        <w:rPr>
          <w:rFonts w:eastAsia="Calibri" w:cs="Times New Roman"/>
          <w:szCs w:val="26"/>
        </w:rPr>
        <w:fldChar w:fldCharType="end"/>
      </w:r>
      <w:r w:rsidR="00195B65" w:rsidRPr="00195B65">
        <w:rPr>
          <w:rFonts w:eastAsia="Calibri" w:cs="Times New Roman"/>
          <w:szCs w:val="26"/>
          <w:lang w:val="en-US"/>
        </w:rPr>
        <w:t xml:space="preserve"> </w:t>
      </w:r>
      <w:r w:rsidR="00195B65" w:rsidRPr="00195B65">
        <w:rPr>
          <w:rFonts w:eastAsia="Calibri" w:cs="Times New Roman"/>
          <w:b/>
          <w:szCs w:val="26"/>
          <w:lang w:val="en-US"/>
        </w:rPr>
        <w:t>11</w:t>
      </w:r>
      <w:r w:rsidRPr="00195B65">
        <w:rPr>
          <w:rFonts w:eastAsia="Calibri" w:cs="Times New Roman"/>
          <w:b/>
          <w:szCs w:val="26"/>
          <w:lang w:val="en-US"/>
        </w:rPr>
        <w:t>p</w:t>
      </w:r>
      <w:r w:rsidRPr="00195B65">
        <w:rPr>
          <w:rFonts w:eastAsia="Calibri" w:cs="Times New Roman"/>
          <w:szCs w:val="26"/>
          <w:lang w:val="en-US"/>
        </w:rPr>
        <w:t>,</w:t>
      </w:r>
      <w:r w:rsidR="00195B65">
        <w:rPr>
          <w:rFonts w:eastAsia="Calibri" w:cs="Times New Roman"/>
          <w:szCs w:val="26"/>
          <w:lang w:val="en-US"/>
        </w:rPr>
        <w:fldChar w:fldCharType="begin" w:fldLock="1"/>
      </w:r>
      <w:r w:rsidR="00F00FD3">
        <w:rPr>
          <w:rFonts w:eastAsia="Calibri" w:cs="Times New Roman"/>
          <w:szCs w:val="26"/>
          <w:lang w:val="en-US"/>
        </w:rPr>
        <w:instrText>ADDIN CSL_CITATION {"citationItems":[{"id":"ITEM-1","itemData":{"DOI":"10.1002/chem.201603462","ISSN":"15213765","abstract":"A general process for the synthesis of alkynyl mono and dimetallic metallocenes and half-sandwich complexes has been developed. This approach uses the addition of lithium derivatives of sandwich or half-sandwich complexes to arylsulfonylacetylenes. The reaction occurs in two steps (lithiation and anti-Michael addition to alkynylsulfone followed by elimination of the ArSO2moiety) to form the corresponding mono- or bimetallic alkynes in clearly higher yields, simpler experimental procedures, and more environmentally benign conditions than those of the so far reported for the synthesis of this type of products. The electrochemical properties of the newly obtained complexes have also been studied.","author":[{"dropping-particle":"","family":"Valderas","given":"Carolina","non-dropping-particle":"","parse-names":false,"suffix":""},{"dropping-particle":"","family":"Marzo","given":"Leyre","non-dropping-particle":"","parse-names":false,"suffix":""},{"dropping-particle":"","family":"la Torre","given":"María C.","non-dropping-particle":"de","parse-names":false,"suffix":""},{"dropping-particle":"","family":"García Ruano","given":"José Luis","non-dropping-particle":"","parse-names":false,"suffix":""},{"dropping-particle":"","family":"Alemán","given":"José","non-dropping-particle":"","parse-names":false,"suffix":""},{"dropping-particle":"","family":"Casarrubios","given":"Luis","non-dropping-particle":"","parse-names":false,"suffix":""},{"dropping-particle":"","family":"Sierra","given":"Miguel A.","non-dropping-particle":"","parse-names":false,"suffix":""}],"container-title":"Chemistry - A European Journal","id":"ITEM-1","issue":"44","issued":{"date-parts":[["2016","10","24"]]},"page":"15645-15649","publisher":"John Wiley &amp; Sons, Ltd","title":"Mono- and Bimetallic Alkynyl Metallocenes and Half-Sandwich Complexes: A Simple and Versatile Synthetic Approach","type":"article-journal","volume":"22"},"uris":["http://www.mendeley.com/documents/?uuid=e0e0fdeb-b03e-3274-afe0-da138a91d404"]}],"mendeley":{"formattedCitation":"&lt;sup&gt;117&lt;/sup&gt;","plainTextFormattedCitation":"117","previouslyFormattedCitation":"&lt;sup&gt;117&lt;/sup&gt;"},"properties":{"noteIndex":0},"schema":"https://github.com/citation-style-language/schema/raw/master/csl-citation.json"}</w:instrText>
      </w:r>
      <w:r w:rsidR="00195B65">
        <w:rPr>
          <w:rFonts w:eastAsia="Calibri" w:cs="Times New Roman"/>
          <w:szCs w:val="26"/>
          <w:lang w:val="en-US"/>
        </w:rPr>
        <w:fldChar w:fldCharType="separate"/>
      </w:r>
      <w:r w:rsidR="00F00FD3" w:rsidRPr="00F00FD3">
        <w:rPr>
          <w:rFonts w:eastAsia="Calibri" w:cs="Times New Roman"/>
          <w:noProof/>
          <w:szCs w:val="26"/>
          <w:vertAlign w:val="superscript"/>
          <w:lang w:val="en-US"/>
        </w:rPr>
        <w:t>117</w:t>
      </w:r>
      <w:r w:rsidR="00195B65">
        <w:rPr>
          <w:rFonts w:eastAsia="Calibri" w:cs="Times New Roman"/>
          <w:szCs w:val="26"/>
          <w:lang w:val="en-US"/>
        </w:rPr>
        <w:fldChar w:fldCharType="end"/>
      </w:r>
      <w:r w:rsidR="00094C3A" w:rsidRPr="00195B65">
        <w:rPr>
          <w:rFonts w:eastAsia="Calibri" w:cs="Times New Roman"/>
          <w:szCs w:val="26"/>
          <w:lang w:val="en-US"/>
        </w:rPr>
        <w:t xml:space="preserve"> </w:t>
      </w:r>
      <w:r w:rsidRPr="00195B65">
        <w:rPr>
          <w:rFonts w:eastAsia="Calibri" w:cs="Times New Roman"/>
          <w:b/>
          <w:szCs w:val="26"/>
          <w:lang w:val="en-US"/>
        </w:rPr>
        <w:t>13</w:t>
      </w:r>
      <w:r w:rsidRPr="00243193">
        <w:rPr>
          <w:rFonts w:eastAsia="Calibri" w:cs="Times New Roman"/>
          <w:b/>
          <w:szCs w:val="26"/>
          <w:lang w:val="en-US"/>
        </w:rPr>
        <w:t>a</w:t>
      </w:r>
      <w:r w:rsidRPr="00195B65">
        <w:rPr>
          <w:rFonts w:eastAsia="Calibri" w:cs="Times New Roman"/>
          <w:szCs w:val="26"/>
          <w:lang w:val="en-US"/>
        </w:rPr>
        <w:t>,</w:t>
      </w:r>
      <w:r w:rsidR="0099770A">
        <w:rPr>
          <w:rFonts w:cs="Times New Roman"/>
          <w:szCs w:val="26"/>
          <w:lang w:val="en-US"/>
        </w:rPr>
        <w:fldChar w:fldCharType="begin" w:fldLock="1"/>
      </w:r>
      <w:r w:rsidR="00F00FD3">
        <w:rPr>
          <w:rFonts w:cs="Times New Roman"/>
          <w:szCs w:val="26"/>
          <w:lang w:val="en-US"/>
        </w:rPr>
        <w:instrText>ADDIN CSL_CITATION {"citationItems":[{"id":"ITEM-1","itemData":{"DOI":"10.1021/acs.orglett.8b02019","ISSN":"15237052","abstract":"Facile gold-catalyzed hydrohydrazidation of alkynes with various hydrazides R2CONHNH2 (R = Alk or Ar; including those with an additional nucleophilic moiety) in the presence of Ph3PAuNTf2 (6 mol %) leading to a wide range of substituted keto-N-acylhydrazones (18 examples) in excellent to good yields (99-66%) is reported. This novel metal-catalyzed coupling proceeds under mild conditions (chlorobenzene, 60 °C), exhibits high functional group tolerance, and is insensitive to the electronic and steric effects of the substituents in the reactants.","author":[{"dropping-particle":"","family":"Zimin","given":"Dmitry P.","non-dropping-particle":"","parse-names":false,"suffix":""},{"dropping-particle":"V.","family":"Dar'In","given":"Dmitry","non-dropping-particle":"","parse-names":false,"suffix":""},{"dropping-particle":"","family":"Rassadin","given":"Valentin A.","non-dropping-particle":"","parse-names":false,"suffix":""},{"dropping-particle":"","family":"Kukushkin","given":"Vadim Yu.","non-dropping-particle":"","parse-names":false,"suffix":""}],"container-title":"Organic Letters","id":"ITEM-1","issue":"16","issued":{"date-parts":[["2018","8","17"]]},"page":"4880-4884","publisher":"American Chemical Society","title":"Gold-Catalyzed Hydrohydrazidation of Terminal Alkynes","type":"article-journal","volume":"20"},"uris":["http://www.mendeley.com/documents/?uuid=d1d56bc6-34d9-3ea6-8319-b27f23acacbc"]}],"mendeley":{"formattedCitation":"&lt;sup&gt;114&lt;/sup&gt;","plainTextFormattedCitation":"114","previouslyFormattedCitation":"&lt;sup&gt;114&lt;/sup&gt;"},"properties":{"noteIndex":0},"schema":"https://github.com/citation-style-language/schema/raw/master/csl-citation.json"}</w:instrText>
      </w:r>
      <w:r w:rsidR="0099770A">
        <w:rPr>
          <w:rFonts w:cs="Times New Roman"/>
          <w:szCs w:val="26"/>
          <w:lang w:val="en-US"/>
        </w:rPr>
        <w:fldChar w:fldCharType="separate"/>
      </w:r>
      <w:r w:rsidR="00F00FD3" w:rsidRPr="00F00FD3">
        <w:rPr>
          <w:rFonts w:cs="Times New Roman"/>
          <w:noProof/>
          <w:szCs w:val="26"/>
          <w:vertAlign w:val="superscript"/>
          <w:lang w:val="en-US"/>
        </w:rPr>
        <w:t>114</w:t>
      </w:r>
      <w:r w:rsidR="0099770A">
        <w:rPr>
          <w:rFonts w:cs="Times New Roman"/>
          <w:szCs w:val="26"/>
          <w:lang w:val="en-US"/>
        </w:rPr>
        <w:fldChar w:fldCharType="end"/>
      </w:r>
      <w:r w:rsidR="0099770A" w:rsidRPr="0099770A">
        <w:rPr>
          <w:rFonts w:cs="Times New Roman"/>
          <w:szCs w:val="26"/>
          <w:lang w:val="en-US"/>
        </w:rPr>
        <w:t xml:space="preserve"> </w:t>
      </w:r>
      <w:r w:rsidR="0099770A" w:rsidRPr="00195B65">
        <w:rPr>
          <w:rFonts w:eastAsia="Calibri" w:cs="Times New Roman"/>
          <w:b/>
          <w:szCs w:val="26"/>
          <w:lang w:val="en-US"/>
        </w:rPr>
        <w:t>13</w:t>
      </w:r>
      <w:r w:rsidRPr="00243193">
        <w:rPr>
          <w:rFonts w:eastAsia="Calibri" w:cs="Times New Roman"/>
          <w:b/>
          <w:szCs w:val="26"/>
          <w:lang w:val="en-US"/>
        </w:rPr>
        <w:t>b</w:t>
      </w:r>
      <w:r w:rsidRPr="00195B65">
        <w:rPr>
          <w:rFonts w:cs="Times New Roman"/>
          <w:szCs w:val="26"/>
          <w:lang w:val="en-US"/>
        </w:rPr>
        <w:t>,</w:t>
      </w:r>
      <w:r w:rsidR="0099770A" w:rsidRPr="0099770A">
        <w:rPr>
          <w:rFonts w:cs="Times New Roman"/>
          <w:b/>
          <w:szCs w:val="26"/>
          <w:lang w:val="en-US"/>
        </w:rPr>
        <w:t xml:space="preserve"> </w:t>
      </w:r>
      <w:r w:rsidR="0099770A">
        <w:rPr>
          <w:rFonts w:cs="Times New Roman"/>
          <w:b/>
          <w:szCs w:val="26"/>
          <w:lang w:val="en-US"/>
        </w:rPr>
        <w:fldChar w:fldCharType="begin" w:fldLock="1"/>
      </w:r>
      <w:r w:rsidR="00F00FD3">
        <w:rPr>
          <w:rFonts w:cs="Times New Roman"/>
          <w:b/>
          <w:szCs w:val="26"/>
          <w:lang w:val="en-US"/>
        </w:rPr>
        <w:instrText>ADDIN CSL_CITATION {"citationItems":[{"id":"ITEM-1","itemData":{"DOI":"10.1002/chem.201200939","ISSN":"09476539","abstract":"We describe the unexpected behavior of the arylsulfonylacetylenes, which suffer an \"anti-Michael\" addition of organolithiums producing their alkynylation under very mild conditions. The broad scope, excellent yields, and simplicity of the experimental procedure are the main features of this methodology. A rational explanation of all these results can be achieved by theoretical calculations, which suggest that the association of the organolithiums to the electrophile is a previous step of their intramolecular attack and is responsible for the unexpected \"anti-Michael\" reactions observed for substituted sulfonylacetylenes. A calculated conclusion: A new transition-metal-free strategy for the synthesis of any kind of alkynyl derivatives in high yields in the reaction of organolithium species with arylsulfonylacetylenes is presented (see scheme). Theoretical calculations provide a rational explanation and suggest that association of the organolithium to the electrophile is a previous step of their intramolecular attack and is responsible for the \"anti-Michael\" reaction. Copyright © 2012 WILEY-VCH Verlag GmbH &amp; Co. KGaA, Weinheim.","author":[{"dropping-particle":"","family":"García Ruano","given":"José Luis","non-dropping-particle":"","parse-names":false,"suffix":""},{"dropping-particle":"","family":"Alemán","given":"José","non-dropping-particle":"","parse-names":false,"suffix":""},{"dropping-particle":"","family":"Marzo","given":"Leyre","non-dropping-particle":"","parse-names":false,"suffix":""},{"dropping-particle":"","family":"Alvarado","given":"Cuauhtémoc","non-dropping-particle":"","parse-names":false,"suffix":""},{"dropping-particle":"","family":"Tortosa","given":"Mariola","non-dropping-particle":"","parse-names":false,"suffix":""},{"dropping-particle":"","family":"Díaz-Tendero","given":"Sergio","non-dropping-particle":"","parse-names":false,"suffix":""},{"dropping-particle":"","family":"Fraile","given":"Alberto","non-dropping-particle":"","parse-names":false,"suffix":""}],"container-title":"Chemistry - A European Journal","id":"ITEM-1","issue":"27","issued":{"date-parts":[["2012","7","2"]]},"page":"8414-8422","publisher":"John Wiley &amp; Sons, Ltd","title":"Expanding the scope of arylsulfonylacetylenes as alkynylating reagents and mechanistic insights in the formation of Csp 2-Csp and Csp 3-Csp bonds from organolithiums","type":"article-journal","volume":"18"},"uris":["http://www.mendeley.com/documents/?uuid=1b4b6b50-d391-3142-8bcf-fb481e476d38"]}],"mendeley":{"formattedCitation":"&lt;sup&gt;118&lt;/sup&gt;","plainTextFormattedCitation":"118","previouslyFormattedCitation":"&lt;sup&gt;118&lt;/sup&gt;"},"properties":{"noteIndex":0},"schema":"https://github.com/citation-style-language/schema/raw/master/csl-citation.json"}</w:instrText>
      </w:r>
      <w:r w:rsidR="0099770A">
        <w:rPr>
          <w:rFonts w:cs="Times New Roman"/>
          <w:b/>
          <w:szCs w:val="26"/>
          <w:lang w:val="en-US"/>
        </w:rPr>
        <w:fldChar w:fldCharType="separate"/>
      </w:r>
      <w:r w:rsidR="00F00FD3" w:rsidRPr="00F00FD3">
        <w:rPr>
          <w:rFonts w:cs="Times New Roman"/>
          <w:noProof/>
          <w:szCs w:val="26"/>
          <w:vertAlign w:val="superscript"/>
          <w:lang w:val="en-US"/>
        </w:rPr>
        <w:t>118</w:t>
      </w:r>
      <w:r w:rsidR="0099770A">
        <w:rPr>
          <w:rFonts w:cs="Times New Roman"/>
          <w:b/>
          <w:szCs w:val="26"/>
          <w:lang w:val="en-US"/>
        </w:rPr>
        <w:fldChar w:fldCharType="end"/>
      </w:r>
      <w:r w:rsidRPr="00195B65">
        <w:rPr>
          <w:rFonts w:cs="Times New Roman"/>
          <w:szCs w:val="26"/>
          <w:lang w:val="en-US"/>
        </w:rPr>
        <w:t xml:space="preserve"> </w:t>
      </w:r>
      <w:r w:rsidRPr="00243193">
        <w:rPr>
          <w:rFonts w:cs="Times New Roman"/>
          <w:szCs w:val="26"/>
        </w:rPr>
        <w:t>инамиды</w:t>
      </w:r>
      <w:r w:rsidRPr="00195B65">
        <w:rPr>
          <w:rFonts w:cs="Times New Roman"/>
          <w:szCs w:val="26"/>
          <w:lang w:val="en-US"/>
        </w:rPr>
        <w:t xml:space="preserve"> </w:t>
      </w:r>
      <w:r w:rsidRPr="00195B65">
        <w:rPr>
          <w:rFonts w:cs="Times New Roman"/>
          <w:b/>
          <w:szCs w:val="26"/>
          <w:lang w:val="en-US"/>
        </w:rPr>
        <w:t>11</w:t>
      </w:r>
      <w:r w:rsidRPr="00243193">
        <w:rPr>
          <w:rFonts w:cs="Times New Roman"/>
          <w:b/>
          <w:szCs w:val="26"/>
          <w:lang w:val="en-US"/>
        </w:rPr>
        <w:t>r</w:t>
      </w:r>
      <w:r w:rsidRPr="00195B65">
        <w:rPr>
          <w:rFonts w:cs="Times New Roman"/>
          <w:szCs w:val="26"/>
          <w:lang w:val="en-US"/>
        </w:rPr>
        <w:t>,</w:t>
      </w:r>
      <w:r w:rsidRPr="00243193">
        <w:rPr>
          <w:rFonts w:cs="Times New Roman"/>
          <w:b/>
          <w:szCs w:val="26"/>
          <w:lang w:val="en-US"/>
        </w:rPr>
        <w:t>s</w:t>
      </w:r>
      <w:r w:rsidRPr="00195B65">
        <w:rPr>
          <w:rFonts w:cs="Times New Roman"/>
          <w:szCs w:val="26"/>
          <w:lang w:val="en-US"/>
        </w:rPr>
        <w:t>,</w:t>
      </w:r>
      <w:r w:rsidR="00195B65">
        <w:rPr>
          <w:rFonts w:cs="Times New Roman"/>
          <w:szCs w:val="26"/>
          <w:lang w:val="en-US"/>
        </w:rPr>
        <w:fldChar w:fldCharType="begin" w:fldLock="1"/>
      </w:r>
      <w:r w:rsidR="00DF2802">
        <w:rPr>
          <w:rFonts w:cs="Times New Roman"/>
          <w:szCs w:val="26"/>
          <w:lang w:val="en-US"/>
        </w:rPr>
        <w:instrText>ADDIN CSL_CITATION {"citationItems":[{"id":"ITEM-1","itemData":{"DOI":"10.1021/ol200270t","ISSN":"15237060","abstract":"An efficient process based on the gold-catalyzed redox reaction has been developed to oxidize 1,2-diarylacetylene or ynamide to 1,2-diaryldiketone or α-keto imide respectively. This process can tolerate a variety of functional groups and affords 1,2-dicarbonyl compounds in excellent yields under mild reaction conditions. © 2011 American Chemical Society.","author":[{"dropping-particle":"","family":"Xu","given":"Cheng Fu","non-dropping-particle":"","parse-names":false,"suffix":""},{"dropping-particle":"","family":"Xu","given":"Mei","non-dropping-particle":"","parse-names":false,"suffix":""},{"dropping-particle":"","family":"Jia","given":"Yi Xia","non-dropping-particle":"","parse-names":false,"suffix":""},{"dropping-particle":"","family":"Li","given":"Chuan Ying","non-dropping-particle":"","parse-names":false,"suffix":""}],"container-title":"Organic Letters","id":"ITEM-1","issue":"6","issued":{"date-parts":[["2011","3","18"]]},"page":"1556-1559","title":"Gold-catalyzed synthesis of benzil derivatives and α-keto imides via oxidation of alkynes","type":"article-journal","volume":"13"},"uris":["http://www.mendeley.com/documents/?uuid=c77dce3f-2fc1-37e6-a864-1c26f0b5bdf8"]}],"mendeley":{"formattedCitation":"&lt;sup&gt;79&lt;/sup&gt;","plainTextFormattedCitation":"79","previouslyFormattedCitation":"&lt;sup&gt;79&lt;/sup&gt;"},"properties":{"noteIndex":0},"schema":"https://github.com/citation-style-language/schema/raw/master/csl-citation.json"}</w:instrText>
      </w:r>
      <w:r w:rsidR="00195B65">
        <w:rPr>
          <w:rFonts w:cs="Times New Roman"/>
          <w:szCs w:val="26"/>
          <w:lang w:val="en-US"/>
        </w:rPr>
        <w:fldChar w:fldCharType="separate"/>
      </w:r>
      <w:r w:rsidR="00C71924" w:rsidRPr="00C71924">
        <w:rPr>
          <w:rFonts w:cs="Times New Roman"/>
          <w:noProof/>
          <w:szCs w:val="26"/>
          <w:vertAlign w:val="superscript"/>
          <w:lang w:val="en-US"/>
        </w:rPr>
        <w:t>79</w:t>
      </w:r>
      <w:r w:rsidR="00195B65">
        <w:rPr>
          <w:rFonts w:cs="Times New Roman"/>
          <w:szCs w:val="26"/>
          <w:lang w:val="en-US"/>
        </w:rPr>
        <w:fldChar w:fldCharType="end"/>
      </w:r>
      <w:r w:rsidRPr="00195B65">
        <w:rPr>
          <w:rFonts w:cs="Times New Roman"/>
          <w:szCs w:val="26"/>
          <w:lang w:val="en-US"/>
        </w:rPr>
        <w:t xml:space="preserve"> </w:t>
      </w:r>
      <w:r w:rsidRPr="00243193">
        <w:rPr>
          <w:rFonts w:cs="Times New Roman"/>
          <w:szCs w:val="26"/>
        </w:rPr>
        <w:t>алкиниловый</w:t>
      </w:r>
      <w:r w:rsidRPr="00195B65">
        <w:rPr>
          <w:rFonts w:cs="Times New Roman"/>
          <w:szCs w:val="26"/>
          <w:lang w:val="en-US"/>
        </w:rPr>
        <w:t xml:space="preserve"> </w:t>
      </w:r>
      <w:r w:rsidRPr="00243193">
        <w:rPr>
          <w:rFonts w:cs="Times New Roman"/>
          <w:szCs w:val="26"/>
        </w:rPr>
        <w:t>эфир</w:t>
      </w:r>
      <w:r w:rsidRPr="00195B65">
        <w:rPr>
          <w:rFonts w:cs="Times New Roman"/>
          <w:szCs w:val="26"/>
          <w:lang w:val="en-US"/>
        </w:rPr>
        <w:t xml:space="preserve"> </w:t>
      </w:r>
      <w:r w:rsidRPr="00195B65">
        <w:rPr>
          <w:rFonts w:cs="Times New Roman"/>
          <w:b/>
          <w:szCs w:val="26"/>
          <w:lang w:val="en-US"/>
        </w:rPr>
        <w:t>11</w:t>
      </w:r>
      <w:r w:rsidRPr="00243193">
        <w:rPr>
          <w:rFonts w:cs="Times New Roman"/>
          <w:b/>
          <w:szCs w:val="26"/>
          <w:lang w:val="en-US"/>
        </w:rPr>
        <w:t>t</w:t>
      </w:r>
      <w:r w:rsidR="0099770A">
        <w:rPr>
          <w:rFonts w:cs="Times New Roman"/>
          <w:b/>
          <w:szCs w:val="26"/>
          <w:lang w:val="en-US"/>
        </w:rPr>
        <w:fldChar w:fldCharType="begin" w:fldLock="1"/>
      </w:r>
      <w:r w:rsidR="00F00FD3">
        <w:rPr>
          <w:rFonts w:cs="Times New Roman"/>
          <w:b/>
          <w:szCs w:val="26"/>
          <w:lang w:val="en-US"/>
        </w:rPr>
        <w:instrText>ADDIN CSL_CITATION {"citationItems":[{"id":"ITEM-1","itemData":{"DOI":"10.1039/c8gc02051e","ISSN":"14639270","abstract":"Herein, we disclose an efficient zinc-catalyzed formal [3 + 2] annulation of isoxazoles with ynol ethers under exceptionally mild reaction conditions, leading to the atom-economical and divergent synthesis of 2-alkoxyl 1H-pyrroles and 3H-pyrroles, respectively. Importantly, this zinc-catalyzed protocol demonstrates the dramatically divergent reactivity from the relevant platinum catalysis, where the formal [4 + 2] annulation of isoxazoles with ynol ethers was involved. In addition, theoretical calculations provide further evidence for the feasibility of the proposed reaction mechanism, especially the distinct selectivity.","author":[{"dropping-particle":"","family":"Zhu","given":"Xin Qi","non-dropping-particle":"","parse-names":false,"suffix":""},{"dropping-particle":"","family":"Yuan","given":"Han","non-dropping-particle":"","parse-names":false,"suffix":""},{"dropping-particle":"","family":"Sun","given":"Qing","non-dropping-particle":"","parse-names":false,"suffix":""},{"dropping-particle":"","family":"Zhou","given":"Bo","non-dropping-particle":"","parse-names":false,"suffix":""},{"dropping-particle":"","family":"Han","given":"Xiao Qin","non-dropping-particle":"","parse-names":false,"suffix":""},{"dropping-particle":"","family":"Zhang","given":"Zhi Xin","non-dropping-particle":"","parse-names":false,"suffix":""},{"dropping-particle":"","family":"Lu","given":"Xin","non-dropping-particle":"","parse-names":false,"suffix":""},{"dropping-particle":"","family":"Ye","given":"Long Wu","non-dropping-particle":"","parse-names":false,"suffix":""}],"container-title":"Green Chemistry","id":"ITEM-1","issue":"18","issued":{"date-parts":[["2018"]]},"page":"4287-4291","publisher":"The Royal Society of Chemistry","title":"Benign catalysis with zinc: Atom-economical and divergent synthesis of nitrogen heterocycles by formal [3 + 2] annulation of isoxazoles with ynol ethers","type":"article-journal","volume":"20"},"uris":["http://www.mendeley.com/documents/?uuid=2bebce37-0f6e-3266-9293-224d6893c2ca"]}],"mendeley":{"formattedCitation":"&lt;sup&gt;119&lt;/sup&gt;","plainTextFormattedCitation":"119","previouslyFormattedCitation":"&lt;sup&gt;119&lt;/sup&gt;"},"properties":{"noteIndex":0},"schema":"https://github.com/citation-style-language/schema/raw/master/csl-citation.json"}</w:instrText>
      </w:r>
      <w:r w:rsidR="0099770A">
        <w:rPr>
          <w:rFonts w:cs="Times New Roman"/>
          <w:b/>
          <w:szCs w:val="26"/>
          <w:lang w:val="en-US"/>
        </w:rPr>
        <w:fldChar w:fldCharType="separate"/>
      </w:r>
      <w:r w:rsidR="00F00FD3" w:rsidRPr="00F00FD3">
        <w:rPr>
          <w:rFonts w:cs="Times New Roman"/>
          <w:noProof/>
          <w:szCs w:val="26"/>
          <w:vertAlign w:val="superscript"/>
          <w:lang w:val="en-US"/>
        </w:rPr>
        <w:t>119</w:t>
      </w:r>
      <w:r w:rsidR="0099770A">
        <w:rPr>
          <w:rFonts w:cs="Times New Roman"/>
          <w:b/>
          <w:szCs w:val="26"/>
          <w:lang w:val="en-US"/>
        </w:rPr>
        <w:fldChar w:fldCharType="end"/>
      </w:r>
      <w:r w:rsidRPr="00195B65">
        <w:rPr>
          <w:rFonts w:cs="Times New Roman"/>
          <w:szCs w:val="26"/>
          <w:lang w:val="en-US"/>
        </w:rPr>
        <w:t xml:space="preserve"> </w:t>
      </w:r>
      <w:r w:rsidRPr="00243193">
        <w:rPr>
          <w:rFonts w:cs="Times New Roman"/>
          <w:szCs w:val="26"/>
        </w:rPr>
        <w:t>и</w:t>
      </w:r>
      <w:r w:rsidRPr="00195B65">
        <w:rPr>
          <w:rFonts w:cs="Times New Roman"/>
          <w:szCs w:val="26"/>
          <w:lang w:val="en-US"/>
        </w:rPr>
        <w:t xml:space="preserve"> </w:t>
      </w:r>
      <w:r w:rsidRPr="00243193">
        <w:rPr>
          <w:rFonts w:cs="Times New Roman"/>
          <w:szCs w:val="26"/>
        </w:rPr>
        <w:t>алкинилтиоэфир</w:t>
      </w:r>
      <w:r w:rsidRPr="00195B65">
        <w:rPr>
          <w:rFonts w:cs="Times New Roman"/>
          <w:szCs w:val="26"/>
          <w:lang w:val="en-US"/>
        </w:rPr>
        <w:t xml:space="preserve"> </w:t>
      </w:r>
      <w:r w:rsidRPr="00195B65">
        <w:rPr>
          <w:rFonts w:cs="Times New Roman"/>
          <w:b/>
          <w:szCs w:val="26"/>
          <w:lang w:val="en-US"/>
        </w:rPr>
        <w:t>11</w:t>
      </w:r>
      <w:r w:rsidRPr="00243193">
        <w:rPr>
          <w:rFonts w:cs="Times New Roman"/>
          <w:b/>
          <w:szCs w:val="26"/>
          <w:lang w:val="en-US"/>
        </w:rPr>
        <w:t>u</w:t>
      </w:r>
      <w:r w:rsidR="0099770A">
        <w:rPr>
          <w:rFonts w:cs="Times New Roman"/>
          <w:b/>
          <w:szCs w:val="26"/>
          <w:lang w:val="en-US"/>
        </w:rPr>
        <w:fldChar w:fldCharType="begin" w:fldLock="1"/>
      </w:r>
      <w:r w:rsidR="00F00FD3">
        <w:rPr>
          <w:rFonts w:cs="Times New Roman"/>
          <w:b/>
          <w:szCs w:val="26"/>
          <w:lang w:val="en-US"/>
        </w:rPr>
        <w:instrText>ADDIN CSL_CITATION {"citationItems":[{"id":"ITEM-1","itemData":{"DOI":"10.1002/adsc.201801216","ISSN":"16154169","abstract":"A regioselective method to access fully substituted 5-trifluoromethylthio-1,2,3-triazoles and 5-thio-1,2,3-triazoles from the internal alkynyl trifluoromethyl sulfides and internal thioalkynes by a rhodium(I)-catalyzed azide-alkyne cycloaddition (RhAAC) reaction under mild conditions has been developed. This approach features good compatibility with water and air, a broad substrate scope, good functional group tolerance, high yields and excellent regioselectivities. The high 1,5-regioselectivities were controlled by the strong coordination between the sulfur atom and the π-acidic rhodium. The advantages of this method further include its applicability to gram-scale preparation, the use of solid-phase synthesis technique, and the mutually orthogonal CuAAC-RhAAC reaction. (Figure presented.).","author":[{"dropping-particle":"","family":"Song","given":"Wangze","non-dropping-particle":"","parse-names":false,"suffix":""},{"dropping-particle":"","family":"Zheng"</w:instrText>
      </w:r>
      <w:r w:rsidR="00F00FD3" w:rsidRPr="005D472C">
        <w:rPr>
          <w:rFonts w:cs="Times New Roman"/>
          <w:b/>
          <w:szCs w:val="26"/>
        </w:rPr>
        <w:instrText>,"</w:instrText>
      </w:r>
      <w:r w:rsidR="00F00FD3">
        <w:rPr>
          <w:rFonts w:cs="Times New Roman"/>
          <w:b/>
          <w:szCs w:val="26"/>
          <w:lang w:val="en-US"/>
        </w:rPr>
        <w:instrText>given</w:instrText>
      </w:r>
      <w:r w:rsidR="00F00FD3" w:rsidRPr="005D472C">
        <w:rPr>
          <w:rFonts w:cs="Times New Roman"/>
          <w:b/>
          <w:szCs w:val="26"/>
        </w:rPr>
        <w:instrText>":"</w:instrText>
      </w:r>
      <w:r w:rsidR="00F00FD3">
        <w:rPr>
          <w:rFonts w:cs="Times New Roman"/>
          <w:b/>
          <w:szCs w:val="26"/>
          <w:lang w:val="en-US"/>
        </w:rPr>
        <w:instrText>Nan</w:instrText>
      </w:r>
      <w:r w:rsidR="00F00FD3" w:rsidRPr="005D472C">
        <w:rPr>
          <w:rFonts w:cs="Times New Roman"/>
          <w:b/>
          <w:szCs w:val="26"/>
        </w:rPr>
        <w:instrText>","</w:instrText>
      </w:r>
      <w:r w:rsidR="00F00FD3">
        <w:rPr>
          <w:rFonts w:cs="Times New Roman"/>
          <w:b/>
          <w:szCs w:val="26"/>
          <w:lang w:val="en-US"/>
        </w:rPr>
        <w:instrText>non</w:instrText>
      </w:r>
      <w:r w:rsidR="00F00FD3" w:rsidRPr="005D472C">
        <w:rPr>
          <w:rFonts w:cs="Times New Roman"/>
          <w:b/>
          <w:szCs w:val="26"/>
        </w:rPr>
        <w:instrText>-</w:instrText>
      </w:r>
      <w:r w:rsidR="00F00FD3">
        <w:rPr>
          <w:rFonts w:cs="Times New Roman"/>
          <w:b/>
          <w:szCs w:val="26"/>
          <w:lang w:val="en-US"/>
        </w:rPr>
        <w:instrText>dropping</w:instrText>
      </w:r>
      <w:r w:rsidR="00F00FD3" w:rsidRPr="005D472C">
        <w:rPr>
          <w:rFonts w:cs="Times New Roman"/>
          <w:b/>
          <w:szCs w:val="26"/>
        </w:rPr>
        <w:instrText>-</w:instrText>
      </w:r>
      <w:r w:rsidR="00F00FD3">
        <w:rPr>
          <w:rFonts w:cs="Times New Roman"/>
          <w:b/>
          <w:szCs w:val="26"/>
          <w:lang w:val="en-US"/>
        </w:rPr>
        <w:instrText>particle</w:instrText>
      </w:r>
      <w:r w:rsidR="00F00FD3" w:rsidRPr="005D472C">
        <w:rPr>
          <w:rFonts w:cs="Times New Roman"/>
          <w:b/>
          <w:szCs w:val="26"/>
        </w:rPr>
        <w:instrText>":"","</w:instrText>
      </w:r>
      <w:r w:rsidR="00F00FD3">
        <w:rPr>
          <w:rFonts w:cs="Times New Roman"/>
          <w:b/>
          <w:szCs w:val="26"/>
          <w:lang w:val="en-US"/>
        </w:rPr>
        <w:instrText>parse</w:instrText>
      </w:r>
      <w:r w:rsidR="00F00FD3" w:rsidRPr="005D472C">
        <w:rPr>
          <w:rFonts w:cs="Times New Roman"/>
          <w:b/>
          <w:szCs w:val="26"/>
        </w:rPr>
        <w:instrText>-</w:instrText>
      </w:r>
      <w:r w:rsidR="00F00FD3">
        <w:rPr>
          <w:rFonts w:cs="Times New Roman"/>
          <w:b/>
          <w:szCs w:val="26"/>
          <w:lang w:val="en-US"/>
        </w:rPr>
        <w:instrText>names</w:instrText>
      </w:r>
      <w:r w:rsidR="00F00FD3" w:rsidRPr="005D472C">
        <w:rPr>
          <w:rFonts w:cs="Times New Roman"/>
          <w:b/>
          <w:szCs w:val="26"/>
        </w:rPr>
        <w:instrText>":</w:instrText>
      </w:r>
      <w:r w:rsidR="00F00FD3">
        <w:rPr>
          <w:rFonts w:cs="Times New Roman"/>
          <w:b/>
          <w:szCs w:val="26"/>
          <w:lang w:val="en-US"/>
        </w:rPr>
        <w:instrText>false</w:instrText>
      </w:r>
      <w:r w:rsidR="00F00FD3" w:rsidRPr="005D472C">
        <w:rPr>
          <w:rFonts w:cs="Times New Roman"/>
          <w:b/>
          <w:szCs w:val="26"/>
        </w:rPr>
        <w:instrText>,"</w:instrText>
      </w:r>
      <w:r w:rsidR="00F00FD3">
        <w:rPr>
          <w:rFonts w:cs="Times New Roman"/>
          <w:b/>
          <w:szCs w:val="26"/>
          <w:lang w:val="en-US"/>
        </w:rPr>
        <w:instrText>suffix</w:instrText>
      </w:r>
      <w:r w:rsidR="00F00FD3" w:rsidRPr="005D472C">
        <w:rPr>
          <w:rFonts w:cs="Times New Roman"/>
          <w:b/>
          <w:szCs w:val="26"/>
        </w:rPr>
        <w:instrText>":""},{"</w:instrText>
      </w:r>
      <w:r w:rsidR="00F00FD3">
        <w:rPr>
          <w:rFonts w:cs="Times New Roman"/>
          <w:b/>
          <w:szCs w:val="26"/>
          <w:lang w:val="en-US"/>
        </w:rPr>
        <w:instrText>dropping</w:instrText>
      </w:r>
      <w:r w:rsidR="00F00FD3" w:rsidRPr="005D472C">
        <w:rPr>
          <w:rFonts w:cs="Times New Roman"/>
          <w:b/>
          <w:szCs w:val="26"/>
        </w:rPr>
        <w:instrText>-</w:instrText>
      </w:r>
      <w:r w:rsidR="00F00FD3">
        <w:rPr>
          <w:rFonts w:cs="Times New Roman"/>
          <w:b/>
          <w:szCs w:val="26"/>
          <w:lang w:val="en-US"/>
        </w:rPr>
        <w:instrText>particle</w:instrText>
      </w:r>
      <w:r w:rsidR="00F00FD3" w:rsidRPr="005D472C">
        <w:rPr>
          <w:rFonts w:cs="Times New Roman"/>
          <w:b/>
          <w:szCs w:val="26"/>
        </w:rPr>
        <w:instrText>":"","</w:instrText>
      </w:r>
      <w:r w:rsidR="00F00FD3">
        <w:rPr>
          <w:rFonts w:cs="Times New Roman"/>
          <w:b/>
          <w:szCs w:val="26"/>
          <w:lang w:val="en-US"/>
        </w:rPr>
        <w:instrText>family</w:instrText>
      </w:r>
      <w:r w:rsidR="00F00FD3" w:rsidRPr="005D472C">
        <w:rPr>
          <w:rFonts w:cs="Times New Roman"/>
          <w:b/>
          <w:szCs w:val="26"/>
        </w:rPr>
        <w:instrText>":"</w:instrText>
      </w:r>
      <w:r w:rsidR="00F00FD3">
        <w:rPr>
          <w:rFonts w:cs="Times New Roman"/>
          <w:b/>
          <w:szCs w:val="26"/>
          <w:lang w:val="en-US"/>
        </w:rPr>
        <w:instrText>Li</w:instrText>
      </w:r>
      <w:r w:rsidR="00F00FD3" w:rsidRPr="005D472C">
        <w:rPr>
          <w:rFonts w:cs="Times New Roman"/>
          <w:b/>
          <w:szCs w:val="26"/>
        </w:rPr>
        <w:instrText>","</w:instrText>
      </w:r>
      <w:r w:rsidR="00F00FD3">
        <w:rPr>
          <w:rFonts w:cs="Times New Roman"/>
          <w:b/>
          <w:szCs w:val="26"/>
          <w:lang w:val="en-US"/>
        </w:rPr>
        <w:instrText>given</w:instrText>
      </w:r>
      <w:r w:rsidR="00F00FD3" w:rsidRPr="005D472C">
        <w:rPr>
          <w:rFonts w:cs="Times New Roman"/>
          <w:b/>
          <w:szCs w:val="26"/>
        </w:rPr>
        <w:instrText>":"</w:instrText>
      </w:r>
      <w:r w:rsidR="00F00FD3">
        <w:rPr>
          <w:rFonts w:cs="Times New Roman"/>
          <w:b/>
          <w:szCs w:val="26"/>
          <w:lang w:val="en-US"/>
        </w:rPr>
        <w:instrText>Ming</w:instrText>
      </w:r>
      <w:r w:rsidR="00F00FD3" w:rsidRPr="005D472C">
        <w:rPr>
          <w:rFonts w:cs="Times New Roman"/>
          <w:b/>
          <w:szCs w:val="26"/>
        </w:rPr>
        <w:instrText>","</w:instrText>
      </w:r>
      <w:r w:rsidR="00F00FD3">
        <w:rPr>
          <w:rFonts w:cs="Times New Roman"/>
          <w:b/>
          <w:szCs w:val="26"/>
          <w:lang w:val="en-US"/>
        </w:rPr>
        <w:instrText>non</w:instrText>
      </w:r>
      <w:r w:rsidR="00F00FD3" w:rsidRPr="005D472C">
        <w:rPr>
          <w:rFonts w:cs="Times New Roman"/>
          <w:b/>
          <w:szCs w:val="26"/>
        </w:rPr>
        <w:instrText>-</w:instrText>
      </w:r>
      <w:r w:rsidR="00F00FD3">
        <w:rPr>
          <w:rFonts w:cs="Times New Roman"/>
          <w:b/>
          <w:szCs w:val="26"/>
          <w:lang w:val="en-US"/>
        </w:rPr>
        <w:instrText>dropping</w:instrText>
      </w:r>
      <w:r w:rsidR="00F00FD3" w:rsidRPr="005D472C">
        <w:rPr>
          <w:rFonts w:cs="Times New Roman"/>
          <w:b/>
          <w:szCs w:val="26"/>
        </w:rPr>
        <w:instrText>-</w:instrText>
      </w:r>
      <w:r w:rsidR="00F00FD3">
        <w:rPr>
          <w:rFonts w:cs="Times New Roman"/>
          <w:b/>
          <w:szCs w:val="26"/>
          <w:lang w:val="en-US"/>
        </w:rPr>
        <w:instrText>particle</w:instrText>
      </w:r>
      <w:r w:rsidR="00F00FD3" w:rsidRPr="005D472C">
        <w:rPr>
          <w:rFonts w:cs="Times New Roman"/>
          <w:b/>
          <w:szCs w:val="26"/>
        </w:rPr>
        <w:instrText>":"","</w:instrText>
      </w:r>
      <w:r w:rsidR="00F00FD3">
        <w:rPr>
          <w:rFonts w:cs="Times New Roman"/>
          <w:b/>
          <w:szCs w:val="26"/>
          <w:lang w:val="en-US"/>
        </w:rPr>
        <w:instrText>parse</w:instrText>
      </w:r>
      <w:r w:rsidR="00F00FD3" w:rsidRPr="005D472C">
        <w:rPr>
          <w:rFonts w:cs="Times New Roman"/>
          <w:b/>
          <w:szCs w:val="26"/>
        </w:rPr>
        <w:instrText>-</w:instrText>
      </w:r>
      <w:r w:rsidR="00F00FD3">
        <w:rPr>
          <w:rFonts w:cs="Times New Roman"/>
          <w:b/>
          <w:szCs w:val="26"/>
          <w:lang w:val="en-US"/>
        </w:rPr>
        <w:instrText>names</w:instrText>
      </w:r>
      <w:r w:rsidR="00F00FD3" w:rsidRPr="005D472C">
        <w:rPr>
          <w:rFonts w:cs="Times New Roman"/>
          <w:b/>
          <w:szCs w:val="26"/>
        </w:rPr>
        <w:instrText>":</w:instrText>
      </w:r>
      <w:r w:rsidR="00F00FD3">
        <w:rPr>
          <w:rFonts w:cs="Times New Roman"/>
          <w:b/>
          <w:szCs w:val="26"/>
          <w:lang w:val="en-US"/>
        </w:rPr>
        <w:instrText>false</w:instrText>
      </w:r>
      <w:r w:rsidR="00F00FD3" w:rsidRPr="005D472C">
        <w:rPr>
          <w:rFonts w:cs="Times New Roman"/>
          <w:b/>
          <w:szCs w:val="26"/>
        </w:rPr>
        <w:instrText>,"</w:instrText>
      </w:r>
      <w:r w:rsidR="00F00FD3">
        <w:rPr>
          <w:rFonts w:cs="Times New Roman"/>
          <w:b/>
          <w:szCs w:val="26"/>
          <w:lang w:val="en-US"/>
        </w:rPr>
        <w:instrText>suffix</w:instrText>
      </w:r>
      <w:r w:rsidR="00F00FD3" w:rsidRPr="005D472C">
        <w:rPr>
          <w:rFonts w:cs="Times New Roman"/>
          <w:b/>
          <w:szCs w:val="26"/>
        </w:rPr>
        <w:instrText>":""},{"</w:instrText>
      </w:r>
      <w:r w:rsidR="00F00FD3">
        <w:rPr>
          <w:rFonts w:cs="Times New Roman"/>
          <w:b/>
          <w:szCs w:val="26"/>
          <w:lang w:val="en-US"/>
        </w:rPr>
        <w:instrText>dropping</w:instrText>
      </w:r>
      <w:r w:rsidR="00F00FD3" w:rsidRPr="005D472C">
        <w:rPr>
          <w:rFonts w:cs="Times New Roman"/>
          <w:b/>
          <w:szCs w:val="26"/>
        </w:rPr>
        <w:instrText>-</w:instrText>
      </w:r>
      <w:r w:rsidR="00F00FD3">
        <w:rPr>
          <w:rFonts w:cs="Times New Roman"/>
          <w:b/>
          <w:szCs w:val="26"/>
          <w:lang w:val="en-US"/>
        </w:rPr>
        <w:instrText>particle</w:instrText>
      </w:r>
      <w:r w:rsidR="00F00FD3" w:rsidRPr="005D472C">
        <w:rPr>
          <w:rFonts w:cs="Times New Roman"/>
          <w:b/>
          <w:szCs w:val="26"/>
        </w:rPr>
        <w:instrText>":"","</w:instrText>
      </w:r>
      <w:r w:rsidR="00F00FD3">
        <w:rPr>
          <w:rFonts w:cs="Times New Roman"/>
          <w:b/>
          <w:szCs w:val="26"/>
          <w:lang w:val="en-US"/>
        </w:rPr>
        <w:instrText>family</w:instrText>
      </w:r>
      <w:r w:rsidR="00F00FD3" w:rsidRPr="005D472C">
        <w:rPr>
          <w:rFonts w:cs="Times New Roman"/>
          <w:b/>
          <w:szCs w:val="26"/>
        </w:rPr>
        <w:instrText>":"</w:instrText>
      </w:r>
      <w:r w:rsidR="00F00FD3">
        <w:rPr>
          <w:rFonts w:cs="Times New Roman"/>
          <w:b/>
          <w:szCs w:val="26"/>
          <w:lang w:val="en-US"/>
        </w:rPr>
        <w:instrText>He</w:instrText>
      </w:r>
      <w:r w:rsidR="00F00FD3" w:rsidRPr="005D472C">
        <w:rPr>
          <w:rFonts w:cs="Times New Roman"/>
          <w:b/>
          <w:szCs w:val="26"/>
        </w:rPr>
        <w:instrText>","</w:instrText>
      </w:r>
      <w:r w:rsidR="00F00FD3">
        <w:rPr>
          <w:rFonts w:cs="Times New Roman"/>
          <w:b/>
          <w:szCs w:val="26"/>
          <w:lang w:val="en-US"/>
        </w:rPr>
        <w:instrText>given</w:instrText>
      </w:r>
      <w:r w:rsidR="00F00FD3" w:rsidRPr="005D472C">
        <w:rPr>
          <w:rFonts w:cs="Times New Roman"/>
          <w:b/>
          <w:szCs w:val="26"/>
        </w:rPr>
        <w:instrText>":"</w:instrText>
      </w:r>
      <w:r w:rsidR="00F00FD3">
        <w:rPr>
          <w:rFonts w:cs="Times New Roman"/>
          <w:b/>
          <w:szCs w:val="26"/>
          <w:lang w:val="en-US"/>
        </w:rPr>
        <w:instrText>Junnan</w:instrText>
      </w:r>
      <w:r w:rsidR="00F00FD3" w:rsidRPr="005D472C">
        <w:rPr>
          <w:rFonts w:cs="Times New Roman"/>
          <w:b/>
          <w:szCs w:val="26"/>
        </w:rPr>
        <w:instrText>","</w:instrText>
      </w:r>
      <w:r w:rsidR="00F00FD3">
        <w:rPr>
          <w:rFonts w:cs="Times New Roman"/>
          <w:b/>
          <w:szCs w:val="26"/>
          <w:lang w:val="en-US"/>
        </w:rPr>
        <w:instrText>non</w:instrText>
      </w:r>
      <w:r w:rsidR="00F00FD3" w:rsidRPr="005D472C">
        <w:rPr>
          <w:rFonts w:cs="Times New Roman"/>
          <w:b/>
          <w:szCs w:val="26"/>
        </w:rPr>
        <w:instrText>-</w:instrText>
      </w:r>
      <w:r w:rsidR="00F00FD3">
        <w:rPr>
          <w:rFonts w:cs="Times New Roman"/>
          <w:b/>
          <w:szCs w:val="26"/>
          <w:lang w:val="en-US"/>
        </w:rPr>
        <w:instrText>dropping</w:instrText>
      </w:r>
      <w:r w:rsidR="00F00FD3" w:rsidRPr="005D472C">
        <w:rPr>
          <w:rFonts w:cs="Times New Roman"/>
          <w:b/>
          <w:szCs w:val="26"/>
        </w:rPr>
        <w:instrText>-</w:instrText>
      </w:r>
      <w:r w:rsidR="00F00FD3">
        <w:rPr>
          <w:rFonts w:cs="Times New Roman"/>
          <w:b/>
          <w:szCs w:val="26"/>
          <w:lang w:val="en-US"/>
        </w:rPr>
        <w:instrText>particle</w:instrText>
      </w:r>
      <w:r w:rsidR="00F00FD3" w:rsidRPr="005D472C">
        <w:rPr>
          <w:rFonts w:cs="Times New Roman"/>
          <w:b/>
          <w:szCs w:val="26"/>
        </w:rPr>
        <w:instrText>":"","</w:instrText>
      </w:r>
      <w:r w:rsidR="00F00FD3">
        <w:rPr>
          <w:rFonts w:cs="Times New Roman"/>
          <w:b/>
          <w:szCs w:val="26"/>
          <w:lang w:val="en-US"/>
        </w:rPr>
        <w:instrText>parse</w:instrText>
      </w:r>
      <w:r w:rsidR="00F00FD3" w:rsidRPr="005D472C">
        <w:rPr>
          <w:rFonts w:cs="Times New Roman"/>
          <w:b/>
          <w:szCs w:val="26"/>
        </w:rPr>
        <w:instrText>-</w:instrText>
      </w:r>
      <w:r w:rsidR="00F00FD3">
        <w:rPr>
          <w:rFonts w:cs="Times New Roman"/>
          <w:b/>
          <w:szCs w:val="26"/>
          <w:lang w:val="en-US"/>
        </w:rPr>
        <w:instrText>names</w:instrText>
      </w:r>
      <w:r w:rsidR="00F00FD3" w:rsidRPr="005D472C">
        <w:rPr>
          <w:rFonts w:cs="Times New Roman"/>
          <w:b/>
          <w:szCs w:val="26"/>
        </w:rPr>
        <w:instrText>":</w:instrText>
      </w:r>
      <w:r w:rsidR="00F00FD3">
        <w:rPr>
          <w:rFonts w:cs="Times New Roman"/>
          <w:b/>
          <w:szCs w:val="26"/>
          <w:lang w:val="en-US"/>
        </w:rPr>
        <w:instrText>false</w:instrText>
      </w:r>
      <w:r w:rsidR="00F00FD3" w:rsidRPr="005D472C">
        <w:rPr>
          <w:rFonts w:cs="Times New Roman"/>
          <w:b/>
          <w:szCs w:val="26"/>
        </w:rPr>
        <w:instrText>,"</w:instrText>
      </w:r>
      <w:r w:rsidR="00F00FD3">
        <w:rPr>
          <w:rFonts w:cs="Times New Roman"/>
          <w:b/>
          <w:szCs w:val="26"/>
          <w:lang w:val="en-US"/>
        </w:rPr>
        <w:instrText>suffix</w:instrText>
      </w:r>
      <w:r w:rsidR="00F00FD3" w:rsidRPr="005D472C">
        <w:rPr>
          <w:rFonts w:cs="Times New Roman"/>
          <w:b/>
          <w:szCs w:val="26"/>
        </w:rPr>
        <w:instrText>":""},{"</w:instrText>
      </w:r>
      <w:r w:rsidR="00F00FD3">
        <w:rPr>
          <w:rFonts w:cs="Times New Roman"/>
          <w:b/>
          <w:szCs w:val="26"/>
          <w:lang w:val="en-US"/>
        </w:rPr>
        <w:instrText>dropping</w:instrText>
      </w:r>
      <w:r w:rsidR="00F00FD3" w:rsidRPr="005D472C">
        <w:rPr>
          <w:rFonts w:cs="Times New Roman"/>
          <w:b/>
          <w:szCs w:val="26"/>
        </w:rPr>
        <w:instrText>-</w:instrText>
      </w:r>
      <w:r w:rsidR="00F00FD3">
        <w:rPr>
          <w:rFonts w:cs="Times New Roman"/>
          <w:b/>
          <w:szCs w:val="26"/>
          <w:lang w:val="en-US"/>
        </w:rPr>
        <w:instrText>particle</w:instrText>
      </w:r>
      <w:r w:rsidR="00F00FD3" w:rsidRPr="005D472C">
        <w:rPr>
          <w:rFonts w:cs="Times New Roman"/>
          <w:b/>
          <w:szCs w:val="26"/>
        </w:rPr>
        <w:instrText>":"","</w:instrText>
      </w:r>
      <w:r w:rsidR="00F00FD3">
        <w:rPr>
          <w:rFonts w:cs="Times New Roman"/>
          <w:b/>
          <w:szCs w:val="26"/>
          <w:lang w:val="en-US"/>
        </w:rPr>
        <w:instrText>family</w:instrText>
      </w:r>
      <w:r w:rsidR="00F00FD3" w:rsidRPr="005D472C">
        <w:rPr>
          <w:rFonts w:cs="Times New Roman"/>
          <w:b/>
          <w:szCs w:val="26"/>
        </w:rPr>
        <w:instrText>":"</w:instrText>
      </w:r>
      <w:r w:rsidR="00F00FD3">
        <w:rPr>
          <w:rFonts w:cs="Times New Roman"/>
          <w:b/>
          <w:szCs w:val="26"/>
          <w:lang w:val="en-US"/>
        </w:rPr>
        <w:instrText>Li</w:instrText>
      </w:r>
      <w:r w:rsidR="00F00FD3" w:rsidRPr="005D472C">
        <w:rPr>
          <w:rFonts w:cs="Times New Roman"/>
          <w:b/>
          <w:szCs w:val="26"/>
        </w:rPr>
        <w:instrText>","</w:instrText>
      </w:r>
      <w:r w:rsidR="00F00FD3">
        <w:rPr>
          <w:rFonts w:cs="Times New Roman"/>
          <w:b/>
          <w:szCs w:val="26"/>
          <w:lang w:val="en-US"/>
        </w:rPr>
        <w:instrText>given</w:instrText>
      </w:r>
      <w:r w:rsidR="00F00FD3" w:rsidRPr="005D472C">
        <w:rPr>
          <w:rFonts w:cs="Times New Roman"/>
          <w:b/>
          <w:szCs w:val="26"/>
        </w:rPr>
        <w:instrText>":"</w:instrText>
      </w:r>
      <w:r w:rsidR="00F00FD3">
        <w:rPr>
          <w:rFonts w:cs="Times New Roman"/>
          <w:b/>
          <w:szCs w:val="26"/>
          <w:lang w:val="en-US"/>
        </w:rPr>
        <w:instrText>Junhao</w:instrText>
      </w:r>
      <w:r w:rsidR="00F00FD3" w:rsidRPr="005D472C">
        <w:rPr>
          <w:rFonts w:cs="Times New Roman"/>
          <w:b/>
          <w:szCs w:val="26"/>
        </w:rPr>
        <w:instrText>","</w:instrText>
      </w:r>
      <w:r w:rsidR="00F00FD3">
        <w:rPr>
          <w:rFonts w:cs="Times New Roman"/>
          <w:b/>
          <w:szCs w:val="26"/>
          <w:lang w:val="en-US"/>
        </w:rPr>
        <w:instrText>non</w:instrText>
      </w:r>
      <w:r w:rsidR="00F00FD3" w:rsidRPr="005D472C">
        <w:rPr>
          <w:rFonts w:cs="Times New Roman"/>
          <w:b/>
          <w:szCs w:val="26"/>
        </w:rPr>
        <w:instrText>-</w:instrText>
      </w:r>
      <w:r w:rsidR="00F00FD3">
        <w:rPr>
          <w:rFonts w:cs="Times New Roman"/>
          <w:b/>
          <w:szCs w:val="26"/>
          <w:lang w:val="en-US"/>
        </w:rPr>
        <w:instrText>dropping</w:instrText>
      </w:r>
      <w:r w:rsidR="00F00FD3" w:rsidRPr="005D472C">
        <w:rPr>
          <w:rFonts w:cs="Times New Roman"/>
          <w:b/>
          <w:szCs w:val="26"/>
        </w:rPr>
        <w:instrText>-</w:instrText>
      </w:r>
      <w:r w:rsidR="00F00FD3">
        <w:rPr>
          <w:rFonts w:cs="Times New Roman"/>
          <w:b/>
          <w:szCs w:val="26"/>
          <w:lang w:val="en-US"/>
        </w:rPr>
        <w:instrText>particle</w:instrText>
      </w:r>
      <w:r w:rsidR="00F00FD3" w:rsidRPr="00F00FD3">
        <w:rPr>
          <w:rFonts w:cs="Times New Roman"/>
          <w:b/>
          <w:szCs w:val="26"/>
        </w:rPr>
        <w:instrText>":"","</w:instrText>
      </w:r>
      <w:r w:rsidR="00F00FD3">
        <w:rPr>
          <w:rFonts w:cs="Times New Roman"/>
          <w:b/>
          <w:szCs w:val="26"/>
          <w:lang w:val="en-US"/>
        </w:rPr>
        <w:instrText>parse</w:instrText>
      </w:r>
      <w:r w:rsidR="00F00FD3" w:rsidRPr="00F00FD3">
        <w:rPr>
          <w:rFonts w:cs="Times New Roman"/>
          <w:b/>
          <w:szCs w:val="26"/>
        </w:rPr>
        <w:instrText>-</w:instrText>
      </w:r>
      <w:r w:rsidR="00F00FD3">
        <w:rPr>
          <w:rFonts w:cs="Times New Roman"/>
          <w:b/>
          <w:szCs w:val="26"/>
          <w:lang w:val="en-US"/>
        </w:rPr>
        <w:instrText>names</w:instrText>
      </w:r>
      <w:r w:rsidR="00F00FD3" w:rsidRPr="00F00FD3">
        <w:rPr>
          <w:rFonts w:cs="Times New Roman"/>
          <w:b/>
          <w:szCs w:val="26"/>
        </w:rPr>
        <w:instrText>":</w:instrText>
      </w:r>
      <w:r w:rsidR="00F00FD3">
        <w:rPr>
          <w:rFonts w:cs="Times New Roman"/>
          <w:b/>
          <w:szCs w:val="26"/>
          <w:lang w:val="en-US"/>
        </w:rPr>
        <w:instrText>false</w:instrText>
      </w:r>
      <w:r w:rsidR="00F00FD3" w:rsidRPr="00F00FD3">
        <w:rPr>
          <w:rFonts w:cs="Times New Roman"/>
          <w:b/>
          <w:szCs w:val="26"/>
        </w:rPr>
        <w:instrText>,"</w:instrText>
      </w:r>
      <w:r w:rsidR="00F00FD3">
        <w:rPr>
          <w:rFonts w:cs="Times New Roman"/>
          <w:b/>
          <w:szCs w:val="26"/>
          <w:lang w:val="en-US"/>
        </w:rPr>
        <w:instrText>suffix</w:instrText>
      </w:r>
      <w:r w:rsidR="00F00FD3" w:rsidRPr="00F00FD3">
        <w:rPr>
          <w:rFonts w:cs="Times New Roman"/>
          <w:b/>
          <w:szCs w:val="26"/>
        </w:rPr>
        <w:instrText>":""},{"</w:instrText>
      </w:r>
      <w:r w:rsidR="00F00FD3">
        <w:rPr>
          <w:rFonts w:cs="Times New Roman"/>
          <w:b/>
          <w:szCs w:val="26"/>
          <w:lang w:val="en-US"/>
        </w:rPr>
        <w:instrText>dropping</w:instrText>
      </w:r>
      <w:r w:rsidR="00F00FD3" w:rsidRPr="00F00FD3">
        <w:rPr>
          <w:rFonts w:cs="Times New Roman"/>
          <w:b/>
          <w:szCs w:val="26"/>
        </w:rPr>
        <w:instrText>-</w:instrText>
      </w:r>
      <w:r w:rsidR="00F00FD3">
        <w:rPr>
          <w:rFonts w:cs="Times New Roman"/>
          <w:b/>
          <w:szCs w:val="26"/>
          <w:lang w:val="en-US"/>
        </w:rPr>
        <w:instrText>particle</w:instrText>
      </w:r>
      <w:r w:rsidR="00F00FD3" w:rsidRPr="00F00FD3">
        <w:rPr>
          <w:rFonts w:cs="Times New Roman"/>
          <w:b/>
          <w:szCs w:val="26"/>
        </w:rPr>
        <w:instrText>":"","</w:instrText>
      </w:r>
      <w:r w:rsidR="00F00FD3">
        <w:rPr>
          <w:rFonts w:cs="Times New Roman"/>
          <w:b/>
          <w:szCs w:val="26"/>
          <w:lang w:val="en-US"/>
        </w:rPr>
        <w:instrText>family</w:instrText>
      </w:r>
      <w:r w:rsidR="00F00FD3" w:rsidRPr="00F00FD3">
        <w:rPr>
          <w:rFonts w:cs="Times New Roman"/>
          <w:b/>
          <w:szCs w:val="26"/>
        </w:rPr>
        <w:instrText>":"</w:instrText>
      </w:r>
      <w:r w:rsidR="00F00FD3">
        <w:rPr>
          <w:rFonts w:cs="Times New Roman"/>
          <w:b/>
          <w:szCs w:val="26"/>
          <w:lang w:val="en-US"/>
        </w:rPr>
        <w:instrText>Dong</w:instrText>
      </w:r>
      <w:r w:rsidR="00F00FD3" w:rsidRPr="00F00FD3">
        <w:rPr>
          <w:rFonts w:cs="Times New Roman"/>
          <w:b/>
          <w:szCs w:val="26"/>
        </w:rPr>
        <w:instrText>","</w:instrText>
      </w:r>
      <w:r w:rsidR="00F00FD3">
        <w:rPr>
          <w:rFonts w:cs="Times New Roman"/>
          <w:b/>
          <w:szCs w:val="26"/>
          <w:lang w:val="en-US"/>
        </w:rPr>
        <w:instrText>given</w:instrText>
      </w:r>
      <w:r w:rsidR="00F00FD3" w:rsidRPr="00F00FD3">
        <w:rPr>
          <w:rFonts w:cs="Times New Roman"/>
          <w:b/>
          <w:szCs w:val="26"/>
        </w:rPr>
        <w:instrText>":"</w:instrText>
      </w:r>
      <w:r w:rsidR="00F00FD3">
        <w:rPr>
          <w:rFonts w:cs="Times New Roman"/>
          <w:b/>
          <w:szCs w:val="26"/>
          <w:lang w:val="en-US"/>
        </w:rPr>
        <w:instrText>Kun</w:instrText>
      </w:r>
      <w:r w:rsidR="00F00FD3" w:rsidRPr="00F00FD3">
        <w:rPr>
          <w:rFonts w:cs="Times New Roman"/>
          <w:b/>
          <w:szCs w:val="26"/>
        </w:rPr>
        <w:instrText>","</w:instrText>
      </w:r>
      <w:r w:rsidR="00F00FD3">
        <w:rPr>
          <w:rFonts w:cs="Times New Roman"/>
          <w:b/>
          <w:szCs w:val="26"/>
          <w:lang w:val="en-US"/>
        </w:rPr>
        <w:instrText>non</w:instrText>
      </w:r>
      <w:r w:rsidR="00F00FD3" w:rsidRPr="00F00FD3">
        <w:rPr>
          <w:rFonts w:cs="Times New Roman"/>
          <w:b/>
          <w:szCs w:val="26"/>
        </w:rPr>
        <w:instrText>-</w:instrText>
      </w:r>
      <w:r w:rsidR="00F00FD3">
        <w:rPr>
          <w:rFonts w:cs="Times New Roman"/>
          <w:b/>
          <w:szCs w:val="26"/>
          <w:lang w:val="en-US"/>
        </w:rPr>
        <w:instrText>dropping</w:instrText>
      </w:r>
      <w:r w:rsidR="00F00FD3" w:rsidRPr="00F00FD3">
        <w:rPr>
          <w:rFonts w:cs="Times New Roman"/>
          <w:b/>
          <w:szCs w:val="26"/>
        </w:rPr>
        <w:instrText>-</w:instrText>
      </w:r>
      <w:r w:rsidR="00F00FD3">
        <w:rPr>
          <w:rFonts w:cs="Times New Roman"/>
          <w:b/>
          <w:szCs w:val="26"/>
          <w:lang w:val="en-US"/>
        </w:rPr>
        <w:instrText>particle</w:instrText>
      </w:r>
      <w:r w:rsidR="00F00FD3" w:rsidRPr="00F00FD3">
        <w:rPr>
          <w:rFonts w:cs="Times New Roman"/>
          <w:b/>
          <w:szCs w:val="26"/>
        </w:rPr>
        <w:instrText>":"","</w:instrText>
      </w:r>
      <w:r w:rsidR="00F00FD3">
        <w:rPr>
          <w:rFonts w:cs="Times New Roman"/>
          <w:b/>
          <w:szCs w:val="26"/>
          <w:lang w:val="en-US"/>
        </w:rPr>
        <w:instrText>parse</w:instrText>
      </w:r>
      <w:r w:rsidR="00F00FD3" w:rsidRPr="00F00FD3">
        <w:rPr>
          <w:rFonts w:cs="Times New Roman"/>
          <w:b/>
          <w:szCs w:val="26"/>
        </w:rPr>
        <w:instrText>-</w:instrText>
      </w:r>
      <w:r w:rsidR="00F00FD3">
        <w:rPr>
          <w:rFonts w:cs="Times New Roman"/>
          <w:b/>
          <w:szCs w:val="26"/>
          <w:lang w:val="en-US"/>
        </w:rPr>
        <w:instrText>names</w:instrText>
      </w:r>
      <w:r w:rsidR="00F00FD3" w:rsidRPr="00F00FD3">
        <w:rPr>
          <w:rFonts w:cs="Times New Roman"/>
          <w:b/>
          <w:szCs w:val="26"/>
        </w:rPr>
        <w:instrText>":</w:instrText>
      </w:r>
      <w:r w:rsidR="00F00FD3">
        <w:rPr>
          <w:rFonts w:cs="Times New Roman"/>
          <w:b/>
          <w:szCs w:val="26"/>
          <w:lang w:val="en-US"/>
        </w:rPr>
        <w:instrText>false</w:instrText>
      </w:r>
      <w:r w:rsidR="00F00FD3" w:rsidRPr="00F00FD3">
        <w:rPr>
          <w:rFonts w:cs="Times New Roman"/>
          <w:b/>
          <w:szCs w:val="26"/>
        </w:rPr>
        <w:instrText>,"</w:instrText>
      </w:r>
      <w:r w:rsidR="00F00FD3">
        <w:rPr>
          <w:rFonts w:cs="Times New Roman"/>
          <w:b/>
          <w:szCs w:val="26"/>
          <w:lang w:val="en-US"/>
        </w:rPr>
        <w:instrText>suffix</w:instrText>
      </w:r>
      <w:r w:rsidR="00F00FD3" w:rsidRPr="00F00FD3">
        <w:rPr>
          <w:rFonts w:cs="Times New Roman"/>
          <w:b/>
          <w:szCs w:val="26"/>
        </w:rPr>
        <w:instrText>":""},{"</w:instrText>
      </w:r>
      <w:r w:rsidR="00F00FD3">
        <w:rPr>
          <w:rFonts w:cs="Times New Roman"/>
          <w:b/>
          <w:szCs w:val="26"/>
          <w:lang w:val="en-US"/>
        </w:rPr>
        <w:instrText>dropping</w:instrText>
      </w:r>
      <w:r w:rsidR="00F00FD3" w:rsidRPr="00F00FD3">
        <w:rPr>
          <w:rFonts w:cs="Times New Roman"/>
          <w:b/>
          <w:szCs w:val="26"/>
        </w:rPr>
        <w:instrText>-</w:instrText>
      </w:r>
      <w:r w:rsidR="00F00FD3">
        <w:rPr>
          <w:rFonts w:cs="Times New Roman"/>
          <w:b/>
          <w:szCs w:val="26"/>
          <w:lang w:val="en-US"/>
        </w:rPr>
        <w:instrText>particle</w:instrText>
      </w:r>
      <w:r w:rsidR="00F00FD3" w:rsidRPr="00F00FD3">
        <w:rPr>
          <w:rFonts w:cs="Times New Roman"/>
          <w:b/>
          <w:szCs w:val="26"/>
        </w:rPr>
        <w:instrText>":"","</w:instrText>
      </w:r>
      <w:r w:rsidR="00F00FD3">
        <w:rPr>
          <w:rFonts w:cs="Times New Roman"/>
          <w:b/>
          <w:szCs w:val="26"/>
          <w:lang w:val="en-US"/>
        </w:rPr>
        <w:instrText>family</w:instrText>
      </w:r>
      <w:r w:rsidR="00F00FD3" w:rsidRPr="00F00FD3">
        <w:rPr>
          <w:rFonts w:cs="Times New Roman"/>
          <w:b/>
          <w:szCs w:val="26"/>
        </w:rPr>
        <w:instrText>":"</w:instrText>
      </w:r>
      <w:r w:rsidR="00F00FD3">
        <w:rPr>
          <w:rFonts w:cs="Times New Roman"/>
          <w:b/>
          <w:szCs w:val="26"/>
          <w:lang w:val="en-US"/>
        </w:rPr>
        <w:instrText>Ullah</w:instrText>
      </w:r>
      <w:r w:rsidR="00F00FD3" w:rsidRPr="00F00FD3">
        <w:rPr>
          <w:rFonts w:cs="Times New Roman"/>
          <w:b/>
          <w:szCs w:val="26"/>
        </w:rPr>
        <w:instrText>","</w:instrText>
      </w:r>
      <w:r w:rsidR="00F00FD3">
        <w:rPr>
          <w:rFonts w:cs="Times New Roman"/>
          <w:b/>
          <w:szCs w:val="26"/>
          <w:lang w:val="en-US"/>
        </w:rPr>
        <w:instrText>given</w:instrText>
      </w:r>
      <w:r w:rsidR="00F00FD3" w:rsidRPr="00F00FD3">
        <w:rPr>
          <w:rFonts w:cs="Times New Roman"/>
          <w:b/>
          <w:szCs w:val="26"/>
        </w:rPr>
        <w:instrText>":"</w:instrText>
      </w:r>
      <w:r w:rsidR="00F00FD3">
        <w:rPr>
          <w:rFonts w:cs="Times New Roman"/>
          <w:b/>
          <w:szCs w:val="26"/>
          <w:lang w:val="en-US"/>
        </w:rPr>
        <w:instrText>Karim</w:instrText>
      </w:r>
      <w:r w:rsidR="00F00FD3" w:rsidRPr="00F00FD3">
        <w:rPr>
          <w:rFonts w:cs="Times New Roman"/>
          <w:b/>
          <w:szCs w:val="26"/>
        </w:rPr>
        <w:instrText>","</w:instrText>
      </w:r>
      <w:r w:rsidR="00F00FD3">
        <w:rPr>
          <w:rFonts w:cs="Times New Roman"/>
          <w:b/>
          <w:szCs w:val="26"/>
          <w:lang w:val="en-US"/>
        </w:rPr>
        <w:instrText>non</w:instrText>
      </w:r>
      <w:r w:rsidR="00F00FD3" w:rsidRPr="00F00FD3">
        <w:rPr>
          <w:rFonts w:cs="Times New Roman"/>
          <w:b/>
          <w:szCs w:val="26"/>
        </w:rPr>
        <w:instrText>-</w:instrText>
      </w:r>
      <w:r w:rsidR="00F00FD3">
        <w:rPr>
          <w:rFonts w:cs="Times New Roman"/>
          <w:b/>
          <w:szCs w:val="26"/>
          <w:lang w:val="en-US"/>
        </w:rPr>
        <w:instrText>dropping</w:instrText>
      </w:r>
      <w:r w:rsidR="00F00FD3" w:rsidRPr="00F00FD3">
        <w:rPr>
          <w:rFonts w:cs="Times New Roman"/>
          <w:b/>
          <w:szCs w:val="26"/>
        </w:rPr>
        <w:instrText>-</w:instrText>
      </w:r>
      <w:r w:rsidR="00F00FD3">
        <w:rPr>
          <w:rFonts w:cs="Times New Roman"/>
          <w:b/>
          <w:szCs w:val="26"/>
          <w:lang w:val="en-US"/>
        </w:rPr>
        <w:instrText>particle</w:instrText>
      </w:r>
      <w:r w:rsidR="00F00FD3" w:rsidRPr="00F00FD3">
        <w:rPr>
          <w:rFonts w:cs="Times New Roman"/>
          <w:b/>
          <w:szCs w:val="26"/>
        </w:rPr>
        <w:instrText>":"","</w:instrText>
      </w:r>
      <w:r w:rsidR="00F00FD3">
        <w:rPr>
          <w:rFonts w:cs="Times New Roman"/>
          <w:b/>
          <w:szCs w:val="26"/>
          <w:lang w:val="en-US"/>
        </w:rPr>
        <w:instrText>parse</w:instrText>
      </w:r>
      <w:r w:rsidR="00F00FD3" w:rsidRPr="00F00FD3">
        <w:rPr>
          <w:rFonts w:cs="Times New Roman"/>
          <w:b/>
          <w:szCs w:val="26"/>
        </w:rPr>
        <w:instrText>-</w:instrText>
      </w:r>
      <w:r w:rsidR="00F00FD3">
        <w:rPr>
          <w:rFonts w:cs="Times New Roman"/>
          <w:b/>
          <w:szCs w:val="26"/>
          <w:lang w:val="en-US"/>
        </w:rPr>
        <w:instrText>names</w:instrText>
      </w:r>
      <w:r w:rsidR="00F00FD3" w:rsidRPr="00F00FD3">
        <w:rPr>
          <w:rFonts w:cs="Times New Roman"/>
          <w:b/>
          <w:szCs w:val="26"/>
        </w:rPr>
        <w:instrText>":</w:instrText>
      </w:r>
      <w:r w:rsidR="00F00FD3">
        <w:rPr>
          <w:rFonts w:cs="Times New Roman"/>
          <w:b/>
          <w:szCs w:val="26"/>
          <w:lang w:val="en-US"/>
        </w:rPr>
        <w:instrText>false</w:instrText>
      </w:r>
      <w:r w:rsidR="00F00FD3" w:rsidRPr="00F00FD3">
        <w:rPr>
          <w:rFonts w:cs="Times New Roman"/>
          <w:b/>
          <w:szCs w:val="26"/>
        </w:rPr>
        <w:instrText>,"</w:instrText>
      </w:r>
      <w:r w:rsidR="00F00FD3">
        <w:rPr>
          <w:rFonts w:cs="Times New Roman"/>
          <w:b/>
          <w:szCs w:val="26"/>
          <w:lang w:val="en-US"/>
        </w:rPr>
        <w:instrText>suffix</w:instrText>
      </w:r>
      <w:r w:rsidR="00F00FD3" w:rsidRPr="00F00FD3">
        <w:rPr>
          <w:rFonts w:cs="Times New Roman"/>
          <w:b/>
          <w:szCs w:val="26"/>
        </w:rPr>
        <w:instrText>":""},{"</w:instrText>
      </w:r>
      <w:r w:rsidR="00F00FD3">
        <w:rPr>
          <w:rFonts w:cs="Times New Roman"/>
          <w:b/>
          <w:szCs w:val="26"/>
          <w:lang w:val="en-US"/>
        </w:rPr>
        <w:instrText>dropping</w:instrText>
      </w:r>
      <w:r w:rsidR="00F00FD3" w:rsidRPr="00F00FD3">
        <w:rPr>
          <w:rFonts w:cs="Times New Roman"/>
          <w:b/>
          <w:szCs w:val="26"/>
        </w:rPr>
        <w:instrText>-</w:instrText>
      </w:r>
      <w:r w:rsidR="00F00FD3">
        <w:rPr>
          <w:rFonts w:cs="Times New Roman"/>
          <w:b/>
          <w:szCs w:val="26"/>
          <w:lang w:val="en-US"/>
        </w:rPr>
        <w:instrText>particle</w:instrText>
      </w:r>
      <w:r w:rsidR="00F00FD3" w:rsidRPr="00F00FD3">
        <w:rPr>
          <w:rFonts w:cs="Times New Roman"/>
          <w:b/>
          <w:szCs w:val="26"/>
        </w:rPr>
        <w:instrText>":"","</w:instrText>
      </w:r>
      <w:r w:rsidR="00F00FD3">
        <w:rPr>
          <w:rFonts w:cs="Times New Roman"/>
          <w:b/>
          <w:szCs w:val="26"/>
          <w:lang w:val="en-US"/>
        </w:rPr>
        <w:instrText>family</w:instrText>
      </w:r>
      <w:r w:rsidR="00F00FD3" w:rsidRPr="00F00FD3">
        <w:rPr>
          <w:rFonts w:cs="Times New Roman"/>
          <w:b/>
          <w:szCs w:val="26"/>
        </w:rPr>
        <w:instrText>":"</w:instrText>
      </w:r>
      <w:r w:rsidR="00F00FD3">
        <w:rPr>
          <w:rFonts w:cs="Times New Roman"/>
          <w:b/>
          <w:szCs w:val="26"/>
          <w:lang w:val="en-US"/>
        </w:rPr>
        <w:instrText>Zheng</w:instrText>
      </w:r>
      <w:r w:rsidR="00F00FD3" w:rsidRPr="00F00FD3">
        <w:rPr>
          <w:rFonts w:cs="Times New Roman"/>
          <w:b/>
          <w:szCs w:val="26"/>
        </w:rPr>
        <w:instrText>","</w:instrText>
      </w:r>
      <w:r w:rsidR="00F00FD3">
        <w:rPr>
          <w:rFonts w:cs="Times New Roman"/>
          <w:b/>
          <w:szCs w:val="26"/>
          <w:lang w:val="en-US"/>
        </w:rPr>
        <w:instrText>given</w:instrText>
      </w:r>
      <w:r w:rsidR="00F00FD3" w:rsidRPr="00F00FD3">
        <w:rPr>
          <w:rFonts w:cs="Times New Roman"/>
          <w:b/>
          <w:szCs w:val="26"/>
        </w:rPr>
        <w:instrText>":"</w:instrText>
      </w:r>
      <w:r w:rsidR="00F00FD3">
        <w:rPr>
          <w:rFonts w:cs="Times New Roman"/>
          <w:b/>
          <w:szCs w:val="26"/>
          <w:lang w:val="en-US"/>
        </w:rPr>
        <w:instrText>Yubin</w:instrText>
      </w:r>
      <w:r w:rsidR="00F00FD3" w:rsidRPr="00F00FD3">
        <w:rPr>
          <w:rFonts w:cs="Times New Roman"/>
          <w:b/>
          <w:szCs w:val="26"/>
        </w:rPr>
        <w:instrText>","</w:instrText>
      </w:r>
      <w:r w:rsidR="00F00FD3">
        <w:rPr>
          <w:rFonts w:cs="Times New Roman"/>
          <w:b/>
          <w:szCs w:val="26"/>
          <w:lang w:val="en-US"/>
        </w:rPr>
        <w:instrText>non</w:instrText>
      </w:r>
      <w:r w:rsidR="00F00FD3" w:rsidRPr="00F00FD3">
        <w:rPr>
          <w:rFonts w:cs="Times New Roman"/>
          <w:b/>
          <w:szCs w:val="26"/>
        </w:rPr>
        <w:instrText>-</w:instrText>
      </w:r>
      <w:r w:rsidR="00F00FD3">
        <w:rPr>
          <w:rFonts w:cs="Times New Roman"/>
          <w:b/>
          <w:szCs w:val="26"/>
          <w:lang w:val="en-US"/>
        </w:rPr>
        <w:instrText>dropping</w:instrText>
      </w:r>
      <w:r w:rsidR="00F00FD3" w:rsidRPr="00F00FD3">
        <w:rPr>
          <w:rFonts w:cs="Times New Roman"/>
          <w:b/>
          <w:szCs w:val="26"/>
        </w:rPr>
        <w:instrText>-</w:instrText>
      </w:r>
      <w:r w:rsidR="00F00FD3">
        <w:rPr>
          <w:rFonts w:cs="Times New Roman"/>
          <w:b/>
          <w:szCs w:val="26"/>
          <w:lang w:val="en-US"/>
        </w:rPr>
        <w:instrText>particle</w:instrText>
      </w:r>
      <w:r w:rsidR="00F00FD3" w:rsidRPr="00F00FD3">
        <w:rPr>
          <w:rFonts w:cs="Times New Roman"/>
          <w:b/>
          <w:szCs w:val="26"/>
        </w:rPr>
        <w:instrText>":"","</w:instrText>
      </w:r>
      <w:r w:rsidR="00F00FD3">
        <w:rPr>
          <w:rFonts w:cs="Times New Roman"/>
          <w:b/>
          <w:szCs w:val="26"/>
          <w:lang w:val="en-US"/>
        </w:rPr>
        <w:instrText>parse</w:instrText>
      </w:r>
      <w:r w:rsidR="00F00FD3" w:rsidRPr="00F00FD3">
        <w:rPr>
          <w:rFonts w:cs="Times New Roman"/>
          <w:b/>
          <w:szCs w:val="26"/>
        </w:rPr>
        <w:instrText>-</w:instrText>
      </w:r>
      <w:r w:rsidR="00F00FD3">
        <w:rPr>
          <w:rFonts w:cs="Times New Roman"/>
          <w:b/>
          <w:szCs w:val="26"/>
          <w:lang w:val="en-US"/>
        </w:rPr>
        <w:instrText>names</w:instrText>
      </w:r>
      <w:r w:rsidR="00F00FD3" w:rsidRPr="00F00FD3">
        <w:rPr>
          <w:rFonts w:cs="Times New Roman"/>
          <w:b/>
          <w:szCs w:val="26"/>
        </w:rPr>
        <w:instrText>":</w:instrText>
      </w:r>
      <w:r w:rsidR="00F00FD3">
        <w:rPr>
          <w:rFonts w:cs="Times New Roman"/>
          <w:b/>
          <w:szCs w:val="26"/>
          <w:lang w:val="en-US"/>
        </w:rPr>
        <w:instrText>false</w:instrText>
      </w:r>
      <w:r w:rsidR="00F00FD3" w:rsidRPr="00F00FD3">
        <w:rPr>
          <w:rFonts w:cs="Times New Roman"/>
          <w:b/>
          <w:szCs w:val="26"/>
        </w:rPr>
        <w:instrText>,"</w:instrText>
      </w:r>
      <w:r w:rsidR="00F00FD3">
        <w:rPr>
          <w:rFonts w:cs="Times New Roman"/>
          <w:b/>
          <w:szCs w:val="26"/>
          <w:lang w:val="en-US"/>
        </w:rPr>
        <w:instrText>suffix</w:instrText>
      </w:r>
      <w:r w:rsidR="00F00FD3" w:rsidRPr="00F00FD3">
        <w:rPr>
          <w:rFonts w:cs="Times New Roman"/>
          <w:b/>
          <w:szCs w:val="26"/>
        </w:rPr>
        <w:instrText>":""}],"</w:instrText>
      </w:r>
      <w:r w:rsidR="00F00FD3">
        <w:rPr>
          <w:rFonts w:cs="Times New Roman"/>
          <w:b/>
          <w:szCs w:val="26"/>
          <w:lang w:val="en-US"/>
        </w:rPr>
        <w:instrText>container</w:instrText>
      </w:r>
      <w:r w:rsidR="00F00FD3" w:rsidRPr="00F00FD3">
        <w:rPr>
          <w:rFonts w:cs="Times New Roman"/>
          <w:b/>
          <w:szCs w:val="26"/>
        </w:rPr>
        <w:instrText>-</w:instrText>
      </w:r>
      <w:r w:rsidR="00F00FD3">
        <w:rPr>
          <w:rFonts w:cs="Times New Roman"/>
          <w:b/>
          <w:szCs w:val="26"/>
          <w:lang w:val="en-US"/>
        </w:rPr>
        <w:instrText>title</w:instrText>
      </w:r>
      <w:r w:rsidR="00F00FD3" w:rsidRPr="00F00FD3">
        <w:rPr>
          <w:rFonts w:cs="Times New Roman"/>
          <w:b/>
          <w:szCs w:val="26"/>
        </w:rPr>
        <w:instrText>":"</w:instrText>
      </w:r>
      <w:r w:rsidR="00F00FD3">
        <w:rPr>
          <w:rFonts w:cs="Times New Roman"/>
          <w:b/>
          <w:szCs w:val="26"/>
          <w:lang w:val="en-US"/>
        </w:rPr>
        <w:instrText>Advanced</w:instrText>
      </w:r>
      <w:r w:rsidR="00F00FD3" w:rsidRPr="00F00FD3">
        <w:rPr>
          <w:rFonts w:cs="Times New Roman"/>
          <w:b/>
          <w:szCs w:val="26"/>
        </w:rPr>
        <w:instrText xml:space="preserve"> </w:instrText>
      </w:r>
      <w:r w:rsidR="00F00FD3">
        <w:rPr>
          <w:rFonts w:cs="Times New Roman"/>
          <w:b/>
          <w:szCs w:val="26"/>
          <w:lang w:val="en-US"/>
        </w:rPr>
        <w:instrText>Synthesis</w:instrText>
      </w:r>
      <w:r w:rsidR="00F00FD3" w:rsidRPr="00F00FD3">
        <w:rPr>
          <w:rFonts w:cs="Times New Roman"/>
          <w:b/>
          <w:szCs w:val="26"/>
        </w:rPr>
        <w:instrText xml:space="preserve"> </w:instrText>
      </w:r>
      <w:r w:rsidR="00F00FD3">
        <w:rPr>
          <w:rFonts w:cs="Times New Roman"/>
          <w:b/>
          <w:szCs w:val="26"/>
          <w:lang w:val="en-US"/>
        </w:rPr>
        <w:instrText>and</w:instrText>
      </w:r>
      <w:r w:rsidR="00F00FD3" w:rsidRPr="00F00FD3">
        <w:rPr>
          <w:rFonts w:cs="Times New Roman"/>
          <w:b/>
          <w:szCs w:val="26"/>
        </w:rPr>
        <w:instrText xml:space="preserve"> </w:instrText>
      </w:r>
      <w:r w:rsidR="00F00FD3">
        <w:rPr>
          <w:rFonts w:cs="Times New Roman"/>
          <w:b/>
          <w:szCs w:val="26"/>
          <w:lang w:val="en-US"/>
        </w:rPr>
        <w:instrText>Catalysis</w:instrText>
      </w:r>
      <w:r w:rsidR="00F00FD3" w:rsidRPr="00F00FD3">
        <w:rPr>
          <w:rFonts w:cs="Times New Roman"/>
          <w:b/>
          <w:szCs w:val="26"/>
        </w:rPr>
        <w:instrText>","</w:instrText>
      </w:r>
      <w:r w:rsidR="00F00FD3">
        <w:rPr>
          <w:rFonts w:cs="Times New Roman"/>
          <w:b/>
          <w:szCs w:val="26"/>
          <w:lang w:val="en-US"/>
        </w:rPr>
        <w:instrText>id</w:instrText>
      </w:r>
      <w:r w:rsidR="00F00FD3" w:rsidRPr="00F00FD3">
        <w:rPr>
          <w:rFonts w:cs="Times New Roman"/>
          <w:b/>
          <w:szCs w:val="26"/>
        </w:rPr>
        <w:instrText>":"</w:instrText>
      </w:r>
      <w:r w:rsidR="00F00FD3">
        <w:rPr>
          <w:rFonts w:cs="Times New Roman"/>
          <w:b/>
          <w:szCs w:val="26"/>
          <w:lang w:val="en-US"/>
        </w:rPr>
        <w:instrText>ITEM</w:instrText>
      </w:r>
      <w:r w:rsidR="00F00FD3" w:rsidRPr="00F00FD3">
        <w:rPr>
          <w:rFonts w:cs="Times New Roman"/>
          <w:b/>
          <w:szCs w:val="26"/>
        </w:rPr>
        <w:instrText>-1","</w:instrText>
      </w:r>
      <w:r w:rsidR="00F00FD3">
        <w:rPr>
          <w:rFonts w:cs="Times New Roman"/>
          <w:b/>
          <w:szCs w:val="26"/>
          <w:lang w:val="en-US"/>
        </w:rPr>
        <w:instrText>issue</w:instrText>
      </w:r>
      <w:r w:rsidR="00F00FD3" w:rsidRPr="00F00FD3">
        <w:rPr>
          <w:rFonts w:cs="Times New Roman"/>
          <w:b/>
          <w:szCs w:val="26"/>
        </w:rPr>
        <w:instrText>":"3","</w:instrText>
      </w:r>
      <w:r w:rsidR="00F00FD3">
        <w:rPr>
          <w:rFonts w:cs="Times New Roman"/>
          <w:b/>
          <w:szCs w:val="26"/>
          <w:lang w:val="en-US"/>
        </w:rPr>
        <w:instrText>issued</w:instrText>
      </w:r>
      <w:r w:rsidR="00F00FD3" w:rsidRPr="00F00FD3">
        <w:rPr>
          <w:rFonts w:cs="Times New Roman"/>
          <w:b/>
          <w:szCs w:val="26"/>
        </w:rPr>
        <w:instrText>":{"</w:instrText>
      </w:r>
      <w:r w:rsidR="00F00FD3">
        <w:rPr>
          <w:rFonts w:cs="Times New Roman"/>
          <w:b/>
          <w:szCs w:val="26"/>
          <w:lang w:val="en-US"/>
        </w:rPr>
        <w:instrText>date</w:instrText>
      </w:r>
      <w:r w:rsidR="00F00FD3" w:rsidRPr="00F00FD3">
        <w:rPr>
          <w:rFonts w:cs="Times New Roman"/>
          <w:b/>
          <w:szCs w:val="26"/>
        </w:rPr>
        <w:instrText>-</w:instrText>
      </w:r>
      <w:r w:rsidR="00F00FD3">
        <w:rPr>
          <w:rFonts w:cs="Times New Roman"/>
          <w:b/>
          <w:szCs w:val="26"/>
          <w:lang w:val="en-US"/>
        </w:rPr>
        <w:instrText>parts</w:instrText>
      </w:r>
      <w:r w:rsidR="00F00FD3" w:rsidRPr="00F00FD3">
        <w:rPr>
          <w:rFonts w:cs="Times New Roman"/>
          <w:b/>
          <w:szCs w:val="26"/>
        </w:rPr>
        <w:instrText>":[["2019","2","11"]]},"</w:instrText>
      </w:r>
      <w:r w:rsidR="00F00FD3">
        <w:rPr>
          <w:rFonts w:cs="Times New Roman"/>
          <w:b/>
          <w:szCs w:val="26"/>
          <w:lang w:val="en-US"/>
        </w:rPr>
        <w:instrText>page</w:instrText>
      </w:r>
      <w:r w:rsidR="00F00FD3" w:rsidRPr="00F00FD3">
        <w:rPr>
          <w:rFonts w:cs="Times New Roman"/>
          <w:b/>
          <w:szCs w:val="26"/>
        </w:rPr>
        <w:instrText>":"469-475","</w:instrText>
      </w:r>
      <w:r w:rsidR="00F00FD3">
        <w:rPr>
          <w:rFonts w:cs="Times New Roman"/>
          <w:b/>
          <w:szCs w:val="26"/>
          <w:lang w:val="en-US"/>
        </w:rPr>
        <w:instrText>publisher</w:instrText>
      </w:r>
      <w:r w:rsidR="00F00FD3" w:rsidRPr="00F00FD3">
        <w:rPr>
          <w:rFonts w:cs="Times New Roman"/>
          <w:b/>
          <w:szCs w:val="26"/>
        </w:rPr>
        <w:instrText>":"</w:instrText>
      </w:r>
      <w:r w:rsidR="00F00FD3">
        <w:rPr>
          <w:rFonts w:cs="Times New Roman"/>
          <w:b/>
          <w:szCs w:val="26"/>
          <w:lang w:val="en-US"/>
        </w:rPr>
        <w:instrText>John</w:instrText>
      </w:r>
      <w:r w:rsidR="00F00FD3" w:rsidRPr="00F00FD3">
        <w:rPr>
          <w:rFonts w:cs="Times New Roman"/>
          <w:b/>
          <w:szCs w:val="26"/>
        </w:rPr>
        <w:instrText xml:space="preserve"> </w:instrText>
      </w:r>
      <w:r w:rsidR="00F00FD3">
        <w:rPr>
          <w:rFonts w:cs="Times New Roman"/>
          <w:b/>
          <w:szCs w:val="26"/>
          <w:lang w:val="en-US"/>
        </w:rPr>
        <w:instrText>Wiley</w:instrText>
      </w:r>
      <w:r w:rsidR="00F00FD3" w:rsidRPr="00F00FD3">
        <w:rPr>
          <w:rFonts w:cs="Times New Roman"/>
          <w:b/>
          <w:szCs w:val="26"/>
        </w:rPr>
        <w:instrText xml:space="preserve"> &amp; </w:instrText>
      </w:r>
      <w:r w:rsidR="00F00FD3">
        <w:rPr>
          <w:rFonts w:cs="Times New Roman"/>
          <w:b/>
          <w:szCs w:val="26"/>
          <w:lang w:val="en-US"/>
        </w:rPr>
        <w:instrText>Sons</w:instrText>
      </w:r>
      <w:r w:rsidR="00F00FD3" w:rsidRPr="00F00FD3">
        <w:rPr>
          <w:rFonts w:cs="Times New Roman"/>
          <w:b/>
          <w:szCs w:val="26"/>
        </w:rPr>
        <w:instrText xml:space="preserve">, </w:instrText>
      </w:r>
      <w:r w:rsidR="00F00FD3">
        <w:rPr>
          <w:rFonts w:cs="Times New Roman"/>
          <w:b/>
          <w:szCs w:val="26"/>
          <w:lang w:val="en-US"/>
        </w:rPr>
        <w:instrText>Ltd</w:instrText>
      </w:r>
      <w:r w:rsidR="00F00FD3" w:rsidRPr="00F00FD3">
        <w:rPr>
          <w:rFonts w:cs="Times New Roman"/>
          <w:b/>
          <w:szCs w:val="26"/>
        </w:rPr>
        <w:instrText>","</w:instrText>
      </w:r>
      <w:r w:rsidR="00F00FD3">
        <w:rPr>
          <w:rFonts w:cs="Times New Roman"/>
          <w:b/>
          <w:szCs w:val="26"/>
          <w:lang w:val="en-US"/>
        </w:rPr>
        <w:instrText>title</w:instrText>
      </w:r>
      <w:r w:rsidR="00F00FD3" w:rsidRPr="00F00FD3">
        <w:rPr>
          <w:rFonts w:cs="Times New Roman"/>
          <w:b/>
          <w:szCs w:val="26"/>
        </w:rPr>
        <w:instrText>":"</w:instrText>
      </w:r>
      <w:r w:rsidR="00F00FD3">
        <w:rPr>
          <w:rFonts w:cs="Times New Roman"/>
          <w:b/>
          <w:szCs w:val="26"/>
          <w:lang w:val="en-US"/>
        </w:rPr>
        <w:instrText>Rhodium</w:instrText>
      </w:r>
      <w:r w:rsidR="00F00FD3" w:rsidRPr="00F00FD3">
        <w:rPr>
          <w:rFonts w:cs="Times New Roman"/>
          <w:b/>
          <w:szCs w:val="26"/>
        </w:rPr>
        <w:instrText>(</w:instrText>
      </w:r>
      <w:r w:rsidR="00F00FD3">
        <w:rPr>
          <w:rFonts w:cs="Times New Roman"/>
          <w:b/>
          <w:szCs w:val="26"/>
          <w:lang w:val="en-US"/>
        </w:rPr>
        <w:instrText>I</w:instrText>
      </w:r>
      <w:r w:rsidR="00F00FD3" w:rsidRPr="00F00FD3">
        <w:rPr>
          <w:rFonts w:cs="Times New Roman"/>
          <w:b/>
          <w:szCs w:val="26"/>
        </w:rPr>
        <w:instrText>)-</w:instrText>
      </w:r>
      <w:r w:rsidR="00F00FD3">
        <w:rPr>
          <w:rFonts w:cs="Times New Roman"/>
          <w:b/>
          <w:szCs w:val="26"/>
          <w:lang w:val="en-US"/>
        </w:rPr>
        <w:instrText>Catalyzed</w:instrText>
      </w:r>
      <w:r w:rsidR="00F00FD3" w:rsidRPr="00F00FD3">
        <w:rPr>
          <w:rFonts w:cs="Times New Roman"/>
          <w:b/>
          <w:szCs w:val="26"/>
        </w:rPr>
        <w:instrText xml:space="preserve"> </w:instrText>
      </w:r>
      <w:r w:rsidR="00F00FD3">
        <w:rPr>
          <w:rFonts w:cs="Times New Roman"/>
          <w:b/>
          <w:szCs w:val="26"/>
          <w:lang w:val="en-US"/>
        </w:rPr>
        <w:instrText>Regioselective</w:instrText>
      </w:r>
      <w:r w:rsidR="00F00FD3" w:rsidRPr="00F00FD3">
        <w:rPr>
          <w:rFonts w:cs="Times New Roman"/>
          <w:b/>
          <w:szCs w:val="26"/>
        </w:rPr>
        <w:instrText xml:space="preserve"> </w:instrText>
      </w:r>
      <w:r w:rsidR="00F00FD3">
        <w:rPr>
          <w:rFonts w:cs="Times New Roman"/>
          <w:b/>
          <w:szCs w:val="26"/>
          <w:lang w:val="en-US"/>
        </w:rPr>
        <w:instrText>Azide</w:instrText>
      </w:r>
      <w:r w:rsidR="00F00FD3" w:rsidRPr="00F00FD3">
        <w:rPr>
          <w:rFonts w:cs="Times New Roman"/>
          <w:b/>
          <w:szCs w:val="26"/>
        </w:rPr>
        <w:instrText>-</w:instrText>
      </w:r>
      <w:r w:rsidR="00F00FD3">
        <w:rPr>
          <w:rFonts w:cs="Times New Roman"/>
          <w:b/>
          <w:szCs w:val="26"/>
          <w:lang w:val="en-US"/>
        </w:rPr>
        <w:instrText>internal</w:instrText>
      </w:r>
      <w:r w:rsidR="00F00FD3" w:rsidRPr="00F00FD3">
        <w:rPr>
          <w:rFonts w:cs="Times New Roman"/>
          <w:b/>
          <w:szCs w:val="26"/>
        </w:rPr>
        <w:instrText xml:space="preserve"> </w:instrText>
      </w:r>
      <w:r w:rsidR="00F00FD3">
        <w:rPr>
          <w:rFonts w:cs="Times New Roman"/>
          <w:b/>
          <w:szCs w:val="26"/>
          <w:lang w:val="en-US"/>
        </w:rPr>
        <w:instrText>Alkynyl</w:instrText>
      </w:r>
      <w:r w:rsidR="00F00FD3" w:rsidRPr="00F00FD3">
        <w:rPr>
          <w:rFonts w:cs="Times New Roman"/>
          <w:b/>
          <w:szCs w:val="26"/>
        </w:rPr>
        <w:instrText xml:space="preserve"> </w:instrText>
      </w:r>
      <w:r w:rsidR="00F00FD3">
        <w:rPr>
          <w:rFonts w:cs="Times New Roman"/>
          <w:b/>
          <w:szCs w:val="26"/>
          <w:lang w:val="en-US"/>
        </w:rPr>
        <w:instrText>Trifluoromethyl</w:instrText>
      </w:r>
      <w:r w:rsidR="00F00FD3" w:rsidRPr="00F00FD3">
        <w:rPr>
          <w:rFonts w:cs="Times New Roman"/>
          <w:b/>
          <w:szCs w:val="26"/>
        </w:rPr>
        <w:instrText xml:space="preserve"> </w:instrText>
      </w:r>
      <w:r w:rsidR="00F00FD3">
        <w:rPr>
          <w:rFonts w:cs="Times New Roman"/>
          <w:b/>
          <w:szCs w:val="26"/>
          <w:lang w:val="en-US"/>
        </w:rPr>
        <w:instrText>Sulfide</w:instrText>
      </w:r>
      <w:r w:rsidR="00F00FD3" w:rsidRPr="00F00FD3">
        <w:rPr>
          <w:rFonts w:cs="Times New Roman"/>
          <w:b/>
          <w:szCs w:val="26"/>
        </w:rPr>
        <w:instrText xml:space="preserve"> </w:instrText>
      </w:r>
      <w:r w:rsidR="00F00FD3">
        <w:rPr>
          <w:rFonts w:cs="Times New Roman"/>
          <w:b/>
          <w:szCs w:val="26"/>
          <w:lang w:val="en-US"/>
        </w:rPr>
        <w:instrText>Cycloaddition</w:instrText>
      </w:r>
      <w:r w:rsidR="00F00FD3" w:rsidRPr="00F00FD3">
        <w:rPr>
          <w:rFonts w:cs="Times New Roman"/>
          <w:b/>
          <w:szCs w:val="26"/>
        </w:rPr>
        <w:instrText xml:space="preserve"> </w:instrText>
      </w:r>
      <w:r w:rsidR="00F00FD3">
        <w:rPr>
          <w:rFonts w:cs="Times New Roman"/>
          <w:b/>
          <w:szCs w:val="26"/>
          <w:lang w:val="en-US"/>
        </w:rPr>
        <w:instrText>and</w:instrText>
      </w:r>
      <w:r w:rsidR="00F00FD3" w:rsidRPr="00F00FD3">
        <w:rPr>
          <w:rFonts w:cs="Times New Roman"/>
          <w:b/>
          <w:szCs w:val="26"/>
        </w:rPr>
        <w:instrText xml:space="preserve"> </w:instrText>
      </w:r>
      <w:r w:rsidR="00F00FD3">
        <w:rPr>
          <w:rFonts w:cs="Times New Roman"/>
          <w:b/>
          <w:szCs w:val="26"/>
          <w:lang w:val="en-US"/>
        </w:rPr>
        <w:instrText>Azide</w:instrText>
      </w:r>
      <w:r w:rsidR="00F00FD3" w:rsidRPr="00F00FD3">
        <w:rPr>
          <w:rFonts w:cs="Times New Roman"/>
          <w:b/>
          <w:szCs w:val="26"/>
        </w:rPr>
        <w:instrText>-</w:instrText>
      </w:r>
      <w:r w:rsidR="00F00FD3">
        <w:rPr>
          <w:rFonts w:cs="Times New Roman"/>
          <w:b/>
          <w:szCs w:val="26"/>
          <w:lang w:val="en-US"/>
        </w:rPr>
        <w:instrText>internal</w:instrText>
      </w:r>
      <w:r w:rsidR="00F00FD3" w:rsidRPr="00F00FD3">
        <w:rPr>
          <w:rFonts w:cs="Times New Roman"/>
          <w:b/>
          <w:szCs w:val="26"/>
        </w:rPr>
        <w:instrText xml:space="preserve"> </w:instrText>
      </w:r>
      <w:r w:rsidR="00F00FD3">
        <w:rPr>
          <w:rFonts w:cs="Times New Roman"/>
          <w:b/>
          <w:szCs w:val="26"/>
          <w:lang w:val="en-US"/>
        </w:rPr>
        <w:instrText>Thioalkyne</w:instrText>
      </w:r>
      <w:r w:rsidR="00F00FD3" w:rsidRPr="00F00FD3">
        <w:rPr>
          <w:rFonts w:cs="Times New Roman"/>
          <w:b/>
          <w:szCs w:val="26"/>
        </w:rPr>
        <w:instrText xml:space="preserve"> </w:instrText>
      </w:r>
      <w:r w:rsidR="00F00FD3">
        <w:rPr>
          <w:rFonts w:cs="Times New Roman"/>
          <w:b/>
          <w:szCs w:val="26"/>
          <w:lang w:val="en-US"/>
        </w:rPr>
        <w:instrText>Cycloaddition</w:instrText>
      </w:r>
      <w:r w:rsidR="00F00FD3" w:rsidRPr="00F00FD3">
        <w:rPr>
          <w:rFonts w:cs="Times New Roman"/>
          <w:b/>
          <w:szCs w:val="26"/>
        </w:rPr>
        <w:instrText xml:space="preserve"> </w:instrText>
      </w:r>
      <w:r w:rsidR="00F00FD3">
        <w:rPr>
          <w:rFonts w:cs="Times New Roman"/>
          <w:b/>
          <w:szCs w:val="26"/>
          <w:lang w:val="en-US"/>
        </w:rPr>
        <w:instrText>under</w:instrText>
      </w:r>
      <w:r w:rsidR="00F00FD3" w:rsidRPr="00F00FD3">
        <w:rPr>
          <w:rFonts w:cs="Times New Roman"/>
          <w:b/>
          <w:szCs w:val="26"/>
        </w:rPr>
        <w:instrText xml:space="preserve"> </w:instrText>
      </w:r>
      <w:r w:rsidR="00F00FD3">
        <w:rPr>
          <w:rFonts w:cs="Times New Roman"/>
          <w:b/>
          <w:szCs w:val="26"/>
          <w:lang w:val="en-US"/>
        </w:rPr>
        <w:instrText>Mild</w:instrText>
      </w:r>
      <w:r w:rsidR="00F00FD3" w:rsidRPr="00F00FD3">
        <w:rPr>
          <w:rFonts w:cs="Times New Roman"/>
          <w:b/>
          <w:szCs w:val="26"/>
        </w:rPr>
        <w:instrText xml:space="preserve"> </w:instrText>
      </w:r>
      <w:r w:rsidR="00F00FD3">
        <w:rPr>
          <w:rFonts w:cs="Times New Roman"/>
          <w:b/>
          <w:szCs w:val="26"/>
          <w:lang w:val="en-US"/>
        </w:rPr>
        <w:instrText>Conditions</w:instrText>
      </w:r>
      <w:r w:rsidR="00F00FD3" w:rsidRPr="00F00FD3">
        <w:rPr>
          <w:rFonts w:cs="Times New Roman"/>
          <w:b/>
          <w:szCs w:val="26"/>
        </w:rPr>
        <w:instrText>","</w:instrText>
      </w:r>
      <w:r w:rsidR="00F00FD3">
        <w:rPr>
          <w:rFonts w:cs="Times New Roman"/>
          <w:b/>
          <w:szCs w:val="26"/>
          <w:lang w:val="en-US"/>
        </w:rPr>
        <w:instrText>type</w:instrText>
      </w:r>
      <w:r w:rsidR="00F00FD3" w:rsidRPr="00F00FD3">
        <w:rPr>
          <w:rFonts w:cs="Times New Roman"/>
          <w:b/>
          <w:szCs w:val="26"/>
        </w:rPr>
        <w:instrText>":"</w:instrText>
      </w:r>
      <w:r w:rsidR="00F00FD3">
        <w:rPr>
          <w:rFonts w:cs="Times New Roman"/>
          <w:b/>
          <w:szCs w:val="26"/>
          <w:lang w:val="en-US"/>
        </w:rPr>
        <w:instrText>article</w:instrText>
      </w:r>
      <w:r w:rsidR="00F00FD3" w:rsidRPr="00F00FD3">
        <w:rPr>
          <w:rFonts w:cs="Times New Roman"/>
          <w:b/>
          <w:szCs w:val="26"/>
        </w:rPr>
        <w:instrText>-</w:instrText>
      </w:r>
      <w:r w:rsidR="00F00FD3">
        <w:rPr>
          <w:rFonts w:cs="Times New Roman"/>
          <w:b/>
          <w:szCs w:val="26"/>
          <w:lang w:val="en-US"/>
        </w:rPr>
        <w:instrText>journal</w:instrText>
      </w:r>
      <w:r w:rsidR="00F00FD3" w:rsidRPr="00F00FD3">
        <w:rPr>
          <w:rFonts w:cs="Times New Roman"/>
          <w:b/>
          <w:szCs w:val="26"/>
        </w:rPr>
        <w:instrText>","</w:instrText>
      </w:r>
      <w:r w:rsidR="00F00FD3">
        <w:rPr>
          <w:rFonts w:cs="Times New Roman"/>
          <w:b/>
          <w:szCs w:val="26"/>
          <w:lang w:val="en-US"/>
        </w:rPr>
        <w:instrText>volume</w:instrText>
      </w:r>
      <w:r w:rsidR="00F00FD3" w:rsidRPr="00F00FD3">
        <w:rPr>
          <w:rFonts w:cs="Times New Roman"/>
          <w:b/>
          <w:szCs w:val="26"/>
        </w:rPr>
        <w:instrText>":"361"},"</w:instrText>
      </w:r>
      <w:r w:rsidR="00F00FD3">
        <w:rPr>
          <w:rFonts w:cs="Times New Roman"/>
          <w:b/>
          <w:szCs w:val="26"/>
          <w:lang w:val="en-US"/>
        </w:rPr>
        <w:instrText>uris</w:instrText>
      </w:r>
      <w:r w:rsidR="00F00FD3" w:rsidRPr="00F00FD3">
        <w:rPr>
          <w:rFonts w:cs="Times New Roman"/>
          <w:b/>
          <w:szCs w:val="26"/>
        </w:rPr>
        <w:instrText>":["</w:instrText>
      </w:r>
      <w:r w:rsidR="00F00FD3">
        <w:rPr>
          <w:rFonts w:cs="Times New Roman"/>
          <w:b/>
          <w:szCs w:val="26"/>
          <w:lang w:val="en-US"/>
        </w:rPr>
        <w:instrText>http</w:instrText>
      </w:r>
      <w:r w:rsidR="00F00FD3" w:rsidRPr="00F00FD3">
        <w:rPr>
          <w:rFonts w:cs="Times New Roman"/>
          <w:b/>
          <w:szCs w:val="26"/>
        </w:rPr>
        <w:instrText>://</w:instrText>
      </w:r>
      <w:r w:rsidR="00F00FD3">
        <w:rPr>
          <w:rFonts w:cs="Times New Roman"/>
          <w:b/>
          <w:szCs w:val="26"/>
          <w:lang w:val="en-US"/>
        </w:rPr>
        <w:instrText>www</w:instrText>
      </w:r>
      <w:r w:rsidR="00F00FD3" w:rsidRPr="00F00FD3">
        <w:rPr>
          <w:rFonts w:cs="Times New Roman"/>
          <w:b/>
          <w:szCs w:val="26"/>
        </w:rPr>
        <w:instrText>.</w:instrText>
      </w:r>
      <w:r w:rsidR="00F00FD3">
        <w:rPr>
          <w:rFonts w:cs="Times New Roman"/>
          <w:b/>
          <w:szCs w:val="26"/>
          <w:lang w:val="en-US"/>
        </w:rPr>
        <w:instrText>mendeley</w:instrText>
      </w:r>
      <w:r w:rsidR="00F00FD3" w:rsidRPr="00F00FD3">
        <w:rPr>
          <w:rFonts w:cs="Times New Roman"/>
          <w:b/>
          <w:szCs w:val="26"/>
        </w:rPr>
        <w:instrText>.</w:instrText>
      </w:r>
      <w:r w:rsidR="00F00FD3">
        <w:rPr>
          <w:rFonts w:cs="Times New Roman"/>
          <w:b/>
          <w:szCs w:val="26"/>
          <w:lang w:val="en-US"/>
        </w:rPr>
        <w:instrText>com</w:instrText>
      </w:r>
      <w:r w:rsidR="00F00FD3" w:rsidRPr="00F00FD3">
        <w:rPr>
          <w:rFonts w:cs="Times New Roman"/>
          <w:b/>
          <w:szCs w:val="26"/>
        </w:rPr>
        <w:instrText>/</w:instrText>
      </w:r>
      <w:r w:rsidR="00F00FD3">
        <w:rPr>
          <w:rFonts w:cs="Times New Roman"/>
          <w:b/>
          <w:szCs w:val="26"/>
          <w:lang w:val="en-US"/>
        </w:rPr>
        <w:instrText>documents</w:instrText>
      </w:r>
      <w:r w:rsidR="00F00FD3" w:rsidRPr="00F00FD3">
        <w:rPr>
          <w:rFonts w:cs="Times New Roman"/>
          <w:b/>
          <w:szCs w:val="26"/>
        </w:rPr>
        <w:instrText>/?</w:instrText>
      </w:r>
      <w:r w:rsidR="00F00FD3">
        <w:rPr>
          <w:rFonts w:cs="Times New Roman"/>
          <w:b/>
          <w:szCs w:val="26"/>
          <w:lang w:val="en-US"/>
        </w:rPr>
        <w:instrText>uuid</w:instrText>
      </w:r>
      <w:r w:rsidR="00F00FD3" w:rsidRPr="00F00FD3">
        <w:rPr>
          <w:rFonts w:cs="Times New Roman"/>
          <w:b/>
          <w:szCs w:val="26"/>
        </w:rPr>
        <w:instrText>=</w:instrText>
      </w:r>
      <w:r w:rsidR="00F00FD3">
        <w:rPr>
          <w:rFonts w:cs="Times New Roman"/>
          <w:b/>
          <w:szCs w:val="26"/>
          <w:lang w:val="en-US"/>
        </w:rPr>
        <w:instrText>d</w:instrText>
      </w:r>
      <w:r w:rsidR="00F00FD3" w:rsidRPr="00F00FD3">
        <w:rPr>
          <w:rFonts w:cs="Times New Roman"/>
          <w:b/>
          <w:szCs w:val="26"/>
        </w:rPr>
        <w:instrText>47</w:instrText>
      </w:r>
      <w:r w:rsidR="00F00FD3">
        <w:rPr>
          <w:rFonts w:cs="Times New Roman"/>
          <w:b/>
          <w:szCs w:val="26"/>
          <w:lang w:val="en-US"/>
        </w:rPr>
        <w:instrText>bf</w:instrText>
      </w:r>
      <w:r w:rsidR="00F00FD3" w:rsidRPr="00F00FD3">
        <w:rPr>
          <w:rFonts w:cs="Times New Roman"/>
          <w:b/>
          <w:szCs w:val="26"/>
        </w:rPr>
        <w:instrText>936-42</w:instrText>
      </w:r>
      <w:r w:rsidR="00F00FD3">
        <w:rPr>
          <w:rFonts w:cs="Times New Roman"/>
          <w:b/>
          <w:szCs w:val="26"/>
          <w:lang w:val="en-US"/>
        </w:rPr>
        <w:instrText>b</w:instrText>
      </w:r>
      <w:r w:rsidR="00F00FD3" w:rsidRPr="00F00FD3">
        <w:rPr>
          <w:rFonts w:cs="Times New Roman"/>
          <w:b/>
          <w:szCs w:val="26"/>
        </w:rPr>
        <w:instrText>3-3908-</w:instrText>
      </w:r>
      <w:r w:rsidR="00F00FD3">
        <w:rPr>
          <w:rFonts w:cs="Times New Roman"/>
          <w:b/>
          <w:szCs w:val="26"/>
          <w:lang w:val="en-US"/>
        </w:rPr>
        <w:instrText>b</w:instrText>
      </w:r>
      <w:r w:rsidR="00F00FD3" w:rsidRPr="00F00FD3">
        <w:rPr>
          <w:rFonts w:cs="Times New Roman"/>
          <w:b/>
          <w:szCs w:val="26"/>
        </w:rPr>
        <w:instrText>8</w:instrText>
      </w:r>
      <w:r w:rsidR="00F00FD3">
        <w:rPr>
          <w:rFonts w:cs="Times New Roman"/>
          <w:b/>
          <w:szCs w:val="26"/>
          <w:lang w:val="en-US"/>
        </w:rPr>
        <w:instrText>f</w:instrText>
      </w:r>
      <w:r w:rsidR="00F00FD3" w:rsidRPr="00F00FD3">
        <w:rPr>
          <w:rFonts w:cs="Times New Roman"/>
          <w:b/>
          <w:szCs w:val="26"/>
        </w:rPr>
        <w:instrText>5-</w:instrText>
      </w:r>
      <w:r w:rsidR="00F00FD3">
        <w:rPr>
          <w:rFonts w:cs="Times New Roman"/>
          <w:b/>
          <w:szCs w:val="26"/>
          <w:lang w:val="en-US"/>
        </w:rPr>
        <w:instrText>ac</w:instrText>
      </w:r>
      <w:r w:rsidR="00F00FD3" w:rsidRPr="00F00FD3">
        <w:rPr>
          <w:rFonts w:cs="Times New Roman"/>
          <w:b/>
          <w:szCs w:val="26"/>
        </w:rPr>
        <w:instrText>7</w:instrText>
      </w:r>
      <w:r w:rsidR="00F00FD3">
        <w:rPr>
          <w:rFonts w:cs="Times New Roman"/>
          <w:b/>
          <w:szCs w:val="26"/>
          <w:lang w:val="en-US"/>
        </w:rPr>
        <w:instrText>ae</w:instrText>
      </w:r>
      <w:r w:rsidR="00F00FD3" w:rsidRPr="00F00FD3">
        <w:rPr>
          <w:rFonts w:cs="Times New Roman"/>
          <w:b/>
          <w:szCs w:val="26"/>
        </w:rPr>
        <w:instrText>695</w:instrText>
      </w:r>
      <w:r w:rsidR="00F00FD3">
        <w:rPr>
          <w:rFonts w:cs="Times New Roman"/>
          <w:b/>
          <w:szCs w:val="26"/>
          <w:lang w:val="en-US"/>
        </w:rPr>
        <w:instrText>f</w:instrText>
      </w:r>
      <w:r w:rsidR="00F00FD3" w:rsidRPr="00F00FD3">
        <w:rPr>
          <w:rFonts w:cs="Times New Roman"/>
          <w:b/>
          <w:szCs w:val="26"/>
        </w:rPr>
        <w:instrText>17</w:instrText>
      </w:r>
      <w:r w:rsidR="00F00FD3">
        <w:rPr>
          <w:rFonts w:cs="Times New Roman"/>
          <w:b/>
          <w:szCs w:val="26"/>
          <w:lang w:val="en-US"/>
        </w:rPr>
        <w:instrText>f</w:instrText>
      </w:r>
      <w:r w:rsidR="00F00FD3" w:rsidRPr="00F00FD3">
        <w:rPr>
          <w:rFonts w:cs="Times New Roman"/>
          <w:b/>
          <w:szCs w:val="26"/>
        </w:rPr>
        <w:instrText>"]}],"</w:instrText>
      </w:r>
      <w:r w:rsidR="00F00FD3">
        <w:rPr>
          <w:rFonts w:cs="Times New Roman"/>
          <w:b/>
          <w:szCs w:val="26"/>
          <w:lang w:val="en-US"/>
        </w:rPr>
        <w:instrText>mendeley</w:instrText>
      </w:r>
      <w:r w:rsidR="00F00FD3" w:rsidRPr="00F00FD3">
        <w:rPr>
          <w:rFonts w:cs="Times New Roman"/>
          <w:b/>
          <w:szCs w:val="26"/>
        </w:rPr>
        <w:instrText>":{"</w:instrText>
      </w:r>
      <w:r w:rsidR="00F00FD3">
        <w:rPr>
          <w:rFonts w:cs="Times New Roman"/>
          <w:b/>
          <w:szCs w:val="26"/>
          <w:lang w:val="en-US"/>
        </w:rPr>
        <w:instrText>formattedCitation</w:instrText>
      </w:r>
      <w:r w:rsidR="00F00FD3" w:rsidRPr="00F00FD3">
        <w:rPr>
          <w:rFonts w:cs="Times New Roman"/>
          <w:b/>
          <w:szCs w:val="26"/>
        </w:rPr>
        <w:instrText>":"&lt;</w:instrText>
      </w:r>
      <w:r w:rsidR="00F00FD3">
        <w:rPr>
          <w:rFonts w:cs="Times New Roman"/>
          <w:b/>
          <w:szCs w:val="26"/>
          <w:lang w:val="en-US"/>
        </w:rPr>
        <w:instrText>sup</w:instrText>
      </w:r>
      <w:r w:rsidR="00F00FD3" w:rsidRPr="00F00FD3">
        <w:rPr>
          <w:rFonts w:cs="Times New Roman"/>
          <w:b/>
          <w:szCs w:val="26"/>
        </w:rPr>
        <w:instrText>&gt;120&lt;/</w:instrText>
      </w:r>
      <w:r w:rsidR="00F00FD3">
        <w:rPr>
          <w:rFonts w:cs="Times New Roman"/>
          <w:b/>
          <w:szCs w:val="26"/>
          <w:lang w:val="en-US"/>
        </w:rPr>
        <w:instrText>sup</w:instrText>
      </w:r>
      <w:r w:rsidR="00F00FD3" w:rsidRPr="00F00FD3">
        <w:rPr>
          <w:rFonts w:cs="Times New Roman"/>
          <w:b/>
          <w:szCs w:val="26"/>
        </w:rPr>
        <w:instrText>&gt;","</w:instrText>
      </w:r>
      <w:r w:rsidR="00F00FD3">
        <w:rPr>
          <w:rFonts w:cs="Times New Roman"/>
          <w:b/>
          <w:szCs w:val="26"/>
          <w:lang w:val="en-US"/>
        </w:rPr>
        <w:instrText>plainTextFormattedCitation</w:instrText>
      </w:r>
      <w:r w:rsidR="00F00FD3" w:rsidRPr="00F00FD3">
        <w:rPr>
          <w:rFonts w:cs="Times New Roman"/>
          <w:b/>
          <w:szCs w:val="26"/>
        </w:rPr>
        <w:instrText>":"120","</w:instrText>
      </w:r>
      <w:r w:rsidR="00F00FD3">
        <w:rPr>
          <w:rFonts w:cs="Times New Roman"/>
          <w:b/>
          <w:szCs w:val="26"/>
          <w:lang w:val="en-US"/>
        </w:rPr>
        <w:instrText>previouslyFormattedCitation</w:instrText>
      </w:r>
      <w:r w:rsidR="00F00FD3" w:rsidRPr="00F00FD3">
        <w:rPr>
          <w:rFonts w:cs="Times New Roman"/>
          <w:b/>
          <w:szCs w:val="26"/>
        </w:rPr>
        <w:instrText>":"&lt;</w:instrText>
      </w:r>
      <w:r w:rsidR="00F00FD3">
        <w:rPr>
          <w:rFonts w:cs="Times New Roman"/>
          <w:b/>
          <w:szCs w:val="26"/>
          <w:lang w:val="en-US"/>
        </w:rPr>
        <w:instrText>sup</w:instrText>
      </w:r>
      <w:r w:rsidR="00F00FD3" w:rsidRPr="00F00FD3">
        <w:rPr>
          <w:rFonts w:cs="Times New Roman"/>
          <w:b/>
          <w:szCs w:val="26"/>
        </w:rPr>
        <w:instrText>&gt;120&lt;/</w:instrText>
      </w:r>
      <w:r w:rsidR="00F00FD3">
        <w:rPr>
          <w:rFonts w:cs="Times New Roman"/>
          <w:b/>
          <w:szCs w:val="26"/>
          <w:lang w:val="en-US"/>
        </w:rPr>
        <w:instrText>sup</w:instrText>
      </w:r>
      <w:r w:rsidR="00F00FD3" w:rsidRPr="00F00FD3">
        <w:rPr>
          <w:rFonts w:cs="Times New Roman"/>
          <w:b/>
          <w:szCs w:val="26"/>
        </w:rPr>
        <w:instrText>&gt;"},"</w:instrText>
      </w:r>
      <w:r w:rsidR="00F00FD3">
        <w:rPr>
          <w:rFonts w:cs="Times New Roman"/>
          <w:b/>
          <w:szCs w:val="26"/>
          <w:lang w:val="en-US"/>
        </w:rPr>
        <w:instrText>properties</w:instrText>
      </w:r>
      <w:r w:rsidR="00F00FD3" w:rsidRPr="00F00FD3">
        <w:rPr>
          <w:rFonts w:cs="Times New Roman"/>
          <w:b/>
          <w:szCs w:val="26"/>
        </w:rPr>
        <w:instrText>":{"</w:instrText>
      </w:r>
      <w:r w:rsidR="00F00FD3">
        <w:rPr>
          <w:rFonts w:cs="Times New Roman"/>
          <w:b/>
          <w:szCs w:val="26"/>
          <w:lang w:val="en-US"/>
        </w:rPr>
        <w:instrText>noteIndex</w:instrText>
      </w:r>
      <w:r w:rsidR="00F00FD3" w:rsidRPr="00F00FD3">
        <w:rPr>
          <w:rFonts w:cs="Times New Roman"/>
          <w:b/>
          <w:szCs w:val="26"/>
        </w:rPr>
        <w:instrText>":0},"</w:instrText>
      </w:r>
      <w:r w:rsidR="00F00FD3">
        <w:rPr>
          <w:rFonts w:cs="Times New Roman"/>
          <w:b/>
          <w:szCs w:val="26"/>
          <w:lang w:val="en-US"/>
        </w:rPr>
        <w:instrText>schema</w:instrText>
      </w:r>
      <w:r w:rsidR="00F00FD3" w:rsidRPr="00F00FD3">
        <w:rPr>
          <w:rFonts w:cs="Times New Roman"/>
          <w:b/>
          <w:szCs w:val="26"/>
        </w:rPr>
        <w:instrText>":"</w:instrText>
      </w:r>
      <w:r w:rsidR="00F00FD3">
        <w:rPr>
          <w:rFonts w:cs="Times New Roman"/>
          <w:b/>
          <w:szCs w:val="26"/>
          <w:lang w:val="en-US"/>
        </w:rPr>
        <w:instrText>https</w:instrText>
      </w:r>
      <w:r w:rsidR="00F00FD3" w:rsidRPr="00F00FD3">
        <w:rPr>
          <w:rFonts w:cs="Times New Roman"/>
          <w:b/>
          <w:szCs w:val="26"/>
        </w:rPr>
        <w:instrText>://</w:instrText>
      </w:r>
      <w:r w:rsidR="00F00FD3">
        <w:rPr>
          <w:rFonts w:cs="Times New Roman"/>
          <w:b/>
          <w:szCs w:val="26"/>
          <w:lang w:val="en-US"/>
        </w:rPr>
        <w:instrText>github</w:instrText>
      </w:r>
      <w:r w:rsidR="00F00FD3" w:rsidRPr="00F00FD3">
        <w:rPr>
          <w:rFonts w:cs="Times New Roman"/>
          <w:b/>
          <w:szCs w:val="26"/>
        </w:rPr>
        <w:instrText>.</w:instrText>
      </w:r>
      <w:r w:rsidR="00F00FD3">
        <w:rPr>
          <w:rFonts w:cs="Times New Roman"/>
          <w:b/>
          <w:szCs w:val="26"/>
          <w:lang w:val="en-US"/>
        </w:rPr>
        <w:instrText>com</w:instrText>
      </w:r>
      <w:r w:rsidR="00F00FD3" w:rsidRPr="00F00FD3">
        <w:rPr>
          <w:rFonts w:cs="Times New Roman"/>
          <w:b/>
          <w:szCs w:val="26"/>
        </w:rPr>
        <w:instrText>/</w:instrText>
      </w:r>
      <w:r w:rsidR="00F00FD3">
        <w:rPr>
          <w:rFonts w:cs="Times New Roman"/>
          <w:b/>
          <w:szCs w:val="26"/>
          <w:lang w:val="en-US"/>
        </w:rPr>
        <w:instrText>citation</w:instrText>
      </w:r>
      <w:r w:rsidR="00F00FD3" w:rsidRPr="00F00FD3">
        <w:rPr>
          <w:rFonts w:cs="Times New Roman"/>
          <w:b/>
          <w:szCs w:val="26"/>
        </w:rPr>
        <w:instrText>-</w:instrText>
      </w:r>
      <w:r w:rsidR="00F00FD3">
        <w:rPr>
          <w:rFonts w:cs="Times New Roman"/>
          <w:b/>
          <w:szCs w:val="26"/>
          <w:lang w:val="en-US"/>
        </w:rPr>
        <w:instrText>style</w:instrText>
      </w:r>
      <w:r w:rsidR="00F00FD3" w:rsidRPr="00F00FD3">
        <w:rPr>
          <w:rFonts w:cs="Times New Roman"/>
          <w:b/>
          <w:szCs w:val="26"/>
        </w:rPr>
        <w:instrText>-</w:instrText>
      </w:r>
      <w:r w:rsidR="00F00FD3">
        <w:rPr>
          <w:rFonts w:cs="Times New Roman"/>
          <w:b/>
          <w:szCs w:val="26"/>
          <w:lang w:val="en-US"/>
        </w:rPr>
        <w:instrText>language</w:instrText>
      </w:r>
      <w:r w:rsidR="00F00FD3" w:rsidRPr="00F00FD3">
        <w:rPr>
          <w:rFonts w:cs="Times New Roman"/>
          <w:b/>
          <w:szCs w:val="26"/>
        </w:rPr>
        <w:instrText>/</w:instrText>
      </w:r>
      <w:r w:rsidR="00F00FD3">
        <w:rPr>
          <w:rFonts w:cs="Times New Roman"/>
          <w:b/>
          <w:szCs w:val="26"/>
          <w:lang w:val="en-US"/>
        </w:rPr>
        <w:instrText>schema</w:instrText>
      </w:r>
      <w:r w:rsidR="00F00FD3" w:rsidRPr="00F00FD3">
        <w:rPr>
          <w:rFonts w:cs="Times New Roman"/>
          <w:b/>
          <w:szCs w:val="26"/>
        </w:rPr>
        <w:instrText>/</w:instrText>
      </w:r>
      <w:r w:rsidR="00F00FD3">
        <w:rPr>
          <w:rFonts w:cs="Times New Roman"/>
          <w:b/>
          <w:szCs w:val="26"/>
          <w:lang w:val="en-US"/>
        </w:rPr>
        <w:instrText>raw</w:instrText>
      </w:r>
      <w:r w:rsidR="00F00FD3" w:rsidRPr="00F00FD3">
        <w:rPr>
          <w:rFonts w:cs="Times New Roman"/>
          <w:b/>
          <w:szCs w:val="26"/>
        </w:rPr>
        <w:instrText>/</w:instrText>
      </w:r>
      <w:r w:rsidR="00F00FD3">
        <w:rPr>
          <w:rFonts w:cs="Times New Roman"/>
          <w:b/>
          <w:szCs w:val="26"/>
          <w:lang w:val="en-US"/>
        </w:rPr>
        <w:instrText>master</w:instrText>
      </w:r>
      <w:r w:rsidR="00F00FD3" w:rsidRPr="00F00FD3">
        <w:rPr>
          <w:rFonts w:cs="Times New Roman"/>
          <w:b/>
          <w:szCs w:val="26"/>
        </w:rPr>
        <w:instrText>/</w:instrText>
      </w:r>
      <w:r w:rsidR="00F00FD3">
        <w:rPr>
          <w:rFonts w:cs="Times New Roman"/>
          <w:b/>
          <w:szCs w:val="26"/>
          <w:lang w:val="en-US"/>
        </w:rPr>
        <w:instrText>csl</w:instrText>
      </w:r>
      <w:r w:rsidR="00F00FD3" w:rsidRPr="00F00FD3">
        <w:rPr>
          <w:rFonts w:cs="Times New Roman"/>
          <w:b/>
          <w:szCs w:val="26"/>
        </w:rPr>
        <w:instrText>-</w:instrText>
      </w:r>
      <w:r w:rsidR="00F00FD3">
        <w:rPr>
          <w:rFonts w:cs="Times New Roman"/>
          <w:b/>
          <w:szCs w:val="26"/>
          <w:lang w:val="en-US"/>
        </w:rPr>
        <w:instrText>citation</w:instrText>
      </w:r>
      <w:r w:rsidR="00F00FD3" w:rsidRPr="00F00FD3">
        <w:rPr>
          <w:rFonts w:cs="Times New Roman"/>
          <w:b/>
          <w:szCs w:val="26"/>
        </w:rPr>
        <w:instrText>.</w:instrText>
      </w:r>
      <w:r w:rsidR="00F00FD3">
        <w:rPr>
          <w:rFonts w:cs="Times New Roman"/>
          <w:b/>
          <w:szCs w:val="26"/>
          <w:lang w:val="en-US"/>
        </w:rPr>
        <w:instrText>json</w:instrText>
      </w:r>
      <w:r w:rsidR="00F00FD3" w:rsidRPr="00F00FD3">
        <w:rPr>
          <w:rFonts w:cs="Times New Roman"/>
          <w:b/>
          <w:szCs w:val="26"/>
        </w:rPr>
        <w:instrText>"}</w:instrText>
      </w:r>
      <w:r w:rsidR="0099770A">
        <w:rPr>
          <w:rFonts w:cs="Times New Roman"/>
          <w:b/>
          <w:szCs w:val="26"/>
          <w:lang w:val="en-US"/>
        </w:rPr>
        <w:fldChar w:fldCharType="separate"/>
      </w:r>
      <w:r w:rsidR="00F00FD3" w:rsidRPr="00F00FD3">
        <w:rPr>
          <w:rFonts w:cs="Times New Roman"/>
          <w:noProof/>
          <w:szCs w:val="26"/>
          <w:vertAlign w:val="superscript"/>
        </w:rPr>
        <w:t>120</w:t>
      </w:r>
      <w:r w:rsidR="0099770A">
        <w:rPr>
          <w:rFonts w:cs="Times New Roman"/>
          <w:b/>
          <w:szCs w:val="26"/>
          <w:lang w:val="en-US"/>
        </w:rPr>
        <w:fldChar w:fldCharType="end"/>
      </w:r>
      <w:r w:rsidRPr="002F51E4">
        <w:rPr>
          <w:rFonts w:cs="Times New Roman"/>
          <w:szCs w:val="26"/>
        </w:rPr>
        <w:t xml:space="preserve"> </w:t>
      </w:r>
      <w:r w:rsidR="00EB4FB8">
        <w:rPr>
          <w:rFonts w:cs="Times New Roman"/>
          <w:szCs w:val="26"/>
        </w:rPr>
        <w:t>также</w:t>
      </w:r>
      <w:r w:rsidRPr="002F51E4">
        <w:rPr>
          <w:rFonts w:cs="Times New Roman"/>
          <w:szCs w:val="26"/>
        </w:rPr>
        <w:t xml:space="preserve"> </w:t>
      </w:r>
      <w:r w:rsidRPr="00243193">
        <w:rPr>
          <w:rFonts w:cs="Times New Roman"/>
          <w:szCs w:val="26"/>
        </w:rPr>
        <w:t>получены</w:t>
      </w:r>
      <w:r w:rsidRPr="002F51E4">
        <w:rPr>
          <w:rFonts w:cs="Times New Roman"/>
          <w:szCs w:val="26"/>
        </w:rPr>
        <w:t xml:space="preserve"> </w:t>
      </w:r>
      <w:r w:rsidRPr="00243193">
        <w:rPr>
          <w:rFonts w:cs="Times New Roman"/>
          <w:szCs w:val="26"/>
        </w:rPr>
        <w:t>по</w:t>
      </w:r>
      <w:r w:rsidRPr="002F51E4">
        <w:rPr>
          <w:rFonts w:cs="Times New Roman"/>
          <w:szCs w:val="26"/>
        </w:rPr>
        <w:t xml:space="preserve"> </w:t>
      </w:r>
      <w:r w:rsidR="00EB4FB8">
        <w:rPr>
          <w:rFonts w:cs="Times New Roman"/>
          <w:szCs w:val="26"/>
        </w:rPr>
        <w:t>известным процедурам</w:t>
      </w:r>
      <w:r w:rsidRPr="002F51E4">
        <w:rPr>
          <w:rFonts w:cs="Times New Roman"/>
          <w:szCs w:val="26"/>
        </w:rPr>
        <w:t xml:space="preserve">. </w:t>
      </w:r>
    </w:p>
    <w:p w14:paraId="02DB2AE3" w14:textId="22FFCE5A" w:rsidR="00AD23E4" w:rsidRPr="00AD23E4" w:rsidRDefault="00645B5F" w:rsidP="005E4172">
      <w:pPr>
        <w:pStyle w:val="3"/>
        <w:spacing w:before="200" w:after="200"/>
        <w:rPr>
          <w:rFonts w:cs="Times New Roman"/>
        </w:rPr>
      </w:pPr>
      <w:bookmarkStart w:id="46" w:name="_Toc39414541"/>
      <w:r w:rsidRPr="00645B5F">
        <w:rPr>
          <w:lang w:eastAsia="ru-RU"/>
        </w:rPr>
        <w:lastRenderedPageBreak/>
        <w:t xml:space="preserve">3.5.1. Общая процедура синтеза </w:t>
      </w:r>
      <w:r w:rsidRPr="00645B5F">
        <w:rPr>
          <w:lang w:val="en-US" w:eastAsia="ru-RU"/>
        </w:rPr>
        <w:t>N</w:t>
      </w:r>
      <w:r w:rsidRPr="00645B5F">
        <w:rPr>
          <w:lang w:eastAsia="ru-RU"/>
        </w:rPr>
        <w:t>-оксидов</w:t>
      </w:r>
      <w:r w:rsidR="00457524">
        <w:rPr>
          <w:lang w:eastAsia="ru-RU"/>
        </w:rPr>
        <w:t xml:space="preserve"> замещённых пиридинов</w:t>
      </w:r>
      <w:r w:rsidR="00991662" w:rsidRPr="00645B5F">
        <w:rPr>
          <w:rFonts w:cs="Times New Roman"/>
        </w:rPr>
        <w:t>:</w:t>
      </w:r>
      <w:bookmarkEnd w:id="46"/>
    </w:p>
    <w:p w14:paraId="5A175698" w14:textId="55539F27" w:rsidR="001161ED" w:rsidRPr="001161ED" w:rsidRDefault="003E01F9" w:rsidP="001161ED">
      <w:pPr>
        <w:jc w:val="center"/>
      </w:pPr>
      <w:r w:rsidRPr="004978DF">
        <w:rPr>
          <w:lang w:val="en-US"/>
        </w:rPr>
        <w:object w:dxaOrig="4734" w:dyaOrig="1219" w14:anchorId="4C61D89D">
          <v:shape id="_x0000_i1077" type="#_x0000_t75" style="width:235.25pt;height:61.1pt" o:ole="">
            <v:imagedata r:id="rId191" o:title=""/>
          </v:shape>
          <o:OLEObject Type="Embed" ProgID="ChemDraw.Document.6.0" ShapeID="_x0000_i1077" DrawAspect="Content" ObjectID="_1650536434" r:id="rId192"/>
        </w:object>
      </w:r>
    </w:p>
    <w:p w14:paraId="58049FE5" w14:textId="2857457E" w:rsidR="00991662" w:rsidRDefault="00645B5F" w:rsidP="00C706C2">
      <w:pPr>
        <w:jc w:val="both"/>
        <w:rPr>
          <w:rFonts w:cs="Times New Roman"/>
          <w:w w:val="108"/>
          <w:szCs w:val="18"/>
        </w:rPr>
      </w:pPr>
      <w:r>
        <w:rPr>
          <w:lang w:eastAsia="ru-RU"/>
        </w:rPr>
        <w:t>Ангидрид</w:t>
      </w:r>
      <w:r w:rsidRPr="002738B0">
        <w:rPr>
          <w:lang w:eastAsia="ru-RU"/>
        </w:rPr>
        <w:t xml:space="preserve"> </w:t>
      </w:r>
      <w:r>
        <w:rPr>
          <w:lang w:eastAsia="ru-RU"/>
        </w:rPr>
        <w:t>трифтор</w:t>
      </w:r>
      <w:r w:rsidR="00FB2AFE">
        <w:rPr>
          <w:lang w:eastAsia="ru-RU"/>
        </w:rPr>
        <w:t>метансульфокислоты</w:t>
      </w:r>
      <w:r w:rsidRPr="002738B0">
        <w:rPr>
          <w:lang w:eastAsia="ru-RU"/>
        </w:rPr>
        <w:t xml:space="preserve"> </w:t>
      </w:r>
      <w:r>
        <w:rPr>
          <w:lang w:eastAsia="ru-RU"/>
        </w:rPr>
        <w:t>кислоты</w:t>
      </w:r>
      <w:r w:rsidR="00991662" w:rsidRPr="002738B0">
        <w:rPr>
          <w:lang w:eastAsia="ru-RU"/>
        </w:rPr>
        <w:t xml:space="preserve"> (</w:t>
      </w:r>
      <w:r w:rsidR="003E01F9" w:rsidRPr="003E01F9">
        <w:rPr>
          <w:lang w:eastAsia="ru-RU"/>
        </w:rPr>
        <w:t xml:space="preserve">4.2 </w:t>
      </w:r>
      <w:r w:rsidR="003E01F9">
        <w:rPr>
          <w:lang w:eastAsia="ru-RU"/>
        </w:rPr>
        <w:t xml:space="preserve">г, </w:t>
      </w:r>
      <w:r w:rsidR="00991662" w:rsidRPr="002738B0">
        <w:rPr>
          <w:lang w:eastAsia="ru-RU"/>
        </w:rPr>
        <w:t xml:space="preserve">20 </w:t>
      </w:r>
      <w:r>
        <w:rPr>
          <w:lang w:eastAsia="ru-RU"/>
        </w:rPr>
        <w:t>м</w:t>
      </w:r>
      <w:r w:rsidR="002738B0">
        <w:rPr>
          <w:lang w:eastAsia="ru-RU"/>
        </w:rPr>
        <w:t>моль</w:t>
      </w:r>
      <w:r w:rsidR="003E01F9">
        <w:rPr>
          <w:lang w:eastAsia="ru-RU"/>
        </w:rPr>
        <w:t>, 2 эквив</w:t>
      </w:r>
      <w:r w:rsidR="00991662" w:rsidRPr="002738B0">
        <w:rPr>
          <w:lang w:eastAsia="ru-RU"/>
        </w:rPr>
        <w:t xml:space="preserve">) </w:t>
      </w:r>
      <w:r w:rsidR="002738B0">
        <w:rPr>
          <w:lang w:eastAsia="ru-RU"/>
        </w:rPr>
        <w:t>добавляли по каплям к охлаж</w:t>
      </w:r>
      <w:r w:rsidR="00457524">
        <w:rPr>
          <w:lang w:eastAsia="ru-RU"/>
        </w:rPr>
        <w:t>д</w:t>
      </w:r>
      <w:r w:rsidR="002738B0">
        <w:rPr>
          <w:lang w:eastAsia="ru-RU"/>
        </w:rPr>
        <w:t xml:space="preserve">аемой на водяной бане </w:t>
      </w:r>
      <w:r w:rsidR="002738B0" w:rsidRPr="002738B0">
        <w:rPr>
          <w:lang w:eastAsia="ru-RU"/>
        </w:rPr>
        <w:t>(10 °</w:t>
      </w:r>
      <w:r w:rsidR="002738B0" w:rsidRPr="006F4BF4">
        <w:rPr>
          <w:lang w:val="en-US" w:eastAsia="ru-RU"/>
        </w:rPr>
        <w:t>C</w:t>
      </w:r>
      <w:r w:rsidR="002738B0" w:rsidRPr="002738B0">
        <w:rPr>
          <w:lang w:eastAsia="ru-RU"/>
        </w:rPr>
        <w:t xml:space="preserve">) </w:t>
      </w:r>
      <w:r w:rsidR="002738B0">
        <w:rPr>
          <w:lang w:eastAsia="ru-RU"/>
        </w:rPr>
        <w:t xml:space="preserve">смеси замещенного пиридина </w:t>
      </w:r>
      <w:r w:rsidR="002738B0" w:rsidRPr="002738B0">
        <w:rPr>
          <w:lang w:eastAsia="ru-RU"/>
        </w:rPr>
        <w:t>(</w:t>
      </w:r>
      <w:r w:rsidR="00650352">
        <w:rPr>
          <w:lang w:eastAsia="ru-RU"/>
        </w:rPr>
        <w:t xml:space="preserve">1.5 г, </w:t>
      </w:r>
      <w:r w:rsidR="002738B0" w:rsidRPr="002738B0">
        <w:rPr>
          <w:lang w:eastAsia="ru-RU"/>
        </w:rPr>
        <w:t xml:space="preserve">10 </w:t>
      </w:r>
      <w:r w:rsidR="002738B0">
        <w:rPr>
          <w:lang w:eastAsia="ru-RU"/>
        </w:rPr>
        <w:t>ммоль</w:t>
      </w:r>
      <w:r w:rsidR="002738B0" w:rsidRPr="002738B0">
        <w:rPr>
          <w:lang w:eastAsia="ru-RU"/>
        </w:rPr>
        <w:t>)</w:t>
      </w:r>
      <w:r w:rsidR="00991662" w:rsidRPr="002738B0">
        <w:rPr>
          <w:lang w:eastAsia="ru-RU"/>
        </w:rPr>
        <w:t xml:space="preserve"> </w:t>
      </w:r>
      <w:r w:rsidR="002738B0">
        <w:rPr>
          <w:lang w:eastAsia="ru-RU"/>
        </w:rPr>
        <w:t>и гидроперита (</w:t>
      </w:r>
      <w:r w:rsidR="00650352">
        <w:rPr>
          <w:lang w:eastAsia="ru-RU"/>
        </w:rPr>
        <w:t xml:space="preserve">2.1 г, </w:t>
      </w:r>
      <w:r w:rsidR="002738B0">
        <w:rPr>
          <w:lang w:eastAsia="ru-RU"/>
        </w:rPr>
        <w:t>22 ммоль</w:t>
      </w:r>
      <w:r w:rsidR="00650352">
        <w:rPr>
          <w:lang w:eastAsia="ru-RU"/>
        </w:rPr>
        <w:t>, 2.2 эквив</w:t>
      </w:r>
      <w:r w:rsidR="002738B0">
        <w:rPr>
          <w:lang w:eastAsia="ru-RU"/>
        </w:rPr>
        <w:t>)</w:t>
      </w:r>
      <w:r w:rsidR="00991662" w:rsidRPr="002738B0">
        <w:rPr>
          <w:lang w:eastAsia="ru-RU"/>
        </w:rPr>
        <w:t xml:space="preserve"> </w:t>
      </w:r>
      <w:r w:rsidR="002738B0">
        <w:rPr>
          <w:lang w:eastAsia="ru-RU"/>
        </w:rPr>
        <w:t>в</w:t>
      </w:r>
      <w:r w:rsidR="00991662" w:rsidRPr="002738B0">
        <w:rPr>
          <w:lang w:eastAsia="ru-RU"/>
        </w:rPr>
        <w:t xml:space="preserve"> </w:t>
      </w:r>
      <w:r w:rsidR="00CF3E9C">
        <w:rPr>
          <w:lang w:eastAsia="ru-RU"/>
        </w:rPr>
        <w:t>ДХМ</w:t>
      </w:r>
      <w:r w:rsidR="00991662" w:rsidRPr="002738B0">
        <w:rPr>
          <w:lang w:eastAsia="ru-RU"/>
        </w:rPr>
        <w:t xml:space="preserve"> (50 </w:t>
      </w:r>
      <w:r w:rsidR="002738B0">
        <w:rPr>
          <w:lang w:eastAsia="ru-RU"/>
        </w:rPr>
        <w:t>мл</w:t>
      </w:r>
      <w:r w:rsidR="00991662" w:rsidRPr="002738B0">
        <w:rPr>
          <w:lang w:eastAsia="ru-RU"/>
        </w:rPr>
        <w:t>)</w:t>
      </w:r>
      <w:r w:rsidR="00457524">
        <w:rPr>
          <w:lang w:eastAsia="ru-RU"/>
        </w:rPr>
        <w:t xml:space="preserve"> при перемешивании</w:t>
      </w:r>
      <w:r w:rsidR="00991662" w:rsidRPr="002738B0">
        <w:rPr>
          <w:lang w:eastAsia="ru-RU"/>
        </w:rPr>
        <w:t xml:space="preserve">. </w:t>
      </w:r>
      <w:r w:rsidR="002738B0">
        <w:rPr>
          <w:lang w:eastAsia="ru-RU"/>
        </w:rPr>
        <w:t>Далее</w:t>
      </w:r>
      <w:r w:rsidR="002738B0" w:rsidRPr="002738B0">
        <w:rPr>
          <w:lang w:eastAsia="ru-RU"/>
        </w:rPr>
        <w:t xml:space="preserve"> </w:t>
      </w:r>
      <w:r w:rsidR="002738B0">
        <w:rPr>
          <w:lang w:eastAsia="ru-RU"/>
        </w:rPr>
        <w:t>реакционную смесь</w:t>
      </w:r>
      <w:r w:rsidR="002738B0" w:rsidRPr="002738B0">
        <w:rPr>
          <w:lang w:eastAsia="ru-RU"/>
        </w:rPr>
        <w:t xml:space="preserve"> </w:t>
      </w:r>
      <w:r w:rsidR="002738B0">
        <w:rPr>
          <w:lang w:eastAsia="ru-RU"/>
        </w:rPr>
        <w:t>нагре</w:t>
      </w:r>
      <w:r w:rsidR="00457524">
        <w:rPr>
          <w:lang w:eastAsia="ru-RU"/>
        </w:rPr>
        <w:t>ва</w:t>
      </w:r>
      <w:r w:rsidR="002738B0">
        <w:rPr>
          <w:lang w:eastAsia="ru-RU"/>
        </w:rPr>
        <w:t>ли</w:t>
      </w:r>
      <w:r w:rsidR="002738B0" w:rsidRPr="002738B0">
        <w:rPr>
          <w:lang w:eastAsia="ru-RU"/>
        </w:rPr>
        <w:t xml:space="preserve"> </w:t>
      </w:r>
      <w:r w:rsidR="002738B0">
        <w:rPr>
          <w:lang w:eastAsia="ru-RU"/>
        </w:rPr>
        <w:t>до</w:t>
      </w:r>
      <w:r w:rsidR="002738B0" w:rsidRPr="002738B0">
        <w:rPr>
          <w:lang w:eastAsia="ru-RU"/>
        </w:rPr>
        <w:t xml:space="preserve"> </w:t>
      </w:r>
      <w:r w:rsidR="002738B0">
        <w:rPr>
          <w:lang w:eastAsia="ru-RU"/>
        </w:rPr>
        <w:t>комнатной</w:t>
      </w:r>
      <w:r w:rsidR="002738B0" w:rsidRPr="002738B0">
        <w:rPr>
          <w:lang w:eastAsia="ru-RU"/>
        </w:rPr>
        <w:t xml:space="preserve"> </w:t>
      </w:r>
      <w:r w:rsidR="002738B0">
        <w:rPr>
          <w:lang w:eastAsia="ru-RU"/>
        </w:rPr>
        <w:t>температуры</w:t>
      </w:r>
      <w:r w:rsidR="002738B0" w:rsidRPr="002738B0">
        <w:rPr>
          <w:lang w:eastAsia="ru-RU"/>
        </w:rPr>
        <w:t xml:space="preserve"> </w:t>
      </w:r>
      <w:r w:rsidR="002738B0">
        <w:rPr>
          <w:lang w:eastAsia="ru-RU"/>
        </w:rPr>
        <w:t>и</w:t>
      </w:r>
      <w:r w:rsidR="002738B0" w:rsidRPr="002738B0">
        <w:rPr>
          <w:lang w:eastAsia="ru-RU"/>
        </w:rPr>
        <w:t xml:space="preserve"> </w:t>
      </w:r>
      <w:r w:rsidR="002738B0">
        <w:rPr>
          <w:lang w:eastAsia="ru-RU"/>
        </w:rPr>
        <w:t>перемешивали</w:t>
      </w:r>
      <w:r w:rsidR="002738B0" w:rsidRPr="002738B0">
        <w:rPr>
          <w:lang w:eastAsia="ru-RU"/>
        </w:rPr>
        <w:t xml:space="preserve"> </w:t>
      </w:r>
      <w:r w:rsidR="002738B0">
        <w:rPr>
          <w:lang w:eastAsia="ru-RU"/>
        </w:rPr>
        <w:t>в течение ночи.</w:t>
      </w:r>
      <w:r w:rsidR="00991662" w:rsidRPr="002738B0">
        <w:rPr>
          <w:lang w:eastAsia="ru-RU"/>
        </w:rPr>
        <w:t xml:space="preserve"> </w:t>
      </w:r>
      <w:r w:rsidR="002738B0">
        <w:t>После</w:t>
      </w:r>
      <w:r w:rsidR="002738B0" w:rsidRPr="00AE0515">
        <w:t xml:space="preserve"> </w:t>
      </w:r>
      <w:r w:rsidR="002738B0">
        <w:t>заверешения</w:t>
      </w:r>
      <w:r w:rsidR="002738B0" w:rsidRPr="00AE0515">
        <w:t xml:space="preserve"> </w:t>
      </w:r>
      <w:r w:rsidR="002738B0">
        <w:t>реакции</w:t>
      </w:r>
      <w:r w:rsidR="00991662" w:rsidRPr="00AE0515">
        <w:t xml:space="preserve"> </w:t>
      </w:r>
      <w:r w:rsidR="002738B0">
        <w:t>смесь</w:t>
      </w:r>
      <w:r w:rsidR="00991662" w:rsidRPr="00AE0515">
        <w:t xml:space="preserve"> </w:t>
      </w:r>
      <w:r w:rsidR="002738B0">
        <w:t>разбавл</w:t>
      </w:r>
      <w:r w:rsidR="00457524">
        <w:t>ял</w:t>
      </w:r>
      <w:r w:rsidR="002738B0">
        <w:t>и</w:t>
      </w:r>
      <w:r w:rsidR="00991662" w:rsidRPr="00AE0515">
        <w:t xml:space="preserve"> </w:t>
      </w:r>
      <w:r w:rsidR="00CF3E9C">
        <w:t>ДХМ</w:t>
      </w:r>
      <w:r w:rsidR="00991662" w:rsidRPr="00AE0515">
        <w:t xml:space="preserve"> (100 </w:t>
      </w:r>
      <w:r w:rsidR="002738B0">
        <w:t>мл</w:t>
      </w:r>
      <w:r w:rsidR="00991662" w:rsidRPr="00AE0515">
        <w:t xml:space="preserve">), </w:t>
      </w:r>
      <w:r w:rsidR="00AE0515">
        <w:t>промы</w:t>
      </w:r>
      <w:r w:rsidR="00457524">
        <w:t>ва</w:t>
      </w:r>
      <w:r w:rsidR="00AE0515">
        <w:t>ли насыщенным раствором карбоната натрия</w:t>
      </w:r>
      <w:r w:rsidR="00991662" w:rsidRPr="00AE0515">
        <w:t xml:space="preserve"> (3</w:t>
      </w:r>
      <w:r w:rsidR="00991662" w:rsidRPr="00AE0515">
        <w:rPr>
          <w:rFonts w:cs="Times New Roman"/>
        </w:rPr>
        <w:t>×</w:t>
      </w:r>
      <w:r w:rsidR="00991662" w:rsidRPr="00AE0515">
        <w:t xml:space="preserve">50 </w:t>
      </w:r>
      <w:r w:rsidR="00AE0515">
        <w:t>мл</w:t>
      </w:r>
      <w:r w:rsidR="00991662" w:rsidRPr="00AE0515">
        <w:t xml:space="preserve">) </w:t>
      </w:r>
      <w:r w:rsidR="00AE0515">
        <w:t xml:space="preserve">и органическую фазу сушили над безводным </w:t>
      </w:r>
      <w:r w:rsidR="00991662">
        <w:rPr>
          <w:lang w:val="en-US"/>
        </w:rPr>
        <w:t>Na</w:t>
      </w:r>
      <w:r w:rsidR="00991662" w:rsidRPr="00AE0515">
        <w:rPr>
          <w:vertAlign w:val="subscript"/>
        </w:rPr>
        <w:t>2</w:t>
      </w:r>
      <w:r w:rsidR="00991662">
        <w:rPr>
          <w:lang w:val="en-US"/>
        </w:rPr>
        <w:t>SO</w:t>
      </w:r>
      <w:r w:rsidR="00991662" w:rsidRPr="00AE0515">
        <w:rPr>
          <w:vertAlign w:val="subscript"/>
        </w:rPr>
        <w:t>4</w:t>
      </w:r>
      <w:r w:rsidR="00991662" w:rsidRPr="00AE0515">
        <w:t xml:space="preserve">. </w:t>
      </w:r>
      <w:r w:rsidR="00AE0515">
        <w:rPr>
          <w:rFonts w:cs="Times New Roman"/>
          <w:szCs w:val="24"/>
        </w:rPr>
        <w:t>После фильтрации растворитель удаляли в вакууме на роторном испарителе, получая</w:t>
      </w:r>
      <w:r w:rsidR="00991662" w:rsidRPr="00AE0515">
        <w:rPr>
          <w:rFonts w:cs="Times New Roman"/>
          <w:szCs w:val="24"/>
        </w:rPr>
        <w:t xml:space="preserve"> </w:t>
      </w:r>
      <w:r w:rsidR="00AE0515">
        <w:rPr>
          <w:rFonts w:eastAsia="Calibri" w:cs="Times New Roman"/>
          <w:szCs w:val="24"/>
        </w:rPr>
        <w:t>чистые продукты</w:t>
      </w:r>
      <w:r w:rsidR="00991662" w:rsidRPr="00AE0515">
        <w:rPr>
          <w:rFonts w:eastAsia="Calibri" w:cs="Times New Roman"/>
          <w:szCs w:val="24"/>
        </w:rPr>
        <w:t xml:space="preserve"> </w:t>
      </w:r>
      <w:r w:rsidR="00991662" w:rsidRPr="00AE0515">
        <w:rPr>
          <w:rFonts w:cs="Times New Roman"/>
          <w:b/>
        </w:rPr>
        <w:t>2</w:t>
      </w:r>
      <w:r w:rsidR="00991662" w:rsidRPr="00B06CB9">
        <w:rPr>
          <w:rFonts w:cs="Times New Roman"/>
          <w:b/>
          <w:lang w:val="en-US"/>
        </w:rPr>
        <w:t>f</w:t>
      </w:r>
      <w:r w:rsidR="00991662" w:rsidRPr="00AE0515">
        <w:rPr>
          <w:rFonts w:cs="Times New Roman"/>
        </w:rPr>
        <w:t>,</w:t>
      </w:r>
      <w:r w:rsidR="00991662" w:rsidRPr="00B06CB9">
        <w:rPr>
          <w:rFonts w:cs="Times New Roman"/>
          <w:b/>
          <w:lang w:val="en-US"/>
        </w:rPr>
        <w:t>g</w:t>
      </w:r>
      <w:r w:rsidR="00AE0515" w:rsidRPr="00AE0515">
        <w:rPr>
          <w:rFonts w:cs="Times New Roman"/>
          <w:b/>
        </w:rPr>
        <w:t>,</w:t>
      </w:r>
      <w:r w:rsidR="00AE0515">
        <w:rPr>
          <w:rFonts w:cs="Times New Roman"/>
          <w:b/>
          <w:lang w:val="en-US"/>
        </w:rPr>
        <w:t>i</w:t>
      </w:r>
      <w:r w:rsidR="00AE0515" w:rsidRPr="00AE0515">
        <w:rPr>
          <w:rFonts w:cs="Times New Roman"/>
          <w:b/>
        </w:rPr>
        <w:t>,</w:t>
      </w:r>
      <w:r w:rsidR="00991662" w:rsidRPr="00B06CB9">
        <w:rPr>
          <w:rFonts w:cs="Times New Roman"/>
          <w:b/>
          <w:lang w:val="en-US"/>
        </w:rPr>
        <w:t>j</w:t>
      </w:r>
      <w:r w:rsidR="00991662" w:rsidRPr="00AE0515">
        <w:rPr>
          <w:rFonts w:cs="Times New Roman"/>
          <w:w w:val="108"/>
          <w:szCs w:val="18"/>
        </w:rPr>
        <w:t>.</w:t>
      </w:r>
    </w:p>
    <w:p w14:paraId="219BBB38" w14:textId="77777777" w:rsidR="00991662" w:rsidRPr="00991662" w:rsidRDefault="00991662" w:rsidP="00991662">
      <w:pPr>
        <w:jc w:val="both"/>
        <w:rPr>
          <w:rFonts w:cs="Times New Roman"/>
          <w:w w:val="108"/>
          <w:szCs w:val="18"/>
        </w:rPr>
      </w:pPr>
    </w:p>
    <w:p w14:paraId="4476F6F2" w14:textId="25AF998A" w:rsidR="00991662" w:rsidRDefault="00AA0C4E" w:rsidP="00991662">
      <w:pPr>
        <w:jc w:val="both"/>
        <w:rPr>
          <w:rFonts w:cs="Times New Roman"/>
          <w:w w:val="108"/>
          <w:szCs w:val="18"/>
        </w:rPr>
      </w:pPr>
      <w:r>
        <w:rPr>
          <w:i/>
          <w:noProof/>
        </w:rPr>
        <w:pict w14:anchorId="667991C2">
          <v:shape id="_x0000_s1371" type="#_x0000_t75" style="position:absolute;left:0;text-align:left;margin-left:.3pt;margin-top:2.35pt;width:58.5pt;height:63.3pt;z-index:251703296">
            <v:imagedata r:id="rId193" o:title=""/>
            <w10:wrap type="square"/>
          </v:shape>
          <o:OLEObject Type="Embed" ProgID="ChemDraw.Document.6.0" ShapeID="_x0000_s1371" DrawAspect="Content" ObjectID="_1650536475" r:id="rId194"/>
        </w:pict>
      </w:r>
      <w:r w:rsidR="00991662" w:rsidRPr="00AE0515">
        <w:rPr>
          <w:rFonts w:cs="Times New Roman"/>
          <w:b/>
          <w:w w:val="108"/>
          <w:szCs w:val="18"/>
        </w:rPr>
        <w:t>2,3-</w:t>
      </w:r>
      <w:r w:rsidR="00AE0515">
        <w:rPr>
          <w:rFonts w:cs="Times New Roman"/>
          <w:b/>
          <w:w w:val="108"/>
          <w:szCs w:val="18"/>
        </w:rPr>
        <w:t>Дихлоропиридин-</w:t>
      </w:r>
      <w:proofErr w:type="gramStart"/>
      <w:r w:rsidR="00991662" w:rsidRPr="002654C4">
        <w:rPr>
          <w:rFonts w:cs="Times New Roman"/>
          <w:b/>
          <w:i/>
          <w:w w:val="108"/>
          <w:szCs w:val="18"/>
          <w:lang w:val="en-US"/>
        </w:rPr>
        <w:t>N</w:t>
      </w:r>
      <w:proofErr w:type="gramEnd"/>
      <w:r w:rsidR="00991662" w:rsidRPr="00AE0515">
        <w:rPr>
          <w:rFonts w:cs="Times New Roman"/>
          <w:b/>
          <w:w w:val="108"/>
          <w:szCs w:val="18"/>
        </w:rPr>
        <w:t>-</w:t>
      </w:r>
      <w:r w:rsidR="00AE0515">
        <w:rPr>
          <w:rFonts w:cs="Times New Roman"/>
          <w:b/>
          <w:w w:val="108"/>
          <w:szCs w:val="18"/>
        </w:rPr>
        <w:t>оксид</w:t>
      </w:r>
      <w:r w:rsidR="00991662" w:rsidRPr="00AE0515">
        <w:rPr>
          <w:rFonts w:cs="Times New Roman"/>
          <w:b/>
          <w:w w:val="108"/>
          <w:szCs w:val="18"/>
        </w:rPr>
        <w:t xml:space="preserve"> (2</w:t>
      </w:r>
      <w:r w:rsidR="00991662" w:rsidRPr="002654C4">
        <w:rPr>
          <w:rFonts w:cs="Times New Roman"/>
          <w:b/>
          <w:w w:val="108"/>
          <w:szCs w:val="18"/>
          <w:lang w:val="en-US"/>
        </w:rPr>
        <w:t>f</w:t>
      </w:r>
      <w:r w:rsidR="00991662" w:rsidRPr="00AE0515">
        <w:rPr>
          <w:rFonts w:cs="Times New Roman"/>
          <w:b/>
          <w:w w:val="108"/>
          <w:szCs w:val="18"/>
        </w:rPr>
        <w:t>)</w:t>
      </w:r>
      <w:r w:rsidR="00991662" w:rsidRPr="00AE0515">
        <w:rPr>
          <w:rFonts w:cs="Times New Roman"/>
          <w:w w:val="108"/>
          <w:szCs w:val="18"/>
        </w:rPr>
        <w:t xml:space="preserve">: </w:t>
      </w:r>
      <w:r w:rsidR="00692077">
        <w:rPr>
          <w:rFonts w:cs="Times New Roman"/>
          <w:w w:val="108"/>
          <w:szCs w:val="18"/>
        </w:rPr>
        <w:t>бесцветные кристаллы</w:t>
      </w:r>
      <w:r w:rsidR="00991662" w:rsidRPr="00AE0515">
        <w:rPr>
          <w:rFonts w:cs="Times New Roman"/>
          <w:w w:val="108"/>
          <w:szCs w:val="18"/>
        </w:rPr>
        <w:t xml:space="preserve"> (1.57 </w:t>
      </w:r>
      <w:r w:rsidR="00692077">
        <w:rPr>
          <w:rFonts w:cs="Times New Roman"/>
          <w:w w:val="108"/>
          <w:szCs w:val="18"/>
        </w:rPr>
        <w:t>г</w:t>
      </w:r>
      <w:r w:rsidR="00991662" w:rsidRPr="00AE0515">
        <w:rPr>
          <w:rFonts w:cs="Times New Roman"/>
          <w:w w:val="108"/>
          <w:szCs w:val="18"/>
        </w:rPr>
        <w:t xml:space="preserve">, 96%); </w:t>
      </w:r>
      <w:r w:rsidR="00692077">
        <w:rPr>
          <w:rFonts w:cs="Times New Roman"/>
          <w:w w:val="108"/>
          <w:szCs w:val="18"/>
        </w:rPr>
        <w:t>т.пл.</w:t>
      </w:r>
      <w:r w:rsidR="00991662" w:rsidRPr="00AE0515">
        <w:rPr>
          <w:rFonts w:cs="Times New Roman"/>
          <w:w w:val="108"/>
          <w:szCs w:val="18"/>
        </w:rPr>
        <w:t xml:space="preserve"> 123.0–124.0 °</w:t>
      </w:r>
      <w:r w:rsidR="00991662" w:rsidRPr="00A553B5">
        <w:rPr>
          <w:rFonts w:cs="Times New Roman"/>
          <w:w w:val="108"/>
          <w:szCs w:val="18"/>
          <w:lang w:val="en-US"/>
        </w:rPr>
        <w:t>C</w:t>
      </w:r>
      <w:r w:rsidR="00991662" w:rsidRPr="00AE0515">
        <w:rPr>
          <w:rFonts w:cs="Times New Roman"/>
          <w:w w:val="108"/>
          <w:szCs w:val="18"/>
        </w:rPr>
        <w:t xml:space="preserve"> (</w:t>
      </w:r>
      <w:r w:rsidR="00457524">
        <w:rPr>
          <w:rFonts w:cs="Times New Roman"/>
          <w:w w:val="108"/>
          <w:szCs w:val="18"/>
        </w:rPr>
        <w:t>ДХМ</w:t>
      </w:r>
      <w:r w:rsidR="00991662" w:rsidRPr="00AE0515">
        <w:rPr>
          <w:rFonts w:cs="Times New Roman"/>
          <w:w w:val="108"/>
          <w:szCs w:val="18"/>
        </w:rPr>
        <w:t xml:space="preserve">); </w:t>
      </w:r>
      <w:r w:rsidR="00991662" w:rsidRPr="00AE0515">
        <w:rPr>
          <w:rFonts w:cs="Times New Roman"/>
          <w:b/>
          <w:w w:val="108"/>
          <w:szCs w:val="18"/>
          <w:vertAlign w:val="superscript"/>
        </w:rPr>
        <w:t>1</w:t>
      </w:r>
      <w:r w:rsidR="00991662" w:rsidRPr="00E665E6">
        <w:rPr>
          <w:rFonts w:cs="Times New Roman"/>
          <w:b/>
          <w:w w:val="108"/>
          <w:szCs w:val="18"/>
          <w:lang w:val="en-US"/>
        </w:rPr>
        <w:t>H</w:t>
      </w:r>
      <w:r w:rsidR="00991662" w:rsidRPr="00AE0515">
        <w:rPr>
          <w:rFonts w:cs="Times New Roman"/>
          <w:b/>
          <w:w w:val="108"/>
          <w:szCs w:val="18"/>
        </w:rPr>
        <w:t xml:space="preserve"> </w:t>
      </w:r>
      <w:r w:rsidR="00991662" w:rsidRPr="00E665E6">
        <w:rPr>
          <w:rFonts w:cs="Times New Roman"/>
          <w:b/>
          <w:w w:val="108"/>
          <w:szCs w:val="18"/>
          <w:lang w:val="en-US"/>
        </w:rPr>
        <w:t>NMR</w:t>
      </w:r>
      <w:r w:rsidR="00991662" w:rsidRPr="00AE0515">
        <w:rPr>
          <w:rFonts w:cs="Times New Roman"/>
          <w:w w:val="108"/>
          <w:szCs w:val="18"/>
        </w:rPr>
        <w:t xml:space="preserve"> (400 </w:t>
      </w:r>
      <w:r w:rsidR="00692077">
        <w:rPr>
          <w:rFonts w:cs="Times New Roman"/>
          <w:w w:val="108"/>
          <w:szCs w:val="18"/>
        </w:rPr>
        <w:t>МГц</w:t>
      </w:r>
      <w:r w:rsidR="00991662" w:rsidRPr="00AE0515">
        <w:rPr>
          <w:rFonts w:cs="Times New Roman"/>
          <w:w w:val="108"/>
          <w:szCs w:val="18"/>
        </w:rPr>
        <w:t xml:space="preserve">, </w:t>
      </w:r>
      <w:r w:rsidR="00991662" w:rsidRPr="00E665E6">
        <w:rPr>
          <w:rFonts w:cs="Times New Roman"/>
          <w:w w:val="108"/>
          <w:szCs w:val="18"/>
          <w:lang w:val="en-US"/>
        </w:rPr>
        <w:t>CDCl</w:t>
      </w:r>
      <w:r w:rsidR="00991662" w:rsidRPr="00AE0515">
        <w:rPr>
          <w:rFonts w:cs="Times New Roman"/>
          <w:w w:val="108"/>
          <w:szCs w:val="18"/>
          <w:vertAlign w:val="subscript"/>
        </w:rPr>
        <w:t>3</w:t>
      </w:r>
      <w:r w:rsidR="00991662" w:rsidRPr="00AE0515">
        <w:rPr>
          <w:rFonts w:cs="Times New Roman"/>
          <w:w w:val="108"/>
          <w:szCs w:val="18"/>
        </w:rPr>
        <w:t xml:space="preserve">) </w:t>
      </w:r>
      <w:r w:rsidR="00991662" w:rsidRPr="00E665E6">
        <w:rPr>
          <w:rFonts w:cs="Times New Roman"/>
          <w:i/>
          <w:w w:val="108"/>
          <w:szCs w:val="18"/>
          <w:lang w:val="en-US"/>
        </w:rPr>
        <w:t>δ</w:t>
      </w:r>
      <w:r w:rsidR="00991662" w:rsidRPr="00AE0515">
        <w:rPr>
          <w:rFonts w:cs="Times New Roman"/>
          <w:w w:val="108"/>
          <w:szCs w:val="18"/>
        </w:rPr>
        <w:t xml:space="preserve"> 8.27 (</w:t>
      </w:r>
      <w:r w:rsidR="00692077">
        <w:rPr>
          <w:rFonts w:cs="Times New Roman"/>
          <w:w w:val="108"/>
          <w:szCs w:val="18"/>
        </w:rPr>
        <w:t>дд</w:t>
      </w:r>
      <w:r w:rsidR="00991662" w:rsidRPr="00AE0515">
        <w:rPr>
          <w:rFonts w:cs="Times New Roman"/>
          <w:w w:val="108"/>
          <w:szCs w:val="18"/>
        </w:rPr>
        <w:t xml:space="preserve">, </w:t>
      </w:r>
      <w:r w:rsidR="00991662" w:rsidRPr="00E665E6">
        <w:rPr>
          <w:rFonts w:cs="Times New Roman"/>
          <w:i/>
          <w:w w:val="108"/>
          <w:szCs w:val="18"/>
          <w:lang w:val="en-US"/>
        </w:rPr>
        <w:t>J</w:t>
      </w:r>
      <w:r w:rsidR="00991662" w:rsidRPr="00AE0515">
        <w:rPr>
          <w:rFonts w:cs="Times New Roman"/>
          <w:w w:val="108"/>
          <w:szCs w:val="18"/>
        </w:rPr>
        <w:t xml:space="preserve"> = 6.6, 1.4 </w:t>
      </w:r>
      <w:r w:rsidR="009603FB" w:rsidRPr="009603FB">
        <w:rPr>
          <w:rFonts w:cs="Times New Roman"/>
          <w:w w:val="108"/>
          <w:szCs w:val="18"/>
        </w:rPr>
        <w:t>Гц</w:t>
      </w:r>
      <w:r w:rsidR="00991662" w:rsidRPr="00AE0515">
        <w:rPr>
          <w:rFonts w:cs="Times New Roman"/>
          <w:w w:val="108"/>
          <w:szCs w:val="18"/>
        </w:rPr>
        <w:t>, 1</w:t>
      </w:r>
      <w:r w:rsidR="00991662" w:rsidRPr="00E665E6">
        <w:rPr>
          <w:rFonts w:cs="Times New Roman"/>
          <w:w w:val="108"/>
          <w:szCs w:val="18"/>
          <w:lang w:val="en-US"/>
        </w:rPr>
        <w:t>H</w:t>
      </w:r>
      <w:r w:rsidR="00991662" w:rsidRPr="00AE0515">
        <w:rPr>
          <w:rFonts w:cs="Times New Roman"/>
          <w:w w:val="108"/>
          <w:szCs w:val="18"/>
        </w:rPr>
        <w:t>), 7.35 (</w:t>
      </w:r>
      <w:r w:rsidR="00692077">
        <w:rPr>
          <w:rFonts w:cs="Times New Roman"/>
          <w:w w:val="108"/>
          <w:szCs w:val="18"/>
        </w:rPr>
        <w:t>дд</w:t>
      </w:r>
      <w:r w:rsidR="00991662" w:rsidRPr="00AE0515">
        <w:rPr>
          <w:rFonts w:cs="Times New Roman"/>
          <w:w w:val="108"/>
          <w:szCs w:val="18"/>
        </w:rPr>
        <w:t xml:space="preserve">, </w:t>
      </w:r>
      <w:r w:rsidR="00991662" w:rsidRPr="00E665E6">
        <w:rPr>
          <w:rFonts w:cs="Times New Roman"/>
          <w:i/>
          <w:w w:val="108"/>
          <w:szCs w:val="18"/>
          <w:lang w:val="en-US"/>
        </w:rPr>
        <w:t>J</w:t>
      </w:r>
      <w:r w:rsidR="00991662" w:rsidRPr="00AE0515">
        <w:rPr>
          <w:rFonts w:cs="Times New Roman"/>
          <w:w w:val="108"/>
          <w:szCs w:val="18"/>
        </w:rPr>
        <w:t xml:space="preserve"> = 8.4, 1.3 </w:t>
      </w:r>
      <w:r w:rsidR="009603FB" w:rsidRPr="009603FB">
        <w:rPr>
          <w:rFonts w:cs="Times New Roman"/>
          <w:w w:val="108"/>
          <w:szCs w:val="18"/>
        </w:rPr>
        <w:t>Гц</w:t>
      </w:r>
      <w:r w:rsidR="00991662" w:rsidRPr="00AE0515">
        <w:rPr>
          <w:rFonts w:cs="Times New Roman"/>
          <w:w w:val="108"/>
          <w:szCs w:val="18"/>
        </w:rPr>
        <w:t>, 1</w:t>
      </w:r>
      <w:r w:rsidR="00991662" w:rsidRPr="00E665E6">
        <w:rPr>
          <w:rFonts w:cs="Times New Roman"/>
          <w:w w:val="108"/>
          <w:szCs w:val="18"/>
          <w:lang w:val="en-US"/>
        </w:rPr>
        <w:t>H</w:t>
      </w:r>
      <w:r w:rsidR="00991662" w:rsidRPr="00AE0515">
        <w:rPr>
          <w:rFonts w:cs="Times New Roman"/>
          <w:w w:val="108"/>
          <w:szCs w:val="18"/>
        </w:rPr>
        <w:t>), 7.14 (</w:t>
      </w:r>
      <w:r w:rsidR="00692077">
        <w:rPr>
          <w:rFonts w:cs="Times New Roman"/>
          <w:w w:val="108"/>
          <w:szCs w:val="18"/>
        </w:rPr>
        <w:t>дд</w:t>
      </w:r>
      <w:r w:rsidR="00991662" w:rsidRPr="00AE0515">
        <w:rPr>
          <w:rFonts w:cs="Times New Roman"/>
          <w:w w:val="108"/>
          <w:szCs w:val="18"/>
        </w:rPr>
        <w:t xml:space="preserve">, </w:t>
      </w:r>
      <w:r w:rsidR="00991662" w:rsidRPr="00E665E6">
        <w:rPr>
          <w:rFonts w:cs="Times New Roman"/>
          <w:i/>
          <w:w w:val="108"/>
          <w:szCs w:val="18"/>
          <w:lang w:val="en-US"/>
        </w:rPr>
        <w:t>J</w:t>
      </w:r>
      <w:r w:rsidR="00991662" w:rsidRPr="00AE0515">
        <w:rPr>
          <w:rFonts w:cs="Times New Roman"/>
          <w:w w:val="108"/>
          <w:szCs w:val="18"/>
        </w:rPr>
        <w:t xml:space="preserve"> = 8.3, 6.6 </w:t>
      </w:r>
      <w:r w:rsidR="009603FB" w:rsidRPr="009603FB">
        <w:rPr>
          <w:rFonts w:cs="Times New Roman"/>
          <w:w w:val="108"/>
          <w:szCs w:val="18"/>
        </w:rPr>
        <w:t>Гц</w:t>
      </w:r>
      <w:r w:rsidR="00991662" w:rsidRPr="00AE0515">
        <w:rPr>
          <w:rFonts w:cs="Times New Roman"/>
          <w:w w:val="108"/>
          <w:szCs w:val="18"/>
        </w:rPr>
        <w:t>, 1</w:t>
      </w:r>
      <w:r w:rsidR="00991662" w:rsidRPr="00E665E6">
        <w:rPr>
          <w:rFonts w:cs="Times New Roman"/>
          <w:w w:val="108"/>
          <w:szCs w:val="18"/>
          <w:lang w:val="en-US"/>
        </w:rPr>
        <w:t>H</w:t>
      </w:r>
      <w:r w:rsidR="00991662" w:rsidRPr="00AE0515">
        <w:rPr>
          <w:rFonts w:cs="Times New Roman"/>
          <w:w w:val="108"/>
          <w:szCs w:val="18"/>
        </w:rPr>
        <w:t xml:space="preserve">); </w:t>
      </w:r>
      <w:r w:rsidR="00991662" w:rsidRPr="00AE0515">
        <w:rPr>
          <w:rFonts w:cs="Times New Roman"/>
          <w:b/>
          <w:w w:val="108"/>
          <w:szCs w:val="18"/>
          <w:vertAlign w:val="superscript"/>
        </w:rPr>
        <w:t>13</w:t>
      </w:r>
      <w:r w:rsidR="00991662" w:rsidRPr="00A71D1C">
        <w:rPr>
          <w:rFonts w:cs="Times New Roman"/>
          <w:b/>
          <w:w w:val="108"/>
          <w:szCs w:val="18"/>
          <w:lang w:val="en-US"/>
        </w:rPr>
        <w:t>C</w:t>
      </w:r>
      <w:r w:rsidR="00991662" w:rsidRPr="00AE0515">
        <w:rPr>
          <w:rFonts w:cs="Times New Roman"/>
          <w:b/>
          <w:w w:val="108"/>
          <w:szCs w:val="18"/>
        </w:rPr>
        <w:t xml:space="preserve"> </w:t>
      </w:r>
      <w:r w:rsidR="00991662" w:rsidRPr="00A71D1C">
        <w:rPr>
          <w:rFonts w:cs="Times New Roman"/>
          <w:b/>
          <w:w w:val="108"/>
          <w:szCs w:val="18"/>
          <w:lang w:val="en-US"/>
        </w:rPr>
        <w:t>NMR</w:t>
      </w:r>
      <w:r w:rsidR="00991662" w:rsidRPr="00AE0515">
        <w:rPr>
          <w:rFonts w:cs="Times New Roman"/>
          <w:w w:val="108"/>
          <w:szCs w:val="18"/>
        </w:rPr>
        <w:t xml:space="preserve"> (100 </w:t>
      </w:r>
      <w:r w:rsidR="00692077">
        <w:rPr>
          <w:rFonts w:cs="Times New Roman"/>
          <w:w w:val="108"/>
          <w:szCs w:val="18"/>
        </w:rPr>
        <w:t>МГц</w:t>
      </w:r>
      <w:r w:rsidR="00991662" w:rsidRPr="00AE0515">
        <w:rPr>
          <w:rFonts w:cs="Times New Roman"/>
          <w:w w:val="108"/>
          <w:szCs w:val="18"/>
        </w:rPr>
        <w:t xml:space="preserve">, </w:t>
      </w:r>
      <w:r w:rsidR="00991662" w:rsidRPr="00A71D1C">
        <w:rPr>
          <w:rFonts w:cs="Times New Roman"/>
          <w:w w:val="108"/>
          <w:szCs w:val="18"/>
          <w:lang w:val="en-US"/>
        </w:rPr>
        <w:t>CDCl</w:t>
      </w:r>
      <w:r w:rsidR="00991662" w:rsidRPr="00AE0515">
        <w:rPr>
          <w:rFonts w:cs="Times New Roman"/>
          <w:w w:val="108"/>
          <w:szCs w:val="18"/>
          <w:vertAlign w:val="subscript"/>
        </w:rPr>
        <w:t>3</w:t>
      </w:r>
      <w:r w:rsidR="00991662" w:rsidRPr="00AE0515">
        <w:rPr>
          <w:rFonts w:cs="Times New Roman"/>
          <w:w w:val="108"/>
          <w:szCs w:val="18"/>
        </w:rPr>
        <w:t xml:space="preserve">) </w:t>
      </w:r>
      <w:r w:rsidR="00991662" w:rsidRPr="00A71D1C">
        <w:rPr>
          <w:rFonts w:cs="Times New Roman"/>
          <w:i/>
          <w:w w:val="108"/>
          <w:szCs w:val="18"/>
          <w:lang w:val="en-US"/>
        </w:rPr>
        <w:t>δ</w:t>
      </w:r>
      <w:r w:rsidR="00991662" w:rsidRPr="00AE0515">
        <w:rPr>
          <w:rFonts w:cs="Times New Roman"/>
          <w:w w:val="108"/>
          <w:szCs w:val="18"/>
        </w:rPr>
        <w:t xml:space="preserve"> 142.6, 139.0, 133.2, 126.5, 122.5; </w:t>
      </w:r>
      <w:r w:rsidR="00991662" w:rsidRPr="00904D3E">
        <w:rPr>
          <w:rFonts w:cs="Times New Roman"/>
          <w:b/>
          <w:w w:val="108"/>
          <w:szCs w:val="18"/>
          <w:lang w:val="en-US"/>
        </w:rPr>
        <w:t>HRMS</w:t>
      </w:r>
      <w:r w:rsidR="00991662" w:rsidRPr="00AE0515">
        <w:rPr>
          <w:rFonts w:cs="Times New Roman"/>
          <w:w w:val="108"/>
          <w:szCs w:val="18"/>
        </w:rPr>
        <w:t xml:space="preserve"> (</w:t>
      </w:r>
      <w:r w:rsidR="00991662" w:rsidRPr="00904D3E">
        <w:rPr>
          <w:rFonts w:cs="Times New Roman"/>
          <w:w w:val="108"/>
          <w:szCs w:val="18"/>
          <w:lang w:val="en-US"/>
        </w:rPr>
        <w:t>ESI</w:t>
      </w:r>
      <w:r w:rsidR="00991662" w:rsidRPr="00AE0515">
        <w:rPr>
          <w:rFonts w:cs="Times New Roman"/>
          <w:w w:val="108"/>
          <w:szCs w:val="18"/>
        </w:rPr>
        <w:t xml:space="preserve">): </w:t>
      </w:r>
      <w:r w:rsidR="00991662" w:rsidRPr="00904D3E">
        <w:rPr>
          <w:rFonts w:cs="Times New Roman"/>
          <w:i/>
          <w:w w:val="108"/>
          <w:szCs w:val="18"/>
          <w:lang w:val="en-US"/>
        </w:rPr>
        <w:t>m</w:t>
      </w:r>
      <w:r w:rsidR="00991662" w:rsidRPr="00AE0515">
        <w:rPr>
          <w:rFonts w:cs="Times New Roman"/>
          <w:i/>
          <w:w w:val="108"/>
          <w:szCs w:val="18"/>
        </w:rPr>
        <w:t>/</w:t>
      </w:r>
      <w:r w:rsidR="00991662" w:rsidRPr="00904D3E">
        <w:rPr>
          <w:rFonts w:cs="Times New Roman"/>
          <w:i/>
          <w:w w:val="108"/>
          <w:szCs w:val="18"/>
          <w:lang w:val="en-US"/>
        </w:rPr>
        <w:t>z</w:t>
      </w:r>
      <w:r w:rsidR="00991662" w:rsidRPr="00AE0515">
        <w:rPr>
          <w:rFonts w:cs="Times New Roman"/>
          <w:w w:val="108"/>
          <w:szCs w:val="18"/>
        </w:rPr>
        <w:t xml:space="preserve"> [</w:t>
      </w:r>
      <w:r w:rsidR="00991662" w:rsidRPr="00904D3E">
        <w:rPr>
          <w:rFonts w:cs="Times New Roman"/>
          <w:w w:val="108"/>
          <w:szCs w:val="18"/>
          <w:lang w:val="en-US"/>
        </w:rPr>
        <w:t>M</w:t>
      </w:r>
      <w:r w:rsidR="00991662" w:rsidRPr="00AE0515">
        <w:rPr>
          <w:rFonts w:cs="Times New Roman"/>
          <w:w w:val="108"/>
          <w:szCs w:val="18"/>
        </w:rPr>
        <w:t xml:space="preserve"> + </w:t>
      </w:r>
      <w:r w:rsidR="00991662" w:rsidRPr="00904D3E">
        <w:rPr>
          <w:rFonts w:cs="Times New Roman"/>
          <w:w w:val="108"/>
          <w:szCs w:val="18"/>
          <w:lang w:val="en-US"/>
        </w:rPr>
        <w:t>Na</w:t>
      </w:r>
      <w:proofErr w:type="gramStart"/>
      <w:r w:rsidR="00991662" w:rsidRPr="00AE0515">
        <w:rPr>
          <w:rFonts w:cs="Times New Roman"/>
          <w:w w:val="108"/>
          <w:szCs w:val="18"/>
        </w:rPr>
        <w:t>]</w:t>
      </w:r>
      <w:r w:rsidR="00991662" w:rsidRPr="00AE0515">
        <w:rPr>
          <w:rFonts w:cs="Times New Roman"/>
          <w:w w:val="108"/>
          <w:szCs w:val="18"/>
          <w:vertAlign w:val="superscript"/>
        </w:rPr>
        <w:t>+</w:t>
      </w:r>
      <w:proofErr w:type="gramEnd"/>
      <w:r w:rsidR="00991662" w:rsidRPr="00AE0515">
        <w:rPr>
          <w:rFonts w:cs="Times New Roman"/>
          <w:w w:val="108"/>
          <w:szCs w:val="18"/>
        </w:rPr>
        <w:t xml:space="preserve"> </w:t>
      </w:r>
      <w:r w:rsidR="00692077" w:rsidRPr="00A71335">
        <w:rPr>
          <w:rFonts w:cs="Times New Roman"/>
          <w:w w:val="108"/>
          <w:szCs w:val="18"/>
        </w:rPr>
        <w:t>вычислено</w:t>
      </w:r>
      <w:r w:rsidR="00692077" w:rsidRPr="00692077">
        <w:rPr>
          <w:rFonts w:cs="Times New Roman"/>
          <w:w w:val="108"/>
          <w:szCs w:val="18"/>
        </w:rPr>
        <w:t xml:space="preserve"> </w:t>
      </w:r>
      <w:r w:rsidR="00991662" w:rsidRPr="00904D3E">
        <w:rPr>
          <w:rFonts w:cs="Times New Roman"/>
          <w:w w:val="108"/>
          <w:szCs w:val="18"/>
          <w:lang w:val="en-US"/>
        </w:rPr>
        <w:t>C</w:t>
      </w:r>
      <w:r w:rsidR="00991662" w:rsidRPr="00AE0515">
        <w:rPr>
          <w:rFonts w:cs="Times New Roman"/>
          <w:w w:val="108"/>
          <w:szCs w:val="18"/>
          <w:vertAlign w:val="subscript"/>
        </w:rPr>
        <w:t>5</w:t>
      </w:r>
      <w:r w:rsidR="00991662" w:rsidRPr="00904D3E">
        <w:rPr>
          <w:rFonts w:cs="Times New Roman"/>
          <w:w w:val="108"/>
          <w:szCs w:val="18"/>
          <w:lang w:val="en-US"/>
        </w:rPr>
        <w:t>H</w:t>
      </w:r>
      <w:r w:rsidR="00991662" w:rsidRPr="00AE0515">
        <w:rPr>
          <w:rFonts w:cs="Times New Roman"/>
          <w:w w:val="108"/>
          <w:szCs w:val="18"/>
          <w:vertAlign w:val="subscript"/>
        </w:rPr>
        <w:t>3</w:t>
      </w:r>
      <w:r w:rsidR="00991662" w:rsidRPr="00904D3E">
        <w:rPr>
          <w:rFonts w:cs="Times New Roman"/>
          <w:w w:val="108"/>
          <w:szCs w:val="18"/>
          <w:lang w:val="en-US"/>
        </w:rPr>
        <w:t>Cl</w:t>
      </w:r>
      <w:r w:rsidR="00991662" w:rsidRPr="00AE0515">
        <w:rPr>
          <w:rFonts w:cs="Times New Roman"/>
          <w:w w:val="108"/>
          <w:szCs w:val="18"/>
          <w:vertAlign w:val="subscript"/>
        </w:rPr>
        <w:t>2</w:t>
      </w:r>
      <w:r w:rsidR="00991662" w:rsidRPr="00904D3E">
        <w:rPr>
          <w:rFonts w:cs="Times New Roman"/>
          <w:w w:val="108"/>
          <w:szCs w:val="18"/>
          <w:lang w:val="en-US"/>
        </w:rPr>
        <w:t>NNaO</w:t>
      </w:r>
      <w:r w:rsidR="00991662" w:rsidRPr="00AE0515">
        <w:rPr>
          <w:rFonts w:cs="Times New Roman"/>
          <w:w w:val="108"/>
          <w:szCs w:val="18"/>
          <w:vertAlign w:val="superscript"/>
        </w:rPr>
        <w:t>+</w:t>
      </w:r>
      <w:r w:rsidR="00991662" w:rsidRPr="00AE0515">
        <w:rPr>
          <w:rFonts w:cs="Times New Roman"/>
          <w:w w:val="108"/>
          <w:szCs w:val="18"/>
        </w:rPr>
        <w:t xml:space="preserve">: 195.9484; </w:t>
      </w:r>
      <w:r w:rsidR="00692077" w:rsidRPr="00A71335">
        <w:rPr>
          <w:rFonts w:cs="Times New Roman"/>
          <w:w w:val="108"/>
          <w:szCs w:val="18"/>
        </w:rPr>
        <w:t>найдено</w:t>
      </w:r>
      <w:r w:rsidR="00991662" w:rsidRPr="00AE0515">
        <w:rPr>
          <w:rFonts w:cs="Times New Roman"/>
          <w:w w:val="108"/>
          <w:szCs w:val="18"/>
        </w:rPr>
        <w:t>: 195.9484.</w:t>
      </w:r>
    </w:p>
    <w:p w14:paraId="6E6A223E" w14:textId="77777777" w:rsidR="00991662" w:rsidRPr="00991662" w:rsidRDefault="00991662" w:rsidP="00991662">
      <w:pPr>
        <w:jc w:val="both"/>
        <w:rPr>
          <w:rFonts w:cs="Times New Roman"/>
          <w:w w:val="108"/>
          <w:szCs w:val="18"/>
        </w:rPr>
      </w:pPr>
    </w:p>
    <w:p w14:paraId="409756CF" w14:textId="437D5EB9" w:rsidR="006A5DFC" w:rsidRDefault="00AA0C4E" w:rsidP="00991662">
      <w:pPr>
        <w:jc w:val="both"/>
        <w:rPr>
          <w:rFonts w:cs="Times New Roman"/>
          <w:w w:val="108"/>
          <w:szCs w:val="18"/>
        </w:rPr>
      </w:pPr>
      <w:r>
        <w:rPr>
          <w:rFonts w:cs="Times New Roman"/>
          <w:b/>
          <w:noProof/>
          <w:szCs w:val="18"/>
          <w:highlight w:val="yellow"/>
          <w:lang w:eastAsia="ru-RU"/>
        </w:rPr>
        <w:pict w14:anchorId="60D9BA0F">
          <v:shape id="_x0000_s1372" type="#_x0000_t75" style="position:absolute;left:0;text-align:left;margin-left:.3pt;margin-top:.4pt;width:57.2pt;height:79.6pt;z-index:251704320">
            <v:imagedata r:id="rId195" o:title=""/>
            <w10:wrap type="square"/>
          </v:shape>
          <o:OLEObject Type="Embed" ProgID="ChemDraw.Document.6.0" ShapeID="_x0000_s1372" DrawAspect="Content" ObjectID="_1650536476" r:id="rId196"/>
        </w:pict>
      </w:r>
      <w:r w:rsidR="00991662" w:rsidRPr="00991662">
        <w:rPr>
          <w:rFonts w:cs="Times New Roman"/>
          <w:b/>
          <w:w w:val="108"/>
          <w:szCs w:val="18"/>
        </w:rPr>
        <w:t>2,4-</w:t>
      </w:r>
      <w:r w:rsidR="00692077">
        <w:rPr>
          <w:rFonts w:cs="Times New Roman"/>
          <w:b/>
          <w:w w:val="108"/>
          <w:szCs w:val="18"/>
        </w:rPr>
        <w:t>Дихлоропиридин-</w:t>
      </w:r>
      <w:proofErr w:type="gramStart"/>
      <w:r w:rsidR="00692077" w:rsidRPr="002654C4">
        <w:rPr>
          <w:rFonts w:cs="Times New Roman"/>
          <w:b/>
          <w:i/>
          <w:w w:val="108"/>
          <w:szCs w:val="18"/>
          <w:lang w:val="en-US"/>
        </w:rPr>
        <w:t>N</w:t>
      </w:r>
      <w:proofErr w:type="gramEnd"/>
      <w:r w:rsidR="00692077" w:rsidRPr="00AE0515">
        <w:rPr>
          <w:rFonts w:cs="Times New Roman"/>
          <w:b/>
          <w:w w:val="108"/>
          <w:szCs w:val="18"/>
        </w:rPr>
        <w:t>-</w:t>
      </w:r>
      <w:r w:rsidR="00692077">
        <w:rPr>
          <w:rFonts w:cs="Times New Roman"/>
          <w:b/>
          <w:w w:val="108"/>
          <w:szCs w:val="18"/>
        </w:rPr>
        <w:t>оксид</w:t>
      </w:r>
      <w:r w:rsidR="00692077" w:rsidRPr="00AE0515">
        <w:rPr>
          <w:rFonts w:cs="Times New Roman"/>
          <w:b/>
          <w:w w:val="108"/>
          <w:szCs w:val="18"/>
        </w:rPr>
        <w:t xml:space="preserve"> </w:t>
      </w:r>
      <w:r w:rsidR="00991662" w:rsidRPr="00991662">
        <w:rPr>
          <w:rFonts w:cs="Times New Roman"/>
          <w:b/>
          <w:w w:val="108"/>
          <w:szCs w:val="18"/>
        </w:rPr>
        <w:t>(2</w:t>
      </w:r>
      <w:r w:rsidR="00991662">
        <w:rPr>
          <w:rFonts w:cs="Times New Roman"/>
          <w:b/>
          <w:w w:val="108"/>
          <w:szCs w:val="18"/>
          <w:lang w:val="en-US"/>
        </w:rPr>
        <w:t>g</w:t>
      </w:r>
      <w:r w:rsidR="00991662" w:rsidRPr="00991662">
        <w:rPr>
          <w:rFonts w:cs="Times New Roman"/>
          <w:b/>
          <w:w w:val="108"/>
          <w:szCs w:val="18"/>
        </w:rPr>
        <w:t>)</w:t>
      </w:r>
      <w:r w:rsidR="0099770A">
        <w:rPr>
          <w:rFonts w:cs="Times New Roman"/>
          <w:b/>
          <w:w w:val="108"/>
          <w:szCs w:val="18"/>
        </w:rPr>
        <w:fldChar w:fldCharType="begin" w:fldLock="1"/>
      </w:r>
      <w:r w:rsidR="00F00FD3">
        <w:rPr>
          <w:rFonts w:cs="Times New Roman"/>
          <w:b/>
          <w:w w:val="108"/>
          <w:szCs w:val="18"/>
        </w:rPr>
        <w:instrText>ADDIN CSL_CITATION {"citationItems":[{"id":"ITEM-1","itemData":{"DOI":"10.1039/c4cc05388e","ISSN":"1364548X","abstract":"The chemoselective phosphorylation of hydroxyl containing amino acid derivatives and polyols by phosphoryl chlorides catalyzed by 2-aryl-4-(dimethylamino)pyridine-N-oxides is described.","author":[{"dropping-particle":"","family":"Murray","given":"James I.","non-dropping-particle":"","parse-names":false,"suffix":""},{"dropping-particle":"","family":"Woscholski","given":"Rudiger","non-dropping-particle":"","parse-names":false,"suffix":""},{"dropping-particle":"","family":"Spivey","given":"Alan C.","non-dropping-particle":"","parse-names":false,"suffix":""}],"container-title":"Chemical Communications","id":"ITEM-1","issue":"88","issued":{"date-parts":[["2014","10","9"]]},"page":"13608-13611","publisher":"The Royal Society of Chemistry","title":"Highly efficient and selective phosphorylation of amino acid derivatives and polyols catalysed by 2-aryl-4-(dimethylamino)pyridine-N-oxides-towards kinase-like reactivity","type":"article-journal","volume":"50"},"uris":["http://www.mendeley.com/documents/?uuid=c2de77cd-c9be-3618-ba47-cd0bdce12d67"]}],"mendeley":{"formattedCitation":"&lt;sup&gt;121&lt;/sup&gt;","plainTextFormattedCitation":"121","previouslyFormattedCitation":"&lt;sup&gt;121&lt;/sup&gt;"},"properties":{"noteIndex":0},"schema":"https://github.com/citation-style-language/schema/raw/master/csl-citation.json"}</w:instrText>
      </w:r>
      <w:r w:rsidR="0099770A">
        <w:rPr>
          <w:rFonts w:cs="Times New Roman"/>
          <w:b/>
          <w:w w:val="108"/>
          <w:szCs w:val="18"/>
        </w:rPr>
        <w:fldChar w:fldCharType="separate"/>
      </w:r>
      <w:r w:rsidR="00F00FD3" w:rsidRPr="00F00FD3">
        <w:rPr>
          <w:rFonts w:cs="Times New Roman"/>
          <w:noProof/>
          <w:w w:val="108"/>
          <w:szCs w:val="18"/>
          <w:vertAlign w:val="superscript"/>
        </w:rPr>
        <w:t>121</w:t>
      </w:r>
      <w:r w:rsidR="0099770A">
        <w:rPr>
          <w:rFonts w:cs="Times New Roman"/>
          <w:b/>
          <w:w w:val="108"/>
          <w:szCs w:val="18"/>
        </w:rPr>
        <w:fldChar w:fldCharType="end"/>
      </w:r>
      <w:r w:rsidR="00991662" w:rsidRPr="00991662">
        <w:rPr>
          <w:rFonts w:cs="Times New Roman"/>
          <w:w w:val="108"/>
          <w:szCs w:val="18"/>
        </w:rPr>
        <w:t xml:space="preserve">: </w:t>
      </w:r>
      <w:r w:rsidR="00692077">
        <w:rPr>
          <w:rFonts w:cs="Times New Roman"/>
          <w:w w:val="108"/>
          <w:szCs w:val="18"/>
        </w:rPr>
        <w:t>бесцветные кристаллы</w:t>
      </w:r>
      <w:r w:rsidR="00692077" w:rsidRPr="00AE0515">
        <w:rPr>
          <w:rFonts w:cs="Times New Roman"/>
          <w:w w:val="108"/>
          <w:szCs w:val="18"/>
        </w:rPr>
        <w:t xml:space="preserve"> </w:t>
      </w:r>
      <w:r w:rsidR="00991662" w:rsidRPr="00991662">
        <w:rPr>
          <w:rFonts w:cs="Times New Roman"/>
          <w:w w:val="108"/>
          <w:szCs w:val="18"/>
        </w:rPr>
        <w:t xml:space="preserve">(1.50 </w:t>
      </w:r>
      <w:r w:rsidR="00692077">
        <w:rPr>
          <w:rFonts w:cs="Times New Roman"/>
          <w:w w:val="108"/>
          <w:szCs w:val="18"/>
        </w:rPr>
        <w:t>г</w:t>
      </w:r>
      <w:r w:rsidR="00991662" w:rsidRPr="00991662">
        <w:rPr>
          <w:rFonts w:cs="Times New Roman"/>
          <w:w w:val="108"/>
          <w:szCs w:val="18"/>
        </w:rPr>
        <w:t xml:space="preserve">, 94%); </w:t>
      </w:r>
      <w:r w:rsidR="00991662" w:rsidRPr="00991662">
        <w:rPr>
          <w:rFonts w:cs="Times New Roman"/>
          <w:b/>
          <w:w w:val="108"/>
          <w:szCs w:val="18"/>
          <w:vertAlign w:val="superscript"/>
        </w:rPr>
        <w:t>1</w:t>
      </w:r>
      <w:r w:rsidR="00991662" w:rsidRPr="00E665E6">
        <w:rPr>
          <w:rFonts w:cs="Times New Roman"/>
          <w:b/>
          <w:w w:val="108"/>
          <w:szCs w:val="18"/>
          <w:lang w:val="en-US"/>
        </w:rPr>
        <w:t>H</w:t>
      </w:r>
      <w:r w:rsidR="00991662" w:rsidRPr="00991662">
        <w:rPr>
          <w:rFonts w:cs="Times New Roman"/>
          <w:b/>
          <w:w w:val="108"/>
          <w:szCs w:val="18"/>
        </w:rPr>
        <w:t xml:space="preserve"> </w:t>
      </w:r>
      <w:r w:rsidR="00991662" w:rsidRPr="00E665E6">
        <w:rPr>
          <w:rFonts w:cs="Times New Roman"/>
          <w:b/>
          <w:w w:val="108"/>
          <w:szCs w:val="18"/>
          <w:lang w:val="en-US"/>
        </w:rPr>
        <w:t>NMR</w:t>
      </w:r>
      <w:r w:rsidR="00991662" w:rsidRPr="00991662">
        <w:rPr>
          <w:rFonts w:cs="Times New Roman"/>
          <w:w w:val="108"/>
          <w:szCs w:val="18"/>
        </w:rPr>
        <w:t xml:space="preserve"> (400 </w:t>
      </w:r>
      <w:r w:rsidR="00692077">
        <w:rPr>
          <w:rFonts w:cs="Times New Roman"/>
          <w:w w:val="108"/>
          <w:szCs w:val="18"/>
        </w:rPr>
        <w:t>МГц</w:t>
      </w:r>
      <w:r w:rsidR="00991662" w:rsidRPr="00991662">
        <w:rPr>
          <w:rFonts w:cs="Times New Roman"/>
          <w:w w:val="108"/>
          <w:szCs w:val="18"/>
        </w:rPr>
        <w:t xml:space="preserve">, </w:t>
      </w:r>
      <w:r w:rsidR="00991662" w:rsidRPr="00E665E6">
        <w:rPr>
          <w:rFonts w:cs="Times New Roman"/>
          <w:w w:val="108"/>
          <w:szCs w:val="18"/>
          <w:lang w:val="en-US"/>
        </w:rPr>
        <w:t>CDCl</w:t>
      </w:r>
      <w:r w:rsidR="00991662" w:rsidRPr="00991662">
        <w:rPr>
          <w:rFonts w:cs="Times New Roman"/>
          <w:w w:val="108"/>
          <w:szCs w:val="18"/>
          <w:vertAlign w:val="subscript"/>
        </w:rPr>
        <w:t>3</w:t>
      </w:r>
      <w:r w:rsidR="00991662" w:rsidRPr="00991662">
        <w:rPr>
          <w:rFonts w:cs="Times New Roman"/>
          <w:w w:val="108"/>
          <w:szCs w:val="18"/>
        </w:rPr>
        <w:t xml:space="preserve">) </w:t>
      </w:r>
      <w:r w:rsidR="00991662" w:rsidRPr="00E665E6">
        <w:rPr>
          <w:rFonts w:cs="Times New Roman"/>
          <w:i/>
          <w:w w:val="108"/>
          <w:szCs w:val="18"/>
          <w:lang w:val="en-US"/>
        </w:rPr>
        <w:t>δ</w:t>
      </w:r>
      <w:r w:rsidR="00991662" w:rsidRPr="00991662">
        <w:rPr>
          <w:rFonts w:cs="Times New Roman"/>
          <w:w w:val="108"/>
          <w:szCs w:val="18"/>
        </w:rPr>
        <w:t xml:space="preserve"> 8.22 (</w:t>
      </w:r>
      <w:r w:rsidR="00692077">
        <w:rPr>
          <w:rFonts w:cs="Times New Roman"/>
          <w:w w:val="108"/>
          <w:szCs w:val="18"/>
        </w:rPr>
        <w:t>д</w:t>
      </w:r>
      <w:r w:rsidR="00991662" w:rsidRPr="00991662">
        <w:rPr>
          <w:rFonts w:cs="Times New Roman"/>
          <w:w w:val="108"/>
          <w:szCs w:val="18"/>
        </w:rPr>
        <w:t xml:space="preserve">, </w:t>
      </w:r>
      <w:r w:rsidR="00991662" w:rsidRPr="00E665E6">
        <w:rPr>
          <w:rFonts w:cs="Times New Roman"/>
          <w:i/>
          <w:w w:val="108"/>
          <w:szCs w:val="18"/>
          <w:lang w:val="en-US"/>
        </w:rPr>
        <w:t>J</w:t>
      </w:r>
      <w:r w:rsidR="00991662" w:rsidRPr="00991662">
        <w:rPr>
          <w:rFonts w:cs="Times New Roman"/>
          <w:w w:val="108"/>
          <w:szCs w:val="18"/>
        </w:rPr>
        <w:t xml:space="preserve"> = 7.1 </w:t>
      </w:r>
      <w:r w:rsidR="00692077">
        <w:rPr>
          <w:rFonts w:cs="Times New Roman"/>
          <w:w w:val="108"/>
          <w:szCs w:val="18"/>
        </w:rPr>
        <w:t>Гц</w:t>
      </w:r>
      <w:r w:rsidR="00991662" w:rsidRPr="00991662">
        <w:rPr>
          <w:rFonts w:cs="Times New Roman"/>
          <w:w w:val="108"/>
          <w:szCs w:val="18"/>
        </w:rPr>
        <w:t>, 1</w:t>
      </w:r>
      <w:r w:rsidR="00991662" w:rsidRPr="00E665E6">
        <w:rPr>
          <w:rFonts w:cs="Times New Roman"/>
          <w:w w:val="108"/>
          <w:szCs w:val="18"/>
          <w:lang w:val="en-US"/>
        </w:rPr>
        <w:t>H</w:t>
      </w:r>
      <w:r w:rsidR="00991662" w:rsidRPr="00991662">
        <w:rPr>
          <w:rFonts w:cs="Times New Roman"/>
          <w:w w:val="108"/>
          <w:szCs w:val="18"/>
        </w:rPr>
        <w:t>), 7.47 (</w:t>
      </w:r>
      <w:r w:rsidR="00692077">
        <w:rPr>
          <w:rFonts w:cs="Times New Roman"/>
          <w:w w:val="108"/>
          <w:szCs w:val="18"/>
        </w:rPr>
        <w:t>д</w:t>
      </w:r>
      <w:r w:rsidR="00991662" w:rsidRPr="00991662">
        <w:rPr>
          <w:rFonts w:cs="Times New Roman"/>
          <w:w w:val="108"/>
          <w:szCs w:val="18"/>
        </w:rPr>
        <w:t xml:space="preserve">, </w:t>
      </w:r>
      <w:r w:rsidR="00991662" w:rsidRPr="00E665E6">
        <w:rPr>
          <w:rFonts w:cs="Times New Roman"/>
          <w:i/>
          <w:w w:val="108"/>
          <w:szCs w:val="18"/>
          <w:lang w:val="en-US"/>
        </w:rPr>
        <w:t>J</w:t>
      </w:r>
      <w:r w:rsidR="00991662" w:rsidRPr="00991662">
        <w:rPr>
          <w:rFonts w:cs="Times New Roman"/>
          <w:w w:val="108"/>
          <w:szCs w:val="18"/>
        </w:rPr>
        <w:t xml:space="preserve"> = 2.7 </w:t>
      </w:r>
      <w:r w:rsidR="00692077">
        <w:rPr>
          <w:rFonts w:cs="Times New Roman"/>
          <w:w w:val="108"/>
          <w:szCs w:val="18"/>
        </w:rPr>
        <w:t>Гц</w:t>
      </w:r>
      <w:r w:rsidR="00991662" w:rsidRPr="00991662">
        <w:rPr>
          <w:rFonts w:cs="Times New Roman"/>
          <w:w w:val="108"/>
          <w:szCs w:val="18"/>
        </w:rPr>
        <w:t>, 1</w:t>
      </w:r>
      <w:r w:rsidR="00991662" w:rsidRPr="00E665E6">
        <w:rPr>
          <w:rFonts w:cs="Times New Roman"/>
          <w:w w:val="108"/>
          <w:szCs w:val="18"/>
          <w:lang w:val="en-US"/>
        </w:rPr>
        <w:t>H</w:t>
      </w:r>
      <w:r w:rsidR="00991662" w:rsidRPr="00991662">
        <w:rPr>
          <w:rFonts w:cs="Times New Roman"/>
          <w:w w:val="108"/>
          <w:szCs w:val="18"/>
        </w:rPr>
        <w:t>), 7.17 (</w:t>
      </w:r>
      <w:r w:rsidR="00692077">
        <w:rPr>
          <w:rFonts w:cs="Times New Roman"/>
          <w:w w:val="108"/>
          <w:szCs w:val="18"/>
        </w:rPr>
        <w:t>дд</w:t>
      </w:r>
      <w:r w:rsidR="00991662" w:rsidRPr="00991662">
        <w:rPr>
          <w:rFonts w:cs="Times New Roman"/>
          <w:w w:val="108"/>
          <w:szCs w:val="18"/>
        </w:rPr>
        <w:t xml:space="preserve">, </w:t>
      </w:r>
      <w:r w:rsidR="00991662" w:rsidRPr="00E665E6">
        <w:rPr>
          <w:rFonts w:cs="Times New Roman"/>
          <w:i/>
          <w:w w:val="108"/>
          <w:szCs w:val="18"/>
          <w:lang w:val="en-US"/>
        </w:rPr>
        <w:t>J</w:t>
      </w:r>
      <w:r w:rsidR="00991662" w:rsidRPr="00991662">
        <w:rPr>
          <w:rFonts w:cs="Times New Roman"/>
          <w:w w:val="108"/>
          <w:szCs w:val="18"/>
        </w:rPr>
        <w:t xml:space="preserve"> = 7.1, 2.9 </w:t>
      </w:r>
      <w:r w:rsidR="00692077">
        <w:rPr>
          <w:rFonts w:cs="Times New Roman"/>
          <w:w w:val="108"/>
          <w:szCs w:val="18"/>
        </w:rPr>
        <w:t>Гц</w:t>
      </w:r>
      <w:r w:rsidR="00991662" w:rsidRPr="00991662">
        <w:rPr>
          <w:rFonts w:cs="Times New Roman"/>
          <w:w w:val="108"/>
          <w:szCs w:val="18"/>
        </w:rPr>
        <w:t>, 1</w:t>
      </w:r>
      <w:r w:rsidR="00991662" w:rsidRPr="00E665E6">
        <w:rPr>
          <w:rFonts w:cs="Times New Roman"/>
          <w:w w:val="108"/>
          <w:szCs w:val="18"/>
          <w:lang w:val="en-US"/>
        </w:rPr>
        <w:t>H</w:t>
      </w:r>
      <w:r w:rsidR="00692077">
        <w:rPr>
          <w:rFonts w:cs="Times New Roman"/>
          <w:w w:val="108"/>
          <w:szCs w:val="18"/>
        </w:rPr>
        <w:t>).</w:t>
      </w:r>
    </w:p>
    <w:p w14:paraId="5389BDA4" w14:textId="6DE1C69D" w:rsidR="009603FB" w:rsidRDefault="009603FB" w:rsidP="00991662">
      <w:pPr>
        <w:jc w:val="both"/>
        <w:rPr>
          <w:rFonts w:cs="Times New Roman"/>
          <w:b/>
          <w:w w:val="108"/>
          <w:szCs w:val="18"/>
        </w:rPr>
      </w:pPr>
    </w:p>
    <w:p w14:paraId="0F901CAC" w14:textId="77777777" w:rsidR="00F73215" w:rsidRDefault="00F73215" w:rsidP="00991662">
      <w:pPr>
        <w:jc w:val="both"/>
        <w:rPr>
          <w:rFonts w:cs="Times New Roman"/>
          <w:b/>
          <w:w w:val="108"/>
          <w:szCs w:val="18"/>
        </w:rPr>
      </w:pPr>
    </w:p>
    <w:p w14:paraId="2F8769E3" w14:textId="0574BD4B" w:rsidR="00991662" w:rsidRPr="00692077" w:rsidRDefault="00AA0C4E" w:rsidP="00991662">
      <w:pPr>
        <w:jc w:val="both"/>
        <w:rPr>
          <w:rFonts w:cs="Times New Roman"/>
          <w:w w:val="108"/>
          <w:szCs w:val="18"/>
        </w:rPr>
      </w:pPr>
      <w:r>
        <w:rPr>
          <w:rFonts w:cs="Times New Roman"/>
          <w:b/>
          <w:noProof/>
          <w:szCs w:val="18"/>
          <w:lang w:eastAsia="ru-RU"/>
        </w:rPr>
        <w:pict w14:anchorId="1BC3B196">
          <v:shape id="_x0000_s1374" type="#_x0000_t75" style="position:absolute;left:0;text-align:left;margin-left:.3pt;margin-top:1.7pt;width:78pt;height:79.7pt;z-index:251706368">
            <v:imagedata r:id="rId197" o:title=""/>
            <w10:wrap type="square"/>
          </v:shape>
          <o:OLEObject Type="Embed" ProgID="ChemDraw.Document.6.0" ShapeID="_x0000_s1374" DrawAspect="Content" ObjectID="_1650536477" r:id="rId198"/>
        </w:pict>
      </w:r>
      <w:r w:rsidR="00991662" w:rsidRPr="00692077">
        <w:rPr>
          <w:rFonts w:cs="Times New Roman"/>
          <w:b/>
          <w:w w:val="108"/>
          <w:szCs w:val="18"/>
        </w:rPr>
        <w:t>3,4,5-</w:t>
      </w:r>
      <w:r w:rsidR="00692077">
        <w:rPr>
          <w:rFonts w:cs="Times New Roman"/>
          <w:b/>
          <w:w w:val="108"/>
          <w:szCs w:val="18"/>
        </w:rPr>
        <w:t>Трихлоропиридин-</w:t>
      </w:r>
      <w:proofErr w:type="gramStart"/>
      <w:r w:rsidR="00692077" w:rsidRPr="002654C4">
        <w:rPr>
          <w:rFonts w:cs="Times New Roman"/>
          <w:b/>
          <w:i/>
          <w:w w:val="108"/>
          <w:szCs w:val="18"/>
          <w:lang w:val="en-US"/>
        </w:rPr>
        <w:t>N</w:t>
      </w:r>
      <w:proofErr w:type="gramEnd"/>
      <w:r w:rsidR="00692077" w:rsidRPr="00AE0515">
        <w:rPr>
          <w:rFonts w:cs="Times New Roman"/>
          <w:b/>
          <w:w w:val="108"/>
          <w:szCs w:val="18"/>
        </w:rPr>
        <w:t>-</w:t>
      </w:r>
      <w:r w:rsidR="00692077">
        <w:rPr>
          <w:rFonts w:cs="Times New Roman"/>
          <w:b/>
          <w:w w:val="108"/>
          <w:szCs w:val="18"/>
        </w:rPr>
        <w:t>оксид</w:t>
      </w:r>
      <w:r w:rsidR="00692077" w:rsidRPr="00AE0515">
        <w:rPr>
          <w:rFonts w:cs="Times New Roman"/>
          <w:b/>
          <w:w w:val="108"/>
          <w:szCs w:val="18"/>
        </w:rPr>
        <w:t xml:space="preserve"> </w:t>
      </w:r>
      <w:r w:rsidR="00991662" w:rsidRPr="00692077">
        <w:rPr>
          <w:rFonts w:cs="Times New Roman"/>
          <w:b/>
          <w:w w:val="108"/>
          <w:szCs w:val="18"/>
        </w:rPr>
        <w:t>(2</w:t>
      </w:r>
      <w:r w:rsidR="00991662">
        <w:rPr>
          <w:rFonts w:cs="Times New Roman"/>
          <w:b/>
          <w:w w:val="108"/>
          <w:szCs w:val="18"/>
          <w:lang w:val="en-US"/>
        </w:rPr>
        <w:t>i</w:t>
      </w:r>
      <w:r w:rsidR="00991662" w:rsidRPr="00692077">
        <w:rPr>
          <w:rFonts w:cs="Times New Roman"/>
          <w:b/>
          <w:w w:val="108"/>
          <w:szCs w:val="18"/>
        </w:rPr>
        <w:t>)</w:t>
      </w:r>
      <w:r w:rsidR="00991662" w:rsidRPr="00692077">
        <w:rPr>
          <w:rFonts w:cs="Times New Roman"/>
          <w:w w:val="108"/>
          <w:szCs w:val="18"/>
        </w:rPr>
        <w:t xml:space="preserve">: </w:t>
      </w:r>
      <w:r w:rsidR="00692077">
        <w:rPr>
          <w:rFonts w:cs="Times New Roman"/>
          <w:w w:val="108"/>
          <w:szCs w:val="18"/>
        </w:rPr>
        <w:t>бесцветные кристаллы</w:t>
      </w:r>
      <w:r w:rsidR="00692077" w:rsidRPr="00AE0515">
        <w:rPr>
          <w:rFonts w:cs="Times New Roman"/>
          <w:w w:val="108"/>
          <w:szCs w:val="18"/>
        </w:rPr>
        <w:t xml:space="preserve"> </w:t>
      </w:r>
      <w:r w:rsidR="00991662" w:rsidRPr="00692077">
        <w:rPr>
          <w:rFonts w:cs="Times New Roman"/>
          <w:w w:val="108"/>
          <w:szCs w:val="18"/>
        </w:rPr>
        <w:t xml:space="preserve">(2.02 </w:t>
      </w:r>
      <w:r w:rsidR="00692077">
        <w:rPr>
          <w:rFonts w:cs="Times New Roman"/>
          <w:w w:val="108"/>
          <w:szCs w:val="18"/>
        </w:rPr>
        <w:t>г</w:t>
      </w:r>
      <w:r w:rsidR="00991662" w:rsidRPr="00692077">
        <w:rPr>
          <w:rFonts w:cs="Times New Roman"/>
          <w:w w:val="108"/>
          <w:szCs w:val="18"/>
        </w:rPr>
        <w:t xml:space="preserve">, 97%); </w:t>
      </w:r>
      <w:r w:rsidR="006A5DFC">
        <w:rPr>
          <w:rFonts w:cs="Times New Roman"/>
          <w:w w:val="108"/>
          <w:szCs w:val="18"/>
        </w:rPr>
        <w:t>т.пл.</w:t>
      </w:r>
      <w:r w:rsidR="00991662" w:rsidRPr="00692077">
        <w:rPr>
          <w:rFonts w:cs="Times New Roman"/>
          <w:w w:val="108"/>
          <w:szCs w:val="18"/>
        </w:rPr>
        <w:t xml:space="preserve"> 157.0–159.0 °</w:t>
      </w:r>
      <w:r w:rsidR="00991662" w:rsidRPr="00EA7E25">
        <w:rPr>
          <w:rFonts w:cs="Times New Roman"/>
          <w:w w:val="108"/>
          <w:szCs w:val="18"/>
          <w:lang w:val="en-US"/>
        </w:rPr>
        <w:t>C</w:t>
      </w:r>
      <w:r w:rsidR="00991662" w:rsidRPr="00692077">
        <w:rPr>
          <w:rFonts w:cs="Times New Roman"/>
          <w:w w:val="108"/>
          <w:szCs w:val="18"/>
        </w:rPr>
        <w:t xml:space="preserve"> (</w:t>
      </w:r>
      <w:r w:rsidR="00457524">
        <w:rPr>
          <w:rFonts w:cs="Times New Roman"/>
          <w:w w:val="108"/>
          <w:szCs w:val="18"/>
        </w:rPr>
        <w:t>ДХМ</w:t>
      </w:r>
      <w:r w:rsidR="00991662" w:rsidRPr="00692077">
        <w:rPr>
          <w:rFonts w:cs="Times New Roman"/>
          <w:w w:val="108"/>
          <w:szCs w:val="18"/>
        </w:rPr>
        <w:t xml:space="preserve">); </w:t>
      </w:r>
      <w:r w:rsidR="00991662" w:rsidRPr="00692077">
        <w:rPr>
          <w:rFonts w:cs="Times New Roman"/>
          <w:b/>
          <w:w w:val="108"/>
          <w:szCs w:val="18"/>
          <w:vertAlign w:val="superscript"/>
        </w:rPr>
        <w:t>1</w:t>
      </w:r>
      <w:r w:rsidR="00991662" w:rsidRPr="00E665E6">
        <w:rPr>
          <w:rFonts w:cs="Times New Roman"/>
          <w:b/>
          <w:w w:val="108"/>
          <w:szCs w:val="18"/>
          <w:lang w:val="en-US"/>
        </w:rPr>
        <w:t>H</w:t>
      </w:r>
      <w:r w:rsidR="00991662" w:rsidRPr="00692077">
        <w:rPr>
          <w:rFonts w:cs="Times New Roman"/>
          <w:b/>
          <w:w w:val="108"/>
          <w:szCs w:val="18"/>
        </w:rPr>
        <w:t xml:space="preserve"> </w:t>
      </w:r>
      <w:r w:rsidR="00991662" w:rsidRPr="00E665E6">
        <w:rPr>
          <w:rFonts w:cs="Times New Roman"/>
          <w:b/>
          <w:w w:val="108"/>
          <w:szCs w:val="18"/>
          <w:lang w:val="en-US"/>
        </w:rPr>
        <w:t>NMR</w:t>
      </w:r>
      <w:r w:rsidR="00991662" w:rsidRPr="00692077">
        <w:rPr>
          <w:rFonts w:cs="Times New Roman"/>
          <w:w w:val="108"/>
          <w:szCs w:val="18"/>
        </w:rPr>
        <w:t xml:space="preserve"> (400 </w:t>
      </w:r>
      <w:r w:rsidR="00692077">
        <w:rPr>
          <w:rFonts w:cs="Times New Roman"/>
          <w:w w:val="108"/>
          <w:szCs w:val="18"/>
        </w:rPr>
        <w:t>МГц</w:t>
      </w:r>
      <w:r w:rsidR="00991662" w:rsidRPr="00692077">
        <w:rPr>
          <w:rFonts w:cs="Times New Roman"/>
          <w:w w:val="108"/>
          <w:szCs w:val="18"/>
        </w:rPr>
        <w:t xml:space="preserve">, </w:t>
      </w:r>
      <w:r w:rsidR="00991662" w:rsidRPr="00E665E6">
        <w:rPr>
          <w:rFonts w:cs="Times New Roman"/>
          <w:w w:val="108"/>
          <w:szCs w:val="18"/>
          <w:lang w:val="en-US"/>
        </w:rPr>
        <w:t>CDCl</w:t>
      </w:r>
      <w:r w:rsidR="00991662" w:rsidRPr="00692077">
        <w:rPr>
          <w:rFonts w:cs="Times New Roman"/>
          <w:w w:val="108"/>
          <w:szCs w:val="18"/>
          <w:vertAlign w:val="subscript"/>
        </w:rPr>
        <w:t>3</w:t>
      </w:r>
      <w:r w:rsidR="00991662" w:rsidRPr="00692077">
        <w:rPr>
          <w:rFonts w:cs="Times New Roman"/>
          <w:w w:val="108"/>
          <w:szCs w:val="18"/>
        </w:rPr>
        <w:t xml:space="preserve">) </w:t>
      </w:r>
      <w:r w:rsidR="00991662" w:rsidRPr="00E665E6">
        <w:rPr>
          <w:rFonts w:cs="Times New Roman"/>
          <w:i/>
          <w:w w:val="108"/>
          <w:szCs w:val="18"/>
          <w:lang w:val="en-US"/>
        </w:rPr>
        <w:t>δ</w:t>
      </w:r>
      <w:r w:rsidR="00991662" w:rsidRPr="00692077">
        <w:rPr>
          <w:rFonts w:cs="Times New Roman"/>
          <w:w w:val="108"/>
          <w:szCs w:val="18"/>
        </w:rPr>
        <w:t xml:space="preserve"> 8.22 (</w:t>
      </w:r>
      <w:r w:rsidR="00692077">
        <w:rPr>
          <w:rFonts w:cs="Times New Roman"/>
          <w:w w:val="108"/>
          <w:szCs w:val="18"/>
        </w:rPr>
        <w:t>с</w:t>
      </w:r>
      <w:r w:rsidR="00991662" w:rsidRPr="00692077">
        <w:rPr>
          <w:rFonts w:cs="Times New Roman"/>
          <w:w w:val="108"/>
          <w:szCs w:val="18"/>
        </w:rPr>
        <w:t>, 1</w:t>
      </w:r>
      <w:r w:rsidR="00991662" w:rsidRPr="00E665E6">
        <w:rPr>
          <w:rFonts w:cs="Times New Roman"/>
          <w:w w:val="108"/>
          <w:szCs w:val="18"/>
          <w:lang w:val="en-US"/>
        </w:rPr>
        <w:t>H</w:t>
      </w:r>
      <w:r w:rsidR="00991662" w:rsidRPr="00692077">
        <w:rPr>
          <w:rFonts w:cs="Times New Roman"/>
          <w:w w:val="108"/>
          <w:szCs w:val="18"/>
        </w:rPr>
        <w:t xml:space="preserve">); </w:t>
      </w:r>
      <w:r w:rsidR="00991662" w:rsidRPr="00692077">
        <w:rPr>
          <w:rFonts w:cs="Times New Roman"/>
          <w:b/>
          <w:w w:val="108"/>
          <w:szCs w:val="18"/>
          <w:vertAlign w:val="superscript"/>
        </w:rPr>
        <w:t>13</w:t>
      </w:r>
      <w:r w:rsidR="00991662" w:rsidRPr="00A71D1C">
        <w:rPr>
          <w:rFonts w:cs="Times New Roman"/>
          <w:b/>
          <w:w w:val="108"/>
          <w:szCs w:val="18"/>
          <w:lang w:val="en-US"/>
        </w:rPr>
        <w:t>C</w:t>
      </w:r>
      <w:r w:rsidR="00991662" w:rsidRPr="00692077">
        <w:rPr>
          <w:rFonts w:cs="Times New Roman"/>
          <w:b/>
          <w:w w:val="108"/>
          <w:szCs w:val="18"/>
        </w:rPr>
        <w:t xml:space="preserve"> </w:t>
      </w:r>
      <w:r w:rsidR="00991662" w:rsidRPr="00A71D1C">
        <w:rPr>
          <w:rFonts w:cs="Times New Roman"/>
          <w:b/>
          <w:w w:val="108"/>
          <w:szCs w:val="18"/>
          <w:lang w:val="en-US"/>
        </w:rPr>
        <w:t>NMR</w:t>
      </w:r>
      <w:r w:rsidR="00991662" w:rsidRPr="00692077">
        <w:rPr>
          <w:rFonts w:cs="Times New Roman"/>
          <w:w w:val="108"/>
          <w:szCs w:val="18"/>
        </w:rPr>
        <w:t xml:space="preserve"> (100 </w:t>
      </w:r>
      <w:r w:rsidR="00692077">
        <w:rPr>
          <w:rFonts w:cs="Times New Roman"/>
          <w:w w:val="108"/>
          <w:szCs w:val="18"/>
        </w:rPr>
        <w:t>МГц</w:t>
      </w:r>
      <w:r w:rsidR="00991662" w:rsidRPr="00692077">
        <w:rPr>
          <w:rFonts w:cs="Times New Roman"/>
          <w:w w:val="108"/>
          <w:szCs w:val="18"/>
        </w:rPr>
        <w:t xml:space="preserve">, </w:t>
      </w:r>
      <w:r w:rsidR="00991662" w:rsidRPr="00A71D1C">
        <w:rPr>
          <w:rFonts w:cs="Times New Roman"/>
          <w:w w:val="108"/>
          <w:szCs w:val="18"/>
          <w:lang w:val="en-US"/>
        </w:rPr>
        <w:t>CDCl</w:t>
      </w:r>
      <w:r w:rsidR="00991662" w:rsidRPr="00692077">
        <w:rPr>
          <w:rFonts w:cs="Times New Roman"/>
          <w:w w:val="108"/>
          <w:szCs w:val="18"/>
          <w:vertAlign w:val="subscript"/>
        </w:rPr>
        <w:t>3</w:t>
      </w:r>
      <w:r w:rsidR="00991662" w:rsidRPr="00692077">
        <w:rPr>
          <w:rFonts w:cs="Times New Roman"/>
          <w:w w:val="108"/>
          <w:szCs w:val="18"/>
        </w:rPr>
        <w:t xml:space="preserve">) </w:t>
      </w:r>
      <w:r w:rsidR="00991662" w:rsidRPr="00A71D1C">
        <w:rPr>
          <w:rFonts w:cs="Times New Roman"/>
          <w:i/>
          <w:w w:val="108"/>
          <w:szCs w:val="18"/>
          <w:lang w:val="en-US"/>
        </w:rPr>
        <w:t>δ</w:t>
      </w:r>
      <w:r w:rsidR="00991662" w:rsidRPr="00692077">
        <w:rPr>
          <w:rFonts w:cs="Times New Roman"/>
          <w:w w:val="108"/>
          <w:szCs w:val="18"/>
        </w:rPr>
        <w:t xml:space="preserve"> 138.4, 132.7, 130.0; </w:t>
      </w:r>
      <w:r w:rsidR="00991662" w:rsidRPr="002A5D6E">
        <w:rPr>
          <w:rFonts w:cs="Times New Roman"/>
          <w:b/>
          <w:w w:val="108"/>
          <w:szCs w:val="18"/>
          <w:lang w:val="en-US"/>
        </w:rPr>
        <w:t>HRMS</w:t>
      </w:r>
      <w:r w:rsidR="00991662" w:rsidRPr="00692077">
        <w:rPr>
          <w:rFonts w:cs="Times New Roman"/>
          <w:w w:val="108"/>
          <w:szCs w:val="18"/>
        </w:rPr>
        <w:t xml:space="preserve"> (</w:t>
      </w:r>
      <w:r w:rsidR="00991662" w:rsidRPr="002A5D6E">
        <w:rPr>
          <w:rFonts w:cs="Times New Roman"/>
          <w:w w:val="108"/>
          <w:szCs w:val="18"/>
          <w:lang w:val="en-US"/>
        </w:rPr>
        <w:t>ESI</w:t>
      </w:r>
      <w:r w:rsidR="00991662" w:rsidRPr="00692077">
        <w:rPr>
          <w:rFonts w:cs="Times New Roman"/>
          <w:w w:val="108"/>
          <w:szCs w:val="18"/>
        </w:rPr>
        <w:t xml:space="preserve">): </w:t>
      </w:r>
      <w:r w:rsidR="00991662" w:rsidRPr="002A5D6E">
        <w:rPr>
          <w:rFonts w:cs="Times New Roman"/>
          <w:i/>
          <w:w w:val="108"/>
          <w:szCs w:val="18"/>
          <w:lang w:val="en-US"/>
        </w:rPr>
        <w:t>m</w:t>
      </w:r>
      <w:r w:rsidR="00991662" w:rsidRPr="00692077">
        <w:rPr>
          <w:rFonts w:cs="Times New Roman"/>
          <w:i/>
          <w:w w:val="108"/>
          <w:szCs w:val="18"/>
        </w:rPr>
        <w:t>/</w:t>
      </w:r>
      <w:r w:rsidR="00991662" w:rsidRPr="002A5D6E">
        <w:rPr>
          <w:rFonts w:cs="Times New Roman"/>
          <w:i/>
          <w:w w:val="108"/>
          <w:szCs w:val="18"/>
          <w:lang w:val="en-US"/>
        </w:rPr>
        <w:t>z</w:t>
      </w:r>
      <w:r w:rsidR="00991662" w:rsidRPr="00692077">
        <w:rPr>
          <w:rFonts w:cs="Times New Roman"/>
          <w:w w:val="108"/>
          <w:szCs w:val="18"/>
        </w:rPr>
        <w:t xml:space="preserve"> [</w:t>
      </w:r>
      <w:r w:rsidR="00991662" w:rsidRPr="002A5D6E">
        <w:rPr>
          <w:rFonts w:cs="Times New Roman"/>
          <w:w w:val="108"/>
          <w:szCs w:val="18"/>
          <w:lang w:val="en-US"/>
        </w:rPr>
        <w:t>M</w:t>
      </w:r>
      <w:r w:rsidR="00991662" w:rsidRPr="00692077">
        <w:rPr>
          <w:rFonts w:cs="Times New Roman"/>
          <w:w w:val="108"/>
          <w:szCs w:val="18"/>
        </w:rPr>
        <w:t xml:space="preserve"> + </w:t>
      </w:r>
      <w:r w:rsidR="00991662" w:rsidRPr="002A5D6E">
        <w:rPr>
          <w:rFonts w:cs="Times New Roman"/>
          <w:w w:val="108"/>
          <w:szCs w:val="18"/>
          <w:lang w:val="en-US"/>
        </w:rPr>
        <w:t>Na</w:t>
      </w:r>
      <w:r w:rsidR="00991662" w:rsidRPr="00692077">
        <w:rPr>
          <w:rFonts w:cs="Times New Roman"/>
          <w:w w:val="108"/>
          <w:szCs w:val="18"/>
        </w:rPr>
        <w:t>]</w:t>
      </w:r>
      <w:r w:rsidR="00991662" w:rsidRPr="00692077">
        <w:rPr>
          <w:rFonts w:cs="Times New Roman"/>
          <w:w w:val="108"/>
          <w:szCs w:val="18"/>
          <w:vertAlign w:val="superscript"/>
        </w:rPr>
        <w:t>+</w:t>
      </w:r>
      <w:r w:rsidR="00991662" w:rsidRPr="00692077">
        <w:rPr>
          <w:rFonts w:cs="Times New Roman"/>
          <w:w w:val="108"/>
          <w:szCs w:val="18"/>
        </w:rPr>
        <w:t xml:space="preserve"> </w:t>
      </w:r>
      <w:r w:rsidR="00692077" w:rsidRPr="00A71335">
        <w:rPr>
          <w:rFonts w:cs="Times New Roman"/>
          <w:w w:val="108"/>
          <w:szCs w:val="18"/>
        </w:rPr>
        <w:t>вычислено</w:t>
      </w:r>
      <w:r w:rsidR="00692077" w:rsidRPr="00692077">
        <w:rPr>
          <w:rFonts w:cs="Times New Roman"/>
          <w:w w:val="108"/>
          <w:szCs w:val="18"/>
        </w:rPr>
        <w:t xml:space="preserve"> </w:t>
      </w:r>
      <w:r w:rsidR="00991662" w:rsidRPr="002A5D6E">
        <w:rPr>
          <w:rFonts w:cs="Times New Roman"/>
          <w:w w:val="108"/>
          <w:szCs w:val="18"/>
          <w:lang w:val="en-US"/>
        </w:rPr>
        <w:t>C</w:t>
      </w:r>
      <w:r w:rsidR="00991662" w:rsidRPr="00692077">
        <w:rPr>
          <w:rFonts w:cs="Times New Roman"/>
          <w:w w:val="108"/>
          <w:szCs w:val="18"/>
          <w:vertAlign w:val="subscript"/>
        </w:rPr>
        <w:t>5</w:t>
      </w:r>
      <w:r w:rsidR="00991662" w:rsidRPr="002A5D6E">
        <w:rPr>
          <w:rFonts w:cs="Times New Roman"/>
          <w:w w:val="108"/>
          <w:szCs w:val="18"/>
          <w:lang w:val="en-US"/>
        </w:rPr>
        <w:t>H</w:t>
      </w:r>
      <w:r w:rsidR="00991662" w:rsidRPr="00692077">
        <w:rPr>
          <w:rFonts w:cs="Times New Roman"/>
          <w:w w:val="108"/>
          <w:szCs w:val="18"/>
          <w:vertAlign w:val="subscript"/>
        </w:rPr>
        <w:t>2</w:t>
      </w:r>
      <w:r w:rsidR="00991662" w:rsidRPr="002A5D6E">
        <w:rPr>
          <w:rFonts w:cs="Times New Roman"/>
          <w:w w:val="108"/>
          <w:szCs w:val="18"/>
          <w:lang w:val="en-US"/>
        </w:rPr>
        <w:t>Cl</w:t>
      </w:r>
      <w:r w:rsidR="00991662" w:rsidRPr="00692077">
        <w:rPr>
          <w:rFonts w:cs="Times New Roman"/>
          <w:w w:val="108"/>
          <w:szCs w:val="18"/>
          <w:vertAlign w:val="subscript"/>
        </w:rPr>
        <w:t>3</w:t>
      </w:r>
      <w:r w:rsidR="00991662" w:rsidRPr="002A5D6E">
        <w:rPr>
          <w:rFonts w:cs="Times New Roman"/>
          <w:w w:val="108"/>
          <w:szCs w:val="18"/>
          <w:lang w:val="en-US"/>
        </w:rPr>
        <w:t>NNaO</w:t>
      </w:r>
      <w:r w:rsidR="00991662" w:rsidRPr="00692077">
        <w:rPr>
          <w:rFonts w:cs="Times New Roman"/>
          <w:w w:val="108"/>
          <w:szCs w:val="18"/>
          <w:vertAlign w:val="superscript"/>
        </w:rPr>
        <w:t>+</w:t>
      </w:r>
      <w:r w:rsidR="00991662" w:rsidRPr="00692077">
        <w:rPr>
          <w:rFonts w:cs="Times New Roman"/>
          <w:w w:val="108"/>
          <w:szCs w:val="18"/>
        </w:rPr>
        <w:t xml:space="preserve">: 219.9094; </w:t>
      </w:r>
      <w:r w:rsidR="00692077" w:rsidRPr="00A71335">
        <w:rPr>
          <w:rFonts w:cs="Times New Roman"/>
          <w:w w:val="108"/>
          <w:szCs w:val="18"/>
        </w:rPr>
        <w:t>найдено</w:t>
      </w:r>
      <w:r w:rsidR="00991662" w:rsidRPr="00692077">
        <w:rPr>
          <w:rFonts w:cs="Times New Roman"/>
          <w:w w:val="108"/>
          <w:szCs w:val="18"/>
        </w:rPr>
        <w:t>: 219.9091.</w:t>
      </w:r>
    </w:p>
    <w:p w14:paraId="51ED1288" w14:textId="77777777" w:rsidR="006A5DFC" w:rsidRPr="00692077" w:rsidRDefault="006A5DFC" w:rsidP="00991662">
      <w:pPr>
        <w:jc w:val="both"/>
        <w:rPr>
          <w:rFonts w:cs="Times New Roman"/>
          <w:w w:val="108"/>
          <w:szCs w:val="18"/>
        </w:rPr>
      </w:pPr>
    </w:p>
    <w:p w14:paraId="7DE0CCDB" w14:textId="79B67260" w:rsidR="00627956" w:rsidRPr="00627956" w:rsidRDefault="00AA0C4E" w:rsidP="00991662">
      <w:pPr>
        <w:jc w:val="both"/>
        <w:rPr>
          <w:rFonts w:cs="Times New Roman"/>
          <w:w w:val="108"/>
          <w:szCs w:val="18"/>
        </w:rPr>
      </w:pPr>
      <w:r>
        <w:rPr>
          <w:rFonts w:cs="Times New Roman"/>
          <w:b/>
          <w:noProof/>
          <w:szCs w:val="18"/>
          <w:lang w:eastAsia="ru-RU"/>
        </w:rPr>
        <w:lastRenderedPageBreak/>
        <w:pict w14:anchorId="3D807CB1">
          <v:shape id="_x0000_s1373" type="#_x0000_t75" style="position:absolute;left:0;text-align:left;margin-left:.3pt;margin-top:.9pt;width:80.65pt;height:63.3pt;z-index:251705344">
            <v:imagedata r:id="rId199" o:title=""/>
            <w10:wrap type="square"/>
          </v:shape>
          <o:OLEObject Type="Embed" ProgID="ChemDraw.Document.6.0" ShapeID="_x0000_s1373" DrawAspect="Content" ObjectID="_1650536478" r:id="rId200"/>
        </w:pict>
      </w:r>
      <w:proofErr w:type="gramStart"/>
      <w:r w:rsidR="00991662" w:rsidRPr="00692077">
        <w:rPr>
          <w:rFonts w:cs="Times New Roman"/>
          <w:b/>
          <w:w w:val="108"/>
          <w:szCs w:val="18"/>
        </w:rPr>
        <w:t>3-</w:t>
      </w:r>
      <w:r w:rsidR="00692077">
        <w:rPr>
          <w:rFonts w:cs="Times New Roman"/>
          <w:b/>
          <w:w w:val="108"/>
          <w:szCs w:val="18"/>
        </w:rPr>
        <w:t>Бромо</w:t>
      </w:r>
      <w:r w:rsidR="00991662" w:rsidRPr="00692077">
        <w:rPr>
          <w:rFonts w:cs="Times New Roman"/>
          <w:b/>
          <w:w w:val="108"/>
          <w:szCs w:val="18"/>
        </w:rPr>
        <w:t>-5-</w:t>
      </w:r>
      <w:r w:rsidR="00692077">
        <w:rPr>
          <w:rFonts w:cs="Times New Roman"/>
          <w:b/>
          <w:w w:val="108"/>
          <w:szCs w:val="18"/>
        </w:rPr>
        <w:t>хлоропиридин-</w:t>
      </w:r>
      <w:r w:rsidR="00692077" w:rsidRPr="002654C4">
        <w:rPr>
          <w:rFonts w:cs="Times New Roman"/>
          <w:b/>
          <w:i/>
          <w:w w:val="108"/>
          <w:szCs w:val="18"/>
          <w:lang w:val="en-US"/>
        </w:rPr>
        <w:t>N</w:t>
      </w:r>
      <w:r w:rsidR="00692077" w:rsidRPr="00AE0515">
        <w:rPr>
          <w:rFonts w:cs="Times New Roman"/>
          <w:b/>
          <w:w w:val="108"/>
          <w:szCs w:val="18"/>
        </w:rPr>
        <w:t>-</w:t>
      </w:r>
      <w:r w:rsidR="00692077">
        <w:rPr>
          <w:rFonts w:cs="Times New Roman"/>
          <w:b/>
          <w:w w:val="108"/>
          <w:szCs w:val="18"/>
        </w:rPr>
        <w:t>оксид</w:t>
      </w:r>
      <w:r w:rsidR="00692077" w:rsidRPr="00AE0515">
        <w:rPr>
          <w:rFonts w:cs="Times New Roman"/>
          <w:b/>
          <w:w w:val="108"/>
          <w:szCs w:val="18"/>
        </w:rPr>
        <w:t xml:space="preserve"> </w:t>
      </w:r>
      <w:r w:rsidR="00991662" w:rsidRPr="00692077">
        <w:rPr>
          <w:rFonts w:cs="Times New Roman"/>
          <w:b/>
          <w:w w:val="108"/>
          <w:szCs w:val="18"/>
        </w:rPr>
        <w:t>(2</w:t>
      </w:r>
      <w:r w:rsidR="00991662">
        <w:rPr>
          <w:rFonts w:cs="Times New Roman"/>
          <w:b/>
          <w:w w:val="108"/>
          <w:szCs w:val="18"/>
          <w:lang w:val="en-US"/>
        </w:rPr>
        <w:t>j</w:t>
      </w:r>
      <w:r w:rsidR="00991662" w:rsidRPr="00692077">
        <w:rPr>
          <w:rFonts w:cs="Times New Roman"/>
          <w:b/>
          <w:w w:val="108"/>
          <w:szCs w:val="18"/>
        </w:rPr>
        <w:t>)</w:t>
      </w:r>
      <w:r w:rsidR="00991662" w:rsidRPr="00692077">
        <w:rPr>
          <w:rFonts w:cs="Times New Roman"/>
          <w:w w:val="108"/>
          <w:szCs w:val="18"/>
        </w:rPr>
        <w:t xml:space="preserve">: </w:t>
      </w:r>
      <w:r w:rsidR="00692077">
        <w:rPr>
          <w:rFonts w:cs="Times New Roman"/>
          <w:w w:val="108"/>
          <w:szCs w:val="18"/>
        </w:rPr>
        <w:t>бесцветные кристаллы</w:t>
      </w:r>
      <w:r w:rsidR="00692077" w:rsidRPr="00AE0515">
        <w:rPr>
          <w:rFonts w:cs="Times New Roman"/>
          <w:w w:val="108"/>
          <w:szCs w:val="18"/>
        </w:rPr>
        <w:t xml:space="preserve"> </w:t>
      </w:r>
      <w:r w:rsidR="00991662" w:rsidRPr="00692077">
        <w:rPr>
          <w:rFonts w:cs="Times New Roman"/>
          <w:w w:val="108"/>
          <w:szCs w:val="18"/>
        </w:rPr>
        <w:t xml:space="preserve">(2.02 </w:t>
      </w:r>
      <w:r w:rsidR="00692077">
        <w:rPr>
          <w:rFonts w:cs="Times New Roman"/>
          <w:w w:val="108"/>
          <w:szCs w:val="18"/>
        </w:rPr>
        <w:t>г</w:t>
      </w:r>
      <w:r w:rsidR="00991662" w:rsidRPr="00692077">
        <w:rPr>
          <w:rFonts w:cs="Times New Roman"/>
          <w:w w:val="108"/>
          <w:szCs w:val="18"/>
        </w:rPr>
        <w:t xml:space="preserve">, 97%); </w:t>
      </w:r>
      <w:r w:rsidR="006A5DFC">
        <w:rPr>
          <w:rFonts w:cs="Times New Roman"/>
          <w:w w:val="108"/>
          <w:szCs w:val="18"/>
        </w:rPr>
        <w:t>т.пл.</w:t>
      </w:r>
      <w:r w:rsidR="00991662" w:rsidRPr="00692077">
        <w:rPr>
          <w:rFonts w:cs="Times New Roman"/>
          <w:w w:val="108"/>
          <w:szCs w:val="18"/>
        </w:rPr>
        <w:t xml:space="preserve"> 88.0–89.5 °</w:t>
      </w:r>
      <w:r w:rsidR="00991662" w:rsidRPr="00A553B5">
        <w:rPr>
          <w:rFonts w:cs="Times New Roman"/>
          <w:w w:val="108"/>
          <w:szCs w:val="18"/>
          <w:lang w:val="en-US"/>
        </w:rPr>
        <w:t>C</w:t>
      </w:r>
      <w:r w:rsidR="00991662" w:rsidRPr="00692077">
        <w:rPr>
          <w:rFonts w:cs="Times New Roman"/>
          <w:w w:val="108"/>
          <w:szCs w:val="18"/>
        </w:rPr>
        <w:t xml:space="preserve"> (</w:t>
      </w:r>
      <w:r w:rsidR="00457524">
        <w:rPr>
          <w:rFonts w:cs="Times New Roman"/>
          <w:w w:val="108"/>
          <w:szCs w:val="18"/>
        </w:rPr>
        <w:t>ДХМ</w:t>
      </w:r>
      <w:r w:rsidR="00991662" w:rsidRPr="00692077">
        <w:rPr>
          <w:rFonts w:cs="Times New Roman"/>
          <w:w w:val="108"/>
          <w:szCs w:val="18"/>
        </w:rPr>
        <w:t xml:space="preserve">); </w:t>
      </w:r>
      <w:r w:rsidR="00991662" w:rsidRPr="00692077">
        <w:rPr>
          <w:rFonts w:cs="Times New Roman"/>
          <w:b/>
          <w:w w:val="108"/>
          <w:szCs w:val="18"/>
          <w:vertAlign w:val="superscript"/>
        </w:rPr>
        <w:t>1</w:t>
      </w:r>
      <w:r w:rsidR="00991662" w:rsidRPr="00E665E6">
        <w:rPr>
          <w:rFonts w:cs="Times New Roman"/>
          <w:b/>
          <w:w w:val="108"/>
          <w:szCs w:val="18"/>
          <w:lang w:val="en-US"/>
        </w:rPr>
        <w:t>H</w:t>
      </w:r>
      <w:r w:rsidR="00991662" w:rsidRPr="00692077">
        <w:rPr>
          <w:rFonts w:cs="Times New Roman"/>
          <w:b/>
          <w:w w:val="108"/>
          <w:szCs w:val="18"/>
        </w:rPr>
        <w:t xml:space="preserve"> </w:t>
      </w:r>
      <w:r w:rsidR="00991662" w:rsidRPr="00E665E6">
        <w:rPr>
          <w:rFonts w:cs="Times New Roman"/>
          <w:b/>
          <w:w w:val="108"/>
          <w:szCs w:val="18"/>
          <w:lang w:val="en-US"/>
        </w:rPr>
        <w:t>NMR</w:t>
      </w:r>
      <w:r w:rsidR="00991662" w:rsidRPr="00692077">
        <w:rPr>
          <w:rFonts w:cs="Times New Roman"/>
          <w:w w:val="108"/>
          <w:szCs w:val="18"/>
        </w:rPr>
        <w:t xml:space="preserve"> (400 </w:t>
      </w:r>
      <w:r w:rsidR="00692077">
        <w:rPr>
          <w:rFonts w:cs="Times New Roman"/>
          <w:w w:val="108"/>
          <w:szCs w:val="18"/>
        </w:rPr>
        <w:t>МГц</w:t>
      </w:r>
      <w:r w:rsidR="00991662" w:rsidRPr="00692077">
        <w:rPr>
          <w:rFonts w:cs="Times New Roman"/>
          <w:w w:val="108"/>
          <w:szCs w:val="18"/>
        </w:rPr>
        <w:t xml:space="preserve">, </w:t>
      </w:r>
      <w:r w:rsidR="00991662" w:rsidRPr="00E665E6">
        <w:rPr>
          <w:rFonts w:cs="Times New Roman"/>
          <w:w w:val="108"/>
          <w:szCs w:val="18"/>
          <w:lang w:val="en-US"/>
        </w:rPr>
        <w:t>CDCl</w:t>
      </w:r>
      <w:r w:rsidR="00991662" w:rsidRPr="00692077">
        <w:rPr>
          <w:rFonts w:cs="Times New Roman"/>
          <w:w w:val="108"/>
          <w:szCs w:val="18"/>
          <w:vertAlign w:val="subscript"/>
        </w:rPr>
        <w:t>3</w:t>
      </w:r>
      <w:r w:rsidR="00991662" w:rsidRPr="00692077">
        <w:rPr>
          <w:rFonts w:cs="Times New Roman"/>
          <w:w w:val="108"/>
          <w:szCs w:val="18"/>
        </w:rPr>
        <w:t xml:space="preserve">) </w:t>
      </w:r>
      <w:r w:rsidR="00991662" w:rsidRPr="00E665E6">
        <w:rPr>
          <w:rFonts w:cs="Times New Roman"/>
          <w:i/>
          <w:w w:val="108"/>
          <w:szCs w:val="18"/>
          <w:lang w:val="en-US"/>
        </w:rPr>
        <w:t>δ</w:t>
      </w:r>
      <w:r w:rsidR="00991662" w:rsidRPr="00692077">
        <w:rPr>
          <w:rFonts w:cs="Times New Roman"/>
          <w:w w:val="108"/>
          <w:szCs w:val="18"/>
        </w:rPr>
        <w:t xml:space="preserve"> 8.26 (</w:t>
      </w:r>
      <w:r w:rsidR="00692077">
        <w:rPr>
          <w:rFonts w:cs="Times New Roman"/>
          <w:w w:val="108"/>
          <w:szCs w:val="18"/>
        </w:rPr>
        <w:t>т</w:t>
      </w:r>
      <w:r w:rsidR="00991662" w:rsidRPr="00692077">
        <w:rPr>
          <w:rFonts w:cs="Times New Roman"/>
          <w:w w:val="108"/>
          <w:szCs w:val="18"/>
        </w:rPr>
        <w:t xml:space="preserve">, </w:t>
      </w:r>
      <w:r w:rsidR="00991662" w:rsidRPr="00E665E6">
        <w:rPr>
          <w:rFonts w:cs="Times New Roman"/>
          <w:i/>
          <w:w w:val="108"/>
          <w:szCs w:val="18"/>
          <w:lang w:val="en-US"/>
        </w:rPr>
        <w:t>J</w:t>
      </w:r>
      <w:r w:rsidR="00991662" w:rsidRPr="00692077">
        <w:rPr>
          <w:rFonts w:cs="Times New Roman"/>
          <w:w w:val="108"/>
          <w:szCs w:val="18"/>
        </w:rPr>
        <w:t xml:space="preserve"> = 1.5 </w:t>
      </w:r>
      <w:r w:rsidR="00692077">
        <w:rPr>
          <w:rFonts w:cs="Times New Roman"/>
          <w:w w:val="108"/>
          <w:szCs w:val="18"/>
        </w:rPr>
        <w:t>Гц</w:t>
      </w:r>
      <w:r w:rsidR="00991662" w:rsidRPr="00692077">
        <w:rPr>
          <w:rFonts w:cs="Times New Roman"/>
          <w:w w:val="108"/>
          <w:szCs w:val="18"/>
        </w:rPr>
        <w:t>, 1</w:t>
      </w:r>
      <w:r w:rsidR="00991662" w:rsidRPr="00E665E6">
        <w:rPr>
          <w:rFonts w:cs="Times New Roman"/>
          <w:w w:val="108"/>
          <w:szCs w:val="18"/>
          <w:lang w:val="en-US"/>
        </w:rPr>
        <w:t>H</w:t>
      </w:r>
      <w:r w:rsidR="00991662" w:rsidRPr="00692077">
        <w:rPr>
          <w:rFonts w:cs="Times New Roman"/>
          <w:w w:val="108"/>
          <w:szCs w:val="18"/>
        </w:rPr>
        <w:t>), 8.19 (</w:t>
      </w:r>
      <w:r w:rsidR="00692077">
        <w:rPr>
          <w:rFonts w:cs="Times New Roman"/>
          <w:w w:val="108"/>
          <w:szCs w:val="18"/>
        </w:rPr>
        <w:t>т</w:t>
      </w:r>
      <w:r w:rsidR="00991662" w:rsidRPr="00692077">
        <w:rPr>
          <w:rFonts w:cs="Times New Roman"/>
          <w:w w:val="108"/>
          <w:szCs w:val="18"/>
        </w:rPr>
        <w:t xml:space="preserve">, </w:t>
      </w:r>
      <w:r w:rsidR="00991662" w:rsidRPr="00E665E6">
        <w:rPr>
          <w:rFonts w:cs="Times New Roman"/>
          <w:i/>
          <w:w w:val="108"/>
          <w:szCs w:val="18"/>
          <w:lang w:val="en-US"/>
        </w:rPr>
        <w:t>J</w:t>
      </w:r>
      <w:r w:rsidR="00991662" w:rsidRPr="00692077">
        <w:rPr>
          <w:rFonts w:cs="Times New Roman"/>
          <w:w w:val="108"/>
          <w:szCs w:val="18"/>
        </w:rPr>
        <w:t xml:space="preserve"> = 1.6 </w:t>
      </w:r>
      <w:r w:rsidR="00692077">
        <w:rPr>
          <w:rFonts w:cs="Times New Roman"/>
          <w:w w:val="108"/>
          <w:szCs w:val="18"/>
        </w:rPr>
        <w:t>Гц</w:t>
      </w:r>
      <w:r w:rsidR="00991662" w:rsidRPr="00692077">
        <w:rPr>
          <w:rFonts w:cs="Times New Roman"/>
          <w:w w:val="108"/>
          <w:szCs w:val="18"/>
        </w:rPr>
        <w:t>, 1</w:t>
      </w:r>
      <w:r w:rsidR="00991662" w:rsidRPr="00E665E6">
        <w:rPr>
          <w:rFonts w:cs="Times New Roman"/>
          <w:w w:val="108"/>
          <w:szCs w:val="18"/>
          <w:lang w:val="en-US"/>
        </w:rPr>
        <w:t>H</w:t>
      </w:r>
      <w:r w:rsidR="00991662" w:rsidRPr="00692077">
        <w:rPr>
          <w:rFonts w:cs="Times New Roman"/>
          <w:w w:val="108"/>
          <w:szCs w:val="18"/>
        </w:rPr>
        <w:t>), 7.45 (</w:t>
      </w:r>
      <w:r w:rsidR="00692077">
        <w:rPr>
          <w:rFonts w:cs="Times New Roman"/>
          <w:w w:val="108"/>
          <w:szCs w:val="18"/>
        </w:rPr>
        <w:t>т</w:t>
      </w:r>
      <w:r w:rsidR="00991662" w:rsidRPr="00692077">
        <w:rPr>
          <w:rFonts w:cs="Times New Roman"/>
          <w:w w:val="108"/>
          <w:szCs w:val="18"/>
        </w:rPr>
        <w:t xml:space="preserve">, </w:t>
      </w:r>
      <w:r w:rsidR="00991662" w:rsidRPr="00E665E6">
        <w:rPr>
          <w:rFonts w:cs="Times New Roman"/>
          <w:i/>
          <w:w w:val="108"/>
          <w:szCs w:val="18"/>
          <w:lang w:val="en-US"/>
        </w:rPr>
        <w:t>J</w:t>
      </w:r>
      <w:r w:rsidR="00991662" w:rsidRPr="00692077">
        <w:rPr>
          <w:rFonts w:cs="Times New Roman"/>
          <w:w w:val="108"/>
          <w:szCs w:val="18"/>
        </w:rPr>
        <w:t xml:space="preserve"> = 1.5 </w:t>
      </w:r>
      <w:r w:rsidR="00692077">
        <w:rPr>
          <w:rFonts w:cs="Times New Roman"/>
          <w:w w:val="108"/>
          <w:szCs w:val="18"/>
        </w:rPr>
        <w:t>Гц</w:t>
      </w:r>
      <w:r w:rsidR="00991662" w:rsidRPr="00692077">
        <w:rPr>
          <w:rFonts w:cs="Times New Roman"/>
          <w:w w:val="108"/>
          <w:szCs w:val="18"/>
        </w:rPr>
        <w:t>, 1</w:t>
      </w:r>
      <w:r w:rsidR="00991662" w:rsidRPr="00E665E6">
        <w:rPr>
          <w:rFonts w:cs="Times New Roman"/>
          <w:w w:val="108"/>
          <w:szCs w:val="18"/>
          <w:lang w:val="en-US"/>
        </w:rPr>
        <w:t>H</w:t>
      </w:r>
      <w:r w:rsidR="00991662" w:rsidRPr="00692077">
        <w:rPr>
          <w:rFonts w:cs="Times New Roman"/>
          <w:w w:val="108"/>
          <w:szCs w:val="18"/>
        </w:rPr>
        <w:t xml:space="preserve">); </w:t>
      </w:r>
      <w:r w:rsidR="00991662" w:rsidRPr="00692077">
        <w:rPr>
          <w:rFonts w:cs="Times New Roman"/>
          <w:b/>
          <w:w w:val="108"/>
          <w:szCs w:val="18"/>
          <w:vertAlign w:val="superscript"/>
        </w:rPr>
        <w:t>13</w:t>
      </w:r>
      <w:r w:rsidR="00991662" w:rsidRPr="00A71D1C">
        <w:rPr>
          <w:rFonts w:cs="Times New Roman"/>
          <w:b/>
          <w:w w:val="108"/>
          <w:szCs w:val="18"/>
          <w:lang w:val="en-US"/>
        </w:rPr>
        <w:t>C</w:t>
      </w:r>
      <w:r w:rsidR="00991662" w:rsidRPr="00692077">
        <w:rPr>
          <w:rFonts w:cs="Times New Roman"/>
          <w:b/>
          <w:w w:val="108"/>
          <w:szCs w:val="18"/>
        </w:rPr>
        <w:t xml:space="preserve"> </w:t>
      </w:r>
      <w:r w:rsidR="00991662" w:rsidRPr="00A71D1C">
        <w:rPr>
          <w:rFonts w:cs="Times New Roman"/>
          <w:b/>
          <w:w w:val="108"/>
          <w:szCs w:val="18"/>
          <w:lang w:val="en-US"/>
        </w:rPr>
        <w:t>NMR</w:t>
      </w:r>
      <w:r w:rsidR="00991662" w:rsidRPr="00692077">
        <w:rPr>
          <w:rFonts w:cs="Times New Roman"/>
          <w:w w:val="108"/>
          <w:szCs w:val="18"/>
        </w:rPr>
        <w:t xml:space="preserve"> (100 </w:t>
      </w:r>
      <w:r w:rsidR="00692077">
        <w:rPr>
          <w:rFonts w:cs="Times New Roman"/>
          <w:w w:val="108"/>
          <w:szCs w:val="18"/>
        </w:rPr>
        <w:t>МГц</w:t>
      </w:r>
      <w:r w:rsidR="00991662" w:rsidRPr="00692077">
        <w:rPr>
          <w:rFonts w:cs="Times New Roman"/>
          <w:w w:val="108"/>
          <w:szCs w:val="18"/>
        </w:rPr>
        <w:t xml:space="preserve">, </w:t>
      </w:r>
      <w:r w:rsidR="00991662" w:rsidRPr="00A71D1C">
        <w:rPr>
          <w:rFonts w:cs="Times New Roman"/>
          <w:w w:val="108"/>
          <w:szCs w:val="18"/>
          <w:lang w:val="en-US"/>
        </w:rPr>
        <w:t>CDCl</w:t>
      </w:r>
      <w:r w:rsidR="00991662" w:rsidRPr="00692077">
        <w:rPr>
          <w:rFonts w:cs="Times New Roman"/>
          <w:w w:val="108"/>
          <w:szCs w:val="18"/>
          <w:vertAlign w:val="subscript"/>
        </w:rPr>
        <w:t>3</w:t>
      </w:r>
      <w:r w:rsidR="00991662" w:rsidRPr="00692077">
        <w:rPr>
          <w:rFonts w:cs="Times New Roman"/>
          <w:w w:val="108"/>
          <w:szCs w:val="18"/>
        </w:rPr>
        <w:t xml:space="preserve">) </w:t>
      </w:r>
      <w:r w:rsidR="00991662" w:rsidRPr="00A71D1C">
        <w:rPr>
          <w:rFonts w:cs="Times New Roman"/>
          <w:i/>
          <w:w w:val="108"/>
          <w:szCs w:val="18"/>
          <w:lang w:val="en-US"/>
        </w:rPr>
        <w:t>δ</w:t>
      </w:r>
      <w:r w:rsidR="00991662" w:rsidRPr="00692077">
        <w:rPr>
          <w:rFonts w:cs="Times New Roman"/>
          <w:w w:val="108"/>
          <w:szCs w:val="18"/>
        </w:rPr>
        <w:t xml:space="preserve"> 139.5, 137.9, 133.6, 129.3, 120.3; </w:t>
      </w:r>
      <w:r w:rsidR="00991662" w:rsidRPr="002A5D6E">
        <w:rPr>
          <w:rFonts w:cs="Times New Roman"/>
          <w:b/>
          <w:w w:val="108"/>
          <w:szCs w:val="18"/>
          <w:lang w:val="en-US"/>
        </w:rPr>
        <w:t>HRMS</w:t>
      </w:r>
      <w:r w:rsidR="00991662" w:rsidRPr="00692077">
        <w:rPr>
          <w:rFonts w:cs="Times New Roman"/>
          <w:w w:val="108"/>
          <w:szCs w:val="18"/>
        </w:rPr>
        <w:t xml:space="preserve"> (</w:t>
      </w:r>
      <w:r w:rsidR="00991662" w:rsidRPr="002A5D6E">
        <w:rPr>
          <w:rFonts w:cs="Times New Roman"/>
          <w:w w:val="108"/>
          <w:szCs w:val="18"/>
          <w:lang w:val="en-US"/>
        </w:rPr>
        <w:t>ESI</w:t>
      </w:r>
      <w:r w:rsidR="00991662" w:rsidRPr="00692077">
        <w:rPr>
          <w:rFonts w:cs="Times New Roman"/>
          <w:w w:val="108"/>
          <w:szCs w:val="18"/>
        </w:rPr>
        <w:t xml:space="preserve">): </w:t>
      </w:r>
      <w:r w:rsidR="00991662" w:rsidRPr="002A5D6E">
        <w:rPr>
          <w:rFonts w:cs="Times New Roman"/>
          <w:i/>
          <w:w w:val="108"/>
          <w:szCs w:val="18"/>
          <w:lang w:val="en-US"/>
        </w:rPr>
        <w:t>m</w:t>
      </w:r>
      <w:r w:rsidR="00991662" w:rsidRPr="00692077">
        <w:rPr>
          <w:rFonts w:cs="Times New Roman"/>
          <w:i/>
          <w:w w:val="108"/>
          <w:szCs w:val="18"/>
        </w:rPr>
        <w:t>/</w:t>
      </w:r>
      <w:r w:rsidR="00991662" w:rsidRPr="002A5D6E">
        <w:rPr>
          <w:rFonts w:cs="Times New Roman"/>
          <w:i/>
          <w:w w:val="108"/>
          <w:szCs w:val="18"/>
          <w:lang w:val="en-US"/>
        </w:rPr>
        <w:t>z</w:t>
      </w:r>
      <w:r w:rsidR="00991662" w:rsidRPr="00692077">
        <w:rPr>
          <w:rFonts w:cs="Times New Roman"/>
          <w:w w:val="108"/>
          <w:szCs w:val="18"/>
        </w:rPr>
        <w:t xml:space="preserve"> [</w:t>
      </w:r>
      <w:r w:rsidR="00991662" w:rsidRPr="002A5D6E">
        <w:rPr>
          <w:rFonts w:cs="Times New Roman"/>
          <w:w w:val="108"/>
          <w:szCs w:val="18"/>
          <w:lang w:val="en-US"/>
        </w:rPr>
        <w:t>M</w:t>
      </w:r>
      <w:r w:rsidR="00991662" w:rsidRPr="00692077">
        <w:rPr>
          <w:rFonts w:cs="Times New Roman"/>
          <w:w w:val="108"/>
          <w:szCs w:val="18"/>
        </w:rPr>
        <w:t xml:space="preserve"> + </w:t>
      </w:r>
      <w:r w:rsidR="00991662" w:rsidRPr="002A5D6E">
        <w:rPr>
          <w:rFonts w:cs="Times New Roman"/>
          <w:w w:val="108"/>
          <w:szCs w:val="18"/>
          <w:lang w:val="en-US"/>
        </w:rPr>
        <w:t>Na</w:t>
      </w:r>
      <w:r w:rsidR="00991662" w:rsidRPr="00692077">
        <w:rPr>
          <w:rFonts w:cs="Times New Roman"/>
          <w:w w:val="108"/>
          <w:szCs w:val="18"/>
        </w:rPr>
        <w:t>]</w:t>
      </w:r>
      <w:r w:rsidR="00991662" w:rsidRPr="00692077">
        <w:rPr>
          <w:rFonts w:cs="Times New Roman"/>
          <w:w w:val="108"/>
          <w:szCs w:val="18"/>
          <w:vertAlign w:val="superscript"/>
        </w:rPr>
        <w:t>+</w:t>
      </w:r>
      <w:r w:rsidR="00991662" w:rsidRPr="00692077">
        <w:rPr>
          <w:rFonts w:cs="Times New Roman"/>
          <w:w w:val="108"/>
          <w:szCs w:val="18"/>
        </w:rPr>
        <w:t xml:space="preserve"> </w:t>
      </w:r>
      <w:r w:rsidR="00692077" w:rsidRPr="00A71335">
        <w:rPr>
          <w:rFonts w:cs="Times New Roman"/>
          <w:w w:val="108"/>
          <w:szCs w:val="18"/>
        </w:rPr>
        <w:t>вычислено</w:t>
      </w:r>
      <w:r w:rsidR="00692077" w:rsidRPr="00692077">
        <w:rPr>
          <w:rFonts w:cs="Times New Roman"/>
          <w:w w:val="108"/>
          <w:szCs w:val="18"/>
        </w:rPr>
        <w:t xml:space="preserve"> </w:t>
      </w:r>
      <w:r w:rsidR="00991662" w:rsidRPr="002A5D6E">
        <w:rPr>
          <w:rFonts w:cs="Times New Roman"/>
          <w:w w:val="108"/>
          <w:szCs w:val="18"/>
          <w:lang w:val="en-US"/>
        </w:rPr>
        <w:t>C</w:t>
      </w:r>
      <w:r w:rsidR="00991662" w:rsidRPr="00692077">
        <w:rPr>
          <w:rFonts w:cs="Times New Roman"/>
          <w:w w:val="108"/>
          <w:szCs w:val="18"/>
          <w:vertAlign w:val="subscript"/>
        </w:rPr>
        <w:t>5</w:t>
      </w:r>
      <w:r w:rsidR="00991662" w:rsidRPr="002A5D6E">
        <w:rPr>
          <w:rFonts w:cs="Times New Roman"/>
          <w:w w:val="108"/>
          <w:szCs w:val="18"/>
          <w:lang w:val="en-US"/>
        </w:rPr>
        <w:t>H</w:t>
      </w:r>
      <w:r w:rsidR="00991662" w:rsidRPr="00692077">
        <w:rPr>
          <w:rFonts w:cs="Times New Roman"/>
          <w:w w:val="108"/>
          <w:szCs w:val="18"/>
          <w:vertAlign w:val="subscript"/>
        </w:rPr>
        <w:t>3</w:t>
      </w:r>
      <w:r w:rsidR="00991662" w:rsidRPr="002A5D6E">
        <w:rPr>
          <w:rFonts w:cs="Times New Roman"/>
          <w:w w:val="108"/>
          <w:szCs w:val="18"/>
          <w:lang w:val="en-US"/>
        </w:rPr>
        <w:t>BrClNNaO</w:t>
      </w:r>
      <w:r w:rsidR="00991662" w:rsidRPr="00692077">
        <w:rPr>
          <w:rFonts w:cs="Times New Roman"/>
          <w:w w:val="108"/>
          <w:szCs w:val="18"/>
          <w:vertAlign w:val="superscript"/>
        </w:rPr>
        <w:t>+</w:t>
      </w:r>
      <w:r w:rsidR="00991662" w:rsidRPr="00692077">
        <w:rPr>
          <w:rFonts w:cs="Times New Roman"/>
          <w:w w:val="108"/>
          <w:szCs w:val="18"/>
        </w:rPr>
        <w:t>: 229.8979;</w:t>
      </w:r>
      <w:proofErr w:type="gramEnd"/>
      <w:r w:rsidR="00991662" w:rsidRPr="00692077">
        <w:rPr>
          <w:rFonts w:cs="Times New Roman"/>
          <w:w w:val="108"/>
          <w:szCs w:val="18"/>
        </w:rPr>
        <w:t xml:space="preserve"> </w:t>
      </w:r>
      <w:r w:rsidR="00692077" w:rsidRPr="00A71335">
        <w:rPr>
          <w:rFonts w:cs="Times New Roman"/>
          <w:w w:val="108"/>
          <w:szCs w:val="18"/>
        </w:rPr>
        <w:t>найдено</w:t>
      </w:r>
      <w:r w:rsidR="00991662" w:rsidRPr="00692077">
        <w:rPr>
          <w:rFonts w:cs="Times New Roman"/>
          <w:w w:val="108"/>
          <w:szCs w:val="18"/>
        </w:rPr>
        <w:t>: 229.8979.</w:t>
      </w:r>
    </w:p>
    <w:p w14:paraId="28563BBB" w14:textId="63229C4E" w:rsidR="00627956" w:rsidRPr="00627956" w:rsidRDefault="00627956" w:rsidP="005E4172">
      <w:pPr>
        <w:pStyle w:val="3"/>
        <w:spacing w:before="200" w:after="200"/>
        <w:rPr>
          <w:rFonts w:cs="Times New Roman"/>
        </w:rPr>
      </w:pPr>
      <w:bookmarkStart w:id="47" w:name="_Toc39414542"/>
      <w:r w:rsidRPr="00645B5F">
        <w:rPr>
          <w:lang w:eastAsia="ru-RU"/>
        </w:rPr>
        <w:t>3.5.</w:t>
      </w:r>
      <w:r>
        <w:rPr>
          <w:lang w:val="en-US" w:eastAsia="ru-RU"/>
        </w:rPr>
        <w:t>2</w:t>
      </w:r>
      <w:r w:rsidRPr="00645B5F">
        <w:rPr>
          <w:lang w:eastAsia="ru-RU"/>
        </w:rPr>
        <w:t xml:space="preserve">. </w:t>
      </w:r>
      <w:r>
        <w:rPr>
          <w:lang w:eastAsia="ru-RU"/>
        </w:rPr>
        <w:t>Прочее</w:t>
      </w:r>
      <w:r w:rsidRPr="00645B5F">
        <w:rPr>
          <w:rFonts w:cs="Times New Roman"/>
        </w:rPr>
        <w:t>:</w:t>
      </w:r>
      <w:bookmarkEnd w:id="47"/>
    </w:p>
    <w:p w14:paraId="342B1CBF" w14:textId="4F482C3E" w:rsidR="003F7CDA" w:rsidRPr="003F7CDA" w:rsidRDefault="00AD23E4" w:rsidP="003F7CDA">
      <w:pPr>
        <w:jc w:val="center"/>
      </w:pPr>
      <w:r w:rsidRPr="004978DF">
        <w:rPr>
          <w:lang w:val="en-US"/>
        </w:rPr>
        <w:object w:dxaOrig="8855" w:dyaOrig="1104" w14:anchorId="74FAA992">
          <v:shape id="_x0000_i1078" type="#_x0000_t75" style="width:447.05pt;height:56.1pt" o:ole="">
            <v:imagedata r:id="rId201" o:title=""/>
          </v:shape>
          <o:OLEObject Type="Embed" ProgID="ChemDraw.Document.6.0" ShapeID="_x0000_i1078" DrawAspect="Content" ObjectID="_1650536435" r:id="rId202"/>
        </w:object>
      </w:r>
    </w:p>
    <w:p w14:paraId="5B726DC8" w14:textId="320EA3E7" w:rsidR="00991662" w:rsidRPr="00640C20" w:rsidRDefault="00991662" w:rsidP="005B0427">
      <w:pPr>
        <w:jc w:val="both"/>
        <w:rPr>
          <w:lang w:eastAsia="ru-RU"/>
        </w:rPr>
      </w:pPr>
      <w:r w:rsidRPr="006A5DFC">
        <w:rPr>
          <w:b/>
        </w:rPr>
        <w:t>2-(4-(</w:t>
      </w:r>
      <w:r w:rsidR="006A5DFC">
        <w:rPr>
          <w:b/>
        </w:rPr>
        <w:t>Фенилэтинил</w:t>
      </w:r>
      <w:proofErr w:type="gramStart"/>
      <w:r w:rsidRPr="006A5DFC">
        <w:rPr>
          <w:b/>
        </w:rPr>
        <w:t>)</w:t>
      </w:r>
      <w:r w:rsidR="006A5DFC">
        <w:rPr>
          <w:b/>
        </w:rPr>
        <w:t>ф</w:t>
      </w:r>
      <w:proofErr w:type="gramEnd"/>
      <w:r w:rsidR="006A5DFC">
        <w:rPr>
          <w:b/>
        </w:rPr>
        <w:t>енил</w:t>
      </w:r>
      <w:r w:rsidRPr="006A5DFC">
        <w:rPr>
          <w:b/>
        </w:rPr>
        <w:t>)-1,3-</w:t>
      </w:r>
      <w:r w:rsidR="006A5DFC">
        <w:rPr>
          <w:b/>
        </w:rPr>
        <w:t>диоксолан</w:t>
      </w:r>
      <w:r w:rsidRPr="006A5DFC">
        <w:t xml:space="preserve"> (</w:t>
      </w:r>
      <w:r w:rsidRPr="006A5DFC">
        <w:rPr>
          <w:b/>
        </w:rPr>
        <w:t>11</w:t>
      </w:r>
      <w:r w:rsidRPr="00C93A78">
        <w:rPr>
          <w:b/>
          <w:lang w:val="en-US"/>
        </w:rPr>
        <w:t>l</w:t>
      </w:r>
      <w:r w:rsidRPr="006A5DFC">
        <w:t>):</w:t>
      </w:r>
      <w:r w:rsidR="00640C20">
        <w:t xml:space="preserve"> раствор</w:t>
      </w:r>
      <w:r w:rsidRPr="006A5DFC">
        <w:t xml:space="preserve"> 4-(</w:t>
      </w:r>
      <w:r w:rsidR="00FB2AFE">
        <w:t>фенилэтинил</w:t>
      </w:r>
      <w:r w:rsidRPr="006A5DFC">
        <w:t>)</w:t>
      </w:r>
      <w:r w:rsidR="00FB2AFE">
        <w:t>бензальдегид</w:t>
      </w:r>
      <w:r w:rsidR="00640C20">
        <w:t>а</w:t>
      </w:r>
      <w:r w:rsidRPr="006A5DFC">
        <w:rPr>
          <w:b/>
        </w:rPr>
        <w:t xml:space="preserve"> </w:t>
      </w:r>
      <w:r w:rsidRPr="006A5DFC">
        <w:t>(</w:t>
      </w:r>
      <w:r w:rsidRPr="006A5DFC">
        <w:rPr>
          <w:b/>
        </w:rPr>
        <w:t>11</w:t>
      </w:r>
      <w:r>
        <w:rPr>
          <w:b/>
          <w:lang w:val="en-US"/>
        </w:rPr>
        <w:t>j</w:t>
      </w:r>
      <w:r w:rsidRPr="006A5DFC">
        <w:t xml:space="preserve">) (206.2 </w:t>
      </w:r>
      <w:r w:rsidR="00FB2AFE">
        <w:t>мг</w:t>
      </w:r>
      <w:r w:rsidRPr="006A5DFC">
        <w:t xml:space="preserve">, 1.0 </w:t>
      </w:r>
      <w:r w:rsidR="00FB2AFE">
        <w:t>ммоль</w:t>
      </w:r>
      <w:r w:rsidRPr="006A5DFC">
        <w:t xml:space="preserve">), </w:t>
      </w:r>
      <w:r w:rsidR="00FB2AFE">
        <w:t>этиленгликол</w:t>
      </w:r>
      <w:r w:rsidR="00640C20">
        <w:t>я</w:t>
      </w:r>
      <w:r w:rsidRPr="006A5DFC">
        <w:t xml:space="preserve"> </w:t>
      </w:r>
      <w:r w:rsidRPr="006A5DFC">
        <w:rPr>
          <w:rFonts w:cs="Times New Roman"/>
          <w:szCs w:val="24"/>
        </w:rPr>
        <w:t xml:space="preserve">(186.2 </w:t>
      </w:r>
      <w:r w:rsidR="00FB2AFE">
        <w:rPr>
          <w:rFonts w:cs="Times New Roman"/>
          <w:szCs w:val="24"/>
        </w:rPr>
        <w:t>г</w:t>
      </w:r>
      <w:r w:rsidRPr="006A5DFC">
        <w:rPr>
          <w:rFonts w:cs="Times New Roman"/>
          <w:szCs w:val="24"/>
        </w:rPr>
        <w:t xml:space="preserve">, 3.0 </w:t>
      </w:r>
      <w:r w:rsidR="00FB2AFE">
        <w:rPr>
          <w:rFonts w:cs="Times New Roman"/>
          <w:szCs w:val="24"/>
        </w:rPr>
        <w:t>ммоль</w:t>
      </w:r>
      <w:r w:rsidR="00650352">
        <w:rPr>
          <w:rFonts w:cs="Times New Roman"/>
          <w:szCs w:val="24"/>
        </w:rPr>
        <w:t>, 3 эквив</w:t>
      </w:r>
      <w:r w:rsidRPr="006A5DFC">
        <w:rPr>
          <w:rFonts w:cs="Times New Roman"/>
          <w:szCs w:val="24"/>
        </w:rPr>
        <w:t xml:space="preserve">) </w:t>
      </w:r>
      <w:r w:rsidR="00FB2AFE" w:rsidRPr="00FB2AFE">
        <w:t>и</w:t>
      </w:r>
      <w:r w:rsidRPr="006A5DFC">
        <w:t xml:space="preserve"> </w:t>
      </w:r>
      <w:r w:rsidR="00FB2AFE">
        <w:t>метансульфокислот</w:t>
      </w:r>
      <w:r w:rsidR="00640C20">
        <w:t xml:space="preserve">ы </w:t>
      </w:r>
      <w:r w:rsidRPr="006A5DFC">
        <w:t xml:space="preserve">(9.6 </w:t>
      </w:r>
      <w:r w:rsidR="00FB2AFE">
        <w:t>мг</w:t>
      </w:r>
      <w:r w:rsidRPr="006A5DFC">
        <w:t xml:space="preserve">, 0.1 </w:t>
      </w:r>
      <w:r w:rsidR="00FB2AFE">
        <w:t>ммоль</w:t>
      </w:r>
      <w:r w:rsidR="00650352">
        <w:t>, 10 мол %</w:t>
      </w:r>
      <w:r w:rsidRPr="006A5DFC">
        <w:t xml:space="preserve">) </w:t>
      </w:r>
      <w:r w:rsidR="00640C20">
        <w:t>в толуоле</w:t>
      </w:r>
      <w:r w:rsidRPr="006A5DFC">
        <w:t xml:space="preserve"> (30 </w:t>
      </w:r>
      <w:r w:rsidR="00640C20">
        <w:t>мл</w:t>
      </w:r>
      <w:r w:rsidRPr="006A5DFC">
        <w:t>)</w:t>
      </w:r>
      <w:r w:rsidR="00640C20">
        <w:t xml:space="preserve"> кипятили с обратным холодильником в течение 12 часов с использованием насадки Дина-Старка. После</w:t>
      </w:r>
      <w:r w:rsidR="00640C20" w:rsidRPr="00640C20">
        <w:t xml:space="preserve"> </w:t>
      </w:r>
      <w:r w:rsidR="00640C20">
        <w:t>смесь</w:t>
      </w:r>
      <w:r w:rsidR="00640C20" w:rsidRPr="00640C20">
        <w:t xml:space="preserve"> </w:t>
      </w:r>
      <w:r w:rsidR="00640C20">
        <w:t>охладили</w:t>
      </w:r>
      <w:r w:rsidR="00640C20" w:rsidRPr="00640C20">
        <w:t xml:space="preserve"> </w:t>
      </w:r>
      <w:r w:rsidR="00640C20">
        <w:t>до</w:t>
      </w:r>
      <w:r w:rsidR="001C6BEA" w:rsidRPr="001C6BEA">
        <w:t xml:space="preserve"> </w:t>
      </w:r>
      <w:r w:rsidR="00640C20">
        <w:t>комнатной</w:t>
      </w:r>
      <w:r w:rsidR="00640C20" w:rsidRPr="00640C20">
        <w:t xml:space="preserve"> </w:t>
      </w:r>
      <w:r w:rsidR="00640C20">
        <w:t>температуры</w:t>
      </w:r>
      <w:r w:rsidR="00640C20" w:rsidRPr="00640C20">
        <w:t xml:space="preserve">, </w:t>
      </w:r>
      <w:r w:rsidR="00640C20">
        <w:t>разбавили</w:t>
      </w:r>
      <w:r w:rsidR="00640C20" w:rsidRPr="00640C20">
        <w:t xml:space="preserve"> </w:t>
      </w:r>
      <w:r w:rsidR="00CF3E9C">
        <w:t>ДХМ</w:t>
      </w:r>
      <w:r w:rsidR="00640C20" w:rsidRPr="00640C20">
        <w:t xml:space="preserve"> (20 </w:t>
      </w:r>
      <w:r w:rsidR="00640C20">
        <w:t>мл</w:t>
      </w:r>
      <w:r w:rsidR="00640C20" w:rsidRPr="00640C20">
        <w:t xml:space="preserve">) </w:t>
      </w:r>
      <w:r w:rsidR="00640C20">
        <w:t xml:space="preserve">и промыли насыщенным водным </w:t>
      </w:r>
      <w:r w:rsidRPr="00C93A78">
        <w:rPr>
          <w:lang w:val="en-US"/>
        </w:rPr>
        <w:t>NaHCO</w:t>
      </w:r>
      <w:r w:rsidRPr="00640C20">
        <w:rPr>
          <w:vertAlign w:val="subscript"/>
        </w:rPr>
        <w:t>3</w:t>
      </w:r>
      <w:r w:rsidRPr="00640C20">
        <w:t xml:space="preserve">. </w:t>
      </w:r>
      <w:r w:rsidR="00640C20">
        <w:t>Органическую</w:t>
      </w:r>
      <w:r w:rsidR="00640C20" w:rsidRPr="00640C20">
        <w:t xml:space="preserve"> </w:t>
      </w:r>
      <w:r w:rsidR="00640C20">
        <w:t>фазу</w:t>
      </w:r>
      <w:r w:rsidR="00640C20" w:rsidRPr="00640C20">
        <w:t xml:space="preserve"> </w:t>
      </w:r>
      <w:r w:rsidR="00640C20">
        <w:t>сушили</w:t>
      </w:r>
      <w:r w:rsidRPr="00640C20">
        <w:t xml:space="preserve"> </w:t>
      </w:r>
      <w:r w:rsidR="00640C20">
        <w:t>над</w:t>
      </w:r>
      <w:r w:rsidR="00640C20" w:rsidRPr="00640C20">
        <w:t xml:space="preserve"> </w:t>
      </w:r>
      <w:proofErr w:type="gramStart"/>
      <w:r w:rsidR="00640C20">
        <w:t>безводным</w:t>
      </w:r>
      <w:proofErr w:type="gramEnd"/>
      <w:r w:rsidRPr="00640C20">
        <w:t xml:space="preserve"> </w:t>
      </w:r>
      <w:r>
        <w:rPr>
          <w:lang w:val="en-US"/>
        </w:rPr>
        <w:t>Na</w:t>
      </w:r>
      <w:r w:rsidRPr="00640C20">
        <w:rPr>
          <w:vertAlign w:val="subscript"/>
        </w:rPr>
        <w:t>2</w:t>
      </w:r>
      <w:r w:rsidRPr="00C93A78">
        <w:rPr>
          <w:lang w:val="en-US"/>
        </w:rPr>
        <w:t>SO</w:t>
      </w:r>
      <w:r w:rsidRPr="00640C20">
        <w:rPr>
          <w:vertAlign w:val="subscript"/>
        </w:rPr>
        <w:t>4</w:t>
      </w:r>
      <w:r w:rsidRPr="00640C20">
        <w:t xml:space="preserve">, </w:t>
      </w:r>
      <w:r w:rsidR="00640C20">
        <w:t>затем отфильтровали и отогнали растворитель на роторном испарителе при пониженном давлении</w:t>
      </w:r>
      <w:r w:rsidRPr="00640C20">
        <w:t xml:space="preserve">. </w:t>
      </w:r>
      <w:r w:rsidR="00640C20">
        <w:rPr>
          <w:rFonts w:cs="Times New Roman"/>
          <w:w w:val="108"/>
          <w:szCs w:val="18"/>
        </w:rPr>
        <w:t xml:space="preserve">Продукт очищали </w:t>
      </w:r>
      <w:r w:rsidR="00CF3E9C">
        <w:rPr>
          <w:rFonts w:cs="Times New Roman"/>
          <w:w w:val="108"/>
          <w:szCs w:val="18"/>
        </w:rPr>
        <w:t xml:space="preserve">колоночной </w:t>
      </w:r>
      <w:r w:rsidR="00640C20">
        <w:rPr>
          <w:rFonts w:cs="Times New Roman"/>
          <w:w w:val="108"/>
          <w:szCs w:val="18"/>
        </w:rPr>
        <w:t xml:space="preserve">хроматографией, элюируя смесью </w:t>
      </w:r>
      <w:r w:rsidR="00640C20" w:rsidRPr="00064739">
        <w:rPr>
          <w:rFonts w:cs="Times New Roman"/>
          <w:szCs w:val="26"/>
        </w:rPr>
        <w:t xml:space="preserve">гексан/EtOAc </w:t>
      </w:r>
      <w:r w:rsidRPr="00640C20">
        <w:rPr>
          <w:rFonts w:cs="Times New Roman"/>
          <w:w w:val="108"/>
          <w:szCs w:val="18"/>
        </w:rPr>
        <w:t xml:space="preserve">(8:1) </w:t>
      </w:r>
      <w:r w:rsidR="00640C20">
        <w:rPr>
          <w:rFonts w:cs="Times New Roman"/>
          <w:w w:val="108"/>
          <w:szCs w:val="18"/>
        </w:rPr>
        <w:t>с получением</w:t>
      </w:r>
      <w:r w:rsidRPr="00640C20">
        <w:rPr>
          <w:rFonts w:cs="Times New Roman"/>
          <w:w w:val="108"/>
          <w:szCs w:val="18"/>
        </w:rPr>
        <w:t xml:space="preserve"> </w:t>
      </w:r>
      <w:r w:rsidRPr="00640C20">
        <w:rPr>
          <w:rFonts w:cs="Times New Roman"/>
          <w:b/>
          <w:w w:val="108"/>
          <w:szCs w:val="18"/>
        </w:rPr>
        <w:t>11</w:t>
      </w:r>
      <w:r w:rsidRPr="002E2D0E">
        <w:rPr>
          <w:rFonts w:cs="Times New Roman"/>
          <w:b/>
          <w:w w:val="108"/>
          <w:szCs w:val="18"/>
          <w:lang w:val="en-US"/>
        </w:rPr>
        <w:t>l</w:t>
      </w:r>
      <w:r w:rsidR="00640C20">
        <w:rPr>
          <w:rFonts w:cs="Times New Roman"/>
          <w:w w:val="108"/>
          <w:szCs w:val="18"/>
        </w:rPr>
        <w:t>.</w:t>
      </w:r>
      <w:r w:rsidRPr="00640C20">
        <w:rPr>
          <w:rFonts w:cs="Times New Roman"/>
          <w:b/>
          <w:w w:val="108"/>
          <w:szCs w:val="18"/>
        </w:rPr>
        <w:t xml:space="preserve"> </w:t>
      </w:r>
      <w:proofErr w:type="gramStart"/>
      <w:r w:rsidR="00640C20">
        <w:rPr>
          <w:rFonts w:cs="Times New Roman"/>
          <w:w w:val="108"/>
          <w:szCs w:val="18"/>
        </w:rPr>
        <w:t>Жёлтые кристаллы</w:t>
      </w:r>
      <w:r w:rsidRPr="00640C20">
        <w:rPr>
          <w:rFonts w:cs="Times New Roman"/>
          <w:w w:val="108"/>
          <w:szCs w:val="18"/>
        </w:rPr>
        <w:t xml:space="preserve"> (130.1 </w:t>
      </w:r>
      <w:r w:rsidR="00640C20">
        <w:rPr>
          <w:rFonts w:cs="Times New Roman"/>
          <w:w w:val="108"/>
          <w:szCs w:val="18"/>
        </w:rPr>
        <w:t>мг</w:t>
      </w:r>
      <w:r w:rsidRPr="00640C20">
        <w:rPr>
          <w:rFonts w:cs="Times New Roman"/>
          <w:w w:val="108"/>
          <w:szCs w:val="18"/>
        </w:rPr>
        <w:t>, 52%);</w:t>
      </w:r>
      <w:r w:rsidRPr="00640C20">
        <w:rPr>
          <w:sz w:val="23"/>
          <w:szCs w:val="23"/>
        </w:rPr>
        <w:t xml:space="preserve"> </w:t>
      </w:r>
      <w:r w:rsidR="00640C20">
        <w:rPr>
          <w:rFonts w:cs="Times New Roman"/>
          <w:w w:val="108"/>
          <w:szCs w:val="18"/>
        </w:rPr>
        <w:t>т.пл.</w:t>
      </w:r>
      <w:r w:rsidRPr="00640C20">
        <w:rPr>
          <w:rFonts w:cs="Times New Roman"/>
          <w:w w:val="108"/>
          <w:szCs w:val="18"/>
        </w:rPr>
        <w:t xml:space="preserve"> 79.0–80.0 °</w:t>
      </w:r>
      <w:r w:rsidRPr="00E237AC">
        <w:rPr>
          <w:rFonts w:cs="Times New Roman"/>
          <w:w w:val="108"/>
          <w:szCs w:val="18"/>
          <w:lang w:val="en-US"/>
        </w:rPr>
        <w:t>C</w:t>
      </w:r>
      <w:r w:rsidRPr="00640C20">
        <w:rPr>
          <w:rFonts w:cs="Times New Roman"/>
          <w:w w:val="108"/>
          <w:szCs w:val="18"/>
        </w:rPr>
        <w:t xml:space="preserve"> (</w:t>
      </w:r>
      <w:r w:rsidR="00640C20" w:rsidRPr="00064739">
        <w:rPr>
          <w:rFonts w:cs="Times New Roman"/>
          <w:szCs w:val="26"/>
        </w:rPr>
        <w:t>гексан/EtOAc</w:t>
      </w:r>
      <w:r w:rsidRPr="00640C20">
        <w:rPr>
          <w:rFonts w:cs="Times New Roman"/>
          <w:w w:val="108"/>
          <w:szCs w:val="18"/>
        </w:rPr>
        <w:t xml:space="preserve">); </w:t>
      </w:r>
      <w:r w:rsidRPr="00E237AC">
        <w:rPr>
          <w:rFonts w:cs="Times New Roman"/>
          <w:w w:val="108"/>
          <w:szCs w:val="18"/>
          <w:lang w:val="en-US"/>
        </w:rPr>
        <w:t>R</w:t>
      </w:r>
      <w:r w:rsidRPr="00E237AC">
        <w:rPr>
          <w:rFonts w:cs="Times New Roman"/>
          <w:i/>
          <w:w w:val="108"/>
          <w:szCs w:val="18"/>
          <w:vertAlign w:val="subscript"/>
          <w:lang w:val="en-US"/>
        </w:rPr>
        <w:t>f</w:t>
      </w:r>
      <w:r w:rsidRPr="00640C20">
        <w:rPr>
          <w:rFonts w:cs="Times New Roman"/>
          <w:w w:val="108"/>
          <w:szCs w:val="18"/>
        </w:rPr>
        <w:t xml:space="preserve"> 0.30 (</w:t>
      </w:r>
      <w:r w:rsidR="00640C20" w:rsidRPr="00064739">
        <w:rPr>
          <w:rFonts w:cs="Times New Roman"/>
          <w:szCs w:val="26"/>
        </w:rPr>
        <w:t xml:space="preserve">гексан/EtOAc </w:t>
      </w:r>
      <w:r w:rsidRPr="00640C20">
        <w:rPr>
          <w:rFonts w:cs="Times New Roman"/>
          <w:w w:val="108"/>
          <w:szCs w:val="18"/>
        </w:rPr>
        <w:t xml:space="preserve">8:1); </w:t>
      </w:r>
      <w:r w:rsidRPr="00640C20">
        <w:rPr>
          <w:rFonts w:cs="Times New Roman"/>
          <w:b/>
          <w:w w:val="108"/>
          <w:szCs w:val="18"/>
          <w:vertAlign w:val="superscript"/>
        </w:rPr>
        <w:t>1</w:t>
      </w:r>
      <w:r w:rsidRPr="00E237AC">
        <w:rPr>
          <w:rFonts w:cs="Times New Roman"/>
          <w:b/>
          <w:w w:val="108"/>
          <w:szCs w:val="18"/>
          <w:lang w:val="en-US"/>
        </w:rPr>
        <w:t>H</w:t>
      </w:r>
      <w:r w:rsidRPr="00640C20">
        <w:rPr>
          <w:rFonts w:cs="Times New Roman"/>
          <w:b/>
          <w:w w:val="108"/>
          <w:szCs w:val="18"/>
        </w:rPr>
        <w:t xml:space="preserve"> </w:t>
      </w:r>
      <w:r w:rsidRPr="00E237AC">
        <w:rPr>
          <w:rFonts w:cs="Times New Roman"/>
          <w:b/>
          <w:w w:val="108"/>
          <w:szCs w:val="18"/>
          <w:lang w:val="en-US"/>
        </w:rPr>
        <w:t>NMR</w:t>
      </w:r>
      <w:r w:rsidRPr="00640C20">
        <w:rPr>
          <w:rFonts w:cs="Times New Roman"/>
          <w:w w:val="108"/>
          <w:szCs w:val="18"/>
        </w:rPr>
        <w:t xml:space="preserve"> (400 </w:t>
      </w:r>
      <w:r w:rsidR="00640C20">
        <w:rPr>
          <w:rFonts w:cs="Times New Roman"/>
          <w:w w:val="108"/>
          <w:szCs w:val="18"/>
        </w:rPr>
        <w:t>МГц</w:t>
      </w:r>
      <w:r w:rsidRPr="00640C20">
        <w:rPr>
          <w:rFonts w:cs="Times New Roman"/>
          <w:w w:val="108"/>
          <w:szCs w:val="18"/>
        </w:rPr>
        <w:t xml:space="preserve">, </w:t>
      </w:r>
      <w:r w:rsidRPr="0002468F">
        <w:rPr>
          <w:rFonts w:cs="Times New Roman"/>
          <w:w w:val="108"/>
          <w:szCs w:val="18"/>
          <w:lang w:val="en-US"/>
        </w:rPr>
        <w:t>CDCl</w:t>
      </w:r>
      <w:r w:rsidRPr="00640C20">
        <w:rPr>
          <w:rFonts w:cs="Times New Roman"/>
          <w:w w:val="108"/>
          <w:szCs w:val="18"/>
          <w:vertAlign w:val="subscript"/>
        </w:rPr>
        <w:t>3</w:t>
      </w:r>
      <w:r w:rsidRPr="00640C20">
        <w:rPr>
          <w:rFonts w:cs="Times New Roman"/>
          <w:w w:val="108"/>
          <w:szCs w:val="18"/>
        </w:rPr>
        <w:t xml:space="preserve">) </w:t>
      </w:r>
      <w:r w:rsidRPr="0002468F">
        <w:rPr>
          <w:rFonts w:cs="Times New Roman"/>
          <w:i/>
          <w:w w:val="108"/>
          <w:szCs w:val="18"/>
          <w:lang w:val="en-US"/>
        </w:rPr>
        <w:t>δ</w:t>
      </w:r>
      <w:r w:rsidRPr="00640C20">
        <w:rPr>
          <w:rFonts w:cs="Times New Roman"/>
          <w:w w:val="108"/>
          <w:szCs w:val="18"/>
        </w:rPr>
        <w:t xml:space="preserve"> 7.58–7.54 (</w:t>
      </w:r>
      <w:r w:rsidR="00640C20">
        <w:rPr>
          <w:rFonts w:cs="Times New Roman"/>
          <w:w w:val="108"/>
          <w:szCs w:val="18"/>
        </w:rPr>
        <w:t>м</w:t>
      </w:r>
      <w:r w:rsidRPr="00640C20">
        <w:rPr>
          <w:rFonts w:cs="Times New Roman"/>
          <w:w w:val="108"/>
          <w:szCs w:val="18"/>
        </w:rPr>
        <w:t>, 4</w:t>
      </w:r>
      <w:r w:rsidRPr="0002468F">
        <w:rPr>
          <w:rFonts w:cs="Times New Roman"/>
          <w:w w:val="108"/>
          <w:szCs w:val="18"/>
          <w:lang w:val="en-US"/>
        </w:rPr>
        <w:t>H</w:t>
      </w:r>
      <w:r w:rsidRPr="00640C20">
        <w:rPr>
          <w:rFonts w:cs="Times New Roman"/>
          <w:w w:val="108"/>
          <w:szCs w:val="18"/>
        </w:rPr>
        <w:t xml:space="preserve">, </w:t>
      </w:r>
      <w:r w:rsidRPr="0002468F">
        <w:rPr>
          <w:rFonts w:cs="Times New Roman"/>
          <w:w w:val="108"/>
          <w:szCs w:val="18"/>
          <w:lang w:val="en-US"/>
        </w:rPr>
        <w:t>Ar</w:t>
      </w:r>
      <w:r w:rsidRPr="00640C20">
        <w:rPr>
          <w:rFonts w:cs="Times New Roman"/>
          <w:w w:val="108"/>
          <w:szCs w:val="18"/>
        </w:rPr>
        <w:t>), 7.49–7.47 (</w:t>
      </w:r>
      <w:r w:rsidR="00640C20">
        <w:rPr>
          <w:rFonts w:cs="Times New Roman"/>
          <w:w w:val="108"/>
          <w:szCs w:val="18"/>
        </w:rPr>
        <w:t>м</w:t>
      </w:r>
      <w:r w:rsidRPr="00640C20">
        <w:rPr>
          <w:rFonts w:cs="Times New Roman"/>
          <w:w w:val="108"/>
          <w:szCs w:val="18"/>
        </w:rPr>
        <w:t>, 2</w:t>
      </w:r>
      <w:r w:rsidRPr="0002468F">
        <w:rPr>
          <w:rFonts w:cs="Times New Roman"/>
          <w:w w:val="108"/>
          <w:szCs w:val="18"/>
          <w:lang w:val="en-US"/>
        </w:rPr>
        <w:t>H</w:t>
      </w:r>
      <w:r w:rsidRPr="00640C20">
        <w:rPr>
          <w:rFonts w:cs="Times New Roman"/>
          <w:w w:val="108"/>
          <w:szCs w:val="18"/>
        </w:rPr>
        <w:t xml:space="preserve">, </w:t>
      </w:r>
      <w:r w:rsidRPr="0002468F">
        <w:rPr>
          <w:rFonts w:cs="Times New Roman"/>
          <w:w w:val="108"/>
          <w:szCs w:val="18"/>
          <w:lang w:val="en-US"/>
        </w:rPr>
        <w:t>Ar</w:t>
      </w:r>
      <w:r w:rsidRPr="00640C20">
        <w:rPr>
          <w:rFonts w:cs="Times New Roman"/>
          <w:w w:val="108"/>
          <w:szCs w:val="18"/>
        </w:rPr>
        <w:t>), 7.39–7.35 (</w:t>
      </w:r>
      <w:r w:rsidR="00640C20">
        <w:rPr>
          <w:rFonts w:cs="Times New Roman"/>
          <w:w w:val="108"/>
          <w:szCs w:val="18"/>
        </w:rPr>
        <w:t>м</w:t>
      </w:r>
      <w:r w:rsidRPr="00640C20">
        <w:rPr>
          <w:rFonts w:cs="Times New Roman"/>
          <w:w w:val="108"/>
          <w:szCs w:val="18"/>
        </w:rPr>
        <w:t>, 3</w:t>
      </w:r>
      <w:r w:rsidRPr="00D71EBE">
        <w:rPr>
          <w:rFonts w:cs="Times New Roman"/>
          <w:w w:val="108"/>
          <w:szCs w:val="18"/>
          <w:lang w:val="en-US"/>
        </w:rPr>
        <w:t>H</w:t>
      </w:r>
      <w:r w:rsidRPr="00640C20">
        <w:rPr>
          <w:rFonts w:cs="Times New Roman"/>
          <w:w w:val="108"/>
          <w:szCs w:val="18"/>
        </w:rPr>
        <w:t xml:space="preserve">, </w:t>
      </w:r>
      <w:r w:rsidRPr="00D71EBE">
        <w:rPr>
          <w:rFonts w:cs="Times New Roman"/>
          <w:w w:val="108"/>
          <w:szCs w:val="18"/>
          <w:lang w:val="en-US"/>
        </w:rPr>
        <w:t>Ar</w:t>
      </w:r>
      <w:r w:rsidRPr="00640C20">
        <w:rPr>
          <w:rFonts w:cs="Times New Roman"/>
          <w:w w:val="108"/>
          <w:szCs w:val="18"/>
        </w:rPr>
        <w:t>), 5.83 (</w:t>
      </w:r>
      <w:r w:rsidR="00640C20">
        <w:rPr>
          <w:rFonts w:cs="Times New Roman"/>
          <w:w w:val="108"/>
          <w:szCs w:val="18"/>
        </w:rPr>
        <w:t>с</w:t>
      </w:r>
      <w:r w:rsidRPr="00640C20">
        <w:rPr>
          <w:rFonts w:cs="Times New Roman"/>
          <w:w w:val="108"/>
          <w:szCs w:val="18"/>
        </w:rPr>
        <w:t>, 1</w:t>
      </w:r>
      <w:r w:rsidRPr="00D71EBE">
        <w:rPr>
          <w:rFonts w:cs="Times New Roman"/>
          <w:w w:val="108"/>
          <w:szCs w:val="18"/>
          <w:lang w:val="en-US"/>
        </w:rPr>
        <w:t>H</w:t>
      </w:r>
      <w:r w:rsidRPr="00640C20">
        <w:rPr>
          <w:rFonts w:cs="Times New Roman"/>
          <w:w w:val="108"/>
          <w:szCs w:val="18"/>
        </w:rPr>
        <w:t xml:space="preserve">, </w:t>
      </w:r>
      <w:r w:rsidRPr="00D71EBE">
        <w:rPr>
          <w:rFonts w:cs="Times New Roman"/>
          <w:w w:val="108"/>
          <w:szCs w:val="18"/>
          <w:lang w:val="en-US"/>
        </w:rPr>
        <w:t>CH</w:t>
      </w:r>
      <w:r w:rsidRPr="00640C20">
        <w:rPr>
          <w:rFonts w:cs="Times New Roman"/>
          <w:w w:val="108"/>
          <w:szCs w:val="18"/>
        </w:rPr>
        <w:t xml:space="preserve">), 4.15–4.09 </w:t>
      </w:r>
      <w:r w:rsidR="00640C20">
        <w:rPr>
          <w:rFonts w:cs="Times New Roman"/>
          <w:w w:val="108"/>
          <w:szCs w:val="18"/>
        </w:rPr>
        <w:t>м</w:t>
      </w:r>
      <w:r w:rsidRPr="00640C20">
        <w:rPr>
          <w:rFonts w:cs="Times New Roman"/>
          <w:w w:val="108"/>
          <w:szCs w:val="18"/>
        </w:rPr>
        <w:t>, 2</w:t>
      </w:r>
      <w:r w:rsidRPr="00D71EBE">
        <w:rPr>
          <w:rFonts w:cs="Times New Roman"/>
          <w:w w:val="108"/>
          <w:szCs w:val="18"/>
          <w:lang w:val="en-US"/>
        </w:rPr>
        <w:t>H</w:t>
      </w:r>
      <w:r w:rsidRPr="00640C20">
        <w:rPr>
          <w:rFonts w:cs="Times New Roman"/>
          <w:w w:val="108"/>
          <w:szCs w:val="18"/>
        </w:rPr>
        <w:t xml:space="preserve">, </w:t>
      </w:r>
      <w:r w:rsidRPr="00D71EBE">
        <w:rPr>
          <w:rFonts w:cs="Times New Roman"/>
          <w:w w:val="108"/>
          <w:szCs w:val="18"/>
          <w:lang w:val="en-US"/>
        </w:rPr>
        <w:t>CH</w:t>
      </w:r>
      <w:r w:rsidRPr="00640C20">
        <w:rPr>
          <w:rFonts w:cs="Times New Roman"/>
          <w:w w:val="108"/>
          <w:szCs w:val="18"/>
          <w:vertAlign w:val="subscript"/>
        </w:rPr>
        <w:t>2</w:t>
      </w:r>
      <w:r w:rsidRPr="00640C20">
        <w:rPr>
          <w:rFonts w:cs="Times New Roman"/>
          <w:w w:val="108"/>
          <w:szCs w:val="18"/>
        </w:rPr>
        <w:t>), 4.08–4.02 (</w:t>
      </w:r>
      <w:r w:rsidR="00640C20">
        <w:rPr>
          <w:rFonts w:cs="Times New Roman"/>
          <w:w w:val="108"/>
          <w:szCs w:val="18"/>
        </w:rPr>
        <w:t>м</w:t>
      </w:r>
      <w:r w:rsidRPr="00640C20">
        <w:rPr>
          <w:rFonts w:cs="Times New Roman"/>
          <w:w w:val="108"/>
          <w:szCs w:val="18"/>
        </w:rPr>
        <w:t>, 2</w:t>
      </w:r>
      <w:r w:rsidRPr="00D71EBE">
        <w:rPr>
          <w:rFonts w:cs="Times New Roman"/>
          <w:w w:val="108"/>
          <w:szCs w:val="18"/>
          <w:lang w:val="en-US"/>
        </w:rPr>
        <w:t>H</w:t>
      </w:r>
      <w:r w:rsidRPr="00640C20">
        <w:rPr>
          <w:rFonts w:cs="Times New Roman"/>
          <w:w w:val="108"/>
          <w:szCs w:val="18"/>
        </w:rPr>
        <w:t xml:space="preserve">, </w:t>
      </w:r>
      <w:r w:rsidRPr="00D71EBE">
        <w:rPr>
          <w:rFonts w:cs="Times New Roman"/>
          <w:w w:val="108"/>
          <w:szCs w:val="18"/>
          <w:lang w:val="en-US"/>
        </w:rPr>
        <w:t>CH</w:t>
      </w:r>
      <w:r w:rsidRPr="00640C20">
        <w:rPr>
          <w:rFonts w:cs="Times New Roman"/>
          <w:w w:val="108"/>
          <w:szCs w:val="18"/>
          <w:vertAlign w:val="subscript"/>
        </w:rPr>
        <w:t>2</w:t>
      </w:r>
      <w:r w:rsidRPr="00640C20">
        <w:rPr>
          <w:rFonts w:cs="Times New Roman"/>
          <w:w w:val="108"/>
          <w:szCs w:val="18"/>
        </w:rPr>
        <w:t>);</w:t>
      </w:r>
      <w:proofErr w:type="gramEnd"/>
      <w:r w:rsidRPr="00640C20">
        <w:rPr>
          <w:rFonts w:cs="Times New Roman"/>
          <w:w w:val="108"/>
          <w:szCs w:val="18"/>
        </w:rPr>
        <w:t xml:space="preserve"> </w:t>
      </w:r>
      <w:r w:rsidRPr="00640C20">
        <w:rPr>
          <w:rFonts w:cs="Times New Roman"/>
          <w:b/>
          <w:w w:val="108"/>
          <w:szCs w:val="18"/>
          <w:vertAlign w:val="superscript"/>
        </w:rPr>
        <w:t>13</w:t>
      </w:r>
      <w:r w:rsidRPr="00D71EBE">
        <w:rPr>
          <w:rFonts w:cs="Times New Roman"/>
          <w:b/>
          <w:w w:val="108"/>
          <w:szCs w:val="18"/>
          <w:lang w:val="en-US"/>
        </w:rPr>
        <w:t>C</w:t>
      </w:r>
      <w:r w:rsidRPr="00640C20">
        <w:rPr>
          <w:rFonts w:cs="Times New Roman"/>
          <w:b/>
          <w:w w:val="108"/>
          <w:szCs w:val="18"/>
        </w:rPr>
        <w:t xml:space="preserve"> </w:t>
      </w:r>
      <w:r w:rsidRPr="00D71EBE">
        <w:rPr>
          <w:rFonts w:cs="Times New Roman"/>
          <w:b/>
          <w:w w:val="108"/>
          <w:szCs w:val="18"/>
          <w:lang w:val="en-US"/>
        </w:rPr>
        <w:t>NMR</w:t>
      </w:r>
      <w:r w:rsidRPr="00640C20">
        <w:rPr>
          <w:rFonts w:cs="Times New Roman"/>
          <w:w w:val="108"/>
          <w:szCs w:val="18"/>
        </w:rPr>
        <w:t xml:space="preserve"> (100 </w:t>
      </w:r>
      <w:r w:rsidR="00640C20">
        <w:rPr>
          <w:rFonts w:cs="Times New Roman"/>
          <w:w w:val="108"/>
          <w:szCs w:val="18"/>
        </w:rPr>
        <w:t>МГц</w:t>
      </w:r>
      <w:r w:rsidRPr="00640C20">
        <w:rPr>
          <w:rFonts w:cs="Times New Roman"/>
          <w:w w:val="108"/>
          <w:szCs w:val="18"/>
        </w:rPr>
        <w:t xml:space="preserve">, </w:t>
      </w:r>
      <w:r w:rsidRPr="00D71EBE">
        <w:rPr>
          <w:rFonts w:cs="Times New Roman"/>
          <w:w w:val="108"/>
          <w:szCs w:val="18"/>
          <w:lang w:val="en-US"/>
        </w:rPr>
        <w:t>CDCl</w:t>
      </w:r>
      <w:r w:rsidRPr="00640C20">
        <w:rPr>
          <w:rFonts w:cs="Times New Roman"/>
          <w:w w:val="108"/>
          <w:szCs w:val="18"/>
          <w:vertAlign w:val="subscript"/>
        </w:rPr>
        <w:t>3</w:t>
      </w:r>
      <w:r w:rsidRPr="00640C20">
        <w:rPr>
          <w:rFonts w:cs="Times New Roman"/>
          <w:w w:val="108"/>
          <w:szCs w:val="18"/>
        </w:rPr>
        <w:t xml:space="preserve">) </w:t>
      </w:r>
      <w:r w:rsidRPr="00D71EBE">
        <w:rPr>
          <w:rFonts w:cs="Times New Roman"/>
          <w:i/>
          <w:w w:val="108"/>
          <w:szCs w:val="18"/>
          <w:lang w:val="en-US"/>
        </w:rPr>
        <w:t>δ</w:t>
      </w:r>
      <w:r w:rsidRPr="00640C20">
        <w:rPr>
          <w:rFonts w:cs="Times New Roman"/>
          <w:w w:val="108"/>
          <w:szCs w:val="18"/>
        </w:rPr>
        <w:t xml:space="preserve"> 138.1, 131.75, 131.71, 128.5 (×2), 126.6, 124.2, 123.3, 103.4, 90.0, 89.2, 65.4; </w:t>
      </w:r>
      <w:r w:rsidRPr="00F344C0">
        <w:rPr>
          <w:rFonts w:cs="Times New Roman"/>
          <w:b/>
          <w:w w:val="108"/>
          <w:szCs w:val="18"/>
          <w:lang w:val="en-US"/>
        </w:rPr>
        <w:t>HRMS</w:t>
      </w:r>
      <w:r w:rsidRPr="00640C20">
        <w:rPr>
          <w:rFonts w:cs="Times New Roman"/>
          <w:w w:val="108"/>
          <w:szCs w:val="18"/>
        </w:rPr>
        <w:t xml:space="preserve"> (</w:t>
      </w:r>
      <w:r w:rsidRPr="00F344C0">
        <w:rPr>
          <w:rFonts w:cs="Times New Roman"/>
          <w:w w:val="108"/>
          <w:szCs w:val="18"/>
          <w:lang w:val="en-US"/>
        </w:rPr>
        <w:t>ESI</w:t>
      </w:r>
      <w:r w:rsidRPr="00640C20">
        <w:rPr>
          <w:rFonts w:cs="Times New Roman"/>
          <w:w w:val="108"/>
          <w:szCs w:val="18"/>
        </w:rPr>
        <w:t xml:space="preserve">): </w:t>
      </w:r>
      <w:r w:rsidRPr="00F344C0">
        <w:rPr>
          <w:rFonts w:cs="Times New Roman"/>
          <w:i/>
          <w:w w:val="108"/>
          <w:szCs w:val="18"/>
          <w:lang w:val="en-US"/>
        </w:rPr>
        <w:t>m</w:t>
      </w:r>
      <w:r w:rsidRPr="00640C20">
        <w:rPr>
          <w:rFonts w:cs="Times New Roman"/>
          <w:i/>
          <w:w w:val="108"/>
          <w:szCs w:val="18"/>
        </w:rPr>
        <w:t>/</w:t>
      </w:r>
      <w:r w:rsidRPr="00F344C0">
        <w:rPr>
          <w:rFonts w:cs="Times New Roman"/>
          <w:i/>
          <w:w w:val="108"/>
          <w:szCs w:val="18"/>
          <w:lang w:val="en-US"/>
        </w:rPr>
        <w:t>z</w:t>
      </w:r>
      <w:r w:rsidRPr="00640C20">
        <w:rPr>
          <w:rFonts w:cs="Times New Roman"/>
          <w:w w:val="108"/>
          <w:szCs w:val="18"/>
        </w:rPr>
        <w:t xml:space="preserve"> [</w:t>
      </w:r>
      <w:r w:rsidRPr="00F344C0">
        <w:rPr>
          <w:rFonts w:cs="Times New Roman"/>
          <w:w w:val="108"/>
          <w:szCs w:val="18"/>
          <w:lang w:val="en-US"/>
        </w:rPr>
        <w:t>M</w:t>
      </w:r>
      <w:r w:rsidRPr="00640C20">
        <w:rPr>
          <w:rFonts w:cs="Times New Roman"/>
          <w:w w:val="108"/>
          <w:szCs w:val="18"/>
        </w:rPr>
        <w:t xml:space="preserve"> + </w:t>
      </w:r>
      <w:r w:rsidRPr="00F344C0">
        <w:rPr>
          <w:rFonts w:cs="Times New Roman"/>
          <w:w w:val="108"/>
          <w:szCs w:val="18"/>
          <w:lang w:val="en-US"/>
        </w:rPr>
        <w:t>Na</w:t>
      </w:r>
      <w:r w:rsidRPr="00640C20">
        <w:rPr>
          <w:rFonts w:cs="Times New Roman"/>
          <w:w w:val="108"/>
          <w:szCs w:val="18"/>
        </w:rPr>
        <w:t>]</w:t>
      </w:r>
      <w:r w:rsidRPr="00640C20">
        <w:rPr>
          <w:rFonts w:cs="Times New Roman"/>
          <w:w w:val="108"/>
          <w:szCs w:val="18"/>
          <w:vertAlign w:val="superscript"/>
        </w:rPr>
        <w:t>+</w:t>
      </w:r>
      <w:r w:rsidRPr="00640C20">
        <w:rPr>
          <w:rFonts w:cs="Times New Roman"/>
          <w:w w:val="108"/>
          <w:szCs w:val="18"/>
        </w:rPr>
        <w:t xml:space="preserve"> </w:t>
      </w:r>
      <w:r w:rsidR="00A91F22" w:rsidRPr="00A71335">
        <w:rPr>
          <w:rFonts w:cs="Times New Roman"/>
          <w:w w:val="108"/>
          <w:szCs w:val="18"/>
        </w:rPr>
        <w:t>вычислено</w:t>
      </w:r>
      <w:r w:rsidR="00A91F22" w:rsidRPr="00A91F22">
        <w:rPr>
          <w:rFonts w:cs="Times New Roman"/>
          <w:w w:val="108"/>
          <w:szCs w:val="18"/>
        </w:rPr>
        <w:t xml:space="preserve"> </w:t>
      </w:r>
      <w:r w:rsidRPr="00F344C0">
        <w:rPr>
          <w:rFonts w:cs="Times New Roman"/>
          <w:w w:val="108"/>
          <w:szCs w:val="18"/>
          <w:lang w:val="en-US"/>
        </w:rPr>
        <w:t>C</w:t>
      </w:r>
      <w:r w:rsidRPr="00640C20">
        <w:rPr>
          <w:rFonts w:cs="Times New Roman"/>
          <w:w w:val="108"/>
          <w:szCs w:val="18"/>
          <w:vertAlign w:val="subscript"/>
        </w:rPr>
        <w:t>17</w:t>
      </w:r>
      <w:r w:rsidRPr="00F344C0">
        <w:rPr>
          <w:rFonts w:cs="Times New Roman"/>
          <w:w w:val="108"/>
          <w:szCs w:val="18"/>
          <w:lang w:val="en-US"/>
        </w:rPr>
        <w:t>H</w:t>
      </w:r>
      <w:r w:rsidRPr="00640C20">
        <w:rPr>
          <w:rFonts w:cs="Times New Roman"/>
          <w:w w:val="108"/>
          <w:szCs w:val="18"/>
          <w:vertAlign w:val="subscript"/>
        </w:rPr>
        <w:t>14</w:t>
      </w:r>
      <w:r w:rsidRPr="00F344C0">
        <w:rPr>
          <w:rFonts w:cs="Times New Roman"/>
          <w:w w:val="108"/>
          <w:szCs w:val="18"/>
          <w:lang w:val="en-US"/>
        </w:rPr>
        <w:t>NaO</w:t>
      </w:r>
      <w:r w:rsidRPr="00640C20">
        <w:rPr>
          <w:rFonts w:cs="Times New Roman"/>
          <w:w w:val="108"/>
          <w:szCs w:val="18"/>
          <w:vertAlign w:val="subscript"/>
        </w:rPr>
        <w:t>2</w:t>
      </w:r>
      <w:r w:rsidRPr="00640C20">
        <w:rPr>
          <w:rFonts w:cs="Times New Roman"/>
          <w:w w:val="108"/>
          <w:szCs w:val="18"/>
          <w:vertAlign w:val="superscript"/>
        </w:rPr>
        <w:t>+</w:t>
      </w:r>
      <w:r w:rsidRPr="00640C20">
        <w:rPr>
          <w:rFonts w:cs="Times New Roman"/>
          <w:w w:val="108"/>
          <w:szCs w:val="18"/>
        </w:rPr>
        <w:t xml:space="preserve">: 273.0891; </w:t>
      </w:r>
      <w:r w:rsidR="00A91F22" w:rsidRPr="00A71335">
        <w:rPr>
          <w:rFonts w:cs="Times New Roman"/>
          <w:w w:val="108"/>
          <w:szCs w:val="18"/>
        </w:rPr>
        <w:t>найдено</w:t>
      </w:r>
      <w:r w:rsidRPr="00640C20">
        <w:rPr>
          <w:rFonts w:cs="Times New Roman"/>
          <w:w w:val="108"/>
          <w:szCs w:val="18"/>
        </w:rPr>
        <w:t>: 273.0893.</w:t>
      </w:r>
    </w:p>
    <w:p w14:paraId="4FEA734A" w14:textId="77777777" w:rsidR="00991662" w:rsidRPr="00640C20" w:rsidRDefault="00991662" w:rsidP="00991662">
      <w:pPr>
        <w:spacing w:before="240"/>
        <w:jc w:val="both"/>
        <w:rPr>
          <w:rFonts w:cs="Times New Roman"/>
          <w:w w:val="108"/>
          <w:szCs w:val="18"/>
        </w:rPr>
      </w:pPr>
    </w:p>
    <w:p w14:paraId="3A90723D" w14:textId="709400CF" w:rsidR="001F37F4" w:rsidRDefault="00A72E87" w:rsidP="009603FB">
      <w:pPr>
        <w:jc w:val="both"/>
        <w:rPr>
          <w:rFonts w:cs="Times New Roman"/>
          <w:szCs w:val="24"/>
        </w:rPr>
      </w:pPr>
      <w:r>
        <w:rPr>
          <w:rFonts w:cs="Times New Roman"/>
          <w:w w:val="108"/>
          <w:szCs w:val="18"/>
        </w:rPr>
        <w:t>Для</w:t>
      </w:r>
      <w:r w:rsidRPr="00E55CAE">
        <w:rPr>
          <w:rFonts w:cs="Times New Roman"/>
          <w:w w:val="108"/>
          <w:szCs w:val="18"/>
        </w:rPr>
        <w:t xml:space="preserve"> </w:t>
      </w:r>
      <w:r w:rsidR="00457524">
        <w:rPr>
          <w:rFonts w:cs="Times New Roman"/>
          <w:w w:val="108"/>
          <w:szCs w:val="18"/>
        </w:rPr>
        <w:t xml:space="preserve">известных </w:t>
      </w:r>
      <w:r>
        <w:rPr>
          <w:rFonts w:cs="Times New Roman"/>
          <w:w w:val="108"/>
          <w:szCs w:val="18"/>
        </w:rPr>
        <w:t>соединени</w:t>
      </w:r>
      <w:r w:rsidR="00457524">
        <w:rPr>
          <w:rFonts w:cs="Times New Roman"/>
          <w:w w:val="108"/>
          <w:szCs w:val="18"/>
        </w:rPr>
        <w:t>й</w:t>
      </w:r>
      <w:r w:rsidR="00991662" w:rsidRPr="00E55CAE">
        <w:rPr>
          <w:rFonts w:cs="Times New Roman"/>
          <w:w w:val="108"/>
          <w:szCs w:val="18"/>
        </w:rPr>
        <w:t xml:space="preserve"> </w:t>
      </w:r>
      <w:r w:rsidR="00991662" w:rsidRPr="00E55CAE">
        <w:rPr>
          <w:rFonts w:cs="Times New Roman"/>
          <w:b/>
          <w:w w:val="108"/>
          <w:szCs w:val="18"/>
        </w:rPr>
        <w:t>2</w:t>
      </w:r>
      <w:r w:rsidR="00991662" w:rsidRPr="001F3322">
        <w:rPr>
          <w:rFonts w:cs="Times New Roman"/>
          <w:b/>
          <w:w w:val="108"/>
          <w:szCs w:val="18"/>
          <w:lang w:val="en-US"/>
        </w:rPr>
        <w:t>g</w:t>
      </w:r>
      <w:r w:rsidR="00991662" w:rsidRPr="00E55CAE">
        <w:rPr>
          <w:rFonts w:cs="Times New Roman"/>
          <w:w w:val="108"/>
          <w:szCs w:val="18"/>
        </w:rPr>
        <w:t xml:space="preserve">, </w:t>
      </w:r>
      <w:r w:rsidR="00991662" w:rsidRPr="00E55CAE">
        <w:rPr>
          <w:b/>
        </w:rPr>
        <w:t>5</w:t>
      </w:r>
      <w:r w:rsidR="00991662" w:rsidRPr="00E55CAE">
        <w:t xml:space="preserve">, </w:t>
      </w:r>
      <w:r w:rsidR="00991662" w:rsidRPr="00E55CAE">
        <w:rPr>
          <w:b/>
        </w:rPr>
        <w:t>8</w:t>
      </w:r>
      <w:r w:rsidR="00991662" w:rsidRPr="00BC1207">
        <w:rPr>
          <w:b/>
          <w:lang w:val="en-US"/>
        </w:rPr>
        <w:t>a</w:t>
      </w:r>
      <w:r w:rsidR="00991662" w:rsidRPr="00E55CAE">
        <w:rPr>
          <w:rFonts w:cs="Times New Roman"/>
          <w:w w:val="108"/>
          <w:szCs w:val="18"/>
        </w:rPr>
        <w:t>–</w:t>
      </w:r>
      <w:r w:rsidR="00991662" w:rsidRPr="00BC1207">
        <w:rPr>
          <w:b/>
          <w:lang w:val="en-US"/>
        </w:rPr>
        <w:t>g</w:t>
      </w:r>
      <w:r w:rsidR="00991662" w:rsidRPr="00E55CAE">
        <w:t>,</w:t>
      </w:r>
      <w:r w:rsidR="00991662" w:rsidRPr="00BC1207">
        <w:rPr>
          <w:b/>
          <w:lang w:val="en-US"/>
        </w:rPr>
        <w:t>i</w:t>
      </w:r>
      <w:r w:rsidR="00991662" w:rsidRPr="00E55CAE">
        <w:t>,</w:t>
      </w:r>
      <w:r w:rsidR="00991662" w:rsidRPr="00BC1207">
        <w:rPr>
          <w:b/>
          <w:lang w:val="en-US"/>
        </w:rPr>
        <w:t>j</w:t>
      </w:r>
      <w:r w:rsidR="00991662" w:rsidRPr="00E55CAE">
        <w:t>,</w:t>
      </w:r>
      <w:r w:rsidR="00991662" w:rsidRPr="00BC1207">
        <w:rPr>
          <w:b/>
          <w:lang w:val="en-US"/>
        </w:rPr>
        <w:t>l</w:t>
      </w:r>
      <w:r w:rsidR="00991662" w:rsidRPr="00E55CAE">
        <w:t xml:space="preserve">, </w:t>
      </w:r>
      <w:r w:rsidR="00991662" w:rsidRPr="00E55CAE">
        <w:rPr>
          <w:b/>
        </w:rPr>
        <w:t>10</w:t>
      </w:r>
      <w:r w:rsidR="00991662" w:rsidRPr="00E55CAE">
        <w:t xml:space="preserve">, </w:t>
      </w:r>
      <w:r w:rsidR="00991662" w:rsidRPr="00E55CAE">
        <w:rPr>
          <w:b/>
        </w:rPr>
        <w:t>12</w:t>
      </w:r>
      <w:r w:rsidR="00991662" w:rsidRPr="00BC1207">
        <w:rPr>
          <w:b/>
          <w:lang w:val="en-US"/>
        </w:rPr>
        <w:t>a</w:t>
      </w:r>
      <w:r w:rsidR="00991662" w:rsidRPr="00E55CAE">
        <w:rPr>
          <w:rFonts w:cs="Times New Roman"/>
          <w:w w:val="108"/>
          <w:szCs w:val="18"/>
        </w:rPr>
        <w:t>–</w:t>
      </w:r>
      <w:r w:rsidR="00991662" w:rsidRPr="00BC1207">
        <w:rPr>
          <w:b/>
          <w:lang w:val="en-US"/>
        </w:rPr>
        <w:t>k</w:t>
      </w:r>
      <w:r w:rsidR="00991662" w:rsidRPr="00E55CAE">
        <w:t>,</w:t>
      </w:r>
      <w:r w:rsidR="00991662" w:rsidRPr="00BC1207">
        <w:rPr>
          <w:b/>
          <w:lang w:val="en-US"/>
        </w:rPr>
        <w:t>n</w:t>
      </w:r>
      <w:r w:rsidR="00991662" w:rsidRPr="00E55CAE">
        <w:t>,</w:t>
      </w:r>
      <w:r w:rsidR="00991662" w:rsidRPr="00BC1207">
        <w:rPr>
          <w:b/>
          <w:lang w:val="en-US"/>
        </w:rPr>
        <w:t>o</w:t>
      </w:r>
      <w:r w:rsidR="00991662" w:rsidRPr="00E55CAE">
        <w:t>,</w:t>
      </w:r>
      <w:r w:rsidR="00991662" w:rsidRPr="00BC1207">
        <w:rPr>
          <w:b/>
          <w:lang w:val="en-US"/>
        </w:rPr>
        <w:t>q</w:t>
      </w:r>
      <w:r w:rsidR="00991662" w:rsidRPr="00E55CAE">
        <w:rPr>
          <w:rFonts w:cs="Times New Roman"/>
          <w:w w:val="108"/>
          <w:szCs w:val="18"/>
        </w:rPr>
        <w:t>–</w:t>
      </w:r>
      <w:r w:rsidR="00991662" w:rsidRPr="00BC1207">
        <w:rPr>
          <w:b/>
          <w:lang w:val="en-US"/>
        </w:rPr>
        <w:t>u</w:t>
      </w:r>
      <w:r w:rsidR="00991662" w:rsidRPr="00E55CAE">
        <w:t xml:space="preserve">, </w:t>
      </w:r>
      <w:r w:rsidR="00991662" w:rsidRPr="00E55CAE">
        <w:rPr>
          <w:b/>
        </w:rPr>
        <w:t>14</w:t>
      </w:r>
      <w:r w:rsidR="00991662" w:rsidRPr="00BC1207">
        <w:rPr>
          <w:b/>
          <w:lang w:val="en-US"/>
        </w:rPr>
        <w:t>a</w:t>
      </w:r>
      <w:r w:rsidR="00991662" w:rsidRPr="00E55CAE">
        <w:t>,</w:t>
      </w:r>
      <w:r w:rsidR="00991662" w:rsidRPr="00BC1207">
        <w:rPr>
          <w:b/>
          <w:lang w:val="en-US"/>
        </w:rPr>
        <w:t>b</w:t>
      </w:r>
      <w:r w:rsidR="00991662" w:rsidRPr="00E55CAE">
        <w:t xml:space="preserve">, </w:t>
      </w:r>
      <w:r w:rsidR="00991662" w:rsidRPr="00E55CAE">
        <w:rPr>
          <w:b/>
        </w:rPr>
        <w:t>15</w:t>
      </w:r>
      <w:r w:rsidR="00991662" w:rsidRPr="00BC1207">
        <w:rPr>
          <w:b/>
          <w:lang w:val="en-US"/>
        </w:rPr>
        <w:t>a</w:t>
      </w:r>
      <w:r w:rsidR="00991662" w:rsidRPr="00E55CAE">
        <w:t>,</w:t>
      </w:r>
      <w:r w:rsidR="00991662" w:rsidRPr="00BC1207">
        <w:rPr>
          <w:b/>
          <w:lang w:val="en-US"/>
        </w:rPr>
        <w:t>b</w:t>
      </w:r>
      <w:r w:rsidR="00991662" w:rsidRPr="00E55CAE">
        <w:t xml:space="preserve">, </w:t>
      </w:r>
      <w:r w:rsidR="00CF3E9C">
        <w:rPr>
          <w:b/>
        </w:rPr>
        <w:t>23</w:t>
      </w:r>
      <w:r w:rsidR="00991662" w:rsidRPr="00E55CAE">
        <w:t>,</w:t>
      </w:r>
      <w:r w:rsidR="005C12B0">
        <w:rPr>
          <w:rFonts w:cs="Times New Roman"/>
          <w:b/>
          <w:szCs w:val="26"/>
        </w:rPr>
        <w:t xml:space="preserve"> </w:t>
      </w:r>
      <w:r w:rsidR="00CF3E9C">
        <w:rPr>
          <w:b/>
        </w:rPr>
        <w:t>25</w:t>
      </w:r>
      <w:r w:rsidRPr="00A72E87">
        <w:t>,</w:t>
      </w:r>
      <w:r w:rsidR="00991662" w:rsidRPr="00A72E87">
        <w:rPr>
          <w:rFonts w:cs="Times New Roman"/>
          <w:w w:val="108"/>
          <w:szCs w:val="18"/>
        </w:rPr>
        <w:t xml:space="preserve"> </w:t>
      </w:r>
      <w:r w:rsidR="00991662" w:rsidRPr="00A72E87">
        <w:rPr>
          <w:rFonts w:cs="Times New Roman"/>
          <w:w w:val="108"/>
          <w:szCs w:val="18"/>
          <w:vertAlign w:val="superscript"/>
        </w:rPr>
        <w:t>1</w:t>
      </w:r>
      <w:r w:rsidR="00991662" w:rsidRPr="00A636FB">
        <w:rPr>
          <w:rFonts w:cs="Times New Roman"/>
          <w:w w:val="108"/>
          <w:szCs w:val="18"/>
          <w:lang w:val="en-US"/>
        </w:rPr>
        <w:t>H</w:t>
      </w:r>
      <w:r w:rsidR="00991662" w:rsidRPr="00A72E87">
        <w:rPr>
          <w:rFonts w:cs="Times New Roman"/>
          <w:w w:val="108"/>
          <w:szCs w:val="18"/>
        </w:rPr>
        <w:t xml:space="preserve">, </w:t>
      </w:r>
      <w:r w:rsidR="00991662" w:rsidRPr="00A72E87">
        <w:rPr>
          <w:rFonts w:cs="Times New Roman"/>
          <w:w w:val="108"/>
          <w:szCs w:val="18"/>
          <w:vertAlign w:val="superscript"/>
        </w:rPr>
        <w:t>13</w:t>
      </w:r>
      <w:r w:rsidR="00991662" w:rsidRPr="00A636FB">
        <w:rPr>
          <w:rFonts w:cs="Times New Roman"/>
          <w:w w:val="108"/>
          <w:szCs w:val="18"/>
          <w:lang w:val="en-US"/>
        </w:rPr>
        <w:t>C</w:t>
      </w:r>
      <w:r w:rsidR="00991662" w:rsidRPr="00A72E87">
        <w:rPr>
          <w:rFonts w:cs="Times New Roman"/>
          <w:w w:val="108"/>
          <w:szCs w:val="18"/>
        </w:rPr>
        <w:t xml:space="preserve"> </w:t>
      </w:r>
      <w:r>
        <w:rPr>
          <w:rFonts w:cs="Times New Roman"/>
          <w:w w:val="108"/>
          <w:szCs w:val="18"/>
        </w:rPr>
        <w:t>и</w:t>
      </w:r>
      <w:r w:rsidR="00991662" w:rsidRPr="00A72E87">
        <w:rPr>
          <w:rFonts w:cs="Times New Roman"/>
          <w:w w:val="108"/>
          <w:szCs w:val="18"/>
        </w:rPr>
        <w:t xml:space="preserve"> </w:t>
      </w:r>
      <w:r w:rsidR="00991662">
        <w:rPr>
          <w:rFonts w:cs="Times New Roman"/>
          <w:w w:val="108"/>
          <w:szCs w:val="18"/>
          <w:lang w:val="en-US"/>
        </w:rPr>
        <w:t>HRMS</w:t>
      </w:r>
      <w:r w:rsidR="00991662" w:rsidRPr="00A72E87">
        <w:rPr>
          <w:rFonts w:cs="Times New Roman"/>
          <w:w w:val="108"/>
          <w:szCs w:val="18"/>
        </w:rPr>
        <w:t xml:space="preserve"> </w:t>
      </w:r>
      <w:r>
        <w:rPr>
          <w:rFonts w:cs="Times New Roman"/>
          <w:w w:val="108"/>
          <w:szCs w:val="18"/>
        </w:rPr>
        <w:t>спектры</w:t>
      </w:r>
      <w:r w:rsidR="00991662" w:rsidRPr="00A72E87">
        <w:rPr>
          <w:rFonts w:cs="Times New Roman"/>
          <w:w w:val="108"/>
          <w:szCs w:val="18"/>
        </w:rPr>
        <w:t xml:space="preserve"> </w:t>
      </w:r>
      <w:r>
        <w:rPr>
          <w:rFonts w:cs="Times New Roman"/>
          <w:w w:val="108"/>
          <w:szCs w:val="18"/>
        </w:rPr>
        <w:t>соответсвуют</w:t>
      </w:r>
      <w:r w:rsidR="00991662" w:rsidRPr="00A72E87">
        <w:rPr>
          <w:rFonts w:cs="Times New Roman"/>
          <w:szCs w:val="24"/>
        </w:rPr>
        <w:t xml:space="preserve"> </w:t>
      </w:r>
      <w:r>
        <w:rPr>
          <w:rFonts w:cs="Times New Roman"/>
          <w:szCs w:val="24"/>
        </w:rPr>
        <w:t xml:space="preserve">ранее </w:t>
      </w:r>
      <w:proofErr w:type="gramStart"/>
      <w:r>
        <w:rPr>
          <w:rFonts w:cs="Times New Roman"/>
          <w:szCs w:val="24"/>
        </w:rPr>
        <w:t>опубликованным</w:t>
      </w:r>
      <w:proofErr w:type="gramEnd"/>
      <w:r>
        <w:rPr>
          <w:rFonts w:cs="Times New Roman"/>
          <w:szCs w:val="24"/>
        </w:rPr>
        <w:t xml:space="preserve"> в литературе</w:t>
      </w:r>
    </w:p>
    <w:p w14:paraId="48F338F4" w14:textId="52DFCE13" w:rsidR="00F73215" w:rsidRPr="00E700DA" w:rsidRDefault="00F73215" w:rsidP="00262335">
      <w:pPr>
        <w:spacing w:after="160" w:line="259" w:lineRule="auto"/>
        <w:rPr>
          <w:rFonts w:cs="Times New Roman"/>
          <w:szCs w:val="24"/>
        </w:rPr>
      </w:pPr>
      <w:r>
        <w:rPr>
          <w:rFonts w:cs="Times New Roman"/>
          <w:szCs w:val="24"/>
        </w:rPr>
        <w:br w:type="page"/>
      </w:r>
    </w:p>
    <w:p w14:paraId="0C91A756" w14:textId="77777777" w:rsidR="003C7AA5" w:rsidRPr="00043FC7" w:rsidRDefault="003C7AA5" w:rsidP="003C7AA5">
      <w:pPr>
        <w:pStyle w:val="1"/>
      </w:pPr>
      <w:bookmarkStart w:id="48" w:name="_Toc39414543"/>
      <w:r>
        <w:lastRenderedPageBreak/>
        <w:t>Благодарности</w:t>
      </w:r>
      <w:bookmarkEnd w:id="48"/>
    </w:p>
    <w:p w14:paraId="4ACD569F" w14:textId="77777777" w:rsidR="003C7AA5" w:rsidRPr="003C7AA5" w:rsidRDefault="003C7AA5" w:rsidP="003C7AA5">
      <w:pPr>
        <w:pStyle w:val="af6"/>
        <w:spacing w:before="0" w:beforeAutospacing="0" w:after="0" w:afterAutospacing="0" w:line="360" w:lineRule="auto"/>
        <w:ind w:firstLine="720"/>
        <w:jc w:val="both"/>
        <w:rPr>
          <w:color w:val="000000"/>
          <w:sz w:val="26"/>
          <w:szCs w:val="26"/>
        </w:rPr>
      </w:pPr>
      <w:r w:rsidRPr="003C7AA5">
        <w:rPr>
          <w:color w:val="000000"/>
          <w:sz w:val="26"/>
          <w:szCs w:val="26"/>
        </w:rPr>
        <w:t>Работа выполнена с использованием оборудования ресурсных центров Научного парка СПбГУ «Магнитно-резонансные методы исследования», «Методы анализа состава вещества» и «Образовательный ресурсный центр по направлению химия».</w:t>
      </w:r>
    </w:p>
    <w:p w14:paraId="4280FD6F" w14:textId="1A46F5EB" w:rsidR="003C7AA5" w:rsidRPr="008B5080" w:rsidRDefault="003C7AA5" w:rsidP="003C7AA5">
      <w:pPr>
        <w:pStyle w:val="af6"/>
        <w:spacing w:before="0" w:beforeAutospacing="0" w:after="0" w:afterAutospacing="0" w:line="360" w:lineRule="auto"/>
        <w:ind w:firstLine="720"/>
        <w:jc w:val="both"/>
        <w:rPr>
          <w:color w:val="000000"/>
          <w:sz w:val="26"/>
          <w:szCs w:val="26"/>
        </w:rPr>
      </w:pPr>
      <w:r w:rsidRPr="008B5080">
        <w:rPr>
          <w:color w:val="000000"/>
          <w:sz w:val="26"/>
          <w:szCs w:val="26"/>
        </w:rPr>
        <w:t xml:space="preserve">Автор благодарит своего научного руководителя </w:t>
      </w:r>
      <w:r w:rsidRPr="008B5080">
        <w:rPr>
          <w:i/>
          <w:color w:val="000000"/>
          <w:sz w:val="26"/>
          <w:szCs w:val="26"/>
        </w:rPr>
        <w:t>к.х.н.</w:t>
      </w:r>
      <w:r w:rsidRPr="008B5080">
        <w:rPr>
          <w:color w:val="000000"/>
          <w:sz w:val="26"/>
          <w:szCs w:val="26"/>
        </w:rPr>
        <w:t xml:space="preserve"> Дубовцева А.Ю.,</w:t>
      </w:r>
      <w:r w:rsidR="008B5080" w:rsidRPr="008B5080">
        <w:rPr>
          <w:color w:val="000000"/>
          <w:sz w:val="26"/>
          <w:szCs w:val="26"/>
        </w:rPr>
        <w:t xml:space="preserve"> за общее руководство и курирование работы на всех её этапах, проверку и обсуждение результатов, редакторскую правку.</w:t>
      </w:r>
      <w:r w:rsidRPr="008B5080">
        <w:rPr>
          <w:color w:val="000000"/>
          <w:sz w:val="26"/>
          <w:szCs w:val="26"/>
        </w:rPr>
        <w:t xml:space="preserve"> </w:t>
      </w:r>
      <w:r w:rsidR="008B5080">
        <w:rPr>
          <w:color w:val="000000"/>
          <w:sz w:val="26"/>
          <w:szCs w:val="26"/>
        </w:rPr>
        <w:t>Также автор выражает отдельную благодароность</w:t>
      </w:r>
      <w:r w:rsidRPr="008B5080">
        <w:rPr>
          <w:color w:val="000000"/>
          <w:sz w:val="26"/>
          <w:szCs w:val="26"/>
        </w:rPr>
        <w:t xml:space="preserve"> </w:t>
      </w:r>
      <w:r w:rsidRPr="008B5080">
        <w:rPr>
          <w:i/>
          <w:color w:val="000000"/>
          <w:sz w:val="26"/>
          <w:szCs w:val="26"/>
        </w:rPr>
        <w:t>академик</w:t>
      </w:r>
      <w:r w:rsidR="008B5080">
        <w:rPr>
          <w:i/>
          <w:color w:val="000000"/>
          <w:sz w:val="26"/>
          <w:szCs w:val="26"/>
        </w:rPr>
        <w:t>у</w:t>
      </w:r>
      <w:r w:rsidRPr="008B5080">
        <w:rPr>
          <w:i/>
          <w:color w:val="000000"/>
          <w:sz w:val="26"/>
          <w:szCs w:val="26"/>
        </w:rPr>
        <w:t xml:space="preserve"> РАН, проф</w:t>
      </w:r>
      <w:r w:rsidRPr="008B5080">
        <w:rPr>
          <w:color w:val="000000"/>
          <w:sz w:val="26"/>
          <w:szCs w:val="26"/>
        </w:rPr>
        <w:t>. Кукушкин</w:t>
      </w:r>
      <w:r w:rsidR="008B5080">
        <w:rPr>
          <w:color w:val="000000"/>
          <w:sz w:val="26"/>
          <w:szCs w:val="26"/>
        </w:rPr>
        <w:t>у</w:t>
      </w:r>
      <w:r w:rsidRPr="008B5080">
        <w:rPr>
          <w:color w:val="000000"/>
          <w:sz w:val="26"/>
          <w:szCs w:val="26"/>
        </w:rPr>
        <w:t xml:space="preserve"> В.</w:t>
      </w:r>
      <w:proofErr w:type="gramStart"/>
      <w:r w:rsidRPr="008B5080">
        <w:rPr>
          <w:color w:val="000000"/>
          <w:sz w:val="26"/>
          <w:szCs w:val="26"/>
        </w:rPr>
        <w:t>Ю</w:t>
      </w:r>
      <w:proofErr w:type="gramEnd"/>
      <w:r w:rsidRPr="008B5080">
        <w:rPr>
          <w:color w:val="000000"/>
          <w:sz w:val="26"/>
          <w:szCs w:val="26"/>
        </w:rPr>
        <w:t xml:space="preserve"> и </w:t>
      </w:r>
      <w:r w:rsidRPr="008B5080">
        <w:rPr>
          <w:i/>
          <w:color w:val="000000"/>
          <w:sz w:val="26"/>
          <w:szCs w:val="26"/>
        </w:rPr>
        <w:t>д.х.н., доц</w:t>
      </w:r>
      <w:r w:rsidRPr="008B5080">
        <w:rPr>
          <w:color w:val="000000"/>
          <w:sz w:val="26"/>
          <w:szCs w:val="26"/>
        </w:rPr>
        <w:t xml:space="preserve">. Дарьину Д.В. за помощь в проверке и обсуждении результатов и редакторскую правку. </w:t>
      </w:r>
    </w:p>
    <w:p w14:paraId="698765D6" w14:textId="77777777" w:rsidR="003C7AA5" w:rsidRPr="003C7AA5" w:rsidRDefault="003C7AA5" w:rsidP="003C7AA5">
      <w:pPr>
        <w:ind w:firstLine="720"/>
        <w:jc w:val="both"/>
        <w:rPr>
          <w:szCs w:val="26"/>
        </w:rPr>
      </w:pPr>
      <w:r w:rsidRPr="003C7AA5">
        <w:rPr>
          <w:color w:val="000000"/>
          <w:szCs w:val="26"/>
        </w:rPr>
        <w:t>Автор признателен студентам, аспирантам, исследователям и преподавателям кафедры физической органической химии за участие в обсуждении результатов.</w:t>
      </w:r>
    </w:p>
    <w:p w14:paraId="53A2B5DE" w14:textId="2427D73F" w:rsidR="003C7AA5" w:rsidRPr="003C7AA5" w:rsidRDefault="003C7AA5" w:rsidP="003C7AA5">
      <w:pPr>
        <w:spacing w:after="160" w:line="259" w:lineRule="auto"/>
        <w:rPr>
          <w:rFonts w:eastAsiaTheme="majorEastAsia" w:cstheme="majorBidi"/>
          <w:b/>
          <w:color w:val="000000" w:themeColor="text1"/>
          <w:sz w:val="32"/>
          <w:szCs w:val="32"/>
        </w:rPr>
      </w:pPr>
      <w:r>
        <w:br w:type="page"/>
      </w:r>
    </w:p>
    <w:p w14:paraId="754C76FF" w14:textId="682CEAA2" w:rsidR="003946F9" w:rsidRPr="002F51E4" w:rsidRDefault="003946F9" w:rsidP="00533613">
      <w:pPr>
        <w:pStyle w:val="1"/>
        <w:spacing w:before="0"/>
      </w:pPr>
      <w:bookmarkStart w:id="49" w:name="_Toc39414544"/>
      <w:r>
        <w:lastRenderedPageBreak/>
        <w:t>Список</w:t>
      </w:r>
      <w:r w:rsidRPr="002F51E4">
        <w:t xml:space="preserve"> </w:t>
      </w:r>
      <w:r>
        <w:t>литературы</w:t>
      </w:r>
      <w:bookmarkEnd w:id="49"/>
    </w:p>
    <w:p w14:paraId="56FDCFCB" w14:textId="1975E8C2" w:rsidR="00F00FD3" w:rsidRPr="003F7CDA" w:rsidRDefault="000A1888" w:rsidP="00F00FD3">
      <w:pPr>
        <w:widowControl w:val="0"/>
        <w:autoSpaceDE w:val="0"/>
        <w:autoSpaceDN w:val="0"/>
        <w:adjustRightInd w:val="0"/>
        <w:ind w:left="640" w:hanging="640"/>
        <w:rPr>
          <w:rFonts w:cs="Times New Roman"/>
          <w:noProof/>
          <w:szCs w:val="24"/>
          <w:lang w:val="en-US"/>
        </w:rPr>
      </w:pPr>
      <w:r w:rsidRPr="00976EAD">
        <w:rPr>
          <w:rFonts w:cs="Times New Roman"/>
          <w:szCs w:val="26"/>
          <w:lang w:val="en-US"/>
        </w:rPr>
        <w:fldChar w:fldCharType="begin" w:fldLock="1"/>
      </w:r>
      <w:r w:rsidRPr="00976EAD">
        <w:rPr>
          <w:rFonts w:cs="Times New Roman"/>
          <w:szCs w:val="26"/>
          <w:lang w:val="en-US"/>
        </w:rPr>
        <w:instrText>ADDIN</w:instrText>
      </w:r>
      <w:r w:rsidRPr="00961386">
        <w:rPr>
          <w:rFonts w:cs="Times New Roman"/>
          <w:szCs w:val="26"/>
        </w:rPr>
        <w:instrText xml:space="preserve"> </w:instrText>
      </w:r>
      <w:r w:rsidRPr="00976EAD">
        <w:rPr>
          <w:rFonts w:cs="Times New Roman"/>
          <w:szCs w:val="26"/>
          <w:lang w:val="en-US"/>
        </w:rPr>
        <w:instrText>Mendeley</w:instrText>
      </w:r>
      <w:r w:rsidRPr="00961386">
        <w:rPr>
          <w:rFonts w:cs="Times New Roman"/>
          <w:szCs w:val="26"/>
        </w:rPr>
        <w:instrText xml:space="preserve"> </w:instrText>
      </w:r>
      <w:r w:rsidRPr="00976EAD">
        <w:rPr>
          <w:rFonts w:cs="Times New Roman"/>
          <w:szCs w:val="26"/>
          <w:lang w:val="en-US"/>
        </w:rPr>
        <w:instrText>Bibliography</w:instrText>
      </w:r>
      <w:r w:rsidRPr="00961386">
        <w:rPr>
          <w:rFonts w:cs="Times New Roman"/>
          <w:szCs w:val="26"/>
        </w:rPr>
        <w:instrText xml:space="preserve"> </w:instrText>
      </w:r>
      <w:r w:rsidRPr="00976EAD">
        <w:rPr>
          <w:rFonts w:cs="Times New Roman"/>
          <w:szCs w:val="26"/>
          <w:lang w:val="en-US"/>
        </w:rPr>
        <w:instrText>CSL</w:instrText>
      </w:r>
      <w:r w:rsidRPr="00961386">
        <w:rPr>
          <w:rFonts w:cs="Times New Roman"/>
          <w:szCs w:val="26"/>
        </w:rPr>
        <w:instrText>_</w:instrText>
      </w:r>
      <w:r w:rsidRPr="00976EAD">
        <w:rPr>
          <w:rFonts w:cs="Times New Roman"/>
          <w:szCs w:val="26"/>
          <w:lang w:val="en-US"/>
        </w:rPr>
        <w:instrText>BIBLIOGRAPHY</w:instrText>
      </w:r>
      <w:r w:rsidRPr="00961386">
        <w:rPr>
          <w:rFonts w:cs="Times New Roman"/>
          <w:szCs w:val="26"/>
        </w:rPr>
        <w:instrText xml:space="preserve"> </w:instrText>
      </w:r>
      <w:r w:rsidRPr="00976EAD">
        <w:rPr>
          <w:rFonts w:cs="Times New Roman"/>
          <w:szCs w:val="26"/>
          <w:lang w:val="en-US"/>
        </w:rPr>
        <w:fldChar w:fldCharType="separate"/>
      </w:r>
      <w:r w:rsidR="00F00FD3" w:rsidRPr="00961386">
        <w:rPr>
          <w:rFonts w:cs="Times New Roman"/>
          <w:noProof/>
          <w:szCs w:val="24"/>
        </w:rPr>
        <w:t xml:space="preserve">(1) </w:t>
      </w:r>
      <w:r w:rsidR="00F00FD3" w:rsidRPr="00961386">
        <w:rPr>
          <w:rFonts w:cs="Times New Roman"/>
          <w:noProof/>
          <w:szCs w:val="24"/>
        </w:rPr>
        <w:tab/>
      </w:r>
      <w:r w:rsidR="00F00FD3" w:rsidRPr="00511AFB">
        <w:rPr>
          <w:rFonts w:cs="Times New Roman"/>
          <w:noProof/>
          <w:szCs w:val="24"/>
          <w:lang w:val="en-US"/>
        </w:rPr>
        <w:t>Yuan</w:t>
      </w:r>
      <w:r w:rsidR="00F00FD3" w:rsidRPr="00961386">
        <w:rPr>
          <w:rFonts w:cs="Times New Roman"/>
          <w:noProof/>
          <w:szCs w:val="24"/>
        </w:rPr>
        <w:t xml:space="preserve">, </w:t>
      </w:r>
      <w:r w:rsidR="00F00FD3" w:rsidRPr="00511AFB">
        <w:rPr>
          <w:rFonts w:cs="Times New Roman"/>
          <w:noProof/>
          <w:szCs w:val="24"/>
          <w:lang w:val="en-US"/>
        </w:rPr>
        <w:t>L</w:t>
      </w:r>
      <w:r w:rsidR="00F00FD3" w:rsidRPr="00961386">
        <w:rPr>
          <w:rFonts w:cs="Times New Roman"/>
          <w:noProof/>
          <w:szCs w:val="24"/>
        </w:rPr>
        <w:t xml:space="preserve">. </w:t>
      </w:r>
      <w:r w:rsidR="00F00FD3" w:rsidRPr="00511AFB">
        <w:rPr>
          <w:rFonts w:cs="Times New Roman"/>
          <w:noProof/>
          <w:szCs w:val="24"/>
          <w:lang w:val="en-US"/>
        </w:rPr>
        <w:t>Z</w:t>
      </w:r>
      <w:r w:rsidR="00F00FD3" w:rsidRPr="00961386">
        <w:rPr>
          <w:rFonts w:cs="Times New Roman"/>
          <w:noProof/>
          <w:szCs w:val="24"/>
        </w:rPr>
        <w:t xml:space="preserve">.; </w:t>
      </w:r>
      <w:r w:rsidR="00F00FD3" w:rsidRPr="00511AFB">
        <w:rPr>
          <w:rFonts w:cs="Times New Roman"/>
          <w:noProof/>
          <w:szCs w:val="24"/>
          <w:lang w:val="en-US"/>
        </w:rPr>
        <w:t>Hamze</w:t>
      </w:r>
      <w:r w:rsidR="00F00FD3" w:rsidRPr="00961386">
        <w:rPr>
          <w:rFonts w:cs="Times New Roman"/>
          <w:noProof/>
          <w:szCs w:val="24"/>
        </w:rPr>
        <w:t xml:space="preserve">, </w:t>
      </w:r>
      <w:r w:rsidR="00F00FD3" w:rsidRPr="00511AFB">
        <w:rPr>
          <w:rFonts w:cs="Times New Roman"/>
          <w:noProof/>
          <w:szCs w:val="24"/>
          <w:lang w:val="en-US"/>
        </w:rPr>
        <w:t>A</w:t>
      </w:r>
      <w:r w:rsidR="00F00FD3" w:rsidRPr="00961386">
        <w:rPr>
          <w:rFonts w:cs="Times New Roman"/>
          <w:noProof/>
          <w:szCs w:val="24"/>
        </w:rPr>
        <w:t xml:space="preserve">.; </w:t>
      </w:r>
      <w:r w:rsidR="00F00FD3" w:rsidRPr="00511AFB">
        <w:rPr>
          <w:rFonts w:cs="Times New Roman"/>
          <w:noProof/>
          <w:szCs w:val="24"/>
          <w:lang w:val="en-US"/>
        </w:rPr>
        <w:t>Alami</w:t>
      </w:r>
      <w:r w:rsidR="00F00FD3" w:rsidRPr="00961386">
        <w:rPr>
          <w:rFonts w:cs="Times New Roman"/>
          <w:noProof/>
          <w:szCs w:val="24"/>
        </w:rPr>
        <w:t xml:space="preserve">, </w:t>
      </w:r>
      <w:r w:rsidR="00F00FD3" w:rsidRPr="00511AFB">
        <w:rPr>
          <w:rFonts w:cs="Times New Roman"/>
          <w:noProof/>
          <w:szCs w:val="24"/>
          <w:lang w:val="en-US"/>
        </w:rPr>
        <w:t>M</w:t>
      </w:r>
      <w:r w:rsidR="00F00FD3" w:rsidRPr="00961386">
        <w:rPr>
          <w:rFonts w:cs="Times New Roman"/>
          <w:noProof/>
          <w:szCs w:val="24"/>
        </w:rPr>
        <w:t xml:space="preserve">.; </w:t>
      </w:r>
      <w:r w:rsidR="00F00FD3" w:rsidRPr="00511AFB">
        <w:rPr>
          <w:rFonts w:cs="Times New Roman"/>
          <w:noProof/>
          <w:szCs w:val="24"/>
          <w:lang w:val="en-US"/>
        </w:rPr>
        <w:t>Provot</w:t>
      </w:r>
      <w:r w:rsidR="00F00FD3" w:rsidRPr="00961386">
        <w:rPr>
          <w:rFonts w:cs="Times New Roman"/>
          <w:noProof/>
          <w:szCs w:val="24"/>
        </w:rPr>
        <w:t xml:space="preserve">, </w:t>
      </w:r>
      <w:r w:rsidR="00F00FD3" w:rsidRPr="00511AFB">
        <w:rPr>
          <w:rFonts w:cs="Times New Roman"/>
          <w:noProof/>
          <w:szCs w:val="24"/>
          <w:lang w:val="en-US"/>
        </w:rPr>
        <w:t>O</w:t>
      </w:r>
      <w:r w:rsidR="00F00FD3" w:rsidRPr="00961386">
        <w:rPr>
          <w:rFonts w:cs="Times New Roman"/>
          <w:noProof/>
          <w:szCs w:val="24"/>
        </w:rPr>
        <w:t xml:space="preserve">. </w:t>
      </w:r>
      <w:r w:rsidR="00F00FD3" w:rsidRPr="00511AFB">
        <w:rPr>
          <w:rFonts w:cs="Times New Roman"/>
          <w:i/>
          <w:iCs/>
          <w:noProof/>
          <w:szCs w:val="24"/>
          <w:lang w:val="en-US"/>
        </w:rPr>
        <w:t>Synth</w:t>
      </w:r>
      <w:r w:rsidR="00511AFB">
        <w:rPr>
          <w:rFonts w:cs="Times New Roman"/>
          <w:i/>
          <w:iCs/>
          <w:noProof/>
          <w:szCs w:val="24"/>
          <w:lang w:val="en-US"/>
        </w:rPr>
        <w:t>esis</w:t>
      </w:r>
      <w:r w:rsidR="00F00FD3" w:rsidRPr="00961386">
        <w:rPr>
          <w:rFonts w:cs="Times New Roman"/>
          <w:i/>
          <w:iCs/>
          <w:noProof/>
          <w:szCs w:val="24"/>
        </w:rPr>
        <w:t>.</w:t>
      </w:r>
      <w:r w:rsidR="00F00FD3" w:rsidRPr="00961386">
        <w:rPr>
          <w:rFonts w:cs="Times New Roman"/>
          <w:noProof/>
          <w:szCs w:val="24"/>
        </w:rPr>
        <w:t xml:space="preserve"> </w:t>
      </w:r>
      <w:r w:rsidR="00F00FD3" w:rsidRPr="003F7CDA">
        <w:rPr>
          <w:rFonts w:cs="Times New Roman"/>
          <w:b/>
          <w:bCs/>
          <w:noProof/>
          <w:szCs w:val="24"/>
          <w:lang w:val="en-US"/>
        </w:rPr>
        <w:t>2017</w:t>
      </w:r>
      <w:r w:rsidR="00F00FD3" w:rsidRPr="003F7CDA">
        <w:rPr>
          <w:rFonts w:cs="Times New Roman"/>
          <w:noProof/>
          <w:szCs w:val="24"/>
          <w:lang w:val="en-US"/>
        </w:rPr>
        <w:t xml:space="preserve">, </w:t>
      </w:r>
      <w:r w:rsidR="00F00FD3" w:rsidRPr="003F7CDA">
        <w:rPr>
          <w:rFonts w:cs="Times New Roman"/>
          <w:i/>
          <w:iCs/>
          <w:noProof/>
          <w:szCs w:val="24"/>
          <w:lang w:val="en-US"/>
        </w:rPr>
        <w:t>49</w:t>
      </w:r>
      <w:r w:rsidR="00F00FD3" w:rsidRPr="003F7CDA">
        <w:rPr>
          <w:rFonts w:cs="Times New Roman"/>
          <w:noProof/>
          <w:szCs w:val="24"/>
          <w:lang w:val="en-US"/>
        </w:rPr>
        <w:t>, 504.</w:t>
      </w:r>
    </w:p>
    <w:p w14:paraId="621980D3"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(2) </w:t>
      </w:r>
      <w:r w:rsidRPr="003F7CDA">
        <w:rPr>
          <w:rFonts w:cs="Times New Roman"/>
          <w:noProof/>
          <w:szCs w:val="24"/>
          <w:lang w:val="en-US"/>
        </w:rPr>
        <w:tab/>
        <w:t xml:space="preserve">Zhou, P.; Li, Y.; Fan, Y.; Wang, Z.; Chopra, R.; Olland, A.; Hu, Y.; Magolda, R. L.; Pangalos, M.; Reinhart, P. H.; Turner, M. J.; Bard, J.; Malamas, M. S.; Robichaud, A. J. </w:t>
      </w:r>
      <w:r w:rsidRPr="003F7CDA">
        <w:rPr>
          <w:rFonts w:cs="Times New Roman"/>
          <w:i/>
          <w:iCs/>
          <w:noProof/>
          <w:szCs w:val="24"/>
          <w:lang w:val="en-US"/>
        </w:rPr>
        <w:t>Bioorganic Med. Chem. Lett.</w:t>
      </w:r>
      <w:r w:rsidRPr="003F7CDA">
        <w:rPr>
          <w:rFonts w:cs="Times New Roman"/>
          <w:noProof/>
          <w:szCs w:val="24"/>
          <w:lang w:val="en-US"/>
        </w:rPr>
        <w:t xml:space="preserve"> </w:t>
      </w:r>
      <w:r w:rsidRPr="003F7CDA">
        <w:rPr>
          <w:rFonts w:cs="Times New Roman"/>
          <w:b/>
          <w:bCs/>
          <w:noProof/>
          <w:szCs w:val="24"/>
          <w:lang w:val="en-US"/>
        </w:rPr>
        <w:t>2010</w:t>
      </w:r>
      <w:r w:rsidRPr="003F7CDA">
        <w:rPr>
          <w:rFonts w:cs="Times New Roman"/>
          <w:noProof/>
          <w:szCs w:val="24"/>
          <w:lang w:val="en-US"/>
        </w:rPr>
        <w:t xml:space="preserve">, </w:t>
      </w:r>
      <w:r w:rsidRPr="003F7CDA">
        <w:rPr>
          <w:rFonts w:cs="Times New Roman"/>
          <w:i/>
          <w:iCs/>
          <w:noProof/>
          <w:szCs w:val="24"/>
          <w:lang w:val="en-US"/>
        </w:rPr>
        <w:t>20</w:t>
      </w:r>
      <w:r w:rsidRPr="003F7CDA">
        <w:rPr>
          <w:rFonts w:cs="Times New Roman"/>
          <w:noProof/>
          <w:szCs w:val="24"/>
          <w:lang w:val="en-US"/>
        </w:rPr>
        <w:t>, 2326.</w:t>
      </w:r>
    </w:p>
    <w:p w14:paraId="077015F1"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(3) </w:t>
      </w:r>
      <w:r w:rsidRPr="003F7CDA">
        <w:rPr>
          <w:rFonts w:cs="Times New Roman"/>
          <w:noProof/>
          <w:szCs w:val="24"/>
          <w:lang w:val="en-US"/>
        </w:rPr>
        <w:tab/>
        <w:t xml:space="preserve">Ramajayam, R.; Giridhar, R.; Yadav, M. R.; Balaraman, R.; Djaballah, H.; Shum, D.; Radu, C. </w:t>
      </w:r>
      <w:r w:rsidRPr="003F7CDA">
        <w:rPr>
          <w:rFonts w:cs="Times New Roman"/>
          <w:i/>
          <w:iCs/>
          <w:noProof/>
          <w:szCs w:val="24"/>
          <w:lang w:val="en-US"/>
        </w:rPr>
        <w:t>Eur. J. Med. Chem.</w:t>
      </w:r>
      <w:r w:rsidRPr="003F7CDA">
        <w:rPr>
          <w:rFonts w:cs="Times New Roman"/>
          <w:noProof/>
          <w:szCs w:val="24"/>
          <w:lang w:val="en-US"/>
        </w:rPr>
        <w:t xml:space="preserve"> </w:t>
      </w:r>
      <w:r w:rsidRPr="003F7CDA">
        <w:rPr>
          <w:rFonts w:cs="Times New Roman"/>
          <w:b/>
          <w:bCs/>
          <w:noProof/>
          <w:szCs w:val="24"/>
          <w:lang w:val="en-US"/>
        </w:rPr>
        <w:t>2008</w:t>
      </w:r>
      <w:r w:rsidRPr="003F7CDA">
        <w:rPr>
          <w:rFonts w:cs="Times New Roman"/>
          <w:noProof/>
          <w:szCs w:val="24"/>
          <w:lang w:val="en-US"/>
        </w:rPr>
        <w:t xml:space="preserve">, </w:t>
      </w:r>
      <w:r w:rsidRPr="003F7CDA">
        <w:rPr>
          <w:rFonts w:cs="Times New Roman"/>
          <w:i/>
          <w:iCs/>
          <w:noProof/>
          <w:szCs w:val="24"/>
          <w:lang w:val="en-US"/>
        </w:rPr>
        <w:t>43</w:t>
      </w:r>
      <w:r w:rsidRPr="003F7CDA">
        <w:rPr>
          <w:rFonts w:cs="Times New Roman"/>
          <w:noProof/>
          <w:szCs w:val="24"/>
          <w:lang w:val="en-US"/>
        </w:rPr>
        <w:t>, 2004.</w:t>
      </w:r>
    </w:p>
    <w:p w14:paraId="7206789E"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(4) </w:t>
      </w:r>
      <w:r w:rsidRPr="003F7CDA">
        <w:rPr>
          <w:rFonts w:cs="Times New Roman"/>
          <w:noProof/>
          <w:szCs w:val="24"/>
          <w:lang w:val="en-US"/>
        </w:rPr>
        <w:tab/>
        <w:t xml:space="preserve">Tan, P.; Wang, S. R. </w:t>
      </w:r>
      <w:r w:rsidRPr="003F7CDA">
        <w:rPr>
          <w:rFonts w:cs="Times New Roman"/>
          <w:i/>
          <w:iCs/>
          <w:noProof/>
          <w:szCs w:val="24"/>
          <w:lang w:val="en-US"/>
        </w:rPr>
        <w:t>Org. Lett.</w:t>
      </w:r>
      <w:r w:rsidRPr="003F7CDA">
        <w:rPr>
          <w:rFonts w:cs="Times New Roman"/>
          <w:noProof/>
          <w:szCs w:val="24"/>
          <w:lang w:val="en-US"/>
        </w:rPr>
        <w:t xml:space="preserve"> </w:t>
      </w:r>
      <w:r w:rsidRPr="003F7CDA">
        <w:rPr>
          <w:rFonts w:cs="Times New Roman"/>
          <w:b/>
          <w:bCs/>
          <w:noProof/>
          <w:szCs w:val="24"/>
          <w:lang w:val="en-US"/>
        </w:rPr>
        <w:t>2019</w:t>
      </w:r>
      <w:r w:rsidRPr="003F7CDA">
        <w:rPr>
          <w:rFonts w:cs="Times New Roman"/>
          <w:noProof/>
          <w:szCs w:val="24"/>
          <w:lang w:val="en-US"/>
        </w:rPr>
        <w:t xml:space="preserve">, </w:t>
      </w:r>
      <w:r w:rsidRPr="003F7CDA">
        <w:rPr>
          <w:rFonts w:cs="Times New Roman"/>
          <w:i/>
          <w:iCs/>
          <w:noProof/>
          <w:szCs w:val="24"/>
          <w:lang w:val="en-US"/>
        </w:rPr>
        <w:t>21</w:t>
      </w:r>
      <w:r w:rsidRPr="003F7CDA">
        <w:rPr>
          <w:rFonts w:cs="Times New Roman"/>
          <w:noProof/>
          <w:szCs w:val="24"/>
          <w:lang w:val="en-US"/>
        </w:rPr>
        <w:t>, 6029.</w:t>
      </w:r>
    </w:p>
    <w:p w14:paraId="7D4E3CD5" w14:textId="46F97231"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(5) </w:t>
      </w:r>
      <w:r w:rsidRPr="003F7CDA">
        <w:rPr>
          <w:rFonts w:cs="Times New Roman"/>
          <w:noProof/>
          <w:szCs w:val="24"/>
          <w:lang w:val="en-US"/>
        </w:rPr>
        <w:tab/>
        <w:t xml:space="preserve">Hernández-Cruz, O.; Zolotukhin, M. G.; Fomine, S.; Alexandrova, L.; Aguilar-Lugo, C.; Ruiz-Treviño, F. A.; Ramos-Ortíz, G.; Maldonado, J. L.; Cadenas-Pliego, G. </w:t>
      </w:r>
      <w:r w:rsidRPr="003F7CDA">
        <w:rPr>
          <w:rFonts w:cs="Times New Roman"/>
          <w:i/>
          <w:iCs/>
          <w:noProof/>
          <w:szCs w:val="24"/>
          <w:lang w:val="en-US"/>
        </w:rPr>
        <w:t>Macromolecules</w:t>
      </w:r>
      <w:r w:rsidR="002D4F51">
        <w:rPr>
          <w:rFonts w:cs="Times New Roman"/>
          <w:i/>
          <w:iCs/>
          <w:noProof/>
          <w:szCs w:val="24"/>
          <w:lang w:val="en-US"/>
        </w:rPr>
        <w:t>.</w:t>
      </w:r>
      <w:r w:rsidRPr="003F7CDA">
        <w:rPr>
          <w:rFonts w:cs="Times New Roman"/>
          <w:noProof/>
          <w:szCs w:val="24"/>
          <w:lang w:val="en-US"/>
        </w:rPr>
        <w:t xml:space="preserve"> </w:t>
      </w:r>
      <w:r w:rsidRPr="003F7CDA">
        <w:rPr>
          <w:rFonts w:cs="Times New Roman"/>
          <w:b/>
          <w:bCs/>
          <w:noProof/>
          <w:szCs w:val="24"/>
          <w:lang w:val="en-US"/>
        </w:rPr>
        <w:t>2015</w:t>
      </w:r>
      <w:r w:rsidRPr="003F7CDA">
        <w:rPr>
          <w:rFonts w:cs="Times New Roman"/>
          <w:noProof/>
          <w:szCs w:val="24"/>
          <w:lang w:val="en-US"/>
        </w:rPr>
        <w:t xml:space="preserve">, </w:t>
      </w:r>
      <w:r w:rsidRPr="003F7CDA">
        <w:rPr>
          <w:rFonts w:cs="Times New Roman"/>
          <w:i/>
          <w:iCs/>
          <w:noProof/>
          <w:szCs w:val="24"/>
          <w:lang w:val="en-US"/>
        </w:rPr>
        <w:t>48</w:t>
      </w:r>
      <w:r w:rsidRPr="003F7CDA">
        <w:rPr>
          <w:rFonts w:cs="Times New Roman"/>
          <w:noProof/>
          <w:szCs w:val="24"/>
          <w:lang w:val="en-US"/>
        </w:rPr>
        <w:t>, 1026.</w:t>
      </w:r>
    </w:p>
    <w:p w14:paraId="3D80A5C0" w14:textId="6A9EA2C1"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(6) </w:t>
      </w:r>
      <w:r w:rsidRPr="003F7CDA">
        <w:rPr>
          <w:rFonts w:cs="Times New Roman"/>
          <w:noProof/>
          <w:szCs w:val="24"/>
          <w:lang w:val="en-US"/>
        </w:rPr>
        <w:tab/>
        <w:t xml:space="preserve">Mosnáček, J.; Weiss, R. G.; Lukáč, I. </w:t>
      </w:r>
      <w:r w:rsidRPr="003F7CDA">
        <w:rPr>
          <w:rFonts w:cs="Times New Roman"/>
          <w:i/>
          <w:iCs/>
          <w:noProof/>
          <w:szCs w:val="24"/>
          <w:lang w:val="en-US"/>
        </w:rPr>
        <w:t>Macromolecules</w:t>
      </w:r>
      <w:r w:rsidR="002D4F51">
        <w:rPr>
          <w:rFonts w:cs="Times New Roman"/>
          <w:i/>
          <w:iCs/>
          <w:noProof/>
          <w:szCs w:val="24"/>
          <w:lang w:val="en-US"/>
        </w:rPr>
        <w:t>.</w:t>
      </w:r>
      <w:r w:rsidRPr="003F7CDA">
        <w:rPr>
          <w:rFonts w:cs="Times New Roman"/>
          <w:noProof/>
          <w:szCs w:val="24"/>
          <w:lang w:val="en-US"/>
        </w:rPr>
        <w:t xml:space="preserve"> </w:t>
      </w:r>
      <w:r w:rsidRPr="003F7CDA">
        <w:rPr>
          <w:rFonts w:cs="Times New Roman"/>
          <w:b/>
          <w:bCs/>
          <w:noProof/>
          <w:szCs w:val="24"/>
          <w:lang w:val="en-US"/>
        </w:rPr>
        <w:t>2002</w:t>
      </w:r>
      <w:r w:rsidRPr="003F7CDA">
        <w:rPr>
          <w:rFonts w:cs="Times New Roman"/>
          <w:noProof/>
          <w:szCs w:val="24"/>
          <w:lang w:val="en-US"/>
        </w:rPr>
        <w:t xml:space="preserve">, </w:t>
      </w:r>
      <w:r w:rsidRPr="003F7CDA">
        <w:rPr>
          <w:rFonts w:cs="Times New Roman"/>
          <w:i/>
          <w:iCs/>
          <w:noProof/>
          <w:szCs w:val="24"/>
          <w:lang w:val="en-US"/>
        </w:rPr>
        <w:t>35</w:t>
      </w:r>
      <w:r w:rsidRPr="003F7CDA">
        <w:rPr>
          <w:rFonts w:cs="Times New Roman"/>
          <w:noProof/>
          <w:szCs w:val="24"/>
          <w:lang w:val="en-US"/>
        </w:rPr>
        <w:t>, 3870.</w:t>
      </w:r>
    </w:p>
    <w:p w14:paraId="0B637FA9" w14:textId="2AF87B94"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(7) </w:t>
      </w:r>
      <w:r w:rsidRPr="003F7CDA">
        <w:rPr>
          <w:rFonts w:cs="Times New Roman"/>
          <w:noProof/>
          <w:szCs w:val="24"/>
          <w:lang w:val="en-US"/>
        </w:rPr>
        <w:tab/>
        <w:t xml:space="preserve">De Luca, L.; Mezzetti, A. </w:t>
      </w:r>
      <w:r w:rsidRPr="003F7CDA">
        <w:rPr>
          <w:rFonts w:cs="Times New Roman"/>
          <w:i/>
          <w:iCs/>
          <w:noProof/>
          <w:szCs w:val="24"/>
          <w:lang w:val="en-US"/>
        </w:rPr>
        <w:t>Angew. Chem</w:t>
      </w:r>
      <w:r w:rsidR="00511AFB">
        <w:rPr>
          <w:rFonts w:cs="Times New Roman"/>
          <w:i/>
          <w:iCs/>
          <w:noProof/>
          <w:szCs w:val="24"/>
          <w:lang w:val="en-US"/>
        </w:rPr>
        <w:t xml:space="preserve">. </w:t>
      </w:r>
      <w:r w:rsidRPr="003F7CDA">
        <w:rPr>
          <w:rFonts w:cs="Times New Roman"/>
          <w:i/>
          <w:iCs/>
          <w:noProof/>
          <w:szCs w:val="24"/>
          <w:lang w:val="en-US"/>
        </w:rPr>
        <w:t>Int. Ed.</w:t>
      </w:r>
      <w:r w:rsidRPr="003F7CDA">
        <w:rPr>
          <w:rFonts w:cs="Times New Roman"/>
          <w:noProof/>
          <w:szCs w:val="24"/>
          <w:lang w:val="en-US"/>
        </w:rPr>
        <w:t xml:space="preserve"> </w:t>
      </w:r>
      <w:r w:rsidRPr="003F7CDA">
        <w:rPr>
          <w:rFonts w:cs="Times New Roman"/>
          <w:b/>
          <w:bCs/>
          <w:noProof/>
          <w:szCs w:val="24"/>
          <w:lang w:val="en-US"/>
        </w:rPr>
        <w:t>2017</w:t>
      </w:r>
      <w:r w:rsidRPr="003F7CDA">
        <w:rPr>
          <w:rFonts w:cs="Times New Roman"/>
          <w:noProof/>
          <w:szCs w:val="24"/>
          <w:lang w:val="en-US"/>
        </w:rPr>
        <w:t xml:space="preserve">, </w:t>
      </w:r>
      <w:r w:rsidRPr="003F7CDA">
        <w:rPr>
          <w:rFonts w:cs="Times New Roman"/>
          <w:i/>
          <w:iCs/>
          <w:noProof/>
          <w:szCs w:val="24"/>
          <w:lang w:val="en-US"/>
        </w:rPr>
        <w:t>56</w:t>
      </w:r>
      <w:r w:rsidRPr="003F7CDA">
        <w:rPr>
          <w:rFonts w:cs="Times New Roman"/>
          <w:noProof/>
          <w:szCs w:val="24"/>
          <w:lang w:val="en-US"/>
        </w:rPr>
        <w:t>, 11949.</w:t>
      </w:r>
    </w:p>
    <w:p w14:paraId="03251FC2" w14:textId="62D6C7F6"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(8) </w:t>
      </w:r>
      <w:r w:rsidRPr="003F7CDA">
        <w:rPr>
          <w:rFonts w:cs="Times New Roman"/>
          <w:noProof/>
          <w:szCs w:val="24"/>
          <w:lang w:val="en-US"/>
        </w:rPr>
        <w:tab/>
        <w:t xml:space="preserve">Guo, L.; Gao, H.; Guan, Q.; Hu, H.; Deng, J.; Liu, J.; Liu, F.; Wu, Q. </w:t>
      </w:r>
      <w:r w:rsidRPr="003F7CDA">
        <w:rPr>
          <w:rFonts w:cs="Times New Roman"/>
          <w:i/>
          <w:iCs/>
          <w:noProof/>
          <w:szCs w:val="24"/>
          <w:lang w:val="en-US"/>
        </w:rPr>
        <w:t>Organometallics</w:t>
      </w:r>
      <w:r w:rsidR="002D4F51">
        <w:rPr>
          <w:rFonts w:cs="Times New Roman"/>
          <w:i/>
          <w:iCs/>
          <w:noProof/>
          <w:szCs w:val="24"/>
          <w:lang w:val="en-US"/>
        </w:rPr>
        <w:t>.</w:t>
      </w:r>
      <w:r w:rsidRPr="003F7CDA">
        <w:rPr>
          <w:rFonts w:cs="Times New Roman"/>
          <w:noProof/>
          <w:szCs w:val="24"/>
          <w:lang w:val="en-US"/>
        </w:rPr>
        <w:t xml:space="preserve"> </w:t>
      </w:r>
      <w:r w:rsidRPr="003F7CDA">
        <w:rPr>
          <w:rFonts w:cs="Times New Roman"/>
          <w:b/>
          <w:bCs/>
          <w:noProof/>
          <w:szCs w:val="24"/>
          <w:lang w:val="en-US"/>
        </w:rPr>
        <w:t>2012</w:t>
      </w:r>
      <w:r w:rsidRPr="003F7CDA">
        <w:rPr>
          <w:rFonts w:cs="Times New Roman"/>
          <w:noProof/>
          <w:szCs w:val="24"/>
          <w:lang w:val="en-US"/>
        </w:rPr>
        <w:t xml:space="preserve">, </w:t>
      </w:r>
      <w:r w:rsidRPr="003F7CDA">
        <w:rPr>
          <w:rFonts w:cs="Times New Roman"/>
          <w:i/>
          <w:iCs/>
          <w:noProof/>
          <w:szCs w:val="24"/>
          <w:lang w:val="en-US"/>
        </w:rPr>
        <w:t>31</w:t>
      </w:r>
      <w:r w:rsidRPr="003F7CDA">
        <w:rPr>
          <w:rFonts w:cs="Times New Roman"/>
          <w:noProof/>
          <w:szCs w:val="24"/>
          <w:lang w:val="en-US"/>
        </w:rPr>
        <w:t>, 6054.</w:t>
      </w:r>
    </w:p>
    <w:p w14:paraId="42401325"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(9) </w:t>
      </w:r>
      <w:r w:rsidRPr="003F7CDA">
        <w:rPr>
          <w:rFonts w:cs="Times New Roman"/>
          <w:noProof/>
          <w:szCs w:val="24"/>
          <w:lang w:val="en-US"/>
        </w:rPr>
        <w:tab/>
        <w:t xml:space="preserve">Dove, A. P.; Li, H.; Pratt, R. C.; Lohmeijer, B. G. G.; Culkin, D. A.; Waymouth, R. M.; Hedrick, J. L. </w:t>
      </w:r>
      <w:r w:rsidRPr="003F7CDA">
        <w:rPr>
          <w:rFonts w:cs="Times New Roman"/>
          <w:i/>
          <w:iCs/>
          <w:noProof/>
          <w:szCs w:val="24"/>
          <w:lang w:val="en-US"/>
        </w:rPr>
        <w:t>Chem. Commun.</w:t>
      </w:r>
      <w:r w:rsidRPr="003F7CDA">
        <w:rPr>
          <w:rFonts w:cs="Times New Roman"/>
          <w:noProof/>
          <w:szCs w:val="24"/>
          <w:lang w:val="en-US"/>
        </w:rPr>
        <w:t xml:space="preserve"> </w:t>
      </w:r>
      <w:r w:rsidRPr="003F7CDA">
        <w:rPr>
          <w:rFonts w:cs="Times New Roman"/>
          <w:b/>
          <w:bCs/>
          <w:noProof/>
          <w:szCs w:val="24"/>
          <w:lang w:val="en-US"/>
        </w:rPr>
        <w:t>2006</w:t>
      </w:r>
      <w:r w:rsidRPr="003F7CDA">
        <w:rPr>
          <w:rFonts w:cs="Times New Roman"/>
          <w:noProof/>
          <w:szCs w:val="24"/>
          <w:lang w:val="en-US"/>
        </w:rPr>
        <w:t>, No. 27, 2881.</w:t>
      </w:r>
    </w:p>
    <w:p w14:paraId="2F2B38BA"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(10) </w:t>
      </w:r>
      <w:r w:rsidRPr="003F7CDA">
        <w:rPr>
          <w:rFonts w:cs="Times New Roman"/>
          <w:noProof/>
          <w:szCs w:val="24"/>
          <w:lang w:val="en-US"/>
        </w:rPr>
        <w:tab/>
        <w:t xml:space="preserve">Hyatt, J. L.; Stacy, V.; Wadkins, R. M.; Yoon, K. J. P.; Wierdl, M.; Edwards, C. C.; Zeller, M.; Hunter, A. D.; Danks, M. K.; Crundwell, G.; Potter, P. M. </w:t>
      </w:r>
      <w:r w:rsidRPr="003F7CDA">
        <w:rPr>
          <w:rFonts w:cs="Times New Roman"/>
          <w:i/>
          <w:iCs/>
          <w:noProof/>
          <w:szCs w:val="24"/>
          <w:lang w:val="en-US"/>
        </w:rPr>
        <w:t>J. Med. Chem.</w:t>
      </w:r>
      <w:r w:rsidRPr="003F7CDA">
        <w:rPr>
          <w:rFonts w:cs="Times New Roman"/>
          <w:noProof/>
          <w:szCs w:val="24"/>
          <w:lang w:val="en-US"/>
        </w:rPr>
        <w:t xml:space="preserve"> </w:t>
      </w:r>
      <w:r w:rsidRPr="003F7CDA">
        <w:rPr>
          <w:rFonts w:cs="Times New Roman"/>
          <w:b/>
          <w:bCs/>
          <w:noProof/>
          <w:szCs w:val="24"/>
          <w:lang w:val="en-US"/>
        </w:rPr>
        <w:t>2005</w:t>
      </w:r>
      <w:r w:rsidRPr="003F7CDA">
        <w:rPr>
          <w:rFonts w:cs="Times New Roman"/>
          <w:noProof/>
          <w:szCs w:val="24"/>
          <w:lang w:val="en-US"/>
        </w:rPr>
        <w:t xml:space="preserve">, </w:t>
      </w:r>
      <w:r w:rsidRPr="003F7CDA">
        <w:rPr>
          <w:rFonts w:cs="Times New Roman"/>
          <w:i/>
          <w:iCs/>
          <w:noProof/>
          <w:szCs w:val="24"/>
          <w:lang w:val="en-US"/>
        </w:rPr>
        <w:t>48</w:t>
      </w:r>
      <w:r w:rsidRPr="003F7CDA">
        <w:rPr>
          <w:rFonts w:cs="Times New Roman"/>
          <w:noProof/>
          <w:szCs w:val="24"/>
          <w:lang w:val="en-US"/>
        </w:rPr>
        <w:t>, 5543.</w:t>
      </w:r>
    </w:p>
    <w:p w14:paraId="282C1096"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(11) </w:t>
      </w:r>
      <w:r w:rsidRPr="003F7CDA">
        <w:rPr>
          <w:rFonts w:cs="Times New Roman"/>
          <w:noProof/>
          <w:szCs w:val="24"/>
          <w:lang w:val="en-US"/>
        </w:rPr>
        <w:tab/>
        <w:t xml:space="preserve">Hicks, L. D.; Hyatt, J. L.; Moak, T.; Edwards, C. C.; Tsurkan, L.; Wierdl, M.; Ferreira, A. M.; Wadkins, R. M.; Potter, P. M. </w:t>
      </w:r>
      <w:r w:rsidRPr="003F7CDA">
        <w:rPr>
          <w:rFonts w:cs="Times New Roman"/>
          <w:i/>
          <w:iCs/>
          <w:noProof/>
          <w:szCs w:val="24"/>
          <w:lang w:val="en-US"/>
        </w:rPr>
        <w:t>Bioorg. Med. Chem.</w:t>
      </w:r>
      <w:r w:rsidRPr="003F7CDA">
        <w:rPr>
          <w:rFonts w:cs="Times New Roman"/>
          <w:noProof/>
          <w:szCs w:val="24"/>
          <w:lang w:val="en-US"/>
        </w:rPr>
        <w:t xml:space="preserve"> </w:t>
      </w:r>
      <w:r w:rsidRPr="003F7CDA">
        <w:rPr>
          <w:rFonts w:cs="Times New Roman"/>
          <w:b/>
          <w:bCs/>
          <w:noProof/>
          <w:szCs w:val="24"/>
          <w:lang w:val="en-US"/>
        </w:rPr>
        <w:t>2007</w:t>
      </w:r>
      <w:r w:rsidRPr="003F7CDA">
        <w:rPr>
          <w:rFonts w:cs="Times New Roman"/>
          <w:noProof/>
          <w:szCs w:val="24"/>
          <w:lang w:val="en-US"/>
        </w:rPr>
        <w:t xml:space="preserve">, </w:t>
      </w:r>
      <w:r w:rsidRPr="003F7CDA">
        <w:rPr>
          <w:rFonts w:cs="Times New Roman"/>
          <w:i/>
          <w:iCs/>
          <w:noProof/>
          <w:szCs w:val="24"/>
          <w:lang w:val="en-US"/>
        </w:rPr>
        <w:t>15</w:t>
      </w:r>
      <w:r w:rsidRPr="003F7CDA">
        <w:rPr>
          <w:rFonts w:cs="Times New Roman"/>
          <w:noProof/>
          <w:szCs w:val="24"/>
          <w:lang w:val="en-US"/>
        </w:rPr>
        <w:t>, 3801.</w:t>
      </w:r>
    </w:p>
    <w:p w14:paraId="3D851C3D" w14:textId="065C2912"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(12) </w:t>
      </w:r>
      <w:r w:rsidRPr="003F7CDA">
        <w:rPr>
          <w:rFonts w:cs="Times New Roman"/>
          <w:noProof/>
          <w:szCs w:val="24"/>
          <w:lang w:val="en-US"/>
        </w:rPr>
        <w:tab/>
        <w:t xml:space="preserve">Ganapaty, S.; Srilakshmi, G. V. K.; Pannakal, S. T.; Rahman, H.; Laatsch, H.; Brun, R. </w:t>
      </w:r>
      <w:r w:rsidRPr="003F7CDA">
        <w:rPr>
          <w:rFonts w:cs="Times New Roman"/>
          <w:i/>
          <w:iCs/>
          <w:noProof/>
          <w:szCs w:val="24"/>
          <w:lang w:val="en-US"/>
        </w:rPr>
        <w:t>Phytochemistry</w:t>
      </w:r>
      <w:r w:rsidR="002D4F51">
        <w:rPr>
          <w:rFonts w:cs="Times New Roman"/>
          <w:noProof/>
          <w:szCs w:val="24"/>
          <w:lang w:val="en-US"/>
        </w:rPr>
        <w:t xml:space="preserve">. </w:t>
      </w:r>
      <w:r w:rsidRPr="003F7CDA">
        <w:rPr>
          <w:rFonts w:cs="Times New Roman"/>
          <w:b/>
          <w:bCs/>
          <w:noProof/>
          <w:szCs w:val="24"/>
          <w:lang w:val="en-US"/>
        </w:rPr>
        <w:t>2009</w:t>
      </w:r>
      <w:r w:rsidRPr="003F7CDA">
        <w:rPr>
          <w:rFonts w:cs="Times New Roman"/>
          <w:noProof/>
          <w:szCs w:val="24"/>
          <w:lang w:val="en-US"/>
        </w:rPr>
        <w:t xml:space="preserve">, </w:t>
      </w:r>
      <w:r w:rsidRPr="003F7CDA">
        <w:rPr>
          <w:rFonts w:cs="Times New Roman"/>
          <w:i/>
          <w:iCs/>
          <w:noProof/>
          <w:szCs w:val="24"/>
          <w:lang w:val="en-US"/>
        </w:rPr>
        <w:t>70</w:t>
      </w:r>
      <w:r w:rsidRPr="003F7CDA">
        <w:rPr>
          <w:rFonts w:cs="Times New Roman"/>
          <w:noProof/>
          <w:szCs w:val="24"/>
          <w:lang w:val="en-US"/>
        </w:rPr>
        <w:t>, 95.</w:t>
      </w:r>
    </w:p>
    <w:p w14:paraId="36993085"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(13) </w:t>
      </w:r>
      <w:r w:rsidRPr="003F7CDA">
        <w:rPr>
          <w:rFonts w:cs="Times New Roman"/>
          <w:noProof/>
          <w:szCs w:val="24"/>
          <w:lang w:val="en-US"/>
        </w:rPr>
        <w:tab/>
        <w:t xml:space="preserve">Li, W.; Asada, Y.; Yoshikawa, T. </w:t>
      </w:r>
      <w:r w:rsidRPr="003F7CDA">
        <w:rPr>
          <w:rFonts w:cs="Times New Roman"/>
          <w:i/>
          <w:iCs/>
          <w:noProof/>
          <w:szCs w:val="24"/>
          <w:lang w:val="en-US"/>
        </w:rPr>
        <w:t>Planta Med.</w:t>
      </w:r>
      <w:r w:rsidRPr="003F7CDA">
        <w:rPr>
          <w:rFonts w:cs="Times New Roman"/>
          <w:noProof/>
          <w:szCs w:val="24"/>
          <w:lang w:val="en-US"/>
        </w:rPr>
        <w:t xml:space="preserve"> </w:t>
      </w:r>
      <w:r w:rsidRPr="003F7CDA">
        <w:rPr>
          <w:rFonts w:cs="Times New Roman"/>
          <w:b/>
          <w:bCs/>
          <w:noProof/>
          <w:szCs w:val="24"/>
          <w:lang w:val="en-US"/>
        </w:rPr>
        <w:t>1998</w:t>
      </w:r>
      <w:r w:rsidRPr="003F7CDA">
        <w:rPr>
          <w:rFonts w:cs="Times New Roman"/>
          <w:noProof/>
          <w:szCs w:val="24"/>
          <w:lang w:val="en-US"/>
        </w:rPr>
        <w:t xml:space="preserve">, </w:t>
      </w:r>
      <w:r w:rsidRPr="003F7CDA">
        <w:rPr>
          <w:rFonts w:cs="Times New Roman"/>
          <w:i/>
          <w:iCs/>
          <w:noProof/>
          <w:szCs w:val="24"/>
          <w:lang w:val="en-US"/>
        </w:rPr>
        <w:t>64</w:t>
      </w:r>
      <w:r w:rsidRPr="003F7CDA">
        <w:rPr>
          <w:rFonts w:cs="Times New Roman"/>
          <w:noProof/>
          <w:szCs w:val="24"/>
          <w:lang w:val="en-US"/>
        </w:rPr>
        <w:t>, 746.</w:t>
      </w:r>
    </w:p>
    <w:p w14:paraId="2DE7286C" w14:textId="183B9C6D"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(14) </w:t>
      </w:r>
      <w:r w:rsidRPr="003F7CDA">
        <w:rPr>
          <w:rFonts w:cs="Times New Roman"/>
          <w:noProof/>
          <w:szCs w:val="24"/>
          <w:lang w:val="en-US"/>
        </w:rPr>
        <w:tab/>
        <w:t xml:space="preserve">Hashmi, A. S. K. </w:t>
      </w:r>
      <w:r w:rsidR="00511AFB">
        <w:rPr>
          <w:rFonts w:cs="Times New Roman"/>
          <w:i/>
          <w:iCs/>
          <w:noProof/>
          <w:szCs w:val="24"/>
          <w:lang w:val="en-US"/>
        </w:rPr>
        <w:t>Angew. Chem.</w:t>
      </w:r>
      <w:r w:rsidRPr="003F7CDA">
        <w:rPr>
          <w:rFonts w:cs="Times New Roman"/>
          <w:i/>
          <w:iCs/>
          <w:noProof/>
          <w:szCs w:val="24"/>
          <w:lang w:val="en-US"/>
        </w:rPr>
        <w:t xml:space="preserve"> Int. Ed.</w:t>
      </w:r>
      <w:r w:rsidRPr="003F7CDA">
        <w:rPr>
          <w:rFonts w:cs="Times New Roman"/>
          <w:noProof/>
          <w:szCs w:val="24"/>
          <w:lang w:val="en-US"/>
        </w:rPr>
        <w:t xml:space="preserve"> </w:t>
      </w:r>
      <w:r w:rsidRPr="003F7CDA">
        <w:rPr>
          <w:rFonts w:cs="Times New Roman"/>
          <w:b/>
          <w:bCs/>
          <w:noProof/>
          <w:szCs w:val="24"/>
          <w:lang w:val="en-US"/>
        </w:rPr>
        <w:t>2005</w:t>
      </w:r>
      <w:r w:rsidRPr="003F7CDA">
        <w:rPr>
          <w:rFonts w:cs="Times New Roman"/>
          <w:noProof/>
          <w:szCs w:val="24"/>
          <w:lang w:val="en-US"/>
        </w:rPr>
        <w:t xml:space="preserve">, </w:t>
      </w:r>
      <w:r w:rsidRPr="003F7CDA">
        <w:rPr>
          <w:rFonts w:cs="Times New Roman"/>
          <w:i/>
          <w:iCs/>
          <w:noProof/>
          <w:szCs w:val="24"/>
          <w:lang w:val="en-US"/>
        </w:rPr>
        <w:t>44</w:t>
      </w:r>
      <w:r w:rsidRPr="003F7CDA">
        <w:rPr>
          <w:rFonts w:cs="Times New Roman"/>
          <w:noProof/>
          <w:szCs w:val="24"/>
          <w:lang w:val="en-US"/>
        </w:rPr>
        <w:t>, 6990.</w:t>
      </w:r>
    </w:p>
    <w:p w14:paraId="1806835D"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(15) </w:t>
      </w:r>
      <w:r w:rsidRPr="003F7CDA">
        <w:rPr>
          <w:rFonts w:cs="Times New Roman"/>
          <w:noProof/>
          <w:szCs w:val="24"/>
          <w:lang w:val="en-US"/>
        </w:rPr>
        <w:tab/>
        <w:t xml:space="preserve">Claus, V.; Molinari, L.; Büllmann, S.; Thusek, J.; Rudolph, M.; Rominger, F.; Hashmi, A. S. K. </w:t>
      </w:r>
      <w:r w:rsidRPr="003F7CDA">
        <w:rPr>
          <w:rFonts w:cs="Times New Roman"/>
          <w:i/>
          <w:iCs/>
          <w:noProof/>
          <w:szCs w:val="24"/>
          <w:lang w:val="en-US"/>
        </w:rPr>
        <w:t>Chem. – A Eur. J.</w:t>
      </w:r>
      <w:r w:rsidRPr="003F7CDA">
        <w:rPr>
          <w:rFonts w:cs="Times New Roman"/>
          <w:noProof/>
          <w:szCs w:val="24"/>
          <w:lang w:val="en-US"/>
        </w:rPr>
        <w:t xml:space="preserve"> </w:t>
      </w:r>
      <w:r w:rsidRPr="003F7CDA">
        <w:rPr>
          <w:rFonts w:cs="Times New Roman"/>
          <w:b/>
          <w:bCs/>
          <w:noProof/>
          <w:szCs w:val="24"/>
          <w:lang w:val="en-US"/>
        </w:rPr>
        <w:t>2019</w:t>
      </w:r>
      <w:r w:rsidRPr="003F7CDA">
        <w:rPr>
          <w:rFonts w:cs="Times New Roman"/>
          <w:noProof/>
          <w:szCs w:val="24"/>
          <w:lang w:val="en-US"/>
        </w:rPr>
        <w:t xml:space="preserve">, </w:t>
      </w:r>
      <w:r w:rsidRPr="003F7CDA">
        <w:rPr>
          <w:rFonts w:cs="Times New Roman"/>
          <w:i/>
          <w:iCs/>
          <w:noProof/>
          <w:szCs w:val="24"/>
          <w:lang w:val="en-US"/>
        </w:rPr>
        <w:t>25</w:t>
      </w:r>
      <w:r w:rsidRPr="003F7CDA">
        <w:rPr>
          <w:rFonts w:cs="Times New Roman"/>
          <w:noProof/>
          <w:szCs w:val="24"/>
          <w:lang w:val="en-US"/>
        </w:rPr>
        <w:t>, 9385.</w:t>
      </w:r>
    </w:p>
    <w:p w14:paraId="4CEA4F3E"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(16) </w:t>
      </w:r>
      <w:r w:rsidRPr="003F7CDA">
        <w:rPr>
          <w:rFonts w:cs="Times New Roman"/>
          <w:noProof/>
          <w:szCs w:val="24"/>
          <w:lang w:val="en-US"/>
        </w:rPr>
        <w:tab/>
        <w:t xml:space="preserve">Alyabyev, S. B.; Beletskaya, I. P. </w:t>
      </w:r>
      <w:r w:rsidRPr="003F7CDA">
        <w:rPr>
          <w:rFonts w:cs="Times New Roman"/>
          <w:i/>
          <w:iCs/>
          <w:noProof/>
          <w:szCs w:val="24"/>
          <w:lang w:val="en-US"/>
        </w:rPr>
        <w:t>Russ. Chem. Rev.</w:t>
      </w:r>
      <w:r w:rsidRPr="003F7CDA">
        <w:rPr>
          <w:rFonts w:cs="Times New Roman"/>
          <w:noProof/>
          <w:szCs w:val="24"/>
          <w:lang w:val="en-US"/>
        </w:rPr>
        <w:t xml:space="preserve"> </w:t>
      </w:r>
      <w:r w:rsidRPr="003F7CDA">
        <w:rPr>
          <w:rFonts w:cs="Times New Roman"/>
          <w:b/>
          <w:bCs/>
          <w:noProof/>
          <w:szCs w:val="24"/>
          <w:lang w:val="en-US"/>
        </w:rPr>
        <w:t>2017</w:t>
      </w:r>
      <w:r w:rsidRPr="003F7CDA">
        <w:rPr>
          <w:rFonts w:cs="Times New Roman"/>
          <w:noProof/>
          <w:szCs w:val="24"/>
          <w:lang w:val="en-US"/>
        </w:rPr>
        <w:t xml:space="preserve">, </w:t>
      </w:r>
      <w:r w:rsidRPr="003F7CDA">
        <w:rPr>
          <w:rFonts w:cs="Times New Roman"/>
          <w:i/>
          <w:iCs/>
          <w:noProof/>
          <w:szCs w:val="24"/>
          <w:lang w:val="en-US"/>
        </w:rPr>
        <w:t>86</w:t>
      </w:r>
      <w:r w:rsidRPr="003F7CDA">
        <w:rPr>
          <w:rFonts w:cs="Times New Roman"/>
          <w:noProof/>
          <w:szCs w:val="24"/>
          <w:lang w:val="en-US"/>
        </w:rPr>
        <w:t>, 689.</w:t>
      </w:r>
    </w:p>
    <w:p w14:paraId="53EEC9CD"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(17) </w:t>
      </w:r>
      <w:r w:rsidRPr="003F7CDA">
        <w:rPr>
          <w:rFonts w:cs="Times New Roman"/>
          <w:noProof/>
          <w:szCs w:val="24"/>
          <w:lang w:val="en-US"/>
        </w:rPr>
        <w:tab/>
        <w:t xml:space="preserve">Huple, D. B.; Ghorpade, S.; Liu, R.-S. </w:t>
      </w:r>
      <w:r w:rsidRPr="003F7CDA">
        <w:rPr>
          <w:rFonts w:cs="Times New Roman"/>
          <w:i/>
          <w:iCs/>
          <w:noProof/>
          <w:szCs w:val="24"/>
          <w:lang w:val="en-US"/>
        </w:rPr>
        <w:t>Adv. Synth. Catal.</w:t>
      </w:r>
      <w:r w:rsidRPr="003F7CDA">
        <w:rPr>
          <w:rFonts w:cs="Times New Roman"/>
          <w:noProof/>
          <w:szCs w:val="24"/>
          <w:lang w:val="en-US"/>
        </w:rPr>
        <w:t xml:space="preserve"> </w:t>
      </w:r>
      <w:r w:rsidRPr="003F7CDA">
        <w:rPr>
          <w:rFonts w:cs="Times New Roman"/>
          <w:b/>
          <w:bCs/>
          <w:noProof/>
          <w:szCs w:val="24"/>
          <w:lang w:val="en-US"/>
        </w:rPr>
        <w:t>2016</w:t>
      </w:r>
      <w:r w:rsidRPr="003F7CDA">
        <w:rPr>
          <w:rFonts w:cs="Times New Roman"/>
          <w:noProof/>
          <w:szCs w:val="24"/>
          <w:lang w:val="en-US"/>
        </w:rPr>
        <w:t xml:space="preserve">, </w:t>
      </w:r>
      <w:r w:rsidRPr="003F7CDA">
        <w:rPr>
          <w:rFonts w:cs="Times New Roman"/>
          <w:i/>
          <w:iCs/>
          <w:noProof/>
          <w:szCs w:val="24"/>
          <w:lang w:val="en-US"/>
        </w:rPr>
        <w:t>358</w:t>
      </w:r>
      <w:r w:rsidRPr="003F7CDA">
        <w:rPr>
          <w:rFonts w:cs="Times New Roman"/>
          <w:noProof/>
          <w:szCs w:val="24"/>
          <w:lang w:val="en-US"/>
        </w:rPr>
        <w:t>, 1348.</w:t>
      </w:r>
    </w:p>
    <w:p w14:paraId="0AC093DE"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(18) </w:t>
      </w:r>
      <w:r w:rsidRPr="003F7CDA">
        <w:rPr>
          <w:rFonts w:cs="Times New Roman"/>
          <w:noProof/>
          <w:szCs w:val="24"/>
          <w:lang w:val="en-US"/>
        </w:rPr>
        <w:tab/>
        <w:t xml:space="preserve">Corey, E. J.; Schaefer, J. P. </w:t>
      </w:r>
      <w:r w:rsidRPr="003F7CDA">
        <w:rPr>
          <w:rFonts w:cs="Times New Roman"/>
          <w:i/>
          <w:iCs/>
          <w:noProof/>
          <w:szCs w:val="24"/>
          <w:lang w:val="en-US"/>
        </w:rPr>
        <w:t>J. Am. Chem. Soc.</w:t>
      </w:r>
      <w:r w:rsidRPr="003F7CDA">
        <w:rPr>
          <w:rFonts w:cs="Times New Roman"/>
          <w:noProof/>
          <w:szCs w:val="24"/>
          <w:lang w:val="en-US"/>
        </w:rPr>
        <w:t xml:space="preserve"> </w:t>
      </w:r>
      <w:r w:rsidRPr="003F7CDA">
        <w:rPr>
          <w:rFonts w:cs="Times New Roman"/>
          <w:b/>
          <w:bCs/>
          <w:noProof/>
          <w:szCs w:val="24"/>
          <w:lang w:val="en-US"/>
        </w:rPr>
        <w:t>1960</w:t>
      </w:r>
      <w:r w:rsidRPr="003F7CDA">
        <w:rPr>
          <w:rFonts w:cs="Times New Roman"/>
          <w:noProof/>
          <w:szCs w:val="24"/>
          <w:lang w:val="en-US"/>
        </w:rPr>
        <w:t xml:space="preserve">, </w:t>
      </w:r>
      <w:r w:rsidRPr="003F7CDA">
        <w:rPr>
          <w:rFonts w:cs="Times New Roman"/>
          <w:i/>
          <w:iCs/>
          <w:noProof/>
          <w:szCs w:val="24"/>
          <w:lang w:val="en-US"/>
        </w:rPr>
        <w:t>82</w:t>
      </w:r>
      <w:r w:rsidRPr="003F7CDA">
        <w:rPr>
          <w:rFonts w:cs="Times New Roman"/>
          <w:noProof/>
          <w:szCs w:val="24"/>
          <w:lang w:val="en-US"/>
        </w:rPr>
        <w:t>, 917.</w:t>
      </w:r>
    </w:p>
    <w:p w14:paraId="18F56FB0" w14:textId="7BCBB98D"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(19) </w:t>
      </w:r>
      <w:r w:rsidRPr="003F7CDA">
        <w:rPr>
          <w:rFonts w:cs="Times New Roman"/>
          <w:noProof/>
          <w:szCs w:val="24"/>
          <w:lang w:val="en-US"/>
        </w:rPr>
        <w:tab/>
        <w:t xml:space="preserve">Rabjohn, N. In </w:t>
      </w:r>
      <w:r w:rsidRPr="003F7CDA">
        <w:rPr>
          <w:rFonts w:cs="Times New Roman"/>
          <w:i/>
          <w:iCs/>
          <w:noProof/>
          <w:szCs w:val="24"/>
          <w:lang w:val="en-US"/>
        </w:rPr>
        <w:t>Organic Reactions</w:t>
      </w:r>
      <w:r w:rsidR="002D4F51">
        <w:rPr>
          <w:rFonts w:cs="Times New Roman"/>
          <w:i/>
          <w:iCs/>
          <w:noProof/>
          <w:szCs w:val="24"/>
          <w:lang w:val="en-US"/>
        </w:rPr>
        <w:t>.</w:t>
      </w:r>
      <w:r w:rsidRPr="003F7CDA">
        <w:rPr>
          <w:rFonts w:cs="Times New Roman"/>
          <w:noProof/>
          <w:szCs w:val="24"/>
          <w:lang w:val="en-US"/>
        </w:rPr>
        <w:t xml:space="preserve"> </w:t>
      </w:r>
      <w:r w:rsidR="00511AFB" w:rsidRPr="00511AFB">
        <w:rPr>
          <w:rFonts w:cs="Times New Roman"/>
          <w:b/>
          <w:noProof/>
          <w:szCs w:val="24"/>
          <w:lang w:val="en-US"/>
        </w:rPr>
        <w:t>2011</w:t>
      </w:r>
      <w:r w:rsidR="00511AFB">
        <w:rPr>
          <w:rFonts w:cs="Times New Roman"/>
          <w:noProof/>
          <w:szCs w:val="24"/>
          <w:lang w:val="en-US"/>
        </w:rPr>
        <w:t>. 261</w:t>
      </w:r>
    </w:p>
    <w:p w14:paraId="1ACA63B8"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lastRenderedPageBreak/>
        <w:t xml:space="preserve">(20) </w:t>
      </w:r>
      <w:r w:rsidRPr="003F7CDA">
        <w:rPr>
          <w:rFonts w:cs="Times New Roman"/>
          <w:noProof/>
          <w:szCs w:val="24"/>
          <w:lang w:val="en-US"/>
        </w:rPr>
        <w:tab/>
        <w:t xml:space="preserve">Khurana, J. M.; Kandpal, B. M. </w:t>
      </w:r>
      <w:r w:rsidRPr="003F7CDA">
        <w:rPr>
          <w:rFonts w:cs="Times New Roman"/>
          <w:i/>
          <w:iCs/>
          <w:noProof/>
          <w:szCs w:val="24"/>
          <w:lang w:val="en-US"/>
        </w:rPr>
        <w:t>Tetrahedron Lett.</w:t>
      </w:r>
      <w:r w:rsidRPr="003F7CDA">
        <w:rPr>
          <w:rFonts w:cs="Times New Roman"/>
          <w:noProof/>
          <w:szCs w:val="24"/>
          <w:lang w:val="en-US"/>
        </w:rPr>
        <w:t xml:space="preserve"> </w:t>
      </w:r>
      <w:r w:rsidRPr="003F7CDA">
        <w:rPr>
          <w:rFonts w:cs="Times New Roman"/>
          <w:b/>
          <w:bCs/>
          <w:noProof/>
          <w:szCs w:val="24"/>
          <w:lang w:val="en-US"/>
        </w:rPr>
        <w:t>2003</w:t>
      </w:r>
      <w:r w:rsidRPr="003F7CDA">
        <w:rPr>
          <w:rFonts w:cs="Times New Roman"/>
          <w:noProof/>
          <w:szCs w:val="24"/>
          <w:lang w:val="en-US"/>
        </w:rPr>
        <w:t xml:space="preserve">, </w:t>
      </w:r>
      <w:r w:rsidRPr="003F7CDA">
        <w:rPr>
          <w:rFonts w:cs="Times New Roman"/>
          <w:i/>
          <w:iCs/>
          <w:noProof/>
          <w:szCs w:val="24"/>
          <w:lang w:val="en-US"/>
        </w:rPr>
        <w:t>44</w:t>
      </w:r>
      <w:r w:rsidRPr="003F7CDA">
        <w:rPr>
          <w:rFonts w:cs="Times New Roman"/>
          <w:noProof/>
          <w:szCs w:val="24"/>
          <w:lang w:val="en-US"/>
        </w:rPr>
        <w:t>, 4909.</w:t>
      </w:r>
    </w:p>
    <w:p w14:paraId="616046D5"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(21) </w:t>
      </w:r>
      <w:r w:rsidRPr="003F7CDA">
        <w:rPr>
          <w:rFonts w:cs="Times New Roman"/>
          <w:noProof/>
          <w:szCs w:val="24"/>
          <w:lang w:val="en-US"/>
        </w:rPr>
        <w:tab/>
        <w:t xml:space="preserve">Iwahama, T.; Sakaguchi, S.; Nishiyama, Y.; Ishii, Y. </w:t>
      </w:r>
      <w:r w:rsidRPr="003F7CDA">
        <w:rPr>
          <w:rFonts w:cs="Times New Roman"/>
          <w:i/>
          <w:iCs/>
          <w:noProof/>
          <w:szCs w:val="24"/>
          <w:lang w:val="en-US"/>
        </w:rPr>
        <w:t>Tetrahedron Lett.</w:t>
      </w:r>
      <w:r w:rsidRPr="003F7CDA">
        <w:rPr>
          <w:rFonts w:cs="Times New Roman"/>
          <w:noProof/>
          <w:szCs w:val="24"/>
          <w:lang w:val="en-US"/>
        </w:rPr>
        <w:t xml:space="preserve"> </w:t>
      </w:r>
      <w:r w:rsidRPr="003F7CDA">
        <w:rPr>
          <w:rFonts w:cs="Times New Roman"/>
          <w:b/>
          <w:bCs/>
          <w:noProof/>
          <w:szCs w:val="24"/>
          <w:lang w:val="en-US"/>
        </w:rPr>
        <w:t>1995</w:t>
      </w:r>
      <w:r w:rsidRPr="003F7CDA">
        <w:rPr>
          <w:rFonts w:cs="Times New Roman"/>
          <w:noProof/>
          <w:szCs w:val="24"/>
          <w:lang w:val="en-US"/>
        </w:rPr>
        <w:t xml:space="preserve">, </w:t>
      </w:r>
      <w:r w:rsidRPr="003F7CDA">
        <w:rPr>
          <w:rFonts w:cs="Times New Roman"/>
          <w:i/>
          <w:iCs/>
          <w:noProof/>
          <w:szCs w:val="24"/>
          <w:lang w:val="en-US"/>
        </w:rPr>
        <w:t>36</w:t>
      </w:r>
      <w:r w:rsidRPr="003F7CDA">
        <w:rPr>
          <w:rFonts w:cs="Times New Roman"/>
          <w:noProof/>
          <w:szCs w:val="24"/>
          <w:lang w:val="en-US"/>
        </w:rPr>
        <w:t>, 1523.</w:t>
      </w:r>
    </w:p>
    <w:p w14:paraId="458A5409"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(22) </w:t>
      </w:r>
      <w:r w:rsidRPr="003F7CDA">
        <w:rPr>
          <w:rFonts w:cs="Times New Roman"/>
          <w:noProof/>
          <w:szCs w:val="24"/>
          <w:lang w:val="en-US"/>
        </w:rPr>
        <w:tab/>
        <w:t xml:space="preserve">Iwahama, T.; Sakaguchi, S.; Nishiyama, Y.; Ishii, Y. </w:t>
      </w:r>
      <w:r w:rsidRPr="003F7CDA">
        <w:rPr>
          <w:rFonts w:cs="Times New Roman"/>
          <w:i/>
          <w:iCs/>
          <w:noProof/>
          <w:szCs w:val="24"/>
          <w:lang w:val="en-US"/>
        </w:rPr>
        <w:t>Tetrahedron Lett.</w:t>
      </w:r>
      <w:r w:rsidRPr="003F7CDA">
        <w:rPr>
          <w:rFonts w:cs="Times New Roman"/>
          <w:noProof/>
          <w:szCs w:val="24"/>
          <w:lang w:val="en-US"/>
        </w:rPr>
        <w:t xml:space="preserve"> </w:t>
      </w:r>
      <w:r w:rsidRPr="003F7CDA">
        <w:rPr>
          <w:rFonts w:cs="Times New Roman"/>
          <w:b/>
          <w:bCs/>
          <w:noProof/>
          <w:szCs w:val="24"/>
          <w:lang w:val="en-US"/>
        </w:rPr>
        <w:t>1995</w:t>
      </w:r>
      <w:r w:rsidRPr="003F7CDA">
        <w:rPr>
          <w:rFonts w:cs="Times New Roman"/>
          <w:noProof/>
          <w:szCs w:val="24"/>
          <w:lang w:val="en-US"/>
        </w:rPr>
        <w:t xml:space="preserve">, </w:t>
      </w:r>
      <w:r w:rsidRPr="003F7CDA">
        <w:rPr>
          <w:rFonts w:cs="Times New Roman"/>
          <w:i/>
          <w:iCs/>
          <w:noProof/>
          <w:szCs w:val="24"/>
          <w:lang w:val="en-US"/>
        </w:rPr>
        <w:t>36</w:t>
      </w:r>
      <w:r w:rsidRPr="003F7CDA">
        <w:rPr>
          <w:rFonts w:cs="Times New Roman"/>
          <w:noProof/>
          <w:szCs w:val="24"/>
          <w:lang w:val="en-US"/>
        </w:rPr>
        <w:t>, 6923.</w:t>
      </w:r>
    </w:p>
    <w:p w14:paraId="66C6C45E"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(23) </w:t>
      </w:r>
      <w:r w:rsidRPr="003F7CDA">
        <w:rPr>
          <w:rFonts w:cs="Times New Roman"/>
          <w:noProof/>
          <w:szCs w:val="24"/>
          <w:lang w:val="en-US"/>
        </w:rPr>
        <w:tab/>
        <w:t xml:space="preserve">Sandro, C.; Di Furia, F.; Modena, G.; Bortolini, O. </w:t>
      </w:r>
      <w:r w:rsidRPr="003F7CDA">
        <w:rPr>
          <w:rFonts w:cs="Times New Roman"/>
          <w:i/>
          <w:iCs/>
          <w:noProof/>
          <w:szCs w:val="24"/>
          <w:lang w:val="en-US"/>
        </w:rPr>
        <w:t>J. Org. Chem.</w:t>
      </w:r>
      <w:r w:rsidRPr="003F7CDA">
        <w:rPr>
          <w:rFonts w:cs="Times New Roman"/>
          <w:noProof/>
          <w:szCs w:val="24"/>
          <w:lang w:val="en-US"/>
        </w:rPr>
        <w:t xml:space="preserve"> </w:t>
      </w:r>
      <w:r w:rsidRPr="003F7CDA">
        <w:rPr>
          <w:rFonts w:cs="Times New Roman"/>
          <w:b/>
          <w:bCs/>
          <w:noProof/>
          <w:szCs w:val="24"/>
          <w:lang w:val="en-US"/>
        </w:rPr>
        <w:t>1990</w:t>
      </w:r>
      <w:r w:rsidRPr="003F7CDA">
        <w:rPr>
          <w:rFonts w:cs="Times New Roman"/>
          <w:noProof/>
          <w:szCs w:val="24"/>
          <w:lang w:val="en-US"/>
        </w:rPr>
        <w:t xml:space="preserve">, </w:t>
      </w:r>
      <w:r w:rsidRPr="003F7CDA">
        <w:rPr>
          <w:rFonts w:cs="Times New Roman"/>
          <w:i/>
          <w:iCs/>
          <w:noProof/>
          <w:szCs w:val="24"/>
          <w:lang w:val="en-US"/>
        </w:rPr>
        <w:t>55</w:t>
      </w:r>
      <w:r w:rsidRPr="003F7CDA">
        <w:rPr>
          <w:rFonts w:cs="Times New Roman"/>
          <w:noProof/>
          <w:szCs w:val="24"/>
          <w:lang w:val="en-US"/>
        </w:rPr>
        <w:t>, 3658.</w:t>
      </w:r>
    </w:p>
    <w:p w14:paraId="726847F3" w14:textId="279694EB"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(24) </w:t>
      </w:r>
      <w:r w:rsidRPr="003F7CDA">
        <w:rPr>
          <w:rFonts w:cs="Times New Roman"/>
          <w:noProof/>
          <w:szCs w:val="24"/>
          <w:lang w:val="en-US"/>
        </w:rPr>
        <w:tab/>
        <w:t xml:space="preserve">Inokuchi, T.; Matsumoto, S.; Nisiyama, T.; Torii, S. </w:t>
      </w:r>
      <w:r w:rsidRPr="003F7CDA">
        <w:rPr>
          <w:rFonts w:cs="Times New Roman"/>
          <w:i/>
          <w:iCs/>
          <w:noProof/>
          <w:szCs w:val="24"/>
          <w:lang w:val="en-US"/>
        </w:rPr>
        <w:t>Synlett</w:t>
      </w:r>
      <w:r w:rsidR="002D4F51">
        <w:rPr>
          <w:rFonts w:cs="Times New Roman"/>
          <w:noProof/>
          <w:szCs w:val="24"/>
          <w:lang w:val="en-US"/>
        </w:rPr>
        <w:t xml:space="preserve">. </w:t>
      </w:r>
      <w:r w:rsidRPr="003F7CDA">
        <w:rPr>
          <w:rFonts w:cs="Times New Roman"/>
          <w:b/>
          <w:bCs/>
          <w:noProof/>
          <w:szCs w:val="24"/>
          <w:lang w:val="en-US"/>
        </w:rPr>
        <w:t>1990</w:t>
      </w:r>
      <w:r w:rsidRPr="003F7CDA">
        <w:rPr>
          <w:rFonts w:cs="Times New Roman"/>
          <w:noProof/>
          <w:szCs w:val="24"/>
          <w:lang w:val="en-US"/>
        </w:rPr>
        <w:t xml:space="preserve">, </w:t>
      </w:r>
      <w:r w:rsidRPr="003F7CDA">
        <w:rPr>
          <w:rFonts w:cs="Times New Roman"/>
          <w:i/>
          <w:iCs/>
          <w:noProof/>
          <w:szCs w:val="24"/>
          <w:lang w:val="en-US"/>
        </w:rPr>
        <w:t>1990</w:t>
      </w:r>
      <w:r w:rsidRPr="003F7CDA">
        <w:rPr>
          <w:rFonts w:cs="Times New Roman"/>
          <w:noProof/>
          <w:szCs w:val="24"/>
          <w:lang w:val="en-US"/>
        </w:rPr>
        <w:t>, 57.</w:t>
      </w:r>
    </w:p>
    <w:p w14:paraId="259D3482"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(25) </w:t>
      </w:r>
      <w:r w:rsidRPr="003F7CDA">
        <w:rPr>
          <w:rFonts w:cs="Times New Roman"/>
          <w:noProof/>
          <w:szCs w:val="24"/>
          <w:lang w:val="en-US"/>
        </w:rPr>
        <w:tab/>
        <w:t xml:space="preserve">Banwell, M. G.; Bridges, V. S.; Dupuche, J. R.; Richards, S. L.; Walter, J. M. </w:t>
      </w:r>
      <w:r w:rsidRPr="003F7CDA">
        <w:rPr>
          <w:rFonts w:cs="Times New Roman"/>
          <w:i/>
          <w:iCs/>
          <w:noProof/>
          <w:szCs w:val="24"/>
          <w:lang w:val="en-US"/>
        </w:rPr>
        <w:t>J. Org. Chem.</w:t>
      </w:r>
      <w:r w:rsidRPr="003F7CDA">
        <w:rPr>
          <w:rFonts w:cs="Times New Roman"/>
          <w:noProof/>
          <w:szCs w:val="24"/>
          <w:lang w:val="en-US"/>
        </w:rPr>
        <w:t xml:space="preserve"> </w:t>
      </w:r>
      <w:r w:rsidRPr="003F7CDA">
        <w:rPr>
          <w:rFonts w:cs="Times New Roman"/>
          <w:b/>
          <w:bCs/>
          <w:noProof/>
          <w:szCs w:val="24"/>
          <w:lang w:val="en-US"/>
        </w:rPr>
        <w:t>1994</w:t>
      </w:r>
      <w:r w:rsidRPr="003F7CDA">
        <w:rPr>
          <w:rFonts w:cs="Times New Roman"/>
          <w:noProof/>
          <w:szCs w:val="24"/>
          <w:lang w:val="en-US"/>
        </w:rPr>
        <w:t xml:space="preserve">, </w:t>
      </w:r>
      <w:r w:rsidRPr="003F7CDA">
        <w:rPr>
          <w:rFonts w:cs="Times New Roman"/>
          <w:i/>
          <w:iCs/>
          <w:noProof/>
          <w:szCs w:val="24"/>
          <w:lang w:val="en-US"/>
        </w:rPr>
        <w:t>59</w:t>
      </w:r>
      <w:r w:rsidRPr="003F7CDA">
        <w:rPr>
          <w:rFonts w:cs="Times New Roman"/>
          <w:noProof/>
          <w:szCs w:val="24"/>
          <w:lang w:val="en-US"/>
        </w:rPr>
        <w:t>, 6338.</w:t>
      </w:r>
    </w:p>
    <w:p w14:paraId="1AF4230A"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(26) </w:t>
      </w:r>
      <w:r w:rsidRPr="003F7CDA">
        <w:rPr>
          <w:rFonts w:cs="Times New Roman"/>
          <w:noProof/>
          <w:szCs w:val="24"/>
          <w:lang w:val="en-US"/>
        </w:rPr>
        <w:tab/>
        <w:t xml:space="preserve">Anelli, P. L.; Banfi, S.; Montanari, F.; Quici, S. </w:t>
      </w:r>
      <w:r w:rsidRPr="003F7CDA">
        <w:rPr>
          <w:rFonts w:cs="Times New Roman"/>
          <w:i/>
          <w:iCs/>
          <w:noProof/>
          <w:szCs w:val="24"/>
          <w:lang w:val="en-US"/>
        </w:rPr>
        <w:t>J. Org. Chem.</w:t>
      </w:r>
      <w:r w:rsidRPr="003F7CDA">
        <w:rPr>
          <w:rFonts w:cs="Times New Roman"/>
          <w:noProof/>
          <w:szCs w:val="24"/>
          <w:lang w:val="en-US"/>
        </w:rPr>
        <w:t xml:space="preserve"> </w:t>
      </w:r>
      <w:r w:rsidRPr="003F7CDA">
        <w:rPr>
          <w:rFonts w:cs="Times New Roman"/>
          <w:b/>
          <w:bCs/>
          <w:noProof/>
          <w:szCs w:val="24"/>
          <w:lang w:val="en-US"/>
        </w:rPr>
        <w:t>1989</w:t>
      </w:r>
      <w:r w:rsidRPr="003F7CDA">
        <w:rPr>
          <w:rFonts w:cs="Times New Roman"/>
          <w:noProof/>
          <w:szCs w:val="24"/>
          <w:lang w:val="en-US"/>
        </w:rPr>
        <w:t xml:space="preserve">, </w:t>
      </w:r>
      <w:r w:rsidRPr="003F7CDA">
        <w:rPr>
          <w:rFonts w:cs="Times New Roman"/>
          <w:i/>
          <w:iCs/>
          <w:noProof/>
          <w:szCs w:val="24"/>
          <w:lang w:val="en-US"/>
        </w:rPr>
        <w:t>54</w:t>
      </w:r>
      <w:r w:rsidRPr="003F7CDA">
        <w:rPr>
          <w:rFonts w:cs="Times New Roman"/>
          <w:noProof/>
          <w:szCs w:val="24"/>
          <w:lang w:val="en-US"/>
        </w:rPr>
        <w:t>, 2970.</w:t>
      </w:r>
    </w:p>
    <w:p w14:paraId="22F0F8DF" w14:textId="703EC50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(27) </w:t>
      </w:r>
      <w:r w:rsidRPr="003F7CDA">
        <w:rPr>
          <w:rFonts w:cs="Times New Roman"/>
          <w:noProof/>
          <w:szCs w:val="24"/>
          <w:lang w:val="en-US"/>
        </w:rPr>
        <w:tab/>
        <w:t xml:space="preserve">Zhao, X. F.; Zhang, C. </w:t>
      </w:r>
      <w:r w:rsidRPr="003F7CDA">
        <w:rPr>
          <w:rFonts w:cs="Times New Roman"/>
          <w:i/>
          <w:iCs/>
          <w:noProof/>
          <w:szCs w:val="24"/>
          <w:lang w:val="en-US"/>
        </w:rPr>
        <w:t>Synthesis.</w:t>
      </w:r>
      <w:r w:rsidRPr="003F7CDA">
        <w:rPr>
          <w:rFonts w:cs="Times New Roman"/>
          <w:noProof/>
          <w:szCs w:val="24"/>
          <w:lang w:val="en-US"/>
        </w:rPr>
        <w:t xml:space="preserve"> </w:t>
      </w:r>
      <w:r w:rsidRPr="003F7CDA">
        <w:rPr>
          <w:rFonts w:cs="Times New Roman"/>
          <w:b/>
          <w:bCs/>
          <w:noProof/>
          <w:szCs w:val="24"/>
          <w:lang w:val="en-US"/>
        </w:rPr>
        <w:t>2007</w:t>
      </w:r>
      <w:r w:rsidRPr="003F7CDA">
        <w:rPr>
          <w:rFonts w:cs="Times New Roman"/>
          <w:noProof/>
          <w:szCs w:val="24"/>
          <w:lang w:val="en-US"/>
        </w:rPr>
        <w:t xml:space="preserve">, </w:t>
      </w:r>
      <w:r w:rsidRPr="003F7CDA">
        <w:rPr>
          <w:rFonts w:cs="Times New Roman"/>
          <w:i/>
          <w:iCs/>
          <w:noProof/>
          <w:szCs w:val="24"/>
          <w:lang w:val="en-US"/>
        </w:rPr>
        <w:t>2007</w:t>
      </w:r>
      <w:r w:rsidRPr="003F7CDA">
        <w:rPr>
          <w:rFonts w:cs="Times New Roman"/>
          <w:noProof/>
          <w:szCs w:val="24"/>
          <w:lang w:val="en-US"/>
        </w:rPr>
        <w:t>, 551.</w:t>
      </w:r>
    </w:p>
    <w:p w14:paraId="11884C5F"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(28) </w:t>
      </w:r>
      <w:r w:rsidRPr="003F7CDA">
        <w:rPr>
          <w:rFonts w:cs="Times New Roman"/>
          <w:noProof/>
          <w:szCs w:val="24"/>
          <w:lang w:val="en-US"/>
        </w:rPr>
        <w:tab/>
        <w:t xml:space="preserve">Li, J.-T.; Sun, X.-L. </w:t>
      </w:r>
      <w:r w:rsidRPr="003F7CDA">
        <w:rPr>
          <w:rFonts w:cs="Times New Roman"/>
          <w:i/>
          <w:iCs/>
          <w:noProof/>
          <w:szCs w:val="24"/>
          <w:lang w:val="en-US"/>
        </w:rPr>
        <w:t>Synth. Commun.</w:t>
      </w:r>
      <w:r w:rsidRPr="003F7CDA">
        <w:rPr>
          <w:rFonts w:cs="Times New Roman"/>
          <w:noProof/>
          <w:szCs w:val="24"/>
          <w:lang w:val="en-US"/>
        </w:rPr>
        <w:t xml:space="preserve"> </w:t>
      </w:r>
      <w:r w:rsidRPr="003F7CDA">
        <w:rPr>
          <w:rFonts w:cs="Times New Roman"/>
          <w:b/>
          <w:bCs/>
          <w:noProof/>
          <w:szCs w:val="24"/>
          <w:lang w:val="en-US"/>
        </w:rPr>
        <w:t>2009</w:t>
      </w:r>
      <w:r w:rsidRPr="003F7CDA">
        <w:rPr>
          <w:rFonts w:cs="Times New Roman"/>
          <w:noProof/>
          <w:szCs w:val="24"/>
          <w:lang w:val="en-US"/>
        </w:rPr>
        <w:t xml:space="preserve">, </w:t>
      </w:r>
      <w:r w:rsidRPr="003F7CDA">
        <w:rPr>
          <w:rFonts w:cs="Times New Roman"/>
          <w:i/>
          <w:iCs/>
          <w:noProof/>
          <w:szCs w:val="24"/>
          <w:lang w:val="en-US"/>
        </w:rPr>
        <w:t>39</w:t>
      </w:r>
      <w:r w:rsidRPr="003F7CDA">
        <w:rPr>
          <w:rFonts w:cs="Times New Roman"/>
          <w:noProof/>
          <w:szCs w:val="24"/>
          <w:lang w:val="en-US"/>
        </w:rPr>
        <w:t>, 4321.</w:t>
      </w:r>
    </w:p>
    <w:p w14:paraId="34E68552" w14:textId="33D7931F" w:rsidR="00F00FD3" w:rsidRPr="003F7CDA" w:rsidRDefault="002D4F51" w:rsidP="00F00FD3">
      <w:pPr>
        <w:widowControl w:val="0"/>
        <w:autoSpaceDE w:val="0"/>
        <w:autoSpaceDN w:val="0"/>
        <w:adjustRightInd w:val="0"/>
        <w:ind w:left="640" w:hanging="640"/>
        <w:rPr>
          <w:rFonts w:cs="Times New Roman"/>
          <w:noProof/>
          <w:szCs w:val="24"/>
          <w:lang w:val="en-US"/>
        </w:rPr>
      </w:pPr>
      <w:r>
        <w:rPr>
          <w:rFonts w:cs="Times New Roman"/>
          <w:noProof/>
          <w:szCs w:val="24"/>
          <w:lang w:val="en-US"/>
        </w:rPr>
        <w:t xml:space="preserve">(29) </w:t>
      </w:r>
      <w:r>
        <w:rPr>
          <w:rFonts w:cs="Times New Roman"/>
          <w:noProof/>
          <w:szCs w:val="24"/>
          <w:lang w:val="en-US"/>
        </w:rPr>
        <w:tab/>
        <w:t xml:space="preserve">Fieser, L. F.; </w:t>
      </w:r>
      <w:r w:rsidR="00F00FD3" w:rsidRPr="003F7CDA">
        <w:rPr>
          <w:rFonts w:cs="Times New Roman"/>
          <w:noProof/>
          <w:szCs w:val="24"/>
          <w:lang w:val="en-US"/>
        </w:rPr>
        <w:t>Louis</w:t>
      </w:r>
      <w:r>
        <w:rPr>
          <w:rFonts w:cs="Times New Roman"/>
          <w:noProof/>
          <w:szCs w:val="24"/>
          <w:lang w:val="en-US"/>
        </w:rPr>
        <w:t>,</w:t>
      </w:r>
      <w:r w:rsidR="00F00FD3" w:rsidRPr="003F7CDA">
        <w:rPr>
          <w:rFonts w:cs="Times New Roman"/>
          <w:noProof/>
          <w:szCs w:val="24"/>
          <w:lang w:val="en-US"/>
        </w:rPr>
        <w:t xml:space="preserve"> F.; Fieser, M. Wiley, </w:t>
      </w:r>
      <w:r w:rsidR="00F00FD3" w:rsidRPr="002D4F51">
        <w:rPr>
          <w:rFonts w:cs="Times New Roman"/>
          <w:b/>
          <w:noProof/>
          <w:szCs w:val="24"/>
          <w:lang w:val="en-US"/>
        </w:rPr>
        <w:t>1967</w:t>
      </w:r>
      <w:r w:rsidR="00F00FD3" w:rsidRPr="003F7CDA">
        <w:rPr>
          <w:rFonts w:cs="Times New Roman"/>
          <w:noProof/>
          <w:szCs w:val="24"/>
          <w:lang w:val="en-US"/>
        </w:rPr>
        <w:t>.</w:t>
      </w:r>
    </w:p>
    <w:p w14:paraId="0A956618"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(30) </w:t>
      </w:r>
      <w:r w:rsidRPr="003F7CDA">
        <w:rPr>
          <w:rFonts w:cs="Times New Roman"/>
          <w:noProof/>
          <w:szCs w:val="24"/>
          <w:lang w:val="en-US"/>
        </w:rPr>
        <w:tab/>
        <w:t xml:space="preserve">Jing, X.; Pan, X.; Li, Z.; Shi, Y.; Yan, C. </w:t>
      </w:r>
      <w:r w:rsidRPr="003F7CDA">
        <w:rPr>
          <w:rFonts w:cs="Times New Roman"/>
          <w:i/>
          <w:iCs/>
          <w:noProof/>
          <w:szCs w:val="24"/>
          <w:lang w:val="en-US"/>
        </w:rPr>
        <w:t>Synth. Commun.</w:t>
      </w:r>
      <w:r w:rsidRPr="003F7CDA">
        <w:rPr>
          <w:rFonts w:cs="Times New Roman"/>
          <w:noProof/>
          <w:szCs w:val="24"/>
          <w:lang w:val="en-US"/>
        </w:rPr>
        <w:t xml:space="preserve"> </w:t>
      </w:r>
      <w:r w:rsidRPr="003F7CDA">
        <w:rPr>
          <w:rFonts w:cs="Times New Roman"/>
          <w:b/>
          <w:bCs/>
          <w:noProof/>
          <w:szCs w:val="24"/>
          <w:lang w:val="en-US"/>
        </w:rPr>
        <w:t>2009</w:t>
      </w:r>
      <w:r w:rsidRPr="003F7CDA">
        <w:rPr>
          <w:rFonts w:cs="Times New Roman"/>
          <w:noProof/>
          <w:szCs w:val="24"/>
          <w:lang w:val="en-US"/>
        </w:rPr>
        <w:t xml:space="preserve">, </w:t>
      </w:r>
      <w:r w:rsidRPr="003F7CDA">
        <w:rPr>
          <w:rFonts w:cs="Times New Roman"/>
          <w:i/>
          <w:iCs/>
          <w:noProof/>
          <w:szCs w:val="24"/>
          <w:lang w:val="en-US"/>
        </w:rPr>
        <w:t>39</w:t>
      </w:r>
      <w:r w:rsidRPr="003F7CDA">
        <w:rPr>
          <w:rFonts w:cs="Times New Roman"/>
          <w:noProof/>
          <w:szCs w:val="24"/>
          <w:lang w:val="en-US"/>
        </w:rPr>
        <w:t>, 492.</w:t>
      </w:r>
    </w:p>
    <w:p w14:paraId="207A6F40"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(31) </w:t>
      </w:r>
      <w:r w:rsidRPr="003F7CDA">
        <w:rPr>
          <w:rFonts w:cs="Times New Roman"/>
          <w:noProof/>
          <w:szCs w:val="24"/>
          <w:lang w:val="en-US"/>
        </w:rPr>
        <w:tab/>
        <w:t xml:space="preserve">Depreux, P.; Bethegnies, G.; Marcincal-Lefebvre, A. </w:t>
      </w:r>
      <w:r w:rsidRPr="003F7CDA">
        <w:rPr>
          <w:rFonts w:cs="Times New Roman"/>
          <w:i/>
          <w:iCs/>
          <w:noProof/>
          <w:szCs w:val="24"/>
          <w:lang w:val="en-US"/>
        </w:rPr>
        <w:t>J. Chem. Educ.</w:t>
      </w:r>
      <w:r w:rsidRPr="003F7CDA">
        <w:rPr>
          <w:rFonts w:cs="Times New Roman"/>
          <w:noProof/>
          <w:szCs w:val="24"/>
          <w:lang w:val="en-US"/>
        </w:rPr>
        <w:t xml:space="preserve"> </w:t>
      </w:r>
      <w:r w:rsidRPr="003F7CDA">
        <w:rPr>
          <w:rFonts w:cs="Times New Roman"/>
          <w:b/>
          <w:bCs/>
          <w:noProof/>
          <w:szCs w:val="24"/>
          <w:lang w:val="en-US"/>
        </w:rPr>
        <w:t>1988</w:t>
      </w:r>
      <w:r w:rsidRPr="003F7CDA">
        <w:rPr>
          <w:rFonts w:cs="Times New Roman"/>
          <w:noProof/>
          <w:szCs w:val="24"/>
          <w:lang w:val="en-US"/>
        </w:rPr>
        <w:t xml:space="preserve">, </w:t>
      </w:r>
      <w:r w:rsidRPr="003F7CDA">
        <w:rPr>
          <w:rFonts w:cs="Times New Roman"/>
          <w:i/>
          <w:iCs/>
          <w:noProof/>
          <w:szCs w:val="24"/>
          <w:lang w:val="en-US"/>
        </w:rPr>
        <w:t>65</w:t>
      </w:r>
      <w:r w:rsidRPr="003F7CDA">
        <w:rPr>
          <w:rFonts w:cs="Times New Roman"/>
          <w:noProof/>
          <w:szCs w:val="24"/>
          <w:lang w:val="en-US"/>
        </w:rPr>
        <w:t>, 553.</w:t>
      </w:r>
    </w:p>
    <w:p w14:paraId="140ABD80"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(32) </w:t>
      </w:r>
      <w:r w:rsidRPr="003F7CDA">
        <w:rPr>
          <w:rFonts w:cs="Times New Roman"/>
          <w:noProof/>
          <w:szCs w:val="24"/>
          <w:lang w:val="en-US"/>
        </w:rPr>
        <w:tab/>
        <w:t xml:space="preserve">Zhou, Y.-M.; Ye, X.-R.; Xin, X.-Q. </w:t>
      </w:r>
      <w:r w:rsidRPr="003F7CDA">
        <w:rPr>
          <w:rFonts w:cs="Times New Roman"/>
          <w:i/>
          <w:iCs/>
          <w:noProof/>
          <w:szCs w:val="24"/>
          <w:lang w:val="en-US"/>
        </w:rPr>
        <w:t>Synth. Commun.</w:t>
      </w:r>
      <w:r w:rsidRPr="003F7CDA">
        <w:rPr>
          <w:rFonts w:cs="Times New Roman"/>
          <w:noProof/>
          <w:szCs w:val="24"/>
          <w:lang w:val="en-US"/>
        </w:rPr>
        <w:t xml:space="preserve"> </w:t>
      </w:r>
      <w:r w:rsidRPr="003F7CDA">
        <w:rPr>
          <w:rFonts w:cs="Times New Roman"/>
          <w:b/>
          <w:bCs/>
          <w:noProof/>
          <w:szCs w:val="24"/>
          <w:lang w:val="en-US"/>
        </w:rPr>
        <w:t>1999</w:t>
      </w:r>
      <w:r w:rsidRPr="003F7CDA">
        <w:rPr>
          <w:rFonts w:cs="Times New Roman"/>
          <w:noProof/>
          <w:szCs w:val="24"/>
          <w:lang w:val="en-US"/>
        </w:rPr>
        <w:t xml:space="preserve">, </w:t>
      </w:r>
      <w:r w:rsidRPr="003F7CDA">
        <w:rPr>
          <w:rFonts w:cs="Times New Roman"/>
          <w:i/>
          <w:iCs/>
          <w:noProof/>
          <w:szCs w:val="24"/>
          <w:lang w:val="en-US"/>
        </w:rPr>
        <w:t>29</w:t>
      </w:r>
      <w:r w:rsidRPr="003F7CDA">
        <w:rPr>
          <w:rFonts w:cs="Times New Roman"/>
          <w:noProof/>
          <w:szCs w:val="24"/>
          <w:lang w:val="en-US"/>
        </w:rPr>
        <w:t>, 2229.</w:t>
      </w:r>
    </w:p>
    <w:p w14:paraId="7B148368" w14:textId="0F9A479F"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(33) </w:t>
      </w:r>
      <w:r w:rsidRPr="003F7CDA">
        <w:rPr>
          <w:rFonts w:cs="Times New Roman"/>
          <w:noProof/>
          <w:szCs w:val="24"/>
          <w:lang w:val="en-US"/>
        </w:rPr>
        <w:tab/>
        <w:t xml:space="preserve">Okimoto, M.; Takahashi, Y.; Nagata, Y.; Sasaki, G.; Numata, K. </w:t>
      </w:r>
      <w:r w:rsidRPr="003F7CDA">
        <w:rPr>
          <w:rFonts w:cs="Times New Roman"/>
          <w:i/>
          <w:iCs/>
          <w:noProof/>
          <w:szCs w:val="24"/>
          <w:lang w:val="en-US"/>
        </w:rPr>
        <w:t>Synthesis.</w:t>
      </w:r>
      <w:r w:rsidRPr="003F7CDA">
        <w:rPr>
          <w:rFonts w:cs="Times New Roman"/>
          <w:noProof/>
          <w:szCs w:val="24"/>
          <w:lang w:val="en-US"/>
        </w:rPr>
        <w:t xml:space="preserve"> </w:t>
      </w:r>
      <w:r w:rsidRPr="003F7CDA">
        <w:rPr>
          <w:rFonts w:cs="Times New Roman"/>
          <w:b/>
          <w:bCs/>
          <w:noProof/>
          <w:szCs w:val="24"/>
          <w:lang w:val="en-US"/>
        </w:rPr>
        <w:t>2005</w:t>
      </w:r>
      <w:r w:rsidRPr="003F7CDA">
        <w:rPr>
          <w:rFonts w:cs="Times New Roman"/>
          <w:noProof/>
          <w:szCs w:val="24"/>
          <w:lang w:val="en-US"/>
        </w:rPr>
        <w:t xml:space="preserve">, </w:t>
      </w:r>
      <w:r w:rsidRPr="003F7CDA">
        <w:rPr>
          <w:rFonts w:cs="Times New Roman"/>
          <w:i/>
          <w:iCs/>
          <w:noProof/>
          <w:szCs w:val="24"/>
          <w:lang w:val="en-US"/>
        </w:rPr>
        <w:t>2005</w:t>
      </w:r>
      <w:r w:rsidRPr="003F7CDA">
        <w:rPr>
          <w:rFonts w:cs="Times New Roman"/>
          <w:noProof/>
          <w:szCs w:val="24"/>
          <w:lang w:val="en-US"/>
        </w:rPr>
        <w:t>, 705.</w:t>
      </w:r>
    </w:p>
    <w:p w14:paraId="5D02178D"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(34) </w:t>
      </w:r>
      <w:r w:rsidRPr="003F7CDA">
        <w:rPr>
          <w:rFonts w:cs="Times New Roman"/>
          <w:noProof/>
          <w:szCs w:val="24"/>
          <w:lang w:val="en-US"/>
        </w:rPr>
        <w:tab/>
        <w:t xml:space="preserve">Rigby, W. </w:t>
      </w:r>
      <w:r w:rsidRPr="003F7CDA">
        <w:rPr>
          <w:rFonts w:cs="Times New Roman"/>
          <w:i/>
          <w:iCs/>
          <w:noProof/>
          <w:szCs w:val="24"/>
          <w:lang w:val="en-US"/>
        </w:rPr>
        <w:t>J. Chem. Soc.</w:t>
      </w:r>
      <w:r w:rsidRPr="003F7CDA">
        <w:rPr>
          <w:rFonts w:cs="Times New Roman"/>
          <w:noProof/>
          <w:szCs w:val="24"/>
          <w:lang w:val="en-US"/>
        </w:rPr>
        <w:t xml:space="preserve"> </w:t>
      </w:r>
      <w:r w:rsidRPr="003F7CDA">
        <w:rPr>
          <w:rFonts w:cs="Times New Roman"/>
          <w:b/>
          <w:bCs/>
          <w:noProof/>
          <w:szCs w:val="24"/>
          <w:lang w:val="en-US"/>
        </w:rPr>
        <w:t>1951</w:t>
      </w:r>
      <w:r w:rsidRPr="003F7CDA">
        <w:rPr>
          <w:rFonts w:cs="Times New Roman"/>
          <w:noProof/>
          <w:szCs w:val="24"/>
          <w:lang w:val="en-US"/>
        </w:rPr>
        <w:t>, No. 0, 793.</w:t>
      </w:r>
    </w:p>
    <w:p w14:paraId="344E7648"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(35) </w:t>
      </w:r>
      <w:r w:rsidRPr="003F7CDA">
        <w:rPr>
          <w:rFonts w:cs="Times New Roman"/>
          <w:noProof/>
          <w:szCs w:val="24"/>
          <w:lang w:val="en-US"/>
        </w:rPr>
        <w:tab/>
        <w:t xml:space="preserve">Zhou, Y.-M.; Ye, X.-R.; Xin, X.-Q. </w:t>
      </w:r>
      <w:r w:rsidRPr="003F7CDA">
        <w:rPr>
          <w:rFonts w:cs="Times New Roman"/>
          <w:i/>
          <w:iCs/>
          <w:noProof/>
          <w:szCs w:val="24"/>
          <w:lang w:val="en-US"/>
        </w:rPr>
        <w:t>Synth. Commun.</w:t>
      </w:r>
      <w:r w:rsidRPr="003F7CDA">
        <w:rPr>
          <w:rFonts w:cs="Times New Roman"/>
          <w:noProof/>
          <w:szCs w:val="24"/>
          <w:lang w:val="en-US"/>
        </w:rPr>
        <w:t xml:space="preserve"> </w:t>
      </w:r>
      <w:r w:rsidRPr="003F7CDA">
        <w:rPr>
          <w:rFonts w:cs="Times New Roman"/>
          <w:b/>
          <w:bCs/>
          <w:noProof/>
          <w:szCs w:val="24"/>
          <w:lang w:val="en-US"/>
        </w:rPr>
        <w:t>1999</w:t>
      </w:r>
      <w:r w:rsidRPr="003F7CDA">
        <w:rPr>
          <w:rFonts w:cs="Times New Roman"/>
          <w:noProof/>
          <w:szCs w:val="24"/>
          <w:lang w:val="en-US"/>
        </w:rPr>
        <w:t xml:space="preserve">, </w:t>
      </w:r>
      <w:r w:rsidRPr="003F7CDA">
        <w:rPr>
          <w:rFonts w:cs="Times New Roman"/>
          <w:i/>
          <w:iCs/>
          <w:noProof/>
          <w:szCs w:val="24"/>
          <w:lang w:val="en-US"/>
        </w:rPr>
        <w:t>29</w:t>
      </w:r>
      <w:r w:rsidRPr="003F7CDA">
        <w:rPr>
          <w:rFonts w:cs="Times New Roman"/>
          <w:noProof/>
          <w:szCs w:val="24"/>
          <w:lang w:val="en-US"/>
        </w:rPr>
        <w:t>, 2229.</w:t>
      </w:r>
    </w:p>
    <w:p w14:paraId="411C7DE0"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(36) </w:t>
      </w:r>
      <w:r w:rsidRPr="003F7CDA">
        <w:rPr>
          <w:rFonts w:cs="Times New Roman"/>
          <w:noProof/>
          <w:szCs w:val="24"/>
          <w:lang w:val="en-US"/>
        </w:rPr>
        <w:tab/>
        <w:t xml:space="preserve">Jing, X.; Pan, X.; Li, Z.; Shi, Y.; Yan, C. </w:t>
      </w:r>
      <w:r w:rsidRPr="003F7CDA">
        <w:rPr>
          <w:rFonts w:cs="Times New Roman"/>
          <w:i/>
          <w:iCs/>
          <w:noProof/>
          <w:szCs w:val="24"/>
          <w:lang w:val="en-US"/>
        </w:rPr>
        <w:t>Synth. Commun.</w:t>
      </w:r>
      <w:r w:rsidRPr="003F7CDA">
        <w:rPr>
          <w:rFonts w:cs="Times New Roman"/>
          <w:noProof/>
          <w:szCs w:val="24"/>
          <w:lang w:val="en-US"/>
        </w:rPr>
        <w:t xml:space="preserve"> </w:t>
      </w:r>
      <w:r w:rsidRPr="003F7CDA">
        <w:rPr>
          <w:rFonts w:cs="Times New Roman"/>
          <w:b/>
          <w:bCs/>
          <w:noProof/>
          <w:szCs w:val="24"/>
          <w:lang w:val="en-US"/>
        </w:rPr>
        <w:t>2009</w:t>
      </w:r>
      <w:r w:rsidRPr="003F7CDA">
        <w:rPr>
          <w:rFonts w:cs="Times New Roman"/>
          <w:noProof/>
          <w:szCs w:val="24"/>
          <w:lang w:val="en-US"/>
        </w:rPr>
        <w:t xml:space="preserve">, </w:t>
      </w:r>
      <w:r w:rsidRPr="003F7CDA">
        <w:rPr>
          <w:rFonts w:cs="Times New Roman"/>
          <w:i/>
          <w:iCs/>
          <w:noProof/>
          <w:szCs w:val="24"/>
          <w:lang w:val="en-US"/>
        </w:rPr>
        <w:t>39</w:t>
      </w:r>
      <w:r w:rsidRPr="003F7CDA">
        <w:rPr>
          <w:rFonts w:cs="Times New Roman"/>
          <w:noProof/>
          <w:szCs w:val="24"/>
          <w:lang w:val="en-US"/>
        </w:rPr>
        <w:t>, 492.</w:t>
      </w:r>
    </w:p>
    <w:p w14:paraId="7D15CC6B"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(37) </w:t>
      </w:r>
      <w:r w:rsidRPr="003F7CDA">
        <w:rPr>
          <w:rFonts w:cs="Times New Roman"/>
          <w:noProof/>
          <w:szCs w:val="24"/>
          <w:lang w:val="en-US"/>
        </w:rPr>
        <w:tab/>
        <w:t xml:space="preserve">Iwamoto, K.; Hamaya, M.; Hashimoto, N.; Kimura, H.; Suzuki, Y.; Sato, M. </w:t>
      </w:r>
      <w:r w:rsidRPr="003F7CDA">
        <w:rPr>
          <w:rFonts w:cs="Times New Roman"/>
          <w:i/>
          <w:iCs/>
          <w:noProof/>
          <w:szCs w:val="24"/>
          <w:lang w:val="en-US"/>
        </w:rPr>
        <w:t>Tetrahedron Lett.</w:t>
      </w:r>
      <w:r w:rsidRPr="003F7CDA">
        <w:rPr>
          <w:rFonts w:cs="Times New Roman"/>
          <w:noProof/>
          <w:szCs w:val="24"/>
          <w:lang w:val="en-US"/>
        </w:rPr>
        <w:t xml:space="preserve"> </w:t>
      </w:r>
      <w:r w:rsidRPr="003F7CDA">
        <w:rPr>
          <w:rFonts w:cs="Times New Roman"/>
          <w:b/>
          <w:bCs/>
          <w:noProof/>
          <w:szCs w:val="24"/>
          <w:lang w:val="en-US"/>
        </w:rPr>
        <w:t>2006</w:t>
      </w:r>
      <w:r w:rsidRPr="003F7CDA">
        <w:rPr>
          <w:rFonts w:cs="Times New Roman"/>
          <w:noProof/>
          <w:szCs w:val="24"/>
          <w:lang w:val="en-US"/>
        </w:rPr>
        <w:t xml:space="preserve">, </w:t>
      </w:r>
      <w:r w:rsidRPr="003F7CDA">
        <w:rPr>
          <w:rFonts w:cs="Times New Roman"/>
          <w:i/>
          <w:iCs/>
          <w:noProof/>
          <w:szCs w:val="24"/>
          <w:lang w:val="en-US"/>
        </w:rPr>
        <w:t>47</w:t>
      </w:r>
      <w:r w:rsidRPr="003F7CDA">
        <w:rPr>
          <w:rFonts w:cs="Times New Roman"/>
          <w:noProof/>
          <w:szCs w:val="24"/>
          <w:lang w:val="en-US"/>
        </w:rPr>
        <w:t>, 7175.</w:t>
      </w:r>
    </w:p>
    <w:p w14:paraId="4850211A" w14:textId="647FE813"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(38) </w:t>
      </w:r>
      <w:r w:rsidRPr="003F7CDA">
        <w:rPr>
          <w:rFonts w:cs="Times New Roman"/>
          <w:noProof/>
          <w:szCs w:val="24"/>
          <w:lang w:val="en-US"/>
        </w:rPr>
        <w:tab/>
        <w:t xml:space="preserve">Seebach, D.; Wilka, E. M. </w:t>
      </w:r>
      <w:r w:rsidRPr="003F7CDA">
        <w:rPr>
          <w:rFonts w:cs="Times New Roman"/>
          <w:i/>
          <w:iCs/>
          <w:noProof/>
          <w:szCs w:val="24"/>
          <w:lang w:val="en-US"/>
        </w:rPr>
        <w:t>Synthesis</w:t>
      </w:r>
      <w:r w:rsidRPr="003F7CDA">
        <w:rPr>
          <w:rFonts w:cs="Times New Roman"/>
          <w:noProof/>
          <w:szCs w:val="24"/>
          <w:lang w:val="en-US"/>
        </w:rPr>
        <w:t xml:space="preserve">. </w:t>
      </w:r>
      <w:r w:rsidRPr="002D4F51">
        <w:rPr>
          <w:rFonts w:cs="Times New Roman"/>
          <w:b/>
          <w:noProof/>
          <w:szCs w:val="24"/>
          <w:lang w:val="en-US"/>
        </w:rPr>
        <w:t>1976</w:t>
      </w:r>
      <w:r w:rsidRPr="003F7CDA">
        <w:rPr>
          <w:rFonts w:cs="Times New Roman"/>
          <w:noProof/>
          <w:szCs w:val="24"/>
          <w:lang w:val="en-US"/>
        </w:rPr>
        <w:t>, 476.</w:t>
      </w:r>
    </w:p>
    <w:p w14:paraId="4512C26E" w14:textId="74971EA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(39) </w:t>
      </w:r>
      <w:r w:rsidRPr="003F7CDA">
        <w:rPr>
          <w:rFonts w:cs="Times New Roman"/>
          <w:noProof/>
          <w:szCs w:val="24"/>
          <w:lang w:val="en-US"/>
        </w:rPr>
        <w:tab/>
        <w:t xml:space="preserve">Gröbel, B. T.; Seebach, D. </w:t>
      </w:r>
      <w:r w:rsidRPr="003F7CDA">
        <w:rPr>
          <w:rFonts w:cs="Times New Roman"/>
          <w:i/>
          <w:iCs/>
          <w:noProof/>
          <w:szCs w:val="24"/>
          <w:lang w:val="en-US"/>
        </w:rPr>
        <w:t>Synthesis</w:t>
      </w:r>
      <w:r w:rsidRPr="003F7CDA">
        <w:rPr>
          <w:rFonts w:cs="Times New Roman"/>
          <w:noProof/>
          <w:szCs w:val="24"/>
          <w:lang w:val="en-US"/>
        </w:rPr>
        <w:t xml:space="preserve">. </w:t>
      </w:r>
      <w:r w:rsidRPr="002D4F51">
        <w:rPr>
          <w:rFonts w:cs="Times New Roman"/>
          <w:b/>
          <w:noProof/>
          <w:szCs w:val="24"/>
          <w:lang w:val="en-US"/>
        </w:rPr>
        <w:t>1977</w:t>
      </w:r>
      <w:r w:rsidRPr="003F7CDA">
        <w:rPr>
          <w:rFonts w:cs="Times New Roman"/>
          <w:noProof/>
          <w:szCs w:val="24"/>
          <w:lang w:val="en-US"/>
        </w:rPr>
        <w:t>, 357.</w:t>
      </w:r>
    </w:p>
    <w:p w14:paraId="7BB9C395"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(40) </w:t>
      </w:r>
      <w:r w:rsidRPr="003F7CDA">
        <w:rPr>
          <w:rFonts w:cs="Times New Roman"/>
          <w:noProof/>
          <w:szCs w:val="24"/>
          <w:lang w:val="en-US"/>
        </w:rPr>
        <w:tab/>
        <w:t xml:space="preserve">Wang, A.; Jiang, H.; Li, X. </w:t>
      </w:r>
      <w:r w:rsidRPr="003F7CDA">
        <w:rPr>
          <w:rFonts w:cs="Times New Roman"/>
          <w:i/>
          <w:iCs/>
          <w:noProof/>
          <w:szCs w:val="24"/>
          <w:lang w:val="en-US"/>
        </w:rPr>
        <w:t>J. Org. Chem.</w:t>
      </w:r>
      <w:r w:rsidRPr="003F7CDA">
        <w:rPr>
          <w:rFonts w:cs="Times New Roman"/>
          <w:noProof/>
          <w:szCs w:val="24"/>
          <w:lang w:val="en-US"/>
        </w:rPr>
        <w:t xml:space="preserve"> </w:t>
      </w:r>
      <w:r w:rsidRPr="003F7CDA">
        <w:rPr>
          <w:rFonts w:cs="Times New Roman"/>
          <w:b/>
          <w:bCs/>
          <w:noProof/>
          <w:szCs w:val="24"/>
          <w:lang w:val="en-US"/>
        </w:rPr>
        <w:t>2011</w:t>
      </w:r>
      <w:r w:rsidRPr="003F7CDA">
        <w:rPr>
          <w:rFonts w:cs="Times New Roman"/>
          <w:noProof/>
          <w:szCs w:val="24"/>
          <w:lang w:val="en-US"/>
        </w:rPr>
        <w:t xml:space="preserve">, </w:t>
      </w:r>
      <w:r w:rsidRPr="003F7CDA">
        <w:rPr>
          <w:rFonts w:cs="Times New Roman"/>
          <w:i/>
          <w:iCs/>
          <w:noProof/>
          <w:szCs w:val="24"/>
          <w:lang w:val="en-US"/>
        </w:rPr>
        <w:t>76</w:t>
      </w:r>
      <w:r w:rsidRPr="003F7CDA">
        <w:rPr>
          <w:rFonts w:cs="Times New Roman"/>
          <w:noProof/>
          <w:szCs w:val="24"/>
          <w:lang w:val="en-US"/>
        </w:rPr>
        <w:t>, 6958.</w:t>
      </w:r>
    </w:p>
    <w:p w14:paraId="2091323A"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(41) </w:t>
      </w:r>
      <w:r w:rsidRPr="003F7CDA">
        <w:rPr>
          <w:rFonts w:cs="Times New Roman"/>
          <w:noProof/>
          <w:szCs w:val="24"/>
          <w:lang w:val="en-US"/>
        </w:rPr>
        <w:tab/>
        <w:t xml:space="preserve">Sonogashira, K.; Tohda, Y.; Hagihara, N. </w:t>
      </w:r>
      <w:r w:rsidRPr="003F7CDA">
        <w:rPr>
          <w:rFonts w:cs="Times New Roman"/>
          <w:i/>
          <w:iCs/>
          <w:noProof/>
          <w:szCs w:val="24"/>
          <w:lang w:val="en-US"/>
        </w:rPr>
        <w:t>Tetrahedron Lett.</w:t>
      </w:r>
      <w:r w:rsidRPr="003F7CDA">
        <w:rPr>
          <w:rFonts w:cs="Times New Roman"/>
          <w:noProof/>
          <w:szCs w:val="24"/>
          <w:lang w:val="en-US"/>
        </w:rPr>
        <w:t xml:space="preserve"> </w:t>
      </w:r>
      <w:r w:rsidRPr="003F7CDA">
        <w:rPr>
          <w:rFonts w:cs="Times New Roman"/>
          <w:b/>
          <w:bCs/>
          <w:noProof/>
          <w:szCs w:val="24"/>
          <w:lang w:val="en-US"/>
        </w:rPr>
        <w:t>1975</w:t>
      </w:r>
      <w:r w:rsidRPr="003F7CDA">
        <w:rPr>
          <w:rFonts w:cs="Times New Roman"/>
          <w:noProof/>
          <w:szCs w:val="24"/>
          <w:lang w:val="en-US"/>
        </w:rPr>
        <w:t xml:space="preserve">, </w:t>
      </w:r>
      <w:r w:rsidRPr="003F7CDA">
        <w:rPr>
          <w:rFonts w:cs="Times New Roman"/>
          <w:i/>
          <w:iCs/>
          <w:noProof/>
          <w:szCs w:val="24"/>
          <w:lang w:val="en-US"/>
        </w:rPr>
        <w:t>16</w:t>
      </w:r>
      <w:r w:rsidRPr="003F7CDA">
        <w:rPr>
          <w:rFonts w:cs="Times New Roman"/>
          <w:noProof/>
          <w:szCs w:val="24"/>
          <w:lang w:val="en-US"/>
        </w:rPr>
        <w:t>, 4467.</w:t>
      </w:r>
    </w:p>
    <w:p w14:paraId="7D40A1B9" w14:textId="2CBA6113"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(42) </w:t>
      </w:r>
      <w:r w:rsidRPr="003F7CDA">
        <w:rPr>
          <w:rFonts w:cs="Times New Roman"/>
          <w:noProof/>
          <w:szCs w:val="24"/>
          <w:lang w:val="en-US"/>
        </w:rPr>
        <w:tab/>
        <w:t xml:space="preserve">Yusybov, M. S.; Filimonov, V. D. </w:t>
      </w:r>
      <w:r w:rsidRPr="003F7CDA">
        <w:rPr>
          <w:rFonts w:cs="Times New Roman"/>
          <w:i/>
          <w:iCs/>
          <w:noProof/>
          <w:szCs w:val="24"/>
          <w:lang w:val="en-US"/>
        </w:rPr>
        <w:t>Synthesis.</w:t>
      </w:r>
      <w:r w:rsidRPr="003F7CDA">
        <w:rPr>
          <w:rFonts w:cs="Times New Roman"/>
          <w:noProof/>
          <w:szCs w:val="24"/>
          <w:lang w:val="en-US"/>
        </w:rPr>
        <w:t xml:space="preserve"> </w:t>
      </w:r>
      <w:r w:rsidRPr="003F7CDA">
        <w:rPr>
          <w:rFonts w:cs="Times New Roman"/>
          <w:b/>
          <w:bCs/>
          <w:noProof/>
          <w:szCs w:val="24"/>
          <w:lang w:val="en-US"/>
        </w:rPr>
        <w:t>1991</w:t>
      </w:r>
      <w:r w:rsidRPr="003F7CDA">
        <w:rPr>
          <w:rFonts w:cs="Times New Roman"/>
          <w:noProof/>
          <w:szCs w:val="24"/>
          <w:lang w:val="en-US"/>
        </w:rPr>
        <w:t xml:space="preserve">, </w:t>
      </w:r>
      <w:r w:rsidRPr="003F7CDA">
        <w:rPr>
          <w:rFonts w:cs="Times New Roman"/>
          <w:i/>
          <w:iCs/>
          <w:noProof/>
          <w:szCs w:val="24"/>
          <w:lang w:val="en-US"/>
        </w:rPr>
        <w:t>1991</w:t>
      </w:r>
      <w:r w:rsidRPr="003F7CDA">
        <w:rPr>
          <w:rFonts w:cs="Times New Roman"/>
          <w:noProof/>
          <w:szCs w:val="24"/>
          <w:lang w:val="en-US"/>
        </w:rPr>
        <w:t>, 131.</w:t>
      </w:r>
    </w:p>
    <w:p w14:paraId="3389416D" w14:textId="052AE63B"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(43) </w:t>
      </w:r>
      <w:r w:rsidRPr="003F7CDA">
        <w:rPr>
          <w:rFonts w:cs="Times New Roman"/>
          <w:noProof/>
          <w:szCs w:val="24"/>
          <w:lang w:val="en-US"/>
        </w:rPr>
        <w:tab/>
        <w:t xml:space="preserve">Yusubov, M. S.; Filimonov, V. D.; Vasilyeva, V. P.; Chi, K.-W. </w:t>
      </w:r>
      <w:r w:rsidRPr="003F7CDA">
        <w:rPr>
          <w:rFonts w:cs="Times New Roman"/>
          <w:i/>
          <w:iCs/>
          <w:noProof/>
          <w:szCs w:val="24"/>
          <w:lang w:val="en-US"/>
        </w:rPr>
        <w:t>Synthesis.</w:t>
      </w:r>
      <w:r w:rsidRPr="003F7CDA">
        <w:rPr>
          <w:rFonts w:cs="Times New Roman"/>
          <w:noProof/>
          <w:szCs w:val="24"/>
          <w:lang w:val="en-US"/>
        </w:rPr>
        <w:t xml:space="preserve"> </w:t>
      </w:r>
      <w:r w:rsidRPr="003F7CDA">
        <w:rPr>
          <w:rFonts w:cs="Times New Roman"/>
          <w:b/>
          <w:bCs/>
          <w:noProof/>
          <w:szCs w:val="24"/>
          <w:lang w:val="en-US"/>
        </w:rPr>
        <w:t>1995</w:t>
      </w:r>
      <w:r w:rsidRPr="003F7CDA">
        <w:rPr>
          <w:rFonts w:cs="Times New Roman"/>
          <w:noProof/>
          <w:szCs w:val="24"/>
          <w:lang w:val="en-US"/>
        </w:rPr>
        <w:t xml:space="preserve">, </w:t>
      </w:r>
      <w:r w:rsidRPr="003F7CDA">
        <w:rPr>
          <w:rFonts w:cs="Times New Roman"/>
          <w:i/>
          <w:iCs/>
          <w:noProof/>
          <w:szCs w:val="24"/>
          <w:lang w:val="en-US"/>
        </w:rPr>
        <w:t>1995</w:t>
      </w:r>
      <w:r w:rsidRPr="003F7CDA">
        <w:rPr>
          <w:rFonts w:cs="Times New Roman"/>
          <w:noProof/>
          <w:szCs w:val="24"/>
          <w:lang w:val="en-US"/>
        </w:rPr>
        <w:t>, 1234.</w:t>
      </w:r>
    </w:p>
    <w:p w14:paraId="339FB8CE"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(44) </w:t>
      </w:r>
      <w:r w:rsidRPr="003F7CDA">
        <w:rPr>
          <w:rFonts w:cs="Times New Roman"/>
          <w:noProof/>
          <w:szCs w:val="24"/>
          <w:lang w:val="en-US"/>
        </w:rPr>
        <w:tab/>
        <w:t xml:space="preserve">Foster, E. J.; Babuin, J.; Nguyen, N.; Williams, V. E. </w:t>
      </w:r>
      <w:r w:rsidRPr="003F7CDA">
        <w:rPr>
          <w:rFonts w:cs="Times New Roman"/>
          <w:i/>
          <w:iCs/>
          <w:noProof/>
          <w:szCs w:val="24"/>
          <w:lang w:val="en-US"/>
        </w:rPr>
        <w:t>Chem. Commun.</w:t>
      </w:r>
      <w:r w:rsidRPr="003F7CDA">
        <w:rPr>
          <w:rFonts w:cs="Times New Roman"/>
          <w:noProof/>
          <w:szCs w:val="24"/>
          <w:lang w:val="en-US"/>
        </w:rPr>
        <w:t xml:space="preserve"> </w:t>
      </w:r>
      <w:r w:rsidRPr="003F7CDA">
        <w:rPr>
          <w:rFonts w:cs="Times New Roman"/>
          <w:b/>
          <w:bCs/>
          <w:noProof/>
          <w:szCs w:val="24"/>
          <w:lang w:val="en-US"/>
        </w:rPr>
        <w:t>2004</w:t>
      </w:r>
      <w:r w:rsidRPr="003F7CDA">
        <w:rPr>
          <w:rFonts w:cs="Times New Roman"/>
          <w:noProof/>
          <w:szCs w:val="24"/>
          <w:lang w:val="en-US"/>
        </w:rPr>
        <w:t>, No. 18, 2052.</w:t>
      </w:r>
    </w:p>
    <w:p w14:paraId="1181983F" w14:textId="436CD7FF"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lastRenderedPageBreak/>
        <w:t xml:space="preserve">(45) </w:t>
      </w:r>
      <w:r w:rsidRPr="003F7CDA">
        <w:rPr>
          <w:rFonts w:cs="Times New Roman"/>
          <w:noProof/>
          <w:szCs w:val="24"/>
          <w:lang w:val="en-US"/>
        </w:rPr>
        <w:tab/>
        <w:t xml:space="preserve">Sakthivel, K.; Srinivasan, K. </w:t>
      </w:r>
      <w:r w:rsidR="002D4F51">
        <w:rPr>
          <w:rFonts w:cs="Times New Roman"/>
          <w:i/>
          <w:iCs/>
          <w:noProof/>
          <w:szCs w:val="24"/>
          <w:lang w:val="en-US"/>
        </w:rPr>
        <w:t>Eur.</w:t>
      </w:r>
      <w:r w:rsidRPr="003F7CDA">
        <w:rPr>
          <w:rFonts w:cs="Times New Roman"/>
          <w:i/>
          <w:iCs/>
          <w:noProof/>
          <w:szCs w:val="24"/>
          <w:lang w:val="en-US"/>
        </w:rPr>
        <w:t xml:space="preserve"> J. Org. Chem.</w:t>
      </w:r>
      <w:r w:rsidRPr="003F7CDA">
        <w:rPr>
          <w:rFonts w:cs="Times New Roman"/>
          <w:noProof/>
          <w:szCs w:val="24"/>
          <w:lang w:val="en-US"/>
        </w:rPr>
        <w:t xml:space="preserve"> </w:t>
      </w:r>
      <w:r w:rsidRPr="003F7CDA">
        <w:rPr>
          <w:rFonts w:cs="Times New Roman"/>
          <w:b/>
          <w:bCs/>
          <w:noProof/>
          <w:szCs w:val="24"/>
          <w:lang w:val="en-US"/>
        </w:rPr>
        <w:t>2011</w:t>
      </w:r>
      <w:r w:rsidRPr="003F7CDA">
        <w:rPr>
          <w:rFonts w:cs="Times New Roman"/>
          <w:noProof/>
          <w:szCs w:val="24"/>
          <w:lang w:val="en-US"/>
        </w:rPr>
        <w:t xml:space="preserve">, </w:t>
      </w:r>
      <w:r w:rsidRPr="003F7CDA">
        <w:rPr>
          <w:rFonts w:cs="Times New Roman"/>
          <w:i/>
          <w:iCs/>
          <w:noProof/>
          <w:szCs w:val="24"/>
          <w:lang w:val="en-US"/>
        </w:rPr>
        <w:t>2011</w:t>
      </w:r>
      <w:r w:rsidRPr="003F7CDA">
        <w:rPr>
          <w:rFonts w:cs="Times New Roman"/>
          <w:noProof/>
          <w:szCs w:val="24"/>
          <w:lang w:val="en-US"/>
        </w:rPr>
        <w:t>, 2781.</w:t>
      </w:r>
    </w:p>
    <w:p w14:paraId="33BA6175" w14:textId="5A026ECE"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(46) </w:t>
      </w:r>
      <w:r w:rsidRPr="003F7CDA">
        <w:rPr>
          <w:rFonts w:cs="Times New Roman"/>
          <w:noProof/>
          <w:szCs w:val="24"/>
          <w:lang w:val="en-US"/>
        </w:rPr>
        <w:tab/>
        <w:t xml:space="preserve">Sakthivel, K.; Srinivasan, K. </w:t>
      </w:r>
      <w:r w:rsidR="002D4F51">
        <w:rPr>
          <w:rFonts w:cs="Times New Roman"/>
          <w:i/>
          <w:iCs/>
          <w:noProof/>
          <w:szCs w:val="24"/>
          <w:lang w:val="en-US"/>
        </w:rPr>
        <w:t>Eur.</w:t>
      </w:r>
      <w:r w:rsidRPr="003F7CDA">
        <w:rPr>
          <w:rFonts w:cs="Times New Roman"/>
          <w:i/>
          <w:iCs/>
          <w:noProof/>
          <w:szCs w:val="24"/>
          <w:lang w:val="en-US"/>
        </w:rPr>
        <w:t xml:space="preserve"> J. Org. Chem.</w:t>
      </w:r>
      <w:r w:rsidRPr="003F7CDA">
        <w:rPr>
          <w:rFonts w:cs="Times New Roman"/>
          <w:noProof/>
          <w:szCs w:val="24"/>
          <w:lang w:val="en-US"/>
        </w:rPr>
        <w:t xml:space="preserve"> </w:t>
      </w:r>
      <w:r w:rsidRPr="003F7CDA">
        <w:rPr>
          <w:rFonts w:cs="Times New Roman"/>
          <w:b/>
          <w:bCs/>
          <w:noProof/>
          <w:szCs w:val="24"/>
          <w:lang w:val="en-US"/>
        </w:rPr>
        <w:t>2013</w:t>
      </w:r>
      <w:r w:rsidRPr="003F7CDA">
        <w:rPr>
          <w:rFonts w:cs="Times New Roman"/>
          <w:noProof/>
          <w:szCs w:val="24"/>
          <w:lang w:val="en-US"/>
        </w:rPr>
        <w:t xml:space="preserve">, </w:t>
      </w:r>
      <w:r w:rsidRPr="003F7CDA">
        <w:rPr>
          <w:rFonts w:cs="Times New Roman"/>
          <w:i/>
          <w:iCs/>
          <w:noProof/>
          <w:szCs w:val="24"/>
          <w:lang w:val="en-US"/>
        </w:rPr>
        <w:t>2013</w:t>
      </w:r>
      <w:r w:rsidRPr="003F7CDA">
        <w:rPr>
          <w:rFonts w:cs="Times New Roman"/>
          <w:noProof/>
          <w:szCs w:val="24"/>
          <w:lang w:val="en-US"/>
        </w:rPr>
        <w:t>, 3386.</w:t>
      </w:r>
    </w:p>
    <w:p w14:paraId="1039A4AB" w14:textId="7033D1A5"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(47) </w:t>
      </w:r>
      <w:r w:rsidRPr="003F7CDA">
        <w:rPr>
          <w:rFonts w:cs="Times New Roman"/>
          <w:noProof/>
          <w:szCs w:val="24"/>
          <w:lang w:val="en-US"/>
        </w:rPr>
        <w:tab/>
        <w:t xml:space="preserve">Niu, M.; Fu, H.; Jiang, Y.; Zhao, Y. </w:t>
      </w:r>
      <w:r w:rsidRPr="003F7CDA">
        <w:rPr>
          <w:rFonts w:cs="Times New Roman"/>
          <w:i/>
          <w:iCs/>
          <w:noProof/>
          <w:szCs w:val="24"/>
          <w:lang w:val="en-US"/>
        </w:rPr>
        <w:t>Synthesis.</w:t>
      </w:r>
      <w:r w:rsidRPr="003F7CDA">
        <w:rPr>
          <w:rFonts w:cs="Times New Roman"/>
          <w:noProof/>
          <w:szCs w:val="24"/>
          <w:lang w:val="en-US"/>
        </w:rPr>
        <w:t xml:space="preserve"> </w:t>
      </w:r>
      <w:r w:rsidRPr="003F7CDA">
        <w:rPr>
          <w:rFonts w:cs="Times New Roman"/>
          <w:b/>
          <w:bCs/>
          <w:noProof/>
          <w:szCs w:val="24"/>
          <w:lang w:val="en-US"/>
        </w:rPr>
        <w:t>2008</w:t>
      </w:r>
      <w:r w:rsidRPr="003F7CDA">
        <w:rPr>
          <w:rFonts w:cs="Times New Roman"/>
          <w:noProof/>
          <w:szCs w:val="24"/>
          <w:lang w:val="en-US"/>
        </w:rPr>
        <w:t xml:space="preserve">, </w:t>
      </w:r>
      <w:r w:rsidRPr="003F7CDA">
        <w:rPr>
          <w:rFonts w:cs="Times New Roman"/>
          <w:i/>
          <w:iCs/>
          <w:noProof/>
          <w:szCs w:val="24"/>
          <w:lang w:val="en-US"/>
        </w:rPr>
        <w:t>2008</w:t>
      </w:r>
      <w:r w:rsidRPr="003F7CDA">
        <w:rPr>
          <w:rFonts w:cs="Times New Roman"/>
          <w:noProof/>
          <w:szCs w:val="24"/>
          <w:lang w:val="en-US"/>
        </w:rPr>
        <w:t>, 2879.</w:t>
      </w:r>
    </w:p>
    <w:p w14:paraId="0E6EDB76"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(48) </w:t>
      </w:r>
      <w:r w:rsidRPr="003F7CDA">
        <w:rPr>
          <w:rFonts w:cs="Times New Roman"/>
          <w:noProof/>
          <w:szCs w:val="24"/>
          <w:lang w:val="en-US"/>
        </w:rPr>
        <w:tab/>
        <w:t xml:space="preserve">Chikugo, T.; Yauchi, Y.; Ide, M.; Iwasawa, T. </w:t>
      </w:r>
      <w:r w:rsidRPr="003F7CDA">
        <w:rPr>
          <w:rFonts w:cs="Times New Roman"/>
          <w:i/>
          <w:iCs/>
          <w:noProof/>
          <w:szCs w:val="24"/>
          <w:lang w:val="en-US"/>
        </w:rPr>
        <w:t>Tetrahedron</w:t>
      </w:r>
      <w:r w:rsidRPr="003F7CDA">
        <w:rPr>
          <w:rFonts w:cs="Times New Roman"/>
          <w:noProof/>
          <w:szCs w:val="24"/>
          <w:lang w:val="en-US"/>
        </w:rPr>
        <w:t xml:space="preserve"> </w:t>
      </w:r>
      <w:r w:rsidRPr="003F7CDA">
        <w:rPr>
          <w:rFonts w:cs="Times New Roman"/>
          <w:b/>
          <w:bCs/>
          <w:noProof/>
          <w:szCs w:val="24"/>
          <w:lang w:val="en-US"/>
        </w:rPr>
        <w:t>2014</w:t>
      </w:r>
      <w:r w:rsidRPr="003F7CDA">
        <w:rPr>
          <w:rFonts w:cs="Times New Roman"/>
          <w:noProof/>
          <w:szCs w:val="24"/>
          <w:lang w:val="en-US"/>
        </w:rPr>
        <w:t xml:space="preserve">, </w:t>
      </w:r>
      <w:r w:rsidRPr="003F7CDA">
        <w:rPr>
          <w:rFonts w:cs="Times New Roman"/>
          <w:i/>
          <w:iCs/>
          <w:noProof/>
          <w:szCs w:val="24"/>
          <w:lang w:val="en-US"/>
        </w:rPr>
        <w:t>70</w:t>
      </w:r>
      <w:r w:rsidRPr="003F7CDA">
        <w:rPr>
          <w:rFonts w:cs="Times New Roman"/>
          <w:noProof/>
          <w:szCs w:val="24"/>
          <w:lang w:val="en-US"/>
        </w:rPr>
        <w:t>, 3988.</w:t>
      </w:r>
    </w:p>
    <w:p w14:paraId="4DE5FF34"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(49) </w:t>
      </w:r>
      <w:r w:rsidRPr="003F7CDA">
        <w:rPr>
          <w:rFonts w:cs="Times New Roman"/>
          <w:noProof/>
          <w:szCs w:val="24"/>
          <w:lang w:val="en-US"/>
        </w:rPr>
        <w:tab/>
        <w:t xml:space="preserve">Srinivasan, N. S.; Lee, D. G. </w:t>
      </w:r>
      <w:r w:rsidRPr="003F7CDA">
        <w:rPr>
          <w:rFonts w:cs="Times New Roman"/>
          <w:i/>
          <w:iCs/>
          <w:noProof/>
          <w:szCs w:val="24"/>
          <w:lang w:val="en-US"/>
        </w:rPr>
        <w:t>J. Org. Chem.</w:t>
      </w:r>
      <w:r w:rsidRPr="003F7CDA">
        <w:rPr>
          <w:rFonts w:cs="Times New Roman"/>
          <w:noProof/>
          <w:szCs w:val="24"/>
          <w:lang w:val="en-US"/>
        </w:rPr>
        <w:t xml:space="preserve"> </w:t>
      </w:r>
      <w:r w:rsidRPr="003F7CDA">
        <w:rPr>
          <w:rFonts w:cs="Times New Roman"/>
          <w:b/>
          <w:bCs/>
          <w:noProof/>
          <w:szCs w:val="24"/>
          <w:lang w:val="en-US"/>
        </w:rPr>
        <w:t>1979</w:t>
      </w:r>
      <w:r w:rsidRPr="003F7CDA">
        <w:rPr>
          <w:rFonts w:cs="Times New Roman"/>
          <w:noProof/>
          <w:szCs w:val="24"/>
          <w:lang w:val="en-US"/>
        </w:rPr>
        <w:t xml:space="preserve">, </w:t>
      </w:r>
      <w:r w:rsidRPr="003F7CDA">
        <w:rPr>
          <w:rFonts w:cs="Times New Roman"/>
          <w:i/>
          <w:iCs/>
          <w:noProof/>
          <w:szCs w:val="24"/>
          <w:lang w:val="en-US"/>
        </w:rPr>
        <w:t>44</w:t>
      </w:r>
      <w:r w:rsidRPr="003F7CDA">
        <w:rPr>
          <w:rFonts w:cs="Times New Roman"/>
          <w:noProof/>
          <w:szCs w:val="24"/>
          <w:lang w:val="en-US"/>
        </w:rPr>
        <w:t>, 1574.</w:t>
      </w:r>
    </w:p>
    <w:p w14:paraId="0B7C56B8"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(50) </w:t>
      </w:r>
      <w:r w:rsidRPr="003F7CDA">
        <w:rPr>
          <w:rFonts w:cs="Times New Roman"/>
          <w:noProof/>
          <w:szCs w:val="24"/>
          <w:lang w:val="en-US"/>
        </w:rPr>
        <w:tab/>
        <w:t xml:space="preserve">Trosien, S.; Waldvogel, S. R. </w:t>
      </w:r>
      <w:r w:rsidRPr="003F7CDA">
        <w:rPr>
          <w:rFonts w:cs="Times New Roman"/>
          <w:i/>
          <w:iCs/>
          <w:noProof/>
          <w:szCs w:val="24"/>
          <w:lang w:val="en-US"/>
        </w:rPr>
        <w:t>Org. Lett.</w:t>
      </w:r>
      <w:r w:rsidRPr="003F7CDA">
        <w:rPr>
          <w:rFonts w:cs="Times New Roman"/>
          <w:noProof/>
          <w:szCs w:val="24"/>
          <w:lang w:val="en-US"/>
        </w:rPr>
        <w:t xml:space="preserve"> </w:t>
      </w:r>
      <w:r w:rsidRPr="003F7CDA">
        <w:rPr>
          <w:rFonts w:cs="Times New Roman"/>
          <w:b/>
          <w:bCs/>
          <w:noProof/>
          <w:szCs w:val="24"/>
          <w:lang w:val="en-US"/>
        </w:rPr>
        <w:t>2012</w:t>
      </w:r>
      <w:r w:rsidRPr="003F7CDA">
        <w:rPr>
          <w:rFonts w:cs="Times New Roman"/>
          <w:noProof/>
          <w:szCs w:val="24"/>
          <w:lang w:val="en-US"/>
        </w:rPr>
        <w:t xml:space="preserve">, </w:t>
      </w:r>
      <w:r w:rsidRPr="003F7CDA">
        <w:rPr>
          <w:rFonts w:cs="Times New Roman"/>
          <w:i/>
          <w:iCs/>
          <w:noProof/>
          <w:szCs w:val="24"/>
          <w:lang w:val="en-US"/>
        </w:rPr>
        <w:t>14</w:t>
      </w:r>
      <w:r w:rsidRPr="003F7CDA">
        <w:rPr>
          <w:rFonts w:cs="Times New Roman"/>
          <w:noProof/>
          <w:szCs w:val="24"/>
          <w:lang w:val="en-US"/>
        </w:rPr>
        <w:t>, 2976.</w:t>
      </w:r>
    </w:p>
    <w:p w14:paraId="3C1788BE"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(51) </w:t>
      </w:r>
      <w:r w:rsidRPr="003F7CDA">
        <w:rPr>
          <w:rFonts w:cs="Times New Roman"/>
          <w:noProof/>
          <w:szCs w:val="24"/>
          <w:lang w:val="en-US"/>
        </w:rPr>
        <w:tab/>
        <w:t xml:space="preserve">Walsh, C. J.; Mandal, B. K. </w:t>
      </w:r>
      <w:r w:rsidRPr="003F7CDA">
        <w:rPr>
          <w:rFonts w:cs="Times New Roman"/>
          <w:i/>
          <w:iCs/>
          <w:noProof/>
          <w:szCs w:val="24"/>
          <w:lang w:val="en-US"/>
        </w:rPr>
        <w:t>J. Org. Chem.</w:t>
      </w:r>
      <w:r w:rsidRPr="003F7CDA">
        <w:rPr>
          <w:rFonts w:cs="Times New Roman"/>
          <w:noProof/>
          <w:szCs w:val="24"/>
          <w:lang w:val="en-US"/>
        </w:rPr>
        <w:t xml:space="preserve"> </w:t>
      </w:r>
      <w:r w:rsidRPr="003F7CDA">
        <w:rPr>
          <w:rFonts w:cs="Times New Roman"/>
          <w:b/>
          <w:bCs/>
          <w:noProof/>
          <w:szCs w:val="24"/>
          <w:lang w:val="en-US"/>
        </w:rPr>
        <w:t>1999</w:t>
      </w:r>
      <w:r w:rsidRPr="003F7CDA">
        <w:rPr>
          <w:rFonts w:cs="Times New Roman"/>
          <w:noProof/>
          <w:szCs w:val="24"/>
          <w:lang w:val="en-US"/>
        </w:rPr>
        <w:t xml:space="preserve">, </w:t>
      </w:r>
      <w:r w:rsidRPr="003F7CDA">
        <w:rPr>
          <w:rFonts w:cs="Times New Roman"/>
          <w:i/>
          <w:iCs/>
          <w:noProof/>
          <w:szCs w:val="24"/>
          <w:lang w:val="en-US"/>
        </w:rPr>
        <w:t>64</w:t>
      </w:r>
      <w:r w:rsidRPr="003F7CDA">
        <w:rPr>
          <w:rFonts w:cs="Times New Roman"/>
          <w:noProof/>
          <w:szCs w:val="24"/>
          <w:lang w:val="en-US"/>
        </w:rPr>
        <w:t>, 6102.</w:t>
      </w:r>
    </w:p>
    <w:p w14:paraId="6DE5A7D4"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(52) </w:t>
      </w:r>
      <w:r w:rsidRPr="003F7CDA">
        <w:rPr>
          <w:rFonts w:cs="Times New Roman"/>
          <w:noProof/>
          <w:szCs w:val="24"/>
          <w:lang w:val="en-US"/>
        </w:rPr>
        <w:tab/>
        <w:t xml:space="preserve">Deng, X.; Mani, N. S. </w:t>
      </w:r>
      <w:r w:rsidRPr="003F7CDA">
        <w:rPr>
          <w:rFonts w:cs="Times New Roman"/>
          <w:i/>
          <w:iCs/>
          <w:noProof/>
          <w:szCs w:val="24"/>
          <w:lang w:val="en-US"/>
        </w:rPr>
        <w:t>Org. Lett.</w:t>
      </w:r>
      <w:r w:rsidRPr="003F7CDA">
        <w:rPr>
          <w:rFonts w:cs="Times New Roman"/>
          <w:noProof/>
          <w:szCs w:val="24"/>
          <w:lang w:val="en-US"/>
        </w:rPr>
        <w:t xml:space="preserve"> </w:t>
      </w:r>
      <w:r w:rsidRPr="003F7CDA">
        <w:rPr>
          <w:rFonts w:cs="Times New Roman"/>
          <w:b/>
          <w:bCs/>
          <w:noProof/>
          <w:szCs w:val="24"/>
          <w:lang w:val="en-US"/>
        </w:rPr>
        <w:t>2006</w:t>
      </w:r>
      <w:r w:rsidRPr="003F7CDA">
        <w:rPr>
          <w:rFonts w:cs="Times New Roman"/>
          <w:noProof/>
          <w:szCs w:val="24"/>
          <w:lang w:val="en-US"/>
        </w:rPr>
        <w:t xml:space="preserve">, </w:t>
      </w:r>
      <w:r w:rsidRPr="003F7CDA">
        <w:rPr>
          <w:rFonts w:cs="Times New Roman"/>
          <w:i/>
          <w:iCs/>
          <w:noProof/>
          <w:szCs w:val="24"/>
          <w:lang w:val="en-US"/>
        </w:rPr>
        <w:t>8</w:t>
      </w:r>
      <w:r w:rsidRPr="003F7CDA">
        <w:rPr>
          <w:rFonts w:cs="Times New Roman"/>
          <w:noProof/>
          <w:szCs w:val="24"/>
          <w:lang w:val="en-US"/>
        </w:rPr>
        <w:t>, 269.</w:t>
      </w:r>
    </w:p>
    <w:p w14:paraId="1E6462CF"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(53) </w:t>
      </w:r>
      <w:r w:rsidRPr="003F7CDA">
        <w:rPr>
          <w:rFonts w:cs="Times New Roman"/>
          <w:noProof/>
          <w:szCs w:val="24"/>
          <w:lang w:val="en-US"/>
        </w:rPr>
        <w:tab/>
        <w:t xml:space="preserve">Nobuta, T.; Tada, N.; Hattori, K.; Hirashima, S. I.; Miura, T.; Itoh, A. </w:t>
      </w:r>
      <w:r w:rsidRPr="003F7CDA">
        <w:rPr>
          <w:rFonts w:cs="Times New Roman"/>
          <w:i/>
          <w:iCs/>
          <w:noProof/>
          <w:szCs w:val="24"/>
          <w:lang w:val="en-US"/>
        </w:rPr>
        <w:t>Tetrahedron Lett.</w:t>
      </w:r>
      <w:r w:rsidRPr="003F7CDA">
        <w:rPr>
          <w:rFonts w:cs="Times New Roman"/>
          <w:noProof/>
          <w:szCs w:val="24"/>
          <w:lang w:val="en-US"/>
        </w:rPr>
        <w:t xml:space="preserve"> </w:t>
      </w:r>
      <w:r w:rsidRPr="003F7CDA">
        <w:rPr>
          <w:rFonts w:cs="Times New Roman"/>
          <w:b/>
          <w:bCs/>
          <w:noProof/>
          <w:szCs w:val="24"/>
          <w:lang w:val="en-US"/>
        </w:rPr>
        <w:t>2011</w:t>
      </w:r>
      <w:r w:rsidRPr="003F7CDA">
        <w:rPr>
          <w:rFonts w:cs="Times New Roman"/>
          <w:noProof/>
          <w:szCs w:val="24"/>
          <w:lang w:val="en-US"/>
        </w:rPr>
        <w:t xml:space="preserve">, </w:t>
      </w:r>
      <w:r w:rsidRPr="003F7CDA">
        <w:rPr>
          <w:rFonts w:cs="Times New Roman"/>
          <w:i/>
          <w:iCs/>
          <w:noProof/>
          <w:szCs w:val="24"/>
          <w:lang w:val="en-US"/>
        </w:rPr>
        <w:t>52</w:t>
      </w:r>
      <w:r w:rsidRPr="003F7CDA">
        <w:rPr>
          <w:rFonts w:cs="Times New Roman"/>
          <w:noProof/>
          <w:szCs w:val="24"/>
          <w:lang w:val="en-US"/>
        </w:rPr>
        <w:t>, 875.</w:t>
      </w:r>
    </w:p>
    <w:p w14:paraId="0C2F5D2B"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(54) </w:t>
      </w:r>
      <w:r w:rsidRPr="003F7CDA">
        <w:rPr>
          <w:rFonts w:cs="Times New Roman"/>
          <w:noProof/>
          <w:szCs w:val="24"/>
          <w:lang w:val="en-US"/>
        </w:rPr>
        <w:tab/>
        <w:t xml:space="preserve">Su, C. F.; Hu, W. P.; Vandavasi, J. K.; Liao, C. C.; Hung, C. Y.; Wang, J. J. </w:t>
      </w:r>
      <w:r w:rsidRPr="003F7CDA">
        <w:rPr>
          <w:rFonts w:cs="Times New Roman"/>
          <w:i/>
          <w:iCs/>
          <w:noProof/>
          <w:szCs w:val="24"/>
          <w:lang w:val="en-US"/>
        </w:rPr>
        <w:t>Synlett</w:t>
      </w:r>
      <w:r w:rsidRPr="003F7CDA">
        <w:rPr>
          <w:rFonts w:cs="Times New Roman"/>
          <w:noProof/>
          <w:szCs w:val="24"/>
          <w:lang w:val="en-US"/>
        </w:rPr>
        <w:t xml:space="preserve"> </w:t>
      </w:r>
      <w:r w:rsidRPr="003F7CDA">
        <w:rPr>
          <w:rFonts w:cs="Times New Roman"/>
          <w:b/>
          <w:bCs/>
          <w:noProof/>
          <w:szCs w:val="24"/>
          <w:lang w:val="en-US"/>
        </w:rPr>
        <w:t>2012</w:t>
      </w:r>
      <w:r w:rsidRPr="003F7CDA">
        <w:rPr>
          <w:rFonts w:cs="Times New Roman"/>
          <w:noProof/>
          <w:szCs w:val="24"/>
          <w:lang w:val="en-US"/>
        </w:rPr>
        <w:t xml:space="preserve">, </w:t>
      </w:r>
      <w:r w:rsidRPr="003F7CDA">
        <w:rPr>
          <w:rFonts w:cs="Times New Roman"/>
          <w:i/>
          <w:iCs/>
          <w:noProof/>
          <w:szCs w:val="24"/>
          <w:lang w:val="en-US"/>
        </w:rPr>
        <w:t>23</w:t>
      </w:r>
      <w:r w:rsidRPr="003F7CDA">
        <w:rPr>
          <w:rFonts w:cs="Times New Roman"/>
          <w:noProof/>
          <w:szCs w:val="24"/>
          <w:lang w:val="en-US"/>
        </w:rPr>
        <w:t>, 2132.</w:t>
      </w:r>
    </w:p>
    <w:p w14:paraId="1015F66B" w14:textId="2A61C4C8"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(55) </w:t>
      </w:r>
      <w:r w:rsidRPr="003F7CDA">
        <w:rPr>
          <w:rFonts w:cs="Times New Roman"/>
          <w:noProof/>
          <w:szCs w:val="24"/>
          <w:lang w:val="en-US"/>
        </w:rPr>
        <w:tab/>
        <w:t xml:space="preserve">Rogatchov, V.; Filimonov, V.; Yusubov, M. </w:t>
      </w:r>
      <w:r w:rsidRPr="003F7CDA">
        <w:rPr>
          <w:rFonts w:cs="Times New Roman"/>
          <w:i/>
          <w:iCs/>
          <w:noProof/>
          <w:szCs w:val="24"/>
          <w:lang w:val="en-US"/>
        </w:rPr>
        <w:t>Synthesis.</w:t>
      </w:r>
      <w:r w:rsidRPr="003F7CDA">
        <w:rPr>
          <w:rFonts w:cs="Times New Roman"/>
          <w:noProof/>
          <w:szCs w:val="24"/>
          <w:lang w:val="en-US"/>
        </w:rPr>
        <w:t xml:space="preserve"> </w:t>
      </w:r>
      <w:r w:rsidRPr="003F7CDA">
        <w:rPr>
          <w:rFonts w:cs="Times New Roman"/>
          <w:b/>
          <w:bCs/>
          <w:noProof/>
          <w:szCs w:val="24"/>
          <w:lang w:val="en-US"/>
        </w:rPr>
        <w:t>2004</w:t>
      </w:r>
      <w:r w:rsidRPr="003F7CDA">
        <w:rPr>
          <w:rFonts w:cs="Times New Roman"/>
          <w:noProof/>
          <w:szCs w:val="24"/>
          <w:lang w:val="en-US"/>
        </w:rPr>
        <w:t xml:space="preserve">, </w:t>
      </w:r>
      <w:r w:rsidRPr="003F7CDA">
        <w:rPr>
          <w:rFonts w:cs="Times New Roman"/>
          <w:i/>
          <w:iCs/>
          <w:noProof/>
          <w:szCs w:val="24"/>
          <w:lang w:val="en-US"/>
        </w:rPr>
        <w:t>2001</w:t>
      </w:r>
      <w:r w:rsidRPr="003F7CDA">
        <w:rPr>
          <w:rFonts w:cs="Times New Roman"/>
          <w:noProof/>
          <w:szCs w:val="24"/>
          <w:lang w:val="en-US"/>
        </w:rPr>
        <w:t>.</w:t>
      </w:r>
    </w:p>
    <w:p w14:paraId="359B1866" w14:textId="03C6EE5F"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(56) </w:t>
      </w:r>
      <w:r w:rsidRPr="003F7CDA">
        <w:rPr>
          <w:rFonts w:cs="Times New Roman"/>
          <w:noProof/>
          <w:szCs w:val="24"/>
          <w:lang w:val="en-US"/>
        </w:rPr>
        <w:tab/>
        <w:t xml:space="preserve">Chu, J. H.; Chen, Y. J.; Wu, M. J. </w:t>
      </w:r>
      <w:r w:rsidRPr="003F7CDA">
        <w:rPr>
          <w:rFonts w:cs="Times New Roman"/>
          <w:i/>
          <w:iCs/>
          <w:noProof/>
          <w:szCs w:val="24"/>
          <w:lang w:val="en-US"/>
        </w:rPr>
        <w:t>Synthesis.</w:t>
      </w:r>
      <w:r w:rsidRPr="003F7CDA">
        <w:rPr>
          <w:rFonts w:cs="Times New Roman"/>
          <w:noProof/>
          <w:szCs w:val="24"/>
          <w:lang w:val="en-US"/>
        </w:rPr>
        <w:t xml:space="preserve"> </w:t>
      </w:r>
      <w:r w:rsidRPr="003F7CDA">
        <w:rPr>
          <w:rFonts w:cs="Times New Roman"/>
          <w:b/>
          <w:bCs/>
          <w:noProof/>
          <w:szCs w:val="24"/>
          <w:lang w:val="en-US"/>
        </w:rPr>
        <w:t>2009</w:t>
      </w:r>
      <w:r w:rsidRPr="003F7CDA">
        <w:rPr>
          <w:rFonts w:cs="Times New Roman"/>
          <w:noProof/>
          <w:szCs w:val="24"/>
          <w:lang w:val="en-US"/>
        </w:rPr>
        <w:t xml:space="preserve">, </w:t>
      </w:r>
      <w:r w:rsidRPr="003F7CDA">
        <w:rPr>
          <w:rFonts w:cs="Times New Roman"/>
          <w:i/>
          <w:iCs/>
          <w:noProof/>
          <w:szCs w:val="24"/>
          <w:lang w:val="en-US"/>
        </w:rPr>
        <w:t>2009</w:t>
      </w:r>
      <w:r w:rsidRPr="003F7CDA">
        <w:rPr>
          <w:rFonts w:cs="Times New Roman"/>
          <w:noProof/>
          <w:szCs w:val="24"/>
          <w:lang w:val="en-US"/>
        </w:rPr>
        <w:t>, 2155.</w:t>
      </w:r>
    </w:p>
    <w:p w14:paraId="1A03DD5E" w14:textId="0ED3B2CC"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(57) </w:t>
      </w:r>
      <w:r w:rsidRPr="003F7CDA">
        <w:rPr>
          <w:rFonts w:cs="Times New Roman"/>
          <w:noProof/>
          <w:szCs w:val="24"/>
          <w:lang w:val="en-US"/>
        </w:rPr>
        <w:tab/>
        <w:t xml:space="preserve">Muzart, J. </w:t>
      </w:r>
      <w:r w:rsidRPr="003F7CDA">
        <w:rPr>
          <w:rFonts w:cs="Times New Roman"/>
          <w:i/>
          <w:iCs/>
          <w:noProof/>
          <w:szCs w:val="24"/>
          <w:lang w:val="en-US"/>
        </w:rPr>
        <w:t>Journal of Molecular Catalysis A: Chemical</w:t>
      </w:r>
      <w:r w:rsidRPr="003F7CDA">
        <w:rPr>
          <w:rFonts w:cs="Times New Roman"/>
          <w:noProof/>
          <w:szCs w:val="24"/>
          <w:lang w:val="en-US"/>
        </w:rPr>
        <w:t xml:space="preserve">. </w:t>
      </w:r>
      <w:r w:rsidRPr="002D4F51">
        <w:rPr>
          <w:rFonts w:cs="Times New Roman"/>
          <w:b/>
          <w:noProof/>
          <w:szCs w:val="24"/>
          <w:lang w:val="en-US"/>
        </w:rPr>
        <w:t>2011</w:t>
      </w:r>
      <w:r w:rsidRPr="003F7CDA">
        <w:rPr>
          <w:rFonts w:cs="Times New Roman"/>
          <w:noProof/>
          <w:szCs w:val="24"/>
          <w:lang w:val="en-US"/>
        </w:rPr>
        <w:t>, 7.</w:t>
      </w:r>
    </w:p>
    <w:p w14:paraId="21503099" w14:textId="41DC2559"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(58) </w:t>
      </w:r>
      <w:r w:rsidRPr="003F7CDA">
        <w:rPr>
          <w:rFonts w:cs="Times New Roman"/>
          <w:noProof/>
          <w:szCs w:val="24"/>
          <w:lang w:val="en-US"/>
        </w:rPr>
        <w:tab/>
        <w:t xml:space="preserve">Mousset, C.; Provot, O.; Hamze, A.; Bignon, J.; Brion, J. D.; Alami, M. </w:t>
      </w:r>
      <w:r w:rsidRPr="003F7CDA">
        <w:rPr>
          <w:rFonts w:cs="Times New Roman"/>
          <w:i/>
          <w:iCs/>
          <w:noProof/>
          <w:szCs w:val="24"/>
          <w:lang w:val="en-US"/>
        </w:rPr>
        <w:t>Tetrahedron</w:t>
      </w:r>
      <w:r w:rsidR="002D4F51">
        <w:rPr>
          <w:rFonts w:cs="Times New Roman"/>
          <w:i/>
          <w:iCs/>
          <w:noProof/>
          <w:szCs w:val="24"/>
          <w:lang w:val="en-US"/>
        </w:rPr>
        <w:t>.</w:t>
      </w:r>
      <w:r w:rsidRPr="003F7CDA">
        <w:rPr>
          <w:rFonts w:cs="Times New Roman"/>
          <w:noProof/>
          <w:szCs w:val="24"/>
          <w:lang w:val="en-US"/>
        </w:rPr>
        <w:t xml:space="preserve"> </w:t>
      </w:r>
      <w:r w:rsidRPr="003F7CDA">
        <w:rPr>
          <w:rFonts w:cs="Times New Roman"/>
          <w:b/>
          <w:bCs/>
          <w:noProof/>
          <w:szCs w:val="24"/>
          <w:lang w:val="en-US"/>
        </w:rPr>
        <w:t>2008</w:t>
      </w:r>
      <w:r w:rsidRPr="003F7CDA">
        <w:rPr>
          <w:rFonts w:cs="Times New Roman"/>
          <w:noProof/>
          <w:szCs w:val="24"/>
          <w:lang w:val="en-US"/>
        </w:rPr>
        <w:t xml:space="preserve">, </w:t>
      </w:r>
      <w:r w:rsidRPr="003F7CDA">
        <w:rPr>
          <w:rFonts w:cs="Times New Roman"/>
          <w:i/>
          <w:iCs/>
          <w:noProof/>
          <w:szCs w:val="24"/>
          <w:lang w:val="en-US"/>
        </w:rPr>
        <w:t>64</w:t>
      </w:r>
      <w:r w:rsidRPr="003F7CDA">
        <w:rPr>
          <w:rFonts w:cs="Times New Roman"/>
          <w:noProof/>
          <w:szCs w:val="24"/>
          <w:lang w:val="en-US"/>
        </w:rPr>
        <w:t>, 4287.</w:t>
      </w:r>
    </w:p>
    <w:p w14:paraId="1C652212"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(59) </w:t>
      </w:r>
      <w:r w:rsidRPr="003F7CDA">
        <w:rPr>
          <w:rFonts w:cs="Times New Roman"/>
          <w:noProof/>
          <w:szCs w:val="24"/>
          <w:lang w:val="en-US"/>
        </w:rPr>
        <w:tab/>
        <w:t xml:space="preserve">Mori, S.; Takubo, M.; Yanase, T.; Maegawa, T.; Monguchi, Y.; Sajiki, H. </w:t>
      </w:r>
      <w:r w:rsidRPr="003F7CDA">
        <w:rPr>
          <w:rFonts w:cs="Times New Roman"/>
          <w:i/>
          <w:iCs/>
          <w:noProof/>
          <w:szCs w:val="24"/>
          <w:lang w:val="en-US"/>
        </w:rPr>
        <w:t>Adv. Synth. Catal.</w:t>
      </w:r>
      <w:r w:rsidRPr="003F7CDA">
        <w:rPr>
          <w:rFonts w:cs="Times New Roman"/>
          <w:noProof/>
          <w:szCs w:val="24"/>
          <w:lang w:val="en-US"/>
        </w:rPr>
        <w:t xml:space="preserve"> </w:t>
      </w:r>
      <w:r w:rsidRPr="003F7CDA">
        <w:rPr>
          <w:rFonts w:cs="Times New Roman"/>
          <w:b/>
          <w:bCs/>
          <w:noProof/>
          <w:szCs w:val="24"/>
          <w:lang w:val="en-US"/>
        </w:rPr>
        <w:t>2010</w:t>
      </w:r>
      <w:r w:rsidRPr="003F7CDA">
        <w:rPr>
          <w:rFonts w:cs="Times New Roman"/>
          <w:noProof/>
          <w:szCs w:val="24"/>
          <w:lang w:val="en-US"/>
        </w:rPr>
        <w:t xml:space="preserve">, </w:t>
      </w:r>
      <w:r w:rsidRPr="003F7CDA">
        <w:rPr>
          <w:rFonts w:cs="Times New Roman"/>
          <w:i/>
          <w:iCs/>
          <w:noProof/>
          <w:szCs w:val="24"/>
          <w:lang w:val="en-US"/>
        </w:rPr>
        <w:t>352</w:t>
      </w:r>
      <w:r w:rsidRPr="003F7CDA">
        <w:rPr>
          <w:rFonts w:cs="Times New Roman"/>
          <w:noProof/>
          <w:szCs w:val="24"/>
          <w:lang w:val="en-US"/>
        </w:rPr>
        <w:t>, 1630.</w:t>
      </w:r>
    </w:p>
    <w:p w14:paraId="6ED8C0C3" w14:textId="359193D6"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(60) </w:t>
      </w:r>
      <w:r w:rsidRPr="003F7CDA">
        <w:rPr>
          <w:rFonts w:cs="Times New Roman"/>
          <w:noProof/>
          <w:szCs w:val="24"/>
          <w:lang w:val="en-US"/>
        </w:rPr>
        <w:tab/>
        <w:t xml:space="preserve">Yusubov, M. S.; Zholobova, G. A.; Vasilevsky, S. F.; Tretyakov, E. V; Knight, D. W. </w:t>
      </w:r>
      <w:r w:rsidRPr="003F7CDA">
        <w:rPr>
          <w:rFonts w:cs="Times New Roman"/>
          <w:i/>
          <w:iCs/>
          <w:noProof/>
          <w:szCs w:val="24"/>
          <w:lang w:val="en-US"/>
        </w:rPr>
        <w:t>Tetrahedron</w:t>
      </w:r>
      <w:r w:rsidR="002D4F51">
        <w:rPr>
          <w:rFonts w:cs="Times New Roman"/>
          <w:i/>
          <w:iCs/>
          <w:noProof/>
          <w:szCs w:val="24"/>
          <w:lang w:val="en-US"/>
        </w:rPr>
        <w:t>.</w:t>
      </w:r>
      <w:r w:rsidRPr="003F7CDA">
        <w:rPr>
          <w:rFonts w:cs="Times New Roman"/>
          <w:noProof/>
          <w:szCs w:val="24"/>
          <w:lang w:val="en-US"/>
        </w:rPr>
        <w:t xml:space="preserve"> </w:t>
      </w:r>
      <w:r w:rsidRPr="003F7CDA">
        <w:rPr>
          <w:rFonts w:cs="Times New Roman"/>
          <w:b/>
          <w:bCs/>
          <w:noProof/>
          <w:szCs w:val="24"/>
          <w:lang w:val="en-US"/>
        </w:rPr>
        <w:t>2002</w:t>
      </w:r>
      <w:r w:rsidRPr="003F7CDA">
        <w:rPr>
          <w:rFonts w:cs="Times New Roman"/>
          <w:noProof/>
          <w:szCs w:val="24"/>
          <w:lang w:val="en-US"/>
        </w:rPr>
        <w:t xml:space="preserve">, </w:t>
      </w:r>
      <w:r w:rsidRPr="003F7CDA">
        <w:rPr>
          <w:rFonts w:cs="Times New Roman"/>
          <w:i/>
          <w:iCs/>
          <w:noProof/>
          <w:szCs w:val="24"/>
          <w:lang w:val="en-US"/>
        </w:rPr>
        <w:t>58</w:t>
      </w:r>
      <w:r w:rsidRPr="003F7CDA">
        <w:rPr>
          <w:rFonts w:cs="Times New Roman"/>
          <w:noProof/>
          <w:szCs w:val="24"/>
          <w:lang w:val="en-US"/>
        </w:rPr>
        <w:t>, 1607.</w:t>
      </w:r>
    </w:p>
    <w:p w14:paraId="0C67E9D6"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(61) </w:t>
      </w:r>
      <w:r w:rsidRPr="003F7CDA">
        <w:rPr>
          <w:rFonts w:cs="Times New Roman"/>
          <w:noProof/>
          <w:szCs w:val="24"/>
          <w:lang w:val="en-US"/>
        </w:rPr>
        <w:tab/>
        <w:t xml:space="preserve">Ren, W.; Xia, Y.; Ji, S. J.; Zhang, Y.; Wan, X.; Zhao, J. </w:t>
      </w:r>
      <w:r w:rsidRPr="003F7CDA">
        <w:rPr>
          <w:rFonts w:cs="Times New Roman"/>
          <w:i/>
          <w:iCs/>
          <w:noProof/>
          <w:szCs w:val="24"/>
          <w:lang w:val="en-US"/>
        </w:rPr>
        <w:t>Org. Lett.</w:t>
      </w:r>
      <w:r w:rsidRPr="003F7CDA">
        <w:rPr>
          <w:rFonts w:cs="Times New Roman"/>
          <w:noProof/>
          <w:szCs w:val="24"/>
          <w:lang w:val="en-US"/>
        </w:rPr>
        <w:t xml:space="preserve"> </w:t>
      </w:r>
      <w:r w:rsidRPr="003F7CDA">
        <w:rPr>
          <w:rFonts w:cs="Times New Roman"/>
          <w:b/>
          <w:bCs/>
          <w:noProof/>
          <w:szCs w:val="24"/>
          <w:lang w:val="en-US"/>
        </w:rPr>
        <w:t>2009</w:t>
      </w:r>
      <w:r w:rsidRPr="003F7CDA">
        <w:rPr>
          <w:rFonts w:cs="Times New Roman"/>
          <w:noProof/>
          <w:szCs w:val="24"/>
          <w:lang w:val="en-US"/>
        </w:rPr>
        <w:t xml:space="preserve">, </w:t>
      </w:r>
      <w:r w:rsidRPr="003F7CDA">
        <w:rPr>
          <w:rFonts w:cs="Times New Roman"/>
          <w:i/>
          <w:iCs/>
          <w:noProof/>
          <w:szCs w:val="24"/>
          <w:lang w:val="en-US"/>
        </w:rPr>
        <w:t>11</w:t>
      </w:r>
      <w:r w:rsidRPr="003F7CDA">
        <w:rPr>
          <w:rFonts w:cs="Times New Roman"/>
          <w:noProof/>
          <w:szCs w:val="24"/>
          <w:lang w:val="en-US"/>
        </w:rPr>
        <w:t>, 1841.</w:t>
      </w:r>
    </w:p>
    <w:p w14:paraId="098266ED" w14:textId="21868D01"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(62) </w:t>
      </w:r>
      <w:r w:rsidRPr="003F7CDA">
        <w:rPr>
          <w:rFonts w:cs="Times New Roman"/>
          <w:noProof/>
          <w:szCs w:val="24"/>
          <w:lang w:val="en-US"/>
        </w:rPr>
        <w:tab/>
        <w:t xml:space="preserve">Sawama, Y.; Takubo, M.; Mori, S.; Monguchi, Y.; Sajiki, H. </w:t>
      </w:r>
      <w:r w:rsidRPr="003F7CDA">
        <w:rPr>
          <w:rFonts w:cs="Times New Roman"/>
          <w:i/>
          <w:iCs/>
          <w:noProof/>
          <w:szCs w:val="24"/>
          <w:lang w:val="en-US"/>
        </w:rPr>
        <w:t>Eur</w:t>
      </w:r>
      <w:r w:rsidR="002D4F51">
        <w:rPr>
          <w:rFonts w:cs="Times New Roman"/>
          <w:i/>
          <w:iCs/>
          <w:noProof/>
          <w:szCs w:val="24"/>
          <w:lang w:val="en-US"/>
        </w:rPr>
        <w:t>.</w:t>
      </w:r>
      <w:r w:rsidRPr="003F7CDA">
        <w:rPr>
          <w:rFonts w:cs="Times New Roman"/>
          <w:i/>
          <w:iCs/>
          <w:noProof/>
          <w:szCs w:val="24"/>
          <w:lang w:val="en-US"/>
        </w:rPr>
        <w:t xml:space="preserve"> J. Org. Chem.</w:t>
      </w:r>
      <w:r w:rsidRPr="003F7CDA">
        <w:rPr>
          <w:rFonts w:cs="Times New Roman"/>
          <w:noProof/>
          <w:szCs w:val="24"/>
          <w:lang w:val="en-US"/>
        </w:rPr>
        <w:t xml:space="preserve"> </w:t>
      </w:r>
      <w:r w:rsidRPr="003F7CDA">
        <w:rPr>
          <w:rFonts w:cs="Times New Roman"/>
          <w:b/>
          <w:bCs/>
          <w:noProof/>
          <w:szCs w:val="24"/>
          <w:lang w:val="en-US"/>
        </w:rPr>
        <w:t>2011</w:t>
      </w:r>
      <w:r w:rsidRPr="003F7CDA">
        <w:rPr>
          <w:rFonts w:cs="Times New Roman"/>
          <w:noProof/>
          <w:szCs w:val="24"/>
          <w:lang w:val="en-US"/>
        </w:rPr>
        <w:t xml:space="preserve">, </w:t>
      </w:r>
      <w:r w:rsidRPr="003F7CDA">
        <w:rPr>
          <w:rFonts w:cs="Times New Roman"/>
          <w:i/>
          <w:iCs/>
          <w:noProof/>
          <w:szCs w:val="24"/>
          <w:lang w:val="en-US"/>
        </w:rPr>
        <w:t>2011</w:t>
      </w:r>
      <w:r w:rsidRPr="003F7CDA">
        <w:rPr>
          <w:rFonts w:cs="Times New Roman"/>
          <w:noProof/>
          <w:szCs w:val="24"/>
          <w:lang w:val="en-US"/>
        </w:rPr>
        <w:t>, 3361.</w:t>
      </w:r>
    </w:p>
    <w:p w14:paraId="6AB33DB4" w14:textId="2CE13DAD"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(63) </w:t>
      </w:r>
      <w:r w:rsidRPr="003F7CDA">
        <w:rPr>
          <w:rFonts w:cs="Times New Roman"/>
          <w:noProof/>
          <w:szCs w:val="24"/>
          <w:lang w:val="en-US"/>
        </w:rPr>
        <w:tab/>
        <w:t xml:space="preserve">Mousset, C.; Provot, O.; Hamze, A.; Bignon, J.; Brion, J. D.; Alami, M. </w:t>
      </w:r>
      <w:r w:rsidRPr="003F7CDA">
        <w:rPr>
          <w:rFonts w:cs="Times New Roman"/>
          <w:i/>
          <w:iCs/>
          <w:noProof/>
          <w:szCs w:val="24"/>
          <w:lang w:val="en-US"/>
        </w:rPr>
        <w:t>Tetrahedron</w:t>
      </w:r>
      <w:r w:rsidR="002D4F51">
        <w:rPr>
          <w:rFonts w:cs="Times New Roman"/>
          <w:i/>
          <w:iCs/>
          <w:noProof/>
          <w:szCs w:val="24"/>
          <w:lang w:val="en-US"/>
        </w:rPr>
        <w:t>.</w:t>
      </w:r>
      <w:r w:rsidRPr="003F7CDA">
        <w:rPr>
          <w:rFonts w:cs="Times New Roman"/>
          <w:noProof/>
          <w:szCs w:val="24"/>
          <w:lang w:val="en-US"/>
        </w:rPr>
        <w:t xml:space="preserve"> </w:t>
      </w:r>
      <w:r w:rsidRPr="003F7CDA">
        <w:rPr>
          <w:rFonts w:cs="Times New Roman"/>
          <w:b/>
          <w:bCs/>
          <w:noProof/>
          <w:szCs w:val="24"/>
          <w:lang w:val="en-US"/>
        </w:rPr>
        <w:t>2008</w:t>
      </w:r>
      <w:r w:rsidRPr="003F7CDA">
        <w:rPr>
          <w:rFonts w:cs="Times New Roman"/>
          <w:noProof/>
          <w:szCs w:val="24"/>
          <w:lang w:val="en-US"/>
        </w:rPr>
        <w:t xml:space="preserve">, </w:t>
      </w:r>
      <w:r w:rsidRPr="003F7CDA">
        <w:rPr>
          <w:rFonts w:cs="Times New Roman"/>
          <w:i/>
          <w:iCs/>
          <w:noProof/>
          <w:szCs w:val="24"/>
          <w:lang w:val="en-US"/>
        </w:rPr>
        <w:t>64</w:t>
      </w:r>
      <w:r w:rsidRPr="003F7CDA">
        <w:rPr>
          <w:rFonts w:cs="Times New Roman"/>
          <w:noProof/>
          <w:szCs w:val="24"/>
          <w:lang w:val="en-US"/>
        </w:rPr>
        <w:t>, 4287.</w:t>
      </w:r>
    </w:p>
    <w:p w14:paraId="795317A6"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(64) </w:t>
      </w:r>
      <w:r w:rsidRPr="003F7CDA">
        <w:rPr>
          <w:rFonts w:cs="Times New Roman"/>
          <w:noProof/>
          <w:szCs w:val="24"/>
          <w:lang w:val="en-US"/>
        </w:rPr>
        <w:tab/>
        <w:t xml:space="preserve">Yusubov, M. S.; Filimonov, V. D.; Chi, K. W. </w:t>
      </w:r>
      <w:r w:rsidRPr="003F7CDA">
        <w:rPr>
          <w:rFonts w:cs="Times New Roman"/>
          <w:i/>
          <w:iCs/>
          <w:noProof/>
          <w:szCs w:val="24"/>
          <w:lang w:val="en-US"/>
        </w:rPr>
        <w:t>Russ. Chem. Bull.</w:t>
      </w:r>
      <w:r w:rsidRPr="003F7CDA">
        <w:rPr>
          <w:rFonts w:cs="Times New Roman"/>
          <w:noProof/>
          <w:szCs w:val="24"/>
          <w:lang w:val="en-US"/>
        </w:rPr>
        <w:t xml:space="preserve"> </w:t>
      </w:r>
      <w:r w:rsidRPr="003F7CDA">
        <w:rPr>
          <w:rFonts w:cs="Times New Roman"/>
          <w:b/>
          <w:bCs/>
          <w:noProof/>
          <w:szCs w:val="24"/>
          <w:lang w:val="en-US"/>
        </w:rPr>
        <w:t>2001</w:t>
      </w:r>
      <w:r w:rsidRPr="003F7CDA">
        <w:rPr>
          <w:rFonts w:cs="Times New Roman"/>
          <w:noProof/>
          <w:szCs w:val="24"/>
          <w:lang w:val="en-US"/>
        </w:rPr>
        <w:t xml:space="preserve">, </w:t>
      </w:r>
      <w:r w:rsidRPr="003F7CDA">
        <w:rPr>
          <w:rFonts w:cs="Times New Roman"/>
          <w:i/>
          <w:iCs/>
          <w:noProof/>
          <w:szCs w:val="24"/>
          <w:lang w:val="en-US"/>
        </w:rPr>
        <w:t>50</w:t>
      </w:r>
      <w:r w:rsidRPr="003F7CDA">
        <w:rPr>
          <w:rFonts w:cs="Times New Roman"/>
          <w:noProof/>
          <w:szCs w:val="24"/>
          <w:lang w:val="en-US"/>
        </w:rPr>
        <w:t>, 649.</w:t>
      </w:r>
    </w:p>
    <w:p w14:paraId="03BF45C7"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(65) </w:t>
      </w:r>
      <w:r w:rsidRPr="003F7CDA">
        <w:rPr>
          <w:rFonts w:cs="Times New Roman"/>
          <w:noProof/>
          <w:szCs w:val="24"/>
          <w:lang w:val="en-US"/>
        </w:rPr>
        <w:tab/>
        <w:t xml:space="preserve">Chen, J.; Guo, J.; Lu, Z. </w:t>
      </w:r>
      <w:r w:rsidRPr="003F7CDA">
        <w:rPr>
          <w:rFonts w:cs="Times New Roman"/>
          <w:i/>
          <w:iCs/>
          <w:noProof/>
          <w:szCs w:val="24"/>
          <w:lang w:val="en-US"/>
        </w:rPr>
        <w:t>Chinese J. Chem.</w:t>
      </w:r>
      <w:r w:rsidRPr="003F7CDA">
        <w:rPr>
          <w:rFonts w:cs="Times New Roman"/>
          <w:noProof/>
          <w:szCs w:val="24"/>
          <w:lang w:val="en-US"/>
        </w:rPr>
        <w:t xml:space="preserve"> </w:t>
      </w:r>
      <w:r w:rsidRPr="003F7CDA">
        <w:rPr>
          <w:rFonts w:cs="Times New Roman"/>
          <w:b/>
          <w:bCs/>
          <w:noProof/>
          <w:szCs w:val="24"/>
          <w:lang w:val="en-US"/>
        </w:rPr>
        <w:t>2018</w:t>
      </w:r>
      <w:r w:rsidRPr="003F7CDA">
        <w:rPr>
          <w:rFonts w:cs="Times New Roman"/>
          <w:noProof/>
          <w:szCs w:val="24"/>
          <w:lang w:val="en-US"/>
        </w:rPr>
        <w:t xml:space="preserve">, </w:t>
      </w:r>
      <w:r w:rsidRPr="003F7CDA">
        <w:rPr>
          <w:rFonts w:cs="Times New Roman"/>
          <w:i/>
          <w:iCs/>
          <w:noProof/>
          <w:szCs w:val="24"/>
          <w:lang w:val="en-US"/>
        </w:rPr>
        <w:t>36</w:t>
      </w:r>
      <w:r w:rsidRPr="003F7CDA">
        <w:rPr>
          <w:rFonts w:cs="Times New Roman"/>
          <w:noProof/>
          <w:szCs w:val="24"/>
          <w:lang w:val="en-US"/>
        </w:rPr>
        <w:t>, 1075.</w:t>
      </w:r>
    </w:p>
    <w:p w14:paraId="5BE48A2E"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(66) </w:t>
      </w:r>
      <w:r w:rsidRPr="003F7CDA">
        <w:rPr>
          <w:rFonts w:cs="Times New Roman"/>
          <w:noProof/>
          <w:szCs w:val="24"/>
          <w:lang w:val="en-US"/>
        </w:rPr>
        <w:tab/>
        <w:t xml:space="preserve">Galeano, L.-A.; Vicente, M. Á.; Gil, A. </w:t>
      </w:r>
      <w:r w:rsidRPr="003F7CDA">
        <w:rPr>
          <w:rFonts w:cs="Times New Roman"/>
          <w:i/>
          <w:iCs/>
          <w:noProof/>
          <w:szCs w:val="24"/>
          <w:lang w:val="en-US"/>
        </w:rPr>
        <w:t>Catal. Rev.</w:t>
      </w:r>
      <w:r w:rsidRPr="003F7CDA">
        <w:rPr>
          <w:rFonts w:cs="Times New Roman"/>
          <w:noProof/>
          <w:szCs w:val="24"/>
          <w:lang w:val="en-US"/>
        </w:rPr>
        <w:t xml:space="preserve"> </w:t>
      </w:r>
      <w:r w:rsidRPr="003F7CDA">
        <w:rPr>
          <w:rFonts w:cs="Times New Roman"/>
          <w:b/>
          <w:bCs/>
          <w:noProof/>
          <w:szCs w:val="24"/>
          <w:lang w:val="en-US"/>
        </w:rPr>
        <w:t>2014</w:t>
      </w:r>
      <w:r w:rsidRPr="003F7CDA">
        <w:rPr>
          <w:rFonts w:cs="Times New Roman"/>
          <w:noProof/>
          <w:szCs w:val="24"/>
          <w:lang w:val="en-US"/>
        </w:rPr>
        <w:t xml:space="preserve">, </w:t>
      </w:r>
      <w:r w:rsidRPr="003F7CDA">
        <w:rPr>
          <w:rFonts w:cs="Times New Roman"/>
          <w:i/>
          <w:iCs/>
          <w:noProof/>
          <w:szCs w:val="24"/>
          <w:lang w:val="en-US"/>
        </w:rPr>
        <w:t>56</w:t>
      </w:r>
      <w:r w:rsidRPr="003F7CDA">
        <w:rPr>
          <w:rFonts w:cs="Times New Roman"/>
          <w:noProof/>
          <w:szCs w:val="24"/>
          <w:lang w:val="en-US"/>
        </w:rPr>
        <w:t>, 239.</w:t>
      </w:r>
    </w:p>
    <w:p w14:paraId="6995EAF6"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(67) </w:t>
      </w:r>
      <w:r w:rsidRPr="003F7CDA">
        <w:rPr>
          <w:rFonts w:cs="Times New Roman"/>
          <w:noProof/>
          <w:szCs w:val="24"/>
          <w:lang w:val="en-US"/>
        </w:rPr>
        <w:tab/>
        <w:t xml:space="preserve">Lazreg, F.; Nahra, F.; Cazin, C. S. J. </w:t>
      </w:r>
      <w:r w:rsidRPr="003F7CDA">
        <w:rPr>
          <w:rFonts w:cs="Times New Roman"/>
          <w:i/>
          <w:iCs/>
          <w:noProof/>
          <w:szCs w:val="24"/>
          <w:lang w:val="en-US"/>
        </w:rPr>
        <w:t>Coord. Chem. Rev.</w:t>
      </w:r>
      <w:r w:rsidRPr="003F7CDA">
        <w:rPr>
          <w:rFonts w:cs="Times New Roman"/>
          <w:noProof/>
          <w:szCs w:val="24"/>
          <w:lang w:val="en-US"/>
        </w:rPr>
        <w:t xml:space="preserve"> </w:t>
      </w:r>
      <w:r w:rsidRPr="003F7CDA">
        <w:rPr>
          <w:rFonts w:cs="Times New Roman"/>
          <w:b/>
          <w:bCs/>
          <w:noProof/>
          <w:szCs w:val="24"/>
          <w:lang w:val="en-US"/>
        </w:rPr>
        <w:t>2015</w:t>
      </w:r>
      <w:r w:rsidRPr="003F7CDA">
        <w:rPr>
          <w:rFonts w:cs="Times New Roman"/>
          <w:noProof/>
          <w:szCs w:val="24"/>
          <w:lang w:val="en-US"/>
        </w:rPr>
        <w:t xml:space="preserve">, </w:t>
      </w:r>
      <w:r w:rsidRPr="003F7CDA">
        <w:rPr>
          <w:rFonts w:cs="Times New Roman"/>
          <w:i/>
          <w:iCs/>
          <w:noProof/>
          <w:szCs w:val="24"/>
          <w:lang w:val="en-US"/>
        </w:rPr>
        <w:t>293</w:t>
      </w:r>
      <w:r w:rsidRPr="003F7CDA">
        <w:rPr>
          <w:rFonts w:cs="Times New Roman"/>
          <w:noProof/>
          <w:szCs w:val="24"/>
          <w:lang w:val="en-US"/>
        </w:rPr>
        <w:t>–</w:t>
      </w:r>
      <w:r w:rsidRPr="003F7CDA">
        <w:rPr>
          <w:rFonts w:cs="Times New Roman"/>
          <w:i/>
          <w:iCs/>
          <w:noProof/>
          <w:szCs w:val="24"/>
          <w:lang w:val="en-US"/>
        </w:rPr>
        <w:t>294</w:t>
      </w:r>
      <w:r w:rsidRPr="003F7CDA">
        <w:rPr>
          <w:rFonts w:cs="Times New Roman"/>
          <w:noProof/>
          <w:szCs w:val="24"/>
          <w:lang w:val="en-US"/>
        </w:rPr>
        <w:t>, 48.</w:t>
      </w:r>
    </w:p>
    <w:p w14:paraId="3763E0EB" w14:textId="78FBFA89"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(68) </w:t>
      </w:r>
      <w:r w:rsidRPr="003F7CDA">
        <w:rPr>
          <w:rFonts w:cs="Times New Roman"/>
          <w:noProof/>
          <w:szCs w:val="24"/>
          <w:lang w:val="en-US"/>
        </w:rPr>
        <w:tab/>
        <w:t>Daugulis, O. S</w:t>
      </w:r>
      <w:r w:rsidR="002D4F51">
        <w:rPr>
          <w:rFonts w:cs="Times New Roman"/>
          <w:noProof/>
          <w:szCs w:val="24"/>
          <w:lang w:val="en-US"/>
        </w:rPr>
        <w:t>pringer, Berlin, Heidelberg.</w:t>
      </w:r>
      <w:r w:rsidRPr="003F7CDA">
        <w:rPr>
          <w:rFonts w:cs="Times New Roman"/>
          <w:noProof/>
          <w:szCs w:val="24"/>
          <w:lang w:val="en-US"/>
        </w:rPr>
        <w:t xml:space="preserve"> </w:t>
      </w:r>
      <w:r w:rsidRPr="002D4F51">
        <w:rPr>
          <w:rFonts w:cs="Times New Roman"/>
          <w:b/>
          <w:noProof/>
          <w:szCs w:val="24"/>
          <w:lang w:val="en-US"/>
        </w:rPr>
        <w:t>2009</w:t>
      </w:r>
      <w:r w:rsidRPr="003F7CDA">
        <w:rPr>
          <w:rFonts w:cs="Times New Roman"/>
          <w:noProof/>
          <w:szCs w:val="24"/>
          <w:lang w:val="en-US"/>
        </w:rPr>
        <w:t xml:space="preserve">; </w:t>
      </w:r>
      <w:r w:rsidR="002D4F51">
        <w:rPr>
          <w:rFonts w:cs="Times New Roman"/>
          <w:noProof/>
          <w:szCs w:val="24"/>
          <w:lang w:val="en-US"/>
        </w:rPr>
        <w:t>57</w:t>
      </w:r>
      <w:r w:rsidRPr="003F7CDA">
        <w:rPr>
          <w:rFonts w:cs="Times New Roman"/>
          <w:noProof/>
          <w:szCs w:val="24"/>
          <w:lang w:val="en-US"/>
        </w:rPr>
        <w:t>.</w:t>
      </w:r>
    </w:p>
    <w:p w14:paraId="0DB87363"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(69) </w:t>
      </w:r>
      <w:r w:rsidRPr="003F7CDA">
        <w:rPr>
          <w:rFonts w:cs="Times New Roman"/>
          <w:noProof/>
          <w:szCs w:val="24"/>
          <w:lang w:val="en-US"/>
        </w:rPr>
        <w:tab/>
        <w:t xml:space="preserve">Zhang, W.; Zhang, J.; Liu, Y.; Xu, Z. </w:t>
      </w:r>
      <w:r w:rsidRPr="003F7CDA">
        <w:rPr>
          <w:rFonts w:cs="Times New Roman"/>
          <w:i/>
          <w:iCs/>
          <w:noProof/>
          <w:szCs w:val="24"/>
          <w:lang w:val="en-US"/>
        </w:rPr>
        <w:t>Synlett</w:t>
      </w:r>
      <w:r w:rsidRPr="003F7CDA">
        <w:rPr>
          <w:rFonts w:cs="Times New Roman"/>
          <w:noProof/>
          <w:szCs w:val="24"/>
          <w:lang w:val="en-US"/>
        </w:rPr>
        <w:t xml:space="preserve"> </w:t>
      </w:r>
      <w:r w:rsidRPr="003F7CDA">
        <w:rPr>
          <w:rFonts w:cs="Times New Roman"/>
          <w:b/>
          <w:bCs/>
          <w:noProof/>
          <w:szCs w:val="24"/>
          <w:lang w:val="en-US"/>
        </w:rPr>
        <w:t>2013</w:t>
      </w:r>
      <w:r w:rsidRPr="003F7CDA">
        <w:rPr>
          <w:rFonts w:cs="Times New Roman"/>
          <w:noProof/>
          <w:szCs w:val="24"/>
          <w:lang w:val="en-US"/>
        </w:rPr>
        <w:t xml:space="preserve">, </w:t>
      </w:r>
      <w:r w:rsidRPr="003F7CDA">
        <w:rPr>
          <w:rFonts w:cs="Times New Roman"/>
          <w:i/>
          <w:iCs/>
          <w:noProof/>
          <w:szCs w:val="24"/>
          <w:lang w:val="en-US"/>
        </w:rPr>
        <w:t>24</w:t>
      </w:r>
      <w:r w:rsidRPr="003F7CDA">
        <w:rPr>
          <w:rFonts w:cs="Times New Roman"/>
          <w:noProof/>
          <w:szCs w:val="24"/>
          <w:lang w:val="en-US"/>
        </w:rPr>
        <w:t>, 2709.</w:t>
      </w:r>
    </w:p>
    <w:p w14:paraId="782F5289"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lastRenderedPageBreak/>
        <w:t xml:space="preserve">(70) </w:t>
      </w:r>
      <w:r w:rsidRPr="003F7CDA">
        <w:rPr>
          <w:rFonts w:cs="Times New Roman"/>
          <w:noProof/>
          <w:szCs w:val="24"/>
          <w:lang w:val="en-US"/>
        </w:rPr>
        <w:tab/>
        <w:t xml:space="preserve">Banks, R. E.; Lawrence, N. J.; Popplewell, A. L. </w:t>
      </w:r>
      <w:r w:rsidRPr="003F7CDA">
        <w:rPr>
          <w:rFonts w:cs="Times New Roman"/>
          <w:i/>
          <w:iCs/>
          <w:noProof/>
          <w:szCs w:val="24"/>
          <w:lang w:val="en-US"/>
        </w:rPr>
        <w:t>Synlett</w:t>
      </w:r>
      <w:r w:rsidRPr="003F7CDA">
        <w:rPr>
          <w:rFonts w:cs="Times New Roman"/>
          <w:noProof/>
          <w:szCs w:val="24"/>
          <w:lang w:val="en-US"/>
        </w:rPr>
        <w:t xml:space="preserve"> </w:t>
      </w:r>
      <w:r w:rsidRPr="003F7CDA">
        <w:rPr>
          <w:rFonts w:cs="Times New Roman"/>
          <w:b/>
          <w:bCs/>
          <w:noProof/>
          <w:szCs w:val="24"/>
          <w:lang w:val="en-US"/>
        </w:rPr>
        <w:t>1994</w:t>
      </w:r>
      <w:r w:rsidRPr="003F7CDA">
        <w:rPr>
          <w:rFonts w:cs="Times New Roman"/>
          <w:noProof/>
          <w:szCs w:val="24"/>
          <w:lang w:val="en-US"/>
        </w:rPr>
        <w:t xml:space="preserve">, </w:t>
      </w:r>
      <w:r w:rsidRPr="003F7CDA">
        <w:rPr>
          <w:rFonts w:cs="Times New Roman"/>
          <w:i/>
          <w:iCs/>
          <w:noProof/>
          <w:szCs w:val="24"/>
          <w:lang w:val="en-US"/>
        </w:rPr>
        <w:t>1994</w:t>
      </w:r>
      <w:r w:rsidRPr="003F7CDA">
        <w:rPr>
          <w:rFonts w:cs="Times New Roman"/>
          <w:noProof/>
          <w:szCs w:val="24"/>
          <w:lang w:val="en-US"/>
        </w:rPr>
        <w:t>, 831.</w:t>
      </w:r>
    </w:p>
    <w:p w14:paraId="4A7E4D1A"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(71) </w:t>
      </w:r>
      <w:r w:rsidRPr="003F7CDA">
        <w:rPr>
          <w:rFonts w:cs="Times New Roman"/>
          <w:noProof/>
          <w:szCs w:val="24"/>
          <w:lang w:val="en-US"/>
        </w:rPr>
        <w:tab/>
        <w:t xml:space="preserve">Xu, N.; Gu, D. W.; Dong, Y. S.; Yi, F. P.; Cai, L.; Wu, X. Y.; Guo, X. X. </w:t>
      </w:r>
      <w:r w:rsidRPr="003F7CDA">
        <w:rPr>
          <w:rFonts w:cs="Times New Roman"/>
          <w:i/>
          <w:iCs/>
          <w:noProof/>
          <w:szCs w:val="24"/>
          <w:lang w:val="en-US"/>
        </w:rPr>
        <w:t>Tetrahedron Lett.</w:t>
      </w:r>
      <w:r w:rsidRPr="003F7CDA">
        <w:rPr>
          <w:rFonts w:cs="Times New Roman"/>
          <w:noProof/>
          <w:szCs w:val="24"/>
          <w:lang w:val="en-US"/>
        </w:rPr>
        <w:t xml:space="preserve"> </w:t>
      </w:r>
      <w:r w:rsidRPr="003F7CDA">
        <w:rPr>
          <w:rFonts w:cs="Times New Roman"/>
          <w:b/>
          <w:bCs/>
          <w:noProof/>
          <w:szCs w:val="24"/>
          <w:lang w:val="en-US"/>
        </w:rPr>
        <w:t>2015</w:t>
      </w:r>
      <w:r w:rsidRPr="003F7CDA">
        <w:rPr>
          <w:rFonts w:cs="Times New Roman"/>
          <w:noProof/>
          <w:szCs w:val="24"/>
          <w:lang w:val="en-US"/>
        </w:rPr>
        <w:t xml:space="preserve">, </w:t>
      </w:r>
      <w:r w:rsidRPr="003F7CDA">
        <w:rPr>
          <w:rFonts w:cs="Times New Roman"/>
          <w:i/>
          <w:iCs/>
          <w:noProof/>
          <w:szCs w:val="24"/>
          <w:lang w:val="en-US"/>
        </w:rPr>
        <w:t>56</w:t>
      </w:r>
      <w:r w:rsidRPr="003F7CDA">
        <w:rPr>
          <w:rFonts w:cs="Times New Roman"/>
          <w:noProof/>
          <w:szCs w:val="24"/>
          <w:lang w:val="en-US"/>
        </w:rPr>
        <w:t>, 1517.</w:t>
      </w:r>
    </w:p>
    <w:p w14:paraId="6A60B788"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(72) </w:t>
      </w:r>
      <w:r w:rsidRPr="003F7CDA">
        <w:rPr>
          <w:rFonts w:cs="Times New Roman"/>
          <w:noProof/>
          <w:szCs w:val="24"/>
          <w:lang w:val="en-US"/>
        </w:rPr>
        <w:tab/>
        <w:t xml:space="preserve">Min, H.; Palani, T.; Park, K.; Hwang, J.; Lee, S. </w:t>
      </w:r>
      <w:r w:rsidRPr="003F7CDA">
        <w:rPr>
          <w:rFonts w:cs="Times New Roman"/>
          <w:i/>
          <w:iCs/>
          <w:noProof/>
          <w:szCs w:val="24"/>
          <w:lang w:val="en-US"/>
        </w:rPr>
        <w:t>J. Org. Chem.</w:t>
      </w:r>
      <w:r w:rsidRPr="003F7CDA">
        <w:rPr>
          <w:rFonts w:cs="Times New Roman"/>
          <w:noProof/>
          <w:szCs w:val="24"/>
          <w:lang w:val="en-US"/>
        </w:rPr>
        <w:t xml:space="preserve"> </w:t>
      </w:r>
      <w:r w:rsidRPr="003F7CDA">
        <w:rPr>
          <w:rFonts w:cs="Times New Roman"/>
          <w:b/>
          <w:bCs/>
          <w:noProof/>
          <w:szCs w:val="24"/>
          <w:lang w:val="en-US"/>
        </w:rPr>
        <w:t>2014</w:t>
      </w:r>
      <w:r w:rsidRPr="003F7CDA">
        <w:rPr>
          <w:rFonts w:cs="Times New Roman"/>
          <w:noProof/>
          <w:szCs w:val="24"/>
          <w:lang w:val="en-US"/>
        </w:rPr>
        <w:t xml:space="preserve">, </w:t>
      </w:r>
      <w:r w:rsidRPr="003F7CDA">
        <w:rPr>
          <w:rFonts w:cs="Times New Roman"/>
          <w:i/>
          <w:iCs/>
          <w:noProof/>
          <w:szCs w:val="24"/>
          <w:lang w:val="en-US"/>
        </w:rPr>
        <w:t>79</w:t>
      </w:r>
      <w:r w:rsidRPr="003F7CDA">
        <w:rPr>
          <w:rFonts w:cs="Times New Roman"/>
          <w:noProof/>
          <w:szCs w:val="24"/>
          <w:lang w:val="en-US"/>
        </w:rPr>
        <w:t>, 6279.</w:t>
      </w:r>
    </w:p>
    <w:p w14:paraId="1B6DDB7D" w14:textId="75C746CA"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(73) </w:t>
      </w:r>
      <w:r w:rsidRPr="003F7CDA">
        <w:rPr>
          <w:rFonts w:cs="Times New Roman"/>
          <w:noProof/>
          <w:szCs w:val="24"/>
          <w:lang w:val="en-US"/>
        </w:rPr>
        <w:tab/>
        <w:t xml:space="preserve">Giraud, A.; Provot, O.; Peyrat, J. F.; Alami, M.; Brion, J. D. </w:t>
      </w:r>
      <w:r w:rsidRPr="003F7CDA">
        <w:rPr>
          <w:rFonts w:cs="Times New Roman"/>
          <w:i/>
          <w:iCs/>
          <w:noProof/>
          <w:szCs w:val="24"/>
          <w:lang w:val="en-US"/>
        </w:rPr>
        <w:t>Tetrahedron</w:t>
      </w:r>
      <w:r w:rsidR="002D4F51">
        <w:rPr>
          <w:rFonts w:cs="Times New Roman"/>
          <w:i/>
          <w:iCs/>
          <w:noProof/>
          <w:szCs w:val="24"/>
          <w:lang w:val="en-US"/>
        </w:rPr>
        <w:t>.</w:t>
      </w:r>
      <w:r w:rsidRPr="003F7CDA">
        <w:rPr>
          <w:rFonts w:cs="Times New Roman"/>
          <w:noProof/>
          <w:szCs w:val="24"/>
          <w:lang w:val="en-US"/>
        </w:rPr>
        <w:t xml:space="preserve"> </w:t>
      </w:r>
      <w:r w:rsidRPr="003F7CDA">
        <w:rPr>
          <w:rFonts w:cs="Times New Roman"/>
          <w:b/>
          <w:bCs/>
          <w:noProof/>
          <w:szCs w:val="24"/>
          <w:lang w:val="en-US"/>
        </w:rPr>
        <w:t>2006</w:t>
      </w:r>
      <w:r w:rsidRPr="003F7CDA">
        <w:rPr>
          <w:rFonts w:cs="Times New Roman"/>
          <w:noProof/>
          <w:szCs w:val="24"/>
          <w:lang w:val="en-US"/>
        </w:rPr>
        <w:t xml:space="preserve">, </w:t>
      </w:r>
      <w:r w:rsidRPr="003F7CDA">
        <w:rPr>
          <w:rFonts w:cs="Times New Roman"/>
          <w:i/>
          <w:iCs/>
          <w:noProof/>
          <w:szCs w:val="24"/>
          <w:lang w:val="en-US"/>
        </w:rPr>
        <w:t>62</w:t>
      </w:r>
      <w:r w:rsidRPr="003F7CDA">
        <w:rPr>
          <w:rFonts w:cs="Times New Roman"/>
          <w:noProof/>
          <w:szCs w:val="24"/>
          <w:lang w:val="en-US"/>
        </w:rPr>
        <w:t>, 7667.</w:t>
      </w:r>
    </w:p>
    <w:p w14:paraId="608A0048" w14:textId="3F2BC5F0"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(74) </w:t>
      </w:r>
      <w:r w:rsidRPr="003F7CDA">
        <w:rPr>
          <w:rFonts w:cs="Times New Roman"/>
          <w:noProof/>
          <w:szCs w:val="24"/>
          <w:lang w:val="en-US"/>
        </w:rPr>
        <w:tab/>
        <w:t xml:space="preserve">Enthaler, S. </w:t>
      </w:r>
      <w:r w:rsidRPr="003F7CDA">
        <w:rPr>
          <w:rFonts w:cs="Times New Roman"/>
          <w:i/>
          <w:iCs/>
          <w:noProof/>
          <w:szCs w:val="24"/>
          <w:lang w:val="en-US"/>
        </w:rPr>
        <w:t>Chem</w:t>
      </w:r>
      <w:r w:rsidR="002D4F51">
        <w:rPr>
          <w:rFonts w:cs="Times New Roman"/>
          <w:i/>
          <w:iCs/>
          <w:noProof/>
          <w:szCs w:val="24"/>
          <w:lang w:val="en-US"/>
        </w:rPr>
        <w:t xml:space="preserve">. </w:t>
      </w:r>
      <w:r w:rsidRPr="003F7CDA">
        <w:rPr>
          <w:rFonts w:cs="Times New Roman"/>
          <w:i/>
          <w:iCs/>
          <w:noProof/>
          <w:szCs w:val="24"/>
          <w:lang w:val="en-US"/>
        </w:rPr>
        <w:t>Cat</w:t>
      </w:r>
      <w:r w:rsidR="002D4F51">
        <w:rPr>
          <w:rFonts w:cs="Times New Roman"/>
          <w:i/>
          <w:iCs/>
          <w:noProof/>
          <w:szCs w:val="24"/>
          <w:lang w:val="en-US"/>
        </w:rPr>
        <w:t xml:space="preserve">. </w:t>
      </w:r>
      <w:r w:rsidRPr="003F7CDA">
        <w:rPr>
          <w:rFonts w:cs="Times New Roman"/>
          <w:i/>
          <w:iCs/>
          <w:noProof/>
          <w:szCs w:val="24"/>
          <w:lang w:val="en-US"/>
        </w:rPr>
        <w:t>Chem</w:t>
      </w:r>
      <w:r w:rsidR="002D4F51">
        <w:rPr>
          <w:rFonts w:cs="Times New Roman"/>
          <w:i/>
          <w:iCs/>
          <w:noProof/>
          <w:szCs w:val="24"/>
          <w:lang w:val="en-US"/>
        </w:rPr>
        <w:t>.</w:t>
      </w:r>
      <w:r w:rsidRPr="003F7CDA">
        <w:rPr>
          <w:rFonts w:cs="Times New Roman"/>
          <w:noProof/>
          <w:szCs w:val="24"/>
          <w:lang w:val="en-US"/>
        </w:rPr>
        <w:t xml:space="preserve"> </w:t>
      </w:r>
      <w:r w:rsidRPr="003F7CDA">
        <w:rPr>
          <w:rFonts w:cs="Times New Roman"/>
          <w:b/>
          <w:bCs/>
          <w:noProof/>
          <w:szCs w:val="24"/>
          <w:lang w:val="en-US"/>
        </w:rPr>
        <w:t>2011</w:t>
      </w:r>
      <w:r w:rsidRPr="003F7CDA">
        <w:rPr>
          <w:rFonts w:cs="Times New Roman"/>
          <w:noProof/>
          <w:szCs w:val="24"/>
          <w:lang w:val="en-US"/>
        </w:rPr>
        <w:t xml:space="preserve">, </w:t>
      </w:r>
      <w:r w:rsidRPr="003F7CDA">
        <w:rPr>
          <w:rFonts w:cs="Times New Roman"/>
          <w:i/>
          <w:iCs/>
          <w:noProof/>
          <w:szCs w:val="24"/>
          <w:lang w:val="en-US"/>
        </w:rPr>
        <w:t>3</w:t>
      </w:r>
      <w:r w:rsidRPr="003F7CDA">
        <w:rPr>
          <w:rFonts w:cs="Times New Roman"/>
          <w:noProof/>
          <w:szCs w:val="24"/>
          <w:lang w:val="en-US"/>
        </w:rPr>
        <w:t>, 1929.</w:t>
      </w:r>
    </w:p>
    <w:p w14:paraId="2939BB00"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(75) </w:t>
      </w:r>
      <w:r w:rsidRPr="003F7CDA">
        <w:rPr>
          <w:rFonts w:cs="Times New Roman"/>
          <w:noProof/>
          <w:szCs w:val="24"/>
          <w:lang w:val="en-US"/>
        </w:rPr>
        <w:tab/>
        <w:t xml:space="preserve">Ren, W.; Liu, J.; Chen, L.; Wan, X. </w:t>
      </w:r>
      <w:r w:rsidRPr="003F7CDA">
        <w:rPr>
          <w:rFonts w:cs="Times New Roman"/>
          <w:i/>
          <w:iCs/>
          <w:noProof/>
          <w:szCs w:val="24"/>
          <w:lang w:val="en-US"/>
        </w:rPr>
        <w:t>Adv. Synth. Catal.</w:t>
      </w:r>
      <w:r w:rsidRPr="003F7CDA">
        <w:rPr>
          <w:rFonts w:cs="Times New Roman"/>
          <w:noProof/>
          <w:szCs w:val="24"/>
          <w:lang w:val="en-US"/>
        </w:rPr>
        <w:t xml:space="preserve"> </w:t>
      </w:r>
      <w:r w:rsidRPr="003F7CDA">
        <w:rPr>
          <w:rFonts w:cs="Times New Roman"/>
          <w:b/>
          <w:bCs/>
          <w:noProof/>
          <w:szCs w:val="24"/>
          <w:lang w:val="en-US"/>
        </w:rPr>
        <w:t>2010</w:t>
      </w:r>
      <w:r w:rsidRPr="003F7CDA">
        <w:rPr>
          <w:rFonts w:cs="Times New Roman"/>
          <w:noProof/>
          <w:szCs w:val="24"/>
          <w:lang w:val="en-US"/>
        </w:rPr>
        <w:t xml:space="preserve">, </w:t>
      </w:r>
      <w:r w:rsidRPr="003F7CDA">
        <w:rPr>
          <w:rFonts w:cs="Times New Roman"/>
          <w:i/>
          <w:iCs/>
          <w:noProof/>
          <w:szCs w:val="24"/>
          <w:lang w:val="en-US"/>
        </w:rPr>
        <w:t>352</w:t>
      </w:r>
      <w:r w:rsidRPr="003F7CDA">
        <w:rPr>
          <w:rFonts w:cs="Times New Roman"/>
          <w:noProof/>
          <w:szCs w:val="24"/>
          <w:lang w:val="en-US"/>
        </w:rPr>
        <w:t>, 1424.</w:t>
      </w:r>
    </w:p>
    <w:p w14:paraId="26C7B79B"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(76) </w:t>
      </w:r>
      <w:r w:rsidRPr="003F7CDA">
        <w:rPr>
          <w:rFonts w:cs="Times New Roman"/>
          <w:noProof/>
          <w:szCs w:val="24"/>
          <w:lang w:val="en-US"/>
        </w:rPr>
        <w:tab/>
        <w:t xml:space="preserve">Kutscheroff, M. </w:t>
      </w:r>
      <w:r w:rsidRPr="003F7CDA">
        <w:rPr>
          <w:rFonts w:cs="Times New Roman"/>
          <w:i/>
          <w:iCs/>
          <w:noProof/>
          <w:szCs w:val="24"/>
          <w:lang w:val="en-US"/>
        </w:rPr>
        <w:t>Berichte der Dtsch. Chem. Gesellschaft</w:t>
      </w:r>
      <w:r w:rsidRPr="003F7CDA">
        <w:rPr>
          <w:rFonts w:cs="Times New Roman"/>
          <w:noProof/>
          <w:szCs w:val="24"/>
          <w:lang w:val="en-US"/>
        </w:rPr>
        <w:t xml:space="preserve"> </w:t>
      </w:r>
      <w:r w:rsidRPr="003F7CDA">
        <w:rPr>
          <w:rFonts w:cs="Times New Roman"/>
          <w:b/>
          <w:bCs/>
          <w:noProof/>
          <w:szCs w:val="24"/>
          <w:lang w:val="en-US"/>
        </w:rPr>
        <w:t>1881</w:t>
      </w:r>
      <w:r w:rsidRPr="003F7CDA">
        <w:rPr>
          <w:rFonts w:cs="Times New Roman"/>
          <w:noProof/>
          <w:szCs w:val="24"/>
          <w:lang w:val="en-US"/>
        </w:rPr>
        <w:t xml:space="preserve">, </w:t>
      </w:r>
      <w:r w:rsidRPr="003F7CDA">
        <w:rPr>
          <w:rFonts w:cs="Times New Roman"/>
          <w:i/>
          <w:iCs/>
          <w:noProof/>
          <w:szCs w:val="24"/>
          <w:lang w:val="en-US"/>
        </w:rPr>
        <w:t>14</w:t>
      </w:r>
      <w:r w:rsidRPr="003F7CDA">
        <w:rPr>
          <w:rFonts w:cs="Times New Roman"/>
          <w:noProof/>
          <w:szCs w:val="24"/>
          <w:lang w:val="en-US"/>
        </w:rPr>
        <w:t>, 1540.</w:t>
      </w:r>
    </w:p>
    <w:p w14:paraId="56DB8F85"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(77) </w:t>
      </w:r>
      <w:r w:rsidRPr="003F7CDA">
        <w:rPr>
          <w:rFonts w:cs="Times New Roman"/>
          <w:noProof/>
          <w:szCs w:val="24"/>
          <w:lang w:val="en-US"/>
        </w:rPr>
        <w:tab/>
        <w:t xml:space="preserve">Jung, M. E.; Deng, G. </w:t>
      </w:r>
      <w:r w:rsidRPr="003F7CDA">
        <w:rPr>
          <w:rFonts w:cs="Times New Roman"/>
          <w:i/>
          <w:iCs/>
          <w:noProof/>
          <w:szCs w:val="24"/>
          <w:lang w:val="en-US"/>
        </w:rPr>
        <w:t>Org. Lett.</w:t>
      </w:r>
      <w:r w:rsidRPr="003F7CDA">
        <w:rPr>
          <w:rFonts w:cs="Times New Roman"/>
          <w:noProof/>
          <w:szCs w:val="24"/>
          <w:lang w:val="en-US"/>
        </w:rPr>
        <w:t xml:space="preserve"> </w:t>
      </w:r>
      <w:r w:rsidRPr="003F7CDA">
        <w:rPr>
          <w:rFonts w:cs="Times New Roman"/>
          <w:b/>
          <w:bCs/>
          <w:noProof/>
          <w:szCs w:val="24"/>
          <w:lang w:val="en-US"/>
        </w:rPr>
        <w:t>2014</w:t>
      </w:r>
      <w:r w:rsidRPr="003F7CDA">
        <w:rPr>
          <w:rFonts w:cs="Times New Roman"/>
          <w:noProof/>
          <w:szCs w:val="24"/>
          <w:lang w:val="en-US"/>
        </w:rPr>
        <w:t xml:space="preserve">, </w:t>
      </w:r>
      <w:r w:rsidRPr="003F7CDA">
        <w:rPr>
          <w:rFonts w:cs="Times New Roman"/>
          <w:i/>
          <w:iCs/>
          <w:noProof/>
          <w:szCs w:val="24"/>
          <w:lang w:val="en-US"/>
        </w:rPr>
        <w:t>16</w:t>
      </w:r>
      <w:r w:rsidRPr="003F7CDA">
        <w:rPr>
          <w:rFonts w:cs="Times New Roman"/>
          <w:noProof/>
          <w:szCs w:val="24"/>
          <w:lang w:val="en-US"/>
        </w:rPr>
        <w:t>, 2142.</w:t>
      </w:r>
    </w:p>
    <w:p w14:paraId="401DD5D5" w14:textId="237B9DFD"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(78) </w:t>
      </w:r>
      <w:r w:rsidRPr="003F7CDA">
        <w:rPr>
          <w:rFonts w:cs="Times New Roman"/>
          <w:noProof/>
          <w:szCs w:val="24"/>
          <w:lang w:val="en-US"/>
        </w:rPr>
        <w:tab/>
        <w:t xml:space="preserve">Egorova, K. S.; Ananikov, V. P. </w:t>
      </w:r>
      <w:r w:rsidRPr="003F7CDA">
        <w:rPr>
          <w:rFonts w:cs="Times New Roman"/>
          <w:i/>
          <w:iCs/>
          <w:noProof/>
          <w:szCs w:val="24"/>
          <w:lang w:val="en-US"/>
        </w:rPr>
        <w:t>Angew</w:t>
      </w:r>
      <w:r w:rsidR="002D4F51">
        <w:rPr>
          <w:rFonts w:cs="Times New Roman"/>
          <w:i/>
          <w:iCs/>
          <w:noProof/>
          <w:szCs w:val="24"/>
          <w:lang w:val="en-US"/>
        </w:rPr>
        <w:t>.</w:t>
      </w:r>
      <w:r w:rsidRPr="003F7CDA">
        <w:rPr>
          <w:rFonts w:cs="Times New Roman"/>
          <w:i/>
          <w:iCs/>
          <w:noProof/>
          <w:szCs w:val="24"/>
          <w:lang w:val="en-US"/>
        </w:rPr>
        <w:t>Chem</w:t>
      </w:r>
      <w:r w:rsidR="002D4F51">
        <w:rPr>
          <w:rFonts w:cs="Times New Roman"/>
          <w:i/>
          <w:iCs/>
          <w:noProof/>
          <w:szCs w:val="24"/>
          <w:lang w:val="en-US"/>
        </w:rPr>
        <w:t>.</w:t>
      </w:r>
      <w:r w:rsidRPr="003F7CDA">
        <w:rPr>
          <w:rFonts w:cs="Times New Roman"/>
          <w:i/>
          <w:iCs/>
          <w:noProof/>
          <w:szCs w:val="24"/>
          <w:lang w:val="en-US"/>
        </w:rPr>
        <w:t xml:space="preserve"> Int</w:t>
      </w:r>
      <w:r w:rsidR="002D4F51">
        <w:rPr>
          <w:rFonts w:cs="Times New Roman"/>
          <w:i/>
          <w:iCs/>
          <w:noProof/>
          <w:szCs w:val="24"/>
          <w:lang w:val="en-US"/>
        </w:rPr>
        <w:t xml:space="preserve">. </w:t>
      </w:r>
      <w:r w:rsidRPr="003F7CDA">
        <w:rPr>
          <w:rFonts w:cs="Times New Roman"/>
          <w:i/>
          <w:iCs/>
          <w:noProof/>
          <w:szCs w:val="24"/>
          <w:lang w:val="en-US"/>
        </w:rPr>
        <w:t>Ed</w:t>
      </w:r>
      <w:r w:rsidRPr="003F7CDA">
        <w:rPr>
          <w:rFonts w:cs="Times New Roman"/>
          <w:noProof/>
          <w:szCs w:val="24"/>
          <w:lang w:val="en-US"/>
        </w:rPr>
        <w:t xml:space="preserve">. </w:t>
      </w:r>
      <w:r w:rsidRPr="002D4F51">
        <w:rPr>
          <w:rFonts w:cs="Times New Roman"/>
          <w:b/>
          <w:noProof/>
          <w:szCs w:val="24"/>
          <w:lang w:val="en-US"/>
        </w:rPr>
        <w:t>2016</w:t>
      </w:r>
      <w:r w:rsidRPr="003F7CDA">
        <w:rPr>
          <w:rFonts w:cs="Times New Roman"/>
          <w:noProof/>
          <w:szCs w:val="24"/>
          <w:lang w:val="en-US"/>
        </w:rPr>
        <w:t>, 12150.</w:t>
      </w:r>
    </w:p>
    <w:p w14:paraId="53A1112A"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(79) </w:t>
      </w:r>
      <w:r w:rsidRPr="003F7CDA">
        <w:rPr>
          <w:rFonts w:cs="Times New Roman"/>
          <w:noProof/>
          <w:szCs w:val="24"/>
          <w:lang w:val="en-US"/>
        </w:rPr>
        <w:tab/>
        <w:t xml:space="preserve">Xu, C. F.; Xu, M.; Jia, Y. X.; Li, C. Y. </w:t>
      </w:r>
      <w:r w:rsidRPr="003F7CDA">
        <w:rPr>
          <w:rFonts w:cs="Times New Roman"/>
          <w:i/>
          <w:iCs/>
          <w:noProof/>
          <w:szCs w:val="24"/>
          <w:lang w:val="en-US"/>
        </w:rPr>
        <w:t>Org. Lett.</w:t>
      </w:r>
      <w:r w:rsidRPr="003F7CDA">
        <w:rPr>
          <w:rFonts w:cs="Times New Roman"/>
          <w:noProof/>
          <w:szCs w:val="24"/>
          <w:lang w:val="en-US"/>
        </w:rPr>
        <w:t xml:space="preserve"> </w:t>
      </w:r>
      <w:r w:rsidRPr="003F7CDA">
        <w:rPr>
          <w:rFonts w:cs="Times New Roman"/>
          <w:b/>
          <w:bCs/>
          <w:noProof/>
          <w:szCs w:val="24"/>
          <w:lang w:val="en-US"/>
        </w:rPr>
        <w:t>2011</w:t>
      </w:r>
      <w:r w:rsidRPr="003F7CDA">
        <w:rPr>
          <w:rFonts w:cs="Times New Roman"/>
          <w:noProof/>
          <w:szCs w:val="24"/>
          <w:lang w:val="en-US"/>
        </w:rPr>
        <w:t xml:space="preserve">, </w:t>
      </w:r>
      <w:r w:rsidRPr="003F7CDA">
        <w:rPr>
          <w:rFonts w:cs="Times New Roman"/>
          <w:i/>
          <w:iCs/>
          <w:noProof/>
          <w:szCs w:val="24"/>
          <w:lang w:val="en-US"/>
        </w:rPr>
        <w:t>13</w:t>
      </w:r>
      <w:r w:rsidRPr="003F7CDA">
        <w:rPr>
          <w:rFonts w:cs="Times New Roman"/>
          <w:noProof/>
          <w:szCs w:val="24"/>
          <w:lang w:val="en-US"/>
        </w:rPr>
        <w:t>, 1556.</w:t>
      </w:r>
    </w:p>
    <w:p w14:paraId="651C485B"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(80) </w:t>
      </w:r>
      <w:r w:rsidRPr="003F7CDA">
        <w:rPr>
          <w:rFonts w:cs="Times New Roman"/>
          <w:noProof/>
          <w:szCs w:val="24"/>
          <w:lang w:val="en-US"/>
        </w:rPr>
        <w:tab/>
        <w:t xml:space="preserve">Shi, S.; Wang, T.; Yang, W.; Rudolph, M.; Hashmi, A. S. K. </w:t>
      </w:r>
      <w:r w:rsidRPr="003F7CDA">
        <w:rPr>
          <w:rFonts w:cs="Times New Roman"/>
          <w:i/>
          <w:iCs/>
          <w:noProof/>
          <w:szCs w:val="24"/>
          <w:lang w:val="en-US"/>
        </w:rPr>
        <w:t>Chem. - A Eur. J.</w:t>
      </w:r>
      <w:r w:rsidRPr="003F7CDA">
        <w:rPr>
          <w:rFonts w:cs="Times New Roman"/>
          <w:noProof/>
          <w:szCs w:val="24"/>
          <w:lang w:val="en-US"/>
        </w:rPr>
        <w:t xml:space="preserve"> </w:t>
      </w:r>
      <w:r w:rsidRPr="003F7CDA">
        <w:rPr>
          <w:rFonts w:cs="Times New Roman"/>
          <w:b/>
          <w:bCs/>
          <w:noProof/>
          <w:szCs w:val="24"/>
          <w:lang w:val="en-US"/>
        </w:rPr>
        <w:t>2013</w:t>
      </w:r>
      <w:r w:rsidRPr="003F7CDA">
        <w:rPr>
          <w:rFonts w:cs="Times New Roman"/>
          <w:noProof/>
          <w:szCs w:val="24"/>
          <w:lang w:val="en-US"/>
        </w:rPr>
        <w:t xml:space="preserve">, </w:t>
      </w:r>
      <w:r w:rsidRPr="003F7CDA">
        <w:rPr>
          <w:rFonts w:cs="Times New Roman"/>
          <w:i/>
          <w:iCs/>
          <w:noProof/>
          <w:szCs w:val="24"/>
          <w:lang w:val="en-US"/>
        </w:rPr>
        <w:t>19</w:t>
      </w:r>
      <w:r w:rsidRPr="003F7CDA">
        <w:rPr>
          <w:rFonts w:cs="Times New Roman"/>
          <w:noProof/>
          <w:szCs w:val="24"/>
          <w:lang w:val="en-US"/>
        </w:rPr>
        <w:t>, 6576.</w:t>
      </w:r>
    </w:p>
    <w:p w14:paraId="0910AB92"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(81) </w:t>
      </w:r>
      <w:r w:rsidRPr="003F7CDA">
        <w:rPr>
          <w:rFonts w:cs="Times New Roman"/>
          <w:noProof/>
          <w:szCs w:val="24"/>
          <w:lang w:val="en-US"/>
        </w:rPr>
        <w:tab/>
        <w:t xml:space="preserve">Xu, Z.; Zhai, R.; Liang, T.; Zhang, L. </w:t>
      </w:r>
      <w:r w:rsidRPr="003F7CDA">
        <w:rPr>
          <w:rFonts w:cs="Times New Roman"/>
          <w:i/>
          <w:iCs/>
          <w:noProof/>
          <w:szCs w:val="24"/>
          <w:lang w:val="en-US"/>
        </w:rPr>
        <w:t>Chem. - A Eur. J.</w:t>
      </w:r>
      <w:r w:rsidRPr="003F7CDA">
        <w:rPr>
          <w:rFonts w:cs="Times New Roman"/>
          <w:noProof/>
          <w:szCs w:val="24"/>
          <w:lang w:val="en-US"/>
        </w:rPr>
        <w:t xml:space="preserve"> </w:t>
      </w:r>
      <w:r w:rsidRPr="003F7CDA">
        <w:rPr>
          <w:rFonts w:cs="Times New Roman"/>
          <w:b/>
          <w:bCs/>
          <w:noProof/>
          <w:szCs w:val="24"/>
          <w:lang w:val="en-US"/>
        </w:rPr>
        <w:t>2017</w:t>
      </w:r>
      <w:r w:rsidRPr="003F7CDA">
        <w:rPr>
          <w:rFonts w:cs="Times New Roman"/>
          <w:noProof/>
          <w:szCs w:val="24"/>
          <w:lang w:val="en-US"/>
        </w:rPr>
        <w:t xml:space="preserve">, </w:t>
      </w:r>
      <w:r w:rsidRPr="003F7CDA">
        <w:rPr>
          <w:rFonts w:cs="Times New Roman"/>
          <w:i/>
          <w:iCs/>
          <w:noProof/>
          <w:szCs w:val="24"/>
          <w:lang w:val="en-US"/>
        </w:rPr>
        <w:t>23</w:t>
      </w:r>
      <w:r w:rsidRPr="003F7CDA">
        <w:rPr>
          <w:rFonts w:cs="Times New Roman"/>
          <w:noProof/>
          <w:szCs w:val="24"/>
          <w:lang w:val="en-US"/>
        </w:rPr>
        <w:t>, 14133.</w:t>
      </w:r>
    </w:p>
    <w:p w14:paraId="5F92B1B7"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(82) </w:t>
      </w:r>
      <w:r w:rsidRPr="003F7CDA">
        <w:rPr>
          <w:rFonts w:cs="Times New Roman"/>
          <w:noProof/>
          <w:szCs w:val="24"/>
          <w:lang w:val="en-US"/>
        </w:rPr>
        <w:tab/>
        <w:t xml:space="preserve">Yao, X.; Wang, T.; Zhang, X.; Wang, P.; Zhang, B.; Wei, J.; Zhang, Z. </w:t>
      </w:r>
      <w:r w:rsidRPr="003F7CDA">
        <w:rPr>
          <w:rFonts w:cs="Times New Roman"/>
          <w:i/>
          <w:iCs/>
          <w:noProof/>
          <w:szCs w:val="24"/>
          <w:lang w:val="en-US"/>
        </w:rPr>
        <w:t>Adv. Synth. Catal.</w:t>
      </w:r>
      <w:r w:rsidRPr="003F7CDA">
        <w:rPr>
          <w:rFonts w:cs="Times New Roman"/>
          <w:noProof/>
          <w:szCs w:val="24"/>
          <w:lang w:val="en-US"/>
        </w:rPr>
        <w:t xml:space="preserve"> </w:t>
      </w:r>
      <w:r w:rsidRPr="003F7CDA">
        <w:rPr>
          <w:rFonts w:cs="Times New Roman"/>
          <w:b/>
          <w:bCs/>
          <w:noProof/>
          <w:szCs w:val="24"/>
          <w:lang w:val="en-US"/>
        </w:rPr>
        <w:t>2016</w:t>
      </w:r>
      <w:r w:rsidRPr="003F7CDA">
        <w:rPr>
          <w:rFonts w:cs="Times New Roman"/>
          <w:noProof/>
          <w:szCs w:val="24"/>
          <w:lang w:val="en-US"/>
        </w:rPr>
        <w:t xml:space="preserve">, </w:t>
      </w:r>
      <w:r w:rsidRPr="003F7CDA">
        <w:rPr>
          <w:rFonts w:cs="Times New Roman"/>
          <w:i/>
          <w:iCs/>
          <w:noProof/>
          <w:szCs w:val="24"/>
          <w:lang w:val="en-US"/>
        </w:rPr>
        <w:t>358</w:t>
      </w:r>
      <w:r w:rsidRPr="003F7CDA">
        <w:rPr>
          <w:rFonts w:cs="Times New Roman"/>
          <w:noProof/>
          <w:szCs w:val="24"/>
          <w:lang w:val="en-US"/>
        </w:rPr>
        <w:t>, 1534.</w:t>
      </w:r>
    </w:p>
    <w:p w14:paraId="19B8A3BB"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(83) </w:t>
      </w:r>
      <w:r w:rsidRPr="003F7CDA">
        <w:rPr>
          <w:rFonts w:cs="Times New Roman"/>
          <w:noProof/>
          <w:szCs w:val="24"/>
          <w:lang w:val="en-US"/>
        </w:rPr>
        <w:tab/>
        <w:t xml:space="preserve">Xu, Z.; Chen, H.; Wang, Z.; Ying, A.; Zhang, L. </w:t>
      </w:r>
      <w:r w:rsidRPr="003F7CDA">
        <w:rPr>
          <w:rFonts w:cs="Times New Roman"/>
          <w:i/>
          <w:iCs/>
          <w:noProof/>
          <w:szCs w:val="24"/>
          <w:lang w:val="en-US"/>
        </w:rPr>
        <w:t>J. Am. Chem. Soc.</w:t>
      </w:r>
      <w:r w:rsidRPr="003F7CDA">
        <w:rPr>
          <w:rFonts w:cs="Times New Roman"/>
          <w:noProof/>
          <w:szCs w:val="24"/>
          <w:lang w:val="en-US"/>
        </w:rPr>
        <w:t xml:space="preserve"> </w:t>
      </w:r>
      <w:r w:rsidRPr="003F7CDA">
        <w:rPr>
          <w:rFonts w:cs="Times New Roman"/>
          <w:b/>
          <w:bCs/>
          <w:noProof/>
          <w:szCs w:val="24"/>
          <w:lang w:val="en-US"/>
        </w:rPr>
        <w:t>2016</w:t>
      </w:r>
      <w:r w:rsidRPr="003F7CDA">
        <w:rPr>
          <w:rFonts w:cs="Times New Roman"/>
          <w:noProof/>
          <w:szCs w:val="24"/>
          <w:lang w:val="en-US"/>
        </w:rPr>
        <w:t xml:space="preserve">, </w:t>
      </w:r>
      <w:r w:rsidRPr="003F7CDA">
        <w:rPr>
          <w:rFonts w:cs="Times New Roman"/>
          <w:i/>
          <w:iCs/>
          <w:noProof/>
          <w:szCs w:val="24"/>
          <w:lang w:val="en-US"/>
        </w:rPr>
        <w:t>138</w:t>
      </w:r>
      <w:r w:rsidRPr="003F7CDA">
        <w:rPr>
          <w:rFonts w:cs="Times New Roman"/>
          <w:noProof/>
          <w:szCs w:val="24"/>
          <w:lang w:val="en-US"/>
        </w:rPr>
        <w:t>, 5515.</w:t>
      </w:r>
    </w:p>
    <w:p w14:paraId="5B6E0623"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(84) </w:t>
      </w:r>
      <w:r w:rsidRPr="003F7CDA">
        <w:rPr>
          <w:rFonts w:cs="Times New Roman"/>
          <w:noProof/>
          <w:szCs w:val="24"/>
          <w:lang w:val="en-US"/>
        </w:rPr>
        <w:tab/>
        <w:t xml:space="preserve">Hashmi, A. S. K.; Wang, T.; Shi, S.; Rudolph, M. </w:t>
      </w:r>
      <w:r w:rsidRPr="003F7CDA">
        <w:rPr>
          <w:rFonts w:cs="Times New Roman"/>
          <w:i/>
          <w:iCs/>
          <w:noProof/>
          <w:szCs w:val="24"/>
          <w:lang w:val="en-US"/>
        </w:rPr>
        <w:t>J. Org. Chem.</w:t>
      </w:r>
      <w:r w:rsidRPr="003F7CDA">
        <w:rPr>
          <w:rFonts w:cs="Times New Roman"/>
          <w:noProof/>
          <w:szCs w:val="24"/>
          <w:lang w:val="en-US"/>
        </w:rPr>
        <w:t xml:space="preserve"> </w:t>
      </w:r>
      <w:r w:rsidRPr="003F7CDA">
        <w:rPr>
          <w:rFonts w:cs="Times New Roman"/>
          <w:b/>
          <w:bCs/>
          <w:noProof/>
          <w:szCs w:val="24"/>
          <w:lang w:val="en-US"/>
        </w:rPr>
        <w:t>2012</w:t>
      </w:r>
      <w:r w:rsidRPr="003F7CDA">
        <w:rPr>
          <w:rFonts w:cs="Times New Roman"/>
          <w:noProof/>
          <w:szCs w:val="24"/>
          <w:lang w:val="en-US"/>
        </w:rPr>
        <w:t xml:space="preserve">, </w:t>
      </w:r>
      <w:r w:rsidRPr="003F7CDA">
        <w:rPr>
          <w:rFonts w:cs="Times New Roman"/>
          <w:i/>
          <w:iCs/>
          <w:noProof/>
          <w:szCs w:val="24"/>
          <w:lang w:val="en-US"/>
        </w:rPr>
        <w:t>77</w:t>
      </w:r>
      <w:r w:rsidRPr="003F7CDA">
        <w:rPr>
          <w:rFonts w:cs="Times New Roman"/>
          <w:noProof/>
          <w:szCs w:val="24"/>
          <w:lang w:val="en-US"/>
        </w:rPr>
        <w:t>, 7761.</w:t>
      </w:r>
    </w:p>
    <w:p w14:paraId="26EE5850" w14:textId="43030748"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(85) </w:t>
      </w:r>
      <w:r w:rsidRPr="003F7CDA">
        <w:rPr>
          <w:rFonts w:cs="Times New Roman"/>
          <w:noProof/>
          <w:szCs w:val="24"/>
          <w:lang w:val="en-US"/>
        </w:rPr>
        <w:tab/>
        <w:t xml:space="preserve">Dubovtsev, A. Y.; Dar’in, D. V.; Krasavin, M.; Kukushkin, V. Y. </w:t>
      </w:r>
      <w:r w:rsidRPr="003F7CDA">
        <w:rPr>
          <w:rFonts w:cs="Times New Roman"/>
          <w:i/>
          <w:iCs/>
          <w:noProof/>
          <w:szCs w:val="24"/>
          <w:lang w:val="en-US"/>
        </w:rPr>
        <w:t>Eur</w:t>
      </w:r>
      <w:r w:rsidR="002D4F51">
        <w:rPr>
          <w:rFonts w:cs="Times New Roman"/>
          <w:i/>
          <w:iCs/>
          <w:noProof/>
          <w:szCs w:val="24"/>
          <w:lang w:val="en-US"/>
        </w:rPr>
        <w:t>.</w:t>
      </w:r>
      <w:r w:rsidRPr="003F7CDA">
        <w:rPr>
          <w:rFonts w:cs="Times New Roman"/>
          <w:i/>
          <w:iCs/>
          <w:noProof/>
          <w:szCs w:val="24"/>
          <w:lang w:val="en-US"/>
        </w:rPr>
        <w:t xml:space="preserve"> J. Org. Chem.</w:t>
      </w:r>
      <w:r w:rsidRPr="003F7CDA">
        <w:rPr>
          <w:rFonts w:cs="Times New Roman"/>
          <w:noProof/>
          <w:szCs w:val="24"/>
          <w:lang w:val="en-US"/>
        </w:rPr>
        <w:t xml:space="preserve"> </w:t>
      </w:r>
      <w:r w:rsidRPr="003F7CDA">
        <w:rPr>
          <w:rFonts w:cs="Times New Roman"/>
          <w:b/>
          <w:bCs/>
          <w:noProof/>
          <w:szCs w:val="24"/>
          <w:lang w:val="en-US"/>
        </w:rPr>
        <w:t>2019</w:t>
      </w:r>
      <w:r w:rsidRPr="003F7CDA">
        <w:rPr>
          <w:rFonts w:cs="Times New Roman"/>
          <w:noProof/>
          <w:szCs w:val="24"/>
          <w:lang w:val="en-US"/>
        </w:rPr>
        <w:t xml:space="preserve">, </w:t>
      </w:r>
      <w:r w:rsidRPr="003F7CDA">
        <w:rPr>
          <w:rFonts w:cs="Times New Roman"/>
          <w:i/>
          <w:iCs/>
          <w:noProof/>
          <w:szCs w:val="24"/>
          <w:lang w:val="en-US"/>
        </w:rPr>
        <w:t>2019</w:t>
      </w:r>
      <w:r w:rsidRPr="003F7CDA">
        <w:rPr>
          <w:rFonts w:cs="Times New Roman"/>
          <w:noProof/>
          <w:szCs w:val="24"/>
          <w:lang w:val="en-US"/>
        </w:rPr>
        <w:t>, 1856.</w:t>
      </w:r>
    </w:p>
    <w:p w14:paraId="20BEC89C" w14:textId="7E2A5AFD"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(86) </w:t>
      </w:r>
      <w:r w:rsidRPr="003F7CDA">
        <w:rPr>
          <w:rFonts w:cs="Times New Roman"/>
          <w:noProof/>
          <w:szCs w:val="24"/>
          <w:lang w:val="en-US"/>
        </w:rPr>
        <w:tab/>
        <w:t xml:space="preserve">Chen, H.; Zhang, L. </w:t>
      </w:r>
      <w:r w:rsidRPr="003F7CDA">
        <w:rPr>
          <w:rFonts w:cs="Times New Roman"/>
          <w:i/>
          <w:iCs/>
          <w:noProof/>
          <w:szCs w:val="24"/>
          <w:lang w:val="en-US"/>
        </w:rPr>
        <w:t>Angew. Chem</w:t>
      </w:r>
      <w:r w:rsidR="002D4F51">
        <w:rPr>
          <w:rFonts w:cs="Times New Roman"/>
          <w:i/>
          <w:iCs/>
          <w:noProof/>
          <w:szCs w:val="24"/>
          <w:lang w:val="en-US"/>
        </w:rPr>
        <w:t xml:space="preserve">. </w:t>
      </w:r>
      <w:r w:rsidRPr="003F7CDA">
        <w:rPr>
          <w:rFonts w:cs="Times New Roman"/>
          <w:i/>
          <w:iCs/>
          <w:noProof/>
          <w:szCs w:val="24"/>
          <w:lang w:val="en-US"/>
        </w:rPr>
        <w:t>Int. Ed.</w:t>
      </w:r>
      <w:r w:rsidRPr="003F7CDA">
        <w:rPr>
          <w:rFonts w:cs="Times New Roman"/>
          <w:noProof/>
          <w:szCs w:val="24"/>
          <w:lang w:val="en-US"/>
        </w:rPr>
        <w:t xml:space="preserve"> </w:t>
      </w:r>
      <w:r w:rsidRPr="003F7CDA">
        <w:rPr>
          <w:rFonts w:cs="Times New Roman"/>
          <w:b/>
          <w:bCs/>
          <w:noProof/>
          <w:szCs w:val="24"/>
          <w:lang w:val="en-US"/>
        </w:rPr>
        <w:t>2015</w:t>
      </w:r>
      <w:r w:rsidRPr="003F7CDA">
        <w:rPr>
          <w:rFonts w:cs="Times New Roman"/>
          <w:noProof/>
          <w:szCs w:val="24"/>
          <w:lang w:val="en-US"/>
        </w:rPr>
        <w:t xml:space="preserve">, </w:t>
      </w:r>
      <w:r w:rsidRPr="003F7CDA">
        <w:rPr>
          <w:rFonts w:cs="Times New Roman"/>
          <w:i/>
          <w:iCs/>
          <w:noProof/>
          <w:szCs w:val="24"/>
          <w:lang w:val="en-US"/>
        </w:rPr>
        <w:t>54</w:t>
      </w:r>
      <w:r w:rsidRPr="003F7CDA">
        <w:rPr>
          <w:rFonts w:cs="Times New Roman"/>
          <w:noProof/>
          <w:szCs w:val="24"/>
          <w:lang w:val="en-US"/>
        </w:rPr>
        <w:t>, 11775.</w:t>
      </w:r>
    </w:p>
    <w:p w14:paraId="5222D074" w14:textId="67760AE0"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(87) </w:t>
      </w:r>
      <w:r w:rsidRPr="003F7CDA">
        <w:rPr>
          <w:rFonts w:cs="Times New Roman"/>
          <w:noProof/>
          <w:szCs w:val="24"/>
          <w:lang w:val="en-US"/>
        </w:rPr>
        <w:tab/>
        <w:t xml:space="preserve">Henrion, G.; Chavas, T. E. J.; Le Goff, X.; Gagosz, F. </w:t>
      </w:r>
      <w:r w:rsidRPr="003F7CDA">
        <w:rPr>
          <w:rFonts w:cs="Times New Roman"/>
          <w:i/>
          <w:iCs/>
          <w:noProof/>
          <w:szCs w:val="24"/>
          <w:lang w:val="en-US"/>
        </w:rPr>
        <w:t>Angew. Chem</w:t>
      </w:r>
      <w:r w:rsidR="002D4F51">
        <w:rPr>
          <w:rFonts w:cs="Times New Roman"/>
          <w:i/>
          <w:iCs/>
          <w:noProof/>
          <w:szCs w:val="24"/>
          <w:lang w:val="en-US"/>
        </w:rPr>
        <w:t>.</w:t>
      </w:r>
      <w:r w:rsidRPr="003F7CDA">
        <w:rPr>
          <w:rFonts w:cs="Times New Roman"/>
          <w:i/>
          <w:iCs/>
          <w:noProof/>
          <w:szCs w:val="24"/>
          <w:lang w:val="en-US"/>
        </w:rPr>
        <w:t xml:space="preserve"> Int. Ed.</w:t>
      </w:r>
      <w:r w:rsidRPr="003F7CDA">
        <w:rPr>
          <w:rFonts w:cs="Times New Roman"/>
          <w:noProof/>
          <w:szCs w:val="24"/>
          <w:lang w:val="en-US"/>
        </w:rPr>
        <w:t xml:space="preserve"> </w:t>
      </w:r>
      <w:r w:rsidRPr="003F7CDA">
        <w:rPr>
          <w:rFonts w:cs="Times New Roman"/>
          <w:b/>
          <w:bCs/>
          <w:noProof/>
          <w:szCs w:val="24"/>
          <w:lang w:val="en-US"/>
        </w:rPr>
        <w:t>2013</w:t>
      </w:r>
      <w:r w:rsidRPr="003F7CDA">
        <w:rPr>
          <w:rFonts w:cs="Times New Roman"/>
          <w:noProof/>
          <w:szCs w:val="24"/>
          <w:lang w:val="en-US"/>
        </w:rPr>
        <w:t xml:space="preserve">, </w:t>
      </w:r>
      <w:r w:rsidRPr="003F7CDA">
        <w:rPr>
          <w:rFonts w:cs="Times New Roman"/>
          <w:i/>
          <w:iCs/>
          <w:noProof/>
          <w:szCs w:val="24"/>
          <w:lang w:val="en-US"/>
        </w:rPr>
        <w:t>52</w:t>
      </w:r>
      <w:r w:rsidRPr="003F7CDA">
        <w:rPr>
          <w:rFonts w:cs="Times New Roman"/>
          <w:noProof/>
          <w:szCs w:val="24"/>
          <w:lang w:val="en-US"/>
        </w:rPr>
        <w:t>, 6277.</w:t>
      </w:r>
    </w:p>
    <w:p w14:paraId="1CA3CC6F"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(88) </w:t>
      </w:r>
      <w:r w:rsidRPr="003F7CDA">
        <w:rPr>
          <w:rFonts w:cs="Times New Roman"/>
          <w:noProof/>
          <w:szCs w:val="24"/>
          <w:lang w:val="en-US"/>
        </w:rPr>
        <w:tab/>
        <w:t xml:space="preserve">Mézailles, N.; Ricard, L.; Gagosz, F. </w:t>
      </w:r>
      <w:r w:rsidRPr="003F7CDA">
        <w:rPr>
          <w:rFonts w:cs="Times New Roman"/>
          <w:i/>
          <w:iCs/>
          <w:noProof/>
          <w:szCs w:val="24"/>
          <w:lang w:val="en-US"/>
        </w:rPr>
        <w:t>Org. Lett.</w:t>
      </w:r>
      <w:r w:rsidRPr="003F7CDA">
        <w:rPr>
          <w:rFonts w:cs="Times New Roman"/>
          <w:noProof/>
          <w:szCs w:val="24"/>
          <w:lang w:val="en-US"/>
        </w:rPr>
        <w:t xml:space="preserve"> </w:t>
      </w:r>
      <w:r w:rsidRPr="003F7CDA">
        <w:rPr>
          <w:rFonts w:cs="Times New Roman"/>
          <w:b/>
          <w:bCs/>
          <w:noProof/>
          <w:szCs w:val="24"/>
          <w:lang w:val="en-US"/>
        </w:rPr>
        <w:t>2005</w:t>
      </w:r>
      <w:r w:rsidRPr="003F7CDA">
        <w:rPr>
          <w:rFonts w:cs="Times New Roman"/>
          <w:noProof/>
          <w:szCs w:val="24"/>
          <w:lang w:val="en-US"/>
        </w:rPr>
        <w:t xml:space="preserve">, </w:t>
      </w:r>
      <w:r w:rsidRPr="003F7CDA">
        <w:rPr>
          <w:rFonts w:cs="Times New Roman"/>
          <w:i/>
          <w:iCs/>
          <w:noProof/>
          <w:szCs w:val="24"/>
          <w:lang w:val="en-US"/>
        </w:rPr>
        <w:t>7</w:t>
      </w:r>
      <w:r w:rsidRPr="003F7CDA">
        <w:rPr>
          <w:rFonts w:cs="Times New Roman"/>
          <w:noProof/>
          <w:szCs w:val="24"/>
          <w:lang w:val="en-US"/>
        </w:rPr>
        <w:t>, 4133.</w:t>
      </w:r>
    </w:p>
    <w:p w14:paraId="52E66D14"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(89) </w:t>
      </w:r>
      <w:r w:rsidRPr="003F7CDA">
        <w:rPr>
          <w:rFonts w:cs="Times New Roman"/>
          <w:noProof/>
          <w:szCs w:val="24"/>
          <w:lang w:val="en-US"/>
        </w:rPr>
        <w:tab/>
        <w:t xml:space="preserve">Schulz, J.; Jašíková, L.; Škríba, A.; Roithová, J. </w:t>
      </w:r>
      <w:r w:rsidRPr="003F7CDA">
        <w:rPr>
          <w:rFonts w:cs="Times New Roman"/>
          <w:i/>
          <w:iCs/>
          <w:noProof/>
          <w:szCs w:val="24"/>
          <w:lang w:val="en-US"/>
        </w:rPr>
        <w:t>J. Am. Chem. Soc.</w:t>
      </w:r>
      <w:r w:rsidRPr="003F7CDA">
        <w:rPr>
          <w:rFonts w:cs="Times New Roman"/>
          <w:noProof/>
          <w:szCs w:val="24"/>
          <w:lang w:val="en-US"/>
        </w:rPr>
        <w:t xml:space="preserve"> </w:t>
      </w:r>
      <w:r w:rsidRPr="003F7CDA">
        <w:rPr>
          <w:rFonts w:cs="Times New Roman"/>
          <w:b/>
          <w:bCs/>
          <w:noProof/>
          <w:szCs w:val="24"/>
          <w:lang w:val="en-US"/>
        </w:rPr>
        <w:t>2014</w:t>
      </w:r>
      <w:r w:rsidRPr="003F7CDA">
        <w:rPr>
          <w:rFonts w:cs="Times New Roman"/>
          <w:noProof/>
          <w:szCs w:val="24"/>
          <w:lang w:val="en-US"/>
        </w:rPr>
        <w:t xml:space="preserve">, </w:t>
      </w:r>
      <w:r w:rsidRPr="003F7CDA">
        <w:rPr>
          <w:rFonts w:cs="Times New Roman"/>
          <w:i/>
          <w:iCs/>
          <w:noProof/>
          <w:szCs w:val="24"/>
          <w:lang w:val="en-US"/>
        </w:rPr>
        <w:t>136</w:t>
      </w:r>
      <w:r w:rsidRPr="003F7CDA">
        <w:rPr>
          <w:rFonts w:cs="Times New Roman"/>
          <w:noProof/>
          <w:szCs w:val="24"/>
          <w:lang w:val="en-US"/>
        </w:rPr>
        <w:t>, 11513.</w:t>
      </w:r>
    </w:p>
    <w:p w14:paraId="6CF37F4A"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(90) </w:t>
      </w:r>
      <w:r w:rsidRPr="003F7CDA">
        <w:rPr>
          <w:rFonts w:cs="Times New Roman"/>
          <w:noProof/>
          <w:szCs w:val="24"/>
          <w:lang w:val="en-US"/>
        </w:rPr>
        <w:tab/>
        <w:t xml:space="preserve">De Frémont, P.; Scott, N. M.; Stevens, E. D.; Nolan, S. P. </w:t>
      </w:r>
      <w:r w:rsidRPr="003F7CDA">
        <w:rPr>
          <w:rFonts w:cs="Times New Roman"/>
          <w:i/>
          <w:iCs/>
          <w:noProof/>
          <w:szCs w:val="24"/>
          <w:lang w:val="en-US"/>
        </w:rPr>
        <w:t>Organometallics</w:t>
      </w:r>
      <w:r w:rsidRPr="003F7CDA">
        <w:rPr>
          <w:rFonts w:cs="Times New Roman"/>
          <w:noProof/>
          <w:szCs w:val="24"/>
          <w:lang w:val="en-US"/>
        </w:rPr>
        <w:t xml:space="preserve"> </w:t>
      </w:r>
      <w:r w:rsidRPr="003F7CDA">
        <w:rPr>
          <w:rFonts w:cs="Times New Roman"/>
          <w:b/>
          <w:bCs/>
          <w:noProof/>
          <w:szCs w:val="24"/>
          <w:lang w:val="en-US"/>
        </w:rPr>
        <w:t>2005</w:t>
      </w:r>
      <w:r w:rsidRPr="003F7CDA">
        <w:rPr>
          <w:rFonts w:cs="Times New Roman"/>
          <w:noProof/>
          <w:szCs w:val="24"/>
          <w:lang w:val="en-US"/>
        </w:rPr>
        <w:t xml:space="preserve">, </w:t>
      </w:r>
      <w:r w:rsidRPr="003F7CDA">
        <w:rPr>
          <w:rFonts w:cs="Times New Roman"/>
          <w:i/>
          <w:iCs/>
          <w:noProof/>
          <w:szCs w:val="24"/>
          <w:lang w:val="en-US"/>
        </w:rPr>
        <w:t>24</w:t>
      </w:r>
      <w:r w:rsidRPr="003F7CDA">
        <w:rPr>
          <w:rFonts w:cs="Times New Roman"/>
          <w:noProof/>
          <w:szCs w:val="24"/>
          <w:lang w:val="en-US"/>
        </w:rPr>
        <w:t>, 2411.</w:t>
      </w:r>
    </w:p>
    <w:p w14:paraId="546730B8"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(91) </w:t>
      </w:r>
      <w:r w:rsidRPr="003F7CDA">
        <w:rPr>
          <w:rFonts w:cs="Times New Roman"/>
          <w:noProof/>
          <w:szCs w:val="24"/>
          <w:lang w:val="en-US"/>
        </w:rPr>
        <w:tab/>
        <w:t xml:space="preserve">Lu, B.; Li, C.; Zhang, L. </w:t>
      </w:r>
      <w:r w:rsidRPr="003F7CDA">
        <w:rPr>
          <w:rFonts w:cs="Times New Roman"/>
          <w:i/>
          <w:iCs/>
          <w:noProof/>
          <w:szCs w:val="24"/>
          <w:lang w:val="en-US"/>
        </w:rPr>
        <w:t>J. Am. Chem. Soc.</w:t>
      </w:r>
      <w:r w:rsidRPr="003F7CDA">
        <w:rPr>
          <w:rFonts w:cs="Times New Roman"/>
          <w:noProof/>
          <w:szCs w:val="24"/>
          <w:lang w:val="en-US"/>
        </w:rPr>
        <w:t xml:space="preserve"> </w:t>
      </w:r>
      <w:r w:rsidRPr="003F7CDA">
        <w:rPr>
          <w:rFonts w:cs="Times New Roman"/>
          <w:b/>
          <w:bCs/>
          <w:noProof/>
          <w:szCs w:val="24"/>
          <w:lang w:val="en-US"/>
        </w:rPr>
        <w:t>2010</w:t>
      </w:r>
      <w:r w:rsidRPr="003F7CDA">
        <w:rPr>
          <w:rFonts w:cs="Times New Roman"/>
          <w:noProof/>
          <w:szCs w:val="24"/>
          <w:lang w:val="en-US"/>
        </w:rPr>
        <w:t xml:space="preserve">, </w:t>
      </w:r>
      <w:r w:rsidRPr="003F7CDA">
        <w:rPr>
          <w:rFonts w:cs="Times New Roman"/>
          <w:i/>
          <w:iCs/>
          <w:noProof/>
          <w:szCs w:val="24"/>
          <w:lang w:val="en-US"/>
        </w:rPr>
        <w:t>132</w:t>
      </w:r>
      <w:r w:rsidRPr="003F7CDA">
        <w:rPr>
          <w:rFonts w:cs="Times New Roman"/>
          <w:noProof/>
          <w:szCs w:val="24"/>
          <w:lang w:val="en-US"/>
        </w:rPr>
        <w:t>, 14070.</w:t>
      </w:r>
    </w:p>
    <w:p w14:paraId="15C4DFD5" w14:textId="5182066D"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(92) </w:t>
      </w:r>
      <w:r w:rsidRPr="003F7CDA">
        <w:rPr>
          <w:rFonts w:cs="Times New Roman"/>
          <w:noProof/>
          <w:szCs w:val="24"/>
          <w:lang w:val="en-US"/>
        </w:rPr>
        <w:tab/>
        <w:t xml:space="preserve">Rodygin, K. S.; Werner, G.; Kucherov, F. A.; Ananikov, V. P. </w:t>
      </w:r>
      <w:r w:rsidR="002D4F51">
        <w:rPr>
          <w:rFonts w:cs="Times New Roman"/>
          <w:i/>
          <w:iCs/>
          <w:noProof/>
          <w:szCs w:val="24"/>
          <w:lang w:val="en-US"/>
        </w:rPr>
        <w:t>Chem.</w:t>
      </w:r>
      <w:r w:rsidRPr="003F7CDA">
        <w:rPr>
          <w:rFonts w:cs="Times New Roman"/>
          <w:i/>
          <w:iCs/>
          <w:noProof/>
          <w:szCs w:val="24"/>
          <w:lang w:val="en-US"/>
        </w:rPr>
        <w:t xml:space="preserve"> Asian J</w:t>
      </w:r>
      <w:r w:rsidRPr="003F7CDA">
        <w:rPr>
          <w:rFonts w:cs="Times New Roman"/>
          <w:noProof/>
          <w:szCs w:val="24"/>
          <w:lang w:val="en-US"/>
        </w:rPr>
        <w:t xml:space="preserve">. John, </w:t>
      </w:r>
      <w:r w:rsidRPr="002D4F51">
        <w:rPr>
          <w:rFonts w:cs="Times New Roman"/>
          <w:b/>
          <w:noProof/>
          <w:szCs w:val="24"/>
          <w:lang w:val="en-US"/>
        </w:rPr>
        <w:t>2016</w:t>
      </w:r>
      <w:r w:rsidRPr="003F7CDA">
        <w:rPr>
          <w:rFonts w:cs="Times New Roman"/>
          <w:noProof/>
          <w:szCs w:val="24"/>
          <w:lang w:val="en-US"/>
        </w:rPr>
        <w:t>, 965.</w:t>
      </w:r>
    </w:p>
    <w:p w14:paraId="3CCBB1D1"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(93) </w:t>
      </w:r>
      <w:r w:rsidRPr="003F7CDA">
        <w:rPr>
          <w:rFonts w:cs="Times New Roman"/>
          <w:noProof/>
          <w:szCs w:val="24"/>
          <w:lang w:val="en-US"/>
        </w:rPr>
        <w:tab/>
        <w:t xml:space="preserve">Parshina, L. N.; Oparina, L. A.; Gusarova, N. K.; Trofimov, B. A. </w:t>
      </w:r>
      <w:r w:rsidRPr="003F7CDA">
        <w:rPr>
          <w:rFonts w:cs="Times New Roman"/>
          <w:i/>
          <w:iCs/>
          <w:noProof/>
          <w:szCs w:val="24"/>
          <w:lang w:val="en-US"/>
        </w:rPr>
        <w:t xml:space="preserve">J. Chem. Technol. </w:t>
      </w:r>
      <w:r w:rsidRPr="003F7CDA">
        <w:rPr>
          <w:rFonts w:cs="Times New Roman"/>
          <w:i/>
          <w:iCs/>
          <w:noProof/>
          <w:szCs w:val="24"/>
          <w:lang w:val="en-US"/>
        </w:rPr>
        <w:lastRenderedPageBreak/>
        <w:t>Biotechnol.</w:t>
      </w:r>
      <w:r w:rsidRPr="003F7CDA">
        <w:rPr>
          <w:rFonts w:cs="Times New Roman"/>
          <w:noProof/>
          <w:szCs w:val="24"/>
          <w:lang w:val="en-US"/>
        </w:rPr>
        <w:t xml:space="preserve"> </w:t>
      </w:r>
      <w:r w:rsidRPr="003F7CDA">
        <w:rPr>
          <w:rFonts w:cs="Times New Roman"/>
          <w:b/>
          <w:bCs/>
          <w:noProof/>
          <w:szCs w:val="24"/>
          <w:lang w:val="en-US"/>
        </w:rPr>
        <w:t>2019</w:t>
      </w:r>
      <w:r w:rsidRPr="003F7CDA">
        <w:rPr>
          <w:rFonts w:cs="Times New Roman"/>
          <w:noProof/>
          <w:szCs w:val="24"/>
          <w:lang w:val="en-US"/>
        </w:rPr>
        <w:t xml:space="preserve">, </w:t>
      </w:r>
      <w:r w:rsidRPr="003F7CDA">
        <w:rPr>
          <w:rFonts w:cs="Times New Roman"/>
          <w:i/>
          <w:iCs/>
          <w:noProof/>
          <w:szCs w:val="24"/>
          <w:lang w:val="en-US"/>
        </w:rPr>
        <w:t>94</w:t>
      </w:r>
      <w:r w:rsidRPr="003F7CDA">
        <w:rPr>
          <w:rFonts w:cs="Times New Roman"/>
          <w:noProof/>
          <w:szCs w:val="24"/>
          <w:lang w:val="en-US"/>
        </w:rPr>
        <w:t>, 1945.</w:t>
      </w:r>
    </w:p>
    <w:p w14:paraId="6D7164AE" w14:textId="07E3920B"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(94) </w:t>
      </w:r>
      <w:r w:rsidRPr="003F7CDA">
        <w:rPr>
          <w:rFonts w:cs="Times New Roman"/>
          <w:noProof/>
          <w:szCs w:val="24"/>
          <w:lang w:val="en-US"/>
        </w:rPr>
        <w:tab/>
        <w:t xml:space="preserve">Rodygin, K. S.; Vikenteva, Y. A.; Ananikov, V. P. </w:t>
      </w:r>
      <w:r w:rsidRPr="003F7CDA">
        <w:rPr>
          <w:rFonts w:cs="Times New Roman"/>
          <w:i/>
          <w:iCs/>
          <w:noProof/>
          <w:szCs w:val="24"/>
          <w:lang w:val="en-US"/>
        </w:rPr>
        <w:t>Chem</w:t>
      </w:r>
      <w:r w:rsidR="002D4F51">
        <w:rPr>
          <w:rFonts w:cs="Times New Roman"/>
          <w:i/>
          <w:iCs/>
          <w:noProof/>
          <w:szCs w:val="24"/>
          <w:lang w:val="en-US"/>
        </w:rPr>
        <w:t xml:space="preserve">. </w:t>
      </w:r>
      <w:r w:rsidRPr="003F7CDA">
        <w:rPr>
          <w:rFonts w:cs="Times New Roman"/>
          <w:i/>
          <w:iCs/>
          <w:noProof/>
          <w:szCs w:val="24"/>
          <w:lang w:val="en-US"/>
        </w:rPr>
        <w:t>Sus</w:t>
      </w:r>
      <w:r w:rsidR="002D4F51">
        <w:rPr>
          <w:rFonts w:cs="Times New Roman"/>
          <w:i/>
          <w:iCs/>
          <w:noProof/>
          <w:szCs w:val="24"/>
          <w:lang w:val="en-US"/>
        </w:rPr>
        <w:t xml:space="preserve">. </w:t>
      </w:r>
      <w:r w:rsidRPr="003F7CDA">
        <w:rPr>
          <w:rFonts w:cs="Times New Roman"/>
          <w:i/>
          <w:iCs/>
          <w:noProof/>
          <w:szCs w:val="24"/>
          <w:lang w:val="en-US"/>
        </w:rPr>
        <w:t>Chem</w:t>
      </w:r>
      <w:r w:rsidRPr="003F7CDA">
        <w:rPr>
          <w:rFonts w:cs="Times New Roman"/>
          <w:noProof/>
          <w:szCs w:val="24"/>
          <w:lang w:val="en-US"/>
        </w:rPr>
        <w:t>. J</w:t>
      </w:r>
      <w:r w:rsidR="002D4F51">
        <w:rPr>
          <w:rFonts w:cs="Times New Roman"/>
          <w:noProof/>
          <w:szCs w:val="24"/>
          <w:lang w:val="en-US"/>
        </w:rPr>
        <w:t>.</w:t>
      </w:r>
      <w:r w:rsidRPr="003F7CDA">
        <w:rPr>
          <w:rFonts w:cs="Times New Roman"/>
          <w:noProof/>
          <w:szCs w:val="24"/>
          <w:lang w:val="en-US"/>
        </w:rPr>
        <w:t xml:space="preserve"> </w:t>
      </w:r>
      <w:r w:rsidRPr="002D4F51">
        <w:rPr>
          <w:rFonts w:cs="Times New Roman"/>
          <w:b/>
          <w:noProof/>
          <w:szCs w:val="24"/>
          <w:lang w:val="en-US"/>
        </w:rPr>
        <w:t>2019</w:t>
      </w:r>
      <w:r w:rsidRPr="003F7CDA">
        <w:rPr>
          <w:rFonts w:cs="Times New Roman"/>
          <w:noProof/>
          <w:szCs w:val="24"/>
          <w:lang w:val="en-US"/>
        </w:rPr>
        <w:t>, 1483.</w:t>
      </w:r>
    </w:p>
    <w:p w14:paraId="32306B89"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(95) </w:t>
      </w:r>
      <w:r w:rsidRPr="003F7CDA">
        <w:rPr>
          <w:rFonts w:cs="Times New Roman"/>
          <w:noProof/>
          <w:szCs w:val="24"/>
          <w:lang w:val="en-US"/>
        </w:rPr>
        <w:tab/>
        <w:t xml:space="preserve">Yang, Y.; Ni, F.; Shu, W. M.; Wu, A. X. </w:t>
      </w:r>
      <w:r w:rsidRPr="003F7CDA">
        <w:rPr>
          <w:rFonts w:cs="Times New Roman"/>
          <w:i/>
          <w:iCs/>
          <w:noProof/>
          <w:szCs w:val="24"/>
          <w:lang w:val="en-US"/>
        </w:rPr>
        <w:t>Chem. - A Eur. J.</w:t>
      </w:r>
      <w:r w:rsidRPr="003F7CDA">
        <w:rPr>
          <w:rFonts w:cs="Times New Roman"/>
          <w:noProof/>
          <w:szCs w:val="24"/>
          <w:lang w:val="en-US"/>
        </w:rPr>
        <w:t xml:space="preserve"> </w:t>
      </w:r>
      <w:r w:rsidRPr="003F7CDA">
        <w:rPr>
          <w:rFonts w:cs="Times New Roman"/>
          <w:b/>
          <w:bCs/>
          <w:noProof/>
          <w:szCs w:val="24"/>
          <w:lang w:val="en-US"/>
        </w:rPr>
        <w:t>2014</w:t>
      </w:r>
      <w:r w:rsidRPr="003F7CDA">
        <w:rPr>
          <w:rFonts w:cs="Times New Roman"/>
          <w:noProof/>
          <w:szCs w:val="24"/>
          <w:lang w:val="en-US"/>
        </w:rPr>
        <w:t xml:space="preserve">, </w:t>
      </w:r>
      <w:r w:rsidRPr="003F7CDA">
        <w:rPr>
          <w:rFonts w:cs="Times New Roman"/>
          <w:i/>
          <w:iCs/>
          <w:noProof/>
          <w:szCs w:val="24"/>
          <w:lang w:val="en-US"/>
        </w:rPr>
        <w:t>20</w:t>
      </w:r>
      <w:r w:rsidRPr="003F7CDA">
        <w:rPr>
          <w:rFonts w:cs="Times New Roman"/>
          <w:noProof/>
          <w:szCs w:val="24"/>
          <w:lang w:val="en-US"/>
        </w:rPr>
        <w:t>, 11776.</w:t>
      </w:r>
    </w:p>
    <w:p w14:paraId="069A3812"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(96) </w:t>
      </w:r>
      <w:r w:rsidRPr="003F7CDA">
        <w:rPr>
          <w:rFonts w:cs="Times New Roman"/>
          <w:noProof/>
          <w:szCs w:val="24"/>
          <w:lang w:val="en-US"/>
        </w:rPr>
        <w:tab/>
        <w:t xml:space="preserve">Chen, T.; Chen, X.; Wei, J.; Lin, D.; Xie, Y.; Zeng, W. </w:t>
      </w:r>
      <w:r w:rsidRPr="003F7CDA">
        <w:rPr>
          <w:rFonts w:cs="Times New Roman"/>
          <w:i/>
          <w:iCs/>
          <w:noProof/>
          <w:szCs w:val="24"/>
          <w:lang w:val="en-US"/>
        </w:rPr>
        <w:t>Org. Lett.</w:t>
      </w:r>
      <w:r w:rsidRPr="003F7CDA">
        <w:rPr>
          <w:rFonts w:cs="Times New Roman"/>
          <w:noProof/>
          <w:szCs w:val="24"/>
          <w:lang w:val="en-US"/>
        </w:rPr>
        <w:t xml:space="preserve"> </w:t>
      </w:r>
      <w:r w:rsidRPr="003F7CDA">
        <w:rPr>
          <w:rFonts w:cs="Times New Roman"/>
          <w:b/>
          <w:bCs/>
          <w:noProof/>
          <w:szCs w:val="24"/>
          <w:lang w:val="en-US"/>
        </w:rPr>
        <w:t>2016</w:t>
      </w:r>
      <w:r w:rsidRPr="003F7CDA">
        <w:rPr>
          <w:rFonts w:cs="Times New Roman"/>
          <w:noProof/>
          <w:szCs w:val="24"/>
          <w:lang w:val="en-US"/>
        </w:rPr>
        <w:t xml:space="preserve">, </w:t>
      </w:r>
      <w:r w:rsidRPr="003F7CDA">
        <w:rPr>
          <w:rFonts w:cs="Times New Roman"/>
          <w:i/>
          <w:iCs/>
          <w:noProof/>
          <w:szCs w:val="24"/>
          <w:lang w:val="en-US"/>
        </w:rPr>
        <w:t>18</w:t>
      </w:r>
      <w:r w:rsidRPr="003F7CDA">
        <w:rPr>
          <w:rFonts w:cs="Times New Roman"/>
          <w:noProof/>
          <w:szCs w:val="24"/>
          <w:lang w:val="en-US"/>
        </w:rPr>
        <w:t>, 2078.</w:t>
      </w:r>
    </w:p>
    <w:p w14:paraId="6565C116"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(97) </w:t>
      </w:r>
      <w:r w:rsidRPr="003F7CDA">
        <w:rPr>
          <w:rFonts w:cs="Times New Roman"/>
          <w:noProof/>
          <w:szCs w:val="24"/>
          <w:lang w:val="en-US"/>
        </w:rPr>
        <w:tab/>
        <w:t xml:space="preserve">Nguyen, T. B.; Retailleau, P.; Al-Mourabit, A. </w:t>
      </w:r>
      <w:r w:rsidRPr="003F7CDA">
        <w:rPr>
          <w:rFonts w:cs="Times New Roman"/>
          <w:i/>
          <w:iCs/>
          <w:noProof/>
          <w:szCs w:val="24"/>
          <w:lang w:val="en-US"/>
        </w:rPr>
        <w:t>Org. Lett.</w:t>
      </w:r>
      <w:r w:rsidRPr="003F7CDA">
        <w:rPr>
          <w:rFonts w:cs="Times New Roman"/>
          <w:noProof/>
          <w:szCs w:val="24"/>
          <w:lang w:val="en-US"/>
        </w:rPr>
        <w:t xml:space="preserve"> </w:t>
      </w:r>
      <w:r w:rsidRPr="003F7CDA">
        <w:rPr>
          <w:rFonts w:cs="Times New Roman"/>
          <w:b/>
          <w:bCs/>
          <w:noProof/>
          <w:szCs w:val="24"/>
          <w:lang w:val="en-US"/>
        </w:rPr>
        <w:t>2013</w:t>
      </w:r>
      <w:r w:rsidRPr="003F7CDA">
        <w:rPr>
          <w:rFonts w:cs="Times New Roman"/>
          <w:noProof/>
          <w:szCs w:val="24"/>
          <w:lang w:val="en-US"/>
        </w:rPr>
        <w:t xml:space="preserve">, </w:t>
      </w:r>
      <w:r w:rsidRPr="003F7CDA">
        <w:rPr>
          <w:rFonts w:cs="Times New Roman"/>
          <w:i/>
          <w:iCs/>
          <w:noProof/>
          <w:szCs w:val="24"/>
          <w:lang w:val="en-US"/>
        </w:rPr>
        <w:t>15</w:t>
      </w:r>
      <w:r w:rsidRPr="003F7CDA">
        <w:rPr>
          <w:rFonts w:cs="Times New Roman"/>
          <w:noProof/>
          <w:szCs w:val="24"/>
          <w:lang w:val="en-US"/>
        </w:rPr>
        <w:t>, 5238.</w:t>
      </w:r>
    </w:p>
    <w:p w14:paraId="0BAD4BD3"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(98) </w:t>
      </w:r>
      <w:r w:rsidRPr="003F7CDA">
        <w:rPr>
          <w:rFonts w:cs="Times New Roman"/>
          <w:noProof/>
          <w:szCs w:val="24"/>
          <w:lang w:val="en-US"/>
        </w:rPr>
        <w:tab/>
        <w:t xml:space="preserve">Zall, A.; Bensinger, D.; Schmidt, B. </w:t>
      </w:r>
      <w:r w:rsidRPr="003F7CDA">
        <w:rPr>
          <w:rFonts w:cs="Times New Roman"/>
          <w:i/>
          <w:iCs/>
          <w:noProof/>
          <w:szCs w:val="24"/>
          <w:lang w:val="en-US"/>
        </w:rPr>
        <w:t>European J. Org. Chem.</w:t>
      </w:r>
      <w:r w:rsidRPr="003F7CDA">
        <w:rPr>
          <w:rFonts w:cs="Times New Roman"/>
          <w:noProof/>
          <w:szCs w:val="24"/>
          <w:lang w:val="en-US"/>
        </w:rPr>
        <w:t xml:space="preserve"> </w:t>
      </w:r>
      <w:r w:rsidRPr="003F7CDA">
        <w:rPr>
          <w:rFonts w:cs="Times New Roman"/>
          <w:b/>
          <w:bCs/>
          <w:noProof/>
          <w:szCs w:val="24"/>
          <w:lang w:val="en-US"/>
        </w:rPr>
        <w:t>2012</w:t>
      </w:r>
      <w:r w:rsidRPr="003F7CDA">
        <w:rPr>
          <w:rFonts w:cs="Times New Roman"/>
          <w:noProof/>
          <w:szCs w:val="24"/>
          <w:lang w:val="en-US"/>
        </w:rPr>
        <w:t xml:space="preserve">, </w:t>
      </w:r>
      <w:r w:rsidRPr="003F7CDA">
        <w:rPr>
          <w:rFonts w:cs="Times New Roman"/>
          <w:i/>
          <w:iCs/>
          <w:noProof/>
          <w:szCs w:val="24"/>
          <w:lang w:val="en-US"/>
        </w:rPr>
        <w:t>2012</w:t>
      </w:r>
      <w:r w:rsidRPr="003F7CDA">
        <w:rPr>
          <w:rFonts w:cs="Times New Roman"/>
          <w:noProof/>
          <w:szCs w:val="24"/>
          <w:lang w:val="en-US"/>
        </w:rPr>
        <w:t>, 1439.</w:t>
      </w:r>
    </w:p>
    <w:p w14:paraId="1242A789"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(99) </w:t>
      </w:r>
      <w:r w:rsidRPr="003F7CDA">
        <w:rPr>
          <w:rFonts w:cs="Times New Roman"/>
          <w:noProof/>
          <w:szCs w:val="24"/>
          <w:lang w:val="en-US"/>
        </w:rPr>
        <w:tab/>
        <w:t xml:space="preserve">Ahmadi Sabegh, M.; Khalafy, J. </w:t>
      </w:r>
      <w:r w:rsidRPr="003F7CDA">
        <w:rPr>
          <w:rFonts w:cs="Times New Roman"/>
          <w:i/>
          <w:iCs/>
          <w:noProof/>
          <w:szCs w:val="24"/>
          <w:lang w:val="en-US"/>
        </w:rPr>
        <w:t>Heterocycl. Commun.</w:t>
      </w:r>
      <w:r w:rsidRPr="003F7CDA">
        <w:rPr>
          <w:rFonts w:cs="Times New Roman"/>
          <w:noProof/>
          <w:szCs w:val="24"/>
          <w:lang w:val="en-US"/>
        </w:rPr>
        <w:t xml:space="preserve"> </w:t>
      </w:r>
      <w:r w:rsidRPr="003F7CDA">
        <w:rPr>
          <w:rFonts w:cs="Times New Roman"/>
          <w:b/>
          <w:bCs/>
          <w:noProof/>
          <w:szCs w:val="24"/>
          <w:lang w:val="en-US"/>
        </w:rPr>
        <w:t>2018</w:t>
      </w:r>
      <w:r w:rsidRPr="003F7CDA">
        <w:rPr>
          <w:rFonts w:cs="Times New Roman"/>
          <w:noProof/>
          <w:szCs w:val="24"/>
          <w:lang w:val="en-US"/>
        </w:rPr>
        <w:t xml:space="preserve">, </w:t>
      </w:r>
      <w:r w:rsidRPr="003F7CDA">
        <w:rPr>
          <w:rFonts w:cs="Times New Roman"/>
          <w:i/>
          <w:iCs/>
          <w:noProof/>
          <w:szCs w:val="24"/>
          <w:lang w:val="en-US"/>
        </w:rPr>
        <w:t>24</w:t>
      </w:r>
      <w:r w:rsidRPr="003F7CDA">
        <w:rPr>
          <w:rFonts w:cs="Times New Roman"/>
          <w:noProof/>
          <w:szCs w:val="24"/>
          <w:lang w:val="en-US"/>
        </w:rPr>
        <w:t>, 193.</w:t>
      </w:r>
    </w:p>
    <w:p w14:paraId="2221E9FE"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(100) </w:t>
      </w:r>
      <w:r w:rsidRPr="003F7CDA">
        <w:rPr>
          <w:rFonts w:cs="Times New Roman"/>
          <w:noProof/>
          <w:szCs w:val="24"/>
          <w:lang w:val="en-US"/>
        </w:rPr>
        <w:tab/>
        <w:t xml:space="preserve">Katritzky, A. R.; Zhang, D.; Kirichenko, K. </w:t>
      </w:r>
      <w:r w:rsidRPr="003F7CDA">
        <w:rPr>
          <w:rFonts w:cs="Times New Roman"/>
          <w:i/>
          <w:iCs/>
          <w:noProof/>
          <w:szCs w:val="24"/>
          <w:lang w:val="en-US"/>
        </w:rPr>
        <w:t>J. Org. Chem.</w:t>
      </w:r>
      <w:r w:rsidRPr="003F7CDA">
        <w:rPr>
          <w:rFonts w:cs="Times New Roman"/>
          <w:noProof/>
          <w:szCs w:val="24"/>
          <w:lang w:val="en-US"/>
        </w:rPr>
        <w:t xml:space="preserve"> </w:t>
      </w:r>
      <w:r w:rsidRPr="003F7CDA">
        <w:rPr>
          <w:rFonts w:cs="Times New Roman"/>
          <w:b/>
          <w:bCs/>
          <w:noProof/>
          <w:szCs w:val="24"/>
          <w:lang w:val="en-US"/>
        </w:rPr>
        <w:t>2005</w:t>
      </w:r>
      <w:r w:rsidRPr="003F7CDA">
        <w:rPr>
          <w:rFonts w:cs="Times New Roman"/>
          <w:noProof/>
          <w:szCs w:val="24"/>
          <w:lang w:val="en-US"/>
        </w:rPr>
        <w:t xml:space="preserve">, </w:t>
      </w:r>
      <w:r w:rsidRPr="003F7CDA">
        <w:rPr>
          <w:rFonts w:cs="Times New Roman"/>
          <w:i/>
          <w:iCs/>
          <w:noProof/>
          <w:szCs w:val="24"/>
          <w:lang w:val="en-US"/>
        </w:rPr>
        <w:t>70</w:t>
      </w:r>
      <w:r w:rsidRPr="003F7CDA">
        <w:rPr>
          <w:rFonts w:cs="Times New Roman"/>
          <w:noProof/>
          <w:szCs w:val="24"/>
          <w:lang w:val="en-US"/>
        </w:rPr>
        <w:t>, 3271.</w:t>
      </w:r>
    </w:p>
    <w:p w14:paraId="0A1A8A19"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(101) </w:t>
      </w:r>
      <w:r w:rsidRPr="003F7CDA">
        <w:rPr>
          <w:rFonts w:cs="Times New Roman"/>
          <w:noProof/>
          <w:szCs w:val="24"/>
          <w:lang w:val="en-US"/>
        </w:rPr>
        <w:tab/>
        <w:t xml:space="preserve">Huang, L.; Cheng, K.; Yao, B.; Xie, Y.; Zhang, Y. </w:t>
      </w:r>
      <w:r w:rsidRPr="003F7CDA">
        <w:rPr>
          <w:rFonts w:cs="Times New Roman"/>
          <w:i/>
          <w:iCs/>
          <w:noProof/>
          <w:szCs w:val="24"/>
          <w:lang w:val="en-US"/>
        </w:rPr>
        <w:t>J. Org. Chem.</w:t>
      </w:r>
      <w:r w:rsidRPr="003F7CDA">
        <w:rPr>
          <w:rFonts w:cs="Times New Roman"/>
          <w:noProof/>
          <w:szCs w:val="24"/>
          <w:lang w:val="en-US"/>
        </w:rPr>
        <w:t xml:space="preserve"> </w:t>
      </w:r>
      <w:r w:rsidRPr="003F7CDA">
        <w:rPr>
          <w:rFonts w:cs="Times New Roman"/>
          <w:b/>
          <w:bCs/>
          <w:noProof/>
          <w:szCs w:val="24"/>
          <w:lang w:val="en-US"/>
        </w:rPr>
        <w:t>2011</w:t>
      </w:r>
      <w:r w:rsidRPr="003F7CDA">
        <w:rPr>
          <w:rFonts w:cs="Times New Roman"/>
          <w:noProof/>
          <w:szCs w:val="24"/>
          <w:lang w:val="en-US"/>
        </w:rPr>
        <w:t xml:space="preserve">, </w:t>
      </w:r>
      <w:r w:rsidRPr="003F7CDA">
        <w:rPr>
          <w:rFonts w:cs="Times New Roman"/>
          <w:i/>
          <w:iCs/>
          <w:noProof/>
          <w:szCs w:val="24"/>
          <w:lang w:val="en-US"/>
        </w:rPr>
        <w:t>76</w:t>
      </w:r>
      <w:r w:rsidRPr="003F7CDA">
        <w:rPr>
          <w:rFonts w:cs="Times New Roman"/>
          <w:noProof/>
          <w:szCs w:val="24"/>
          <w:lang w:val="en-US"/>
        </w:rPr>
        <w:t>, 5732.</w:t>
      </w:r>
    </w:p>
    <w:p w14:paraId="373085DF"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(102) </w:t>
      </w:r>
      <w:r w:rsidRPr="003F7CDA">
        <w:rPr>
          <w:rFonts w:cs="Times New Roman"/>
          <w:noProof/>
          <w:szCs w:val="24"/>
          <w:lang w:val="en-US"/>
        </w:rPr>
        <w:tab/>
        <w:t xml:space="preserve">Ni, K.; Meng, L. G.; Ruan, H.; Wang, L. </w:t>
      </w:r>
      <w:r w:rsidRPr="003F7CDA">
        <w:rPr>
          <w:rFonts w:cs="Times New Roman"/>
          <w:i/>
          <w:iCs/>
          <w:noProof/>
          <w:szCs w:val="24"/>
          <w:lang w:val="en-US"/>
        </w:rPr>
        <w:t>Chem. Commun.</w:t>
      </w:r>
      <w:r w:rsidRPr="003F7CDA">
        <w:rPr>
          <w:rFonts w:cs="Times New Roman"/>
          <w:noProof/>
          <w:szCs w:val="24"/>
          <w:lang w:val="en-US"/>
        </w:rPr>
        <w:t xml:space="preserve"> </w:t>
      </w:r>
      <w:r w:rsidRPr="003F7CDA">
        <w:rPr>
          <w:rFonts w:cs="Times New Roman"/>
          <w:b/>
          <w:bCs/>
          <w:noProof/>
          <w:szCs w:val="24"/>
          <w:lang w:val="en-US"/>
        </w:rPr>
        <w:t>2019</w:t>
      </w:r>
      <w:r w:rsidRPr="003F7CDA">
        <w:rPr>
          <w:rFonts w:cs="Times New Roman"/>
          <w:noProof/>
          <w:szCs w:val="24"/>
          <w:lang w:val="en-US"/>
        </w:rPr>
        <w:t xml:space="preserve">, </w:t>
      </w:r>
      <w:r w:rsidRPr="003F7CDA">
        <w:rPr>
          <w:rFonts w:cs="Times New Roman"/>
          <w:i/>
          <w:iCs/>
          <w:noProof/>
          <w:szCs w:val="24"/>
          <w:lang w:val="en-US"/>
        </w:rPr>
        <w:t>55</w:t>
      </w:r>
      <w:r w:rsidRPr="003F7CDA">
        <w:rPr>
          <w:rFonts w:cs="Times New Roman"/>
          <w:noProof/>
          <w:szCs w:val="24"/>
          <w:lang w:val="en-US"/>
        </w:rPr>
        <w:t>, 8438.</w:t>
      </w:r>
    </w:p>
    <w:p w14:paraId="5B8C9CF8"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(103) </w:t>
      </w:r>
      <w:r w:rsidRPr="003F7CDA">
        <w:rPr>
          <w:rFonts w:cs="Times New Roman"/>
          <w:noProof/>
          <w:szCs w:val="24"/>
          <w:lang w:val="en-US"/>
        </w:rPr>
        <w:tab/>
        <w:t xml:space="preserve">Rather, S. A.; Kumar, A.; Ahmed, Q. N. </w:t>
      </w:r>
      <w:r w:rsidRPr="003F7CDA">
        <w:rPr>
          <w:rFonts w:cs="Times New Roman"/>
          <w:i/>
          <w:iCs/>
          <w:noProof/>
          <w:szCs w:val="24"/>
          <w:lang w:val="en-US"/>
        </w:rPr>
        <w:t>Chem. Commun.</w:t>
      </w:r>
      <w:r w:rsidRPr="003F7CDA">
        <w:rPr>
          <w:rFonts w:cs="Times New Roman"/>
          <w:noProof/>
          <w:szCs w:val="24"/>
          <w:lang w:val="en-US"/>
        </w:rPr>
        <w:t xml:space="preserve"> </w:t>
      </w:r>
      <w:r w:rsidRPr="003F7CDA">
        <w:rPr>
          <w:rFonts w:cs="Times New Roman"/>
          <w:b/>
          <w:bCs/>
          <w:noProof/>
          <w:szCs w:val="24"/>
          <w:lang w:val="en-US"/>
        </w:rPr>
        <w:t>2019</w:t>
      </w:r>
      <w:r w:rsidRPr="003F7CDA">
        <w:rPr>
          <w:rFonts w:cs="Times New Roman"/>
          <w:noProof/>
          <w:szCs w:val="24"/>
          <w:lang w:val="en-US"/>
        </w:rPr>
        <w:t xml:space="preserve">, </w:t>
      </w:r>
      <w:r w:rsidRPr="003F7CDA">
        <w:rPr>
          <w:rFonts w:cs="Times New Roman"/>
          <w:i/>
          <w:iCs/>
          <w:noProof/>
          <w:szCs w:val="24"/>
          <w:lang w:val="en-US"/>
        </w:rPr>
        <w:t>55</w:t>
      </w:r>
      <w:r w:rsidRPr="003F7CDA">
        <w:rPr>
          <w:rFonts w:cs="Times New Roman"/>
          <w:noProof/>
          <w:szCs w:val="24"/>
          <w:lang w:val="en-US"/>
        </w:rPr>
        <w:t>, 4511.</w:t>
      </w:r>
    </w:p>
    <w:p w14:paraId="3C6EB195"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(104) </w:t>
      </w:r>
      <w:r w:rsidRPr="003F7CDA">
        <w:rPr>
          <w:rFonts w:cs="Times New Roman"/>
          <w:noProof/>
          <w:szCs w:val="24"/>
          <w:lang w:val="en-US"/>
        </w:rPr>
        <w:tab/>
        <w:t xml:space="preserve">Guan, B.; Xing, D.; Cai, G.; Wan, X.; Yu, N.; Fang, Z.; Yang, L.; Shi, Z. </w:t>
      </w:r>
      <w:r w:rsidRPr="003F7CDA">
        <w:rPr>
          <w:rFonts w:cs="Times New Roman"/>
          <w:i/>
          <w:iCs/>
          <w:noProof/>
          <w:szCs w:val="24"/>
          <w:lang w:val="en-US"/>
        </w:rPr>
        <w:t>J. Am. Chem. Soc.</w:t>
      </w:r>
      <w:r w:rsidRPr="003F7CDA">
        <w:rPr>
          <w:rFonts w:cs="Times New Roman"/>
          <w:noProof/>
          <w:szCs w:val="24"/>
          <w:lang w:val="en-US"/>
        </w:rPr>
        <w:t xml:space="preserve"> </w:t>
      </w:r>
      <w:r w:rsidRPr="003F7CDA">
        <w:rPr>
          <w:rFonts w:cs="Times New Roman"/>
          <w:b/>
          <w:bCs/>
          <w:noProof/>
          <w:szCs w:val="24"/>
          <w:lang w:val="en-US"/>
        </w:rPr>
        <w:t>2005</w:t>
      </w:r>
      <w:r w:rsidRPr="003F7CDA">
        <w:rPr>
          <w:rFonts w:cs="Times New Roman"/>
          <w:noProof/>
          <w:szCs w:val="24"/>
          <w:lang w:val="en-US"/>
        </w:rPr>
        <w:t xml:space="preserve">, </w:t>
      </w:r>
      <w:r w:rsidRPr="003F7CDA">
        <w:rPr>
          <w:rFonts w:cs="Times New Roman"/>
          <w:i/>
          <w:iCs/>
          <w:noProof/>
          <w:szCs w:val="24"/>
          <w:lang w:val="en-US"/>
        </w:rPr>
        <w:t>127</w:t>
      </w:r>
      <w:r w:rsidRPr="003F7CDA">
        <w:rPr>
          <w:rFonts w:cs="Times New Roman"/>
          <w:noProof/>
          <w:szCs w:val="24"/>
          <w:lang w:val="en-US"/>
        </w:rPr>
        <w:t>, 18004.</w:t>
      </w:r>
    </w:p>
    <w:p w14:paraId="7D9F72A6"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(105) </w:t>
      </w:r>
      <w:r w:rsidRPr="003F7CDA">
        <w:rPr>
          <w:rFonts w:cs="Times New Roman"/>
          <w:noProof/>
          <w:szCs w:val="24"/>
          <w:lang w:val="en-US"/>
        </w:rPr>
        <w:tab/>
        <w:t xml:space="preserve">Ren, W.; Liu, J.; Chen, L.; Wan, X. </w:t>
      </w:r>
      <w:r w:rsidRPr="003F7CDA">
        <w:rPr>
          <w:rFonts w:cs="Times New Roman"/>
          <w:i/>
          <w:iCs/>
          <w:noProof/>
          <w:szCs w:val="24"/>
          <w:lang w:val="en-US"/>
        </w:rPr>
        <w:t>Adv. Synth. Catal.</w:t>
      </w:r>
      <w:r w:rsidRPr="003F7CDA">
        <w:rPr>
          <w:rFonts w:cs="Times New Roman"/>
          <w:noProof/>
          <w:szCs w:val="24"/>
          <w:lang w:val="en-US"/>
        </w:rPr>
        <w:t xml:space="preserve"> </w:t>
      </w:r>
      <w:r w:rsidRPr="003F7CDA">
        <w:rPr>
          <w:rFonts w:cs="Times New Roman"/>
          <w:b/>
          <w:bCs/>
          <w:noProof/>
          <w:szCs w:val="24"/>
          <w:lang w:val="en-US"/>
        </w:rPr>
        <w:t>2010</w:t>
      </w:r>
      <w:r w:rsidRPr="003F7CDA">
        <w:rPr>
          <w:rFonts w:cs="Times New Roman"/>
          <w:noProof/>
          <w:szCs w:val="24"/>
          <w:lang w:val="en-US"/>
        </w:rPr>
        <w:t xml:space="preserve">, </w:t>
      </w:r>
      <w:r w:rsidRPr="003F7CDA">
        <w:rPr>
          <w:rFonts w:cs="Times New Roman"/>
          <w:i/>
          <w:iCs/>
          <w:noProof/>
          <w:szCs w:val="24"/>
          <w:lang w:val="en-US"/>
        </w:rPr>
        <w:t>352</w:t>
      </w:r>
      <w:r w:rsidRPr="003F7CDA">
        <w:rPr>
          <w:rFonts w:cs="Times New Roman"/>
          <w:noProof/>
          <w:szCs w:val="24"/>
          <w:lang w:val="en-US"/>
        </w:rPr>
        <w:t>, 1424.</w:t>
      </w:r>
    </w:p>
    <w:p w14:paraId="68FE3C1E"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(106) </w:t>
      </w:r>
      <w:r w:rsidRPr="003F7CDA">
        <w:rPr>
          <w:rFonts w:cs="Times New Roman"/>
          <w:noProof/>
          <w:szCs w:val="24"/>
          <w:lang w:val="en-US"/>
        </w:rPr>
        <w:tab/>
        <w:t xml:space="preserve">Pan, F. F.; Guo, P.; Li, C. L.; Su, P.; Shu, X. Z. </w:t>
      </w:r>
      <w:r w:rsidRPr="003F7CDA">
        <w:rPr>
          <w:rFonts w:cs="Times New Roman"/>
          <w:i/>
          <w:iCs/>
          <w:noProof/>
          <w:szCs w:val="24"/>
          <w:lang w:val="en-US"/>
        </w:rPr>
        <w:t>Org. Lett.</w:t>
      </w:r>
      <w:r w:rsidRPr="003F7CDA">
        <w:rPr>
          <w:rFonts w:cs="Times New Roman"/>
          <w:noProof/>
          <w:szCs w:val="24"/>
          <w:lang w:val="en-US"/>
        </w:rPr>
        <w:t xml:space="preserve"> </w:t>
      </w:r>
      <w:r w:rsidRPr="003F7CDA">
        <w:rPr>
          <w:rFonts w:cs="Times New Roman"/>
          <w:b/>
          <w:bCs/>
          <w:noProof/>
          <w:szCs w:val="24"/>
          <w:lang w:val="en-US"/>
        </w:rPr>
        <w:t>2019</w:t>
      </w:r>
      <w:r w:rsidRPr="003F7CDA">
        <w:rPr>
          <w:rFonts w:cs="Times New Roman"/>
          <w:noProof/>
          <w:szCs w:val="24"/>
          <w:lang w:val="en-US"/>
        </w:rPr>
        <w:t xml:space="preserve">, </w:t>
      </w:r>
      <w:r w:rsidRPr="003F7CDA">
        <w:rPr>
          <w:rFonts w:cs="Times New Roman"/>
          <w:i/>
          <w:iCs/>
          <w:noProof/>
          <w:szCs w:val="24"/>
          <w:lang w:val="en-US"/>
        </w:rPr>
        <w:t>21</w:t>
      </w:r>
      <w:r w:rsidRPr="003F7CDA">
        <w:rPr>
          <w:rFonts w:cs="Times New Roman"/>
          <w:noProof/>
          <w:szCs w:val="24"/>
          <w:lang w:val="en-US"/>
        </w:rPr>
        <w:t>, 3701.</w:t>
      </w:r>
    </w:p>
    <w:p w14:paraId="7C5547CD"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(107) </w:t>
      </w:r>
      <w:r w:rsidRPr="003F7CDA">
        <w:rPr>
          <w:rFonts w:cs="Times New Roman"/>
          <w:noProof/>
          <w:szCs w:val="24"/>
          <w:lang w:val="en-US"/>
        </w:rPr>
        <w:tab/>
        <w:t xml:space="preserve">Zhang, M.; Dai, Z. C.; Qian, S. S.; Liu, J. Y.; Xiao, Y.; Lu, A. M.; Zhu, H. L.; Wang, J. X.; Ye, Y. H. </w:t>
      </w:r>
      <w:r w:rsidRPr="003F7CDA">
        <w:rPr>
          <w:rFonts w:cs="Times New Roman"/>
          <w:i/>
          <w:iCs/>
          <w:noProof/>
          <w:szCs w:val="24"/>
          <w:lang w:val="en-US"/>
        </w:rPr>
        <w:t>J. Agric. Food Chem.</w:t>
      </w:r>
      <w:r w:rsidRPr="003F7CDA">
        <w:rPr>
          <w:rFonts w:cs="Times New Roman"/>
          <w:noProof/>
          <w:szCs w:val="24"/>
          <w:lang w:val="en-US"/>
        </w:rPr>
        <w:t xml:space="preserve"> </w:t>
      </w:r>
      <w:r w:rsidRPr="003F7CDA">
        <w:rPr>
          <w:rFonts w:cs="Times New Roman"/>
          <w:b/>
          <w:bCs/>
          <w:noProof/>
          <w:szCs w:val="24"/>
          <w:lang w:val="en-US"/>
        </w:rPr>
        <w:t>2014</w:t>
      </w:r>
      <w:r w:rsidRPr="003F7CDA">
        <w:rPr>
          <w:rFonts w:cs="Times New Roman"/>
          <w:noProof/>
          <w:szCs w:val="24"/>
          <w:lang w:val="en-US"/>
        </w:rPr>
        <w:t xml:space="preserve">, </w:t>
      </w:r>
      <w:r w:rsidRPr="003F7CDA">
        <w:rPr>
          <w:rFonts w:cs="Times New Roman"/>
          <w:i/>
          <w:iCs/>
          <w:noProof/>
          <w:szCs w:val="24"/>
          <w:lang w:val="en-US"/>
        </w:rPr>
        <w:t>62</w:t>
      </w:r>
      <w:r w:rsidRPr="003F7CDA">
        <w:rPr>
          <w:rFonts w:cs="Times New Roman"/>
          <w:noProof/>
          <w:szCs w:val="24"/>
          <w:lang w:val="en-US"/>
        </w:rPr>
        <w:t>, 9637.</w:t>
      </w:r>
    </w:p>
    <w:p w14:paraId="6EB07BCE"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(108) </w:t>
      </w:r>
      <w:r w:rsidRPr="003F7CDA">
        <w:rPr>
          <w:rFonts w:cs="Times New Roman"/>
          <w:noProof/>
          <w:szCs w:val="24"/>
          <w:lang w:val="en-US"/>
        </w:rPr>
        <w:tab/>
        <w:t xml:space="preserve">Alphonse, F. A.; Suzenet, F.; Keromnes, A.; Lebret, B.; Guillaumet, G. </w:t>
      </w:r>
      <w:r w:rsidRPr="003F7CDA">
        <w:rPr>
          <w:rFonts w:cs="Times New Roman"/>
          <w:i/>
          <w:iCs/>
          <w:noProof/>
          <w:szCs w:val="24"/>
          <w:lang w:val="en-US"/>
        </w:rPr>
        <w:t>Org. Lett.</w:t>
      </w:r>
      <w:r w:rsidRPr="003F7CDA">
        <w:rPr>
          <w:rFonts w:cs="Times New Roman"/>
          <w:noProof/>
          <w:szCs w:val="24"/>
          <w:lang w:val="en-US"/>
        </w:rPr>
        <w:t xml:space="preserve"> </w:t>
      </w:r>
      <w:r w:rsidRPr="003F7CDA">
        <w:rPr>
          <w:rFonts w:cs="Times New Roman"/>
          <w:b/>
          <w:bCs/>
          <w:noProof/>
          <w:szCs w:val="24"/>
          <w:lang w:val="en-US"/>
        </w:rPr>
        <w:t>2003</w:t>
      </w:r>
      <w:r w:rsidRPr="003F7CDA">
        <w:rPr>
          <w:rFonts w:cs="Times New Roman"/>
          <w:noProof/>
          <w:szCs w:val="24"/>
          <w:lang w:val="en-US"/>
        </w:rPr>
        <w:t xml:space="preserve">, </w:t>
      </w:r>
      <w:r w:rsidRPr="003F7CDA">
        <w:rPr>
          <w:rFonts w:cs="Times New Roman"/>
          <w:i/>
          <w:iCs/>
          <w:noProof/>
          <w:szCs w:val="24"/>
          <w:lang w:val="en-US"/>
        </w:rPr>
        <w:t>5</w:t>
      </w:r>
      <w:r w:rsidRPr="003F7CDA">
        <w:rPr>
          <w:rFonts w:cs="Times New Roman"/>
          <w:noProof/>
          <w:szCs w:val="24"/>
          <w:lang w:val="en-US"/>
        </w:rPr>
        <w:t>, 803.</w:t>
      </w:r>
    </w:p>
    <w:p w14:paraId="038A831A"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(109) </w:t>
      </w:r>
      <w:r w:rsidRPr="003F7CDA">
        <w:rPr>
          <w:rFonts w:cs="Times New Roman"/>
          <w:noProof/>
          <w:szCs w:val="24"/>
          <w:lang w:val="en-US"/>
        </w:rPr>
        <w:tab/>
        <w:t xml:space="preserve">Rassadin, V. A.; Boyarskiy, V. P.; Kukushkin, V. Y. </w:t>
      </w:r>
      <w:r w:rsidRPr="003F7CDA">
        <w:rPr>
          <w:rFonts w:cs="Times New Roman"/>
          <w:i/>
          <w:iCs/>
          <w:noProof/>
          <w:szCs w:val="24"/>
          <w:lang w:val="en-US"/>
        </w:rPr>
        <w:t>Org. Lett.</w:t>
      </w:r>
      <w:r w:rsidRPr="003F7CDA">
        <w:rPr>
          <w:rFonts w:cs="Times New Roman"/>
          <w:noProof/>
          <w:szCs w:val="24"/>
          <w:lang w:val="en-US"/>
        </w:rPr>
        <w:t xml:space="preserve"> </w:t>
      </w:r>
      <w:r w:rsidRPr="003F7CDA">
        <w:rPr>
          <w:rFonts w:cs="Times New Roman"/>
          <w:b/>
          <w:bCs/>
          <w:noProof/>
          <w:szCs w:val="24"/>
          <w:lang w:val="en-US"/>
        </w:rPr>
        <w:t>2015</w:t>
      </w:r>
      <w:r w:rsidRPr="003F7CDA">
        <w:rPr>
          <w:rFonts w:cs="Times New Roman"/>
          <w:noProof/>
          <w:szCs w:val="24"/>
          <w:lang w:val="en-US"/>
        </w:rPr>
        <w:t xml:space="preserve">, </w:t>
      </w:r>
      <w:r w:rsidRPr="003F7CDA">
        <w:rPr>
          <w:rFonts w:cs="Times New Roman"/>
          <w:i/>
          <w:iCs/>
          <w:noProof/>
          <w:szCs w:val="24"/>
          <w:lang w:val="en-US"/>
        </w:rPr>
        <w:t>17</w:t>
      </w:r>
      <w:r w:rsidRPr="003F7CDA">
        <w:rPr>
          <w:rFonts w:cs="Times New Roman"/>
          <w:noProof/>
          <w:szCs w:val="24"/>
          <w:lang w:val="en-US"/>
        </w:rPr>
        <w:t>, 3502.</w:t>
      </w:r>
    </w:p>
    <w:p w14:paraId="73D43A42" w14:textId="63797E91"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(110) </w:t>
      </w:r>
      <w:r w:rsidRPr="003F7CDA">
        <w:rPr>
          <w:rFonts w:cs="Times New Roman"/>
          <w:noProof/>
          <w:szCs w:val="24"/>
          <w:lang w:val="en-US"/>
        </w:rPr>
        <w:tab/>
        <w:t xml:space="preserve">Ricard, L.; Gagosz, F. </w:t>
      </w:r>
      <w:r w:rsidRPr="003F7CDA">
        <w:rPr>
          <w:rFonts w:cs="Times New Roman"/>
          <w:i/>
          <w:iCs/>
          <w:noProof/>
          <w:szCs w:val="24"/>
          <w:lang w:val="en-US"/>
        </w:rPr>
        <w:t>Organometallics</w:t>
      </w:r>
      <w:r w:rsidR="002D4F51">
        <w:rPr>
          <w:rFonts w:cs="Times New Roman"/>
          <w:i/>
          <w:iCs/>
          <w:noProof/>
          <w:szCs w:val="24"/>
          <w:lang w:val="en-US"/>
        </w:rPr>
        <w:t>.</w:t>
      </w:r>
      <w:r w:rsidRPr="003F7CDA">
        <w:rPr>
          <w:rFonts w:cs="Times New Roman"/>
          <w:noProof/>
          <w:szCs w:val="24"/>
          <w:lang w:val="en-US"/>
        </w:rPr>
        <w:t xml:space="preserve"> </w:t>
      </w:r>
      <w:r w:rsidRPr="003F7CDA">
        <w:rPr>
          <w:rFonts w:cs="Times New Roman"/>
          <w:b/>
          <w:bCs/>
          <w:noProof/>
          <w:szCs w:val="24"/>
          <w:lang w:val="en-US"/>
        </w:rPr>
        <w:t>2007</w:t>
      </w:r>
      <w:r w:rsidRPr="003F7CDA">
        <w:rPr>
          <w:rFonts w:cs="Times New Roman"/>
          <w:noProof/>
          <w:szCs w:val="24"/>
          <w:lang w:val="en-US"/>
        </w:rPr>
        <w:t xml:space="preserve">, </w:t>
      </w:r>
      <w:r w:rsidRPr="003F7CDA">
        <w:rPr>
          <w:rFonts w:cs="Times New Roman"/>
          <w:i/>
          <w:iCs/>
          <w:noProof/>
          <w:szCs w:val="24"/>
          <w:lang w:val="en-US"/>
        </w:rPr>
        <w:t>26</w:t>
      </w:r>
      <w:r w:rsidRPr="003F7CDA">
        <w:rPr>
          <w:rFonts w:cs="Times New Roman"/>
          <w:noProof/>
          <w:szCs w:val="24"/>
          <w:lang w:val="en-US"/>
        </w:rPr>
        <w:t>, 4704.</w:t>
      </w:r>
    </w:p>
    <w:p w14:paraId="2FCBF090"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(111) </w:t>
      </w:r>
      <w:r w:rsidRPr="003F7CDA">
        <w:rPr>
          <w:rFonts w:cs="Times New Roman"/>
          <w:noProof/>
          <w:szCs w:val="24"/>
          <w:lang w:val="en-US"/>
        </w:rPr>
        <w:tab/>
        <w:t xml:space="preserve">Shapiro, N. D.; Toste, F. D. </w:t>
      </w:r>
      <w:r w:rsidRPr="003F7CDA">
        <w:rPr>
          <w:rFonts w:cs="Times New Roman"/>
          <w:i/>
          <w:iCs/>
          <w:noProof/>
          <w:szCs w:val="24"/>
          <w:lang w:val="en-US"/>
        </w:rPr>
        <w:t>J. Am. Chem. Soc.</w:t>
      </w:r>
      <w:r w:rsidRPr="003F7CDA">
        <w:rPr>
          <w:rFonts w:cs="Times New Roman"/>
          <w:noProof/>
          <w:szCs w:val="24"/>
          <w:lang w:val="en-US"/>
        </w:rPr>
        <w:t xml:space="preserve"> </w:t>
      </w:r>
      <w:r w:rsidRPr="003F7CDA">
        <w:rPr>
          <w:rFonts w:cs="Times New Roman"/>
          <w:b/>
          <w:bCs/>
          <w:noProof/>
          <w:szCs w:val="24"/>
          <w:lang w:val="en-US"/>
        </w:rPr>
        <w:t>2008</w:t>
      </w:r>
      <w:r w:rsidRPr="003F7CDA">
        <w:rPr>
          <w:rFonts w:cs="Times New Roman"/>
          <w:noProof/>
          <w:szCs w:val="24"/>
          <w:lang w:val="en-US"/>
        </w:rPr>
        <w:t xml:space="preserve">, </w:t>
      </w:r>
      <w:r w:rsidRPr="003F7CDA">
        <w:rPr>
          <w:rFonts w:cs="Times New Roman"/>
          <w:i/>
          <w:iCs/>
          <w:noProof/>
          <w:szCs w:val="24"/>
          <w:lang w:val="en-US"/>
        </w:rPr>
        <w:t>130</w:t>
      </w:r>
      <w:r w:rsidRPr="003F7CDA">
        <w:rPr>
          <w:rFonts w:cs="Times New Roman"/>
          <w:noProof/>
          <w:szCs w:val="24"/>
          <w:lang w:val="en-US"/>
        </w:rPr>
        <w:t>, 9244.</w:t>
      </w:r>
    </w:p>
    <w:p w14:paraId="3DD87E15"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(112) </w:t>
      </w:r>
      <w:r w:rsidRPr="003F7CDA">
        <w:rPr>
          <w:rFonts w:cs="Times New Roman"/>
          <w:noProof/>
          <w:szCs w:val="24"/>
          <w:lang w:val="en-US"/>
        </w:rPr>
        <w:tab/>
        <w:t xml:space="preserve">Rassadin, V. A.; Zimin, D. P.; Raskil’dina, G. Z.; Ivanov, A. Y.; Boyarskiy, V. P.; Zlotskii, S. S.; Kukushkin, V. Y. </w:t>
      </w:r>
      <w:r w:rsidRPr="003F7CDA">
        <w:rPr>
          <w:rFonts w:cs="Times New Roman"/>
          <w:i/>
          <w:iCs/>
          <w:noProof/>
          <w:szCs w:val="24"/>
          <w:lang w:val="en-US"/>
        </w:rPr>
        <w:t>Green Chem.</w:t>
      </w:r>
      <w:r w:rsidRPr="003F7CDA">
        <w:rPr>
          <w:rFonts w:cs="Times New Roman"/>
          <w:noProof/>
          <w:szCs w:val="24"/>
          <w:lang w:val="en-US"/>
        </w:rPr>
        <w:t xml:space="preserve"> </w:t>
      </w:r>
      <w:r w:rsidRPr="003F7CDA">
        <w:rPr>
          <w:rFonts w:cs="Times New Roman"/>
          <w:b/>
          <w:bCs/>
          <w:noProof/>
          <w:szCs w:val="24"/>
          <w:lang w:val="en-US"/>
        </w:rPr>
        <w:t>2016</w:t>
      </w:r>
      <w:r w:rsidRPr="003F7CDA">
        <w:rPr>
          <w:rFonts w:cs="Times New Roman"/>
          <w:noProof/>
          <w:szCs w:val="24"/>
          <w:lang w:val="en-US"/>
        </w:rPr>
        <w:t xml:space="preserve">, </w:t>
      </w:r>
      <w:r w:rsidRPr="003F7CDA">
        <w:rPr>
          <w:rFonts w:cs="Times New Roman"/>
          <w:i/>
          <w:iCs/>
          <w:noProof/>
          <w:szCs w:val="24"/>
          <w:lang w:val="en-US"/>
        </w:rPr>
        <w:t>18</w:t>
      </w:r>
      <w:r w:rsidRPr="003F7CDA">
        <w:rPr>
          <w:rFonts w:cs="Times New Roman"/>
          <w:noProof/>
          <w:szCs w:val="24"/>
          <w:lang w:val="en-US"/>
        </w:rPr>
        <w:t>, 6630.</w:t>
      </w:r>
    </w:p>
    <w:p w14:paraId="3569C731"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(113) </w:t>
      </w:r>
      <w:r w:rsidRPr="003F7CDA">
        <w:rPr>
          <w:rFonts w:cs="Times New Roman"/>
          <w:noProof/>
          <w:szCs w:val="24"/>
          <w:lang w:val="en-US"/>
        </w:rPr>
        <w:tab/>
        <w:t xml:space="preserve">Caron, S.; Do, N. M.; Sieser, J. E. </w:t>
      </w:r>
      <w:r w:rsidRPr="003F7CDA">
        <w:rPr>
          <w:rFonts w:cs="Times New Roman"/>
          <w:i/>
          <w:iCs/>
          <w:noProof/>
          <w:szCs w:val="24"/>
          <w:lang w:val="en-US"/>
        </w:rPr>
        <w:t>Tetrahedron Lett.</w:t>
      </w:r>
      <w:r w:rsidRPr="003F7CDA">
        <w:rPr>
          <w:rFonts w:cs="Times New Roman"/>
          <w:noProof/>
          <w:szCs w:val="24"/>
          <w:lang w:val="en-US"/>
        </w:rPr>
        <w:t xml:space="preserve"> </w:t>
      </w:r>
      <w:r w:rsidRPr="003F7CDA">
        <w:rPr>
          <w:rFonts w:cs="Times New Roman"/>
          <w:b/>
          <w:bCs/>
          <w:noProof/>
          <w:szCs w:val="24"/>
          <w:lang w:val="en-US"/>
        </w:rPr>
        <w:t>2000</w:t>
      </w:r>
      <w:r w:rsidRPr="003F7CDA">
        <w:rPr>
          <w:rFonts w:cs="Times New Roman"/>
          <w:noProof/>
          <w:szCs w:val="24"/>
          <w:lang w:val="en-US"/>
        </w:rPr>
        <w:t xml:space="preserve">, </w:t>
      </w:r>
      <w:r w:rsidRPr="003F7CDA">
        <w:rPr>
          <w:rFonts w:cs="Times New Roman"/>
          <w:i/>
          <w:iCs/>
          <w:noProof/>
          <w:szCs w:val="24"/>
          <w:lang w:val="en-US"/>
        </w:rPr>
        <w:t>41</w:t>
      </w:r>
      <w:r w:rsidRPr="003F7CDA">
        <w:rPr>
          <w:rFonts w:cs="Times New Roman"/>
          <w:noProof/>
          <w:szCs w:val="24"/>
          <w:lang w:val="en-US"/>
        </w:rPr>
        <w:t>, 2299.</w:t>
      </w:r>
    </w:p>
    <w:p w14:paraId="360B7B4B"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(114) </w:t>
      </w:r>
      <w:r w:rsidRPr="003F7CDA">
        <w:rPr>
          <w:rFonts w:cs="Times New Roman"/>
          <w:noProof/>
          <w:szCs w:val="24"/>
          <w:lang w:val="en-US"/>
        </w:rPr>
        <w:tab/>
        <w:t xml:space="preserve">Zimin, D. P.; Dar’In, D. V.; Rassadin, V. A.; Kukushkin, V. Y. </w:t>
      </w:r>
      <w:r w:rsidRPr="003F7CDA">
        <w:rPr>
          <w:rFonts w:cs="Times New Roman"/>
          <w:i/>
          <w:iCs/>
          <w:noProof/>
          <w:szCs w:val="24"/>
          <w:lang w:val="en-US"/>
        </w:rPr>
        <w:t>Org. Lett.</w:t>
      </w:r>
      <w:r w:rsidRPr="003F7CDA">
        <w:rPr>
          <w:rFonts w:cs="Times New Roman"/>
          <w:noProof/>
          <w:szCs w:val="24"/>
          <w:lang w:val="en-US"/>
        </w:rPr>
        <w:t xml:space="preserve"> </w:t>
      </w:r>
      <w:r w:rsidRPr="003F7CDA">
        <w:rPr>
          <w:rFonts w:cs="Times New Roman"/>
          <w:b/>
          <w:bCs/>
          <w:noProof/>
          <w:szCs w:val="24"/>
          <w:lang w:val="en-US"/>
        </w:rPr>
        <w:t>2018</w:t>
      </w:r>
      <w:r w:rsidRPr="003F7CDA">
        <w:rPr>
          <w:rFonts w:cs="Times New Roman"/>
          <w:noProof/>
          <w:szCs w:val="24"/>
          <w:lang w:val="en-US"/>
        </w:rPr>
        <w:t xml:space="preserve">, </w:t>
      </w:r>
      <w:r w:rsidRPr="003F7CDA">
        <w:rPr>
          <w:rFonts w:cs="Times New Roman"/>
          <w:i/>
          <w:iCs/>
          <w:noProof/>
          <w:szCs w:val="24"/>
          <w:lang w:val="en-US"/>
        </w:rPr>
        <w:t>20</w:t>
      </w:r>
      <w:r w:rsidRPr="003F7CDA">
        <w:rPr>
          <w:rFonts w:cs="Times New Roman"/>
          <w:noProof/>
          <w:szCs w:val="24"/>
          <w:lang w:val="en-US"/>
        </w:rPr>
        <w:t>, 4880.</w:t>
      </w:r>
    </w:p>
    <w:p w14:paraId="7185B393"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(115) </w:t>
      </w:r>
      <w:r w:rsidRPr="003F7CDA">
        <w:rPr>
          <w:rFonts w:cs="Times New Roman"/>
          <w:noProof/>
          <w:szCs w:val="24"/>
          <w:lang w:val="en-US"/>
        </w:rPr>
        <w:tab/>
        <w:t xml:space="preserve">Matsunaga, N.; Kaku, T.; Itoh, F.; Tanaka, T.; Hara, T.; Miki, H.; Iwasaki, M.; Aono, T.; Yamaoka, M.; Kusaka, M.; Tasaka, A. </w:t>
      </w:r>
      <w:r w:rsidRPr="003F7CDA">
        <w:rPr>
          <w:rFonts w:cs="Times New Roman"/>
          <w:i/>
          <w:iCs/>
          <w:noProof/>
          <w:szCs w:val="24"/>
          <w:lang w:val="en-US"/>
        </w:rPr>
        <w:t>Bioorganic Med. Chem.</w:t>
      </w:r>
      <w:r w:rsidRPr="003F7CDA">
        <w:rPr>
          <w:rFonts w:cs="Times New Roman"/>
          <w:noProof/>
          <w:szCs w:val="24"/>
          <w:lang w:val="en-US"/>
        </w:rPr>
        <w:t xml:space="preserve"> </w:t>
      </w:r>
      <w:r w:rsidRPr="003F7CDA">
        <w:rPr>
          <w:rFonts w:cs="Times New Roman"/>
          <w:b/>
          <w:bCs/>
          <w:noProof/>
          <w:szCs w:val="24"/>
          <w:lang w:val="en-US"/>
        </w:rPr>
        <w:t>2004</w:t>
      </w:r>
      <w:r w:rsidRPr="003F7CDA">
        <w:rPr>
          <w:rFonts w:cs="Times New Roman"/>
          <w:noProof/>
          <w:szCs w:val="24"/>
          <w:lang w:val="en-US"/>
        </w:rPr>
        <w:t xml:space="preserve">, </w:t>
      </w:r>
      <w:r w:rsidRPr="003F7CDA">
        <w:rPr>
          <w:rFonts w:cs="Times New Roman"/>
          <w:i/>
          <w:iCs/>
          <w:noProof/>
          <w:szCs w:val="24"/>
          <w:lang w:val="en-US"/>
        </w:rPr>
        <w:t>12</w:t>
      </w:r>
      <w:r w:rsidRPr="003F7CDA">
        <w:rPr>
          <w:rFonts w:cs="Times New Roman"/>
          <w:noProof/>
          <w:szCs w:val="24"/>
          <w:lang w:val="en-US"/>
        </w:rPr>
        <w:t>, 2251.</w:t>
      </w:r>
    </w:p>
    <w:p w14:paraId="31470B9C"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(116) </w:t>
      </w:r>
      <w:r w:rsidRPr="003F7CDA">
        <w:rPr>
          <w:rFonts w:cs="Times New Roman"/>
          <w:noProof/>
          <w:szCs w:val="24"/>
          <w:lang w:val="en-US"/>
        </w:rPr>
        <w:tab/>
        <w:t xml:space="preserve">Liu, J.; Dai, F.; Yang, Z.; Wang, S.; Xie, K.; Wang, A.; Chen, X.; Tan, Z. </w:t>
      </w:r>
      <w:r w:rsidRPr="003F7CDA">
        <w:rPr>
          <w:rFonts w:cs="Times New Roman"/>
          <w:i/>
          <w:iCs/>
          <w:noProof/>
          <w:szCs w:val="24"/>
          <w:lang w:val="en-US"/>
        </w:rPr>
        <w:t>Tetrahedron Lett.</w:t>
      </w:r>
      <w:r w:rsidRPr="003F7CDA">
        <w:rPr>
          <w:rFonts w:cs="Times New Roman"/>
          <w:noProof/>
          <w:szCs w:val="24"/>
          <w:lang w:val="en-US"/>
        </w:rPr>
        <w:t xml:space="preserve"> </w:t>
      </w:r>
      <w:r w:rsidRPr="003F7CDA">
        <w:rPr>
          <w:rFonts w:cs="Times New Roman"/>
          <w:b/>
          <w:bCs/>
          <w:noProof/>
          <w:szCs w:val="24"/>
          <w:lang w:val="en-US"/>
        </w:rPr>
        <w:t>2012</w:t>
      </w:r>
      <w:r w:rsidRPr="003F7CDA">
        <w:rPr>
          <w:rFonts w:cs="Times New Roman"/>
          <w:noProof/>
          <w:szCs w:val="24"/>
          <w:lang w:val="en-US"/>
        </w:rPr>
        <w:t xml:space="preserve">, </w:t>
      </w:r>
      <w:r w:rsidRPr="003F7CDA">
        <w:rPr>
          <w:rFonts w:cs="Times New Roman"/>
          <w:i/>
          <w:iCs/>
          <w:noProof/>
          <w:szCs w:val="24"/>
          <w:lang w:val="en-US"/>
        </w:rPr>
        <w:t>53</w:t>
      </w:r>
      <w:r w:rsidRPr="003F7CDA">
        <w:rPr>
          <w:rFonts w:cs="Times New Roman"/>
          <w:noProof/>
          <w:szCs w:val="24"/>
          <w:lang w:val="en-US"/>
        </w:rPr>
        <w:t>, 5678.</w:t>
      </w:r>
    </w:p>
    <w:p w14:paraId="0D95273B"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(117) </w:t>
      </w:r>
      <w:r w:rsidRPr="003F7CDA">
        <w:rPr>
          <w:rFonts w:cs="Times New Roman"/>
          <w:noProof/>
          <w:szCs w:val="24"/>
          <w:lang w:val="en-US"/>
        </w:rPr>
        <w:tab/>
        <w:t xml:space="preserve">Valderas, C.; Marzo, L.; de la Torre, M. C.; García Ruano, J. L.; Alemán, J.; </w:t>
      </w:r>
      <w:r w:rsidRPr="003F7CDA">
        <w:rPr>
          <w:rFonts w:cs="Times New Roman"/>
          <w:noProof/>
          <w:szCs w:val="24"/>
          <w:lang w:val="en-US"/>
        </w:rPr>
        <w:lastRenderedPageBreak/>
        <w:t xml:space="preserve">Casarrubios, L.; Sierra, M. A. </w:t>
      </w:r>
      <w:r w:rsidRPr="003F7CDA">
        <w:rPr>
          <w:rFonts w:cs="Times New Roman"/>
          <w:i/>
          <w:iCs/>
          <w:noProof/>
          <w:szCs w:val="24"/>
          <w:lang w:val="en-US"/>
        </w:rPr>
        <w:t>Chem. - A Eur. J.</w:t>
      </w:r>
      <w:r w:rsidRPr="003F7CDA">
        <w:rPr>
          <w:rFonts w:cs="Times New Roman"/>
          <w:noProof/>
          <w:szCs w:val="24"/>
          <w:lang w:val="en-US"/>
        </w:rPr>
        <w:t xml:space="preserve"> </w:t>
      </w:r>
      <w:r w:rsidRPr="003F7CDA">
        <w:rPr>
          <w:rFonts w:cs="Times New Roman"/>
          <w:b/>
          <w:bCs/>
          <w:noProof/>
          <w:szCs w:val="24"/>
          <w:lang w:val="en-US"/>
        </w:rPr>
        <w:t>2016</w:t>
      </w:r>
      <w:r w:rsidRPr="003F7CDA">
        <w:rPr>
          <w:rFonts w:cs="Times New Roman"/>
          <w:noProof/>
          <w:szCs w:val="24"/>
          <w:lang w:val="en-US"/>
        </w:rPr>
        <w:t xml:space="preserve">, </w:t>
      </w:r>
      <w:r w:rsidRPr="003F7CDA">
        <w:rPr>
          <w:rFonts w:cs="Times New Roman"/>
          <w:i/>
          <w:iCs/>
          <w:noProof/>
          <w:szCs w:val="24"/>
          <w:lang w:val="en-US"/>
        </w:rPr>
        <w:t>22</w:t>
      </w:r>
      <w:r w:rsidRPr="003F7CDA">
        <w:rPr>
          <w:rFonts w:cs="Times New Roman"/>
          <w:noProof/>
          <w:szCs w:val="24"/>
          <w:lang w:val="en-US"/>
        </w:rPr>
        <w:t>, 15645.</w:t>
      </w:r>
    </w:p>
    <w:p w14:paraId="2E0EC7D2"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(118) </w:t>
      </w:r>
      <w:r w:rsidRPr="003F7CDA">
        <w:rPr>
          <w:rFonts w:cs="Times New Roman"/>
          <w:noProof/>
          <w:szCs w:val="24"/>
          <w:lang w:val="en-US"/>
        </w:rPr>
        <w:tab/>
        <w:t xml:space="preserve">García Ruano, J. L.; Alemán, J.; Marzo, L.; Alvarado, C.; Tortosa, M.; Díaz-Tendero, S.; Fraile, A. </w:t>
      </w:r>
      <w:r w:rsidRPr="003F7CDA">
        <w:rPr>
          <w:rFonts w:cs="Times New Roman"/>
          <w:i/>
          <w:iCs/>
          <w:noProof/>
          <w:szCs w:val="24"/>
          <w:lang w:val="en-US"/>
        </w:rPr>
        <w:t>Chem. - A Eur. J.</w:t>
      </w:r>
      <w:r w:rsidRPr="003F7CDA">
        <w:rPr>
          <w:rFonts w:cs="Times New Roman"/>
          <w:noProof/>
          <w:szCs w:val="24"/>
          <w:lang w:val="en-US"/>
        </w:rPr>
        <w:t xml:space="preserve"> </w:t>
      </w:r>
      <w:r w:rsidRPr="003F7CDA">
        <w:rPr>
          <w:rFonts w:cs="Times New Roman"/>
          <w:b/>
          <w:bCs/>
          <w:noProof/>
          <w:szCs w:val="24"/>
          <w:lang w:val="en-US"/>
        </w:rPr>
        <w:t>2012</w:t>
      </w:r>
      <w:r w:rsidRPr="003F7CDA">
        <w:rPr>
          <w:rFonts w:cs="Times New Roman"/>
          <w:noProof/>
          <w:szCs w:val="24"/>
          <w:lang w:val="en-US"/>
        </w:rPr>
        <w:t xml:space="preserve">, </w:t>
      </w:r>
      <w:r w:rsidRPr="003F7CDA">
        <w:rPr>
          <w:rFonts w:cs="Times New Roman"/>
          <w:i/>
          <w:iCs/>
          <w:noProof/>
          <w:szCs w:val="24"/>
          <w:lang w:val="en-US"/>
        </w:rPr>
        <w:t>18</w:t>
      </w:r>
      <w:r w:rsidRPr="003F7CDA">
        <w:rPr>
          <w:rFonts w:cs="Times New Roman"/>
          <w:noProof/>
          <w:szCs w:val="24"/>
          <w:lang w:val="en-US"/>
        </w:rPr>
        <w:t>, 8414.</w:t>
      </w:r>
    </w:p>
    <w:p w14:paraId="08147E69"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(119) </w:t>
      </w:r>
      <w:r w:rsidRPr="003F7CDA">
        <w:rPr>
          <w:rFonts w:cs="Times New Roman"/>
          <w:noProof/>
          <w:szCs w:val="24"/>
          <w:lang w:val="en-US"/>
        </w:rPr>
        <w:tab/>
        <w:t xml:space="preserve">Zhu, X. Q.; Yuan, H.; Sun, Q.; Zhou, B.; Han, X. Q.; Zhang, Z. X.; Lu, X.; Ye, L. W. </w:t>
      </w:r>
      <w:r w:rsidRPr="003F7CDA">
        <w:rPr>
          <w:rFonts w:cs="Times New Roman"/>
          <w:i/>
          <w:iCs/>
          <w:noProof/>
          <w:szCs w:val="24"/>
          <w:lang w:val="en-US"/>
        </w:rPr>
        <w:t>Green Chem.</w:t>
      </w:r>
      <w:r w:rsidRPr="003F7CDA">
        <w:rPr>
          <w:rFonts w:cs="Times New Roman"/>
          <w:noProof/>
          <w:szCs w:val="24"/>
          <w:lang w:val="en-US"/>
        </w:rPr>
        <w:t xml:space="preserve"> </w:t>
      </w:r>
      <w:r w:rsidRPr="003F7CDA">
        <w:rPr>
          <w:rFonts w:cs="Times New Roman"/>
          <w:b/>
          <w:bCs/>
          <w:noProof/>
          <w:szCs w:val="24"/>
          <w:lang w:val="en-US"/>
        </w:rPr>
        <w:t>2018</w:t>
      </w:r>
      <w:r w:rsidRPr="003F7CDA">
        <w:rPr>
          <w:rFonts w:cs="Times New Roman"/>
          <w:noProof/>
          <w:szCs w:val="24"/>
          <w:lang w:val="en-US"/>
        </w:rPr>
        <w:t xml:space="preserve">, </w:t>
      </w:r>
      <w:r w:rsidRPr="003F7CDA">
        <w:rPr>
          <w:rFonts w:cs="Times New Roman"/>
          <w:i/>
          <w:iCs/>
          <w:noProof/>
          <w:szCs w:val="24"/>
          <w:lang w:val="en-US"/>
        </w:rPr>
        <w:t>20</w:t>
      </w:r>
      <w:r w:rsidRPr="003F7CDA">
        <w:rPr>
          <w:rFonts w:cs="Times New Roman"/>
          <w:noProof/>
          <w:szCs w:val="24"/>
          <w:lang w:val="en-US"/>
        </w:rPr>
        <w:t>, 4287.</w:t>
      </w:r>
    </w:p>
    <w:p w14:paraId="154241B0" w14:textId="77777777" w:rsidR="00F00FD3" w:rsidRPr="003F7CDA" w:rsidRDefault="00F00FD3" w:rsidP="00F00FD3">
      <w:pPr>
        <w:widowControl w:val="0"/>
        <w:autoSpaceDE w:val="0"/>
        <w:autoSpaceDN w:val="0"/>
        <w:adjustRightInd w:val="0"/>
        <w:ind w:left="640" w:hanging="640"/>
        <w:rPr>
          <w:rFonts w:cs="Times New Roman"/>
          <w:noProof/>
          <w:szCs w:val="24"/>
          <w:lang w:val="en-US"/>
        </w:rPr>
      </w:pPr>
      <w:r w:rsidRPr="003F7CDA">
        <w:rPr>
          <w:rFonts w:cs="Times New Roman"/>
          <w:noProof/>
          <w:szCs w:val="24"/>
          <w:lang w:val="en-US"/>
        </w:rPr>
        <w:t xml:space="preserve">(120) </w:t>
      </w:r>
      <w:r w:rsidRPr="003F7CDA">
        <w:rPr>
          <w:rFonts w:cs="Times New Roman"/>
          <w:noProof/>
          <w:szCs w:val="24"/>
          <w:lang w:val="en-US"/>
        </w:rPr>
        <w:tab/>
        <w:t xml:space="preserve">Song, W.; Zheng, N.; Li, M.; He, J.; Li, J.; Dong, K.; Ullah, K.; Zheng, Y. </w:t>
      </w:r>
      <w:r w:rsidRPr="003F7CDA">
        <w:rPr>
          <w:rFonts w:cs="Times New Roman"/>
          <w:i/>
          <w:iCs/>
          <w:noProof/>
          <w:szCs w:val="24"/>
          <w:lang w:val="en-US"/>
        </w:rPr>
        <w:t>Adv. Synth. Catal.</w:t>
      </w:r>
      <w:r w:rsidRPr="003F7CDA">
        <w:rPr>
          <w:rFonts w:cs="Times New Roman"/>
          <w:noProof/>
          <w:szCs w:val="24"/>
          <w:lang w:val="en-US"/>
        </w:rPr>
        <w:t xml:space="preserve"> </w:t>
      </w:r>
      <w:r w:rsidRPr="003F7CDA">
        <w:rPr>
          <w:rFonts w:cs="Times New Roman"/>
          <w:b/>
          <w:bCs/>
          <w:noProof/>
          <w:szCs w:val="24"/>
          <w:lang w:val="en-US"/>
        </w:rPr>
        <w:t>2019</w:t>
      </w:r>
      <w:r w:rsidRPr="003F7CDA">
        <w:rPr>
          <w:rFonts w:cs="Times New Roman"/>
          <w:noProof/>
          <w:szCs w:val="24"/>
          <w:lang w:val="en-US"/>
        </w:rPr>
        <w:t xml:space="preserve">, </w:t>
      </w:r>
      <w:r w:rsidRPr="003F7CDA">
        <w:rPr>
          <w:rFonts w:cs="Times New Roman"/>
          <w:i/>
          <w:iCs/>
          <w:noProof/>
          <w:szCs w:val="24"/>
          <w:lang w:val="en-US"/>
        </w:rPr>
        <w:t>361</w:t>
      </w:r>
      <w:r w:rsidRPr="003F7CDA">
        <w:rPr>
          <w:rFonts w:cs="Times New Roman"/>
          <w:noProof/>
          <w:szCs w:val="24"/>
          <w:lang w:val="en-US"/>
        </w:rPr>
        <w:t>, 469.</w:t>
      </w:r>
    </w:p>
    <w:p w14:paraId="29DEB19D" w14:textId="77777777" w:rsidR="00F00FD3" w:rsidRPr="00F00FD3" w:rsidRDefault="00F00FD3" w:rsidP="00F00FD3">
      <w:pPr>
        <w:widowControl w:val="0"/>
        <w:autoSpaceDE w:val="0"/>
        <w:autoSpaceDN w:val="0"/>
        <w:adjustRightInd w:val="0"/>
        <w:ind w:left="640" w:hanging="640"/>
        <w:rPr>
          <w:rFonts w:cs="Times New Roman"/>
          <w:noProof/>
        </w:rPr>
      </w:pPr>
      <w:r w:rsidRPr="003F7CDA">
        <w:rPr>
          <w:rFonts w:cs="Times New Roman"/>
          <w:noProof/>
          <w:szCs w:val="24"/>
          <w:lang w:val="en-US"/>
        </w:rPr>
        <w:t xml:space="preserve">(121) </w:t>
      </w:r>
      <w:r w:rsidRPr="003F7CDA">
        <w:rPr>
          <w:rFonts w:cs="Times New Roman"/>
          <w:noProof/>
          <w:szCs w:val="24"/>
          <w:lang w:val="en-US"/>
        </w:rPr>
        <w:tab/>
        <w:t xml:space="preserve">Murray, J. I.; Woscholski, R.; Spivey, A. C. </w:t>
      </w:r>
      <w:r w:rsidRPr="003F7CDA">
        <w:rPr>
          <w:rFonts w:cs="Times New Roman"/>
          <w:i/>
          <w:iCs/>
          <w:noProof/>
          <w:szCs w:val="24"/>
          <w:lang w:val="en-US"/>
        </w:rPr>
        <w:t xml:space="preserve">Chem. </w:t>
      </w:r>
      <w:r w:rsidRPr="00F00FD3">
        <w:rPr>
          <w:rFonts w:cs="Times New Roman"/>
          <w:i/>
          <w:iCs/>
          <w:noProof/>
          <w:szCs w:val="24"/>
        </w:rPr>
        <w:t>Commun.</w:t>
      </w:r>
      <w:r w:rsidRPr="00F00FD3">
        <w:rPr>
          <w:rFonts w:cs="Times New Roman"/>
          <w:noProof/>
          <w:szCs w:val="24"/>
        </w:rPr>
        <w:t xml:space="preserve"> </w:t>
      </w:r>
      <w:r w:rsidRPr="00F00FD3">
        <w:rPr>
          <w:rFonts w:cs="Times New Roman"/>
          <w:b/>
          <w:bCs/>
          <w:noProof/>
          <w:szCs w:val="24"/>
        </w:rPr>
        <w:t>2014</w:t>
      </w:r>
      <w:r w:rsidRPr="00F00FD3">
        <w:rPr>
          <w:rFonts w:cs="Times New Roman"/>
          <w:noProof/>
          <w:szCs w:val="24"/>
        </w:rPr>
        <w:t xml:space="preserve">, </w:t>
      </w:r>
      <w:r w:rsidRPr="00F00FD3">
        <w:rPr>
          <w:rFonts w:cs="Times New Roman"/>
          <w:i/>
          <w:iCs/>
          <w:noProof/>
          <w:szCs w:val="24"/>
        </w:rPr>
        <w:t>50</w:t>
      </w:r>
      <w:r w:rsidRPr="00F00FD3">
        <w:rPr>
          <w:rFonts w:cs="Times New Roman"/>
          <w:noProof/>
          <w:szCs w:val="24"/>
        </w:rPr>
        <w:t>, 13608.</w:t>
      </w:r>
    </w:p>
    <w:p w14:paraId="48B51EAF" w14:textId="20EE6878" w:rsidR="00043FC7" w:rsidRPr="003C7AA5" w:rsidRDefault="000A1888" w:rsidP="005E4172">
      <w:pPr>
        <w:widowControl w:val="0"/>
        <w:autoSpaceDE w:val="0"/>
        <w:autoSpaceDN w:val="0"/>
        <w:adjustRightInd w:val="0"/>
        <w:ind w:left="640" w:hanging="640"/>
      </w:pPr>
      <w:r w:rsidRPr="00976EAD">
        <w:rPr>
          <w:rFonts w:cs="Times New Roman"/>
          <w:szCs w:val="26"/>
          <w:lang w:val="en-US"/>
        </w:rPr>
        <w:fldChar w:fldCharType="end"/>
      </w:r>
    </w:p>
    <w:sectPr w:rsidR="00043FC7" w:rsidRPr="003C7AA5" w:rsidSect="006E2058">
      <w:footerReference w:type="default" r:id="rId203"/>
      <w:footnotePr>
        <w:numFmt w:val="lowerRoman"/>
      </w:footnotePr>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C323F" w14:textId="77777777" w:rsidR="00AA0C4E" w:rsidRDefault="00AA0C4E" w:rsidP="009A0868">
      <w:pPr>
        <w:spacing w:line="240" w:lineRule="auto"/>
      </w:pPr>
      <w:r>
        <w:separator/>
      </w:r>
    </w:p>
  </w:endnote>
  <w:endnote w:type="continuationSeparator" w:id="0">
    <w:p w14:paraId="625BB4F1" w14:textId="77777777" w:rsidR="00AA0C4E" w:rsidRDefault="00AA0C4E" w:rsidP="009A08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Arno Pro">
    <w:altName w:val="Times New 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229925"/>
      <w:docPartObj>
        <w:docPartGallery w:val="Page Numbers (Bottom of Page)"/>
        <w:docPartUnique/>
      </w:docPartObj>
    </w:sdtPr>
    <w:sdtEndPr/>
    <w:sdtContent>
      <w:p w14:paraId="2FDF379F" w14:textId="726182DF" w:rsidR="00072876" w:rsidRDefault="00072876">
        <w:pPr>
          <w:pStyle w:val="a7"/>
          <w:jc w:val="center"/>
        </w:pPr>
        <w:r>
          <w:fldChar w:fldCharType="begin"/>
        </w:r>
        <w:r>
          <w:instrText>PAGE   \* MERGEFORMAT</w:instrText>
        </w:r>
        <w:r>
          <w:fldChar w:fldCharType="separate"/>
        </w:r>
        <w:r w:rsidR="005D472C">
          <w:rPr>
            <w:noProof/>
          </w:rPr>
          <w:t>2</w:t>
        </w:r>
        <w:r>
          <w:fldChar w:fldCharType="end"/>
        </w:r>
      </w:p>
    </w:sdtContent>
  </w:sdt>
  <w:p w14:paraId="2165AA7A" w14:textId="77777777" w:rsidR="00072876" w:rsidRDefault="0007287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CC149" w14:textId="77777777" w:rsidR="00AA0C4E" w:rsidRDefault="00AA0C4E" w:rsidP="009A0868">
      <w:pPr>
        <w:spacing w:line="240" w:lineRule="auto"/>
      </w:pPr>
      <w:r>
        <w:separator/>
      </w:r>
    </w:p>
  </w:footnote>
  <w:footnote w:type="continuationSeparator" w:id="0">
    <w:p w14:paraId="17D87AB7" w14:textId="77777777" w:rsidR="00AA0C4E" w:rsidRDefault="00AA0C4E" w:rsidP="009A086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83B1C"/>
    <w:multiLevelType w:val="hybridMultilevel"/>
    <w:tmpl w:val="E582518E"/>
    <w:lvl w:ilvl="0" w:tplc="27E02D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9613B9"/>
    <w:multiLevelType w:val="multilevel"/>
    <w:tmpl w:val="9BB4B5BA"/>
    <w:lvl w:ilvl="0">
      <w:start w:val="1"/>
      <w:numFmt w:val="decimal"/>
      <w:lvlText w:val="%1."/>
      <w:lvlJc w:val="left"/>
      <w:pPr>
        <w:tabs>
          <w:tab w:val="num" w:pos="720"/>
        </w:tabs>
        <w:ind w:left="720" w:hanging="720"/>
      </w:pPr>
    </w:lvl>
    <w:lvl w:ilvl="1">
      <w:start w:val="1"/>
      <w:numFmt w:val="decimal"/>
      <w:pStyle w:val="NM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BA1383F"/>
    <w:multiLevelType w:val="hybridMultilevel"/>
    <w:tmpl w:val="EC620B6E"/>
    <w:lvl w:ilvl="0" w:tplc="04190001">
      <w:start w:val="1"/>
      <w:numFmt w:val="bullet"/>
      <w:lvlText w:val=""/>
      <w:lvlJc w:val="left"/>
      <w:pPr>
        <w:tabs>
          <w:tab w:val="num" w:pos="720"/>
        </w:tabs>
        <w:ind w:left="720" w:hanging="360"/>
      </w:pPr>
      <w:rPr>
        <w:rFonts w:ascii="Symbol" w:hAnsi="Symbol" w:hint="default"/>
      </w:rPr>
    </w:lvl>
    <w:lvl w:ilvl="1" w:tplc="748A3804">
      <w:start w:val="1"/>
      <w:numFmt w:val="decimal"/>
      <w:lvlText w:val="[%2]"/>
      <w:lvlJc w:val="left"/>
      <w:pPr>
        <w:tabs>
          <w:tab w:val="num" w:pos="1440"/>
        </w:tabs>
        <w:ind w:left="1440" w:hanging="360"/>
      </w:pPr>
      <w:rPr>
        <w:rFonts w:hint="default"/>
      </w:rPr>
    </w:lvl>
    <w:lvl w:ilvl="2" w:tplc="779C352C">
      <w:start w:val="1"/>
      <w:numFmt w:val="upperLetter"/>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50F5AA2"/>
    <w:multiLevelType w:val="hybridMultilevel"/>
    <w:tmpl w:val="E81C2D10"/>
    <w:lvl w:ilvl="0" w:tplc="27E02D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049BE"/>
    <w:multiLevelType w:val="hybridMultilevel"/>
    <w:tmpl w:val="FFE49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9D4757"/>
    <w:multiLevelType w:val="hybridMultilevel"/>
    <w:tmpl w:val="3A9CE2AA"/>
    <w:lvl w:ilvl="0" w:tplc="3646A4A8">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98466C"/>
    <w:multiLevelType w:val="multilevel"/>
    <w:tmpl w:val="B352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5A4B70"/>
    <w:multiLevelType w:val="multilevel"/>
    <w:tmpl w:val="303CB60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val="0"/>
        <w:lang w:val="en-GB"/>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nsid w:val="52541881"/>
    <w:multiLevelType w:val="hybridMultilevel"/>
    <w:tmpl w:val="0278F98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5721475F"/>
    <w:multiLevelType w:val="hybridMultilevel"/>
    <w:tmpl w:val="88746714"/>
    <w:lvl w:ilvl="0" w:tplc="372024D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FE927A5"/>
    <w:multiLevelType w:val="hybridMultilevel"/>
    <w:tmpl w:val="5B22A0B0"/>
    <w:lvl w:ilvl="0" w:tplc="27E02D2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FE44EF5"/>
    <w:multiLevelType w:val="hybridMultilevel"/>
    <w:tmpl w:val="D71C03B4"/>
    <w:lvl w:ilvl="0" w:tplc="04C4420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DB3258"/>
    <w:multiLevelType w:val="multilevel"/>
    <w:tmpl w:val="0D02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2727DF"/>
    <w:multiLevelType w:val="hybridMultilevel"/>
    <w:tmpl w:val="6BE6B436"/>
    <w:lvl w:ilvl="0" w:tplc="07F2490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3"/>
  </w:num>
  <w:num w:numId="4">
    <w:abstractNumId w:val="10"/>
  </w:num>
  <w:num w:numId="5">
    <w:abstractNumId w:val="0"/>
  </w:num>
  <w:num w:numId="6">
    <w:abstractNumId w:val="7"/>
  </w:num>
  <w:num w:numId="7">
    <w:abstractNumId w:val="2"/>
  </w:num>
  <w:num w:numId="8">
    <w:abstractNumId w:val="1"/>
  </w:num>
  <w:num w:numId="9">
    <w:abstractNumId w:val="6"/>
  </w:num>
  <w:num w:numId="10">
    <w:abstractNumId w:val="12"/>
  </w:num>
  <w:num w:numId="11">
    <w:abstractNumId w:val="13"/>
  </w:num>
  <w:num w:numId="12">
    <w:abstractNumId w:val="5"/>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hdrShapeDefaults>
    <o:shapedefaults v:ext="edit" spidmax="2049"/>
  </w:hdrShapeDefaults>
  <w:footnotePr>
    <w:numFmt w:val="lowerRoman"/>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tDAxtDAzNDY1tjQ2NjZU0lEKTi0uzszPAykwNKwFAG+0dnAtAAAA"/>
  </w:docVars>
  <w:rsids>
    <w:rsidRoot w:val="000B2F5C"/>
    <w:rsid w:val="000023DF"/>
    <w:rsid w:val="00002DC2"/>
    <w:rsid w:val="00003E94"/>
    <w:rsid w:val="00003F16"/>
    <w:rsid w:val="000066B2"/>
    <w:rsid w:val="000069E7"/>
    <w:rsid w:val="000110A5"/>
    <w:rsid w:val="00013927"/>
    <w:rsid w:val="000156B2"/>
    <w:rsid w:val="000203A5"/>
    <w:rsid w:val="00023075"/>
    <w:rsid w:val="000241A3"/>
    <w:rsid w:val="0002615C"/>
    <w:rsid w:val="000277D0"/>
    <w:rsid w:val="00027960"/>
    <w:rsid w:val="00030ADE"/>
    <w:rsid w:val="0003302D"/>
    <w:rsid w:val="00033AFD"/>
    <w:rsid w:val="000369F7"/>
    <w:rsid w:val="00036B55"/>
    <w:rsid w:val="00040DB1"/>
    <w:rsid w:val="00043FC7"/>
    <w:rsid w:val="00044DA3"/>
    <w:rsid w:val="00044E44"/>
    <w:rsid w:val="000450D0"/>
    <w:rsid w:val="00046FDB"/>
    <w:rsid w:val="0004701D"/>
    <w:rsid w:val="00050665"/>
    <w:rsid w:val="00051F66"/>
    <w:rsid w:val="00052CDB"/>
    <w:rsid w:val="00053613"/>
    <w:rsid w:val="00054782"/>
    <w:rsid w:val="00055628"/>
    <w:rsid w:val="000567B5"/>
    <w:rsid w:val="00056951"/>
    <w:rsid w:val="00057D0F"/>
    <w:rsid w:val="00057F02"/>
    <w:rsid w:val="00060343"/>
    <w:rsid w:val="000607A1"/>
    <w:rsid w:val="00060D52"/>
    <w:rsid w:val="00061207"/>
    <w:rsid w:val="00063238"/>
    <w:rsid w:val="00064739"/>
    <w:rsid w:val="0006482F"/>
    <w:rsid w:val="00064A36"/>
    <w:rsid w:val="00065DF0"/>
    <w:rsid w:val="00067FB6"/>
    <w:rsid w:val="000700EC"/>
    <w:rsid w:val="00070AA4"/>
    <w:rsid w:val="00071F79"/>
    <w:rsid w:val="00072876"/>
    <w:rsid w:val="00072BED"/>
    <w:rsid w:val="000739DE"/>
    <w:rsid w:val="00074699"/>
    <w:rsid w:val="00075032"/>
    <w:rsid w:val="00076BC5"/>
    <w:rsid w:val="00077642"/>
    <w:rsid w:val="000777DA"/>
    <w:rsid w:val="000810BC"/>
    <w:rsid w:val="0008214B"/>
    <w:rsid w:val="00082E64"/>
    <w:rsid w:val="0008465C"/>
    <w:rsid w:val="00084D5A"/>
    <w:rsid w:val="00090937"/>
    <w:rsid w:val="000941D0"/>
    <w:rsid w:val="00094844"/>
    <w:rsid w:val="00094991"/>
    <w:rsid w:val="00094C3A"/>
    <w:rsid w:val="000954D2"/>
    <w:rsid w:val="000969D5"/>
    <w:rsid w:val="00096CDE"/>
    <w:rsid w:val="00096EE0"/>
    <w:rsid w:val="000A085B"/>
    <w:rsid w:val="000A136A"/>
    <w:rsid w:val="000A1888"/>
    <w:rsid w:val="000A1BF0"/>
    <w:rsid w:val="000A1FFE"/>
    <w:rsid w:val="000A41F8"/>
    <w:rsid w:val="000A5B77"/>
    <w:rsid w:val="000B035A"/>
    <w:rsid w:val="000B0E57"/>
    <w:rsid w:val="000B0ED0"/>
    <w:rsid w:val="000B16BA"/>
    <w:rsid w:val="000B2026"/>
    <w:rsid w:val="000B2F5C"/>
    <w:rsid w:val="000B414F"/>
    <w:rsid w:val="000B5293"/>
    <w:rsid w:val="000B6A0C"/>
    <w:rsid w:val="000C0984"/>
    <w:rsid w:val="000C1EB5"/>
    <w:rsid w:val="000C44BD"/>
    <w:rsid w:val="000C5844"/>
    <w:rsid w:val="000D0DF3"/>
    <w:rsid w:val="000D1D05"/>
    <w:rsid w:val="000D1F21"/>
    <w:rsid w:val="000D259B"/>
    <w:rsid w:val="000D35D8"/>
    <w:rsid w:val="000D5469"/>
    <w:rsid w:val="000D567B"/>
    <w:rsid w:val="000D590C"/>
    <w:rsid w:val="000D5ACF"/>
    <w:rsid w:val="000E0ACE"/>
    <w:rsid w:val="000E0D7F"/>
    <w:rsid w:val="000E0DEF"/>
    <w:rsid w:val="000E129D"/>
    <w:rsid w:val="000E2584"/>
    <w:rsid w:val="000E4896"/>
    <w:rsid w:val="000E4C79"/>
    <w:rsid w:val="000E5CC5"/>
    <w:rsid w:val="000F0626"/>
    <w:rsid w:val="000F1B21"/>
    <w:rsid w:val="000F350B"/>
    <w:rsid w:val="000F3691"/>
    <w:rsid w:val="00100273"/>
    <w:rsid w:val="00101146"/>
    <w:rsid w:val="00101662"/>
    <w:rsid w:val="00101986"/>
    <w:rsid w:val="001019D3"/>
    <w:rsid w:val="001024DF"/>
    <w:rsid w:val="00103FF7"/>
    <w:rsid w:val="001041C3"/>
    <w:rsid w:val="00104491"/>
    <w:rsid w:val="001058CC"/>
    <w:rsid w:val="00107D88"/>
    <w:rsid w:val="00110557"/>
    <w:rsid w:val="001115C7"/>
    <w:rsid w:val="00111B06"/>
    <w:rsid w:val="0011373E"/>
    <w:rsid w:val="00113EA2"/>
    <w:rsid w:val="00115B55"/>
    <w:rsid w:val="00115CCA"/>
    <w:rsid w:val="001161ED"/>
    <w:rsid w:val="0012062F"/>
    <w:rsid w:val="001212CA"/>
    <w:rsid w:val="00125084"/>
    <w:rsid w:val="00125AFD"/>
    <w:rsid w:val="00126C28"/>
    <w:rsid w:val="001272F8"/>
    <w:rsid w:val="001316B7"/>
    <w:rsid w:val="00131882"/>
    <w:rsid w:val="00131900"/>
    <w:rsid w:val="0013295D"/>
    <w:rsid w:val="00132E96"/>
    <w:rsid w:val="00136F5D"/>
    <w:rsid w:val="00140B55"/>
    <w:rsid w:val="00141450"/>
    <w:rsid w:val="00142C47"/>
    <w:rsid w:val="001517C7"/>
    <w:rsid w:val="00152DF8"/>
    <w:rsid w:val="00154A00"/>
    <w:rsid w:val="00154EF6"/>
    <w:rsid w:val="00155BD5"/>
    <w:rsid w:val="001565D9"/>
    <w:rsid w:val="00157B2E"/>
    <w:rsid w:val="00160787"/>
    <w:rsid w:val="00161146"/>
    <w:rsid w:val="00161E4B"/>
    <w:rsid w:val="00162532"/>
    <w:rsid w:val="00164676"/>
    <w:rsid w:val="0016694E"/>
    <w:rsid w:val="00167A6A"/>
    <w:rsid w:val="00167AB8"/>
    <w:rsid w:val="00170372"/>
    <w:rsid w:val="00172A83"/>
    <w:rsid w:val="00172BD4"/>
    <w:rsid w:val="00173012"/>
    <w:rsid w:val="00176BE0"/>
    <w:rsid w:val="0017726B"/>
    <w:rsid w:val="00177605"/>
    <w:rsid w:val="001801BE"/>
    <w:rsid w:val="00180557"/>
    <w:rsid w:val="00180695"/>
    <w:rsid w:val="00182033"/>
    <w:rsid w:val="001824A9"/>
    <w:rsid w:val="00183EC1"/>
    <w:rsid w:val="001849EA"/>
    <w:rsid w:val="00186AC0"/>
    <w:rsid w:val="00187135"/>
    <w:rsid w:val="00193543"/>
    <w:rsid w:val="00195B65"/>
    <w:rsid w:val="001966FD"/>
    <w:rsid w:val="001A04AD"/>
    <w:rsid w:val="001A0629"/>
    <w:rsid w:val="001A4922"/>
    <w:rsid w:val="001A6D29"/>
    <w:rsid w:val="001B0315"/>
    <w:rsid w:val="001B0A8F"/>
    <w:rsid w:val="001B1074"/>
    <w:rsid w:val="001B123D"/>
    <w:rsid w:val="001B24B0"/>
    <w:rsid w:val="001B425C"/>
    <w:rsid w:val="001B4374"/>
    <w:rsid w:val="001B64EB"/>
    <w:rsid w:val="001B76C9"/>
    <w:rsid w:val="001B7892"/>
    <w:rsid w:val="001C084F"/>
    <w:rsid w:val="001C3BF6"/>
    <w:rsid w:val="001C3E3C"/>
    <w:rsid w:val="001C5382"/>
    <w:rsid w:val="001C6BEA"/>
    <w:rsid w:val="001C7A1D"/>
    <w:rsid w:val="001D17CD"/>
    <w:rsid w:val="001D17D6"/>
    <w:rsid w:val="001D2745"/>
    <w:rsid w:val="001D4B7A"/>
    <w:rsid w:val="001D5B97"/>
    <w:rsid w:val="001D613C"/>
    <w:rsid w:val="001E03E4"/>
    <w:rsid w:val="001E260A"/>
    <w:rsid w:val="001E2685"/>
    <w:rsid w:val="001E2CDD"/>
    <w:rsid w:val="001E47DC"/>
    <w:rsid w:val="001E7BC1"/>
    <w:rsid w:val="001F0E7E"/>
    <w:rsid w:val="001F146F"/>
    <w:rsid w:val="001F15EC"/>
    <w:rsid w:val="001F2994"/>
    <w:rsid w:val="001F2C41"/>
    <w:rsid w:val="001F325C"/>
    <w:rsid w:val="001F37F4"/>
    <w:rsid w:val="001F3FFE"/>
    <w:rsid w:val="001F42EB"/>
    <w:rsid w:val="001F466A"/>
    <w:rsid w:val="001F5D30"/>
    <w:rsid w:val="001F6BDA"/>
    <w:rsid w:val="001F7708"/>
    <w:rsid w:val="002016B3"/>
    <w:rsid w:val="00201806"/>
    <w:rsid w:val="0020272C"/>
    <w:rsid w:val="00205BF0"/>
    <w:rsid w:val="00207DFD"/>
    <w:rsid w:val="00213044"/>
    <w:rsid w:val="00213540"/>
    <w:rsid w:val="0021671B"/>
    <w:rsid w:val="00222860"/>
    <w:rsid w:val="002269F6"/>
    <w:rsid w:val="00227163"/>
    <w:rsid w:val="002272CD"/>
    <w:rsid w:val="00227F50"/>
    <w:rsid w:val="002310C1"/>
    <w:rsid w:val="00231106"/>
    <w:rsid w:val="002328E6"/>
    <w:rsid w:val="002338E4"/>
    <w:rsid w:val="0023417A"/>
    <w:rsid w:val="002373A3"/>
    <w:rsid w:val="002407DA"/>
    <w:rsid w:val="00241A4E"/>
    <w:rsid w:val="00241D37"/>
    <w:rsid w:val="00241DCC"/>
    <w:rsid w:val="00243193"/>
    <w:rsid w:val="00243CE8"/>
    <w:rsid w:val="00243D74"/>
    <w:rsid w:val="00243F4B"/>
    <w:rsid w:val="002524D7"/>
    <w:rsid w:val="00252E21"/>
    <w:rsid w:val="00252F70"/>
    <w:rsid w:val="00253E7E"/>
    <w:rsid w:val="002540C1"/>
    <w:rsid w:val="0025461F"/>
    <w:rsid w:val="00254CD6"/>
    <w:rsid w:val="00260610"/>
    <w:rsid w:val="00260FA8"/>
    <w:rsid w:val="00262335"/>
    <w:rsid w:val="00262FBE"/>
    <w:rsid w:val="0026331A"/>
    <w:rsid w:val="00263B9C"/>
    <w:rsid w:val="0026452A"/>
    <w:rsid w:val="00264D96"/>
    <w:rsid w:val="00266CE4"/>
    <w:rsid w:val="002719A2"/>
    <w:rsid w:val="00272025"/>
    <w:rsid w:val="00272132"/>
    <w:rsid w:val="002738B0"/>
    <w:rsid w:val="00274CE9"/>
    <w:rsid w:val="00275CB8"/>
    <w:rsid w:val="00276BD2"/>
    <w:rsid w:val="00276CBB"/>
    <w:rsid w:val="00277E37"/>
    <w:rsid w:val="002811D0"/>
    <w:rsid w:val="002823BF"/>
    <w:rsid w:val="00282994"/>
    <w:rsid w:val="002832D7"/>
    <w:rsid w:val="0028330E"/>
    <w:rsid w:val="00290C9C"/>
    <w:rsid w:val="00291EFE"/>
    <w:rsid w:val="0029219F"/>
    <w:rsid w:val="002928F4"/>
    <w:rsid w:val="00292DDB"/>
    <w:rsid w:val="002930EC"/>
    <w:rsid w:val="00293F83"/>
    <w:rsid w:val="00295C8C"/>
    <w:rsid w:val="00296554"/>
    <w:rsid w:val="002A0226"/>
    <w:rsid w:val="002A05F4"/>
    <w:rsid w:val="002A1704"/>
    <w:rsid w:val="002A1DF5"/>
    <w:rsid w:val="002A2E70"/>
    <w:rsid w:val="002A3405"/>
    <w:rsid w:val="002A3AFA"/>
    <w:rsid w:val="002A41F2"/>
    <w:rsid w:val="002A41F7"/>
    <w:rsid w:val="002A45FD"/>
    <w:rsid w:val="002A47F4"/>
    <w:rsid w:val="002A5677"/>
    <w:rsid w:val="002A5B36"/>
    <w:rsid w:val="002A6144"/>
    <w:rsid w:val="002A700A"/>
    <w:rsid w:val="002B2FC8"/>
    <w:rsid w:val="002B3E7B"/>
    <w:rsid w:val="002B4B8F"/>
    <w:rsid w:val="002B53B6"/>
    <w:rsid w:val="002C01D4"/>
    <w:rsid w:val="002C198E"/>
    <w:rsid w:val="002C3967"/>
    <w:rsid w:val="002C3DF8"/>
    <w:rsid w:val="002C58C5"/>
    <w:rsid w:val="002C66BE"/>
    <w:rsid w:val="002D1900"/>
    <w:rsid w:val="002D2038"/>
    <w:rsid w:val="002D464D"/>
    <w:rsid w:val="002D4F51"/>
    <w:rsid w:val="002D7EB0"/>
    <w:rsid w:val="002E0DC6"/>
    <w:rsid w:val="002E2D15"/>
    <w:rsid w:val="002E378E"/>
    <w:rsid w:val="002E394C"/>
    <w:rsid w:val="002E47CD"/>
    <w:rsid w:val="002E5277"/>
    <w:rsid w:val="002E628E"/>
    <w:rsid w:val="002E7967"/>
    <w:rsid w:val="002F003F"/>
    <w:rsid w:val="002F0CB9"/>
    <w:rsid w:val="002F0FE9"/>
    <w:rsid w:val="002F4135"/>
    <w:rsid w:val="002F4567"/>
    <w:rsid w:val="002F4568"/>
    <w:rsid w:val="002F51E4"/>
    <w:rsid w:val="002F5520"/>
    <w:rsid w:val="002F6F6B"/>
    <w:rsid w:val="002F7111"/>
    <w:rsid w:val="0030117B"/>
    <w:rsid w:val="00301CB7"/>
    <w:rsid w:val="003023E1"/>
    <w:rsid w:val="003046A7"/>
    <w:rsid w:val="003055A2"/>
    <w:rsid w:val="00305DF0"/>
    <w:rsid w:val="00307C81"/>
    <w:rsid w:val="003106DE"/>
    <w:rsid w:val="00312171"/>
    <w:rsid w:val="00312F55"/>
    <w:rsid w:val="00315BCF"/>
    <w:rsid w:val="00315E71"/>
    <w:rsid w:val="00317A55"/>
    <w:rsid w:val="00324C2F"/>
    <w:rsid w:val="00325567"/>
    <w:rsid w:val="00326D44"/>
    <w:rsid w:val="0032749A"/>
    <w:rsid w:val="00331314"/>
    <w:rsid w:val="0033390B"/>
    <w:rsid w:val="00334D18"/>
    <w:rsid w:val="003378AA"/>
    <w:rsid w:val="00337C7A"/>
    <w:rsid w:val="0034021E"/>
    <w:rsid w:val="0034400B"/>
    <w:rsid w:val="00345735"/>
    <w:rsid w:val="003505BC"/>
    <w:rsid w:val="003518F9"/>
    <w:rsid w:val="00351F76"/>
    <w:rsid w:val="003546B2"/>
    <w:rsid w:val="00354B63"/>
    <w:rsid w:val="00354EC2"/>
    <w:rsid w:val="00361E51"/>
    <w:rsid w:val="003625E6"/>
    <w:rsid w:val="00363027"/>
    <w:rsid w:val="003641F3"/>
    <w:rsid w:val="00365CF2"/>
    <w:rsid w:val="00370022"/>
    <w:rsid w:val="003703E1"/>
    <w:rsid w:val="00371A15"/>
    <w:rsid w:val="00371B91"/>
    <w:rsid w:val="00371BE4"/>
    <w:rsid w:val="00372693"/>
    <w:rsid w:val="00372A7A"/>
    <w:rsid w:val="003746A1"/>
    <w:rsid w:val="00374F58"/>
    <w:rsid w:val="00375B2B"/>
    <w:rsid w:val="00376383"/>
    <w:rsid w:val="00380A0D"/>
    <w:rsid w:val="00380BD1"/>
    <w:rsid w:val="003851F4"/>
    <w:rsid w:val="00385EFF"/>
    <w:rsid w:val="00386B79"/>
    <w:rsid w:val="003946F9"/>
    <w:rsid w:val="003950B1"/>
    <w:rsid w:val="00395401"/>
    <w:rsid w:val="00395F22"/>
    <w:rsid w:val="003964C9"/>
    <w:rsid w:val="00397E4B"/>
    <w:rsid w:val="003A12FD"/>
    <w:rsid w:val="003A7893"/>
    <w:rsid w:val="003A7BFE"/>
    <w:rsid w:val="003B047C"/>
    <w:rsid w:val="003B0FCE"/>
    <w:rsid w:val="003B3848"/>
    <w:rsid w:val="003C32DC"/>
    <w:rsid w:val="003C3F43"/>
    <w:rsid w:val="003C4C44"/>
    <w:rsid w:val="003C59C1"/>
    <w:rsid w:val="003C5A03"/>
    <w:rsid w:val="003C7240"/>
    <w:rsid w:val="003C78A5"/>
    <w:rsid w:val="003C7AA5"/>
    <w:rsid w:val="003D00DC"/>
    <w:rsid w:val="003D0543"/>
    <w:rsid w:val="003D0988"/>
    <w:rsid w:val="003D1AE4"/>
    <w:rsid w:val="003D1F34"/>
    <w:rsid w:val="003D3314"/>
    <w:rsid w:val="003D36E7"/>
    <w:rsid w:val="003D44F2"/>
    <w:rsid w:val="003D45A5"/>
    <w:rsid w:val="003D527A"/>
    <w:rsid w:val="003D5AAF"/>
    <w:rsid w:val="003D5CC3"/>
    <w:rsid w:val="003E01F9"/>
    <w:rsid w:val="003E224E"/>
    <w:rsid w:val="003E561B"/>
    <w:rsid w:val="003E568D"/>
    <w:rsid w:val="003E6CDA"/>
    <w:rsid w:val="003F02BD"/>
    <w:rsid w:val="003F18E0"/>
    <w:rsid w:val="003F1D78"/>
    <w:rsid w:val="003F2039"/>
    <w:rsid w:val="003F3574"/>
    <w:rsid w:val="003F3984"/>
    <w:rsid w:val="003F7CDA"/>
    <w:rsid w:val="00400A99"/>
    <w:rsid w:val="004010FB"/>
    <w:rsid w:val="004029AF"/>
    <w:rsid w:val="004030DE"/>
    <w:rsid w:val="00403EEC"/>
    <w:rsid w:val="0040573A"/>
    <w:rsid w:val="00405842"/>
    <w:rsid w:val="00405B78"/>
    <w:rsid w:val="00412924"/>
    <w:rsid w:val="00412D76"/>
    <w:rsid w:val="00417A26"/>
    <w:rsid w:val="0042168E"/>
    <w:rsid w:val="00422F57"/>
    <w:rsid w:val="004235C2"/>
    <w:rsid w:val="004252CC"/>
    <w:rsid w:val="00425557"/>
    <w:rsid w:val="00426386"/>
    <w:rsid w:val="0042691B"/>
    <w:rsid w:val="00430BDC"/>
    <w:rsid w:val="004310E9"/>
    <w:rsid w:val="0043116B"/>
    <w:rsid w:val="00431826"/>
    <w:rsid w:val="00433417"/>
    <w:rsid w:val="00433B44"/>
    <w:rsid w:val="004345B4"/>
    <w:rsid w:val="004432FE"/>
    <w:rsid w:val="004434D7"/>
    <w:rsid w:val="00444052"/>
    <w:rsid w:val="00444A33"/>
    <w:rsid w:val="00444BA3"/>
    <w:rsid w:val="00445925"/>
    <w:rsid w:val="00446B95"/>
    <w:rsid w:val="0045053E"/>
    <w:rsid w:val="004529D8"/>
    <w:rsid w:val="004553E2"/>
    <w:rsid w:val="00457524"/>
    <w:rsid w:val="00461247"/>
    <w:rsid w:val="00461281"/>
    <w:rsid w:val="00461D03"/>
    <w:rsid w:val="00462672"/>
    <w:rsid w:val="004647AA"/>
    <w:rsid w:val="00465620"/>
    <w:rsid w:val="004661FE"/>
    <w:rsid w:val="004707AD"/>
    <w:rsid w:val="00471913"/>
    <w:rsid w:val="00473CEE"/>
    <w:rsid w:val="00474528"/>
    <w:rsid w:val="00474E15"/>
    <w:rsid w:val="00475F6A"/>
    <w:rsid w:val="00475FE9"/>
    <w:rsid w:val="0047600F"/>
    <w:rsid w:val="00476AFE"/>
    <w:rsid w:val="00477C73"/>
    <w:rsid w:val="004812F9"/>
    <w:rsid w:val="00481312"/>
    <w:rsid w:val="0048366F"/>
    <w:rsid w:val="004839DF"/>
    <w:rsid w:val="00483C6C"/>
    <w:rsid w:val="0048433C"/>
    <w:rsid w:val="00484AF9"/>
    <w:rsid w:val="004925B2"/>
    <w:rsid w:val="0049264F"/>
    <w:rsid w:val="00493B70"/>
    <w:rsid w:val="00495675"/>
    <w:rsid w:val="0049570E"/>
    <w:rsid w:val="00496ECB"/>
    <w:rsid w:val="00496EFB"/>
    <w:rsid w:val="004975C0"/>
    <w:rsid w:val="004A253C"/>
    <w:rsid w:val="004A2DBD"/>
    <w:rsid w:val="004A31CA"/>
    <w:rsid w:val="004A375F"/>
    <w:rsid w:val="004A5329"/>
    <w:rsid w:val="004A5363"/>
    <w:rsid w:val="004A695F"/>
    <w:rsid w:val="004B3900"/>
    <w:rsid w:val="004B41CE"/>
    <w:rsid w:val="004B4D4C"/>
    <w:rsid w:val="004B4EDC"/>
    <w:rsid w:val="004B773D"/>
    <w:rsid w:val="004C03AC"/>
    <w:rsid w:val="004C0D10"/>
    <w:rsid w:val="004C121F"/>
    <w:rsid w:val="004C156A"/>
    <w:rsid w:val="004C2FA6"/>
    <w:rsid w:val="004C5FB8"/>
    <w:rsid w:val="004C66C0"/>
    <w:rsid w:val="004D091A"/>
    <w:rsid w:val="004D1ADA"/>
    <w:rsid w:val="004D2BBC"/>
    <w:rsid w:val="004D3B27"/>
    <w:rsid w:val="004D5E2C"/>
    <w:rsid w:val="004D6A3F"/>
    <w:rsid w:val="004D6EE8"/>
    <w:rsid w:val="004E0326"/>
    <w:rsid w:val="004E06DC"/>
    <w:rsid w:val="004E0E48"/>
    <w:rsid w:val="004E1F80"/>
    <w:rsid w:val="004E2516"/>
    <w:rsid w:val="004E2F0E"/>
    <w:rsid w:val="004E54A8"/>
    <w:rsid w:val="004E74C4"/>
    <w:rsid w:val="004F0002"/>
    <w:rsid w:val="004F081D"/>
    <w:rsid w:val="004F13E0"/>
    <w:rsid w:val="004F53B4"/>
    <w:rsid w:val="004F70F9"/>
    <w:rsid w:val="004F7A1C"/>
    <w:rsid w:val="00500281"/>
    <w:rsid w:val="00500F53"/>
    <w:rsid w:val="005032CD"/>
    <w:rsid w:val="00503C02"/>
    <w:rsid w:val="005049EA"/>
    <w:rsid w:val="00504C3B"/>
    <w:rsid w:val="00511288"/>
    <w:rsid w:val="00511977"/>
    <w:rsid w:val="00511AFB"/>
    <w:rsid w:val="00513369"/>
    <w:rsid w:val="00513772"/>
    <w:rsid w:val="005145CD"/>
    <w:rsid w:val="0051463D"/>
    <w:rsid w:val="00515395"/>
    <w:rsid w:val="005158E1"/>
    <w:rsid w:val="0051739E"/>
    <w:rsid w:val="00517E36"/>
    <w:rsid w:val="00520F89"/>
    <w:rsid w:val="00521335"/>
    <w:rsid w:val="005239EF"/>
    <w:rsid w:val="00526B9D"/>
    <w:rsid w:val="00530589"/>
    <w:rsid w:val="00531CFF"/>
    <w:rsid w:val="00531D2F"/>
    <w:rsid w:val="0053217C"/>
    <w:rsid w:val="00533613"/>
    <w:rsid w:val="005349A9"/>
    <w:rsid w:val="00534A74"/>
    <w:rsid w:val="00537494"/>
    <w:rsid w:val="0054041F"/>
    <w:rsid w:val="0054051C"/>
    <w:rsid w:val="00540742"/>
    <w:rsid w:val="00540975"/>
    <w:rsid w:val="005411E2"/>
    <w:rsid w:val="005437AB"/>
    <w:rsid w:val="00543E00"/>
    <w:rsid w:val="00544188"/>
    <w:rsid w:val="00544F65"/>
    <w:rsid w:val="00545DC3"/>
    <w:rsid w:val="00550257"/>
    <w:rsid w:val="00550922"/>
    <w:rsid w:val="00550AA5"/>
    <w:rsid w:val="00554406"/>
    <w:rsid w:val="00555C73"/>
    <w:rsid w:val="0056112F"/>
    <w:rsid w:val="00563B13"/>
    <w:rsid w:val="00564D58"/>
    <w:rsid w:val="00565232"/>
    <w:rsid w:val="00565D42"/>
    <w:rsid w:val="00566E70"/>
    <w:rsid w:val="00570892"/>
    <w:rsid w:val="00570AD6"/>
    <w:rsid w:val="00571864"/>
    <w:rsid w:val="00571B5A"/>
    <w:rsid w:val="0057338F"/>
    <w:rsid w:val="00575774"/>
    <w:rsid w:val="00576045"/>
    <w:rsid w:val="0057693E"/>
    <w:rsid w:val="00576A05"/>
    <w:rsid w:val="00576D98"/>
    <w:rsid w:val="00577851"/>
    <w:rsid w:val="005824AF"/>
    <w:rsid w:val="00584D83"/>
    <w:rsid w:val="00587D30"/>
    <w:rsid w:val="00591341"/>
    <w:rsid w:val="00591DF6"/>
    <w:rsid w:val="00592D1F"/>
    <w:rsid w:val="005933A4"/>
    <w:rsid w:val="00594FC0"/>
    <w:rsid w:val="005950E7"/>
    <w:rsid w:val="005A08F7"/>
    <w:rsid w:val="005A1C18"/>
    <w:rsid w:val="005A1ECE"/>
    <w:rsid w:val="005A35B2"/>
    <w:rsid w:val="005A3FCF"/>
    <w:rsid w:val="005A42E3"/>
    <w:rsid w:val="005A5AB3"/>
    <w:rsid w:val="005A5BDD"/>
    <w:rsid w:val="005A7F1A"/>
    <w:rsid w:val="005B0427"/>
    <w:rsid w:val="005B052B"/>
    <w:rsid w:val="005B1645"/>
    <w:rsid w:val="005B1C5F"/>
    <w:rsid w:val="005B2921"/>
    <w:rsid w:val="005B502E"/>
    <w:rsid w:val="005B62C3"/>
    <w:rsid w:val="005B68EB"/>
    <w:rsid w:val="005B7CF6"/>
    <w:rsid w:val="005C01C1"/>
    <w:rsid w:val="005C03DA"/>
    <w:rsid w:val="005C0486"/>
    <w:rsid w:val="005C12B0"/>
    <w:rsid w:val="005C631A"/>
    <w:rsid w:val="005C6446"/>
    <w:rsid w:val="005C7018"/>
    <w:rsid w:val="005C7480"/>
    <w:rsid w:val="005C761B"/>
    <w:rsid w:val="005D1D60"/>
    <w:rsid w:val="005D255D"/>
    <w:rsid w:val="005D33B1"/>
    <w:rsid w:val="005D472C"/>
    <w:rsid w:val="005D638A"/>
    <w:rsid w:val="005E2B60"/>
    <w:rsid w:val="005E2EE6"/>
    <w:rsid w:val="005E35AD"/>
    <w:rsid w:val="005E3D17"/>
    <w:rsid w:val="005E4172"/>
    <w:rsid w:val="005E49DD"/>
    <w:rsid w:val="005E4BE6"/>
    <w:rsid w:val="005E6645"/>
    <w:rsid w:val="005F2C81"/>
    <w:rsid w:val="005F3E01"/>
    <w:rsid w:val="005F4981"/>
    <w:rsid w:val="005F4F64"/>
    <w:rsid w:val="005F7A5A"/>
    <w:rsid w:val="006019B8"/>
    <w:rsid w:val="00603315"/>
    <w:rsid w:val="006053DC"/>
    <w:rsid w:val="00605D59"/>
    <w:rsid w:val="0060632C"/>
    <w:rsid w:val="0060756E"/>
    <w:rsid w:val="00611F0F"/>
    <w:rsid w:val="00614736"/>
    <w:rsid w:val="00615554"/>
    <w:rsid w:val="006165E4"/>
    <w:rsid w:val="006176EE"/>
    <w:rsid w:val="006201FC"/>
    <w:rsid w:val="00620AAF"/>
    <w:rsid w:val="00620D93"/>
    <w:rsid w:val="00621FCF"/>
    <w:rsid w:val="0062243C"/>
    <w:rsid w:val="00623C1D"/>
    <w:rsid w:val="00624A67"/>
    <w:rsid w:val="00625197"/>
    <w:rsid w:val="00625A38"/>
    <w:rsid w:val="00625B63"/>
    <w:rsid w:val="00627956"/>
    <w:rsid w:val="00630180"/>
    <w:rsid w:val="00630C77"/>
    <w:rsid w:val="006317C8"/>
    <w:rsid w:val="00631EA0"/>
    <w:rsid w:val="00634FFD"/>
    <w:rsid w:val="00635646"/>
    <w:rsid w:val="00635EB6"/>
    <w:rsid w:val="00637896"/>
    <w:rsid w:val="00637F96"/>
    <w:rsid w:val="00640C20"/>
    <w:rsid w:val="00643AB4"/>
    <w:rsid w:val="00645B5F"/>
    <w:rsid w:val="006469C7"/>
    <w:rsid w:val="0064717C"/>
    <w:rsid w:val="006474E0"/>
    <w:rsid w:val="00650352"/>
    <w:rsid w:val="006505F0"/>
    <w:rsid w:val="00653BBD"/>
    <w:rsid w:val="00656E0A"/>
    <w:rsid w:val="00656FD8"/>
    <w:rsid w:val="00657CFB"/>
    <w:rsid w:val="00657D2E"/>
    <w:rsid w:val="00660C74"/>
    <w:rsid w:val="0066355C"/>
    <w:rsid w:val="00663A80"/>
    <w:rsid w:val="00665CF7"/>
    <w:rsid w:val="00667BE8"/>
    <w:rsid w:val="00667E36"/>
    <w:rsid w:val="006708DE"/>
    <w:rsid w:val="0067255B"/>
    <w:rsid w:val="0067627D"/>
    <w:rsid w:val="00676519"/>
    <w:rsid w:val="0068012A"/>
    <w:rsid w:val="00680F47"/>
    <w:rsid w:val="00681FA0"/>
    <w:rsid w:val="00681FD2"/>
    <w:rsid w:val="00682CB1"/>
    <w:rsid w:val="00682CFB"/>
    <w:rsid w:val="00682D42"/>
    <w:rsid w:val="00683FA9"/>
    <w:rsid w:val="00684EF4"/>
    <w:rsid w:val="00685B1E"/>
    <w:rsid w:val="00690C22"/>
    <w:rsid w:val="00692077"/>
    <w:rsid w:val="00692A93"/>
    <w:rsid w:val="00693333"/>
    <w:rsid w:val="006944D6"/>
    <w:rsid w:val="00694AEE"/>
    <w:rsid w:val="00696F6B"/>
    <w:rsid w:val="00697485"/>
    <w:rsid w:val="006A05EA"/>
    <w:rsid w:val="006A19E1"/>
    <w:rsid w:val="006A40F7"/>
    <w:rsid w:val="006A4413"/>
    <w:rsid w:val="006A4C58"/>
    <w:rsid w:val="006A57FB"/>
    <w:rsid w:val="006A5DFC"/>
    <w:rsid w:val="006A70E7"/>
    <w:rsid w:val="006A7373"/>
    <w:rsid w:val="006B36E5"/>
    <w:rsid w:val="006B4D3D"/>
    <w:rsid w:val="006B52F9"/>
    <w:rsid w:val="006B5C63"/>
    <w:rsid w:val="006B5D4B"/>
    <w:rsid w:val="006B686E"/>
    <w:rsid w:val="006B7B45"/>
    <w:rsid w:val="006C0633"/>
    <w:rsid w:val="006C09E0"/>
    <w:rsid w:val="006C155F"/>
    <w:rsid w:val="006C2AB2"/>
    <w:rsid w:val="006C3613"/>
    <w:rsid w:val="006C5D1F"/>
    <w:rsid w:val="006C74A7"/>
    <w:rsid w:val="006C7F83"/>
    <w:rsid w:val="006D22F6"/>
    <w:rsid w:val="006D2DFC"/>
    <w:rsid w:val="006D6419"/>
    <w:rsid w:val="006D659A"/>
    <w:rsid w:val="006D70DC"/>
    <w:rsid w:val="006D71EA"/>
    <w:rsid w:val="006E0F23"/>
    <w:rsid w:val="006E1C91"/>
    <w:rsid w:val="006E1D83"/>
    <w:rsid w:val="006E2058"/>
    <w:rsid w:val="006E22CD"/>
    <w:rsid w:val="006E2437"/>
    <w:rsid w:val="006E365D"/>
    <w:rsid w:val="006E44FA"/>
    <w:rsid w:val="006E4F43"/>
    <w:rsid w:val="006E69E8"/>
    <w:rsid w:val="006F0A3D"/>
    <w:rsid w:val="006F0CEA"/>
    <w:rsid w:val="006F1425"/>
    <w:rsid w:val="006F2793"/>
    <w:rsid w:val="006F54B6"/>
    <w:rsid w:val="006F5ECA"/>
    <w:rsid w:val="0070080F"/>
    <w:rsid w:val="00700E69"/>
    <w:rsid w:val="00701BB6"/>
    <w:rsid w:val="00702516"/>
    <w:rsid w:val="00703BF2"/>
    <w:rsid w:val="00703F72"/>
    <w:rsid w:val="00704E7A"/>
    <w:rsid w:val="0070539F"/>
    <w:rsid w:val="00707ADE"/>
    <w:rsid w:val="00707B45"/>
    <w:rsid w:val="00707B9C"/>
    <w:rsid w:val="00707E2F"/>
    <w:rsid w:val="007136E3"/>
    <w:rsid w:val="00714642"/>
    <w:rsid w:val="007173B7"/>
    <w:rsid w:val="00720A1C"/>
    <w:rsid w:val="00720A71"/>
    <w:rsid w:val="00721AAB"/>
    <w:rsid w:val="00722A39"/>
    <w:rsid w:val="00723335"/>
    <w:rsid w:val="007250B4"/>
    <w:rsid w:val="00725A43"/>
    <w:rsid w:val="00726E35"/>
    <w:rsid w:val="00731AC8"/>
    <w:rsid w:val="00731BA2"/>
    <w:rsid w:val="00733216"/>
    <w:rsid w:val="00734ABA"/>
    <w:rsid w:val="0073505B"/>
    <w:rsid w:val="00737668"/>
    <w:rsid w:val="007421D9"/>
    <w:rsid w:val="00742746"/>
    <w:rsid w:val="0074312C"/>
    <w:rsid w:val="00743B04"/>
    <w:rsid w:val="00743CE3"/>
    <w:rsid w:val="00745A5A"/>
    <w:rsid w:val="00745FCC"/>
    <w:rsid w:val="007476A9"/>
    <w:rsid w:val="00751A12"/>
    <w:rsid w:val="00751B9F"/>
    <w:rsid w:val="00753228"/>
    <w:rsid w:val="0075427B"/>
    <w:rsid w:val="0075591E"/>
    <w:rsid w:val="00757762"/>
    <w:rsid w:val="0076096F"/>
    <w:rsid w:val="00761E46"/>
    <w:rsid w:val="00763654"/>
    <w:rsid w:val="0076600E"/>
    <w:rsid w:val="00771663"/>
    <w:rsid w:val="00771F8C"/>
    <w:rsid w:val="0077407E"/>
    <w:rsid w:val="007749D3"/>
    <w:rsid w:val="00776A9D"/>
    <w:rsid w:val="00776EA8"/>
    <w:rsid w:val="00777CF7"/>
    <w:rsid w:val="007802A3"/>
    <w:rsid w:val="007813CE"/>
    <w:rsid w:val="007847E6"/>
    <w:rsid w:val="007853C2"/>
    <w:rsid w:val="00785BCF"/>
    <w:rsid w:val="00786542"/>
    <w:rsid w:val="00787BFC"/>
    <w:rsid w:val="00790D9A"/>
    <w:rsid w:val="00791C00"/>
    <w:rsid w:val="00794392"/>
    <w:rsid w:val="00795B52"/>
    <w:rsid w:val="007970BD"/>
    <w:rsid w:val="007973A0"/>
    <w:rsid w:val="007A03D7"/>
    <w:rsid w:val="007A211C"/>
    <w:rsid w:val="007A288B"/>
    <w:rsid w:val="007A3B0B"/>
    <w:rsid w:val="007A5F60"/>
    <w:rsid w:val="007A70E0"/>
    <w:rsid w:val="007B0B44"/>
    <w:rsid w:val="007B1BF1"/>
    <w:rsid w:val="007B2895"/>
    <w:rsid w:val="007B5933"/>
    <w:rsid w:val="007B7146"/>
    <w:rsid w:val="007B750A"/>
    <w:rsid w:val="007C0637"/>
    <w:rsid w:val="007C08B2"/>
    <w:rsid w:val="007C1807"/>
    <w:rsid w:val="007C4207"/>
    <w:rsid w:val="007C43F9"/>
    <w:rsid w:val="007C50A1"/>
    <w:rsid w:val="007C5236"/>
    <w:rsid w:val="007C5D48"/>
    <w:rsid w:val="007C68D1"/>
    <w:rsid w:val="007D0195"/>
    <w:rsid w:val="007D068F"/>
    <w:rsid w:val="007D154D"/>
    <w:rsid w:val="007D2195"/>
    <w:rsid w:val="007D2233"/>
    <w:rsid w:val="007D368D"/>
    <w:rsid w:val="007D45A6"/>
    <w:rsid w:val="007D49D6"/>
    <w:rsid w:val="007D52BD"/>
    <w:rsid w:val="007D6BCD"/>
    <w:rsid w:val="007D7B8E"/>
    <w:rsid w:val="007E0179"/>
    <w:rsid w:val="007E4A3B"/>
    <w:rsid w:val="007E4B81"/>
    <w:rsid w:val="007E56DC"/>
    <w:rsid w:val="007E6E76"/>
    <w:rsid w:val="007F0B74"/>
    <w:rsid w:val="007F15A4"/>
    <w:rsid w:val="007F42D1"/>
    <w:rsid w:val="007F4D4C"/>
    <w:rsid w:val="007F7E62"/>
    <w:rsid w:val="0080133F"/>
    <w:rsid w:val="00802B86"/>
    <w:rsid w:val="00805162"/>
    <w:rsid w:val="008069D8"/>
    <w:rsid w:val="008111FC"/>
    <w:rsid w:val="00811597"/>
    <w:rsid w:val="00811C8D"/>
    <w:rsid w:val="00815D8F"/>
    <w:rsid w:val="00816AEC"/>
    <w:rsid w:val="0081736F"/>
    <w:rsid w:val="00821802"/>
    <w:rsid w:val="00821E98"/>
    <w:rsid w:val="008229BD"/>
    <w:rsid w:val="00822C83"/>
    <w:rsid w:val="008233C9"/>
    <w:rsid w:val="0082559E"/>
    <w:rsid w:val="008263DD"/>
    <w:rsid w:val="00827B1A"/>
    <w:rsid w:val="00827C71"/>
    <w:rsid w:val="00830F06"/>
    <w:rsid w:val="0083194C"/>
    <w:rsid w:val="00834C2C"/>
    <w:rsid w:val="00834F17"/>
    <w:rsid w:val="008365E2"/>
    <w:rsid w:val="00836D73"/>
    <w:rsid w:val="00837B1E"/>
    <w:rsid w:val="00837C68"/>
    <w:rsid w:val="00837F69"/>
    <w:rsid w:val="00841AD1"/>
    <w:rsid w:val="00842D2C"/>
    <w:rsid w:val="00844B93"/>
    <w:rsid w:val="008458FC"/>
    <w:rsid w:val="00846BA2"/>
    <w:rsid w:val="00846D9E"/>
    <w:rsid w:val="00846E19"/>
    <w:rsid w:val="00846F9F"/>
    <w:rsid w:val="00847C8F"/>
    <w:rsid w:val="008535E9"/>
    <w:rsid w:val="00853EFC"/>
    <w:rsid w:val="00854506"/>
    <w:rsid w:val="00854B8E"/>
    <w:rsid w:val="00855312"/>
    <w:rsid w:val="0085654D"/>
    <w:rsid w:val="008622CB"/>
    <w:rsid w:val="00862D62"/>
    <w:rsid w:val="00863233"/>
    <w:rsid w:val="00865184"/>
    <w:rsid w:val="0086627C"/>
    <w:rsid w:val="0086717E"/>
    <w:rsid w:val="00872396"/>
    <w:rsid w:val="008733AD"/>
    <w:rsid w:val="00874103"/>
    <w:rsid w:val="00874E8B"/>
    <w:rsid w:val="00876BEC"/>
    <w:rsid w:val="00877384"/>
    <w:rsid w:val="00880747"/>
    <w:rsid w:val="008808A6"/>
    <w:rsid w:val="008810A6"/>
    <w:rsid w:val="008816C0"/>
    <w:rsid w:val="008816D4"/>
    <w:rsid w:val="00881870"/>
    <w:rsid w:val="00881D6E"/>
    <w:rsid w:val="008827C0"/>
    <w:rsid w:val="00884C47"/>
    <w:rsid w:val="00885C10"/>
    <w:rsid w:val="00885C55"/>
    <w:rsid w:val="00886964"/>
    <w:rsid w:val="008902FD"/>
    <w:rsid w:val="008905BC"/>
    <w:rsid w:val="00891FE7"/>
    <w:rsid w:val="00894D29"/>
    <w:rsid w:val="008954E6"/>
    <w:rsid w:val="00897169"/>
    <w:rsid w:val="008979B5"/>
    <w:rsid w:val="008A0676"/>
    <w:rsid w:val="008A11F2"/>
    <w:rsid w:val="008A1A69"/>
    <w:rsid w:val="008A42D8"/>
    <w:rsid w:val="008A485F"/>
    <w:rsid w:val="008A7CFC"/>
    <w:rsid w:val="008B3038"/>
    <w:rsid w:val="008B3379"/>
    <w:rsid w:val="008B33BE"/>
    <w:rsid w:val="008B3E28"/>
    <w:rsid w:val="008B3F3B"/>
    <w:rsid w:val="008B5080"/>
    <w:rsid w:val="008B5F7F"/>
    <w:rsid w:val="008B638D"/>
    <w:rsid w:val="008C16FC"/>
    <w:rsid w:val="008C19C2"/>
    <w:rsid w:val="008C2483"/>
    <w:rsid w:val="008C405B"/>
    <w:rsid w:val="008C5A9B"/>
    <w:rsid w:val="008C5B8B"/>
    <w:rsid w:val="008C6862"/>
    <w:rsid w:val="008C7AFD"/>
    <w:rsid w:val="008D10DD"/>
    <w:rsid w:val="008D122E"/>
    <w:rsid w:val="008D182B"/>
    <w:rsid w:val="008D1EF5"/>
    <w:rsid w:val="008D2FB4"/>
    <w:rsid w:val="008D3133"/>
    <w:rsid w:val="008D500D"/>
    <w:rsid w:val="008D722E"/>
    <w:rsid w:val="008E058D"/>
    <w:rsid w:val="008E05DB"/>
    <w:rsid w:val="008E0FCB"/>
    <w:rsid w:val="008E0FE1"/>
    <w:rsid w:val="008E24F8"/>
    <w:rsid w:val="008E26C2"/>
    <w:rsid w:val="008E2D25"/>
    <w:rsid w:val="008E6CEE"/>
    <w:rsid w:val="008E6ED7"/>
    <w:rsid w:val="008F09BF"/>
    <w:rsid w:val="008F1556"/>
    <w:rsid w:val="008F30CF"/>
    <w:rsid w:val="008F5D17"/>
    <w:rsid w:val="008F6268"/>
    <w:rsid w:val="008F6B35"/>
    <w:rsid w:val="0090091D"/>
    <w:rsid w:val="00900CBF"/>
    <w:rsid w:val="00903E98"/>
    <w:rsid w:val="009043CB"/>
    <w:rsid w:val="009055F5"/>
    <w:rsid w:val="009062DE"/>
    <w:rsid w:val="009063F9"/>
    <w:rsid w:val="00907FCD"/>
    <w:rsid w:val="00910694"/>
    <w:rsid w:val="00913C98"/>
    <w:rsid w:val="00913EF2"/>
    <w:rsid w:val="00914935"/>
    <w:rsid w:val="00914B96"/>
    <w:rsid w:val="00915A3D"/>
    <w:rsid w:val="00916187"/>
    <w:rsid w:val="00916E5F"/>
    <w:rsid w:val="0091722E"/>
    <w:rsid w:val="009176DF"/>
    <w:rsid w:val="00917FF3"/>
    <w:rsid w:val="009206DC"/>
    <w:rsid w:val="00920EB9"/>
    <w:rsid w:val="009213E2"/>
    <w:rsid w:val="00924C46"/>
    <w:rsid w:val="0092543E"/>
    <w:rsid w:val="0092607D"/>
    <w:rsid w:val="009309CA"/>
    <w:rsid w:val="00932087"/>
    <w:rsid w:val="00935A47"/>
    <w:rsid w:val="00935BE9"/>
    <w:rsid w:val="00935E14"/>
    <w:rsid w:val="00936788"/>
    <w:rsid w:val="00936E72"/>
    <w:rsid w:val="009443FE"/>
    <w:rsid w:val="00945DFE"/>
    <w:rsid w:val="009509D7"/>
    <w:rsid w:val="00953CEF"/>
    <w:rsid w:val="00954D9A"/>
    <w:rsid w:val="00955101"/>
    <w:rsid w:val="00955473"/>
    <w:rsid w:val="00956579"/>
    <w:rsid w:val="0095751C"/>
    <w:rsid w:val="00957B80"/>
    <w:rsid w:val="00960043"/>
    <w:rsid w:val="009603FB"/>
    <w:rsid w:val="00961386"/>
    <w:rsid w:val="0096311C"/>
    <w:rsid w:val="00963123"/>
    <w:rsid w:val="00963187"/>
    <w:rsid w:val="00963BA9"/>
    <w:rsid w:val="00963BE9"/>
    <w:rsid w:val="00964FF5"/>
    <w:rsid w:val="009661B1"/>
    <w:rsid w:val="009700D9"/>
    <w:rsid w:val="009706E0"/>
    <w:rsid w:val="0097449C"/>
    <w:rsid w:val="009749BA"/>
    <w:rsid w:val="00975E19"/>
    <w:rsid w:val="00976103"/>
    <w:rsid w:val="00976EAD"/>
    <w:rsid w:val="0097790E"/>
    <w:rsid w:val="00977EE4"/>
    <w:rsid w:val="00981E5E"/>
    <w:rsid w:val="0098394B"/>
    <w:rsid w:val="009843F6"/>
    <w:rsid w:val="00986DD1"/>
    <w:rsid w:val="009877D9"/>
    <w:rsid w:val="00990734"/>
    <w:rsid w:val="00991662"/>
    <w:rsid w:val="00993C99"/>
    <w:rsid w:val="00996060"/>
    <w:rsid w:val="00996250"/>
    <w:rsid w:val="0099770A"/>
    <w:rsid w:val="009A0158"/>
    <w:rsid w:val="009A0868"/>
    <w:rsid w:val="009A17BA"/>
    <w:rsid w:val="009A3B0D"/>
    <w:rsid w:val="009A4E07"/>
    <w:rsid w:val="009A5162"/>
    <w:rsid w:val="009A6A35"/>
    <w:rsid w:val="009A6B76"/>
    <w:rsid w:val="009A6F2D"/>
    <w:rsid w:val="009A6F83"/>
    <w:rsid w:val="009B0254"/>
    <w:rsid w:val="009B0F0E"/>
    <w:rsid w:val="009B46BD"/>
    <w:rsid w:val="009B4792"/>
    <w:rsid w:val="009B48BD"/>
    <w:rsid w:val="009B7291"/>
    <w:rsid w:val="009B75D5"/>
    <w:rsid w:val="009C0586"/>
    <w:rsid w:val="009C2053"/>
    <w:rsid w:val="009C4F2D"/>
    <w:rsid w:val="009C5D63"/>
    <w:rsid w:val="009C6E07"/>
    <w:rsid w:val="009D57C5"/>
    <w:rsid w:val="009D632B"/>
    <w:rsid w:val="009D7171"/>
    <w:rsid w:val="009D7ACA"/>
    <w:rsid w:val="009E29E4"/>
    <w:rsid w:val="009E416A"/>
    <w:rsid w:val="009E4FA4"/>
    <w:rsid w:val="009F2D98"/>
    <w:rsid w:val="009F3BC1"/>
    <w:rsid w:val="009F6A37"/>
    <w:rsid w:val="00A01A45"/>
    <w:rsid w:val="00A02694"/>
    <w:rsid w:val="00A0280C"/>
    <w:rsid w:val="00A03716"/>
    <w:rsid w:val="00A03F82"/>
    <w:rsid w:val="00A0445E"/>
    <w:rsid w:val="00A04965"/>
    <w:rsid w:val="00A04D54"/>
    <w:rsid w:val="00A050ED"/>
    <w:rsid w:val="00A13EA4"/>
    <w:rsid w:val="00A14BFB"/>
    <w:rsid w:val="00A14EBE"/>
    <w:rsid w:val="00A16223"/>
    <w:rsid w:val="00A17115"/>
    <w:rsid w:val="00A17DBE"/>
    <w:rsid w:val="00A2262A"/>
    <w:rsid w:val="00A22A25"/>
    <w:rsid w:val="00A23B12"/>
    <w:rsid w:val="00A24E5F"/>
    <w:rsid w:val="00A256E1"/>
    <w:rsid w:val="00A2638B"/>
    <w:rsid w:val="00A263F1"/>
    <w:rsid w:val="00A27395"/>
    <w:rsid w:val="00A274EA"/>
    <w:rsid w:val="00A27B1E"/>
    <w:rsid w:val="00A30940"/>
    <w:rsid w:val="00A30A40"/>
    <w:rsid w:val="00A366D2"/>
    <w:rsid w:val="00A36D24"/>
    <w:rsid w:val="00A41998"/>
    <w:rsid w:val="00A424A2"/>
    <w:rsid w:val="00A42FDD"/>
    <w:rsid w:val="00A439BD"/>
    <w:rsid w:val="00A44ADC"/>
    <w:rsid w:val="00A47850"/>
    <w:rsid w:val="00A47A41"/>
    <w:rsid w:val="00A50DC5"/>
    <w:rsid w:val="00A513E0"/>
    <w:rsid w:val="00A52322"/>
    <w:rsid w:val="00A528DB"/>
    <w:rsid w:val="00A53E26"/>
    <w:rsid w:val="00A54907"/>
    <w:rsid w:val="00A56AB4"/>
    <w:rsid w:val="00A57068"/>
    <w:rsid w:val="00A61F57"/>
    <w:rsid w:val="00A64AAC"/>
    <w:rsid w:val="00A65189"/>
    <w:rsid w:val="00A665F2"/>
    <w:rsid w:val="00A671F3"/>
    <w:rsid w:val="00A678AA"/>
    <w:rsid w:val="00A70A4D"/>
    <w:rsid w:val="00A72128"/>
    <w:rsid w:val="00A72282"/>
    <w:rsid w:val="00A729C2"/>
    <w:rsid w:val="00A72E87"/>
    <w:rsid w:val="00A7352E"/>
    <w:rsid w:val="00A73723"/>
    <w:rsid w:val="00A74161"/>
    <w:rsid w:val="00A7443A"/>
    <w:rsid w:val="00A7496B"/>
    <w:rsid w:val="00A75B27"/>
    <w:rsid w:val="00A75C07"/>
    <w:rsid w:val="00A75D00"/>
    <w:rsid w:val="00A82989"/>
    <w:rsid w:val="00A82FF8"/>
    <w:rsid w:val="00A8364F"/>
    <w:rsid w:val="00A84359"/>
    <w:rsid w:val="00A877FB"/>
    <w:rsid w:val="00A908F1"/>
    <w:rsid w:val="00A919B3"/>
    <w:rsid w:val="00A91F22"/>
    <w:rsid w:val="00A920B5"/>
    <w:rsid w:val="00A92284"/>
    <w:rsid w:val="00A92A63"/>
    <w:rsid w:val="00A92AAC"/>
    <w:rsid w:val="00A92E02"/>
    <w:rsid w:val="00A92FBB"/>
    <w:rsid w:val="00AA051D"/>
    <w:rsid w:val="00AA0B19"/>
    <w:rsid w:val="00AA0C4E"/>
    <w:rsid w:val="00AA1D3D"/>
    <w:rsid w:val="00AA251C"/>
    <w:rsid w:val="00AA2EEB"/>
    <w:rsid w:val="00AA3598"/>
    <w:rsid w:val="00AA3B6C"/>
    <w:rsid w:val="00AA5454"/>
    <w:rsid w:val="00AA6138"/>
    <w:rsid w:val="00AA6885"/>
    <w:rsid w:val="00AB1270"/>
    <w:rsid w:val="00AB286C"/>
    <w:rsid w:val="00AB5921"/>
    <w:rsid w:val="00AC0230"/>
    <w:rsid w:val="00AC1A86"/>
    <w:rsid w:val="00AC51F5"/>
    <w:rsid w:val="00AC6F7B"/>
    <w:rsid w:val="00AC7329"/>
    <w:rsid w:val="00AC7B24"/>
    <w:rsid w:val="00AD016E"/>
    <w:rsid w:val="00AD100C"/>
    <w:rsid w:val="00AD170B"/>
    <w:rsid w:val="00AD1E58"/>
    <w:rsid w:val="00AD23E4"/>
    <w:rsid w:val="00AD3A6D"/>
    <w:rsid w:val="00AD55D7"/>
    <w:rsid w:val="00AD5B0E"/>
    <w:rsid w:val="00AD5F87"/>
    <w:rsid w:val="00AD7F20"/>
    <w:rsid w:val="00AE0515"/>
    <w:rsid w:val="00AE087A"/>
    <w:rsid w:val="00AE12A9"/>
    <w:rsid w:val="00AE168F"/>
    <w:rsid w:val="00AE19B2"/>
    <w:rsid w:val="00AE1FE2"/>
    <w:rsid w:val="00AE25A2"/>
    <w:rsid w:val="00AE31B8"/>
    <w:rsid w:val="00AE324E"/>
    <w:rsid w:val="00AE49DA"/>
    <w:rsid w:val="00AF11F3"/>
    <w:rsid w:val="00AF1384"/>
    <w:rsid w:val="00AF2002"/>
    <w:rsid w:val="00AF4182"/>
    <w:rsid w:val="00AF447A"/>
    <w:rsid w:val="00AF6123"/>
    <w:rsid w:val="00AF7784"/>
    <w:rsid w:val="00B002E7"/>
    <w:rsid w:val="00B00D4D"/>
    <w:rsid w:val="00B01EE2"/>
    <w:rsid w:val="00B0261F"/>
    <w:rsid w:val="00B0397B"/>
    <w:rsid w:val="00B0409E"/>
    <w:rsid w:val="00B06072"/>
    <w:rsid w:val="00B06498"/>
    <w:rsid w:val="00B070F7"/>
    <w:rsid w:val="00B11C41"/>
    <w:rsid w:val="00B12EDD"/>
    <w:rsid w:val="00B13E36"/>
    <w:rsid w:val="00B14AE1"/>
    <w:rsid w:val="00B14B03"/>
    <w:rsid w:val="00B14C68"/>
    <w:rsid w:val="00B1702F"/>
    <w:rsid w:val="00B21043"/>
    <w:rsid w:val="00B21F04"/>
    <w:rsid w:val="00B22493"/>
    <w:rsid w:val="00B23283"/>
    <w:rsid w:val="00B24397"/>
    <w:rsid w:val="00B243FC"/>
    <w:rsid w:val="00B25498"/>
    <w:rsid w:val="00B26781"/>
    <w:rsid w:val="00B269D0"/>
    <w:rsid w:val="00B26F7A"/>
    <w:rsid w:val="00B2740B"/>
    <w:rsid w:val="00B27F74"/>
    <w:rsid w:val="00B30EF2"/>
    <w:rsid w:val="00B321D9"/>
    <w:rsid w:val="00B32420"/>
    <w:rsid w:val="00B32EE5"/>
    <w:rsid w:val="00B34A49"/>
    <w:rsid w:val="00B35EB7"/>
    <w:rsid w:val="00B36BBA"/>
    <w:rsid w:val="00B43975"/>
    <w:rsid w:val="00B43BAA"/>
    <w:rsid w:val="00B44276"/>
    <w:rsid w:val="00B4537C"/>
    <w:rsid w:val="00B4662B"/>
    <w:rsid w:val="00B529A9"/>
    <w:rsid w:val="00B52CF1"/>
    <w:rsid w:val="00B530F9"/>
    <w:rsid w:val="00B538C9"/>
    <w:rsid w:val="00B54F80"/>
    <w:rsid w:val="00B63ECC"/>
    <w:rsid w:val="00B640BD"/>
    <w:rsid w:val="00B66AC1"/>
    <w:rsid w:val="00B7081B"/>
    <w:rsid w:val="00B7396B"/>
    <w:rsid w:val="00B74B2E"/>
    <w:rsid w:val="00B7549E"/>
    <w:rsid w:val="00B7790C"/>
    <w:rsid w:val="00B8116B"/>
    <w:rsid w:val="00B8376B"/>
    <w:rsid w:val="00B86CE9"/>
    <w:rsid w:val="00B872FE"/>
    <w:rsid w:val="00B92B80"/>
    <w:rsid w:val="00B94B06"/>
    <w:rsid w:val="00B958A9"/>
    <w:rsid w:val="00B95A0E"/>
    <w:rsid w:val="00B96125"/>
    <w:rsid w:val="00BA0AED"/>
    <w:rsid w:val="00BA0FD2"/>
    <w:rsid w:val="00BA11AD"/>
    <w:rsid w:val="00BA2192"/>
    <w:rsid w:val="00BA2203"/>
    <w:rsid w:val="00BA225E"/>
    <w:rsid w:val="00BA2F0C"/>
    <w:rsid w:val="00BA3FD7"/>
    <w:rsid w:val="00BA4830"/>
    <w:rsid w:val="00BB2D7E"/>
    <w:rsid w:val="00BB48EB"/>
    <w:rsid w:val="00BB5D83"/>
    <w:rsid w:val="00BB776F"/>
    <w:rsid w:val="00BB7BF5"/>
    <w:rsid w:val="00BC0F55"/>
    <w:rsid w:val="00BC1469"/>
    <w:rsid w:val="00BC1A1B"/>
    <w:rsid w:val="00BC2450"/>
    <w:rsid w:val="00BC3090"/>
    <w:rsid w:val="00BC3188"/>
    <w:rsid w:val="00BC3B8D"/>
    <w:rsid w:val="00BC6887"/>
    <w:rsid w:val="00BD0BEF"/>
    <w:rsid w:val="00BD38F1"/>
    <w:rsid w:val="00BD59D1"/>
    <w:rsid w:val="00BD5C3F"/>
    <w:rsid w:val="00BD75FD"/>
    <w:rsid w:val="00BD7A7E"/>
    <w:rsid w:val="00BE007E"/>
    <w:rsid w:val="00BE2C04"/>
    <w:rsid w:val="00BE4FFD"/>
    <w:rsid w:val="00BE5F14"/>
    <w:rsid w:val="00BE6C58"/>
    <w:rsid w:val="00BF0CD3"/>
    <w:rsid w:val="00BF2970"/>
    <w:rsid w:val="00BF45C9"/>
    <w:rsid w:val="00BF68B8"/>
    <w:rsid w:val="00BF6938"/>
    <w:rsid w:val="00BF6AFF"/>
    <w:rsid w:val="00C01560"/>
    <w:rsid w:val="00C023E1"/>
    <w:rsid w:val="00C0440C"/>
    <w:rsid w:val="00C055E9"/>
    <w:rsid w:val="00C05F23"/>
    <w:rsid w:val="00C0664E"/>
    <w:rsid w:val="00C06877"/>
    <w:rsid w:val="00C07E81"/>
    <w:rsid w:val="00C142FB"/>
    <w:rsid w:val="00C1574A"/>
    <w:rsid w:val="00C16040"/>
    <w:rsid w:val="00C16836"/>
    <w:rsid w:val="00C17EFE"/>
    <w:rsid w:val="00C2004C"/>
    <w:rsid w:val="00C220E6"/>
    <w:rsid w:val="00C235FE"/>
    <w:rsid w:val="00C23793"/>
    <w:rsid w:val="00C2494F"/>
    <w:rsid w:val="00C24FBF"/>
    <w:rsid w:val="00C254D6"/>
    <w:rsid w:val="00C3006A"/>
    <w:rsid w:val="00C325CD"/>
    <w:rsid w:val="00C3375E"/>
    <w:rsid w:val="00C337A4"/>
    <w:rsid w:val="00C3444F"/>
    <w:rsid w:val="00C347B4"/>
    <w:rsid w:val="00C35A5F"/>
    <w:rsid w:val="00C37036"/>
    <w:rsid w:val="00C3767D"/>
    <w:rsid w:val="00C377A9"/>
    <w:rsid w:val="00C40EC6"/>
    <w:rsid w:val="00C43396"/>
    <w:rsid w:val="00C5153E"/>
    <w:rsid w:val="00C51FDE"/>
    <w:rsid w:val="00C52126"/>
    <w:rsid w:val="00C531CE"/>
    <w:rsid w:val="00C53C1D"/>
    <w:rsid w:val="00C545A8"/>
    <w:rsid w:val="00C558FB"/>
    <w:rsid w:val="00C566AD"/>
    <w:rsid w:val="00C5740B"/>
    <w:rsid w:val="00C60667"/>
    <w:rsid w:val="00C60AA0"/>
    <w:rsid w:val="00C60D11"/>
    <w:rsid w:val="00C61822"/>
    <w:rsid w:val="00C62130"/>
    <w:rsid w:val="00C63705"/>
    <w:rsid w:val="00C65483"/>
    <w:rsid w:val="00C658B8"/>
    <w:rsid w:val="00C661D8"/>
    <w:rsid w:val="00C6747A"/>
    <w:rsid w:val="00C706C2"/>
    <w:rsid w:val="00C71924"/>
    <w:rsid w:val="00C72AC7"/>
    <w:rsid w:val="00C74387"/>
    <w:rsid w:val="00C75C15"/>
    <w:rsid w:val="00C75E6A"/>
    <w:rsid w:val="00C763DC"/>
    <w:rsid w:val="00C7743E"/>
    <w:rsid w:val="00C77553"/>
    <w:rsid w:val="00C8270C"/>
    <w:rsid w:val="00C84C84"/>
    <w:rsid w:val="00C86ACB"/>
    <w:rsid w:val="00C92C82"/>
    <w:rsid w:val="00C932BB"/>
    <w:rsid w:val="00C93D52"/>
    <w:rsid w:val="00C94254"/>
    <w:rsid w:val="00C9486D"/>
    <w:rsid w:val="00C94BA3"/>
    <w:rsid w:val="00C95AA9"/>
    <w:rsid w:val="00CA018A"/>
    <w:rsid w:val="00CA1BD4"/>
    <w:rsid w:val="00CA23AA"/>
    <w:rsid w:val="00CA40BE"/>
    <w:rsid w:val="00CA714E"/>
    <w:rsid w:val="00CB0E5A"/>
    <w:rsid w:val="00CB189C"/>
    <w:rsid w:val="00CB1FAB"/>
    <w:rsid w:val="00CB3858"/>
    <w:rsid w:val="00CB3EF3"/>
    <w:rsid w:val="00CB5FCC"/>
    <w:rsid w:val="00CC0DCE"/>
    <w:rsid w:val="00CC0E51"/>
    <w:rsid w:val="00CC1458"/>
    <w:rsid w:val="00CC1FD5"/>
    <w:rsid w:val="00CC20A0"/>
    <w:rsid w:val="00CC354E"/>
    <w:rsid w:val="00CC4226"/>
    <w:rsid w:val="00CC439C"/>
    <w:rsid w:val="00CC77F4"/>
    <w:rsid w:val="00CD0368"/>
    <w:rsid w:val="00CD223A"/>
    <w:rsid w:val="00CD2AE5"/>
    <w:rsid w:val="00CD2F41"/>
    <w:rsid w:val="00CD45EB"/>
    <w:rsid w:val="00CD5DCC"/>
    <w:rsid w:val="00CD65B7"/>
    <w:rsid w:val="00CE45E6"/>
    <w:rsid w:val="00CE797F"/>
    <w:rsid w:val="00CF2DFB"/>
    <w:rsid w:val="00CF337E"/>
    <w:rsid w:val="00CF3E9C"/>
    <w:rsid w:val="00CF3FCB"/>
    <w:rsid w:val="00CF4659"/>
    <w:rsid w:val="00CF685F"/>
    <w:rsid w:val="00D008E7"/>
    <w:rsid w:val="00D05944"/>
    <w:rsid w:val="00D05AF3"/>
    <w:rsid w:val="00D11885"/>
    <w:rsid w:val="00D11DA4"/>
    <w:rsid w:val="00D14B47"/>
    <w:rsid w:val="00D15E98"/>
    <w:rsid w:val="00D15EA3"/>
    <w:rsid w:val="00D1733C"/>
    <w:rsid w:val="00D17C3D"/>
    <w:rsid w:val="00D17CD7"/>
    <w:rsid w:val="00D20CB9"/>
    <w:rsid w:val="00D24804"/>
    <w:rsid w:val="00D25047"/>
    <w:rsid w:val="00D262E7"/>
    <w:rsid w:val="00D263EC"/>
    <w:rsid w:val="00D2663D"/>
    <w:rsid w:val="00D30217"/>
    <w:rsid w:val="00D31226"/>
    <w:rsid w:val="00D31FBE"/>
    <w:rsid w:val="00D32FF5"/>
    <w:rsid w:val="00D33224"/>
    <w:rsid w:val="00D3505E"/>
    <w:rsid w:val="00D36DB6"/>
    <w:rsid w:val="00D36E64"/>
    <w:rsid w:val="00D37799"/>
    <w:rsid w:val="00D37AF8"/>
    <w:rsid w:val="00D405AB"/>
    <w:rsid w:val="00D41E12"/>
    <w:rsid w:val="00D42A47"/>
    <w:rsid w:val="00D4355E"/>
    <w:rsid w:val="00D43638"/>
    <w:rsid w:val="00D439C2"/>
    <w:rsid w:val="00D45115"/>
    <w:rsid w:val="00D45131"/>
    <w:rsid w:val="00D454F3"/>
    <w:rsid w:val="00D459C7"/>
    <w:rsid w:val="00D45BCF"/>
    <w:rsid w:val="00D466BF"/>
    <w:rsid w:val="00D46715"/>
    <w:rsid w:val="00D4675A"/>
    <w:rsid w:val="00D46DC8"/>
    <w:rsid w:val="00D474D2"/>
    <w:rsid w:val="00D50226"/>
    <w:rsid w:val="00D502D8"/>
    <w:rsid w:val="00D5058F"/>
    <w:rsid w:val="00D50E03"/>
    <w:rsid w:val="00D53C09"/>
    <w:rsid w:val="00D576E3"/>
    <w:rsid w:val="00D60A20"/>
    <w:rsid w:val="00D61131"/>
    <w:rsid w:val="00D61277"/>
    <w:rsid w:val="00D6271D"/>
    <w:rsid w:val="00D63FC7"/>
    <w:rsid w:val="00D64F76"/>
    <w:rsid w:val="00D67C1A"/>
    <w:rsid w:val="00D70C09"/>
    <w:rsid w:val="00D71736"/>
    <w:rsid w:val="00D73497"/>
    <w:rsid w:val="00D740EA"/>
    <w:rsid w:val="00D832BF"/>
    <w:rsid w:val="00D832F8"/>
    <w:rsid w:val="00D8356C"/>
    <w:rsid w:val="00D84D22"/>
    <w:rsid w:val="00D856DF"/>
    <w:rsid w:val="00D85755"/>
    <w:rsid w:val="00D909F5"/>
    <w:rsid w:val="00D90E46"/>
    <w:rsid w:val="00D91988"/>
    <w:rsid w:val="00D922CA"/>
    <w:rsid w:val="00D94097"/>
    <w:rsid w:val="00D94505"/>
    <w:rsid w:val="00D94A0B"/>
    <w:rsid w:val="00D95F9F"/>
    <w:rsid w:val="00D96CE2"/>
    <w:rsid w:val="00D97341"/>
    <w:rsid w:val="00D975F3"/>
    <w:rsid w:val="00DA0EBA"/>
    <w:rsid w:val="00DA11B3"/>
    <w:rsid w:val="00DA1CFA"/>
    <w:rsid w:val="00DA3F20"/>
    <w:rsid w:val="00DA5BA7"/>
    <w:rsid w:val="00DB1750"/>
    <w:rsid w:val="00DB2DD0"/>
    <w:rsid w:val="00DB4298"/>
    <w:rsid w:val="00DC0EF1"/>
    <w:rsid w:val="00DC1F50"/>
    <w:rsid w:val="00DC21D2"/>
    <w:rsid w:val="00DC3B1C"/>
    <w:rsid w:val="00DC3D98"/>
    <w:rsid w:val="00DC4BEA"/>
    <w:rsid w:val="00DC4D2D"/>
    <w:rsid w:val="00DC56B1"/>
    <w:rsid w:val="00DD02CC"/>
    <w:rsid w:val="00DD25EA"/>
    <w:rsid w:val="00DD5089"/>
    <w:rsid w:val="00DD73F9"/>
    <w:rsid w:val="00DE3936"/>
    <w:rsid w:val="00DE44C2"/>
    <w:rsid w:val="00DE5A5D"/>
    <w:rsid w:val="00DE5BB2"/>
    <w:rsid w:val="00DE666F"/>
    <w:rsid w:val="00DE7649"/>
    <w:rsid w:val="00DF2639"/>
    <w:rsid w:val="00DF2802"/>
    <w:rsid w:val="00DF3271"/>
    <w:rsid w:val="00DF383A"/>
    <w:rsid w:val="00DF3B9C"/>
    <w:rsid w:val="00DF4FB9"/>
    <w:rsid w:val="00DF6DFD"/>
    <w:rsid w:val="00DF7A7B"/>
    <w:rsid w:val="00E00CD8"/>
    <w:rsid w:val="00E0123D"/>
    <w:rsid w:val="00E03003"/>
    <w:rsid w:val="00E03016"/>
    <w:rsid w:val="00E04809"/>
    <w:rsid w:val="00E06BA3"/>
    <w:rsid w:val="00E11D53"/>
    <w:rsid w:val="00E13204"/>
    <w:rsid w:val="00E144C0"/>
    <w:rsid w:val="00E148DA"/>
    <w:rsid w:val="00E1500B"/>
    <w:rsid w:val="00E15EA4"/>
    <w:rsid w:val="00E16747"/>
    <w:rsid w:val="00E20129"/>
    <w:rsid w:val="00E2408B"/>
    <w:rsid w:val="00E25556"/>
    <w:rsid w:val="00E25579"/>
    <w:rsid w:val="00E323F4"/>
    <w:rsid w:val="00E3296E"/>
    <w:rsid w:val="00E33A94"/>
    <w:rsid w:val="00E35693"/>
    <w:rsid w:val="00E3615C"/>
    <w:rsid w:val="00E4103E"/>
    <w:rsid w:val="00E423A8"/>
    <w:rsid w:val="00E42510"/>
    <w:rsid w:val="00E43955"/>
    <w:rsid w:val="00E44056"/>
    <w:rsid w:val="00E461D2"/>
    <w:rsid w:val="00E50593"/>
    <w:rsid w:val="00E50933"/>
    <w:rsid w:val="00E515EF"/>
    <w:rsid w:val="00E518AE"/>
    <w:rsid w:val="00E52F1B"/>
    <w:rsid w:val="00E54F76"/>
    <w:rsid w:val="00E55098"/>
    <w:rsid w:val="00E55B01"/>
    <w:rsid w:val="00E55C8E"/>
    <w:rsid w:val="00E55CAE"/>
    <w:rsid w:val="00E5640C"/>
    <w:rsid w:val="00E64D53"/>
    <w:rsid w:val="00E6622D"/>
    <w:rsid w:val="00E700DA"/>
    <w:rsid w:val="00E706CE"/>
    <w:rsid w:val="00E71841"/>
    <w:rsid w:val="00E72332"/>
    <w:rsid w:val="00E73330"/>
    <w:rsid w:val="00E73926"/>
    <w:rsid w:val="00E73A7A"/>
    <w:rsid w:val="00E76905"/>
    <w:rsid w:val="00E8416C"/>
    <w:rsid w:val="00E86968"/>
    <w:rsid w:val="00E92882"/>
    <w:rsid w:val="00E9680C"/>
    <w:rsid w:val="00E973B0"/>
    <w:rsid w:val="00EA1B2D"/>
    <w:rsid w:val="00EB1C81"/>
    <w:rsid w:val="00EB4E53"/>
    <w:rsid w:val="00EB4FB8"/>
    <w:rsid w:val="00EB5E4E"/>
    <w:rsid w:val="00EB5F5A"/>
    <w:rsid w:val="00EB68A1"/>
    <w:rsid w:val="00EB6F07"/>
    <w:rsid w:val="00EC449C"/>
    <w:rsid w:val="00EC4BBF"/>
    <w:rsid w:val="00EC55AB"/>
    <w:rsid w:val="00ED023D"/>
    <w:rsid w:val="00ED460A"/>
    <w:rsid w:val="00ED4DDE"/>
    <w:rsid w:val="00ED7CA8"/>
    <w:rsid w:val="00EE5336"/>
    <w:rsid w:val="00EE7538"/>
    <w:rsid w:val="00EF2713"/>
    <w:rsid w:val="00EF5FE8"/>
    <w:rsid w:val="00EF6063"/>
    <w:rsid w:val="00F00FD3"/>
    <w:rsid w:val="00F02437"/>
    <w:rsid w:val="00F0342B"/>
    <w:rsid w:val="00F0350E"/>
    <w:rsid w:val="00F06A52"/>
    <w:rsid w:val="00F114AE"/>
    <w:rsid w:val="00F115C0"/>
    <w:rsid w:val="00F12543"/>
    <w:rsid w:val="00F1263A"/>
    <w:rsid w:val="00F12A95"/>
    <w:rsid w:val="00F13553"/>
    <w:rsid w:val="00F138DE"/>
    <w:rsid w:val="00F1427E"/>
    <w:rsid w:val="00F14534"/>
    <w:rsid w:val="00F1602C"/>
    <w:rsid w:val="00F20768"/>
    <w:rsid w:val="00F2207F"/>
    <w:rsid w:val="00F22473"/>
    <w:rsid w:val="00F25A21"/>
    <w:rsid w:val="00F26340"/>
    <w:rsid w:val="00F265DA"/>
    <w:rsid w:val="00F26C65"/>
    <w:rsid w:val="00F2752A"/>
    <w:rsid w:val="00F330E0"/>
    <w:rsid w:val="00F352D8"/>
    <w:rsid w:val="00F403EA"/>
    <w:rsid w:val="00F41386"/>
    <w:rsid w:val="00F42949"/>
    <w:rsid w:val="00F430D6"/>
    <w:rsid w:val="00F43507"/>
    <w:rsid w:val="00F452DD"/>
    <w:rsid w:val="00F46380"/>
    <w:rsid w:val="00F47625"/>
    <w:rsid w:val="00F47E13"/>
    <w:rsid w:val="00F50F28"/>
    <w:rsid w:val="00F51030"/>
    <w:rsid w:val="00F517EF"/>
    <w:rsid w:val="00F5207C"/>
    <w:rsid w:val="00F5242A"/>
    <w:rsid w:val="00F52707"/>
    <w:rsid w:val="00F52D58"/>
    <w:rsid w:val="00F537F0"/>
    <w:rsid w:val="00F552AF"/>
    <w:rsid w:val="00F57815"/>
    <w:rsid w:val="00F62C9D"/>
    <w:rsid w:val="00F66DED"/>
    <w:rsid w:val="00F708E0"/>
    <w:rsid w:val="00F7209E"/>
    <w:rsid w:val="00F72312"/>
    <w:rsid w:val="00F7250C"/>
    <w:rsid w:val="00F725C4"/>
    <w:rsid w:val="00F72DFF"/>
    <w:rsid w:val="00F73215"/>
    <w:rsid w:val="00F73802"/>
    <w:rsid w:val="00F73F85"/>
    <w:rsid w:val="00F812FB"/>
    <w:rsid w:val="00F83163"/>
    <w:rsid w:val="00F83626"/>
    <w:rsid w:val="00F8737F"/>
    <w:rsid w:val="00F92145"/>
    <w:rsid w:val="00F92C17"/>
    <w:rsid w:val="00F92C25"/>
    <w:rsid w:val="00F933A3"/>
    <w:rsid w:val="00F934DE"/>
    <w:rsid w:val="00F944AB"/>
    <w:rsid w:val="00F94C41"/>
    <w:rsid w:val="00F94CAE"/>
    <w:rsid w:val="00F969C3"/>
    <w:rsid w:val="00F97C67"/>
    <w:rsid w:val="00FA0B58"/>
    <w:rsid w:val="00FA10AF"/>
    <w:rsid w:val="00FA2E4F"/>
    <w:rsid w:val="00FA3642"/>
    <w:rsid w:val="00FA4693"/>
    <w:rsid w:val="00FA4FF0"/>
    <w:rsid w:val="00FA52D3"/>
    <w:rsid w:val="00FA69F3"/>
    <w:rsid w:val="00FA6C04"/>
    <w:rsid w:val="00FB1631"/>
    <w:rsid w:val="00FB2AFE"/>
    <w:rsid w:val="00FB45A9"/>
    <w:rsid w:val="00FB47C8"/>
    <w:rsid w:val="00FB735D"/>
    <w:rsid w:val="00FC00FC"/>
    <w:rsid w:val="00FC09C5"/>
    <w:rsid w:val="00FC1E42"/>
    <w:rsid w:val="00FC2813"/>
    <w:rsid w:val="00FC4255"/>
    <w:rsid w:val="00FC4D91"/>
    <w:rsid w:val="00FC5C58"/>
    <w:rsid w:val="00FC5D25"/>
    <w:rsid w:val="00FC5D76"/>
    <w:rsid w:val="00FC63C4"/>
    <w:rsid w:val="00FD0142"/>
    <w:rsid w:val="00FD1F7D"/>
    <w:rsid w:val="00FD1FC0"/>
    <w:rsid w:val="00FD3155"/>
    <w:rsid w:val="00FD5A0E"/>
    <w:rsid w:val="00FE0579"/>
    <w:rsid w:val="00FE3167"/>
    <w:rsid w:val="00FE5486"/>
    <w:rsid w:val="00FE58CC"/>
    <w:rsid w:val="00FE6012"/>
    <w:rsid w:val="00FF0510"/>
    <w:rsid w:val="00FF0789"/>
    <w:rsid w:val="00FF169A"/>
    <w:rsid w:val="00FF22D0"/>
    <w:rsid w:val="00FF3B8C"/>
    <w:rsid w:val="00FF7120"/>
    <w:rsid w:val="00FF721C"/>
    <w:rsid w:val="00FF73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DF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693"/>
    <w:pPr>
      <w:spacing w:after="0" w:line="360" w:lineRule="auto"/>
    </w:pPr>
    <w:rPr>
      <w:rFonts w:ascii="Times New Roman" w:hAnsi="Times New Roman"/>
      <w:sz w:val="26"/>
    </w:rPr>
  </w:style>
  <w:style w:type="paragraph" w:styleId="1">
    <w:name w:val="heading 1"/>
    <w:basedOn w:val="a"/>
    <w:next w:val="a"/>
    <w:link w:val="10"/>
    <w:qFormat/>
    <w:rsid w:val="005A5AB3"/>
    <w:pPr>
      <w:keepNext/>
      <w:keepLines/>
      <w:spacing w:before="240"/>
      <w:outlineLvl w:val="0"/>
    </w:pPr>
    <w:rPr>
      <w:rFonts w:eastAsiaTheme="majorEastAsia" w:cstheme="majorBidi"/>
      <w:b/>
      <w:color w:val="000000" w:themeColor="text1"/>
      <w:sz w:val="32"/>
      <w:szCs w:val="32"/>
    </w:rPr>
  </w:style>
  <w:style w:type="paragraph" w:styleId="2">
    <w:name w:val="heading 2"/>
    <w:basedOn w:val="a"/>
    <w:next w:val="a"/>
    <w:link w:val="20"/>
    <w:unhideWhenUsed/>
    <w:qFormat/>
    <w:rsid w:val="00643AB4"/>
    <w:pPr>
      <w:keepNext/>
      <w:keepLines/>
      <w:spacing w:before="240" w:after="240"/>
      <w:outlineLvl w:val="1"/>
    </w:pPr>
    <w:rPr>
      <w:rFonts w:eastAsiaTheme="majorEastAsia" w:cstheme="majorBidi"/>
      <w:b/>
      <w:sz w:val="28"/>
      <w:szCs w:val="26"/>
    </w:rPr>
  </w:style>
  <w:style w:type="paragraph" w:styleId="3">
    <w:name w:val="heading 3"/>
    <w:basedOn w:val="a"/>
    <w:next w:val="a"/>
    <w:link w:val="30"/>
    <w:uiPriority w:val="9"/>
    <w:unhideWhenUsed/>
    <w:qFormat/>
    <w:rsid w:val="00FA4693"/>
    <w:pPr>
      <w:keepNext/>
      <w:keepLines/>
      <w:spacing w:before="120" w:after="120"/>
      <w:outlineLvl w:val="2"/>
    </w:pPr>
    <w:rPr>
      <w:rFonts w:eastAsiaTheme="majorEastAsia" w:cstheme="majorBidi"/>
      <w: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5AB3"/>
    <w:rPr>
      <w:rFonts w:ascii="Times New Roman" w:eastAsiaTheme="majorEastAsia" w:hAnsi="Times New Roman" w:cstheme="majorBidi"/>
      <w:b/>
      <w:color w:val="000000" w:themeColor="text1"/>
      <w:sz w:val="32"/>
      <w:szCs w:val="32"/>
    </w:rPr>
  </w:style>
  <w:style w:type="paragraph" w:styleId="a3">
    <w:name w:val="TOC Heading"/>
    <w:basedOn w:val="1"/>
    <w:next w:val="a"/>
    <w:uiPriority w:val="39"/>
    <w:unhideWhenUsed/>
    <w:qFormat/>
    <w:rsid w:val="005A5AB3"/>
    <w:pPr>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5A5AB3"/>
    <w:pPr>
      <w:spacing w:after="100"/>
    </w:pPr>
  </w:style>
  <w:style w:type="character" w:styleId="a4">
    <w:name w:val="Hyperlink"/>
    <w:basedOn w:val="a0"/>
    <w:uiPriority w:val="99"/>
    <w:unhideWhenUsed/>
    <w:rsid w:val="005A5AB3"/>
    <w:rPr>
      <w:color w:val="0563C1" w:themeColor="hyperlink"/>
      <w:u w:val="single"/>
    </w:rPr>
  </w:style>
  <w:style w:type="paragraph" w:styleId="a5">
    <w:name w:val="header"/>
    <w:basedOn w:val="a"/>
    <w:link w:val="a6"/>
    <w:uiPriority w:val="99"/>
    <w:unhideWhenUsed/>
    <w:rsid w:val="009A0868"/>
    <w:pPr>
      <w:tabs>
        <w:tab w:val="center" w:pos="4677"/>
        <w:tab w:val="right" w:pos="9355"/>
      </w:tabs>
      <w:spacing w:line="240" w:lineRule="auto"/>
    </w:pPr>
  </w:style>
  <w:style w:type="character" w:customStyle="1" w:styleId="a6">
    <w:name w:val="Верхний колонтитул Знак"/>
    <w:basedOn w:val="a0"/>
    <w:link w:val="a5"/>
    <w:uiPriority w:val="99"/>
    <w:rsid w:val="009A0868"/>
    <w:rPr>
      <w:rFonts w:ascii="Times New Roman" w:hAnsi="Times New Roman"/>
      <w:sz w:val="26"/>
    </w:rPr>
  </w:style>
  <w:style w:type="paragraph" w:styleId="a7">
    <w:name w:val="footer"/>
    <w:basedOn w:val="a"/>
    <w:link w:val="a8"/>
    <w:uiPriority w:val="99"/>
    <w:unhideWhenUsed/>
    <w:rsid w:val="009A0868"/>
    <w:pPr>
      <w:tabs>
        <w:tab w:val="center" w:pos="4677"/>
        <w:tab w:val="right" w:pos="9355"/>
      </w:tabs>
      <w:spacing w:line="240" w:lineRule="auto"/>
    </w:pPr>
  </w:style>
  <w:style w:type="character" w:customStyle="1" w:styleId="a8">
    <w:name w:val="Нижний колонтитул Знак"/>
    <w:basedOn w:val="a0"/>
    <w:link w:val="a7"/>
    <w:uiPriority w:val="99"/>
    <w:rsid w:val="009A0868"/>
    <w:rPr>
      <w:rFonts w:ascii="Times New Roman" w:hAnsi="Times New Roman"/>
      <w:sz w:val="26"/>
    </w:rPr>
  </w:style>
  <w:style w:type="character" w:customStyle="1" w:styleId="20">
    <w:name w:val="Заголовок 2 Знак"/>
    <w:basedOn w:val="a0"/>
    <w:link w:val="2"/>
    <w:rsid w:val="00643AB4"/>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FA4693"/>
    <w:rPr>
      <w:rFonts w:ascii="Times New Roman" w:eastAsiaTheme="majorEastAsia" w:hAnsi="Times New Roman" w:cstheme="majorBidi"/>
      <w:i/>
      <w:sz w:val="26"/>
      <w:szCs w:val="24"/>
    </w:rPr>
  </w:style>
  <w:style w:type="paragraph" w:styleId="21">
    <w:name w:val="toc 2"/>
    <w:basedOn w:val="a"/>
    <w:next w:val="a"/>
    <w:autoRedefine/>
    <w:uiPriority w:val="39"/>
    <w:unhideWhenUsed/>
    <w:rsid w:val="00187135"/>
    <w:pPr>
      <w:spacing w:after="100"/>
      <w:ind w:left="260"/>
    </w:pPr>
  </w:style>
  <w:style w:type="character" w:styleId="a9">
    <w:name w:val="annotation reference"/>
    <w:basedOn w:val="a0"/>
    <w:uiPriority w:val="99"/>
    <w:semiHidden/>
    <w:unhideWhenUsed/>
    <w:rsid w:val="005E2B60"/>
    <w:rPr>
      <w:sz w:val="16"/>
      <w:szCs w:val="16"/>
    </w:rPr>
  </w:style>
  <w:style w:type="paragraph" w:styleId="aa">
    <w:name w:val="annotation text"/>
    <w:basedOn w:val="a"/>
    <w:link w:val="ab"/>
    <w:uiPriority w:val="99"/>
    <w:semiHidden/>
    <w:unhideWhenUsed/>
    <w:rsid w:val="005E2B60"/>
    <w:pPr>
      <w:spacing w:line="240" w:lineRule="auto"/>
    </w:pPr>
    <w:rPr>
      <w:sz w:val="20"/>
      <w:szCs w:val="20"/>
    </w:rPr>
  </w:style>
  <w:style w:type="character" w:customStyle="1" w:styleId="ab">
    <w:name w:val="Текст примечания Знак"/>
    <w:basedOn w:val="a0"/>
    <w:link w:val="aa"/>
    <w:uiPriority w:val="99"/>
    <w:semiHidden/>
    <w:rsid w:val="005E2B60"/>
    <w:rPr>
      <w:rFonts w:ascii="Times New Roman" w:hAnsi="Times New Roman"/>
      <w:sz w:val="20"/>
      <w:szCs w:val="20"/>
    </w:rPr>
  </w:style>
  <w:style w:type="paragraph" w:styleId="ac">
    <w:name w:val="annotation subject"/>
    <w:basedOn w:val="aa"/>
    <w:next w:val="aa"/>
    <w:link w:val="ad"/>
    <w:uiPriority w:val="99"/>
    <w:semiHidden/>
    <w:unhideWhenUsed/>
    <w:rsid w:val="005E2B60"/>
    <w:rPr>
      <w:b/>
      <w:bCs/>
    </w:rPr>
  </w:style>
  <w:style w:type="character" w:customStyle="1" w:styleId="ad">
    <w:name w:val="Тема примечания Знак"/>
    <w:basedOn w:val="ab"/>
    <w:link w:val="ac"/>
    <w:uiPriority w:val="99"/>
    <w:semiHidden/>
    <w:rsid w:val="005E2B60"/>
    <w:rPr>
      <w:rFonts w:ascii="Times New Roman" w:hAnsi="Times New Roman"/>
      <w:b/>
      <w:bCs/>
      <w:sz w:val="20"/>
      <w:szCs w:val="20"/>
    </w:rPr>
  </w:style>
  <w:style w:type="paragraph" w:styleId="ae">
    <w:name w:val="Balloon Text"/>
    <w:basedOn w:val="a"/>
    <w:link w:val="af"/>
    <w:uiPriority w:val="99"/>
    <w:semiHidden/>
    <w:unhideWhenUsed/>
    <w:rsid w:val="005E2B60"/>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E2B60"/>
    <w:rPr>
      <w:rFonts w:ascii="Segoe UI" w:hAnsi="Segoe UI" w:cs="Segoe UI"/>
      <w:sz w:val="18"/>
      <w:szCs w:val="18"/>
    </w:rPr>
  </w:style>
  <w:style w:type="table" w:styleId="af0">
    <w:name w:val="Table Grid"/>
    <w:basedOn w:val="a1"/>
    <w:uiPriority w:val="39"/>
    <w:rsid w:val="00A90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6C74A7"/>
    <w:pPr>
      <w:spacing w:after="100"/>
      <w:ind w:left="520"/>
    </w:pPr>
  </w:style>
  <w:style w:type="paragraph" w:styleId="af1">
    <w:name w:val="footnote text"/>
    <w:basedOn w:val="a"/>
    <w:link w:val="af2"/>
    <w:rsid w:val="00A65189"/>
    <w:pPr>
      <w:spacing w:line="240" w:lineRule="auto"/>
    </w:pPr>
    <w:rPr>
      <w:rFonts w:eastAsia="Times New Roman" w:cs="Times New Roman"/>
      <w:sz w:val="20"/>
      <w:szCs w:val="20"/>
      <w:lang w:eastAsia="ru-RU"/>
    </w:rPr>
  </w:style>
  <w:style w:type="character" w:customStyle="1" w:styleId="af2">
    <w:name w:val="Текст сноски Знак"/>
    <w:basedOn w:val="a0"/>
    <w:link w:val="af1"/>
    <w:rsid w:val="00A65189"/>
    <w:rPr>
      <w:rFonts w:ascii="Times New Roman" w:eastAsia="Times New Roman" w:hAnsi="Times New Roman" w:cs="Times New Roman"/>
      <w:sz w:val="20"/>
      <w:szCs w:val="20"/>
      <w:lang w:eastAsia="ru-RU"/>
    </w:rPr>
  </w:style>
  <w:style w:type="character" w:styleId="af3">
    <w:name w:val="footnote reference"/>
    <w:uiPriority w:val="99"/>
    <w:rsid w:val="00A65189"/>
    <w:rPr>
      <w:vertAlign w:val="superscript"/>
    </w:rPr>
  </w:style>
  <w:style w:type="paragraph" w:customStyle="1" w:styleId="NMR">
    <w:name w:val="NMR"/>
    <w:basedOn w:val="2"/>
    <w:qFormat/>
    <w:rsid w:val="00A65189"/>
    <w:pPr>
      <w:keepLines w:val="0"/>
      <w:numPr>
        <w:ilvl w:val="1"/>
        <w:numId w:val="8"/>
      </w:numPr>
      <w:spacing w:before="0" w:after="120" w:line="240" w:lineRule="auto"/>
      <w:ind w:left="357" w:hanging="357"/>
    </w:pPr>
    <w:rPr>
      <w:rFonts w:eastAsia="Times New Roman" w:cs="Arial"/>
      <w:b w:val="0"/>
      <w:bCs/>
      <w:iCs/>
      <w:sz w:val="24"/>
      <w:szCs w:val="28"/>
      <w:u w:val="single"/>
      <w:lang w:val="en-US" w:eastAsia="ru-RU"/>
    </w:rPr>
  </w:style>
  <w:style w:type="character" w:customStyle="1" w:styleId="resultnumber">
    <w:name w:val="resultnumber"/>
    <w:basedOn w:val="a0"/>
    <w:rsid w:val="00A65189"/>
  </w:style>
  <w:style w:type="character" w:customStyle="1" w:styleId="iconlinktext">
    <w:name w:val="iconlinktext"/>
    <w:basedOn w:val="a0"/>
    <w:rsid w:val="00A65189"/>
  </w:style>
  <w:style w:type="character" w:customStyle="1" w:styleId="detailwholabel">
    <w:name w:val="detailwholabel"/>
    <w:basedOn w:val="a0"/>
    <w:rsid w:val="00A65189"/>
  </w:style>
  <w:style w:type="character" w:styleId="af4">
    <w:name w:val="FollowedHyperlink"/>
    <w:basedOn w:val="a0"/>
    <w:uiPriority w:val="99"/>
    <w:semiHidden/>
    <w:unhideWhenUsed/>
    <w:rsid w:val="00A65189"/>
    <w:rPr>
      <w:color w:val="954F72" w:themeColor="followedHyperlink"/>
      <w:u w:val="single"/>
    </w:rPr>
  </w:style>
  <w:style w:type="character" w:customStyle="1" w:styleId="gt-ct-text">
    <w:name w:val="gt-ct-text"/>
    <w:rsid w:val="00A65189"/>
    <w:rPr>
      <w:rFonts w:cs="Times New Roman"/>
    </w:rPr>
  </w:style>
  <w:style w:type="character" w:customStyle="1" w:styleId="apple-converted-space">
    <w:name w:val="apple-converted-space"/>
    <w:basedOn w:val="a0"/>
    <w:rsid w:val="00A65189"/>
  </w:style>
  <w:style w:type="paragraph" w:styleId="af5">
    <w:name w:val="List Paragraph"/>
    <w:basedOn w:val="a"/>
    <w:uiPriority w:val="34"/>
    <w:qFormat/>
    <w:rsid w:val="00A65189"/>
    <w:pPr>
      <w:spacing w:line="240" w:lineRule="auto"/>
      <w:ind w:left="720"/>
      <w:contextualSpacing/>
    </w:pPr>
    <w:rPr>
      <w:rFonts w:eastAsia="Times New Roman" w:cs="Times New Roman"/>
      <w:sz w:val="24"/>
      <w:szCs w:val="24"/>
      <w:lang w:eastAsia="ru-RU"/>
    </w:rPr>
  </w:style>
  <w:style w:type="paragraph" w:styleId="af6">
    <w:name w:val="Normal (Web)"/>
    <w:basedOn w:val="a"/>
    <w:uiPriority w:val="99"/>
    <w:unhideWhenUsed/>
    <w:rsid w:val="00A65189"/>
    <w:pPr>
      <w:spacing w:before="100" w:beforeAutospacing="1" w:after="100" w:afterAutospacing="1" w:line="240" w:lineRule="auto"/>
    </w:pPr>
    <w:rPr>
      <w:rFonts w:eastAsia="Times New Roman" w:cs="Times New Roman"/>
      <w:sz w:val="24"/>
      <w:szCs w:val="24"/>
      <w:lang w:eastAsia="ru-RU"/>
    </w:rPr>
  </w:style>
  <w:style w:type="paragraph" w:customStyle="1" w:styleId="VDTableTitle">
    <w:name w:val="VD_Table_Title"/>
    <w:basedOn w:val="a"/>
    <w:next w:val="a"/>
    <w:autoRedefine/>
    <w:rsid w:val="00A65189"/>
    <w:pPr>
      <w:spacing w:before="240" w:after="180" w:line="240" w:lineRule="auto"/>
      <w:jc w:val="both"/>
    </w:pPr>
    <w:rPr>
      <w:rFonts w:ascii="Arno Pro" w:eastAsia="Times New Roman" w:hAnsi="Arno Pro" w:cs="Times New Roman"/>
      <w:b/>
      <w:kern w:val="21"/>
      <w:sz w:val="19"/>
      <w:szCs w:val="19"/>
      <w:lang w:val="en-US"/>
    </w:rPr>
  </w:style>
  <w:style w:type="paragraph" w:customStyle="1" w:styleId="FETableFootnote">
    <w:name w:val="FE_Table_Footnote"/>
    <w:basedOn w:val="a"/>
    <w:next w:val="a"/>
    <w:autoRedefine/>
    <w:rsid w:val="00A65189"/>
    <w:pPr>
      <w:spacing w:before="60" w:after="120" w:line="240" w:lineRule="auto"/>
      <w:jc w:val="center"/>
    </w:pPr>
    <w:rPr>
      <w:rFonts w:ascii="Arno Pro" w:eastAsia="Times New Roman" w:hAnsi="Arno Pro" w:cs="Times New Roman"/>
      <w:sz w:val="18"/>
      <w:szCs w:val="20"/>
      <w:lang w:val="en-US"/>
    </w:rPr>
  </w:style>
  <w:style w:type="paragraph" w:customStyle="1" w:styleId="TAMainText">
    <w:name w:val="TA_Main_Text"/>
    <w:basedOn w:val="a"/>
    <w:autoRedefine/>
    <w:rsid w:val="00A65189"/>
    <w:pPr>
      <w:spacing w:after="60" w:line="240" w:lineRule="auto"/>
      <w:ind w:firstLine="180"/>
      <w:jc w:val="both"/>
    </w:pPr>
    <w:rPr>
      <w:rFonts w:ascii="Arno Pro" w:eastAsia="Times New Roman" w:hAnsi="Arno Pro" w:cs="Times New Roman"/>
      <w:kern w:val="21"/>
      <w:sz w:val="19"/>
      <w:szCs w:val="20"/>
      <w:lang w:val="en-US"/>
    </w:rPr>
  </w:style>
  <w:style w:type="paragraph" w:styleId="af7">
    <w:name w:val="endnote text"/>
    <w:basedOn w:val="a"/>
    <w:link w:val="af8"/>
    <w:uiPriority w:val="99"/>
    <w:semiHidden/>
    <w:unhideWhenUsed/>
    <w:rsid w:val="00DD5089"/>
    <w:pPr>
      <w:spacing w:line="240" w:lineRule="auto"/>
    </w:pPr>
    <w:rPr>
      <w:sz w:val="20"/>
      <w:szCs w:val="20"/>
    </w:rPr>
  </w:style>
  <w:style w:type="character" w:customStyle="1" w:styleId="af8">
    <w:name w:val="Текст концевой сноски Знак"/>
    <w:basedOn w:val="a0"/>
    <w:link w:val="af7"/>
    <w:uiPriority w:val="99"/>
    <w:semiHidden/>
    <w:rsid w:val="00DD5089"/>
    <w:rPr>
      <w:rFonts w:ascii="Times New Roman" w:hAnsi="Times New Roman"/>
      <w:sz w:val="20"/>
      <w:szCs w:val="20"/>
    </w:rPr>
  </w:style>
  <w:style w:type="character" w:styleId="af9">
    <w:name w:val="endnote reference"/>
    <w:basedOn w:val="a0"/>
    <w:uiPriority w:val="99"/>
    <w:semiHidden/>
    <w:unhideWhenUsed/>
    <w:rsid w:val="00DD5089"/>
    <w:rPr>
      <w:vertAlign w:val="superscript"/>
    </w:rPr>
  </w:style>
  <w:style w:type="character" w:customStyle="1" w:styleId="tlid-translation">
    <w:name w:val="tlid-translation"/>
    <w:basedOn w:val="a0"/>
    <w:rsid w:val="00B269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693"/>
    <w:pPr>
      <w:spacing w:after="0" w:line="360" w:lineRule="auto"/>
    </w:pPr>
    <w:rPr>
      <w:rFonts w:ascii="Times New Roman" w:hAnsi="Times New Roman"/>
      <w:sz w:val="26"/>
    </w:rPr>
  </w:style>
  <w:style w:type="paragraph" w:styleId="1">
    <w:name w:val="heading 1"/>
    <w:basedOn w:val="a"/>
    <w:next w:val="a"/>
    <w:link w:val="10"/>
    <w:qFormat/>
    <w:rsid w:val="005A5AB3"/>
    <w:pPr>
      <w:keepNext/>
      <w:keepLines/>
      <w:spacing w:before="240"/>
      <w:outlineLvl w:val="0"/>
    </w:pPr>
    <w:rPr>
      <w:rFonts w:eastAsiaTheme="majorEastAsia" w:cstheme="majorBidi"/>
      <w:b/>
      <w:color w:val="000000" w:themeColor="text1"/>
      <w:sz w:val="32"/>
      <w:szCs w:val="32"/>
    </w:rPr>
  </w:style>
  <w:style w:type="paragraph" w:styleId="2">
    <w:name w:val="heading 2"/>
    <w:basedOn w:val="a"/>
    <w:next w:val="a"/>
    <w:link w:val="20"/>
    <w:unhideWhenUsed/>
    <w:qFormat/>
    <w:rsid w:val="00643AB4"/>
    <w:pPr>
      <w:keepNext/>
      <w:keepLines/>
      <w:spacing w:before="240" w:after="240"/>
      <w:outlineLvl w:val="1"/>
    </w:pPr>
    <w:rPr>
      <w:rFonts w:eastAsiaTheme="majorEastAsia" w:cstheme="majorBidi"/>
      <w:b/>
      <w:sz w:val="28"/>
      <w:szCs w:val="26"/>
    </w:rPr>
  </w:style>
  <w:style w:type="paragraph" w:styleId="3">
    <w:name w:val="heading 3"/>
    <w:basedOn w:val="a"/>
    <w:next w:val="a"/>
    <w:link w:val="30"/>
    <w:uiPriority w:val="9"/>
    <w:unhideWhenUsed/>
    <w:qFormat/>
    <w:rsid w:val="00FA4693"/>
    <w:pPr>
      <w:keepNext/>
      <w:keepLines/>
      <w:spacing w:before="120" w:after="120"/>
      <w:outlineLvl w:val="2"/>
    </w:pPr>
    <w:rPr>
      <w:rFonts w:eastAsiaTheme="majorEastAsia" w:cstheme="majorBidi"/>
      <w: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5AB3"/>
    <w:rPr>
      <w:rFonts w:ascii="Times New Roman" w:eastAsiaTheme="majorEastAsia" w:hAnsi="Times New Roman" w:cstheme="majorBidi"/>
      <w:b/>
      <w:color w:val="000000" w:themeColor="text1"/>
      <w:sz w:val="32"/>
      <w:szCs w:val="32"/>
    </w:rPr>
  </w:style>
  <w:style w:type="paragraph" w:styleId="a3">
    <w:name w:val="TOC Heading"/>
    <w:basedOn w:val="1"/>
    <w:next w:val="a"/>
    <w:uiPriority w:val="39"/>
    <w:unhideWhenUsed/>
    <w:qFormat/>
    <w:rsid w:val="005A5AB3"/>
    <w:pPr>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5A5AB3"/>
    <w:pPr>
      <w:spacing w:after="100"/>
    </w:pPr>
  </w:style>
  <w:style w:type="character" w:styleId="a4">
    <w:name w:val="Hyperlink"/>
    <w:basedOn w:val="a0"/>
    <w:uiPriority w:val="99"/>
    <w:unhideWhenUsed/>
    <w:rsid w:val="005A5AB3"/>
    <w:rPr>
      <w:color w:val="0563C1" w:themeColor="hyperlink"/>
      <w:u w:val="single"/>
    </w:rPr>
  </w:style>
  <w:style w:type="paragraph" w:styleId="a5">
    <w:name w:val="header"/>
    <w:basedOn w:val="a"/>
    <w:link w:val="a6"/>
    <w:uiPriority w:val="99"/>
    <w:unhideWhenUsed/>
    <w:rsid w:val="009A0868"/>
    <w:pPr>
      <w:tabs>
        <w:tab w:val="center" w:pos="4677"/>
        <w:tab w:val="right" w:pos="9355"/>
      </w:tabs>
      <w:spacing w:line="240" w:lineRule="auto"/>
    </w:pPr>
  </w:style>
  <w:style w:type="character" w:customStyle="1" w:styleId="a6">
    <w:name w:val="Верхний колонтитул Знак"/>
    <w:basedOn w:val="a0"/>
    <w:link w:val="a5"/>
    <w:uiPriority w:val="99"/>
    <w:rsid w:val="009A0868"/>
    <w:rPr>
      <w:rFonts w:ascii="Times New Roman" w:hAnsi="Times New Roman"/>
      <w:sz w:val="26"/>
    </w:rPr>
  </w:style>
  <w:style w:type="paragraph" w:styleId="a7">
    <w:name w:val="footer"/>
    <w:basedOn w:val="a"/>
    <w:link w:val="a8"/>
    <w:uiPriority w:val="99"/>
    <w:unhideWhenUsed/>
    <w:rsid w:val="009A0868"/>
    <w:pPr>
      <w:tabs>
        <w:tab w:val="center" w:pos="4677"/>
        <w:tab w:val="right" w:pos="9355"/>
      </w:tabs>
      <w:spacing w:line="240" w:lineRule="auto"/>
    </w:pPr>
  </w:style>
  <w:style w:type="character" w:customStyle="1" w:styleId="a8">
    <w:name w:val="Нижний колонтитул Знак"/>
    <w:basedOn w:val="a0"/>
    <w:link w:val="a7"/>
    <w:uiPriority w:val="99"/>
    <w:rsid w:val="009A0868"/>
    <w:rPr>
      <w:rFonts w:ascii="Times New Roman" w:hAnsi="Times New Roman"/>
      <w:sz w:val="26"/>
    </w:rPr>
  </w:style>
  <w:style w:type="character" w:customStyle="1" w:styleId="20">
    <w:name w:val="Заголовок 2 Знак"/>
    <w:basedOn w:val="a0"/>
    <w:link w:val="2"/>
    <w:rsid w:val="00643AB4"/>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FA4693"/>
    <w:rPr>
      <w:rFonts w:ascii="Times New Roman" w:eastAsiaTheme="majorEastAsia" w:hAnsi="Times New Roman" w:cstheme="majorBidi"/>
      <w:i/>
      <w:sz w:val="26"/>
      <w:szCs w:val="24"/>
    </w:rPr>
  </w:style>
  <w:style w:type="paragraph" w:styleId="21">
    <w:name w:val="toc 2"/>
    <w:basedOn w:val="a"/>
    <w:next w:val="a"/>
    <w:autoRedefine/>
    <w:uiPriority w:val="39"/>
    <w:unhideWhenUsed/>
    <w:rsid w:val="00187135"/>
    <w:pPr>
      <w:spacing w:after="100"/>
      <w:ind w:left="260"/>
    </w:pPr>
  </w:style>
  <w:style w:type="character" w:styleId="a9">
    <w:name w:val="annotation reference"/>
    <w:basedOn w:val="a0"/>
    <w:uiPriority w:val="99"/>
    <w:semiHidden/>
    <w:unhideWhenUsed/>
    <w:rsid w:val="005E2B60"/>
    <w:rPr>
      <w:sz w:val="16"/>
      <w:szCs w:val="16"/>
    </w:rPr>
  </w:style>
  <w:style w:type="paragraph" w:styleId="aa">
    <w:name w:val="annotation text"/>
    <w:basedOn w:val="a"/>
    <w:link w:val="ab"/>
    <w:uiPriority w:val="99"/>
    <w:semiHidden/>
    <w:unhideWhenUsed/>
    <w:rsid w:val="005E2B60"/>
    <w:pPr>
      <w:spacing w:line="240" w:lineRule="auto"/>
    </w:pPr>
    <w:rPr>
      <w:sz w:val="20"/>
      <w:szCs w:val="20"/>
    </w:rPr>
  </w:style>
  <w:style w:type="character" w:customStyle="1" w:styleId="ab">
    <w:name w:val="Текст примечания Знак"/>
    <w:basedOn w:val="a0"/>
    <w:link w:val="aa"/>
    <w:uiPriority w:val="99"/>
    <w:semiHidden/>
    <w:rsid w:val="005E2B60"/>
    <w:rPr>
      <w:rFonts w:ascii="Times New Roman" w:hAnsi="Times New Roman"/>
      <w:sz w:val="20"/>
      <w:szCs w:val="20"/>
    </w:rPr>
  </w:style>
  <w:style w:type="paragraph" w:styleId="ac">
    <w:name w:val="annotation subject"/>
    <w:basedOn w:val="aa"/>
    <w:next w:val="aa"/>
    <w:link w:val="ad"/>
    <w:uiPriority w:val="99"/>
    <w:semiHidden/>
    <w:unhideWhenUsed/>
    <w:rsid w:val="005E2B60"/>
    <w:rPr>
      <w:b/>
      <w:bCs/>
    </w:rPr>
  </w:style>
  <w:style w:type="character" w:customStyle="1" w:styleId="ad">
    <w:name w:val="Тема примечания Знак"/>
    <w:basedOn w:val="ab"/>
    <w:link w:val="ac"/>
    <w:uiPriority w:val="99"/>
    <w:semiHidden/>
    <w:rsid w:val="005E2B60"/>
    <w:rPr>
      <w:rFonts w:ascii="Times New Roman" w:hAnsi="Times New Roman"/>
      <w:b/>
      <w:bCs/>
      <w:sz w:val="20"/>
      <w:szCs w:val="20"/>
    </w:rPr>
  </w:style>
  <w:style w:type="paragraph" w:styleId="ae">
    <w:name w:val="Balloon Text"/>
    <w:basedOn w:val="a"/>
    <w:link w:val="af"/>
    <w:uiPriority w:val="99"/>
    <w:semiHidden/>
    <w:unhideWhenUsed/>
    <w:rsid w:val="005E2B60"/>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E2B60"/>
    <w:rPr>
      <w:rFonts w:ascii="Segoe UI" w:hAnsi="Segoe UI" w:cs="Segoe UI"/>
      <w:sz w:val="18"/>
      <w:szCs w:val="18"/>
    </w:rPr>
  </w:style>
  <w:style w:type="table" w:styleId="af0">
    <w:name w:val="Table Grid"/>
    <w:basedOn w:val="a1"/>
    <w:uiPriority w:val="39"/>
    <w:rsid w:val="00A90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6C74A7"/>
    <w:pPr>
      <w:spacing w:after="100"/>
      <w:ind w:left="520"/>
    </w:pPr>
  </w:style>
  <w:style w:type="paragraph" w:styleId="af1">
    <w:name w:val="footnote text"/>
    <w:basedOn w:val="a"/>
    <w:link w:val="af2"/>
    <w:rsid w:val="00A65189"/>
    <w:pPr>
      <w:spacing w:line="240" w:lineRule="auto"/>
    </w:pPr>
    <w:rPr>
      <w:rFonts w:eastAsia="Times New Roman" w:cs="Times New Roman"/>
      <w:sz w:val="20"/>
      <w:szCs w:val="20"/>
      <w:lang w:eastAsia="ru-RU"/>
    </w:rPr>
  </w:style>
  <w:style w:type="character" w:customStyle="1" w:styleId="af2">
    <w:name w:val="Текст сноски Знак"/>
    <w:basedOn w:val="a0"/>
    <w:link w:val="af1"/>
    <w:rsid w:val="00A65189"/>
    <w:rPr>
      <w:rFonts w:ascii="Times New Roman" w:eastAsia="Times New Roman" w:hAnsi="Times New Roman" w:cs="Times New Roman"/>
      <w:sz w:val="20"/>
      <w:szCs w:val="20"/>
      <w:lang w:eastAsia="ru-RU"/>
    </w:rPr>
  </w:style>
  <w:style w:type="character" w:styleId="af3">
    <w:name w:val="footnote reference"/>
    <w:uiPriority w:val="99"/>
    <w:rsid w:val="00A65189"/>
    <w:rPr>
      <w:vertAlign w:val="superscript"/>
    </w:rPr>
  </w:style>
  <w:style w:type="paragraph" w:customStyle="1" w:styleId="NMR">
    <w:name w:val="NMR"/>
    <w:basedOn w:val="2"/>
    <w:qFormat/>
    <w:rsid w:val="00A65189"/>
    <w:pPr>
      <w:keepLines w:val="0"/>
      <w:numPr>
        <w:ilvl w:val="1"/>
        <w:numId w:val="8"/>
      </w:numPr>
      <w:spacing w:before="0" w:after="120" w:line="240" w:lineRule="auto"/>
      <w:ind w:left="357" w:hanging="357"/>
    </w:pPr>
    <w:rPr>
      <w:rFonts w:eastAsia="Times New Roman" w:cs="Arial"/>
      <w:b w:val="0"/>
      <w:bCs/>
      <w:iCs/>
      <w:sz w:val="24"/>
      <w:szCs w:val="28"/>
      <w:u w:val="single"/>
      <w:lang w:val="en-US" w:eastAsia="ru-RU"/>
    </w:rPr>
  </w:style>
  <w:style w:type="character" w:customStyle="1" w:styleId="resultnumber">
    <w:name w:val="resultnumber"/>
    <w:basedOn w:val="a0"/>
    <w:rsid w:val="00A65189"/>
  </w:style>
  <w:style w:type="character" w:customStyle="1" w:styleId="iconlinktext">
    <w:name w:val="iconlinktext"/>
    <w:basedOn w:val="a0"/>
    <w:rsid w:val="00A65189"/>
  </w:style>
  <w:style w:type="character" w:customStyle="1" w:styleId="detailwholabel">
    <w:name w:val="detailwholabel"/>
    <w:basedOn w:val="a0"/>
    <w:rsid w:val="00A65189"/>
  </w:style>
  <w:style w:type="character" w:styleId="af4">
    <w:name w:val="FollowedHyperlink"/>
    <w:basedOn w:val="a0"/>
    <w:uiPriority w:val="99"/>
    <w:semiHidden/>
    <w:unhideWhenUsed/>
    <w:rsid w:val="00A65189"/>
    <w:rPr>
      <w:color w:val="954F72" w:themeColor="followedHyperlink"/>
      <w:u w:val="single"/>
    </w:rPr>
  </w:style>
  <w:style w:type="character" w:customStyle="1" w:styleId="gt-ct-text">
    <w:name w:val="gt-ct-text"/>
    <w:rsid w:val="00A65189"/>
    <w:rPr>
      <w:rFonts w:cs="Times New Roman"/>
    </w:rPr>
  </w:style>
  <w:style w:type="character" w:customStyle="1" w:styleId="apple-converted-space">
    <w:name w:val="apple-converted-space"/>
    <w:basedOn w:val="a0"/>
    <w:rsid w:val="00A65189"/>
  </w:style>
  <w:style w:type="paragraph" w:styleId="af5">
    <w:name w:val="List Paragraph"/>
    <w:basedOn w:val="a"/>
    <w:uiPriority w:val="34"/>
    <w:qFormat/>
    <w:rsid w:val="00A65189"/>
    <w:pPr>
      <w:spacing w:line="240" w:lineRule="auto"/>
      <w:ind w:left="720"/>
      <w:contextualSpacing/>
    </w:pPr>
    <w:rPr>
      <w:rFonts w:eastAsia="Times New Roman" w:cs="Times New Roman"/>
      <w:sz w:val="24"/>
      <w:szCs w:val="24"/>
      <w:lang w:eastAsia="ru-RU"/>
    </w:rPr>
  </w:style>
  <w:style w:type="paragraph" w:styleId="af6">
    <w:name w:val="Normal (Web)"/>
    <w:basedOn w:val="a"/>
    <w:uiPriority w:val="99"/>
    <w:unhideWhenUsed/>
    <w:rsid w:val="00A65189"/>
    <w:pPr>
      <w:spacing w:before="100" w:beforeAutospacing="1" w:after="100" w:afterAutospacing="1" w:line="240" w:lineRule="auto"/>
    </w:pPr>
    <w:rPr>
      <w:rFonts w:eastAsia="Times New Roman" w:cs="Times New Roman"/>
      <w:sz w:val="24"/>
      <w:szCs w:val="24"/>
      <w:lang w:eastAsia="ru-RU"/>
    </w:rPr>
  </w:style>
  <w:style w:type="paragraph" w:customStyle="1" w:styleId="VDTableTitle">
    <w:name w:val="VD_Table_Title"/>
    <w:basedOn w:val="a"/>
    <w:next w:val="a"/>
    <w:autoRedefine/>
    <w:rsid w:val="00A65189"/>
    <w:pPr>
      <w:spacing w:before="240" w:after="180" w:line="240" w:lineRule="auto"/>
      <w:jc w:val="both"/>
    </w:pPr>
    <w:rPr>
      <w:rFonts w:ascii="Arno Pro" w:eastAsia="Times New Roman" w:hAnsi="Arno Pro" w:cs="Times New Roman"/>
      <w:b/>
      <w:kern w:val="21"/>
      <w:sz w:val="19"/>
      <w:szCs w:val="19"/>
      <w:lang w:val="en-US"/>
    </w:rPr>
  </w:style>
  <w:style w:type="paragraph" w:customStyle="1" w:styleId="FETableFootnote">
    <w:name w:val="FE_Table_Footnote"/>
    <w:basedOn w:val="a"/>
    <w:next w:val="a"/>
    <w:autoRedefine/>
    <w:rsid w:val="00A65189"/>
    <w:pPr>
      <w:spacing w:before="60" w:after="120" w:line="240" w:lineRule="auto"/>
      <w:jc w:val="center"/>
    </w:pPr>
    <w:rPr>
      <w:rFonts w:ascii="Arno Pro" w:eastAsia="Times New Roman" w:hAnsi="Arno Pro" w:cs="Times New Roman"/>
      <w:sz w:val="18"/>
      <w:szCs w:val="20"/>
      <w:lang w:val="en-US"/>
    </w:rPr>
  </w:style>
  <w:style w:type="paragraph" w:customStyle="1" w:styleId="TAMainText">
    <w:name w:val="TA_Main_Text"/>
    <w:basedOn w:val="a"/>
    <w:autoRedefine/>
    <w:rsid w:val="00A65189"/>
    <w:pPr>
      <w:spacing w:after="60" w:line="240" w:lineRule="auto"/>
      <w:ind w:firstLine="180"/>
      <w:jc w:val="both"/>
    </w:pPr>
    <w:rPr>
      <w:rFonts w:ascii="Arno Pro" w:eastAsia="Times New Roman" w:hAnsi="Arno Pro" w:cs="Times New Roman"/>
      <w:kern w:val="21"/>
      <w:sz w:val="19"/>
      <w:szCs w:val="20"/>
      <w:lang w:val="en-US"/>
    </w:rPr>
  </w:style>
  <w:style w:type="paragraph" w:styleId="af7">
    <w:name w:val="endnote text"/>
    <w:basedOn w:val="a"/>
    <w:link w:val="af8"/>
    <w:uiPriority w:val="99"/>
    <w:semiHidden/>
    <w:unhideWhenUsed/>
    <w:rsid w:val="00DD5089"/>
    <w:pPr>
      <w:spacing w:line="240" w:lineRule="auto"/>
    </w:pPr>
    <w:rPr>
      <w:sz w:val="20"/>
      <w:szCs w:val="20"/>
    </w:rPr>
  </w:style>
  <w:style w:type="character" w:customStyle="1" w:styleId="af8">
    <w:name w:val="Текст концевой сноски Знак"/>
    <w:basedOn w:val="a0"/>
    <w:link w:val="af7"/>
    <w:uiPriority w:val="99"/>
    <w:semiHidden/>
    <w:rsid w:val="00DD5089"/>
    <w:rPr>
      <w:rFonts w:ascii="Times New Roman" w:hAnsi="Times New Roman"/>
      <w:sz w:val="20"/>
      <w:szCs w:val="20"/>
    </w:rPr>
  </w:style>
  <w:style w:type="character" w:styleId="af9">
    <w:name w:val="endnote reference"/>
    <w:basedOn w:val="a0"/>
    <w:uiPriority w:val="99"/>
    <w:semiHidden/>
    <w:unhideWhenUsed/>
    <w:rsid w:val="00DD5089"/>
    <w:rPr>
      <w:vertAlign w:val="superscript"/>
    </w:rPr>
  </w:style>
  <w:style w:type="character" w:customStyle="1" w:styleId="tlid-translation">
    <w:name w:val="tlid-translation"/>
    <w:basedOn w:val="a0"/>
    <w:rsid w:val="00B26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82978">
      <w:bodyDiv w:val="1"/>
      <w:marLeft w:val="0"/>
      <w:marRight w:val="0"/>
      <w:marTop w:val="0"/>
      <w:marBottom w:val="0"/>
      <w:divBdr>
        <w:top w:val="none" w:sz="0" w:space="0" w:color="auto"/>
        <w:left w:val="none" w:sz="0" w:space="0" w:color="auto"/>
        <w:bottom w:val="none" w:sz="0" w:space="0" w:color="auto"/>
        <w:right w:val="none" w:sz="0" w:space="0" w:color="auto"/>
      </w:divBdr>
      <w:divsChild>
        <w:div w:id="273244588">
          <w:marLeft w:val="0"/>
          <w:marRight w:val="0"/>
          <w:marTop w:val="0"/>
          <w:marBottom w:val="0"/>
          <w:divBdr>
            <w:top w:val="none" w:sz="0" w:space="0" w:color="auto"/>
            <w:left w:val="none" w:sz="0" w:space="0" w:color="auto"/>
            <w:bottom w:val="none" w:sz="0" w:space="0" w:color="auto"/>
            <w:right w:val="none" w:sz="0" w:space="0" w:color="auto"/>
          </w:divBdr>
        </w:div>
        <w:div w:id="474184896">
          <w:marLeft w:val="0"/>
          <w:marRight w:val="0"/>
          <w:marTop w:val="0"/>
          <w:marBottom w:val="0"/>
          <w:divBdr>
            <w:top w:val="none" w:sz="0" w:space="0" w:color="auto"/>
            <w:left w:val="none" w:sz="0" w:space="0" w:color="auto"/>
            <w:bottom w:val="none" w:sz="0" w:space="0" w:color="auto"/>
            <w:right w:val="none" w:sz="0" w:space="0" w:color="auto"/>
          </w:divBdr>
        </w:div>
        <w:div w:id="501896479">
          <w:marLeft w:val="0"/>
          <w:marRight w:val="0"/>
          <w:marTop w:val="0"/>
          <w:marBottom w:val="0"/>
          <w:divBdr>
            <w:top w:val="none" w:sz="0" w:space="0" w:color="auto"/>
            <w:left w:val="none" w:sz="0" w:space="0" w:color="auto"/>
            <w:bottom w:val="none" w:sz="0" w:space="0" w:color="auto"/>
            <w:right w:val="none" w:sz="0" w:space="0" w:color="auto"/>
          </w:divBdr>
        </w:div>
        <w:div w:id="625935425">
          <w:marLeft w:val="0"/>
          <w:marRight w:val="0"/>
          <w:marTop w:val="0"/>
          <w:marBottom w:val="0"/>
          <w:divBdr>
            <w:top w:val="none" w:sz="0" w:space="0" w:color="auto"/>
            <w:left w:val="none" w:sz="0" w:space="0" w:color="auto"/>
            <w:bottom w:val="none" w:sz="0" w:space="0" w:color="auto"/>
            <w:right w:val="none" w:sz="0" w:space="0" w:color="auto"/>
          </w:divBdr>
        </w:div>
        <w:div w:id="983852488">
          <w:marLeft w:val="0"/>
          <w:marRight w:val="0"/>
          <w:marTop w:val="0"/>
          <w:marBottom w:val="0"/>
          <w:divBdr>
            <w:top w:val="none" w:sz="0" w:space="0" w:color="auto"/>
            <w:left w:val="none" w:sz="0" w:space="0" w:color="auto"/>
            <w:bottom w:val="none" w:sz="0" w:space="0" w:color="auto"/>
            <w:right w:val="none" w:sz="0" w:space="0" w:color="auto"/>
          </w:divBdr>
        </w:div>
        <w:div w:id="1175076687">
          <w:marLeft w:val="0"/>
          <w:marRight w:val="0"/>
          <w:marTop w:val="0"/>
          <w:marBottom w:val="0"/>
          <w:divBdr>
            <w:top w:val="none" w:sz="0" w:space="0" w:color="auto"/>
            <w:left w:val="none" w:sz="0" w:space="0" w:color="auto"/>
            <w:bottom w:val="none" w:sz="0" w:space="0" w:color="auto"/>
            <w:right w:val="none" w:sz="0" w:space="0" w:color="auto"/>
          </w:divBdr>
        </w:div>
        <w:div w:id="1385300044">
          <w:marLeft w:val="0"/>
          <w:marRight w:val="0"/>
          <w:marTop w:val="0"/>
          <w:marBottom w:val="0"/>
          <w:divBdr>
            <w:top w:val="none" w:sz="0" w:space="0" w:color="auto"/>
            <w:left w:val="none" w:sz="0" w:space="0" w:color="auto"/>
            <w:bottom w:val="none" w:sz="0" w:space="0" w:color="auto"/>
            <w:right w:val="none" w:sz="0" w:space="0" w:color="auto"/>
          </w:divBdr>
        </w:div>
        <w:div w:id="1611283347">
          <w:marLeft w:val="0"/>
          <w:marRight w:val="0"/>
          <w:marTop w:val="0"/>
          <w:marBottom w:val="0"/>
          <w:divBdr>
            <w:top w:val="none" w:sz="0" w:space="0" w:color="auto"/>
            <w:left w:val="none" w:sz="0" w:space="0" w:color="auto"/>
            <w:bottom w:val="none" w:sz="0" w:space="0" w:color="auto"/>
            <w:right w:val="none" w:sz="0" w:space="0" w:color="auto"/>
          </w:divBdr>
        </w:div>
        <w:div w:id="1706295570">
          <w:marLeft w:val="0"/>
          <w:marRight w:val="0"/>
          <w:marTop w:val="0"/>
          <w:marBottom w:val="0"/>
          <w:divBdr>
            <w:top w:val="none" w:sz="0" w:space="0" w:color="auto"/>
            <w:left w:val="none" w:sz="0" w:space="0" w:color="auto"/>
            <w:bottom w:val="none" w:sz="0" w:space="0" w:color="auto"/>
            <w:right w:val="none" w:sz="0" w:space="0" w:color="auto"/>
          </w:divBdr>
        </w:div>
        <w:div w:id="1827865060">
          <w:marLeft w:val="0"/>
          <w:marRight w:val="0"/>
          <w:marTop w:val="0"/>
          <w:marBottom w:val="0"/>
          <w:divBdr>
            <w:top w:val="none" w:sz="0" w:space="0" w:color="auto"/>
            <w:left w:val="none" w:sz="0" w:space="0" w:color="auto"/>
            <w:bottom w:val="none" w:sz="0" w:space="0" w:color="auto"/>
            <w:right w:val="none" w:sz="0" w:space="0" w:color="auto"/>
          </w:divBdr>
        </w:div>
      </w:divsChild>
    </w:div>
    <w:div w:id="756638995">
      <w:bodyDiv w:val="1"/>
      <w:marLeft w:val="0"/>
      <w:marRight w:val="0"/>
      <w:marTop w:val="0"/>
      <w:marBottom w:val="0"/>
      <w:divBdr>
        <w:top w:val="none" w:sz="0" w:space="0" w:color="auto"/>
        <w:left w:val="none" w:sz="0" w:space="0" w:color="auto"/>
        <w:bottom w:val="none" w:sz="0" w:space="0" w:color="auto"/>
        <w:right w:val="none" w:sz="0" w:space="0" w:color="auto"/>
      </w:divBdr>
    </w:div>
    <w:div w:id="759373125">
      <w:bodyDiv w:val="1"/>
      <w:marLeft w:val="0"/>
      <w:marRight w:val="0"/>
      <w:marTop w:val="0"/>
      <w:marBottom w:val="0"/>
      <w:divBdr>
        <w:top w:val="none" w:sz="0" w:space="0" w:color="auto"/>
        <w:left w:val="none" w:sz="0" w:space="0" w:color="auto"/>
        <w:bottom w:val="none" w:sz="0" w:space="0" w:color="auto"/>
        <w:right w:val="none" w:sz="0" w:space="0" w:color="auto"/>
      </w:divBdr>
    </w:div>
    <w:div w:id="1017344573">
      <w:bodyDiv w:val="1"/>
      <w:marLeft w:val="0"/>
      <w:marRight w:val="0"/>
      <w:marTop w:val="0"/>
      <w:marBottom w:val="0"/>
      <w:divBdr>
        <w:top w:val="none" w:sz="0" w:space="0" w:color="auto"/>
        <w:left w:val="none" w:sz="0" w:space="0" w:color="auto"/>
        <w:bottom w:val="none" w:sz="0" w:space="0" w:color="auto"/>
        <w:right w:val="none" w:sz="0" w:space="0" w:color="auto"/>
      </w:divBdr>
    </w:div>
    <w:div w:id="1821190451">
      <w:bodyDiv w:val="1"/>
      <w:marLeft w:val="0"/>
      <w:marRight w:val="0"/>
      <w:marTop w:val="0"/>
      <w:marBottom w:val="0"/>
      <w:divBdr>
        <w:top w:val="none" w:sz="0" w:space="0" w:color="auto"/>
        <w:left w:val="none" w:sz="0" w:space="0" w:color="auto"/>
        <w:bottom w:val="none" w:sz="0" w:space="0" w:color="auto"/>
        <w:right w:val="none" w:sz="0" w:space="0" w:color="auto"/>
      </w:divBdr>
    </w:div>
    <w:div w:id="182716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oleObject17.bin"/><Relationship Id="rId63" Type="http://schemas.openxmlformats.org/officeDocument/2006/relationships/image" Target="media/image28.e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6.emf"/><Relationship Id="rId170" Type="http://schemas.openxmlformats.org/officeDocument/2006/relationships/oleObject" Target="embeddings/oleObject81.bin"/><Relationship Id="rId191" Type="http://schemas.openxmlformats.org/officeDocument/2006/relationships/image" Target="media/image92.emf"/><Relationship Id="rId205"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emf"/><Relationship Id="rId102" Type="http://schemas.openxmlformats.org/officeDocument/2006/relationships/oleObject" Target="embeddings/oleObject47.bin"/><Relationship Id="rId123" Type="http://schemas.openxmlformats.org/officeDocument/2006/relationships/image" Target="media/image58.emf"/><Relationship Id="rId128" Type="http://schemas.openxmlformats.org/officeDocument/2006/relationships/oleObject" Target="embeddings/oleObject60.bin"/><Relationship Id="rId144" Type="http://schemas.openxmlformats.org/officeDocument/2006/relationships/oleObject" Target="embeddings/oleObject68.bin"/><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44.emf"/><Relationship Id="rId160" Type="http://schemas.openxmlformats.org/officeDocument/2006/relationships/oleObject" Target="embeddings/oleObject76.bin"/><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oleObject89.bin"/><Relationship Id="rId22" Type="http://schemas.openxmlformats.org/officeDocument/2006/relationships/oleObject" Target="embeddings/oleObject7.bin"/><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image" Target="media/image66.emf"/><Relationship Id="rId80" Type="http://schemas.openxmlformats.org/officeDocument/2006/relationships/oleObject" Target="embeddings/oleObject36.bin"/><Relationship Id="rId85" Type="http://schemas.openxmlformats.org/officeDocument/2006/relationships/image" Target="media/image39.emf"/><Relationship Id="rId150" Type="http://schemas.openxmlformats.org/officeDocument/2006/relationships/oleObject" Target="embeddings/oleObject71.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oleObject" Target="embeddings/oleObject84.bin"/><Relationship Id="rId192" Type="http://schemas.openxmlformats.org/officeDocument/2006/relationships/oleObject" Target="embeddings/oleObject92.bin"/><Relationship Id="rId197" Type="http://schemas.openxmlformats.org/officeDocument/2006/relationships/image" Target="media/image95.emf"/><Relationship Id="rId201" Type="http://schemas.openxmlformats.org/officeDocument/2006/relationships/image" Target="media/image97.emf"/><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oleObject15.bin"/><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1.e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oleObject44.bin"/><Relationship Id="rId140" Type="http://schemas.openxmlformats.org/officeDocument/2006/relationships/oleObject" Target="embeddings/oleObject66.bin"/><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oleObject" Target="embeddings/oleObject79.bin"/><Relationship Id="rId182" Type="http://schemas.openxmlformats.org/officeDocument/2006/relationships/oleObject" Target="embeddings/oleObject87.bin"/><Relationship Id="rId187"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oleObject10.bin"/><Relationship Id="rId49" Type="http://schemas.openxmlformats.org/officeDocument/2006/relationships/image" Target="media/image21.emf"/><Relationship Id="rId114" Type="http://schemas.openxmlformats.org/officeDocument/2006/relationships/oleObject" Target="embeddings/oleObject53.bin"/><Relationship Id="rId119" Type="http://schemas.openxmlformats.org/officeDocument/2006/relationships/image" Target="media/image56.e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oleObject39.bin"/><Relationship Id="rId130" Type="http://schemas.openxmlformats.org/officeDocument/2006/relationships/oleObject" Target="embeddings/oleObject61.bin"/><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oleObject74.bin"/><Relationship Id="rId177" Type="http://schemas.openxmlformats.org/officeDocument/2006/relationships/image" Target="media/image85.emf"/><Relationship Id="rId198" Type="http://schemas.openxmlformats.org/officeDocument/2006/relationships/oleObject" Target="embeddings/oleObject95.bin"/><Relationship Id="rId172" Type="http://schemas.openxmlformats.org/officeDocument/2006/relationships/oleObject" Target="embeddings/oleObject82.bin"/><Relationship Id="rId193" Type="http://schemas.openxmlformats.org/officeDocument/2006/relationships/image" Target="media/image93.emf"/><Relationship Id="rId202" Type="http://schemas.openxmlformats.org/officeDocument/2006/relationships/oleObject" Target="embeddings/oleObject97.bin"/><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oleObject" Target="embeddings/oleObject34.bin"/><Relationship Id="rId97" Type="http://schemas.openxmlformats.org/officeDocument/2006/relationships/image" Target="media/image45.e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69.bin"/><Relationship Id="rId167" Type="http://schemas.openxmlformats.org/officeDocument/2006/relationships/image" Target="media/image80.emf"/><Relationship Id="rId188" Type="http://schemas.openxmlformats.org/officeDocument/2006/relationships/oleObject" Target="embeddings/oleObject90.bin"/><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42.bin"/><Relationship Id="rId162" Type="http://schemas.openxmlformats.org/officeDocument/2006/relationships/oleObject" Target="embeddings/oleObject77.bin"/><Relationship Id="rId183" Type="http://schemas.openxmlformats.org/officeDocument/2006/relationships/image" Target="media/image88.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image" Target="media/image40.emf"/><Relationship Id="rId110" Type="http://schemas.openxmlformats.org/officeDocument/2006/relationships/oleObject" Target="embeddings/oleObject51.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64.bin"/><Relationship Id="rId157" Type="http://schemas.openxmlformats.org/officeDocument/2006/relationships/image" Target="media/image75.emf"/><Relationship Id="rId178" Type="http://schemas.openxmlformats.org/officeDocument/2006/relationships/oleObject" Target="embeddings/oleObject85.bin"/><Relationship Id="rId61" Type="http://schemas.openxmlformats.org/officeDocument/2006/relationships/image" Target="media/image27.emf"/><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image" Target="media/image83.emf"/><Relationship Id="rId194" Type="http://schemas.openxmlformats.org/officeDocument/2006/relationships/oleObject" Target="embeddings/oleObject93.bin"/><Relationship Id="rId199" Type="http://schemas.openxmlformats.org/officeDocument/2006/relationships/image" Target="media/image96.emf"/><Relationship Id="rId203" Type="http://schemas.openxmlformats.org/officeDocument/2006/relationships/footer" Target="footer1.xml"/><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image" Target="media/image35.emf"/><Relationship Id="rId100" Type="http://schemas.openxmlformats.org/officeDocument/2006/relationships/oleObject" Target="embeddings/oleObject46.bin"/><Relationship Id="rId105" Type="http://schemas.openxmlformats.org/officeDocument/2006/relationships/image" Target="media/image49.emf"/><Relationship Id="rId126" Type="http://schemas.openxmlformats.org/officeDocument/2006/relationships/oleObject" Target="embeddings/oleObject59.bin"/><Relationship Id="rId147" Type="http://schemas.openxmlformats.org/officeDocument/2006/relationships/image" Target="media/image70.emf"/><Relationship Id="rId168" Type="http://schemas.openxmlformats.org/officeDocument/2006/relationships/oleObject" Target="embeddings/oleObject80.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image" Target="media/image43.emf"/><Relationship Id="rId98" Type="http://schemas.openxmlformats.org/officeDocument/2006/relationships/oleObject" Target="embeddings/oleObject45.bin"/><Relationship Id="rId121" Type="http://schemas.openxmlformats.org/officeDocument/2006/relationships/image" Target="media/image57.emf"/><Relationship Id="rId142" Type="http://schemas.openxmlformats.org/officeDocument/2006/relationships/oleObject" Target="embeddings/oleObject67.bin"/><Relationship Id="rId163" Type="http://schemas.openxmlformats.org/officeDocument/2006/relationships/image" Target="media/image78.emf"/><Relationship Id="rId184" Type="http://schemas.openxmlformats.org/officeDocument/2006/relationships/oleObject" Target="embeddings/oleObject88.bin"/><Relationship Id="rId189" Type="http://schemas.openxmlformats.org/officeDocument/2006/relationships/image" Target="media/image91.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oleObject19.bin"/><Relationship Id="rId67" Type="http://schemas.openxmlformats.org/officeDocument/2006/relationships/image" Target="media/image30.emf"/><Relationship Id="rId116" Type="http://schemas.openxmlformats.org/officeDocument/2006/relationships/oleObject" Target="embeddings/oleObject54.bin"/><Relationship Id="rId137" Type="http://schemas.openxmlformats.org/officeDocument/2006/relationships/image" Target="media/image65.emf"/><Relationship Id="rId158" Type="http://schemas.openxmlformats.org/officeDocument/2006/relationships/oleObject" Target="embeddings/oleObject75.bin"/><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27.bin"/><Relationship Id="rId83" Type="http://schemas.openxmlformats.org/officeDocument/2006/relationships/image" Target="media/image38.emf"/><Relationship Id="rId88" Type="http://schemas.openxmlformats.org/officeDocument/2006/relationships/oleObject" Target="embeddings/oleObject40.bin"/><Relationship Id="rId111" Type="http://schemas.openxmlformats.org/officeDocument/2006/relationships/image" Target="media/image52.emf"/><Relationship Id="rId132" Type="http://schemas.openxmlformats.org/officeDocument/2006/relationships/oleObject" Target="embeddings/oleObject62.bin"/><Relationship Id="rId153" Type="http://schemas.openxmlformats.org/officeDocument/2006/relationships/image" Target="media/image73.emf"/><Relationship Id="rId174" Type="http://schemas.openxmlformats.org/officeDocument/2006/relationships/oleObject" Target="embeddings/oleObject83.bin"/><Relationship Id="rId179" Type="http://schemas.openxmlformats.org/officeDocument/2006/relationships/image" Target="media/image86.emf"/><Relationship Id="rId195" Type="http://schemas.openxmlformats.org/officeDocument/2006/relationships/image" Target="media/image94.emf"/><Relationship Id="rId190" Type="http://schemas.openxmlformats.org/officeDocument/2006/relationships/oleObject" Target="embeddings/oleObject91.bin"/><Relationship Id="rId204"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image" Target="media/image25.emf"/><Relationship Id="rId106" Type="http://schemas.openxmlformats.org/officeDocument/2006/relationships/oleObject" Target="embeddings/oleObject49.bin"/><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oleObject22.bin"/><Relationship Id="rId73" Type="http://schemas.openxmlformats.org/officeDocument/2006/relationships/image" Target="media/image33.e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57.bin"/><Relationship Id="rId143" Type="http://schemas.openxmlformats.org/officeDocument/2006/relationships/image" Target="media/image68.e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1.emf"/><Relationship Id="rId185" Type="http://schemas.openxmlformats.org/officeDocument/2006/relationships/image" Target="media/image89.e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oleObject" Target="embeddings/oleObject86.bin"/><Relationship Id="rId26" Type="http://schemas.openxmlformats.org/officeDocument/2006/relationships/oleObject" Target="embeddings/oleObject9.bin"/><Relationship Id="rId47" Type="http://schemas.openxmlformats.org/officeDocument/2006/relationships/image" Target="media/image20.emf"/><Relationship Id="rId68" Type="http://schemas.openxmlformats.org/officeDocument/2006/relationships/oleObject" Target="embeddings/oleObject30.bin"/><Relationship Id="rId89" Type="http://schemas.openxmlformats.org/officeDocument/2006/relationships/image" Target="media/image41.emf"/><Relationship Id="rId112" Type="http://schemas.openxmlformats.org/officeDocument/2006/relationships/oleObject" Target="embeddings/oleObject52.bin"/><Relationship Id="rId133" Type="http://schemas.openxmlformats.org/officeDocument/2006/relationships/image" Target="media/image63.emf"/><Relationship Id="rId154" Type="http://schemas.openxmlformats.org/officeDocument/2006/relationships/oleObject" Target="embeddings/oleObject73.bin"/><Relationship Id="rId175" Type="http://schemas.openxmlformats.org/officeDocument/2006/relationships/image" Target="media/image84.emf"/><Relationship Id="rId196" Type="http://schemas.openxmlformats.org/officeDocument/2006/relationships/oleObject" Target="embeddings/oleObject94.bin"/><Relationship Id="rId200" Type="http://schemas.openxmlformats.org/officeDocument/2006/relationships/oleObject" Target="embeddings/oleObject9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DC697-387D-47E9-B883-027B01AAB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1144</TotalTime>
  <Pages>68</Pages>
  <Words>55748</Words>
  <Characters>317764</Characters>
  <Application>Microsoft Office Word</Application>
  <DocSecurity>0</DocSecurity>
  <Lines>2648</Lines>
  <Paragraphs>745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Nikolay</dc:creator>
  <cp:lastModifiedBy>Николай</cp:lastModifiedBy>
  <cp:revision>8</cp:revision>
  <cp:lastPrinted>2019-05-16T14:15:00Z</cp:lastPrinted>
  <dcterms:created xsi:type="dcterms:W3CDTF">2020-05-03T14:18:00Z</dcterms:created>
  <dcterms:modified xsi:type="dcterms:W3CDTF">2020-05-09T10:32:00Z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http://csl.mendeley.com/styles/470442831/american-chemical-society</vt:lpwstr>
  </property>
  <property fmtid="{D5CDD505-2E9C-101B-9397-08002B2CF9AE}" pid="3" name="Mendeley Recent Style Name 0_1">
    <vt:lpwstr>American Chemical Society - Dmitry Zimin</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http://www.zotero.org/styles/gost-r-7-0-5-2008</vt:lpwstr>
  </property>
  <property fmtid="{D5CDD505-2E9C-101B-9397-08002B2CF9AE}" pid="17" name="Mendeley Recent Style Name 7_1">
    <vt:lpwstr>Russian GOST R 7.0.5-2008 (Russian)</vt:lpwstr>
  </property>
  <property fmtid="{D5CDD505-2E9C-101B-9397-08002B2CF9AE}" pid="18" name="Mendeley Recent Style Id 8_1">
    <vt:lpwstr>http://www.zotero.org/styles/gost-r-7-0-5-2008-numeric</vt:lpwstr>
  </property>
  <property fmtid="{D5CDD505-2E9C-101B-9397-08002B2CF9AE}" pid="19" name="Mendeley Recent Style Name 8_1">
    <vt:lpwstr>Russian GOST R 7.0.5-2008 (numeric)</vt:lpwstr>
  </property>
  <property fmtid="{D5CDD505-2E9C-101B-9397-08002B2CF9AE}" pid="20" name="Mendeley Recent Style Id 9_1">
    <vt:lpwstr>http://www.zotero.org/styles/gost-r-7-0-5-2008-numeric-alphabetical</vt:lpwstr>
  </property>
  <property fmtid="{D5CDD505-2E9C-101B-9397-08002B2CF9AE}" pid="21" name="Mendeley Recent Style Name 9_1">
    <vt:lpwstr>Russian GOST R 7.0.5-2008 (numeric, sorted alphabetically, Russian)</vt:lpwstr>
  </property>
  <property fmtid="{D5CDD505-2E9C-101B-9397-08002B2CF9AE}" pid="22" name="Mendeley Document_1">
    <vt:lpwstr>True</vt:lpwstr>
  </property>
  <property fmtid="{D5CDD505-2E9C-101B-9397-08002B2CF9AE}" pid="23" name="Mendeley Unique User Id_1">
    <vt:lpwstr>82dd4cd3-0e23-3ee6-9868-f9c4875493e3</vt:lpwstr>
  </property>
  <property fmtid="{D5CDD505-2E9C-101B-9397-08002B2CF9AE}" pid="24" name="Mendeley Citation Style_1">
    <vt:lpwstr>http://csl.mendeley.com/styles/470442831/american-chemical-society</vt:lpwstr>
  </property>
</Properties>
</file>