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182" w:rsidRPr="00FC73F3" w:rsidRDefault="005B5060" w:rsidP="009E3182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ОТЗЫВ НАУЧНОГО РУКОВОДИТЕЛЯ</w:t>
      </w:r>
    </w:p>
    <w:p w:rsidR="009E3182" w:rsidRPr="00FC73F3" w:rsidRDefault="009E3182" w:rsidP="009E3182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FC73F3">
        <w:rPr>
          <w:b/>
          <w:color w:val="000000"/>
          <w:sz w:val="28"/>
          <w:szCs w:val="28"/>
        </w:rPr>
        <w:t>на выпускную квалификационную работу обучающегося СПбГУ</w:t>
      </w:r>
    </w:p>
    <w:p w:rsidR="009E3182" w:rsidRPr="00FC73F3" w:rsidRDefault="00FC73F3" w:rsidP="009E3182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Астаповой Варвары Викторовны</w:t>
      </w:r>
    </w:p>
    <w:p w:rsidR="009E3182" w:rsidRDefault="009E3182" w:rsidP="009E3182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FC73F3">
        <w:rPr>
          <w:b/>
          <w:color w:val="000000"/>
          <w:sz w:val="28"/>
          <w:szCs w:val="28"/>
        </w:rPr>
        <w:t>по теме «Институционализация политической рекламы в России как форма профессиональной политической коммуникации»</w:t>
      </w:r>
    </w:p>
    <w:p w:rsidR="00FC73F3" w:rsidRPr="00FC73F3" w:rsidRDefault="00FC73F3" w:rsidP="00FC73F3">
      <w:pPr>
        <w:pStyle w:val="a3"/>
        <w:spacing w:before="0" w:beforeAutospacing="0" w:after="0" w:afterAutospacing="0" w:line="720" w:lineRule="auto"/>
        <w:jc w:val="center"/>
        <w:rPr>
          <w:b/>
          <w:color w:val="000000"/>
          <w:sz w:val="28"/>
          <w:szCs w:val="28"/>
        </w:rPr>
      </w:pPr>
    </w:p>
    <w:p w:rsidR="005B5060" w:rsidRDefault="005B5060" w:rsidP="007026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работы, выбранная автором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явлеятся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весьма перспективной как для бакалаврской работы, так и для работ уровня магистерского. По данной теме очень немного научных публикаций, а потенциал ее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вучного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раскрытия достаточно большой. Раскрывать мало разработанную тему всегда труднее, но 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значительно  интереснее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автор справилась с такой задачей и. надеюсь, продолжит работу по этой теме в дальнейшем. Процесс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институциализации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политической рекламы будет продолжаться так как условия для его развития, такие как политический плюрализм сохраняются в нашей стране.  </w:t>
      </w:r>
    </w:p>
    <w:p w:rsidR="005D250C" w:rsidRDefault="005B5060" w:rsidP="007026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Политическая реклама имеет ярко выражен</w:t>
      </w:r>
      <w:r w:rsidR="004003C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ую специфику</w:t>
      </w:r>
      <w:r w:rsidR="004003C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03C6">
        <w:rPr>
          <w:rFonts w:ascii="Times New Roman" w:hAnsi="Times New Roman" w:cs="Times New Roman"/>
          <w:sz w:val="28"/>
          <w:szCs w:val="28"/>
        </w:rPr>
        <w:t>вполне логично рассматривать и изучать ее отдельно от иных разновидностей рекламы. Тем более сама жизнь подсказывает, что политическая реклама обособляется и развивается самостоятельно, например, большие тренды рекламы потребительской на нее не оказывают заметного влияния. Политическая реклама – не только особый вид политической коммуникации, но и как вид политической технологии,</w:t>
      </w:r>
      <w:r w:rsidR="009B624B">
        <w:rPr>
          <w:rFonts w:ascii="Times New Roman" w:hAnsi="Times New Roman" w:cs="Times New Roman"/>
          <w:sz w:val="28"/>
          <w:szCs w:val="28"/>
        </w:rPr>
        <w:t xml:space="preserve"> </w:t>
      </w:r>
      <w:r w:rsidR="004003C6">
        <w:rPr>
          <w:rFonts w:ascii="Times New Roman" w:hAnsi="Times New Roman" w:cs="Times New Roman"/>
          <w:sz w:val="28"/>
          <w:szCs w:val="28"/>
        </w:rPr>
        <w:t>как целостный общественный институт</w:t>
      </w:r>
      <w:r w:rsidR="004003C6">
        <w:rPr>
          <w:rFonts w:ascii="Times New Roman" w:hAnsi="Times New Roman" w:cs="Times New Roman"/>
          <w:sz w:val="28"/>
          <w:szCs w:val="28"/>
        </w:rPr>
        <w:t xml:space="preserve">, и автор рассматривает </w:t>
      </w:r>
      <w:proofErr w:type="gramStart"/>
      <w:r w:rsidR="004003C6">
        <w:rPr>
          <w:rFonts w:ascii="Times New Roman" w:hAnsi="Times New Roman" w:cs="Times New Roman"/>
          <w:sz w:val="28"/>
          <w:szCs w:val="28"/>
        </w:rPr>
        <w:t>эти  аспекты</w:t>
      </w:r>
      <w:proofErr w:type="gramEnd"/>
      <w:r w:rsidR="004003C6">
        <w:rPr>
          <w:rFonts w:ascii="Times New Roman" w:hAnsi="Times New Roman" w:cs="Times New Roman"/>
          <w:sz w:val="28"/>
          <w:szCs w:val="28"/>
        </w:rPr>
        <w:t xml:space="preserve"> показывая высокий уровень теоритической подготовки</w:t>
      </w:r>
      <w:r w:rsidR="005D250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D250C" w:rsidRDefault="004003C6" w:rsidP="007026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Хочется особо отметить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250C">
        <w:rPr>
          <w:rFonts w:ascii="Times New Roman" w:hAnsi="Times New Roman" w:cs="Times New Roman"/>
          <w:sz w:val="28"/>
          <w:szCs w:val="28"/>
        </w:rPr>
        <w:t>оригинальности работы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5D25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</w:t>
      </w:r>
      <w:r w:rsidR="005D250C">
        <w:rPr>
          <w:rFonts w:ascii="Times New Roman" w:hAnsi="Times New Roman" w:cs="Times New Roman"/>
          <w:sz w:val="28"/>
          <w:szCs w:val="28"/>
        </w:rPr>
        <w:t xml:space="preserve"> составляет 99, 3 %.</w:t>
      </w:r>
    </w:p>
    <w:p w:rsidR="00A7147F" w:rsidRPr="00B1295E" w:rsidRDefault="00A7147F" w:rsidP="007026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1295E">
        <w:rPr>
          <w:rFonts w:ascii="Times New Roman" w:hAnsi="Times New Roman" w:cs="Times New Roman"/>
          <w:b/>
          <w:sz w:val="28"/>
          <w:szCs w:val="28"/>
          <w:u w:val="single"/>
        </w:rPr>
        <w:t>Достоинства</w:t>
      </w:r>
      <w:r w:rsidRPr="00B1295E">
        <w:rPr>
          <w:rFonts w:ascii="Times New Roman" w:hAnsi="Times New Roman" w:cs="Times New Roman"/>
          <w:sz w:val="28"/>
          <w:szCs w:val="28"/>
          <w:u w:val="single"/>
        </w:rPr>
        <w:t xml:space="preserve"> ВКР состоят в следующем: </w:t>
      </w:r>
    </w:p>
    <w:p w:rsidR="008477B9" w:rsidRDefault="00A7147F" w:rsidP="00C110F2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7B9">
        <w:rPr>
          <w:rFonts w:ascii="Times New Roman" w:hAnsi="Times New Roman" w:cs="Times New Roman"/>
          <w:sz w:val="28"/>
          <w:szCs w:val="28"/>
        </w:rPr>
        <w:lastRenderedPageBreak/>
        <w:t>Автор</w:t>
      </w:r>
      <w:r w:rsidR="008477B9" w:rsidRPr="008477B9">
        <w:rPr>
          <w:rFonts w:ascii="Times New Roman" w:hAnsi="Times New Roman" w:cs="Times New Roman"/>
          <w:sz w:val="28"/>
          <w:szCs w:val="28"/>
        </w:rPr>
        <w:t xml:space="preserve"> в работе последовательно доказывает, что политическая реклама – это целый общественный институт, аргументаций ее логична, выводы </w:t>
      </w:r>
      <w:proofErr w:type="spellStart"/>
      <w:r w:rsidR="008477B9">
        <w:rPr>
          <w:rFonts w:ascii="Times New Roman" w:hAnsi="Times New Roman" w:cs="Times New Roman"/>
          <w:sz w:val="28"/>
          <w:szCs w:val="28"/>
        </w:rPr>
        <w:t>ооснованы</w:t>
      </w:r>
      <w:proofErr w:type="spellEnd"/>
      <w:r w:rsidR="008477B9" w:rsidRPr="008477B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7147F" w:rsidRPr="008477B9" w:rsidRDefault="008477B9" w:rsidP="00C110F2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тексте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рабоыт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выден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большой личный вклад автора, некоторые шероховатости языка не умаляют работы, показывая самостоятельность и оригинальность мышления автора, ее попытки осмыслять и корректно адаптировать те или иные положения науки применительно к политической рекламе. </w:t>
      </w:r>
    </w:p>
    <w:p w:rsidR="00A7147F" w:rsidRDefault="00A7147F" w:rsidP="00702642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 детально рассматривает институционализацию политической рекламы в </w:t>
      </w:r>
      <w:r w:rsidR="008477B9">
        <w:rPr>
          <w:rFonts w:ascii="Times New Roman" w:hAnsi="Times New Roman" w:cs="Times New Roman"/>
          <w:sz w:val="28"/>
          <w:szCs w:val="28"/>
        </w:rPr>
        <w:t xml:space="preserve">нашей стране, последовательно применяет и </w:t>
      </w:r>
      <w:r>
        <w:rPr>
          <w:rFonts w:ascii="Times New Roman" w:hAnsi="Times New Roman" w:cs="Times New Roman"/>
          <w:sz w:val="28"/>
          <w:szCs w:val="28"/>
        </w:rPr>
        <w:t>аргументирует применяемую методологию;</w:t>
      </w:r>
    </w:p>
    <w:p w:rsidR="00A7147F" w:rsidRDefault="00A7147F" w:rsidP="00702642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работе, помимо результатов экспертного опроса, применяются авторские рекомендации, которые свидетельствуют о глубоко</w:t>
      </w:r>
      <w:r w:rsidR="008477B9">
        <w:rPr>
          <w:rFonts w:ascii="Times New Roman" w:hAnsi="Times New Roman" w:cs="Times New Roman"/>
          <w:sz w:val="28"/>
          <w:szCs w:val="28"/>
        </w:rPr>
        <w:t xml:space="preserve">й погруженности автора в </w:t>
      </w:r>
      <w:r>
        <w:rPr>
          <w:rFonts w:ascii="Times New Roman" w:hAnsi="Times New Roman" w:cs="Times New Roman"/>
          <w:sz w:val="28"/>
          <w:szCs w:val="28"/>
        </w:rPr>
        <w:t>специфик</w:t>
      </w:r>
      <w:r w:rsidR="008477B9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политической рекламы</w:t>
      </w:r>
      <w:r w:rsidR="008477B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003C6" w:rsidRDefault="00A7147F" w:rsidP="004003C6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003C6">
        <w:rPr>
          <w:rFonts w:ascii="Times New Roman" w:hAnsi="Times New Roman" w:cs="Times New Roman"/>
          <w:sz w:val="28"/>
          <w:szCs w:val="28"/>
        </w:rPr>
        <w:t>целом работа автора представляет собой оригинальное научное исследование</w:t>
      </w:r>
      <w:r w:rsidR="008477B9">
        <w:rPr>
          <w:rFonts w:ascii="Times New Roman" w:hAnsi="Times New Roman" w:cs="Times New Roman"/>
          <w:sz w:val="28"/>
          <w:szCs w:val="28"/>
        </w:rPr>
        <w:t xml:space="preserve"> и содержит потенциал развития темы на </w:t>
      </w:r>
      <w:proofErr w:type="spellStart"/>
      <w:r w:rsidR="008477B9">
        <w:rPr>
          <w:rFonts w:ascii="Times New Roman" w:hAnsi="Times New Roman" w:cs="Times New Roman"/>
          <w:sz w:val="28"/>
          <w:szCs w:val="28"/>
        </w:rPr>
        <w:t>юудущее</w:t>
      </w:r>
      <w:proofErr w:type="spellEnd"/>
      <w:r w:rsidR="008477B9">
        <w:rPr>
          <w:rFonts w:ascii="Times New Roman" w:hAnsi="Times New Roman" w:cs="Times New Roman"/>
          <w:sz w:val="28"/>
          <w:szCs w:val="28"/>
        </w:rPr>
        <w:t>;</w:t>
      </w:r>
      <w:r w:rsidR="004003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03C6" w:rsidRDefault="008477B9" w:rsidP="004003C6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4003C6">
        <w:rPr>
          <w:rFonts w:ascii="Times New Roman" w:hAnsi="Times New Roman" w:cs="Times New Roman"/>
          <w:sz w:val="28"/>
          <w:szCs w:val="28"/>
        </w:rPr>
        <w:t xml:space="preserve">втор </w:t>
      </w:r>
      <w:r>
        <w:rPr>
          <w:rFonts w:ascii="Times New Roman" w:hAnsi="Times New Roman" w:cs="Times New Roman"/>
          <w:sz w:val="28"/>
          <w:szCs w:val="28"/>
        </w:rPr>
        <w:t>демонстрирует</w:t>
      </w:r>
      <w:r w:rsidR="004003C6">
        <w:rPr>
          <w:rFonts w:ascii="Times New Roman" w:hAnsi="Times New Roman" w:cs="Times New Roman"/>
          <w:sz w:val="28"/>
          <w:szCs w:val="28"/>
        </w:rPr>
        <w:t xml:space="preserve"> высокую профессиональную эрудицию и умение работать с источниками, их в </w:t>
      </w:r>
      <w:proofErr w:type="gramStart"/>
      <w:r w:rsidR="004003C6">
        <w:rPr>
          <w:rFonts w:ascii="Times New Roman" w:hAnsi="Times New Roman" w:cs="Times New Roman"/>
          <w:sz w:val="28"/>
          <w:szCs w:val="28"/>
        </w:rPr>
        <w:t>работе  88</w:t>
      </w:r>
      <w:proofErr w:type="gramEnd"/>
      <w:r w:rsidR="004003C6">
        <w:rPr>
          <w:rFonts w:ascii="Times New Roman" w:hAnsi="Times New Roman" w:cs="Times New Roman"/>
          <w:sz w:val="28"/>
          <w:szCs w:val="28"/>
        </w:rPr>
        <w:t>;</w:t>
      </w:r>
    </w:p>
    <w:p w:rsidR="00A7147F" w:rsidRDefault="00A7147F" w:rsidP="004003C6">
      <w:pPr>
        <w:pStyle w:val="a4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7147F" w:rsidRPr="00B1295E" w:rsidRDefault="00A7147F" w:rsidP="007026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1295E">
        <w:rPr>
          <w:rFonts w:ascii="Times New Roman" w:hAnsi="Times New Roman" w:cs="Times New Roman"/>
          <w:b/>
          <w:sz w:val="28"/>
          <w:szCs w:val="28"/>
          <w:u w:val="single"/>
        </w:rPr>
        <w:t xml:space="preserve">Недостатки </w:t>
      </w:r>
      <w:r w:rsidRPr="00B1295E">
        <w:rPr>
          <w:rFonts w:ascii="Times New Roman" w:hAnsi="Times New Roman" w:cs="Times New Roman"/>
          <w:sz w:val="28"/>
          <w:szCs w:val="28"/>
          <w:u w:val="single"/>
        </w:rPr>
        <w:t>ВКР состоят в следующем:</w:t>
      </w:r>
    </w:p>
    <w:p w:rsidR="00B45D6F" w:rsidRDefault="00B45D6F" w:rsidP="00890EA4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D6F">
        <w:rPr>
          <w:rFonts w:ascii="Times New Roman" w:hAnsi="Times New Roman" w:cs="Times New Roman"/>
          <w:sz w:val="28"/>
          <w:szCs w:val="28"/>
        </w:rPr>
        <w:t>База экспертного опроса весьма узка, нет применяя статистических метолов обработки опроса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7147F" w:rsidRDefault="00A7147F" w:rsidP="00702642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 специфически обосновывает понятие профессионализации политической коммуникации через интерактивную политическую коммуникацию, что оставляет смысловой пробел в концептуализации;</w:t>
      </w:r>
    </w:p>
    <w:p w:rsidR="00B45D6F" w:rsidRDefault="00B45D6F" w:rsidP="00C85323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D6F">
        <w:rPr>
          <w:rFonts w:ascii="Times New Roman" w:hAnsi="Times New Roman" w:cs="Times New Roman"/>
          <w:sz w:val="28"/>
          <w:szCs w:val="28"/>
        </w:rPr>
        <w:t xml:space="preserve">В работе нахватает сравнения процесса институционализации политической отечественной с зарубежными. Разумеется, </w:t>
      </w:r>
      <w:proofErr w:type="spellStart"/>
      <w:r w:rsidRPr="00B45D6F">
        <w:rPr>
          <w:rFonts w:ascii="Times New Roman" w:hAnsi="Times New Roman" w:cs="Times New Roman"/>
          <w:sz w:val="28"/>
          <w:szCs w:val="28"/>
        </w:rPr>
        <w:t>чио</w:t>
      </w:r>
      <w:proofErr w:type="spellEnd"/>
      <w:r w:rsidRPr="00B45D6F">
        <w:rPr>
          <w:rFonts w:ascii="Times New Roman" w:hAnsi="Times New Roman" w:cs="Times New Roman"/>
          <w:sz w:val="28"/>
          <w:szCs w:val="28"/>
        </w:rPr>
        <w:t xml:space="preserve"> прямые сравнения тут неуместны, но анализируя опыт других </w:t>
      </w:r>
      <w:proofErr w:type="gramStart"/>
      <w:r w:rsidRPr="00B45D6F">
        <w:rPr>
          <w:rFonts w:ascii="Times New Roman" w:hAnsi="Times New Roman" w:cs="Times New Roman"/>
          <w:sz w:val="28"/>
          <w:szCs w:val="28"/>
        </w:rPr>
        <w:t>стран  можно</w:t>
      </w:r>
      <w:proofErr w:type="gramEnd"/>
      <w:r w:rsidRPr="00B45D6F">
        <w:rPr>
          <w:rFonts w:ascii="Times New Roman" w:hAnsi="Times New Roman" w:cs="Times New Roman"/>
          <w:sz w:val="28"/>
          <w:szCs w:val="28"/>
        </w:rPr>
        <w:t xml:space="preserve"> было </w:t>
      </w:r>
      <w:r w:rsidRPr="00B45D6F">
        <w:rPr>
          <w:rFonts w:ascii="Times New Roman" w:hAnsi="Times New Roman" w:cs="Times New Roman"/>
          <w:sz w:val="28"/>
          <w:szCs w:val="28"/>
        </w:rPr>
        <w:lastRenderedPageBreak/>
        <w:t>бы найти и выделить стадии этого процесса, понять где сейчас мы и какие варианты дальнейшего развития возможны</w:t>
      </w:r>
    </w:p>
    <w:p w:rsidR="00A7147F" w:rsidRDefault="00A7147F" w:rsidP="00702642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Автор уделяет недостаточно внимания рассмотрению законодательного институционального компонента: автор указывает, что данная область нуждается в доработке применительно к политической рекламе, однако</w:t>
      </w:r>
      <w:r w:rsidR="00654876">
        <w:rPr>
          <w:rFonts w:ascii="Times New Roman" w:hAnsi="Times New Roman" w:cs="Times New Roman"/>
          <w:sz w:val="28"/>
          <w:szCs w:val="28"/>
        </w:rPr>
        <w:t xml:space="preserve"> далее</w:t>
      </w:r>
      <w:r>
        <w:rPr>
          <w:rFonts w:ascii="Times New Roman" w:hAnsi="Times New Roman" w:cs="Times New Roman"/>
          <w:sz w:val="28"/>
          <w:szCs w:val="28"/>
        </w:rPr>
        <w:t xml:space="preserve"> не развивает идею выработки корпоративной правовой культуры для специалистов в данной области;</w:t>
      </w:r>
    </w:p>
    <w:p w:rsidR="00A7147F" w:rsidRDefault="00A7147F" w:rsidP="00702642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Авторский стиль,</w:t>
      </w:r>
      <w:r w:rsidR="008477B9">
        <w:rPr>
          <w:rFonts w:ascii="Times New Roman" w:hAnsi="Times New Roman" w:cs="Times New Roman"/>
          <w:sz w:val="28"/>
          <w:szCs w:val="28"/>
        </w:rPr>
        <w:t xml:space="preserve"> изложения научен, но стилистически местами труден для восприятия.</w:t>
      </w:r>
    </w:p>
    <w:p w:rsidR="00702642" w:rsidRPr="00A7147F" w:rsidRDefault="00702642" w:rsidP="00702642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Учитывая содержательное соотношение вышеперечисленных достоинств и недостатков ВКР</w:t>
      </w:r>
      <w:r w:rsidR="002128DD">
        <w:rPr>
          <w:rFonts w:ascii="Times New Roman" w:hAnsi="Times New Roman" w:cs="Times New Roman"/>
          <w:sz w:val="28"/>
          <w:szCs w:val="28"/>
        </w:rPr>
        <w:t xml:space="preserve"> Астаповой В.В.</w:t>
      </w:r>
      <w:r>
        <w:rPr>
          <w:rFonts w:ascii="Times New Roman" w:hAnsi="Times New Roman" w:cs="Times New Roman"/>
          <w:sz w:val="28"/>
          <w:szCs w:val="28"/>
        </w:rPr>
        <w:t xml:space="preserve">, к выставлению рекомендуется оценка </w:t>
      </w:r>
      <w:r w:rsidRPr="00702642">
        <w:rPr>
          <w:rFonts w:ascii="Times New Roman" w:hAnsi="Times New Roman" w:cs="Times New Roman"/>
          <w:i/>
          <w:sz w:val="28"/>
          <w:szCs w:val="28"/>
          <w:u w:val="single"/>
        </w:rPr>
        <w:t>«отлично».</w:t>
      </w:r>
    </w:p>
    <w:sectPr w:rsidR="00702642" w:rsidRPr="00A7147F" w:rsidSect="00A7147F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4705F"/>
    <w:multiLevelType w:val="hybridMultilevel"/>
    <w:tmpl w:val="68109AE4"/>
    <w:lvl w:ilvl="0" w:tplc="A86CB5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5AB2043"/>
    <w:multiLevelType w:val="hybridMultilevel"/>
    <w:tmpl w:val="AF48D814"/>
    <w:lvl w:ilvl="0" w:tplc="138EA2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182"/>
    <w:rsid w:val="000750BC"/>
    <w:rsid w:val="002128DD"/>
    <w:rsid w:val="00266B13"/>
    <w:rsid w:val="004003C6"/>
    <w:rsid w:val="004470F0"/>
    <w:rsid w:val="004C79BC"/>
    <w:rsid w:val="005574EE"/>
    <w:rsid w:val="0057216F"/>
    <w:rsid w:val="005B5060"/>
    <w:rsid w:val="005D250C"/>
    <w:rsid w:val="00605B08"/>
    <w:rsid w:val="00654876"/>
    <w:rsid w:val="00702642"/>
    <w:rsid w:val="008477B9"/>
    <w:rsid w:val="008C583E"/>
    <w:rsid w:val="0090258C"/>
    <w:rsid w:val="00931F15"/>
    <w:rsid w:val="009B624B"/>
    <w:rsid w:val="009E3182"/>
    <w:rsid w:val="00A7147F"/>
    <w:rsid w:val="00B1295E"/>
    <w:rsid w:val="00B45D6F"/>
    <w:rsid w:val="00BD32FF"/>
    <w:rsid w:val="00CE2C3C"/>
    <w:rsid w:val="00CF0299"/>
    <w:rsid w:val="00DC67E0"/>
    <w:rsid w:val="00DD53AE"/>
    <w:rsid w:val="00FC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5DD964-0471-4D96-B03A-6FD8699E2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B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3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714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5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Варвара</dc:creator>
  <cp:keywords/>
  <dc:description/>
  <cp:lastModifiedBy>Alexandra Rad</cp:lastModifiedBy>
  <cp:revision>2</cp:revision>
  <dcterms:created xsi:type="dcterms:W3CDTF">2020-06-02T12:29:00Z</dcterms:created>
  <dcterms:modified xsi:type="dcterms:W3CDTF">2020-06-02T12:29:00Z</dcterms:modified>
</cp:coreProperties>
</file>