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8" w:rsidRPr="006F66C0" w:rsidRDefault="00BF1248" w:rsidP="00BF12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Санкт-Петербургский государственный университет</w:t>
      </w:r>
    </w:p>
    <w:p w:rsidR="00BF1248" w:rsidRPr="006F66C0" w:rsidRDefault="00BF1248" w:rsidP="00BF12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Факультет политологии</w:t>
      </w:r>
    </w:p>
    <w:p w:rsidR="00BF1248" w:rsidRPr="006F66C0" w:rsidRDefault="00BF1248" w:rsidP="00BF12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F1248" w:rsidRDefault="00BF1248" w:rsidP="006F66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2C7286" w:rsidRPr="00CB6C11" w:rsidRDefault="00BF1248" w:rsidP="006F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 выпускную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бакалавра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286" w:rsidRPr="00CB6C11">
        <w:rPr>
          <w:rFonts w:ascii="Times New Roman" w:hAnsi="Times New Roman" w:cs="Times New Roman"/>
          <w:b/>
          <w:sz w:val="28"/>
          <w:szCs w:val="28"/>
        </w:rPr>
        <w:t>Лазенковой</w:t>
      </w:r>
      <w:proofErr w:type="spellEnd"/>
      <w:r w:rsidR="002C7286" w:rsidRPr="00CB6C11">
        <w:rPr>
          <w:rFonts w:ascii="Times New Roman" w:hAnsi="Times New Roman" w:cs="Times New Roman"/>
          <w:b/>
          <w:sz w:val="28"/>
          <w:szCs w:val="28"/>
        </w:rPr>
        <w:t xml:space="preserve"> Екатерины Валерьевны</w:t>
      </w:r>
    </w:p>
    <w:p w:rsidR="00BF1248" w:rsidRDefault="00BF1248" w:rsidP="006F66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6C0" w:rsidRPr="00CB6C11" w:rsidRDefault="00BF1248" w:rsidP="006F66C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выполненную на тему</w:t>
      </w:r>
      <w:r w:rsidR="006F66C0"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6F66C0" w:rsidRPr="006F66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6C0" w:rsidRPr="00CB6C11">
        <w:rPr>
          <w:rFonts w:ascii="Times New Roman" w:eastAsia="Times New Roman" w:hAnsi="Times New Roman" w:cs="Times New Roman"/>
          <w:b/>
          <w:sz w:val="28"/>
          <w:szCs w:val="28"/>
        </w:rPr>
        <w:t>История и миф в политической философии Платона</w:t>
      </w:r>
    </w:p>
    <w:p w:rsidR="006F66C0" w:rsidRDefault="006F66C0" w:rsidP="006F66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1248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6C0" w:rsidRPr="006F66C0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proofErr w:type="gramStart"/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Обоснование  теоретической</w:t>
      </w:r>
      <w:proofErr w:type="gramEnd"/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практической актуальности  темы,  соответствие  предмета исследования теме и цели</w:t>
      </w:r>
      <w:r w:rsidR="006F66C0"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6F66C0" w:rsidRDefault="006F66C0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66C0" w:rsidRPr="006F66C0" w:rsidRDefault="006F66C0" w:rsidP="006F6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6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ВКР Е. 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Лазенковой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вполне актуальной в свете постоянно возрастающего интереса отечественных и зарубежных специалистов к различным аспектам генезиса исторической мифологии от эпохи классической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античности  до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позднего модерна. </w:t>
      </w:r>
    </w:p>
    <w:p w:rsidR="006F66C0" w:rsidRDefault="006F66C0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6C0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Оценка результатов, полученных автором ВКР</w:t>
      </w:r>
      <w:r w:rsidR="006F66C0" w:rsidRPr="006F66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6F66C0" w:rsidRDefault="006F66C0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66C0" w:rsidRPr="006F66C0" w:rsidRDefault="006F66C0" w:rsidP="006F6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6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Автору в целом удалось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представить анализ наиболее важных моментов оригинальной трансформации классических мифов в платоновском наследии. Этому способствовал и основательное изучение не только </w:t>
      </w:r>
      <w:r w:rsidR="00A703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диалога </w:t>
      </w:r>
      <w:r w:rsidR="00B57C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«Государства» и других политических диалогов Платона, но и проявленное умение вполне творчески использовать соответствующую критическую литературу. </w:t>
      </w:r>
    </w:p>
    <w:p w:rsidR="006F66C0" w:rsidRDefault="006F66C0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F1248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7C13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Степень анализа использованных источников, самостоятельность и </w:t>
      </w:r>
      <w:proofErr w:type="gramStart"/>
      <w:r w:rsidRPr="00B57C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аргументированность  выводов</w:t>
      </w:r>
      <w:proofErr w:type="gramEnd"/>
      <w:r w:rsidR="00B57C13" w:rsidRPr="00B57C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FB61D7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B61D7" w:rsidRPr="005B60EA" w:rsidRDefault="00FB61D7" w:rsidP="00FB61D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ВКР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  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труды </w:t>
      </w:r>
      <w:r w:rsidRPr="005B60EA">
        <w:rPr>
          <w:rFonts w:ascii="Times New Roman" w:hAnsi="Times New Roman" w:cs="Times New Roman"/>
          <w:sz w:val="28"/>
          <w:szCs w:val="28"/>
        </w:rPr>
        <w:t xml:space="preserve">Ж.П.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Вернан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Видаль-Наке</w:t>
      </w:r>
      <w:proofErr w:type="spellEnd"/>
      <w:r w:rsidR="00A7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Бриссона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других западных специалистов, внесших значительный вклад в изучение политико-философских идей Платона. Несколько необычным выглядит отсутствие в библиографии и тексте ВКР знаменитого исследования сэра Эрика Доддса «Греки и иррациональное»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 (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121F" w:rsidRPr="008D121F">
        <w:rPr>
          <w:rFonts w:ascii="Times New Roman" w:hAnsi="Times New Roman" w:cs="Times New Roman"/>
          <w:sz w:val="28"/>
          <w:szCs w:val="28"/>
        </w:rPr>
        <w:t>.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121F">
        <w:rPr>
          <w:rFonts w:ascii="Times New Roman" w:hAnsi="Times New Roman" w:cs="Times New Roman"/>
          <w:sz w:val="28"/>
          <w:szCs w:val="28"/>
          <w:lang w:val="en-US"/>
        </w:rPr>
        <w:t>Dodds</w:t>
      </w:r>
      <w:proofErr w:type="spellEnd"/>
      <w:r w:rsidR="008D121F" w:rsidRPr="008D121F">
        <w:rPr>
          <w:rFonts w:ascii="Times New Roman" w:hAnsi="Times New Roman" w:cs="Times New Roman"/>
          <w:sz w:val="28"/>
          <w:szCs w:val="28"/>
        </w:rPr>
        <w:t xml:space="preserve">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Greeks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Irrational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.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Berkeley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,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Angeles</w:t>
      </w:r>
      <w:r w:rsidR="008D121F" w:rsidRPr="008D121F">
        <w:rPr>
          <w:rFonts w:ascii="Times New Roman" w:hAnsi="Times New Roman" w:cs="Times New Roman"/>
          <w:sz w:val="28"/>
          <w:szCs w:val="28"/>
        </w:rPr>
        <w:t xml:space="preserve">; </w:t>
      </w:r>
      <w:r w:rsidR="008D121F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8D121F" w:rsidRPr="008D121F">
        <w:rPr>
          <w:rFonts w:ascii="Times New Roman" w:hAnsi="Times New Roman" w:cs="Times New Roman"/>
          <w:sz w:val="28"/>
          <w:szCs w:val="28"/>
        </w:rPr>
        <w:t>, 1951)</w:t>
      </w:r>
      <w:r>
        <w:rPr>
          <w:rFonts w:ascii="Times New Roman" w:hAnsi="Times New Roman" w:cs="Times New Roman"/>
          <w:sz w:val="28"/>
          <w:szCs w:val="28"/>
        </w:rPr>
        <w:t xml:space="preserve">, в свое время осуществившего прорыв в области анализа иррациональных аспектов греческой религии и социальной мысли. Учитывая огромное внимание Доддса к платоновским текстам и виртуозный характер 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анализа,  </w:t>
      </w:r>
      <w:r w:rsidR="00A703B8">
        <w:rPr>
          <w:rFonts w:ascii="Times New Roman" w:hAnsi="Times New Roman" w:cs="Times New Roman"/>
          <w:sz w:val="28"/>
          <w:szCs w:val="28"/>
        </w:rPr>
        <w:t>безразличие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к наследию английского филолога-классика представляется довольно странным. Особенно учитывая тот факт, что русский перевод книги Доддса был опубликован еще в начале нашего века.</w:t>
      </w:r>
    </w:p>
    <w:p w:rsidR="00FB61D7" w:rsidRPr="00B57C13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7C13" w:rsidRDefault="00B57C13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7C13" w:rsidRDefault="00B57C13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1D7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</w:t>
      </w:r>
      <w:r w:rsidR="00FB61D7"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выбранной методологии и ее реализации</w:t>
      </w:r>
      <w:r w:rsid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FB61D7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B61D7" w:rsidRPr="00CA1D3F" w:rsidRDefault="00FB61D7" w:rsidP="00FB6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Обозначенные во введении </w:t>
      </w:r>
      <w:r w:rsidRPr="00CA1D3F">
        <w:rPr>
          <w:rFonts w:ascii="Times New Roman" w:hAnsi="Times New Roman" w:cs="Times New Roman"/>
          <w:sz w:val="28"/>
          <w:szCs w:val="28"/>
        </w:rPr>
        <w:t>методы анализа, синтеза, описательный и сравнительный методы</w:t>
      </w:r>
      <w:r>
        <w:rPr>
          <w:rFonts w:ascii="Times New Roman" w:hAnsi="Times New Roman" w:cs="Times New Roman"/>
          <w:sz w:val="28"/>
          <w:szCs w:val="28"/>
        </w:rPr>
        <w:t xml:space="preserve"> нашли применение и были реализованы в тексте ВКР</w:t>
      </w:r>
      <w:r w:rsidRPr="00CA1D3F">
        <w:rPr>
          <w:rFonts w:ascii="Times New Roman" w:hAnsi="Times New Roman" w:cs="Times New Roman"/>
          <w:sz w:val="28"/>
          <w:szCs w:val="28"/>
        </w:rPr>
        <w:t>.</w:t>
      </w:r>
    </w:p>
    <w:p w:rsidR="00FB61D7" w:rsidRPr="005B60EA" w:rsidRDefault="00FB61D7" w:rsidP="00FB61D7">
      <w:pPr>
        <w:jc w:val="both"/>
      </w:pPr>
    </w:p>
    <w:p w:rsidR="00FB61D7" w:rsidRPr="00FB61D7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B61D7" w:rsidRPr="00FB61D7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5. Работа студента при написании </w:t>
      </w:r>
      <w:proofErr w:type="gramStart"/>
      <w:r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ВКР(</w:t>
      </w:r>
      <w:proofErr w:type="gramEnd"/>
      <w:r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планомерность,  инициативность, самостоятельность)</w:t>
      </w:r>
      <w:r w:rsidR="00FB61D7"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FB61D7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1248" w:rsidRDefault="00BF1248" w:rsidP="00FB61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6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процессе работы Е.В. </w:t>
      </w:r>
      <w:proofErr w:type="spellStart"/>
      <w:r w:rsidR="00FB61D7">
        <w:rPr>
          <w:rFonts w:ascii="Times New Roman" w:eastAsia="Times New Roman" w:hAnsi="Times New Roman" w:cs="Times New Roman"/>
          <w:color w:val="auto"/>
          <w:sz w:val="28"/>
          <w:szCs w:val="28"/>
        </w:rPr>
        <w:t>Лазенкова</w:t>
      </w:r>
      <w:proofErr w:type="spellEnd"/>
      <w:r w:rsidR="00FB6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неизменно демонстрировала </w:t>
      </w:r>
      <w:r w:rsidR="00FB61D7" w:rsidRPr="00FB61D7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инициативность и самостоятельность.</w:t>
      </w:r>
    </w:p>
    <w:p w:rsidR="00FB61D7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1D7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1D7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6.Оценка </w:t>
      </w:r>
      <w:proofErr w:type="gramStart"/>
      <w:r w:rsidRP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оформления  ВКР</w:t>
      </w:r>
      <w:proofErr w:type="gramEnd"/>
      <w:r w:rsidR="00FB61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FB61D7" w:rsidRDefault="00FB61D7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B61D7" w:rsidRPr="000022C9" w:rsidRDefault="00FB61D7" w:rsidP="00FB61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2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Лазенковой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022C9">
        <w:rPr>
          <w:rFonts w:ascii="Times New Roman" w:eastAsia="Times New Roman" w:hAnsi="Times New Roman" w:cs="Times New Roman"/>
          <w:color w:val="auto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лена в соответствии с установленными в СПбГУ требованиями и нормативами.</w:t>
      </w:r>
    </w:p>
    <w:p w:rsidR="00FB61D7" w:rsidRPr="000022C9" w:rsidRDefault="00FB61D7" w:rsidP="00FB61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F1248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5724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57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7.Наличие в тексте неправомерных заимствований</w:t>
      </w:r>
      <w:r w:rsidR="00505724" w:rsidRPr="005057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505724" w:rsidRDefault="00505724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05724" w:rsidRPr="00505724" w:rsidRDefault="00505724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5724">
        <w:rPr>
          <w:rFonts w:ascii="Times New Roman" w:eastAsia="Times New Roman" w:hAnsi="Times New Roman" w:cs="Times New Roman"/>
          <w:color w:val="auto"/>
          <w:sz w:val="28"/>
          <w:szCs w:val="28"/>
        </w:rPr>
        <w:t>Неправомерные заимствования в работе отсутствуют</w:t>
      </w:r>
    </w:p>
    <w:p w:rsidR="00505724" w:rsidRPr="00505724" w:rsidRDefault="00505724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5724" w:rsidRPr="00505724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57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</w:t>
      </w:r>
      <w:proofErr w:type="gramStart"/>
      <w:r w:rsidRPr="005057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  информация</w:t>
      </w:r>
      <w:proofErr w:type="gramEnd"/>
      <w:r w:rsidRPr="005057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для ГЭК (наличие опубликованных материалов в журналах или  сборниках по теме ВКР)</w:t>
      </w:r>
      <w:r w:rsidR="00505724" w:rsidRPr="005057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505724" w:rsidRPr="00505724" w:rsidRDefault="00505724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F1248" w:rsidRPr="00505724" w:rsidRDefault="00505724" w:rsidP="005057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05724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 информация</w:t>
      </w:r>
      <w:proofErr w:type="gramEnd"/>
      <w:r w:rsidRPr="005057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отсутствует</w:t>
      </w:r>
    </w:p>
    <w:p w:rsidR="00505724" w:rsidRDefault="00505724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1248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="00B82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  </w:t>
      </w:r>
      <w:proofErr w:type="spellStart"/>
      <w:proofErr w:type="gramEnd"/>
      <w:r w:rsidR="00B82E38">
        <w:rPr>
          <w:rFonts w:ascii="Times New Roman" w:eastAsia="Times New Roman" w:hAnsi="Times New Roman" w:cs="Times New Roman"/>
          <w:color w:val="auto"/>
          <w:sz w:val="28"/>
          <w:szCs w:val="28"/>
        </w:rPr>
        <w:t>Гуторов</w:t>
      </w:r>
      <w:proofErr w:type="spellEnd"/>
      <w:r w:rsidR="00B82E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Владимир Александрович,  </w:t>
      </w:r>
      <w:r w:rsidR="00505724">
        <w:rPr>
          <w:rFonts w:ascii="Times New Roman" w:eastAsia="Times New Roman" w:hAnsi="Times New Roman" w:cs="Times New Roman"/>
          <w:color w:val="auto"/>
          <w:sz w:val="28"/>
          <w:szCs w:val="28"/>
        </w:rPr>
        <w:t>доктор философских наук, профессор, заведующий кафедрой теории и философии политики факультета политологии СПбГУ</w:t>
      </w:r>
    </w:p>
    <w:p w:rsidR="00BF1248" w:rsidRDefault="00BF1248" w:rsidP="00BF1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1248" w:rsidRPr="00505724" w:rsidRDefault="00505724" w:rsidP="00BF1248">
      <w:pPr>
        <w:rPr>
          <w:rFonts w:ascii="Times New Roman" w:hAnsi="Times New Roman" w:cs="Times New Roman"/>
          <w:sz w:val="28"/>
          <w:szCs w:val="28"/>
        </w:rPr>
      </w:pPr>
      <w:r w:rsidRPr="00505724">
        <w:rPr>
          <w:rFonts w:ascii="Times New Roman" w:hAnsi="Times New Roman" w:cs="Times New Roman"/>
          <w:sz w:val="28"/>
          <w:szCs w:val="28"/>
        </w:rPr>
        <w:t>29.05. 2020</w:t>
      </w:r>
    </w:p>
    <w:p w:rsidR="00BF1248" w:rsidRPr="00505724" w:rsidRDefault="00BF1248" w:rsidP="00BF1248">
      <w:pPr>
        <w:rPr>
          <w:sz w:val="28"/>
          <w:szCs w:val="28"/>
        </w:rPr>
      </w:pPr>
    </w:p>
    <w:p w:rsidR="002E523D" w:rsidRDefault="002E523D"/>
    <w:sectPr w:rsidR="002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48"/>
    <w:rsid w:val="002C7286"/>
    <w:rsid w:val="002E523D"/>
    <w:rsid w:val="004E75B6"/>
    <w:rsid w:val="00505724"/>
    <w:rsid w:val="006F66C0"/>
    <w:rsid w:val="008D121F"/>
    <w:rsid w:val="00A703B8"/>
    <w:rsid w:val="00B57C13"/>
    <w:rsid w:val="00B82E38"/>
    <w:rsid w:val="00BF1248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5FBE"/>
  <w15:chartTrackingRefBased/>
  <w15:docId w15:val="{C1642ACA-BFB5-4C58-A2A2-7430DAE4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2020-05-28T20:17:00Z</dcterms:created>
  <dcterms:modified xsi:type="dcterms:W3CDTF">2020-05-29T13:10:00Z</dcterms:modified>
</cp:coreProperties>
</file>