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9E823" w14:textId="622B0169" w:rsidR="0078740A" w:rsidRDefault="0078740A" w:rsidP="0037790E">
      <w:pPr>
        <w:spacing w:after="2520" w:line="259" w:lineRule="auto"/>
        <w:ind w:firstLine="0"/>
        <w:jc w:val="center"/>
      </w:pPr>
      <w:r>
        <w:t>Санкт-Петербургский государственный университет</w:t>
      </w:r>
    </w:p>
    <w:p w14:paraId="5ECA25A7" w14:textId="3DB09948" w:rsidR="0078740A" w:rsidRPr="00F74369" w:rsidRDefault="0078740A" w:rsidP="0037790E">
      <w:pPr>
        <w:spacing w:after="240" w:line="259" w:lineRule="auto"/>
        <w:ind w:firstLine="0"/>
        <w:jc w:val="center"/>
        <w:rPr>
          <w:b/>
          <w:i/>
        </w:rPr>
      </w:pPr>
      <w:r w:rsidRPr="00F74369">
        <w:rPr>
          <w:b/>
          <w:i/>
        </w:rPr>
        <w:t>ВЛАДЫНЦЕВА Екатерина Олеговна</w:t>
      </w:r>
    </w:p>
    <w:p w14:paraId="6A8C82D9" w14:textId="3AF52657" w:rsidR="0078740A" w:rsidRPr="000D44DC" w:rsidRDefault="0078740A" w:rsidP="0037790E">
      <w:pPr>
        <w:spacing w:after="240" w:line="259" w:lineRule="auto"/>
        <w:ind w:firstLine="0"/>
        <w:jc w:val="center"/>
        <w:rPr>
          <w:b/>
        </w:rPr>
      </w:pPr>
      <w:r w:rsidRPr="000D44DC">
        <w:rPr>
          <w:b/>
        </w:rPr>
        <w:t>Выпускная квалификационная работа</w:t>
      </w:r>
    </w:p>
    <w:p w14:paraId="2B9A56B4" w14:textId="767C0071" w:rsidR="0078740A" w:rsidRPr="004A413C" w:rsidRDefault="0078740A" w:rsidP="000D44DC">
      <w:pPr>
        <w:ind w:firstLine="0"/>
        <w:jc w:val="center"/>
        <w:rPr>
          <w:b/>
          <w:szCs w:val="24"/>
        </w:rPr>
      </w:pPr>
      <w:r w:rsidRPr="004A413C">
        <w:rPr>
          <w:b/>
          <w:szCs w:val="24"/>
        </w:rPr>
        <w:t xml:space="preserve">Международно-правовые аспекты реализации </w:t>
      </w:r>
      <w:r w:rsidR="00AB4CC3" w:rsidRPr="004A413C">
        <w:rPr>
          <w:b/>
          <w:szCs w:val="24"/>
        </w:rPr>
        <w:t>о</w:t>
      </w:r>
      <w:r w:rsidRPr="004A413C">
        <w:rPr>
          <w:b/>
          <w:szCs w:val="24"/>
        </w:rPr>
        <w:t>фициальной помощи развитию</w:t>
      </w:r>
    </w:p>
    <w:p w14:paraId="5AFD0DA2" w14:textId="2310B5A1" w:rsidR="0078740A" w:rsidRPr="004A413C" w:rsidRDefault="0078740A" w:rsidP="0037790E">
      <w:pPr>
        <w:spacing w:after="960"/>
        <w:ind w:firstLine="0"/>
        <w:jc w:val="center"/>
        <w:rPr>
          <w:b/>
          <w:szCs w:val="24"/>
          <w:lang w:val="en-GB"/>
        </w:rPr>
      </w:pPr>
      <w:r w:rsidRPr="004A413C">
        <w:rPr>
          <w:b/>
          <w:szCs w:val="24"/>
          <w:lang w:val="en-GB"/>
        </w:rPr>
        <w:t xml:space="preserve">The international and legal aspects of </w:t>
      </w:r>
      <w:r w:rsidR="00DE5E03">
        <w:rPr>
          <w:b/>
          <w:szCs w:val="24"/>
          <w:lang w:val="en-US"/>
        </w:rPr>
        <w:t>O</w:t>
      </w:r>
      <w:proofErr w:type="spellStart"/>
      <w:r w:rsidR="00AB4CC3" w:rsidRPr="004A413C">
        <w:rPr>
          <w:b/>
          <w:szCs w:val="24"/>
          <w:lang w:val="en-GB"/>
        </w:rPr>
        <w:t>fficial</w:t>
      </w:r>
      <w:proofErr w:type="spellEnd"/>
      <w:r w:rsidRPr="004A413C">
        <w:rPr>
          <w:b/>
          <w:szCs w:val="24"/>
          <w:lang w:val="en-GB"/>
        </w:rPr>
        <w:t xml:space="preserve"> </w:t>
      </w:r>
      <w:r w:rsidR="00DE5E03">
        <w:rPr>
          <w:b/>
          <w:szCs w:val="24"/>
          <w:lang w:val="en-GB"/>
        </w:rPr>
        <w:t>D</w:t>
      </w:r>
      <w:r w:rsidRPr="004A413C">
        <w:rPr>
          <w:b/>
          <w:szCs w:val="24"/>
          <w:lang w:val="en-GB"/>
        </w:rPr>
        <w:t xml:space="preserve">evelopment </w:t>
      </w:r>
      <w:r w:rsidR="00DE5E03">
        <w:rPr>
          <w:b/>
          <w:szCs w:val="24"/>
          <w:lang w:val="en-GB"/>
        </w:rPr>
        <w:t>A</w:t>
      </w:r>
      <w:bookmarkStart w:id="0" w:name="_GoBack"/>
      <w:bookmarkEnd w:id="0"/>
      <w:r w:rsidRPr="004A413C">
        <w:rPr>
          <w:b/>
          <w:szCs w:val="24"/>
          <w:lang w:val="en-GB"/>
        </w:rPr>
        <w:t>ssistance</w:t>
      </w:r>
    </w:p>
    <w:p w14:paraId="7110C872" w14:textId="6A369150" w:rsidR="0078740A" w:rsidRPr="004A413C" w:rsidRDefault="0078740A" w:rsidP="000D44DC">
      <w:pPr>
        <w:spacing w:line="240" w:lineRule="auto"/>
        <w:ind w:firstLine="0"/>
        <w:jc w:val="center"/>
        <w:rPr>
          <w:szCs w:val="24"/>
        </w:rPr>
      </w:pPr>
      <w:r w:rsidRPr="004A413C">
        <w:rPr>
          <w:szCs w:val="24"/>
        </w:rPr>
        <w:t>Уровень образования: бакалавриат</w:t>
      </w:r>
    </w:p>
    <w:p w14:paraId="26C8631F" w14:textId="6AFEBA09" w:rsidR="0078740A" w:rsidRPr="004A413C" w:rsidRDefault="0078740A" w:rsidP="000D44DC">
      <w:pPr>
        <w:spacing w:line="240" w:lineRule="auto"/>
        <w:ind w:firstLine="0"/>
        <w:jc w:val="center"/>
        <w:rPr>
          <w:i/>
          <w:szCs w:val="24"/>
        </w:rPr>
      </w:pPr>
      <w:r w:rsidRPr="004A413C">
        <w:rPr>
          <w:szCs w:val="24"/>
        </w:rPr>
        <w:t xml:space="preserve">Направление </w:t>
      </w:r>
      <w:r w:rsidRPr="004A413C">
        <w:rPr>
          <w:i/>
          <w:szCs w:val="24"/>
        </w:rPr>
        <w:t>41.03.05 «Международные отношения»</w:t>
      </w:r>
    </w:p>
    <w:p w14:paraId="4933D119" w14:textId="56C7AC0F" w:rsidR="0078740A" w:rsidRPr="004A413C" w:rsidRDefault="0078740A" w:rsidP="0037790E">
      <w:pPr>
        <w:spacing w:after="1080" w:line="240" w:lineRule="auto"/>
        <w:ind w:firstLine="0"/>
        <w:jc w:val="center"/>
        <w:rPr>
          <w:i/>
          <w:szCs w:val="24"/>
        </w:rPr>
      </w:pPr>
      <w:r w:rsidRPr="004A413C">
        <w:rPr>
          <w:szCs w:val="24"/>
        </w:rPr>
        <w:t xml:space="preserve">Основанная образовательная программа </w:t>
      </w:r>
      <w:r w:rsidRPr="004A413C">
        <w:rPr>
          <w:i/>
          <w:szCs w:val="24"/>
        </w:rPr>
        <w:t>СВ.5034.</w:t>
      </w:r>
      <w:r w:rsidR="00AB4CC3" w:rsidRPr="004A413C">
        <w:rPr>
          <w:i/>
          <w:szCs w:val="24"/>
        </w:rPr>
        <w:t>2016</w:t>
      </w:r>
      <w:r w:rsidRPr="004A413C">
        <w:rPr>
          <w:i/>
          <w:szCs w:val="24"/>
        </w:rPr>
        <w:t xml:space="preserve"> «Международные отношения»</w:t>
      </w:r>
    </w:p>
    <w:p w14:paraId="687516D7" w14:textId="77777777" w:rsidR="00A96BE0" w:rsidRDefault="00A96BE0" w:rsidP="00A96BE0">
      <w:pPr>
        <w:rPr>
          <w:sz w:val="22"/>
        </w:rPr>
      </w:pPr>
    </w:p>
    <w:p w14:paraId="76520560" w14:textId="30AC98F7" w:rsidR="00A96BE0" w:rsidRPr="0037790E" w:rsidRDefault="0078740A" w:rsidP="007F5766">
      <w:pPr>
        <w:spacing w:line="240" w:lineRule="auto"/>
        <w:ind w:left="5670" w:firstLine="0"/>
        <w:rPr>
          <w:rFonts w:cs="Times New Roman"/>
          <w:szCs w:val="24"/>
        </w:rPr>
      </w:pPr>
      <w:r w:rsidRPr="0037790E">
        <w:rPr>
          <w:rFonts w:cs="Times New Roman"/>
          <w:szCs w:val="24"/>
        </w:rPr>
        <w:t>Научный руководитель:</w:t>
      </w:r>
    </w:p>
    <w:p w14:paraId="73EDC2B0" w14:textId="223CB724" w:rsidR="00A96BE0" w:rsidRPr="0037790E" w:rsidRDefault="007F5766" w:rsidP="007F5766">
      <w:pPr>
        <w:spacing w:line="240" w:lineRule="auto"/>
        <w:ind w:left="5670" w:firstLine="0"/>
        <w:jc w:val="left"/>
        <w:rPr>
          <w:rFonts w:cs="Times New Roman"/>
          <w:color w:val="222222"/>
          <w:szCs w:val="24"/>
        </w:rPr>
      </w:pPr>
      <w:r>
        <w:rPr>
          <w:rFonts w:cs="Times New Roman"/>
          <w:szCs w:val="24"/>
        </w:rPr>
        <w:t>П</w:t>
      </w:r>
      <w:r w:rsidR="00A96BE0" w:rsidRPr="0037790E">
        <w:rPr>
          <w:rFonts w:cs="Times New Roman"/>
          <w:szCs w:val="24"/>
        </w:rPr>
        <w:t>рофессор,</w:t>
      </w:r>
      <w:r>
        <w:rPr>
          <w:rFonts w:cs="Times New Roman"/>
          <w:szCs w:val="24"/>
        </w:rPr>
        <w:t xml:space="preserve"> заведующий </w:t>
      </w:r>
      <w:r w:rsidRPr="0037790E">
        <w:rPr>
          <w:rFonts w:cs="Times New Roman"/>
          <w:szCs w:val="24"/>
        </w:rPr>
        <w:t>кафедрой</w:t>
      </w:r>
      <w:r w:rsidR="00A96BE0" w:rsidRPr="0037790E">
        <w:rPr>
          <w:rFonts w:cs="Times New Roman"/>
          <w:szCs w:val="24"/>
        </w:rPr>
        <w:t xml:space="preserve"> европейских исследований</w:t>
      </w:r>
      <w:r w:rsidR="0037790E">
        <w:rPr>
          <w:rFonts w:cs="Times New Roman"/>
          <w:szCs w:val="24"/>
        </w:rPr>
        <w:t>,</w:t>
      </w:r>
      <w:r w:rsidR="00A96BE0" w:rsidRPr="0037790E">
        <w:rPr>
          <w:rFonts w:cs="Times New Roman"/>
          <w:szCs w:val="24"/>
        </w:rPr>
        <w:t xml:space="preserve"> </w:t>
      </w:r>
      <w:r w:rsidR="0037790E">
        <w:rPr>
          <w:rFonts w:cs="Times New Roman"/>
          <w:color w:val="222222"/>
          <w:szCs w:val="24"/>
        </w:rPr>
        <w:t>д</w:t>
      </w:r>
      <w:r w:rsidR="00A96BE0" w:rsidRPr="0037790E">
        <w:rPr>
          <w:rFonts w:cs="Times New Roman"/>
          <w:color w:val="222222"/>
          <w:szCs w:val="24"/>
        </w:rPr>
        <w:t>октор исторических наук</w:t>
      </w:r>
      <w:r w:rsidR="0037790E">
        <w:rPr>
          <w:rFonts w:cs="Times New Roman"/>
          <w:color w:val="222222"/>
          <w:szCs w:val="24"/>
        </w:rPr>
        <w:t>,</w:t>
      </w:r>
    </w:p>
    <w:p w14:paraId="7D817623" w14:textId="6A682575" w:rsidR="00A96BE0" w:rsidRPr="0037790E" w:rsidRDefault="00A96BE0" w:rsidP="007F5766">
      <w:pPr>
        <w:spacing w:line="240" w:lineRule="auto"/>
        <w:ind w:left="5670" w:firstLine="0"/>
        <w:jc w:val="left"/>
        <w:rPr>
          <w:rFonts w:cs="Times New Roman"/>
          <w:szCs w:val="24"/>
        </w:rPr>
      </w:pPr>
      <w:proofErr w:type="spellStart"/>
      <w:r w:rsidRPr="0037790E">
        <w:rPr>
          <w:rFonts w:cs="Times New Roman"/>
          <w:szCs w:val="24"/>
        </w:rPr>
        <w:t>Худолей</w:t>
      </w:r>
      <w:proofErr w:type="spellEnd"/>
      <w:r w:rsidRPr="0037790E">
        <w:rPr>
          <w:rFonts w:cs="Times New Roman"/>
          <w:szCs w:val="24"/>
        </w:rPr>
        <w:t xml:space="preserve"> Константин Константинович </w:t>
      </w:r>
    </w:p>
    <w:p w14:paraId="3871FB48" w14:textId="07C1C3B7" w:rsidR="00A96BE0" w:rsidRPr="0037790E" w:rsidRDefault="00A96BE0" w:rsidP="007F5766">
      <w:pPr>
        <w:spacing w:line="240" w:lineRule="auto"/>
        <w:ind w:left="5670" w:firstLine="0"/>
        <w:jc w:val="left"/>
        <w:rPr>
          <w:rFonts w:cs="Times New Roman"/>
          <w:szCs w:val="24"/>
        </w:rPr>
      </w:pPr>
    </w:p>
    <w:p w14:paraId="2E02981E" w14:textId="77777777" w:rsidR="0037790E" w:rsidRDefault="00A96BE0" w:rsidP="007F5766">
      <w:pPr>
        <w:spacing w:line="240" w:lineRule="auto"/>
        <w:ind w:left="5670" w:firstLine="0"/>
        <w:jc w:val="left"/>
        <w:rPr>
          <w:rFonts w:cs="Times New Roman"/>
          <w:szCs w:val="24"/>
        </w:rPr>
      </w:pPr>
      <w:r w:rsidRPr="0037790E">
        <w:rPr>
          <w:rFonts w:cs="Times New Roman"/>
          <w:szCs w:val="24"/>
        </w:rPr>
        <w:t xml:space="preserve">Рецензент: </w:t>
      </w:r>
    </w:p>
    <w:p w14:paraId="58FA4E58" w14:textId="21A863F5" w:rsidR="0037790E" w:rsidRDefault="007F5766" w:rsidP="007F5766">
      <w:pPr>
        <w:spacing w:line="240" w:lineRule="auto"/>
        <w:ind w:left="5670" w:firstLine="0"/>
        <w:jc w:val="left"/>
        <w:rPr>
          <w:rFonts w:cs="Times New Roman"/>
          <w:szCs w:val="24"/>
        </w:rPr>
      </w:pPr>
      <w:r>
        <w:rPr>
          <w:rFonts w:cs="Times New Roman"/>
          <w:szCs w:val="24"/>
        </w:rPr>
        <w:t>Д</w:t>
      </w:r>
      <w:r w:rsidR="00A96BE0" w:rsidRPr="0037790E">
        <w:rPr>
          <w:rFonts w:cs="Times New Roman"/>
          <w:szCs w:val="24"/>
        </w:rPr>
        <w:t xml:space="preserve">оцент </w:t>
      </w:r>
      <w:r>
        <w:rPr>
          <w:rFonts w:cs="Times New Roman"/>
          <w:szCs w:val="24"/>
        </w:rPr>
        <w:t>к</w:t>
      </w:r>
      <w:r w:rsidR="00A96BE0" w:rsidRPr="0037790E">
        <w:rPr>
          <w:rFonts w:cs="Times New Roman"/>
          <w:szCs w:val="24"/>
        </w:rPr>
        <w:t>афедр</w:t>
      </w:r>
      <w:r>
        <w:rPr>
          <w:rFonts w:cs="Times New Roman"/>
          <w:szCs w:val="24"/>
        </w:rPr>
        <w:t>ы</w:t>
      </w:r>
      <w:r w:rsidR="00A96BE0" w:rsidRPr="0037790E">
        <w:rPr>
          <w:rFonts w:cs="Times New Roman"/>
          <w:szCs w:val="24"/>
        </w:rPr>
        <w:t xml:space="preserve"> теории кредита и финансового менеджмента</w:t>
      </w:r>
      <w:r w:rsidR="0037790E">
        <w:rPr>
          <w:rFonts w:cs="Times New Roman"/>
          <w:szCs w:val="24"/>
        </w:rPr>
        <w:t xml:space="preserve">, </w:t>
      </w:r>
    </w:p>
    <w:p w14:paraId="205D2E9C" w14:textId="4CD315DB" w:rsidR="00A96BE0" w:rsidRPr="0037790E" w:rsidRDefault="0037790E" w:rsidP="007F5766">
      <w:pPr>
        <w:spacing w:line="240" w:lineRule="auto"/>
        <w:ind w:left="5670" w:firstLine="0"/>
        <w:jc w:val="left"/>
        <w:rPr>
          <w:rFonts w:cs="Times New Roman"/>
          <w:color w:val="2D2D2D"/>
          <w:szCs w:val="24"/>
          <w:shd w:val="clear" w:color="auto" w:fill="FFFFFF"/>
        </w:rPr>
      </w:pPr>
      <w:r>
        <w:rPr>
          <w:rFonts w:cs="Times New Roman"/>
          <w:color w:val="2D2D2D"/>
          <w:szCs w:val="24"/>
          <w:shd w:val="clear" w:color="auto" w:fill="FFFFFF"/>
        </w:rPr>
        <w:t>к</w:t>
      </w:r>
      <w:r w:rsidR="00A96BE0" w:rsidRPr="0037790E">
        <w:rPr>
          <w:rFonts w:cs="Times New Roman"/>
          <w:color w:val="2D2D2D"/>
          <w:szCs w:val="24"/>
          <w:shd w:val="clear" w:color="auto" w:fill="FFFFFF"/>
        </w:rPr>
        <w:t>андидат экономических наук</w:t>
      </w:r>
      <w:r>
        <w:rPr>
          <w:rFonts w:cs="Times New Roman"/>
          <w:color w:val="2D2D2D"/>
          <w:szCs w:val="24"/>
          <w:shd w:val="clear" w:color="auto" w:fill="FFFFFF"/>
        </w:rPr>
        <w:t>,</w:t>
      </w:r>
    </w:p>
    <w:p w14:paraId="52A9E92A" w14:textId="6EFA3183" w:rsidR="00A96BE0" w:rsidRPr="0037790E" w:rsidRDefault="00A96BE0" w:rsidP="007F5766">
      <w:pPr>
        <w:spacing w:after="1200" w:line="240" w:lineRule="auto"/>
        <w:ind w:left="5670" w:firstLine="0"/>
        <w:jc w:val="left"/>
        <w:rPr>
          <w:rFonts w:cs="Times New Roman"/>
          <w:szCs w:val="24"/>
        </w:rPr>
      </w:pPr>
      <w:r w:rsidRPr="0037790E">
        <w:rPr>
          <w:rFonts w:cs="Times New Roman"/>
          <w:szCs w:val="24"/>
        </w:rPr>
        <w:t>Титов Виктор Олегович</w:t>
      </w:r>
    </w:p>
    <w:p w14:paraId="0F4A4EA7" w14:textId="30B80B0D" w:rsidR="00A96BE0" w:rsidRDefault="00A96BE0" w:rsidP="00A96BE0">
      <w:pPr>
        <w:spacing w:after="160" w:line="259" w:lineRule="auto"/>
        <w:ind w:firstLine="0"/>
        <w:jc w:val="left"/>
      </w:pPr>
    </w:p>
    <w:p w14:paraId="1F8CB5E9" w14:textId="3F7D4673" w:rsidR="00A96BE0" w:rsidRDefault="00A96BE0" w:rsidP="0037790E">
      <w:pPr>
        <w:spacing w:after="160" w:line="259" w:lineRule="auto"/>
        <w:ind w:firstLine="0"/>
        <w:jc w:val="center"/>
      </w:pPr>
      <w:r>
        <w:t>Санкт-Петербург</w:t>
      </w:r>
    </w:p>
    <w:p w14:paraId="79B81F4F" w14:textId="1550E97A" w:rsidR="00A96BE0" w:rsidRDefault="00A96BE0" w:rsidP="0037790E">
      <w:pPr>
        <w:spacing w:after="160" w:line="259" w:lineRule="auto"/>
        <w:ind w:firstLine="0"/>
        <w:jc w:val="center"/>
      </w:pPr>
      <w:r>
        <w:t>2020</w:t>
      </w:r>
    </w:p>
    <w:sdt>
      <w:sdtPr>
        <w:rPr>
          <w:rFonts w:ascii="Times New Roman" w:eastAsiaTheme="minorHAnsi" w:hAnsi="Times New Roman" w:cstheme="minorBidi"/>
          <w:color w:val="auto"/>
          <w:sz w:val="24"/>
          <w:szCs w:val="22"/>
          <w:lang w:eastAsia="en-US"/>
        </w:rPr>
        <w:id w:val="-1300293173"/>
        <w:docPartObj>
          <w:docPartGallery w:val="Table of Contents"/>
          <w:docPartUnique/>
        </w:docPartObj>
      </w:sdtPr>
      <w:sdtEndPr>
        <w:rPr>
          <w:b/>
          <w:bCs/>
        </w:rPr>
      </w:sdtEndPr>
      <w:sdtContent>
        <w:p w14:paraId="5EDCEDC9" w14:textId="60799079" w:rsidR="0037790E" w:rsidRDefault="0037790E" w:rsidP="0037790E">
          <w:pPr>
            <w:pStyle w:val="a7"/>
            <w:spacing w:before="0" w:after="240" w:line="360" w:lineRule="auto"/>
            <w:jc w:val="center"/>
          </w:pPr>
          <w:r w:rsidRPr="0037790E">
            <w:rPr>
              <w:rStyle w:val="10"/>
              <w:color w:val="000000" w:themeColor="text1"/>
            </w:rPr>
            <w:t>Оглавление</w:t>
          </w:r>
        </w:p>
        <w:p w14:paraId="74581F07" w14:textId="0FD3734E" w:rsidR="004A413C" w:rsidRDefault="0037790E">
          <w:pPr>
            <w:pStyle w:val="11"/>
            <w:tabs>
              <w:tab w:val="right" w:leader="dot" w:pos="9344"/>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1937301" w:history="1">
            <w:r w:rsidR="004A413C" w:rsidRPr="00A82C23">
              <w:rPr>
                <w:rStyle w:val="a6"/>
                <w:noProof/>
              </w:rPr>
              <w:t>ВВЕДЕНИЕ</w:t>
            </w:r>
            <w:r w:rsidR="004A413C">
              <w:rPr>
                <w:noProof/>
                <w:webHidden/>
              </w:rPr>
              <w:tab/>
            </w:r>
            <w:r w:rsidR="004A413C">
              <w:rPr>
                <w:noProof/>
                <w:webHidden/>
              </w:rPr>
              <w:fldChar w:fldCharType="begin"/>
            </w:r>
            <w:r w:rsidR="004A413C">
              <w:rPr>
                <w:noProof/>
                <w:webHidden/>
              </w:rPr>
              <w:instrText xml:space="preserve"> PAGEREF _Toc41937301 \h </w:instrText>
            </w:r>
            <w:r w:rsidR="004A413C">
              <w:rPr>
                <w:noProof/>
                <w:webHidden/>
              </w:rPr>
            </w:r>
            <w:r w:rsidR="004A413C">
              <w:rPr>
                <w:noProof/>
                <w:webHidden/>
              </w:rPr>
              <w:fldChar w:fldCharType="separate"/>
            </w:r>
            <w:r w:rsidR="004A413C">
              <w:rPr>
                <w:noProof/>
                <w:webHidden/>
              </w:rPr>
              <w:t>3</w:t>
            </w:r>
            <w:r w:rsidR="004A413C">
              <w:rPr>
                <w:noProof/>
                <w:webHidden/>
              </w:rPr>
              <w:fldChar w:fldCharType="end"/>
            </w:r>
          </w:hyperlink>
        </w:p>
        <w:p w14:paraId="73AB3AB1" w14:textId="66155778" w:rsidR="004A413C" w:rsidRDefault="001A6FE0">
          <w:pPr>
            <w:pStyle w:val="11"/>
            <w:tabs>
              <w:tab w:val="right" w:leader="dot" w:pos="9344"/>
            </w:tabs>
            <w:rPr>
              <w:rFonts w:asciiTheme="minorHAnsi" w:eastAsiaTheme="minorEastAsia" w:hAnsiTheme="minorHAnsi"/>
              <w:noProof/>
              <w:sz w:val="22"/>
              <w:lang w:eastAsia="ru-RU"/>
            </w:rPr>
          </w:pPr>
          <w:hyperlink w:anchor="_Toc41937302" w:history="1">
            <w:r w:rsidR="004A413C" w:rsidRPr="00A82C23">
              <w:rPr>
                <w:rStyle w:val="a6"/>
                <w:noProof/>
              </w:rPr>
              <w:t>ГЛАВА 1: Исторические и теоретические предпосылки формирования современной системы содействия международному развитию</w:t>
            </w:r>
            <w:r w:rsidR="004A413C">
              <w:rPr>
                <w:noProof/>
                <w:webHidden/>
              </w:rPr>
              <w:tab/>
            </w:r>
            <w:r w:rsidR="004A413C">
              <w:rPr>
                <w:noProof/>
                <w:webHidden/>
              </w:rPr>
              <w:fldChar w:fldCharType="begin"/>
            </w:r>
            <w:r w:rsidR="004A413C">
              <w:rPr>
                <w:noProof/>
                <w:webHidden/>
              </w:rPr>
              <w:instrText xml:space="preserve"> PAGEREF _Toc41937302 \h </w:instrText>
            </w:r>
            <w:r w:rsidR="004A413C">
              <w:rPr>
                <w:noProof/>
                <w:webHidden/>
              </w:rPr>
            </w:r>
            <w:r w:rsidR="004A413C">
              <w:rPr>
                <w:noProof/>
                <w:webHidden/>
              </w:rPr>
              <w:fldChar w:fldCharType="separate"/>
            </w:r>
            <w:r w:rsidR="004A413C">
              <w:rPr>
                <w:noProof/>
                <w:webHidden/>
              </w:rPr>
              <w:t>7</w:t>
            </w:r>
            <w:r w:rsidR="004A413C">
              <w:rPr>
                <w:noProof/>
                <w:webHidden/>
              </w:rPr>
              <w:fldChar w:fldCharType="end"/>
            </w:r>
          </w:hyperlink>
        </w:p>
        <w:p w14:paraId="0AF77F7B" w14:textId="6CBDF02C" w:rsidR="004A413C" w:rsidRDefault="001A6FE0">
          <w:pPr>
            <w:pStyle w:val="21"/>
            <w:tabs>
              <w:tab w:val="right" w:leader="dot" w:pos="9344"/>
            </w:tabs>
            <w:rPr>
              <w:rFonts w:asciiTheme="minorHAnsi" w:eastAsiaTheme="minorEastAsia" w:hAnsiTheme="minorHAnsi"/>
              <w:noProof/>
              <w:sz w:val="22"/>
              <w:lang w:eastAsia="ru-RU"/>
            </w:rPr>
          </w:pPr>
          <w:hyperlink w:anchor="_Toc41937303" w:history="1">
            <w:r w:rsidR="004A413C" w:rsidRPr="00A82C23">
              <w:rPr>
                <w:rStyle w:val="a6"/>
                <w:noProof/>
              </w:rPr>
              <w:t>1.1 Анализ формирования теоретических подходов и стратегий решения проблем развития. Концепция устойчивого развития</w:t>
            </w:r>
            <w:r w:rsidR="004A413C">
              <w:rPr>
                <w:noProof/>
                <w:webHidden/>
              </w:rPr>
              <w:tab/>
            </w:r>
            <w:r w:rsidR="004A413C">
              <w:rPr>
                <w:noProof/>
                <w:webHidden/>
              </w:rPr>
              <w:fldChar w:fldCharType="begin"/>
            </w:r>
            <w:r w:rsidR="004A413C">
              <w:rPr>
                <w:noProof/>
                <w:webHidden/>
              </w:rPr>
              <w:instrText xml:space="preserve"> PAGEREF _Toc41937303 \h </w:instrText>
            </w:r>
            <w:r w:rsidR="004A413C">
              <w:rPr>
                <w:noProof/>
                <w:webHidden/>
              </w:rPr>
            </w:r>
            <w:r w:rsidR="004A413C">
              <w:rPr>
                <w:noProof/>
                <w:webHidden/>
              </w:rPr>
              <w:fldChar w:fldCharType="separate"/>
            </w:r>
            <w:r w:rsidR="004A413C">
              <w:rPr>
                <w:noProof/>
                <w:webHidden/>
              </w:rPr>
              <w:t>7</w:t>
            </w:r>
            <w:r w:rsidR="004A413C">
              <w:rPr>
                <w:noProof/>
                <w:webHidden/>
              </w:rPr>
              <w:fldChar w:fldCharType="end"/>
            </w:r>
          </w:hyperlink>
        </w:p>
        <w:p w14:paraId="53E249CE" w14:textId="4ED61ED3" w:rsidR="004A413C" w:rsidRDefault="001A6FE0">
          <w:pPr>
            <w:pStyle w:val="21"/>
            <w:tabs>
              <w:tab w:val="right" w:leader="dot" w:pos="9344"/>
            </w:tabs>
            <w:rPr>
              <w:rFonts w:asciiTheme="minorHAnsi" w:eastAsiaTheme="minorEastAsia" w:hAnsiTheme="minorHAnsi"/>
              <w:noProof/>
              <w:sz w:val="22"/>
              <w:lang w:eastAsia="ru-RU"/>
            </w:rPr>
          </w:pPr>
          <w:hyperlink w:anchor="_Toc41937304" w:history="1">
            <w:r w:rsidR="004A413C" w:rsidRPr="00A82C23">
              <w:rPr>
                <w:rStyle w:val="a6"/>
                <w:noProof/>
              </w:rPr>
              <w:t>1.2 Краткая историография формирования институтов содействия международному развитию</w:t>
            </w:r>
            <w:r w:rsidR="004A413C">
              <w:rPr>
                <w:noProof/>
                <w:webHidden/>
              </w:rPr>
              <w:tab/>
            </w:r>
            <w:r w:rsidR="004A413C">
              <w:rPr>
                <w:noProof/>
                <w:webHidden/>
              </w:rPr>
              <w:fldChar w:fldCharType="begin"/>
            </w:r>
            <w:r w:rsidR="004A413C">
              <w:rPr>
                <w:noProof/>
                <w:webHidden/>
              </w:rPr>
              <w:instrText xml:space="preserve"> PAGEREF _Toc41937304 \h </w:instrText>
            </w:r>
            <w:r w:rsidR="004A413C">
              <w:rPr>
                <w:noProof/>
                <w:webHidden/>
              </w:rPr>
            </w:r>
            <w:r w:rsidR="004A413C">
              <w:rPr>
                <w:noProof/>
                <w:webHidden/>
              </w:rPr>
              <w:fldChar w:fldCharType="separate"/>
            </w:r>
            <w:r w:rsidR="004A413C">
              <w:rPr>
                <w:noProof/>
                <w:webHidden/>
              </w:rPr>
              <w:t>13</w:t>
            </w:r>
            <w:r w:rsidR="004A413C">
              <w:rPr>
                <w:noProof/>
                <w:webHidden/>
              </w:rPr>
              <w:fldChar w:fldCharType="end"/>
            </w:r>
          </w:hyperlink>
        </w:p>
        <w:p w14:paraId="2B363F8D" w14:textId="11B5F334" w:rsidR="004A413C" w:rsidRDefault="001A6FE0">
          <w:pPr>
            <w:pStyle w:val="11"/>
            <w:tabs>
              <w:tab w:val="right" w:leader="dot" w:pos="9344"/>
            </w:tabs>
            <w:rPr>
              <w:rFonts w:asciiTheme="minorHAnsi" w:eastAsiaTheme="minorEastAsia" w:hAnsiTheme="minorHAnsi"/>
              <w:noProof/>
              <w:sz w:val="22"/>
              <w:lang w:eastAsia="ru-RU"/>
            </w:rPr>
          </w:pPr>
          <w:hyperlink w:anchor="_Toc41937305" w:history="1">
            <w:r w:rsidR="004A413C" w:rsidRPr="00A82C23">
              <w:rPr>
                <w:rStyle w:val="a6"/>
                <w:noProof/>
              </w:rPr>
              <w:t>ГЛАВА 2: Проблема правового регулирования содействия международному развитию. Официальная помощь развитию</w:t>
            </w:r>
            <w:r w:rsidR="004A413C">
              <w:rPr>
                <w:noProof/>
                <w:webHidden/>
              </w:rPr>
              <w:tab/>
            </w:r>
            <w:r w:rsidR="004A413C">
              <w:rPr>
                <w:noProof/>
                <w:webHidden/>
              </w:rPr>
              <w:fldChar w:fldCharType="begin"/>
            </w:r>
            <w:r w:rsidR="004A413C">
              <w:rPr>
                <w:noProof/>
                <w:webHidden/>
              </w:rPr>
              <w:instrText xml:space="preserve"> PAGEREF _Toc41937305 \h </w:instrText>
            </w:r>
            <w:r w:rsidR="004A413C">
              <w:rPr>
                <w:noProof/>
                <w:webHidden/>
              </w:rPr>
            </w:r>
            <w:r w:rsidR="004A413C">
              <w:rPr>
                <w:noProof/>
                <w:webHidden/>
              </w:rPr>
              <w:fldChar w:fldCharType="separate"/>
            </w:r>
            <w:r w:rsidR="004A413C">
              <w:rPr>
                <w:noProof/>
                <w:webHidden/>
              </w:rPr>
              <w:t>18</w:t>
            </w:r>
            <w:r w:rsidR="004A413C">
              <w:rPr>
                <w:noProof/>
                <w:webHidden/>
              </w:rPr>
              <w:fldChar w:fldCharType="end"/>
            </w:r>
          </w:hyperlink>
        </w:p>
        <w:p w14:paraId="5B30C449" w14:textId="10B56454" w:rsidR="004A413C" w:rsidRDefault="001A6FE0">
          <w:pPr>
            <w:pStyle w:val="21"/>
            <w:tabs>
              <w:tab w:val="right" w:leader="dot" w:pos="9344"/>
            </w:tabs>
            <w:rPr>
              <w:rFonts w:asciiTheme="minorHAnsi" w:eastAsiaTheme="minorEastAsia" w:hAnsiTheme="minorHAnsi"/>
              <w:noProof/>
              <w:sz w:val="22"/>
              <w:lang w:eastAsia="ru-RU"/>
            </w:rPr>
          </w:pPr>
          <w:hyperlink w:anchor="_Toc41937306" w:history="1">
            <w:r w:rsidR="004A413C" w:rsidRPr="00A82C23">
              <w:rPr>
                <w:rStyle w:val="a6"/>
                <w:noProof/>
              </w:rPr>
              <w:t>2.1 Официальная помощь развитию в системе содействия развитию</w:t>
            </w:r>
            <w:r w:rsidR="004A413C">
              <w:rPr>
                <w:noProof/>
                <w:webHidden/>
              </w:rPr>
              <w:tab/>
            </w:r>
            <w:r w:rsidR="004A413C">
              <w:rPr>
                <w:noProof/>
                <w:webHidden/>
              </w:rPr>
              <w:fldChar w:fldCharType="begin"/>
            </w:r>
            <w:r w:rsidR="004A413C">
              <w:rPr>
                <w:noProof/>
                <w:webHidden/>
              </w:rPr>
              <w:instrText xml:space="preserve"> PAGEREF _Toc41937306 \h </w:instrText>
            </w:r>
            <w:r w:rsidR="004A413C">
              <w:rPr>
                <w:noProof/>
                <w:webHidden/>
              </w:rPr>
            </w:r>
            <w:r w:rsidR="004A413C">
              <w:rPr>
                <w:noProof/>
                <w:webHidden/>
              </w:rPr>
              <w:fldChar w:fldCharType="separate"/>
            </w:r>
            <w:r w:rsidR="004A413C">
              <w:rPr>
                <w:noProof/>
                <w:webHidden/>
              </w:rPr>
              <w:t>18</w:t>
            </w:r>
            <w:r w:rsidR="004A413C">
              <w:rPr>
                <w:noProof/>
                <w:webHidden/>
              </w:rPr>
              <w:fldChar w:fldCharType="end"/>
            </w:r>
          </w:hyperlink>
        </w:p>
        <w:p w14:paraId="78E709F8" w14:textId="38B8D952" w:rsidR="004A413C" w:rsidRDefault="001A6FE0">
          <w:pPr>
            <w:pStyle w:val="21"/>
            <w:tabs>
              <w:tab w:val="right" w:leader="dot" w:pos="9344"/>
            </w:tabs>
            <w:rPr>
              <w:rFonts w:asciiTheme="minorHAnsi" w:eastAsiaTheme="minorEastAsia" w:hAnsiTheme="minorHAnsi"/>
              <w:noProof/>
              <w:sz w:val="22"/>
              <w:lang w:eastAsia="ru-RU"/>
            </w:rPr>
          </w:pPr>
          <w:hyperlink w:anchor="_Toc41937307" w:history="1">
            <w:r w:rsidR="004A413C" w:rsidRPr="00A82C23">
              <w:rPr>
                <w:rStyle w:val="a6"/>
                <w:noProof/>
              </w:rPr>
              <w:t>2.2 Анализ правовой базы осуществления официальной помощи развитию</w:t>
            </w:r>
            <w:r w:rsidR="004A413C">
              <w:rPr>
                <w:noProof/>
                <w:webHidden/>
              </w:rPr>
              <w:tab/>
            </w:r>
            <w:r w:rsidR="004A413C">
              <w:rPr>
                <w:noProof/>
                <w:webHidden/>
              </w:rPr>
              <w:fldChar w:fldCharType="begin"/>
            </w:r>
            <w:r w:rsidR="004A413C">
              <w:rPr>
                <w:noProof/>
                <w:webHidden/>
              </w:rPr>
              <w:instrText xml:space="preserve"> PAGEREF _Toc41937307 \h </w:instrText>
            </w:r>
            <w:r w:rsidR="004A413C">
              <w:rPr>
                <w:noProof/>
                <w:webHidden/>
              </w:rPr>
            </w:r>
            <w:r w:rsidR="004A413C">
              <w:rPr>
                <w:noProof/>
                <w:webHidden/>
              </w:rPr>
              <w:fldChar w:fldCharType="separate"/>
            </w:r>
            <w:r w:rsidR="004A413C">
              <w:rPr>
                <w:noProof/>
                <w:webHidden/>
              </w:rPr>
              <w:t>25</w:t>
            </w:r>
            <w:r w:rsidR="004A413C">
              <w:rPr>
                <w:noProof/>
                <w:webHidden/>
              </w:rPr>
              <w:fldChar w:fldCharType="end"/>
            </w:r>
          </w:hyperlink>
        </w:p>
        <w:p w14:paraId="52766D0C" w14:textId="2A9F03C5" w:rsidR="004A413C" w:rsidRDefault="001A6FE0">
          <w:pPr>
            <w:pStyle w:val="11"/>
            <w:tabs>
              <w:tab w:val="right" w:leader="dot" w:pos="9344"/>
            </w:tabs>
            <w:rPr>
              <w:rFonts w:asciiTheme="minorHAnsi" w:eastAsiaTheme="minorEastAsia" w:hAnsiTheme="minorHAnsi"/>
              <w:noProof/>
              <w:sz w:val="22"/>
              <w:lang w:eastAsia="ru-RU"/>
            </w:rPr>
          </w:pPr>
          <w:hyperlink w:anchor="_Toc41937308" w:history="1">
            <w:r w:rsidR="004A413C" w:rsidRPr="00A82C23">
              <w:rPr>
                <w:rStyle w:val="a6"/>
                <w:noProof/>
              </w:rPr>
              <w:t>ГЛАВА 3: Правовое регулирование политики в области развития Великобритании</w:t>
            </w:r>
            <w:r w:rsidR="004A413C">
              <w:rPr>
                <w:noProof/>
                <w:webHidden/>
              </w:rPr>
              <w:tab/>
            </w:r>
            <w:r w:rsidR="004A413C">
              <w:rPr>
                <w:noProof/>
                <w:webHidden/>
              </w:rPr>
              <w:fldChar w:fldCharType="begin"/>
            </w:r>
            <w:r w:rsidR="004A413C">
              <w:rPr>
                <w:noProof/>
                <w:webHidden/>
              </w:rPr>
              <w:instrText xml:space="preserve"> PAGEREF _Toc41937308 \h </w:instrText>
            </w:r>
            <w:r w:rsidR="004A413C">
              <w:rPr>
                <w:noProof/>
                <w:webHidden/>
              </w:rPr>
            </w:r>
            <w:r w:rsidR="004A413C">
              <w:rPr>
                <w:noProof/>
                <w:webHidden/>
              </w:rPr>
              <w:fldChar w:fldCharType="separate"/>
            </w:r>
            <w:r w:rsidR="004A413C">
              <w:rPr>
                <w:noProof/>
                <w:webHidden/>
              </w:rPr>
              <w:t>37</w:t>
            </w:r>
            <w:r w:rsidR="004A413C">
              <w:rPr>
                <w:noProof/>
                <w:webHidden/>
              </w:rPr>
              <w:fldChar w:fldCharType="end"/>
            </w:r>
          </w:hyperlink>
        </w:p>
        <w:p w14:paraId="24424C3D" w14:textId="53CE3196" w:rsidR="004A413C" w:rsidRDefault="001A6FE0">
          <w:pPr>
            <w:pStyle w:val="21"/>
            <w:tabs>
              <w:tab w:val="right" w:leader="dot" w:pos="9344"/>
            </w:tabs>
            <w:rPr>
              <w:rFonts w:asciiTheme="minorHAnsi" w:eastAsiaTheme="minorEastAsia" w:hAnsiTheme="minorHAnsi"/>
              <w:noProof/>
              <w:sz w:val="22"/>
              <w:lang w:eastAsia="ru-RU"/>
            </w:rPr>
          </w:pPr>
          <w:hyperlink w:anchor="_Toc41937309" w:history="1">
            <w:r w:rsidR="004A413C" w:rsidRPr="00A82C23">
              <w:rPr>
                <w:rStyle w:val="a6"/>
                <w:noProof/>
              </w:rPr>
              <w:t>3.1 Структура органов исполнительной власти Великобритании в сфере содействия развитию</w:t>
            </w:r>
            <w:r w:rsidR="004A413C">
              <w:rPr>
                <w:noProof/>
                <w:webHidden/>
              </w:rPr>
              <w:tab/>
            </w:r>
            <w:r w:rsidR="004A413C">
              <w:rPr>
                <w:noProof/>
                <w:webHidden/>
              </w:rPr>
              <w:fldChar w:fldCharType="begin"/>
            </w:r>
            <w:r w:rsidR="004A413C">
              <w:rPr>
                <w:noProof/>
                <w:webHidden/>
              </w:rPr>
              <w:instrText xml:space="preserve"> PAGEREF _Toc41937309 \h </w:instrText>
            </w:r>
            <w:r w:rsidR="004A413C">
              <w:rPr>
                <w:noProof/>
                <w:webHidden/>
              </w:rPr>
            </w:r>
            <w:r w:rsidR="004A413C">
              <w:rPr>
                <w:noProof/>
                <w:webHidden/>
              </w:rPr>
              <w:fldChar w:fldCharType="separate"/>
            </w:r>
            <w:r w:rsidR="004A413C">
              <w:rPr>
                <w:noProof/>
                <w:webHidden/>
              </w:rPr>
              <w:t>37</w:t>
            </w:r>
            <w:r w:rsidR="004A413C">
              <w:rPr>
                <w:noProof/>
                <w:webHidden/>
              </w:rPr>
              <w:fldChar w:fldCharType="end"/>
            </w:r>
          </w:hyperlink>
        </w:p>
        <w:p w14:paraId="1E7382B3" w14:textId="1090FEA0" w:rsidR="004A413C" w:rsidRDefault="001A6FE0">
          <w:pPr>
            <w:pStyle w:val="21"/>
            <w:tabs>
              <w:tab w:val="right" w:leader="dot" w:pos="9344"/>
            </w:tabs>
            <w:rPr>
              <w:rFonts w:asciiTheme="minorHAnsi" w:eastAsiaTheme="minorEastAsia" w:hAnsiTheme="minorHAnsi"/>
              <w:noProof/>
              <w:sz w:val="22"/>
              <w:lang w:eastAsia="ru-RU"/>
            </w:rPr>
          </w:pPr>
          <w:hyperlink w:anchor="_Toc41937310" w:history="1">
            <w:r w:rsidR="004A413C" w:rsidRPr="00A82C23">
              <w:rPr>
                <w:rStyle w:val="a6"/>
                <w:noProof/>
              </w:rPr>
              <w:t>3.2 Правовые основы осуществления официальной помощи развитию Великобритании</w:t>
            </w:r>
            <w:r w:rsidR="004A413C">
              <w:rPr>
                <w:noProof/>
                <w:webHidden/>
              </w:rPr>
              <w:tab/>
            </w:r>
            <w:r w:rsidR="004A413C">
              <w:rPr>
                <w:noProof/>
                <w:webHidden/>
              </w:rPr>
              <w:fldChar w:fldCharType="begin"/>
            </w:r>
            <w:r w:rsidR="004A413C">
              <w:rPr>
                <w:noProof/>
                <w:webHidden/>
              </w:rPr>
              <w:instrText xml:space="preserve"> PAGEREF _Toc41937310 \h </w:instrText>
            </w:r>
            <w:r w:rsidR="004A413C">
              <w:rPr>
                <w:noProof/>
                <w:webHidden/>
              </w:rPr>
            </w:r>
            <w:r w:rsidR="004A413C">
              <w:rPr>
                <w:noProof/>
                <w:webHidden/>
              </w:rPr>
              <w:fldChar w:fldCharType="separate"/>
            </w:r>
            <w:r w:rsidR="004A413C">
              <w:rPr>
                <w:noProof/>
                <w:webHidden/>
              </w:rPr>
              <w:t>41</w:t>
            </w:r>
            <w:r w:rsidR="004A413C">
              <w:rPr>
                <w:noProof/>
                <w:webHidden/>
              </w:rPr>
              <w:fldChar w:fldCharType="end"/>
            </w:r>
          </w:hyperlink>
        </w:p>
        <w:p w14:paraId="5069CBE4" w14:textId="38A05AE6" w:rsidR="004A413C" w:rsidRDefault="001A6FE0">
          <w:pPr>
            <w:pStyle w:val="21"/>
            <w:tabs>
              <w:tab w:val="right" w:leader="dot" w:pos="9344"/>
            </w:tabs>
            <w:rPr>
              <w:rFonts w:asciiTheme="minorHAnsi" w:eastAsiaTheme="minorEastAsia" w:hAnsiTheme="minorHAnsi"/>
              <w:noProof/>
              <w:sz w:val="22"/>
              <w:lang w:eastAsia="ru-RU"/>
            </w:rPr>
          </w:pPr>
          <w:hyperlink w:anchor="_Toc41937311" w:history="1">
            <w:r w:rsidR="004A413C" w:rsidRPr="00A82C23">
              <w:rPr>
                <w:rStyle w:val="a6"/>
                <w:noProof/>
              </w:rPr>
              <w:t>3.3 Выводы на основе сопоставления национальной и международной правовой основы осуществления помощи развитию</w:t>
            </w:r>
            <w:r w:rsidR="004A413C">
              <w:rPr>
                <w:noProof/>
                <w:webHidden/>
              </w:rPr>
              <w:tab/>
            </w:r>
            <w:r w:rsidR="004A413C">
              <w:rPr>
                <w:noProof/>
                <w:webHidden/>
              </w:rPr>
              <w:fldChar w:fldCharType="begin"/>
            </w:r>
            <w:r w:rsidR="004A413C">
              <w:rPr>
                <w:noProof/>
                <w:webHidden/>
              </w:rPr>
              <w:instrText xml:space="preserve"> PAGEREF _Toc41937311 \h </w:instrText>
            </w:r>
            <w:r w:rsidR="004A413C">
              <w:rPr>
                <w:noProof/>
                <w:webHidden/>
              </w:rPr>
            </w:r>
            <w:r w:rsidR="004A413C">
              <w:rPr>
                <w:noProof/>
                <w:webHidden/>
              </w:rPr>
              <w:fldChar w:fldCharType="separate"/>
            </w:r>
            <w:r w:rsidR="004A413C">
              <w:rPr>
                <w:noProof/>
                <w:webHidden/>
              </w:rPr>
              <w:t>45</w:t>
            </w:r>
            <w:r w:rsidR="004A413C">
              <w:rPr>
                <w:noProof/>
                <w:webHidden/>
              </w:rPr>
              <w:fldChar w:fldCharType="end"/>
            </w:r>
          </w:hyperlink>
        </w:p>
        <w:p w14:paraId="05BFD2E2" w14:textId="7D493980" w:rsidR="004A413C" w:rsidRDefault="001A6FE0">
          <w:pPr>
            <w:pStyle w:val="11"/>
            <w:tabs>
              <w:tab w:val="right" w:leader="dot" w:pos="9344"/>
            </w:tabs>
            <w:rPr>
              <w:rFonts w:asciiTheme="minorHAnsi" w:eastAsiaTheme="minorEastAsia" w:hAnsiTheme="minorHAnsi"/>
              <w:noProof/>
              <w:sz w:val="22"/>
              <w:lang w:eastAsia="ru-RU"/>
            </w:rPr>
          </w:pPr>
          <w:hyperlink w:anchor="_Toc41937312" w:history="1">
            <w:r w:rsidR="004A413C" w:rsidRPr="00A82C23">
              <w:rPr>
                <w:rStyle w:val="a6"/>
                <w:noProof/>
              </w:rPr>
              <w:t>ЗАКЛЮЧЕНИЕ</w:t>
            </w:r>
            <w:r w:rsidR="004A413C">
              <w:rPr>
                <w:noProof/>
                <w:webHidden/>
              </w:rPr>
              <w:tab/>
            </w:r>
            <w:r w:rsidR="004A413C">
              <w:rPr>
                <w:noProof/>
                <w:webHidden/>
              </w:rPr>
              <w:fldChar w:fldCharType="begin"/>
            </w:r>
            <w:r w:rsidR="004A413C">
              <w:rPr>
                <w:noProof/>
                <w:webHidden/>
              </w:rPr>
              <w:instrText xml:space="preserve"> PAGEREF _Toc41937312 \h </w:instrText>
            </w:r>
            <w:r w:rsidR="004A413C">
              <w:rPr>
                <w:noProof/>
                <w:webHidden/>
              </w:rPr>
            </w:r>
            <w:r w:rsidR="004A413C">
              <w:rPr>
                <w:noProof/>
                <w:webHidden/>
              </w:rPr>
              <w:fldChar w:fldCharType="separate"/>
            </w:r>
            <w:r w:rsidR="004A413C">
              <w:rPr>
                <w:noProof/>
                <w:webHidden/>
              </w:rPr>
              <w:t>47</w:t>
            </w:r>
            <w:r w:rsidR="004A413C">
              <w:rPr>
                <w:noProof/>
                <w:webHidden/>
              </w:rPr>
              <w:fldChar w:fldCharType="end"/>
            </w:r>
          </w:hyperlink>
        </w:p>
        <w:p w14:paraId="2B09CE8B" w14:textId="62719BB4" w:rsidR="004A413C" w:rsidRDefault="001A6FE0">
          <w:pPr>
            <w:pStyle w:val="11"/>
            <w:tabs>
              <w:tab w:val="right" w:leader="dot" w:pos="9344"/>
            </w:tabs>
            <w:rPr>
              <w:rFonts w:asciiTheme="minorHAnsi" w:eastAsiaTheme="minorEastAsia" w:hAnsiTheme="minorHAnsi"/>
              <w:noProof/>
              <w:sz w:val="22"/>
              <w:lang w:eastAsia="ru-RU"/>
            </w:rPr>
          </w:pPr>
          <w:hyperlink w:anchor="_Toc41937313" w:history="1">
            <w:r w:rsidR="004A413C" w:rsidRPr="00A82C23">
              <w:rPr>
                <w:rStyle w:val="a6"/>
                <w:noProof/>
              </w:rPr>
              <w:t>Список источников и литературы</w:t>
            </w:r>
            <w:r w:rsidR="004A413C">
              <w:rPr>
                <w:noProof/>
                <w:webHidden/>
              </w:rPr>
              <w:tab/>
            </w:r>
            <w:r w:rsidR="004A413C">
              <w:rPr>
                <w:noProof/>
                <w:webHidden/>
              </w:rPr>
              <w:fldChar w:fldCharType="begin"/>
            </w:r>
            <w:r w:rsidR="004A413C">
              <w:rPr>
                <w:noProof/>
                <w:webHidden/>
              </w:rPr>
              <w:instrText xml:space="preserve"> PAGEREF _Toc41937313 \h </w:instrText>
            </w:r>
            <w:r w:rsidR="004A413C">
              <w:rPr>
                <w:noProof/>
                <w:webHidden/>
              </w:rPr>
            </w:r>
            <w:r w:rsidR="004A413C">
              <w:rPr>
                <w:noProof/>
                <w:webHidden/>
              </w:rPr>
              <w:fldChar w:fldCharType="separate"/>
            </w:r>
            <w:r w:rsidR="004A413C">
              <w:rPr>
                <w:noProof/>
                <w:webHidden/>
              </w:rPr>
              <w:t>50</w:t>
            </w:r>
            <w:r w:rsidR="004A413C">
              <w:rPr>
                <w:noProof/>
                <w:webHidden/>
              </w:rPr>
              <w:fldChar w:fldCharType="end"/>
            </w:r>
          </w:hyperlink>
        </w:p>
        <w:p w14:paraId="5C9B2DBB" w14:textId="02A7A456" w:rsidR="0037790E" w:rsidRDefault="0037790E">
          <w:r>
            <w:rPr>
              <w:b/>
              <w:bCs/>
            </w:rPr>
            <w:fldChar w:fldCharType="end"/>
          </w:r>
        </w:p>
      </w:sdtContent>
    </w:sdt>
    <w:p w14:paraId="61C160C2" w14:textId="77777777" w:rsidR="00A96BE0" w:rsidRPr="0078740A" w:rsidRDefault="00A96BE0">
      <w:pPr>
        <w:spacing w:after="160" w:line="259" w:lineRule="auto"/>
        <w:ind w:firstLine="0"/>
        <w:jc w:val="left"/>
      </w:pPr>
    </w:p>
    <w:p w14:paraId="01F79790" w14:textId="77777777" w:rsidR="0078740A" w:rsidRPr="0078740A" w:rsidRDefault="0078740A">
      <w:pPr>
        <w:spacing w:after="160" w:line="259" w:lineRule="auto"/>
        <w:ind w:firstLine="0"/>
        <w:jc w:val="left"/>
      </w:pPr>
      <w:r w:rsidRPr="0078740A">
        <w:br w:type="page"/>
      </w:r>
    </w:p>
    <w:p w14:paraId="36BE922B" w14:textId="2C541F1A" w:rsidR="00DF40CC" w:rsidRDefault="00DF40CC" w:rsidP="00DF40CC">
      <w:pPr>
        <w:pStyle w:val="1"/>
      </w:pPr>
      <w:bookmarkStart w:id="1" w:name="_Toc41937301"/>
      <w:r>
        <w:lastRenderedPageBreak/>
        <w:t>ВВЕДЕНИЕ</w:t>
      </w:r>
      <w:bookmarkEnd w:id="1"/>
      <w:r>
        <w:t xml:space="preserve"> </w:t>
      </w:r>
    </w:p>
    <w:p w14:paraId="47FA5DDA" w14:textId="77777777" w:rsidR="00DF40CC" w:rsidRDefault="00DF40CC" w:rsidP="00DF40CC">
      <w:r>
        <w:t xml:space="preserve">Одной из глобальных проблем </w:t>
      </w:r>
      <w:r>
        <w:rPr>
          <w:lang w:val="en-US"/>
        </w:rPr>
        <w:t>XXI</w:t>
      </w:r>
      <w:r>
        <w:t xml:space="preserve"> века, которая активно обсуждается мировым сообществом и консолидирует различные силы в поисках решения, является проблема «Север-Юг». Она подразумевает наличие технологического, информационного, имущественного, образовательного разрыва между так называемыми развитыми и развивающимися странами. Это проблема связана, прежде всего, с критическим уровнем бедности, неграмотности, смертности, технологической отсталости в развивающихся странах. По данным Всемирного Банка, процент населения, находящийся за чертой бедности, установленной национальным законодательством, в таких странах Африки, как Мозамбик, Сьерра-Леоне составляет 69,4% и 70,2% соответственно, тогда как в большинстве стран Европейского Союза данный показатель не превышает 1%.</w:t>
      </w:r>
    </w:p>
    <w:p w14:paraId="14750D7A" w14:textId="33F285EC" w:rsidR="00C3221D" w:rsidRDefault="00DF40CC" w:rsidP="00DF40CC">
      <w:r>
        <w:t xml:space="preserve">Развитые страны, а также международные организации оказывают развивающимся странам поддержку в преодолении сложившейся ситуации. Отношения, возникающие в ходе данного процесса, формируют систему содействия международному развитию (СМР). Ключевую роль в системе играет </w:t>
      </w:r>
      <w:r w:rsidR="004A413C">
        <w:t>о</w:t>
      </w:r>
      <w:r>
        <w:t xml:space="preserve">фициальная помощь развитию (ОПР), как один из наиболее распространенных инструментов содействия развитию. Складывающееся вокруг СМР и, в частности, ОПР взаимодействие создает потребность в правовом регулировании как на международном, так и национальном уровне. </w:t>
      </w:r>
    </w:p>
    <w:p w14:paraId="6AEF530D" w14:textId="6DAA39CC" w:rsidR="00DF40CC" w:rsidRDefault="00DF40CC" w:rsidP="00DF40CC">
      <w:r w:rsidRPr="004A041B">
        <w:rPr>
          <w:i/>
        </w:rPr>
        <w:t>Актуальность</w:t>
      </w:r>
      <w:r>
        <w:t xml:space="preserve"> данной работы заключается в значительной роли иностранной помощи в развитии стран-реципиентов, возрастающей сложности организации системы СМР, что повышает необходимость ее правового регулирования. Оно, в свою очередь, должно быть согласованным и общепризнанным, что способствует большей эффективности помощи. </w:t>
      </w:r>
    </w:p>
    <w:p w14:paraId="3678278B" w14:textId="3FD1C94C" w:rsidR="00DE410E" w:rsidRDefault="00DE410E" w:rsidP="00DF40CC">
      <w:r w:rsidRPr="004A041B">
        <w:rPr>
          <w:i/>
        </w:rPr>
        <w:t>Новизна</w:t>
      </w:r>
      <w:r>
        <w:t xml:space="preserve"> данного исследования состоит в комплексном анализе основных актуальных источников права развития и последующем поиске их взаимосвязи с национальной правовой базой в области развития.</w:t>
      </w:r>
    </w:p>
    <w:p w14:paraId="7A521846" w14:textId="77777777" w:rsidR="00DF40CC" w:rsidRDefault="00DF40CC" w:rsidP="00DF40CC">
      <w:r w:rsidRPr="004A041B">
        <w:rPr>
          <w:i/>
        </w:rPr>
        <w:t>Объектом</w:t>
      </w:r>
      <w:r>
        <w:t xml:space="preserve"> исследования является функционирование мировой системы содействия развитию и ОПР как ключевого инструмента в ее рамках. </w:t>
      </w:r>
      <w:r w:rsidRPr="004A041B">
        <w:rPr>
          <w:i/>
        </w:rPr>
        <w:t>Предметом</w:t>
      </w:r>
      <w:r>
        <w:t xml:space="preserve"> исследования является правовая основа осуществления помощи развитию на международном и национальном уровнях. </w:t>
      </w:r>
    </w:p>
    <w:p w14:paraId="3A7A2DB1" w14:textId="77777777" w:rsidR="00DF40CC" w:rsidRDefault="00DF40CC" w:rsidP="00DF40CC">
      <w:r w:rsidRPr="004A041B">
        <w:rPr>
          <w:i/>
        </w:rPr>
        <w:t>Цель</w:t>
      </w:r>
      <w:r>
        <w:t xml:space="preserve"> данного исследования заключается в выявлении правовых черт ОПР и согласованности национальной и международной правовой базы в области развития. Для осуществления поставленной цели необходимо выполнение следующих </w:t>
      </w:r>
      <w:r w:rsidRPr="004A041B">
        <w:rPr>
          <w:i/>
        </w:rPr>
        <w:t>задач</w:t>
      </w:r>
      <w:r>
        <w:t>:</w:t>
      </w:r>
    </w:p>
    <w:p w14:paraId="18E4D0D9" w14:textId="77777777" w:rsidR="00D23518" w:rsidRDefault="00D23518" w:rsidP="00D23518">
      <w:r>
        <w:lastRenderedPageBreak/>
        <w:t xml:space="preserve">провести анализ исторической базы для выявления особенностей формирования системы СМР; </w:t>
      </w:r>
    </w:p>
    <w:p w14:paraId="1D2CC23E" w14:textId="09AE9928" w:rsidR="00D23518" w:rsidRDefault="00D23518" w:rsidP="00D23518">
      <w:r>
        <w:t xml:space="preserve">дать характеристику понятия </w:t>
      </w:r>
      <w:r w:rsidR="004A413C">
        <w:t>о</w:t>
      </w:r>
      <w:r>
        <w:t>фициальной помощи развитию в системе содействия развитию;</w:t>
      </w:r>
    </w:p>
    <w:p w14:paraId="6789A4C1" w14:textId="4C7AA23B" w:rsidR="00D23518" w:rsidRDefault="00D23518" w:rsidP="00D23518">
      <w:r>
        <w:t>провести анализ основных источников международного права развития и выявить на их основе принципы и нормы в данной области;</w:t>
      </w:r>
    </w:p>
    <w:p w14:paraId="17AE82CF" w14:textId="31F27B1C" w:rsidR="00804E32" w:rsidRPr="00C21EFE" w:rsidRDefault="00804E32" w:rsidP="00DC3799">
      <w:r>
        <w:t>дать краткую характеристику органов исполнительной власти Великобритании в сфере содействия развитию для выявления основных участников отношений в данной сфере;</w:t>
      </w:r>
    </w:p>
    <w:p w14:paraId="26827CB9" w14:textId="77777777" w:rsidR="00D23518" w:rsidRDefault="00D23518" w:rsidP="00D23518">
      <w:r>
        <w:t xml:space="preserve">на примере национальной системы права Великобритании в области развития определить соответствие ее норм основным международным принципам и рекомендациям. </w:t>
      </w:r>
    </w:p>
    <w:p w14:paraId="624A9723" w14:textId="77777777" w:rsidR="00DF40CC" w:rsidRDefault="00DF40CC" w:rsidP="00DF40CC">
      <w:r>
        <w:t>Для достижения поставленных целей были использованы следующие</w:t>
      </w:r>
      <w:r w:rsidRPr="00741A6C">
        <w:rPr>
          <w:i/>
        </w:rPr>
        <w:t xml:space="preserve"> методы</w:t>
      </w:r>
      <w:r>
        <w:t xml:space="preserve">. </w:t>
      </w:r>
    </w:p>
    <w:p w14:paraId="6295017D" w14:textId="77777777" w:rsidR="00DF40CC" w:rsidRDefault="00DF40CC" w:rsidP="00DF40CC">
      <w:r>
        <w:t xml:space="preserve">Историко-описательный метод был применен для выявления закономерностей становления институтов содействия международному развитию и развития теоретической базы данного процесса. В процессе использования метода были рассмотрены различные источники и описательная литература в сфере истории и теории развития. </w:t>
      </w:r>
    </w:p>
    <w:p w14:paraId="09670835" w14:textId="4B30FA9F" w:rsidR="00DF40CC" w:rsidRDefault="00DF40CC" w:rsidP="00DF40CC">
      <w:r>
        <w:t>Наряду с вышеописанным методом применялся метод сопоставительного анализа для выявления влияния теоретических положений на становление институт</w:t>
      </w:r>
      <w:r w:rsidR="00CC2A8B">
        <w:t>а</w:t>
      </w:r>
      <w:r>
        <w:t xml:space="preserve"> содействия развитию. </w:t>
      </w:r>
    </w:p>
    <w:p w14:paraId="50B28D07" w14:textId="1EF782A4" w:rsidR="00DF40CC" w:rsidRDefault="00DF40CC" w:rsidP="00DF40CC">
      <w:r>
        <w:t>Также был проведен сравнительный анализ правовой базы в области официальной помощи развитию Великобритании как примера национальной модели и международных правовых основ в данной области. Критерии сравнения включают правовые источники</w:t>
      </w:r>
      <w:r w:rsidR="00A96D26">
        <w:t xml:space="preserve">, </w:t>
      </w:r>
      <w:r>
        <w:t xml:space="preserve">отражение международных формулировок в национальном законодательстве, соответствие правовых норм существующим тенденциям в системе содействия развитию. </w:t>
      </w:r>
    </w:p>
    <w:p w14:paraId="6CD93316" w14:textId="2210BDBD" w:rsidR="00DF40CC" w:rsidRDefault="00DF40CC" w:rsidP="00DF40CC">
      <w:r>
        <w:t>Тема содействия международному развитию достаточно хорошо проработана в иностранной и российской литературе. Место и роль официальной помощи развитию в мировой экономике обсуждается в исследованиях таких авторов как</w:t>
      </w:r>
      <w:r w:rsidRPr="007A0549">
        <w:t xml:space="preserve"> Ф. </w:t>
      </w:r>
      <w:proofErr w:type="spellStart"/>
      <w:r w:rsidRPr="007A0549">
        <w:t>Тарп</w:t>
      </w:r>
      <w:proofErr w:type="spellEnd"/>
      <w:r w:rsidRPr="007A0549">
        <w:t xml:space="preserve">, П. </w:t>
      </w:r>
      <w:proofErr w:type="spellStart"/>
      <w:r w:rsidRPr="007A0549">
        <w:t>Хертхолм</w:t>
      </w:r>
      <w:proofErr w:type="spellEnd"/>
      <w:r w:rsidRPr="007A0549">
        <w:t xml:space="preserve">, </w:t>
      </w:r>
      <w:proofErr w:type="spellStart"/>
      <w:r>
        <w:t>Дж.Стиглиц</w:t>
      </w:r>
      <w:proofErr w:type="spellEnd"/>
      <w:r>
        <w:t xml:space="preserve">, </w:t>
      </w:r>
      <w:proofErr w:type="spellStart"/>
      <w:r>
        <w:t>Д.Мойо</w:t>
      </w:r>
      <w:proofErr w:type="spellEnd"/>
      <w:r>
        <w:t xml:space="preserve">, Э. </w:t>
      </w:r>
      <w:proofErr w:type="spellStart"/>
      <w:r>
        <w:t>Торбеке</w:t>
      </w:r>
      <w:proofErr w:type="spellEnd"/>
      <w:r w:rsidRPr="007A0549">
        <w:t xml:space="preserve">, </w:t>
      </w:r>
      <w:r>
        <w:t xml:space="preserve">Р. </w:t>
      </w:r>
      <w:proofErr w:type="spellStart"/>
      <w:r>
        <w:t>Пербиш</w:t>
      </w:r>
      <w:proofErr w:type="spellEnd"/>
      <w:r>
        <w:t xml:space="preserve">, Дж. В. </w:t>
      </w:r>
      <w:proofErr w:type="spellStart"/>
      <w:r>
        <w:t>Близен</w:t>
      </w:r>
      <w:proofErr w:type="spellEnd"/>
      <w:r>
        <w:t xml:space="preserve">. Говоря об описании исторической ретроспективы формирования теории развития, целесообразно выделить монографию Майкла П. </w:t>
      </w:r>
      <w:proofErr w:type="spellStart"/>
      <w:r>
        <w:t>Торадо</w:t>
      </w:r>
      <w:proofErr w:type="spellEnd"/>
      <w:r>
        <w:t xml:space="preserve"> и С. К. Смита «Экономическое развитие». В ней авторы представили основные теории развития, в большинстве своем появившиеся и набравшие популярность в </w:t>
      </w:r>
      <w:r>
        <w:rPr>
          <w:lang w:val="en-US"/>
        </w:rPr>
        <w:t>XX</w:t>
      </w:r>
      <w:r>
        <w:t xml:space="preserve"> веке, а также описали основные существующие способы содействия развитию, механизм их функционирования и попытались дать оценку их эффективности. </w:t>
      </w:r>
      <w:r>
        <w:lastRenderedPageBreak/>
        <w:t xml:space="preserve">Авторитетным научным </w:t>
      </w:r>
      <w:r w:rsidR="00BE625B">
        <w:t xml:space="preserve">периодическим </w:t>
      </w:r>
      <w:r>
        <w:t xml:space="preserve">изданием в сфере исследования развития является </w:t>
      </w:r>
      <w:r>
        <w:rPr>
          <w:lang w:val="en-US"/>
        </w:rPr>
        <w:t>World</w:t>
      </w:r>
      <w:r w:rsidRPr="007F47CC">
        <w:t xml:space="preserve"> </w:t>
      </w:r>
      <w:r>
        <w:rPr>
          <w:lang w:val="en-US"/>
        </w:rPr>
        <w:t>Development</w:t>
      </w:r>
      <w:r w:rsidRPr="007F47CC">
        <w:t xml:space="preserve"> </w:t>
      </w:r>
      <w:r>
        <w:t xml:space="preserve">издательства </w:t>
      </w:r>
      <w:r>
        <w:rPr>
          <w:lang w:val="en-US"/>
        </w:rPr>
        <w:t>Elsevier</w:t>
      </w:r>
      <w:r>
        <w:t xml:space="preserve">, ежемесячный междисциплинарный журнал, в котором публикуются исследования в области изучения и продвижения развития. </w:t>
      </w:r>
    </w:p>
    <w:p w14:paraId="6389C242" w14:textId="77777777" w:rsidR="00DF40CC" w:rsidRDefault="00DF40CC" w:rsidP="00DF40CC">
      <w:r>
        <w:t xml:space="preserve">Особое место в многообразии научных трудов на данную тему следует отвести критике содействия международному развитию. Одним из самых известных трудов на данную тему является монография всемирно известной ученой-экономиста </w:t>
      </w:r>
      <w:proofErr w:type="spellStart"/>
      <w:r>
        <w:t>Дамбиссы</w:t>
      </w:r>
      <w:proofErr w:type="spellEnd"/>
      <w:r>
        <w:t xml:space="preserve"> </w:t>
      </w:r>
      <w:proofErr w:type="spellStart"/>
      <w:r>
        <w:t>Мойо</w:t>
      </w:r>
      <w:proofErr w:type="spellEnd"/>
      <w:r>
        <w:t xml:space="preserve"> «</w:t>
      </w:r>
      <w:r w:rsidRPr="00775E7A">
        <w:rPr>
          <w:lang w:val="en-US"/>
        </w:rPr>
        <w:t>Dead</w:t>
      </w:r>
      <w:r w:rsidRPr="00775E7A">
        <w:t xml:space="preserve"> </w:t>
      </w:r>
      <w:r w:rsidRPr="00775E7A">
        <w:rPr>
          <w:lang w:val="en-US"/>
        </w:rPr>
        <w:t>Aid</w:t>
      </w:r>
      <w:r w:rsidRPr="00775E7A">
        <w:t xml:space="preserve">: </w:t>
      </w:r>
      <w:r w:rsidRPr="00775E7A">
        <w:rPr>
          <w:lang w:val="en-US"/>
        </w:rPr>
        <w:t>Why</w:t>
      </w:r>
      <w:r w:rsidRPr="00775E7A">
        <w:t xml:space="preserve"> </w:t>
      </w:r>
      <w:r w:rsidRPr="00775E7A">
        <w:rPr>
          <w:lang w:val="en-US"/>
        </w:rPr>
        <w:t>Aid</w:t>
      </w:r>
      <w:r w:rsidRPr="00775E7A">
        <w:t xml:space="preserve"> </w:t>
      </w:r>
      <w:r w:rsidRPr="00775E7A">
        <w:rPr>
          <w:lang w:val="en-US"/>
        </w:rPr>
        <w:t>Is</w:t>
      </w:r>
      <w:r w:rsidRPr="00775E7A">
        <w:t xml:space="preserve"> </w:t>
      </w:r>
      <w:r w:rsidRPr="00775E7A">
        <w:rPr>
          <w:lang w:val="en-US"/>
        </w:rPr>
        <w:t>Not</w:t>
      </w:r>
      <w:r w:rsidRPr="00775E7A">
        <w:t xml:space="preserve"> </w:t>
      </w:r>
      <w:r w:rsidRPr="00775E7A">
        <w:rPr>
          <w:lang w:val="en-US"/>
        </w:rPr>
        <w:t>Working</w:t>
      </w:r>
      <w:r w:rsidRPr="00775E7A">
        <w:t xml:space="preserve"> </w:t>
      </w:r>
      <w:r w:rsidRPr="00775E7A">
        <w:rPr>
          <w:lang w:val="en-US"/>
        </w:rPr>
        <w:t>and</w:t>
      </w:r>
      <w:r w:rsidRPr="00775E7A">
        <w:t xml:space="preserve"> </w:t>
      </w:r>
      <w:r w:rsidRPr="00775E7A">
        <w:rPr>
          <w:lang w:val="en-US"/>
        </w:rPr>
        <w:t>How</w:t>
      </w:r>
      <w:r w:rsidRPr="00775E7A">
        <w:t xml:space="preserve"> </w:t>
      </w:r>
      <w:r w:rsidRPr="00775E7A">
        <w:rPr>
          <w:lang w:val="en-US"/>
        </w:rPr>
        <w:t>There</w:t>
      </w:r>
      <w:r w:rsidRPr="00775E7A">
        <w:t xml:space="preserve"> </w:t>
      </w:r>
      <w:r w:rsidRPr="00775E7A">
        <w:rPr>
          <w:lang w:val="en-US"/>
        </w:rPr>
        <w:t>is</w:t>
      </w:r>
      <w:r w:rsidRPr="00775E7A">
        <w:t xml:space="preserve"> </w:t>
      </w:r>
      <w:r w:rsidRPr="00775E7A">
        <w:rPr>
          <w:lang w:val="en-US"/>
        </w:rPr>
        <w:t>Another</w:t>
      </w:r>
      <w:r w:rsidRPr="00775E7A">
        <w:t xml:space="preserve"> </w:t>
      </w:r>
      <w:r w:rsidRPr="00775E7A">
        <w:rPr>
          <w:lang w:val="en-US"/>
        </w:rPr>
        <w:t>Way</w:t>
      </w:r>
      <w:r w:rsidRPr="00775E7A">
        <w:t xml:space="preserve"> </w:t>
      </w:r>
      <w:r w:rsidRPr="00775E7A">
        <w:rPr>
          <w:lang w:val="en-US"/>
        </w:rPr>
        <w:t>for</w:t>
      </w:r>
      <w:r w:rsidRPr="00775E7A">
        <w:t xml:space="preserve"> </w:t>
      </w:r>
      <w:r w:rsidRPr="00775E7A">
        <w:rPr>
          <w:lang w:val="en-US"/>
        </w:rPr>
        <w:t>Africa</w:t>
      </w:r>
      <w:r>
        <w:t xml:space="preserve">». В данной работе </w:t>
      </w:r>
      <w:proofErr w:type="spellStart"/>
      <w:r>
        <w:t>Мойо</w:t>
      </w:r>
      <w:proofErr w:type="spellEnd"/>
      <w:r>
        <w:t xml:space="preserve"> международная помощь странам Африки признается не только неэффективной, но вредной, так как она предоставляется на заниженных условиях кредитования. К тому же страны Африки не имеют сложившейся инфраструктуры, которой бы было достаточно финансовых инъекций для восстановления. Ее необходимо строить заново, а предоставляемые средства расходуются экстенсивным путем или разворовываются и не способствуют созданию инфраструктуры. Также</w:t>
      </w:r>
      <w:r w:rsidRPr="00E159B5">
        <w:t xml:space="preserve"> </w:t>
      </w:r>
      <w:r>
        <w:t>к</w:t>
      </w:r>
      <w:r w:rsidRPr="00E159B5">
        <w:t xml:space="preserve"> </w:t>
      </w:r>
      <w:r>
        <w:t>критике</w:t>
      </w:r>
      <w:r w:rsidRPr="00E159B5">
        <w:t xml:space="preserve"> </w:t>
      </w:r>
      <w:r>
        <w:t>в</w:t>
      </w:r>
      <w:r w:rsidRPr="00E159B5">
        <w:t xml:space="preserve"> </w:t>
      </w:r>
      <w:r>
        <w:t>своем</w:t>
      </w:r>
      <w:r w:rsidRPr="00E159B5">
        <w:t xml:space="preserve"> </w:t>
      </w:r>
      <w:r>
        <w:t>исследовании</w:t>
      </w:r>
      <w:r w:rsidRPr="00E159B5">
        <w:t xml:space="preserve"> «</w:t>
      </w:r>
      <w:r w:rsidRPr="00B90FAC">
        <w:rPr>
          <w:lang w:val="en-US"/>
        </w:rPr>
        <w:t>Western</w:t>
      </w:r>
      <w:r w:rsidRPr="00E159B5">
        <w:t xml:space="preserve"> </w:t>
      </w:r>
      <w:r w:rsidRPr="00B90FAC">
        <w:rPr>
          <w:lang w:val="en-US"/>
        </w:rPr>
        <w:t>Financial</w:t>
      </w:r>
      <w:r w:rsidRPr="00E159B5">
        <w:t xml:space="preserve"> </w:t>
      </w:r>
      <w:r w:rsidRPr="00B90FAC">
        <w:rPr>
          <w:lang w:val="en-US"/>
        </w:rPr>
        <w:t>Assistance</w:t>
      </w:r>
      <w:r w:rsidRPr="00E159B5">
        <w:t xml:space="preserve"> </w:t>
      </w:r>
      <w:r w:rsidRPr="00B90FAC">
        <w:rPr>
          <w:lang w:val="en-US"/>
        </w:rPr>
        <w:t>to</w:t>
      </w:r>
      <w:r w:rsidRPr="00E159B5">
        <w:t xml:space="preserve"> </w:t>
      </w:r>
      <w:r w:rsidRPr="00B90FAC">
        <w:rPr>
          <w:lang w:val="en-US"/>
        </w:rPr>
        <w:t>the</w:t>
      </w:r>
      <w:r w:rsidRPr="00E159B5">
        <w:t xml:space="preserve"> </w:t>
      </w:r>
      <w:r w:rsidRPr="00B90FAC">
        <w:rPr>
          <w:lang w:val="en-US"/>
        </w:rPr>
        <w:t>Developing</w:t>
      </w:r>
      <w:r w:rsidRPr="00E159B5">
        <w:t xml:space="preserve"> </w:t>
      </w:r>
      <w:r w:rsidRPr="00B90FAC">
        <w:rPr>
          <w:lang w:val="en-US"/>
        </w:rPr>
        <w:t>World</w:t>
      </w:r>
      <w:r w:rsidRPr="00E159B5">
        <w:t xml:space="preserve">» </w:t>
      </w:r>
      <w:r>
        <w:t>прибегает</w:t>
      </w:r>
      <w:r w:rsidRPr="00E159B5">
        <w:t xml:space="preserve"> </w:t>
      </w:r>
      <w:r>
        <w:t>Чуку</w:t>
      </w:r>
      <w:r w:rsidRPr="00E159B5">
        <w:t>-</w:t>
      </w:r>
      <w:proofErr w:type="spellStart"/>
      <w:r>
        <w:t>Динка</w:t>
      </w:r>
      <w:proofErr w:type="spellEnd"/>
      <w:r w:rsidRPr="00E159B5">
        <w:t xml:space="preserve"> </w:t>
      </w:r>
      <w:r>
        <w:t>Р</w:t>
      </w:r>
      <w:r w:rsidRPr="00E159B5">
        <w:t xml:space="preserve">. </w:t>
      </w:r>
      <w:r>
        <w:t>Спенсер.</w:t>
      </w:r>
    </w:p>
    <w:p w14:paraId="36EE5424" w14:textId="77777777" w:rsidR="00DF40CC" w:rsidRDefault="00DF40CC" w:rsidP="00DF40CC">
      <w:r>
        <w:t xml:space="preserve">В российской литературе СМР и ОПР уделяют большое внимание научные школы МГИМО и </w:t>
      </w:r>
      <w:r w:rsidRPr="009E1ED0">
        <w:t>Национального исследовательского университета "Высшая школа экономики"</w:t>
      </w:r>
      <w:r>
        <w:t xml:space="preserve">. В частности, следует выделись деятельность таких авторов, как Л.М. </w:t>
      </w:r>
      <w:proofErr w:type="spellStart"/>
      <w:r>
        <w:t>Капица</w:t>
      </w:r>
      <w:proofErr w:type="spellEnd"/>
      <w:r>
        <w:t xml:space="preserve">, </w:t>
      </w:r>
      <w:r w:rsidRPr="00E274BF">
        <w:rPr>
          <w:rFonts w:eastAsia="TimesNewRomanPSMT"/>
        </w:rPr>
        <w:t>Р.М.</w:t>
      </w:r>
      <w:r>
        <w:t xml:space="preserve"> </w:t>
      </w:r>
      <w:r w:rsidRPr="00E274BF">
        <w:rPr>
          <w:rFonts w:eastAsia="TimesNewRomanPSMT"/>
        </w:rPr>
        <w:t>Нуреев</w:t>
      </w:r>
      <w:r>
        <w:rPr>
          <w:rFonts w:eastAsia="TimesNewRomanPSMT"/>
        </w:rPr>
        <w:t xml:space="preserve">, </w:t>
      </w:r>
      <w:r w:rsidRPr="005D1943">
        <w:t>Ю.К. Зайцев</w:t>
      </w:r>
      <w:r>
        <w:t>,</w:t>
      </w:r>
      <w:r>
        <w:rPr>
          <w:rFonts w:eastAsia="TimesNewRomanPSMT"/>
        </w:rPr>
        <w:t xml:space="preserve"> </w:t>
      </w:r>
      <w:r w:rsidRPr="00A879BA">
        <w:t xml:space="preserve">Н.А. </w:t>
      </w:r>
      <w:proofErr w:type="spellStart"/>
      <w:r w:rsidRPr="00A879BA">
        <w:t>Пискулов</w:t>
      </w:r>
      <w:r>
        <w:t>а</w:t>
      </w:r>
      <w:proofErr w:type="spellEnd"/>
      <w:r>
        <w:t xml:space="preserve"> и </w:t>
      </w:r>
      <w:r w:rsidRPr="00A879BA">
        <w:t xml:space="preserve">Ж. Н. </w:t>
      </w:r>
      <w:proofErr w:type="spellStart"/>
      <w:r w:rsidRPr="00A879BA">
        <w:t>Сагимбаева</w:t>
      </w:r>
      <w:proofErr w:type="spellEnd"/>
      <w:r w:rsidRPr="00A879BA">
        <w:t xml:space="preserve">, которая в течение 10 лет являлась сотрудником ПРООН в Казахстане. Ее деятельность сосредоточена на проблемах реализации помощи в развитии на Евразийском пространстве. </w:t>
      </w:r>
      <w:r>
        <w:t>В трудах В.И. Бартенева и Е.Н. Глазуновой представлена ретроспектива теории развития, архитектуру содействия развитию, основные каналы управления и сферы реализации.</w:t>
      </w:r>
      <w:r w:rsidRPr="002266FB">
        <w:t xml:space="preserve"> </w:t>
      </w:r>
    </w:p>
    <w:p w14:paraId="701EADB6" w14:textId="77777777" w:rsidR="00DF40CC" w:rsidRDefault="00DF40CC" w:rsidP="00DF40CC">
      <w:r>
        <w:t xml:space="preserve">Правовому регулированию СМР в своих трудах уделяют внимание такие исследователи, как Д.А. Дегтерев, Н.А. Якубовская, М. В. Ларионова, Ю. К. Зайцев, О. В. Перфильева. Кроме того, важными источниками для изучения предмета исследования выступили источники международного и национального права. Особое внимание было уделено резолюциям Генеральной Ассамблеи ООН, заключительным документам международных конференций и рекомендациям, декларациям Организации экономического сотрудничества и развития, как ключевой международной организации в сфере координации СМР. Кроме того, были проанализированы документы, определяющие основы политики в области развития Великобритании. </w:t>
      </w:r>
    </w:p>
    <w:p w14:paraId="63FB07A4" w14:textId="77777777" w:rsidR="00DF40CC" w:rsidRDefault="00DF40CC" w:rsidP="00DF40CC">
      <w:r>
        <w:lastRenderedPageBreak/>
        <w:t xml:space="preserve">Международно-правовая основа СМР достаточна обширна, однако право развития относят к мягкому праву. Его эффективность определяется в значительной степени подтверждением, соблюдением и реализацией установленных норм на практике в национальном законодательстве. Поэтому целесообразно оценить применимость международного права в данной сфере в национальном праве отдельно взятой страны. </w:t>
      </w:r>
    </w:p>
    <w:p w14:paraId="30610767" w14:textId="77777777" w:rsidR="00DF40CC" w:rsidRDefault="00DF40CC" w:rsidP="00DF40CC">
      <w:r>
        <w:t xml:space="preserve">Исследование состоит из введения, трех глав, заключения, списка источников и литературы. </w:t>
      </w:r>
    </w:p>
    <w:p w14:paraId="1565D8AE" w14:textId="2CC59FC9" w:rsidR="00DF40CC" w:rsidRDefault="00DF40CC" w:rsidP="00DF40CC">
      <w:pPr>
        <w:rPr>
          <w:rFonts w:cs="Times New Roman"/>
          <w:szCs w:val="24"/>
        </w:rPr>
      </w:pPr>
      <w:r w:rsidRPr="00887931">
        <w:rPr>
          <w:rFonts w:cs="Times New Roman"/>
          <w:szCs w:val="24"/>
        </w:rPr>
        <w:t xml:space="preserve">Во введении раскрывается актуальность </w:t>
      </w:r>
      <w:r>
        <w:rPr>
          <w:rFonts w:cs="Times New Roman"/>
          <w:szCs w:val="24"/>
        </w:rPr>
        <w:t>проблемы, поднятой в исследовании</w:t>
      </w:r>
      <w:r w:rsidRPr="00887931">
        <w:rPr>
          <w:rFonts w:cs="Times New Roman"/>
          <w:szCs w:val="24"/>
        </w:rPr>
        <w:t>,</w:t>
      </w:r>
      <w:r w:rsidR="007472D2">
        <w:rPr>
          <w:rFonts w:cs="Times New Roman"/>
          <w:szCs w:val="24"/>
        </w:rPr>
        <w:t xml:space="preserve"> новизна исследования, </w:t>
      </w:r>
      <w:r w:rsidRPr="00887931">
        <w:rPr>
          <w:rFonts w:cs="Times New Roman"/>
          <w:szCs w:val="24"/>
        </w:rPr>
        <w:t>определяется степень научной разработанности темы, объект, предмет, цель, задачи и методы исследования.</w:t>
      </w:r>
      <w:r>
        <w:rPr>
          <w:rFonts w:cs="Times New Roman"/>
          <w:szCs w:val="24"/>
        </w:rPr>
        <w:t xml:space="preserve"> Первая глава содержит анализ формирования теоретических подходов к развитию, особое внимание уделяется концепции устойчивого развития как ключевой теоретической основе современного подхода к СМР. Во второй главе раскрывается понятие ОПР, его основные характеристики и приводится подробный обзор актуальных источников международного права развития, а также выделяются ключевые принципы и нормы права в области развития. Третья глава посвящена рассмотрению национальной правовой системы в области развития на примере законодательства Великобритании, проводится ее сопоставление с международными нормами. </w:t>
      </w:r>
      <w:r w:rsidRPr="00887931">
        <w:rPr>
          <w:rFonts w:cs="Times New Roman"/>
          <w:szCs w:val="24"/>
        </w:rPr>
        <w:t>В заключении подведены итоги исследования, сформулированы выводы по</w:t>
      </w:r>
      <w:r>
        <w:rPr>
          <w:rFonts w:cs="Times New Roman"/>
          <w:szCs w:val="24"/>
        </w:rPr>
        <w:t xml:space="preserve"> изученной проблеме</w:t>
      </w:r>
      <w:r w:rsidRPr="00887931">
        <w:rPr>
          <w:rFonts w:cs="Times New Roman"/>
          <w:szCs w:val="24"/>
        </w:rPr>
        <w:t>.</w:t>
      </w:r>
      <w:r>
        <w:rPr>
          <w:rFonts w:cs="Times New Roman"/>
          <w:szCs w:val="24"/>
        </w:rPr>
        <w:t xml:space="preserve"> </w:t>
      </w:r>
    </w:p>
    <w:p w14:paraId="2AEF5996" w14:textId="77777777" w:rsidR="00DF40CC" w:rsidRDefault="00DF40CC">
      <w:pPr>
        <w:spacing w:after="160" w:line="259" w:lineRule="auto"/>
        <w:ind w:firstLine="0"/>
        <w:jc w:val="left"/>
        <w:rPr>
          <w:rFonts w:cs="Times New Roman"/>
          <w:szCs w:val="24"/>
        </w:rPr>
      </w:pPr>
      <w:r>
        <w:rPr>
          <w:rFonts w:cs="Times New Roman"/>
          <w:szCs w:val="24"/>
        </w:rPr>
        <w:br w:type="page"/>
      </w:r>
    </w:p>
    <w:p w14:paraId="480AE9CB" w14:textId="77777777" w:rsidR="00CE6027" w:rsidRDefault="00CE6027" w:rsidP="00CE6027">
      <w:pPr>
        <w:pStyle w:val="1"/>
      </w:pPr>
      <w:bookmarkStart w:id="2" w:name="_Toc41937302"/>
      <w:r>
        <w:lastRenderedPageBreak/>
        <w:t>ГЛАВА 1: Исторические и теоретические предпосылки формирования современной системы содействия международному развитию</w:t>
      </w:r>
      <w:bookmarkEnd w:id="2"/>
    </w:p>
    <w:p w14:paraId="65B7DDD8" w14:textId="30F51C08" w:rsidR="00CE6027" w:rsidRDefault="00CE6027" w:rsidP="00CE6027">
      <w:r>
        <w:t xml:space="preserve">Отправной точкой становления системы содействия международному развитию (СМР), которая на данный момент функционирует в мире, по мнению подавляющего большинства исследователей, являются сороковые годы </w:t>
      </w:r>
      <w:r>
        <w:rPr>
          <w:lang w:val="en-US"/>
        </w:rPr>
        <w:t>XX</w:t>
      </w:r>
      <w:r w:rsidRPr="00716F2B">
        <w:t xml:space="preserve"> </w:t>
      </w:r>
      <w:r>
        <w:t xml:space="preserve">века. Данный период </w:t>
      </w:r>
      <w:r w:rsidR="00373549">
        <w:t xml:space="preserve">ознаменовался </w:t>
      </w:r>
      <w:r>
        <w:t xml:space="preserve">окончанием Второй мировой войны и эрозией колониальной системы – ключевые предпосылки формирования СМР, о которые будут описаны подробнее ниже. Тогда же формируются и основные современные концепции </w:t>
      </w:r>
      <w:proofErr w:type="spellStart"/>
      <w:r>
        <w:t>девелопментализма</w:t>
      </w:r>
      <w:proofErr w:type="spellEnd"/>
      <w:r>
        <w:t xml:space="preserve">. </w:t>
      </w:r>
    </w:p>
    <w:p w14:paraId="59C6A426" w14:textId="53C313C3" w:rsidR="00CE6027" w:rsidRDefault="00CE6027" w:rsidP="00CE6027">
      <w:r>
        <w:t xml:space="preserve">Американский специалист по экономике развития Эрик </w:t>
      </w:r>
      <w:proofErr w:type="spellStart"/>
      <w:r>
        <w:t>Торбеке</w:t>
      </w:r>
      <w:proofErr w:type="spellEnd"/>
      <w:r>
        <w:t xml:space="preserve"> отмечал, что стратегия развития формируется под воздействием четырех основных факторов: 1) господствующ</w:t>
      </w:r>
      <w:r w:rsidR="00373549">
        <w:t>ей</w:t>
      </w:r>
      <w:r>
        <w:t xml:space="preserve"> теории развития; 2) цел</w:t>
      </w:r>
      <w:r w:rsidR="00373549">
        <w:t>ей</w:t>
      </w:r>
      <w:r>
        <w:t>, которые формируются на их основе, 3) систем измерения эффективности; 4) политик</w:t>
      </w:r>
      <w:r w:rsidR="00373549">
        <w:t>и</w:t>
      </w:r>
      <w:r>
        <w:t xml:space="preserve"> в сфере развития</w:t>
      </w:r>
      <w:r>
        <w:rPr>
          <w:rStyle w:val="a5"/>
        </w:rPr>
        <w:footnoteReference w:id="1"/>
      </w:r>
      <w:r>
        <w:t xml:space="preserve">. Все они, находясь в прямой взаимозависимости, непосредственно влияют на становление СМР. Потому считаем целесообразным проведение анализа формирования СМР путем рассмотрения исторической модернизации данных факторов. </w:t>
      </w:r>
    </w:p>
    <w:p w14:paraId="3494293C" w14:textId="77777777" w:rsidR="00CE6027" w:rsidRDefault="00CE6027" w:rsidP="00CE6027">
      <w:pPr>
        <w:pStyle w:val="2"/>
      </w:pPr>
      <w:bookmarkStart w:id="4" w:name="_Toc41937303"/>
      <w:r>
        <w:t>1.1 Анализ формирования теоретических подходов и стратегий решения проблем развития. Концепция устойчивого развития</w:t>
      </w:r>
      <w:bookmarkEnd w:id="4"/>
      <w:r>
        <w:t xml:space="preserve"> </w:t>
      </w:r>
    </w:p>
    <w:p w14:paraId="32FEBE10" w14:textId="3D3A8DCD" w:rsidR="00CE6027" w:rsidRDefault="00CE6027" w:rsidP="00CE6027">
      <w:r>
        <w:t xml:space="preserve">В широком смысле теория развития зародилась еще в эпоху просвещения, однако в современной трактовке начала оформляться во второй половине </w:t>
      </w:r>
      <w:r>
        <w:rPr>
          <w:lang w:val="en-US"/>
        </w:rPr>
        <w:t>XX</w:t>
      </w:r>
      <w:r w:rsidRPr="00B34ECB">
        <w:t xml:space="preserve"> </w:t>
      </w:r>
      <w:r>
        <w:t>века. Старт данного процесса начался в 1949 г. с программы «Четвертый пункт» президента Америки Г. Трумэна. Ее идея состояла в новом отношении с странам «третьего мира», переходе от эксплуатации к помощи путем передачи технологий в разных областях знаний, что должно</w:t>
      </w:r>
      <w:r w:rsidR="008D5E5C">
        <w:t xml:space="preserve"> было</w:t>
      </w:r>
      <w:r>
        <w:t xml:space="preserve"> способствовать модернизации экономики и трансляции западных ценностей</w:t>
      </w:r>
      <w:r>
        <w:rPr>
          <w:rStyle w:val="a5"/>
        </w:rPr>
        <w:footnoteReference w:id="2"/>
      </w:r>
      <w:r w:rsidR="001A544E">
        <w:t>.</w:t>
      </w:r>
      <w:r>
        <w:t xml:space="preserve"> </w:t>
      </w:r>
    </w:p>
    <w:p w14:paraId="71CE286D" w14:textId="77777777" w:rsidR="00CE6027" w:rsidRDefault="00CE6027" w:rsidP="00CE6027">
      <w:r>
        <w:t>В дальнейшем теория развивалась по пути классической и радикальной парадигмы</w:t>
      </w:r>
      <w:r>
        <w:rPr>
          <w:rStyle w:val="a5"/>
        </w:rPr>
        <w:footnoteReference w:id="3"/>
      </w:r>
      <w:r>
        <w:t xml:space="preserve">. В рамках классической парадигмы, концентрировавшейся в основном на экономическом росте как движущей силе развития всех сфер (линеарная модель), можно выделить следующие теории. Одной из первых возникла теория порочного круга нищеты Г. Зингера </w:t>
      </w:r>
      <w:r>
        <w:lastRenderedPageBreak/>
        <w:t xml:space="preserve">и Р. </w:t>
      </w:r>
      <w:proofErr w:type="spellStart"/>
      <w:r>
        <w:t>Пербиша</w:t>
      </w:r>
      <w:proofErr w:type="spellEnd"/>
      <w:r>
        <w:t>, основанная на идее</w:t>
      </w:r>
      <w:r w:rsidRPr="00017D71">
        <w:t xml:space="preserve"> о том, что повышение качества жизни </w:t>
      </w:r>
      <w:r>
        <w:t>сводится на нет</w:t>
      </w:r>
      <w:r w:rsidRPr="00017D71">
        <w:t xml:space="preserve"> последующим ростом населения</w:t>
      </w:r>
      <w:r>
        <w:rPr>
          <w:rStyle w:val="a5"/>
        </w:rPr>
        <w:footnoteReference w:id="4"/>
      </w:r>
      <w:r>
        <w:t xml:space="preserve">. Теория впоследствии имела несколько интерпретаций, наиболее популярной из которых являлась кейнсианская, или теория порочных кругов нестабильности, согласно которой рост населения провоцировал рост бедности и социальной напряженности, которые влекли за собой политическую нестабильность и возможность прихода к власти радикальных движений. Решением данной проблемы, по мнению исследователей, могла стать концепция капитального фундаментализма, которая рассматривала индустриализацию как основное средство модернизации. Отсюда инструментом кейнсианства стала концепция большого толчка П. </w:t>
      </w:r>
      <w:proofErr w:type="spellStart"/>
      <w:r>
        <w:t>Розенштейна-Родана</w:t>
      </w:r>
      <w:proofErr w:type="spellEnd"/>
      <w:r>
        <w:t>, согласно которой для преодоления инертности экономики развивающихся стран необходимы внешние крупные инвестиции</w:t>
      </w:r>
      <w:r>
        <w:rPr>
          <w:rStyle w:val="a5"/>
        </w:rPr>
        <w:footnoteReference w:id="5"/>
      </w:r>
      <w:r>
        <w:t xml:space="preserve">. Таким образом при оценке результатов акцент делался на соотношении инвестиций и темпов роста ВНП, социальным аспектам должного внимания не уделялось. </w:t>
      </w:r>
    </w:p>
    <w:p w14:paraId="0CF1DBC8" w14:textId="77777777" w:rsidR="00CE6027" w:rsidRDefault="00CE6027" w:rsidP="00CE6027">
      <w:r>
        <w:t xml:space="preserve">Еще одна теория классической парадигмы – теория дуалистической экономики С. </w:t>
      </w:r>
      <w:proofErr w:type="spellStart"/>
      <w:r>
        <w:t>Оккавы</w:t>
      </w:r>
      <w:proofErr w:type="spellEnd"/>
      <w:r>
        <w:t xml:space="preserve">, Д. </w:t>
      </w:r>
      <w:proofErr w:type="spellStart"/>
      <w:r>
        <w:t>Йоргенсона</w:t>
      </w:r>
      <w:proofErr w:type="spellEnd"/>
      <w:r>
        <w:t>, У.А Льюиса и др. – предполагала опору на внутренние ресурсы государств для успешного экономического развития</w:t>
      </w:r>
      <w:r>
        <w:rPr>
          <w:rStyle w:val="a5"/>
        </w:rPr>
        <w:footnoteReference w:id="6"/>
      </w:r>
      <w:r>
        <w:t xml:space="preserve">. Таким образом, наметилось смещение фокуса от слепого предоставления инвестиций к учету внутренних потребностей стран, однако исследователи не принимали во внимание различие социальных условий развитых стран и стран «третьего мира». </w:t>
      </w:r>
    </w:p>
    <w:p w14:paraId="358936A3" w14:textId="77777777" w:rsidR="00CE6027" w:rsidRDefault="00CE6027" w:rsidP="00CE6027">
      <w:r>
        <w:t xml:space="preserve">Поэтому в 1960-70-е годы фокус исследований сместился в сторону социологии, возникла </w:t>
      </w:r>
      <w:proofErr w:type="spellStart"/>
      <w:r>
        <w:t>институционалистская</w:t>
      </w:r>
      <w:proofErr w:type="spellEnd"/>
      <w:r>
        <w:t xml:space="preserve"> парадигма. Шведский ученый Г. </w:t>
      </w:r>
      <w:proofErr w:type="spellStart"/>
      <w:r>
        <w:t>Мюрдаль</w:t>
      </w:r>
      <w:proofErr w:type="spellEnd"/>
      <w:r>
        <w:t xml:space="preserve"> в своей работе «Азиатская драма: исследование бедности народов» уделил особое внимание людским ресурсам. По его мнению, теория экономического роста неприменима для «третьего мира», так как главная причина отсталости этих стран заключается именно в неполном использовании человеческого капитала. Исследования </w:t>
      </w:r>
      <w:proofErr w:type="spellStart"/>
      <w:r>
        <w:t>Мюрдаля</w:t>
      </w:r>
      <w:proofErr w:type="spellEnd"/>
      <w:r>
        <w:t xml:space="preserve"> были посвящены восточному обществу, однако затем они были развиты другими учеными, в частности Т. Шульцем, который описал проблему «человеческого капитала». </w:t>
      </w:r>
      <w:proofErr w:type="spellStart"/>
      <w:r>
        <w:t>Институционалисты</w:t>
      </w:r>
      <w:proofErr w:type="spellEnd"/>
      <w:r>
        <w:t xml:space="preserve"> значительно повлияли на теорию развития, сместив ее фокус с экономического благосостояния на человека и его потребности. Как следствие, в 1970-е годы приоритетом </w:t>
      </w:r>
      <w:r>
        <w:lastRenderedPageBreak/>
        <w:t>содействия развитию стала борьба с бедностью. В 1990 году в контексте описанных тенденций был разработан Индекс развития человеческого потенциала ООН (с 2013 года – Индекс развития человека), и начиная с того же года ООН стала ежегодно публиковать отчеты о развитии человеческого потенциала (</w:t>
      </w:r>
      <w:r>
        <w:rPr>
          <w:lang w:val="en-US"/>
        </w:rPr>
        <w:t>Human</w:t>
      </w:r>
      <w:r w:rsidRPr="00176D1D">
        <w:t xml:space="preserve"> </w:t>
      </w:r>
      <w:r>
        <w:rPr>
          <w:lang w:val="en-US"/>
        </w:rPr>
        <w:t>Development</w:t>
      </w:r>
      <w:r w:rsidRPr="00176D1D">
        <w:t xml:space="preserve"> </w:t>
      </w:r>
      <w:r>
        <w:rPr>
          <w:lang w:val="en-US"/>
        </w:rPr>
        <w:t>Report</w:t>
      </w:r>
      <w:r w:rsidRPr="00176D1D">
        <w:t>)</w:t>
      </w:r>
      <w:r>
        <w:rPr>
          <w:rStyle w:val="a5"/>
        </w:rPr>
        <w:footnoteReference w:id="7"/>
      </w:r>
      <w:r w:rsidRPr="00176D1D">
        <w:t xml:space="preserve">. </w:t>
      </w:r>
    </w:p>
    <w:p w14:paraId="6C01E0C8" w14:textId="77777777" w:rsidR="00CE6027" w:rsidRDefault="00CE6027" w:rsidP="00CE6027">
      <w:r>
        <w:t xml:space="preserve">Что касается радикальной парадигмы теории развития, то она возникла на базе левых и леворадикальных политических течений, в основном под влиянием марксизма. В рамках данной парадигмы сформировались такие подходы, как теория зависимого развития (Р. </w:t>
      </w:r>
      <w:proofErr w:type="spellStart"/>
      <w:r>
        <w:t>Пербиш</w:t>
      </w:r>
      <w:proofErr w:type="spellEnd"/>
      <w:r>
        <w:t xml:space="preserve">, А. Эммануэль, П. Баран и др.) и мир-системный подход (И. </w:t>
      </w:r>
      <w:proofErr w:type="spellStart"/>
      <w:r>
        <w:t>Валлерстайн</w:t>
      </w:r>
      <w:proofErr w:type="spellEnd"/>
      <w:r>
        <w:t>)</w:t>
      </w:r>
      <w:r>
        <w:rPr>
          <w:rStyle w:val="a5"/>
        </w:rPr>
        <w:footnoteReference w:id="8"/>
      </w:r>
      <w:r>
        <w:t>.</w:t>
      </w:r>
    </w:p>
    <w:p w14:paraId="1F194322" w14:textId="3AB4B59A" w:rsidR="00CE6027" w:rsidRDefault="00CE6027" w:rsidP="00CE6027">
      <w:r>
        <w:t xml:space="preserve">Во второй половине 1970-80х годов классическая теория развития подверглась критике со стороны неолиберализма, ее последствия можно охарактеризовать как контрреволюция в теории развития. По мнению идеологов данного течения (П. Бауэр, Я. Литтл, Г. Джонсон, Д. Саймон и др.), различные рассуждения о неудачах содействия развитию, проявившихся тогда в серьезном ухудшении показателей в странах-реципиентах и колоссальных размерах накопившейся задолженности, сводились к тому, что вмешательство со стороны развитых государств тормозит развитие третьего мира. В 1985 году была опубликована статья Д. Бута «Марксизм и социология развития: к вопросу об интерпретации тупика», которая способствовала углублению кризиса в теории развития, поднимая вопрос о роли развития в контексте глобализации. </w:t>
      </w:r>
      <w:r w:rsidR="00937A8D">
        <w:t>В</w:t>
      </w:r>
      <w:r>
        <w:t xml:space="preserve"> данной статье Бут говорит о кризисе теории развития в целом, в особенности марксизма, и необходимости пересмотра основных положений. По его мнению, теория развития на тот момент утрачивала позиции самостоятельной научной дисциплины, становилась метатеорией несмотря на то, что политический интерес к вопросам развития не угасал и даже становился сильнее</w:t>
      </w:r>
      <w:r>
        <w:rPr>
          <w:rStyle w:val="a5"/>
        </w:rPr>
        <w:footnoteReference w:id="9"/>
      </w:r>
      <w:r>
        <w:t xml:space="preserve">. </w:t>
      </w:r>
    </w:p>
    <w:p w14:paraId="2731272D" w14:textId="55D2AA41" w:rsidR="00CE6027" w:rsidRDefault="00CE6027" w:rsidP="00CE6027">
      <w:r>
        <w:t xml:space="preserve">Последствием кризиса в теории развития 1970-80х годов явилась несостоятельность основных положений послевоенной парадигмы, таких как гомогенное восприятие третьего мира, уверенность в том, что именно государство является главным </w:t>
      </w:r>
      <w:proofErr w:type="spellStart"/>
      <w:r>
        <w:t>актором</w:t>
      </w:r>
      <w:proofErr w:type="spellEnd"/>
      <w:r>
        <w:t xml:space="preserve">, способным регулировать общественное развитие. Десятилетие 1980-х впоследствии получило наименование «потерянное десятилетие» для теории развития. Также к последствиям можно отнести укрепление позиций неолиберализма в данной сфере, его твердое лидерство </w:t>
      </w:r>
      <w:r>
        <w:lastRenderedPageBreak/>
        <w:t xml:space="preserve">в этот период, что воплотилось в «Вашингтонском консенсусе», сформулированном сначала Дж. Уильямсоном как рекомендации для стран Латинской Америки, и трансформировавшегося затем в макроэкономическую политику, которую МВФ и Всемирный банк рекомендовали к применению странам, находящимся в состоянии экономического или финансового кризиса. </w:t>
      </w:r>
    </w:p>
    <w:p w14:paraId="23B8A930" w14:textId="77777777" w:rsidR="00CE6027" w:rsidRDefault="00CE6027" w:rsidP="00CE6027">
      <w:r>
        <w:t>«Вашингтонский консенсус» Дж. Уильямсона представлял собой доклад из десяти рекомендаций по преодолению кризиса, среди них приватизация, дерегулирование экономики, защита прав собственности, свободный обменный курс национальной валюты, либерализация торговли, снижение предельных ставок налогов и др., которые отождествляли неолиберализм и совпадали с взглядами на экономику и политику лидеров США в тот период</w:t>
      </w:r>
      <w:r>
        <w:rPr>
          <w:rStyle w:val="a5"/>
        </w:rPr>
        <w:footnoteReference w:id="10"/>
      </w:r>
      <w:r>
        <w:t xml:space="preserve">.  Затем тезисы доклада были развиты и приняты Всемирным банком и МВФ как дорожная карта для стран, находящихся в кризисе или осуществляющих экономический переход. Часто кредиты и займы предоставлялись данными организациями и США при условии применения данной концепции. Однако меры, предлагаемые в «Вашингтонском консенсусе», не только не имели успеха, но усугубили ситуацию в развивающихся странах. Консенсус подвергался жесткой критике со стороны Дж. </w:t>
      </w:r>
      <w:proofErr w:type="spellStart"/>
      <w:r>
        <w:t>Стиглица</w:t>
      </w:r>
      <w:proofErr w:type="spellEnd"/>
      <w:r>
        <w:t xml:space="preserve">, который называл его причиной финансового кризиса в Азии. </w:t>
      </w:r>
    </w:p>
    <w:p w14:paraId="7E3F66FB" w14:textId="77777777" w:rsidR="00CE6027" w:rsidRDefault="00CE6027" w:rsidP="00CE6027">
      <w:r>
        <w:t xml:space="preserve">После кризиса теории развития и провала «Вашингтонского консенсуса» начался процесс обновления дискурса, связанный также с окончанием холодной войны и переходом к эпохе глобализации. Были переосмыслены терминология и базовые понятия, что было связано с изменением объекта развития: после окончания холодной войны понятие «третий мир» утратило свою актуальность. Очевидной была неприменимость западных ценностей как эталона развития, несостоятельность подхода к развитию, основанного на модернизации преимущественно в экономической сфере. Переход к политэкономии развития начался с концепции «развития как свободы» А. Сена. Он выделял индивидуальную свободу как главную ценность и утверждал, что необходимо развивать политические институты для становления демократического общества, которое затем само сможет регулировать процесс развития через воздействие на правительство. Других значимых теорий в данный период не было предложено, однако исследователями был </w:t>
      </w:r>
      <w:r>
        <w:lastRenderedPageBreak/>
        <w:t xml:space="preserve">выбран новый формат для разработки теории развития – необходимость учета всех сфер жизни общества без явного уклона в экономику. </w:t>
      </w:r>
    </w:p>
    <w:p w14:paraId="615EB580" w14:textId="77777777" w:rsidR="00CE6027" w:rsidRDefault="00CE6027" w:rsidP="00CE6027">
      <w:r>
        <w:t>Вышеописанные процессы повлияли на формирование актуальной на данный момент концепции устойчивого развития. Первые шаги на пути к созданию концепции были сделаны в рамках Римского клуба. Первый доклад клубу, названный «Пределы роста» и изданный в 1972 году, утверждал, что при продолжении тенденций роста населения, использования ресурсов, загрязнения окружающей среды и индустриализации, существовавших на тот момент, мир приблизится к «пределам роста». Чтобы избежать прогнозируемого исхода, необходимо добиться стабильности глобального развития, экономического и экологического равновесия, создать устойчивую модель мира, которая бы обеспечила удовлетворение потребностей всего населения, но при этом сдерживала увеличение его численности и прирост капитала</w:t>
      </w:r>
      <w:r>
        <w:rPr>
          <w:rStyle w:val="a5"/>
        </w:rPr>
        <w:footnoteReference w:id="11"/>
      </w:r>
      <w:r>
        <w:t>. Еще один доклад Римскому клубу, на который следует обратить внимание в контексте формирования концепции устойчивого развития, это «Пересмотр международного порядка» 1976 года, который настаивал на необходимости сближения «богатых» и «бедных» стран по экономическим и социальным показателям, неэффективности учета исключительно количественной стороны развития, а также предлагал политические меры, в том числе создание наднациональных органов, которым государства должны были передать часть своего суверенитета в сфере использования ресурсов и экономического развития</w:t>
      </w:r>
      <w:r>
        <w:rPr>
          <w:rStyle w:val="a5"/>
        </w:rPr>
        <w:footnoteReference w:id="12"/>
      </w:r>
      <w:r>
        <w:t>.</w:t>
      </w:r>
      <w:r w:rsidRPr="008C705E">
        <w:t xml:space="preserve"> </w:t>
      </w:r>
    </w:p>
    <w:p w14:paraId="0965D555" w14:textId="77777777" w:rsidR="00CE6027" w:rsidRDefault="00CE6027" w:rsidP="00CE6027">
      <w:r>
        <w:t xml:space="preserve">Таким образом, устойчивое развитие можно считать интеллектуальным продуктом Римского клуба, однако концепция не была воспринята сразу и изначально воспринималась преимущественно с экологической точки зрения как результат процесса экологизации научных знаний, происходившего в тот период, несмотря на свою глобальную направленность. В 1987 году концепция устойчивого развития оформилась в современной конфигурации, получив подробное разъяснение в докладе Международной комиссии по окружающей среде и развитию (комиссия </w:t>
      </w:r>
      <w:proofErr w:type="spellStart"/>
      <w:r>
        <w:t>Брутленд</w:t>
      </w:r>
      <w:proofErr w:type="spellEnd"/>
      <w:r>
        <w:t xml:space="preserve">) «Наше общее будущее». В докладе впервые было сформулировано определение понятия: </w:t>
      </w:r>
      <w:r w:rsidRPr="00A9449C">
        <w:t xml:space="preserve">«устойчивое развитие – это развитие, которое, удовлетворяя нужды и потребности нынешних поколений, не создает рисков и </w:t>
      </w:r>
      <w:r w:rsidRPr="00A9449C">
        <w:lastRenderedPageBreak/>
        <w:t>ущерба будущим поколениям»</w:t>
      </w:r>
      <w:r>
        <w:rPr>
          <w:rStyle w:val="a5"/>
        </w:rPr>
        <w:footnoteReference w:id="13"/>
      </w:r>
      <w:r w:rsidRPr="00A9449C">
        <w:t>.</w:t>
      </w:r>
      <w:r>
        <w:t xml:space="preserve"> Определение включает два принципиально важных понятия: «потребности», которые необходимы для существования бедных людей и должны быть предметом первостепенного приоритета, и «ограничения», которые существуют в сфере удовлетворения потребностей из-за влияния технологий и организации общества на окружающую среду. В дальнейшем концепция устойчивого развития была расширена и на данном этапе о</w:t>
      </w:r>
      <w:r w:rsidRPr="00884003">
        <w:t xml:space="preserve">сновная мысль современной теории устойчивого развития заключается в том, что мировое развитие </w:t>
      </w:r>
      <w:r>
        <w:t>может быть эффективным</w:t>
      </w:r>
      <w:r w:rsidRPr="00884003">
        <w:t xml:space="preserve"> только при условии</w:t>
      </w:r>
      <w:r>
        <w:t xml:space="preserve"> баланса трех его составляющих </w:t>
      </w:r>
      <w:r w:rsidRPr="00884003">
        <w:t>– экономическ</w:t>
      </w:r>
      <w:r>
        <w:t>ой</w:t>
      </w:r>
      <w:r w:rsidRPr="00884003">
        <w:t>, социально-политическ</w:t>
      </w:r>
      <w:r>
        <w:t xml:space="preserve">ой и экологической. </w:t>
      </w:r>
    </w:p>
    <w:p w14:paraId="22B5CB96" w14:textId="77777777" w:rsidR="00CE6027" w:rsidRDefault="00CE6027" w:rsidP="00CE6027">
      <w:r>
        <w:t xml:space="preserve">Обобщая вышесказанное, можно сказать, что парадигма человеческого развития, пройдя несколько ступеней формирования, на современном этапе представляет собой многостороннюю систему взаимодействия в разных сферах, направленную на разумное удовлетворение потребностей всего человечества. Важным дополнением к современной теории и практике развития стали Цели развития тысячелетия (ЦРТ), принятые 189 государствами на Саммите тысячелетия в 2000 году и закрепленные в Декларации Тысячелетия Генеральной Ассамблеи ООН. Они, помимо самих целей, предполагают ответственность каждого государства за их выполнение, сотрудничество для их достижения и мониторинг результатов. Также необходимо выделить некоторые тенденции в теории развития, оформившиеся в </w:t>
      </w:r>
      <w:r>
        <w:rPr>
          <w:lang w:val="en-US"/>
        </w:rPr>
        <w:t>XXI</w:t>
      </w:r>
      <w:r w:rsidRPr="00213D7D">
        <w:t xml:space="preserve"> </w:t>
      </w:r>
      <w:r>
        <w:t>веке. Это, прежде всего, концепция человеческой безопасности, которая предполагает отход от традиционной концепции главенства безопасности государства к приоритетной безопасности индивида. Также оформилась идея секьюритизации развития, определяющая отставание в развитии как угрозу и потому интерпретирующая содействие развитию как меру по обеспечению глобальной и национальной безопасности. Также в ходе дискурса о соотношении развития и демократизации возникла теория «надлежащего управления», которая предполагает необходимость создания такой системы управления, которая способна обеспечивать права человека, и, в трактовке Комиссии ООН, предполагает транспарентность, подотчётность, возможность участия общества в процессе принятия политических решений, понимание нужд населения</w:t>
      </w:r>
      <w:r>
        <w:rPr>
          <w:rStyle w:val="a5"/>
        </w:rPr>
        <w:footnoteReference w:id="14"/>
      </w:r>
      <w:r>
        <w:t xml:space="preserve">. Стоит выделить принцип </w:t>
      </w:r>
      <w:proofErr w:type="spellStart"/>
      <w:r>
        <w:t>партисипативного</w:t>
      </w:r>
      <w:proofErr w:type="spellEnd"/>
      <w:r>
        <w:t xml:space="preserve"> развития как один из основополагающих для современного развития, предполагающий необходимость </w:t>
      </w:r>
      <w:r>
        <w:lastRenderedPageBreak/>
        <w:t>включения местных структур в реализацию программ развития, а не осуществление из «сверху-вниз»</w:t>
      </w:r>
      <w:r>
        <w:rPr>
          <w:rStyle w:val="a5"/>
        </w:rPr>
        <w:footnoteReference w:id="15"/>
      </w:r>
      <w:r>
        <w:t xml:space="preserve">. </w:t>
      </w:r>
    </w:p>
    <w:p w14:paraId="33500BB1" w14:textId="77777777" w:rsidR="00CE6027" w:rsidRDefault="00CE6027" w:rsidP="00CE6027">
      <w:r>
        <w:t xml:space="preserve">Подводя итог, можно заключить, что на данном этапе своего становления теория развития приобрела гуманистические черты, в больше степени направлена на благосостояние и удовлетворение потребностей индивида, реализацию проектов через сотрудничество и равноправное взаимодействие, достижение развития во всех сферах жизни, а не только в экономической, а также учет экологического фактора. </w:t>
      </w:r>
    </w:p>
    <w:p w14:paraId="20DD42BF" w14:textId="09BF6BE7" w:rsidR="00CE6027" w:rsidRDefault="00CE6027" w:rsidP="00CE6027">
      <w:r>
        <w:t xml:space="preserve">В следующем параграфе будет рассмотрено влияние теории </w:t>
      </w:r>
      <w:proofErr w:type="spellStart"/>
      <w:r>
        <w:t>девелопментализма</w:t>
      </w:r>
      <w:proofErr w:type="spellEnd"/>
      <w:r>
        <w:t xml:space="preserve"> на становление институтов СМР. </w:t>
      </w:r>
    </w:p>
    <w:p w14:paraId="63564AC3" w14:textId="77777777" w:rsidR="00CE6027" w:rsidRDefault="00CE6027" w:rsidP="00CE6027">
      <w:pPr>
        <w:pStyle w:val="2"/>
      </w:pPr>
      <w:bookmarkStart w:id="7" w:name="_Toc41937304"/>
      <w:r>
        <w:t>1.2 Краткая историография формирования институтов содействия международному развитию</w:t>
      </w:r>
      <w:bookmarkEnd w:id="7"/>
      <w:r>
        <w:t xml:space="preserve"> </w:t>
      </w:r>
    </w:p>
    <w:p w14:paraId="007F0F95" w14:textId="77777777" w:rsidR="00CE6027" w:rsidRPr="00213D7D" w:rsidRDefault="00CE6027" w:rsidP="00CE6027">
      <w:r>
        <w:t xml:space="preserve">Оформление официального сотрудничество государств по вопросам оказания помощи развивающимся странам в современные институты, согласно мнению экспертов, в частности Гельмута Фюрера, замещавшего должность главы </w:t>
      </w:r>
      <w:r w:rsidRPr="00900539">
        <w:t>Директорат</w:t>
      </w:r>
      <w:r>
        <w:t>а ОЭСР</w:t>
      </w:r>
      <w:r w:rsidRPr="00900539">
        <w:t xml:space="preserve"> по сотрудничеству в</w:t>
      </w:r>
      <w:r>
        <w:t xml:space="preserve"> </w:t>
      </w:r>
      <w:r w:rsidRPr="00900539">
        <w:t xml:space="preserve">вопросах развития, </w:t>
      </w:r>
      <w:r>
        <w:t xml:space="preserve">имело несколько предпосылок. </w:t>
      </w:r>
    </w:p>
    <w:p w14:paraId="25857A75" w14:textId="77777777" w:rsidR="00CE6027" w:rsidRDefault="00CE6027" w:rsidP="00CE6027">
      <w:r>
        <w:t xml:space="preserve"> Первой является бурное развитие институтов и программ экономического сотрудничества и развития, таких как Всемирный банк, Международный Валютный Фонд, а также создание Организации Объединенных Наций</w:t>
      </w:r>
      <w:r>
        <w:rPr>
          <w:rStyle w:val="a5"/>
        </w:rPr>
        <w:footnoteReference w:id="16"/>
      </w:r>
      <w:r>
        <w:t xml:space="preserve">. Данные организации обеспечили площадку для диалога государств, координации мер, определения проблем и перспектив, а также для формирования общих целей. Так, в преамбуле Устава ООН выделяется необходимость </w:t>
      </w:r>
      <w:r w:rsidRPr="002C52DD">
        <w:t>«использовать международный аппарат для содействия экономическому и социальному прогрессу всех народов»</w:t>
      </w:r>
      <w:r>
        <w:rPr>
          <w:rStyle w:val="a5"/>
        </w:rPr>
        <w:footnoteReference w:id="17"/>
      </w:r>
      <w:r>
        <w:t xml:space="preserve">. В структуре ООН формируются специализированные учреждения, также направленные на сотрудничество в целях развития, такие как ФАО, ЮНИСЕФ, МОТ, ПРООН. </w:t>
      </w:r>
    </w:p>
    <w:p w14:paraId="0CB79E3E" w14:textId="5FEFE228" w:rsidR="00CE6027" w:rsidRDefault="00CE6027" w:rsidP="00CE6027">
      <w:r>
        <w:t>Второй предпосылкой можно считать успех плана Маршалла, который осуществлялся США с 1948 года до второй половины 1960х годов в целях восстановления экономики стран Европы после Второй мировой войны</w:t>
      </w:r>
      <w:r>
        <w:rPr>
          <w:rStyle w:val="a5"/>
        </w:rPr>
        <w:footnoteReference w:id="18"/>
      </w:r>
      <w:r>
        <w:t xml:space="preserve">. Он породил оптимистичные </w:t>
      </w:r>
      <w:r>
        <w:lastRenderedPageBreak/>
        <w:t>настроения в отношении механизма внешней помощи развивающимся странам, которые могли бы пойти по европейскому пути развития.</w:t>
      </w:r>
      <w:r w:rsidRPr="003C4FAC">
        <w:t xml:space="preserve"> Также в рамках плана Маршалла была создана Организация европейского экономического сотрудничества (ОЕЭС), которая впоследствии была реструктурирована в Организация экономического сотрудничества и развития (ОЭСР) – основная современная площадка для обсуждения и контроля </w:t>
      </w:r>
      <w:r w:rsidR="004A413C">
        <w:t>о</w:t>
      </w:r>
      <w:r w:rsidRPr="003C4FAC">
        <w:t xml:space="preserve">фициальной помощи в целях развития. </w:t>
      </w:r>
    </w:p>
    <w:p w14:paraId="7B3E774A" w14:textId="77777777" w:rsidR="00CE6027" w:rsidRDefault="00CE6027" w:rsidP="00CE6027">
      <w:pPr>
        <w:rPr>
          <w:rFonts w:ascii="Arial" w:hAnsi="Arial" w:cs="Arial"/>
          <w:bCs/>
          <w:color w:val="222222"/>
          <w:sz w:val="21"/>
          <w:szCs w:val="21"/>
          <w:shd w:val="clear" w:color="auto" w:fill="FFFFFF"/>
        </w:rPr>
      </w:pPr>
      <w:r>
        <w:t xml:space="preserve">Еще одним определяющим фактором является волна предоставления независимости колониям второй половины </w:t>
      </w:r>
      <w:r>
        <w:rPr>
          <w:lang w:val="en-US"/>
        </w:rPr>
        <w:t>XX</w:t>
      </w:r>
      <w:r>
        <w:t xml:space="preserve"> века, и, как ее кульминация, принятие </w:t>
      </w:r>
      <w:r w:rsidRPr="003A3E62">
        <w:t>Декларации ООН о предоставлении независимости колониальным странам и народам.</w:t>
      </w:r>
      <w:r>
        <w:rPr>
          <w:rFonts w:ascii="Arial" w:hAnsi="Arial" w:cs="Arial"/>
          <w:bCs/>
          <w:color w:val="222222"/>
          <w:sz w:val="21"/>
          <w:szCs w:val="21"/>
          <w:shd w:val="clear" w:color="auto" w:fill="FFFFFF"/>
        </w:rPr>
        <w:t xml:space="preserve"> </w:t>
      </w:r>
      <w:r w:rsidRPr="003A3E62">
        <w:t>На политической карте возникло множество независимых государств, лишенных стабильной экономической и политической системы.</w:t>
      </w:r>
      <w:r>
        <w:rPr>
          <w:rFonts w:ascii="Arial" w:hAnsi="Arial" w:cs="Arial"/>
          <w:bCs/>
          <w:color w:val="222222"/>
          <w:sz w:val="21"/>
          <w:szCs w:val="21"/>
          <w:shd w:val="clear" w:color="auto" w:fill="FFFFFF"/>
        </w:rPr>
        <w:t xml:space="preserve"> </w:t>
      </w:r>
    </w:p>
    <w:p w14:paraId="2673545F" w14:textId="77777777" w:rsidR="00CE6027" w:rsidRDefault="00CE6027" w:rsidP="00CE6027">
      <w:r>
        <w:rPr>
          <w:shd w:val="clear" w:color="auto" w:fill="FFFFFF"/>
        </w:rPr>
        <w:t xml:space="preserve">Формирование современных институтов содействия развитию, согласно схеме, предложенной в труде «Иностранная помощь и развитие» и с некоторыми незначительными дополнениями воспринятой большинством исследователей, можно разделить на следующие этапы: </w:t>
      </w:r>
      <w:r w:rsidRPr="00381BA9">
        <w:t>1940– 1950-е гг., 1960–1970-е гг., 1980–1990-е и 2000-е годы</w:t>
      </w:r>
      <w:r>
        <w:rPr>
          <w:rStyle w:val="a5"/>
        </w:rPr>
        <w:footnoteReference w:id="19"/>
      </w:r>
      <w:r>
        <w:t xml:space="preserve">, при этом также можно выделить два крупных периода – холодная война и </w:t>
      </w:r>
      <w:proofErr w:type="spellStart"/>
      <w:r>
        <w:t>постбиполярный</w:t>
      </w:r>
      <w:proofErr w:type="spellEnd"/>
      <w:r>
        <w:t xml:space="preserve"> период. </w:t>
      </w:r>
    </w:p>
    <w:p w14:paraId="317893C2" w14:textId="77777777" w:rsidR="00CE6027" w:rsidRPr="009954C4" w:rsidRDefault="00CE6027" w:rsidP="00CE6027">
      <w:pPr>
        <w:rPr>
          <w:shd w:val="clear" w:color="auto" w:fill="FFFFFF"/>
        </w:rPr>
      </w:pPr>
      <w:r>
        <w:t xml:space="preserve">Первый этап ознаменовался появлением первых международных организационно-правовых форм содействия развитию. Лидирующую роль на данном этапе играют США, предложившие Программу восстановления Европы в 1948 году (план Маршалла), успех которого и послужил толчком для дальнейшего формирования мировой системы СМР. В 1948 году была образована </w:t>
      </w:r>
      <w:r w:rsidRPr="003C4FAC">
        <w:t>Организация европейского экономического сотрудничества (ОЕЭС</w:t>
      </w:r>
      <w:r>
        <w:t xml:space="preserve">), затем реструктурированная в 1961 году </w:t>
      </w:r>
      <w:r w:rsidRPr="003C4FAC">
        <w:t>в Организация экономического сотрудничества и развития (ОЭСР)</w:t>
      </w:r>
      <w:r>
        <w:t xml:space="preserve">. Тогда же создается Международный банк реконструкции и развития, в 1949 году – Программа развития ООН (ПРООН), </w:t>
      </w:r>
      <w:r>
        <w:rPr>
          <w:shd w:val="clear" w:color="auto" w:fill="FFFFFF"/>
        </w:rPr>
        <w:t xml:space="preserve">в 1956 г. была учреждена Международная финансовая корпорация (МФК) Всемирного банка. </w:t>
      </w:r>
    </w:p>
    <w:p w14:paraId="79C94BBF" w14:textId="77777777" w:rsidR="00CE6027" w:rsidRDefault="00CE6027" w:rsidP="00CE6027">
      <w:r>
        <w:t xml:space="preserve">Оформление международной системы содействия развитию на первом этапе, а также окончание колониального периода и развитие </w:t>
      </w:r>
      <w:proofErr w:type="spellStart"/>
      <w:r>
        <w:t>девелопметалистских</w:t>
      </w:r>
      <w:proofErr w:type="spellEnd"/>
      <w:r>
        <w:t xml:space="preserve"> теорий дало толчок к оформлению национальных форм СМР на втором этапе. В 1961 году в США было образовано Агентство по международному развитию, в начале 1960-х подобные структуры развиваются в Германии, Канаде, Швеции и Японии. Великобритания и Франция меняют </w:t>
      </w:r>
      <w:r>
        <w:lastRenderedPageBreak/>
        <w:t>организационно-правовые основы взаимоотношений с бывшими колониями, переориентируясь на СМР. Также формируются основы национальных стратегий, которые выражали связь интересов доноров и политики помощи или же были направлены на помощь бывшим колониям. Международные учреждения по кредитованию переориентируются на развивающиеся страны, для чего в 1960 году в рамках МБРР была учреждена Международная ассоциация развития (МАР). В 1964 г. создаётся Конференция ООН по торговле и развитию (ЮНКТАД), формальной целью которой является содействие интеграции развивающихся стран в мировую экономику. В 1966 г. основывается Организация Объединённых Наций по промышленному развитию (ЮНИДО), которая должна была способствовать ускоренной индустриализации развивающихся стран</w:t>
      </w:r>
      <w:r>
        <w:rPr>
          <w:rStyle w:val="a5"/>
        </w:rPr>
        <w:footnoteReference w:id="20"/>
      </w:r>
      <w:r>
        <w:t xml:space="preserve">. </w:t>
      </w:r>
    </w:p>
    <w:p w14:paraId="3A6BC929" w14:textId="77777777" w:rsidR="00CE6027" w:rsidRDefault="00CE6027" w:rsidP="00CE6027">
      <w:pPr>
        <w:rPr>
          <w:shd w:val="clear" w:color="auto" w:fill="FFFFFF"/>
        </w:rPr>
      </w:pPr>
      <w:r>
        <w:rPr>
          <w:shd w:val="clear" w:color="auto" w:fill="FFFFFF"/>
        </w:rPr>
        <w:t>В 1960 году</w:t>
      </w:r>
      <w:r w:rsidRPr="005F4924">
        <w:rPr>
          <w:shd w:val="clear" w:color="auto" w:fill="FFFFFF"/>
        </w:rPr>
        <w:t xml:space="preserve"> </w:t>
      </w:r>
      <w:r>
        <w:rPr>
          <w:shd w:val="clear" w:color="auto" w:fill="FFFFFF"/>
        </w:rPr>
        <w:t xml:space="preserve">в рамках ОЕЭС учреждается Группа помощи развитию, в которую первоначально вошли </w:t>
      </w:r>
      <w:r w:rsidRPr="005F4924">
        <w:rPr>
          <w:shd w:val="clear" w:color="auto" w:fill="FFFFFF"/>
        </w:rPr>
        <w:t xml:space="preserve">Бельгия, Канада, Франция, </w:t>
      </w:r>
      <w:r>
        <w:rPr>
          <w:shd w:val="clear" w:color="auto" w:fill="FFFFFF"/>
        </w:rPr>
        <w:t>ФРГ</w:t>
      </w:r>
      <w:r w:rsidRPr="005F4924">
        <w:rPr>
          <w:shd w:val="clear" w:color="auto" w:fill="FFFFFF"/>
        </w:rPr>
        <w:t>, Италия, Португалия, Великобритания, США</w:t>
      </w:r>
      <w:r>
        <w:rPr>
          <w:shd w:val="clear" w:color="auto" w:fill="FFFFFF"/>
        </w:rPr>
        <w:t xml:space="preserve"> </w:t>
      </w:r>
      <w:r w:rsidRPr="005F4924">
        <w:rPr>
          <w:shd w:val="clear" w:color="auto" w:fill="FFFFFF"/>
        </w:rPr>
        <w:t>и Комиссия Европейского Экономического Сообщества</w:t>
      </w:r>
      <w:r>
        <w:rPr>
          <w:shd w:val="clear" w:color="auto" w:fill="FFFFFF"/>
        </w:rPr>
        <w:t xml:space="preserve">. В </w:t>
      </w:r>
      <w:r w:rsidRPr="005F4924">
        <w:rPr>
          <w:shd w:val="clear" w:color="auto" w:fill="FFFFFF"/>
        </w:rPr>
        <w:t xml:space="preserve">1961 </w:t>
      </w:r>
      <w:r>
        <w:rPr>
          <w:shd w:val="clear" w:color="auto" w:fill="FFFFFF"/>
        </w:rPr>
        <w:t xml:space="preserve">г. Группа была преобразована в Комитет содействия развитию </w:t>
      </w:r>
      <w:r w:rsidRPr="00FA356D">
        <w:rPr>
          <w:shd w:val="clear" w:color="auto" w:fill="FFFFFF"/>
        </w:rPr>
        <w:t>(</w:t>
      </w:r>
      <w:r>
        <w:rPr>
          <w:shd w:val="clear" w:color="auto" w:fill="FFFFFF"/>
        </w:rPr>
        <w:t>КСР</w:t>
      </w:r>
      <w:r w:rsidRPr="00FA356D">
        <w:rPr>
          <w:shd w:val="clear" w:color="auto" w:fill="FFFFFF"/>
        </w:rPr>
        <w:t>)</w:t>
      </w:r>
      <w:r>
        <w:rPr>
          <w:shd w:val="clear" w:color="auto" w:fill="FFFFFF"/>
        </w:rPr>
        <w:t xml:space="preserve">, который стал ключевым форумом развитых стран по обсуждению проблем предоставления экономической помощи. В том же году на базе ОЕЭС учреждается ОЭСР и Департамент развития в ее структуре, и Нидерланды входят в КСР. В 1960-х к Комитету также присоединились Дания, Норвегия, Швеция, Австрия, Австралия, Швейцария. В 1970-х в него вошли Новая Зеландия, Финляндия. Позже членами КСР стали Ирландия, Испания, Люксембург, Греция и Южная Корея. </w:t>
      </w:r>
    </w:p>
    <w:p w14:paraId="5410FD97" w14:textId="77777777" w:rsidR="00CE6027" w:rsidRDefault="00CE6027" w:rsidP="00CE6027">
      <w:r>
        <w:rPr>
          <w:shd w:val="clear" w:color="auto" w:fill="FFFFFF"/>
        </w:rPr>
        <w:t xml:space="preserve">ОЭСР и Комитет, после своего создания, получили роль основных регуляторов мировой ОПР. На площадке Комитета на протяжении второй половины </w:t>
      </w:r>
      <w:r>
        <w:rPr>
          <w:shd w:val="clear" w:color="auto" w:fill="FFFFFF"/>
          <w:lang w:val="en-US"/>
        </w:rPr>
        <w:t>XX</w:t>
      </w:r>
      <w:r>
        <w:rPr>
          <w:shd w:val="clear" w:color="auto" w:fill="FFFFFF"/>
        </w:rPr>
        <w:t xml:space="preserve"> века формировались основные термины, принципы, механизмы, цели оказания помощи развивающимся странам, которые сейчас определяют систему ОПР. </w:t>
      </w:r>
      <w:r>
        <w:t xml:space="preserve">За время своей работы Комитет содействия развитию разработал достаточно четкие принципы и термины, создав таким образом теоретическую базу, на которой в настоящее время строится взаимодействие по оказанию содействия развивающимся странам. Терминологическая база Комитета содержится в Глоссарии основных терминов и понятий. </w:t>
      </w:r>
    </w:p>
    <w:p w14:paraId="2ADD5F93" w14:textId="77777777" w:rsidR="00CE6027" w:rsidRDefault="00CE6027" w:rsidP="00CE6027">
      <w:r>
        <w:t xml:space="preserve">Нужно отметить, что на протяжении 1970-х годов приобрела популярность концепция «базовых нужд», конкретизированная в 1976 году Международной </w:t>
      </w:r>
      <w:r>
        <w:lastRenderedPageBreak/>
        <w:t>организацией труда. Как</w:t>
      </w:r>
      <w:r w:rsidRPr="0034696B">
        <w:t xml:space="preserve"> </w:t>
      </w:r>
      <w:r>
        <w:t>уже</w:t>
      </w:r>
      <w:r w:rsidRPr="0034696B">
        <w:t xml:space="preserve"> </w:t>
      </w:r>
      <w:r>
        <w:t>отмечалось</w:t>
      </w:r>
      <w:r w:rsidRPr="0034696B">
        <w:t xml:space="preserve">, </w:t>
      </w:r>
      <w:r>
        <w:t xml:space="preserve">в это время приоритетом содействия развитию стала борьба с бедностью из-за растущего авторитета </w:t>
      </w:r>
      <w:proofErr w:type="spellStart"/>
      <w:r>
        <w:t>институционалистов</w:t>
      </w:r>
      <w:proofErr w:type="spellEnd"/>
      <w:r>
        <w:t xml:space="preserve">. </w:t>
      </w:r>
    </w:p>
    <w:p w14:paraId="09A85C74" w14:textId="77777777" w:rsidR="00CE6027" w:rsidRDefault="00CE6027" w:rsidP="00CE6027">
      <w:r>
        <w:t xml:space="preserve">Следующий период можно назвать кризисным для СМР, 1980-е годы в литературе часто именуют «потерянным десятилетием». В начале 1980-х наблюдался спад темпов экономического роста, что обострило проблемы бедности. Кроме того, в развивающихся странах наблюдался хронический дефицит бюджета, несбалансированность платежного баланса и беспрецедентный кризис внешней задолженности.  МВФ и МБРР предлагали им политику «структурной адаптации» для решения данных проблем, которая основывалась в том числе на «Вашингтонском консенсусе». Однако одинаковые меры, не учитывающие специфики государств, не принесли положительных результатов. </w:t>
      </w:r>
      <w:r w:rsidRPr="004A5C48">
        <w:t>Суммарный долгосрочный</w:t>
      </w:r>
      <w:r>
        <w:t xml:space="preserve"> </w:t>
      </w:r>
      <w:r w:rsidRPr="004A5C48">
        <w:t>внешний долг развивающихся стран вырос до 1 триллиона долл.</w:t>
      </w:r>
      <w:r>
        <w:t xml:space="preserve"> </w:t>
      </w:r>
      <w:r w:rsidRPr="004A5C48">
        <w:t xml:space="preserve">к концу 1980-х годов. </w:t>
      </w:r>
      <w:r w:rsidRPr="00E14C02">
        <w:t>Анализ результатов «структурной адаптации» в 36 развивающихся странах показал, что в большинстве из них среднегодовые темпы экономического роста в 1991–1995 гг. составили</w:t>
      </w:r>
      <w:r>
        <w:t xml:space="preserve"> </w:t>
      </w:r>
      <w:r w:rsidRPr="00E14C02">
        <w:t>0.0%,</w:t>
      </w:r>
      <w:r>
        <w:t xml:space="preserve"> </w:t>
      </w:r>
      <w:r w:rsidRPr="00E14C02">
        <w:t>тогда как в странах, отказавшихся участвовать в программе</w:t>
      </w:r>
      <w:r>
        <w:t xml:space="preserve"> </w:t>
      </w:r>
      <w:r w:rsidRPr="00E14C02">
        <w:t>по «структурной адаптации» МВФ, они превысили 1,0%</w:t>
      </w:r>
      <w:r>
        <w:rPr>
          <w:rStyle w:val="a5"/>
        </w:rPr>
        <w:footnoteReference w:id="21"/>
      </w:r>
      <w:r>
        <w:t xml:space="preserve">. </w:t>
      </w:r>
    </w:p>
    <w:p w14:paraId="1AEF7DA6" w14:textId="77777777" w:rsidR="00CE6027" w:rsidRDefault="00CE6027" w:rsidP="00CE6027">
      <w:r>
        <w:t xml:space="preserve">В то же время на повестке дня оставалась проблема кредитной задолженности развивающихся государств. В середине 80-х страны Парижского клуба приняли решение о реструктуризации задолженностей, а именно отсрочке платежей и капитализации процентов, что в целом только увеличило номинальную стоимость займов. В 1988 году часть займов была списана, так как стало ясно, что они никогда не будут возвращены. Но проблема оставалась нерешенной. В 90-х годах облегчение долгового бремени стало одним из инструментов помощи развитию. В 1996 году Всемирным банком и МВФ была предложена инициатива облегчения долга бедных стран с высоким уровнем задолженности, предполагавшая списание долгов при условии выполнения странами обязательств по проведению ряда реформ. Высвобождавшиеся средства должны были спонсировать данные реформы. Однако успеху инициативы помешала коррупция: долги были списаны, но реформы не были реализованы в полной мере. </w:t>
      </w:r>
    </w:p>
    <w:p w14:paraId="70B402EC" w14:textId="77777777" w:rsidR="00CE6027" w:rsidRDefault="00CE6027" w:rsidP="00CE6027">
      <w:r>
        <w:t xml:space="preserve">В целом в 1990-х годах наблюдалась усталость от помощи, однако именно в этот период в политике СМР начала стабильно прослеживаться экологическая составляющая, что было обусловлено переходом к концепции устойчивого развития. </w:t>
      </w:r>
    </w:p>
    <w:p w14:paraId="44E10BB9" w14:textId="77777777" w:rsidR="00CE6027" w:rsidRDefault="00CE6027" w:rsidP="00CE6027">
      <w:r>
        <w:lastRenderedPageBreak/>
        <w:t xml:space="preserve">После кризиса СМР в 1980-1990-х годах закономерно последовала тенденция повышения активности в данной сфере. Приняв во внимание концепцию устойчивого развития, опираясь на нее как на принципиально новую теоретическую базу, необходимую после понимания неэффективности предыдущих, мировое сообщество начало активно разрабатывать политические контуры СМР. Ключевыми событиями, внесшими важный вклад в институт иностранной помощи, стали </w:t>
      </w:r>
      <w:r w:rsidRPr="00384DB2">
        <w:t>Саммит Тысячелетия ООН (Нью-Йорк, 2000 г.)</w:t>
      </w:r>
      <w:r>
        <w:t xml:space="preserve">, </w:t>
      </w:r>
      <w:r w:rsidRPr="00384DB2">
        <w:t>Международная конференция ООН по финансированию развития (</w:t>
      </w:r>
      <w:proofErr w:type="spellStart"/>
      <w:r w:rsidRPr="00384DB2">
        <w:t>Монтеррей</w:t>
      </w:r>
      <w:proofErr w:type="spellEnd"/>
      <w:r w:rsidRPr="00384DB2">
        <w:t>, 2002 г.)</w:t>
      </w:r>
      <w:r>
        <w:t xml:space="preserve">, </w:t>
      </w:r>
      <w:r w:rsidRPr="00384DB2">
        <w:t>Форум высокого уровня по вопросам гармонизации и координации с целью повышения эффективности внешней помощи (Рим, 2003 г.)</w:t>
      </w:r>
      <w:r>
        <w:t xml:space="preserve">, </w:t>
      </w:r>
      <w:proofErr w:type="spellStart"/>
      <w:r w:rsidRPr="00384DB2">
        <w:t>Марракешский</w:t>
      </w:r>
      <w:proofErr w:type="spellEnd"/>
      <w:r w:rsidRPr="00384DB2">
        <w:t xml:space="preserve"> круглый стол по управлению результатами</w:t>
      </w:r>
      <w:r>
        <w:t xml:space="preserve"> </w:t>
      </w:r>
      <w:r w:rsidRPr="00384DB2">
        <w:t>развития (февраль 2004 года)</w:t>
      </w:r>
      <w:r>
        <w:t xml:space="preserve">, </w:t>
      </w:r>
      <w:r w:rsidRPr="00384DB2">
        <w:t>Форум высокого уровня по повышению эффективности</w:t>
      </w:r>
      <w:r>
        <w:t xml:space="preserve"> </w:t>
      </w:r>
      <w:r w:rsidRPr="00384DB2">
        <w:t>внешней помощи (Париж, 2005 г.)</w:t>
      </w:r>
      <w:r>
        <w:t xml:space="preserve">, </w:t>
      </w:r>
      <w:r w:rsidRPr="00384DB2">
        <w:t>Форум высокого уровня по эффективности внешней помощи (Аккра, 2008 г.)</w:t>
      </w:r>
      <w:r>
        <w:t xml:space="preserve">. В целом были выявлены некоторые принципиально новые аспекты, которые необходимо учитывать при осуществлении СМР. Среди них признание необходимости учета при оказании помощи национальные приоритеты стран-реципиентов и ЦРТ, осуществления </w:t>
      </w:r>
      <w:proofErr w:type="spellStart"/>
      <w:r>
        <w:t>партисипативного</w:t>
      </w:r>
      <w:proofErr w:type="spellEnd"/>
      <w:r>
        <w:t xml:space="preserve"> развития или помощи на основе партнерства доноров и реципиентов, а также отказа от практики «связанной» помощи и помощи в интересах донора. Также важное значение приобрели формат взаимодействия Юг-Юг и трехсторонне сотрудничество, подразумевающее взаимную помощь развивающихся государств. Произошел публичный отказ от Вашингтонского консенсуса и признание того факта, что универсальных стратегий развития не существует, что ознаменовало переход к индивидуальному подходу. </w:t>
      </w:r>
    </w:p>
    <w:p w14:paraId="088B98F1" w14:textId="013842A3" w:rsidR="00CE6027" w:rsidRDefault="00CE6027" w:rsidP="00CE6027">
      <w:r>
        <w:t xml:space="preserve">Подводя итог, можно сказать, что в период своего становления СМР имела как успешные, так и кризисные периоды. Нужно отметить, что крупные мировые экономические потрясения приводят к снижению объемов помощи, переосмыслению концепций, но в целом международная помощь развитию не перестает занимать важное место в политической повестке. Институциональное становление и формирование доктрин тесно связано с теорией </w:t>
      </w:r>
      <w:proofErr w:type="spellStart"/>
      <w:r>
        <w:t>девелопментализма</w:t>
      </w:r>
      <w:proofErr w:type="spellEnd"/>
      <w:r>
        <w:t xml:space="preserve">, которая продолжает развиваться и предлагать концепции для решения существующих проблем развивающихся государств. </w:t>
      </w:r>
    </w:p>
    <w:p w14:paraId="66612B06" w14:textId="77777777" w:rsidR="00CE6027" w:rsidRDefault="00CE6027">
      <w:pPr>
        <w:spacing w:after="160" w:line="259" w:lineRule="auto"/>
        <w:ind w:firstLine="0"/>
        <w:jc w:val="left"/>
      </w:pPr>
      <w:r>
        <w:br w:type="page"/>
      </w:r>
    </w:p>
    <w:p w14:paraId="27E487C8" w14:textId="77777777" w:rsidR="00CE6027" w:rsidRDefault="00CE6027" w:rsidP="00CE6027">
      <w:pPr>
        <w:pStyle w:val="1"/>
      </w:pPr>
      <w:bookmarkStart w:id="8" w:name="_Toc41937305"/>
      <w:r>
        <w:lastRenderedPageBreak/>
        <w:t>ГЛАВА 2: Проблема правового регулирования содействия международному развитию. Официальная помощь развитию</w:t>
      </w:r>
      <w:bookmarkEnd w:id="8"/>
    </w:p>
    <w:p w14:paraId="0539C5F9" w14:textId="77777777" w:rsidR="00CE6027" w:rsidRDefault="00CE6027" w:rsidP="00CE6027">
      <w:pPr>
        <w:pStyle w:val="2"/>
      </w:pPr>
      <w:bookmarkStart w:id="9" w:name="_Toc41937306"/>
      <w:r>
        <w:t>2.1 Официальная помощь развитию в системе содействия развитию</w:t>
      </w:r>
      <w:bookmarkEnd w:id="9"/>
    </w:p>
    <w:p w14:paraId="146C8B6B" w14:textId="77777777" w:rsidR="00CE6027" w:rsidRPr="00FE3DF8" w:rsidRDefault="00CE6027" w:rsidP="00CE6027">
      <w:r>
        <w:t xml:space="preserve">В контексте изложения основных характерных черт ОПР предполагается рассмотреть ее определение и положение в СМР, развитие ОПР на современном этапе, доноров, реципиентов, участвующих в ее осуществлении, а также основные основания для классификации. </w:t>
      </w:r>
    </w:p>
    <w:p w14:paraId="232D56EC" w14:textId="77777777" w:rsidR="00CE6027" w:rsidRDefault="00CE6027" w:rsidP="00CE6027">
      <w:r>
        <w:t xml:space="preserve">В самом общем смысле содействие (помощь) развитию </w:t>
      </w:r>
      <w:r w:rsidRPr="00987E5A">
        <w:t>(</w:t>
      </w:r>
      <w:r>
        <w:rPr>
          <w:lang w:val="en-US"/>
        </w:rPr>
        <w:t>development</w:t>
      </w:r>
      <w:r w:rsidRPr="00987E5A">
        <w:t xml:space="preserve"> </w:t>
      </w:r>
      <w:r>
        <w:rPr>
          <w:lang w:val="en-US"/>
        </w:rPr>
        <w:t>aid</w:t>
      </w:r>
      <w:r w:rsidRPr="00987E5A">
        <w:t>/</w:t>
      </w:r>
      <w:r>
        <w:rPr>
          <w:lang w:val="en-US"/>
        </w:rPr>
        <w:t>assistance</w:t>
      </w:r>
      <w:r w:rsidRPr="00987E5A">
        <w:t xml:space="preserve">) </w:t>
      </w:r>
      <w:r>
        <w:t>можно</w:t>
      </w:r>
      <w:r w:rsidRPr="00987E5A">
        <w:t xml:space="preserve"> </w:t>
      </w:r>
      <w:proofErr w:type="gramStart"/>
      <w:r>
        <w:t>понимать</w:t>
      </w:r>
      <w:proofErr w:type="gramEnd"/>
      <w:r w:rsidRPr="00987E5A">
        <w:t xml:space="preserve"> </w:t>
      </w:r>
      <w:r>
        <w:t>как</w:t>
      </w:r>
      <w:r w:rsidRPr="00987E5A">
        <w:t xml:space="preserve"> </w:t>
      </w:r>
      <w:r>
        <w:t xml:space="preserve">финансовую помощь, которую доноры (государства и другие агентства) добровольно предоставляют получателям на цели развития и повышения благосостояния. Она исключает все виды военной помощи. Но конкретизация данного определения представляет некоторые трудности, такие как определение донора, реципиента, видов помощи, подходящих под данную категорию. Например, обратимся к получателям. Возникает вопрос, какие страны могут претендовать на участие в программах содействия развитию. ООН чаще всего обобщенно выделяет их в группу «развивающихся государств», хотя четкого определения данного понятия не приводит. Наиболее используемой классификацией является разработанная Всемирным Банком классификация, основанная на уровне дохода. Она составляется исходя из ВНД </w:t>
      </w:r>
      <w:r w:rsidRPr="00EF4128">
        <w:t>на душу населения (в текущих ценах в долларах США)</w:t>
      </w:r>
      <w:r>
        <w:t xml:space="preserve"> и обновляется каждый год первого июля. На настоящий момент актуальными являются следующе показатели: </w:t>
      </w:r>
    </w:p>
    <w:p w14:paraId="1D6C676A" w14:textId="77777777" w:rsidR="00CE6027" w:rsidRPr="004F46BE" w:rsidRDefault="00CE6027" w:rsidP="00CE6027">
      <w:r>
        <w:t xml:space="preserve">- страны с низким уровнем дохода (ВНД на душу населения в ценах 2019 года составляет менее 1025 </w:t>
      </w:r>
      <w:r w:rsidRPr="004F46BE">
        <w:t>$</w:t>
      </w:r>
      <w:r>
        <w:t>)</w:t>
      </w:r>
    </w:p>
    <w:p w14:paraId="62C81284" w14:textId="77777777" w:rsidR="00CE6027" w:rsidRDefault="00CE6027" w:rsidP="00CE6027">
      <w:r>
        <w:t xml:space="preserve">- страны с уровнем дохода ниже среднего (с ВНД на душу населения в ценах 2019 года в промежутке 1026-3995 </w:t>
      </w:r>
      <w:r w:rsidRPr="004F46BE">
        <w:t>$)</w:t>
      </w:r>
      <w:r>
        <w:t xml:space="preserve"> </w:t>
      </w:r>
    </w:p>
    <w:p w14:paraId="307B36F5" w14:textId="77777777" w:rsidR="00CE6027" w:rsidRPr="004F46BE" w:rsidRDefault="00CE6027" w:rsidP="00CE6027">
      <w:r>
        <w:t>- страны с уровнем дохода выше среднего</w:t>
      </w:r>
      <w:r w:rsidRPr="004F46BE">
        <w:t xml:space="preserve"> </w:t>
      </w:r>
      <w:r>
        <w:t xml:space="preserve">(с ВНД на душу населения в ценах 2019 года в промежутке </w:t>
      </w:r>
      <w:r w:rsidRPr="004F46BE">
        <w:t>3996</w:t>
      </w:r>
      <w:r>
        <w:t>-</w:t>
      </w:r>
      <w:r w:rsidRPr="004F46BE">
        <w:t>12375</w:t>
      </w:r>
      <w:r>
        <w:t xml:space="preserve"> </w:t>
      </w:r>
      <w:r w:rsidRPr="004F46BE">
        <w:t>$)</w:t>
      </w:r>
    </w:p>
    <w:p w14:paraId="01F82927" w14:textId="12393C6C" w:rsidR="00CE6027" w:rsidRDefault="00CE6027" w:rsidP="00CE6027">
      <w:r>
        <w:t xml:space="preserve">- страны с высоким уровнем дохода (ВНД на душу населения в ценах 2019 года составляет более 12375 </w:t>
      </w:r>
      <w:r w:rsidRPr="004F46BE">
        <w:t>$</w:t>
      </w:r>
      <w:r>
        <w:t>)</w:t>
      </w:r>
      <w:r>
        <w:rPr>
          <w:rStyle w:val="a5"/>
        </w:rPr>
        <w:footnoteReference w:id="22"/>
      </w:r>
      <w:r w:rsidR="008A72FB">
        <w:t>.</w:t>
      </w:r>
    </w:p>
    <w:p w14:paraId="284F6FF9" w14:textId="77777777" w:rsidR="00CE6027" w:rsidRDefault="00CE6027" w:rsidP="00CE6027">
      <w:r>
        <w:lastRenderedPageBreak/>
        <w:t xml:space="preserve">Однако трудности вызывает не только конкретизация определения, но и учет содействия развитию, который необходим прежде всего для отслеживания результативности предпринимаемых мер. Для решения данных эпистемологических проблем помощи развитию с 1960-х годов идет процесс формирования понятийного аппарата в этой сфере. Решающую роль здесь играет ОЭСР, а также Всемирный Банк и Международный Валютный Фонд. Активно участвует ЕС, ОПЕК и другие международные организации. </w:t>
      </w:r>
    </w:p>
    <w:p w14:paraId="0A875CC8" w14:textId="0FA4DA03" w:rsidR="00CE6027" w:rsidRDefault="00CE6027" w:rsidP="00CE6027">
      <w:r>
        <w:t xml:space="preserve">В 1969 году Комитет содействия развитию (КСР) ОЭСР ввел такое понятие, как </w:t>
      </w:r>
      <w:r w:rsidR="004A413C">
        <w:t>о</w:t>
      </w:r>
      <w:r>
        <w:t>фициальная помощь развитию (ОПР) в качестве «золотого стандарта» иностранной помощи</w:t>
      </w:r>
      <w:r>
        <w:rPr>
          <w:rStyle w:val="a5"/>
        </w:rPr>
        <w:footnoteReference w:id="23"/>
      </w:r>
      <w:r>
        <w:t>. ОПР, по мнению большинства исследователей, по сей день остается наиболее важным инструментом иностранной помощи в целях развития</w:t>
      </w:r>
      <w:r>
        <w:rPr>
          <w:rStyle w:val="a5"/>
        </w:rPr>
        <w:footnoteReference w:id="24"/>
      </w:r>
      <w:r>
        <w:t>.</w:t>
      </w:r>
    </w:p>
    <w:p w14:paraId="05FF2D6A" w14:textId="77777777" w:rsidR="00CE6027" w:rsidRDefault="00CE6027" w:rsidP="00CE6027">
      <w:r>
        <w:rPr>
          <w:shd w:val="clear" w:color="auto" w:fill="FFFFFF"/>
        </w:rPr>
        <w:t xml:space="preserve">На площадке Комитета на протяжении второй половины </w:t>
      </w:r>
      <w:r>
        <w:rPr>
          <w:shd w:val="clear" w:color="auto" w:fill="FFFFFF"/>
          <w:lang w:val="en-US"/>
        </w:rPr>
        <w:t>XX</w:t>
      </w:r>
      <w:r>
        <w:rPr>
          <w:shd w:val="clear" w:color="auto" w:fill="FFFFFF"/>
        </w:rPr>
        <w:t xml:space="preserve"> века формировались основные термины, принципы, механизмы, цели оказания помощи развивающимся странам, которые сейчас определяют систему ОПР. </w:t>
      </w:r>
      <w:r>
        <w:t xml:space="preserve">За время своей работы КСР создал теоретическую базу, на которой в настоящее время строится взаимодействие по оказанию содействия развивающимся странам, а также формируется статистика и отчетность. </w:t>
      </w:r>
    </w:p>
    <w:p w14:paraId="297DFD4C" w14:textId="77777777" w:rsidR="00CE6027" w:rsidRDefault="00CE6027" w:rsidP="00CE6027">
      <w:r>
        <w:t>Терминологическая база Комитета содержится в Глоссарии основных терминов и понятий. Согласно ему, ОПР представляет собой ресурсные потоки, которые поставляются в страны и на территории, входящие в Перечень стран-реципиентов ОПР,  а также многосторонним агентствам и которые а) осуществляются официальным сектором; б) в качестве основной цели имеют экономические развитие и благосостояние развивающихся стран; в) предоставляются на льготных финансовых условиях</w:t>
      </w:r>
      <w:r>
        <w:rPr>
          <w:rStyle w:val="a5"/>
        </w:rPr>
        <w:footnoteReference w:id="25"/>
      </w:r>
      <w:r>
        <w:t>. Льготные финансовые условия согласно статистике КСР подразумевают не менее 45</w:t>
      </w:r>
      <w:r w:rsidRPr="00DD47F5">
        <w:t>%</w:t>
      </w:r>
      <w:r>
        <w:t xml:space="preserve"> грант-элемента в двусторонних кредитах для стран с низким уровнем дохода, 15% грант-элемента в двусторонних кредитах для стран с уровнем дохода ниже среднего, 10% грант-элемента в двусторонних кредитах для стран с уровнем дохода выше среднего и в случае займов, предоставляемых международным организациям</w:t>
      </w:r>
      <w:r>
        <w:rPr>
          <w:rStyle w:val="a5"/>
        </w:rPr>
        <w:footnoteReference w:id="26"/>
      </w:r>
      <w:r>
        <w:t xml:space="preserve">. Нужно отметить, что на данном этапе </w:t>
      </w:r>
      <w:r>
        <w:lastRenderedPageBreak/>
        <w:t>проводится реформа ОПР, и приведенные выше уточнения для конкретных типов займов были введены недавно. Для остальных типов, которые еще не были уточнены (например, займы, предоставляемые частному сектору), остается действительным общее правило, которое подразумевает не менее 25% грант-элемента (ставка дисконтирования – 10%). Техническое сотрудничество также входит в ОПР. Гранты, займы и кредиты, которые имеют преимущественно коммерческий характер, не учитываются. Таким образом, официальной помощью будет считаться далеко не каждый платеж, предоставляемый развивающимся странам.</w:t>
      </w:r>
    </w:p>
    <w:p w14:paraId="616B1284" w14:textId="77777777" w:rsidR="00CE6027" w:rsidRDefault="00CE6027" w:rsidP="00CE6027">
      <w:r>
        <w:t xml:space="preserve">Важную роль в оказании помощи играет оценка ее эффективности. Как уже отмечалось, ОПР как дефиниция была разработана в том числе и для реализации данным целей, так как четко определяет, какие финансовые трансферты входят в ее число, и, таким образом, упрощает их классификацию и подсчет. ОПР как инструмент признан ведущими организациями в области содействия развитию и признается большинством доноров. Из этого следует ведущая роль ОЭСР в оценке эффективности помощи и необходимость постоянного усовершенствования и уточнения ОПР как статистического показателя. Процесс реформирования ОПР идет практически с первых лет ее создания, и немалую роль в этом сыграла серия форумов высокого уровня – в </w:t>
      </w:r>
      <w:r w:rsidRPr="009B5C9B">
        <w:t>Рим</w:t>
      </w:r>
      <w:r>
        <w:t>е</w:t>
      </w:r>
      <w:r w:rsidRPr="009B5C9B">
        <w:t xml:space="preserve"> (2003 г.), Париж</w:t>
      </w:r>
      <w:r>
        <w:t>е</w:t>
      </w:r>
      <w:r w:rsidRPr="009B5C9B">
        <w:t xml:space="preserve"> (2005 г.), Аккр</w:t>
      </w:r>
      <w:r>
        <w:t>е</w:t>
      </w:r>
      <w:r w:rsidRPr="009B5C9B">
        <w:t xml:space="preserve"> (2008 г.) и Пусан</w:t>
      </w:r>
      <w:r>
        <w:t>е</w:t>
      </w:r>
      <w:r w:rsidRPr="009B5C9B">
        <w:t xml:space="preserve"> (2011 г.)</w:t>
      </w:r>
      <w:r>
        <w:t>, а также организованная в ходе их проведения Рабочая группа по вопросам эффективности помощи (</w:t>
      </w:r>
      <w:proofErr w:type="spellStart"/>
      <w:r>
        <w:t>Working</w:t>
      </w:r>
      <w:proofErr w:type="spellEnd"/>
      <w:r>
        <w:t xml:space="preserve"> </w:t>
      </w:r>
      <w:proofErr w:type="spellStart"/>
      <w:r>
        <w:t>Party</w:t>
      </w:r>
      <w:proofErr w:type="spellEnd"/>
      <w:r>
        <w:t xml:space="preserve"> </w:t>
      </w:r>
      <w:proofErr w:type="spellStart"/>
      <w:r>
        <w:t>on</w:t>
      </w:r>
      <w:proofErr w:type="spellEnd"/>
      <w:r>
        <w:t xml:space="preserve"> </w:t>
      </w:r>
      <w:proofErr w:type="spellStart"/>
      <w:r>
        <w:t>Aid</w:t>
      </w:r>
      <w:proofErr w:type="spellEnd"/>
      <w:r>
        <w:t xml:space="preserve"> </w:t>
      </w:r>
      <w:proofErr w:type="spellStart"/>
      <w:r>
        <w:t>Effectiveness</w:t>
      </w:r>
      <w:proofErr w:type="spellEnd"/>
      <w:r>
        <w:t>)</w:t>
      </w:r>
      <w:r>
        <w:rPr>
          <w:rStyle w:val="a5"/>
        </w:rPr>
        <w:footnoteReference w:id="27"/>
      </w:r>
      <w:r>
        <w:t xml:space="preserve">. На форуме в Пусане, более подробная информация о котором будет представлена далее, были приняты решения, которые качественно изменили подход к повышению эффективности помощи развитию, и потому с его окончания начался новый этап для деятельности в области повышения эффективности помощи развитию. Это отразилось и на реформировании ОПР. С 2012 года КСР проводит модернизацию статистической системы </w:t>
      </w:r>
      <w:r w:rsidRPr="007C5A88">
        <w:t>чтобы повысить ее точность, отр</w:t>
      </w:r>
      <w:r>
        <w:t>азить</w:t>
      </w:r>
      <w:r w:rsidRPr="007C5A88">
        <w:t xml:space="preserve"> изменения в секторе</w:t>
      </w:r>
      <w:r>
        <w:t xml:space="preserve"> СМР</w:t>
      </w:r>
      <w:r w:rsidRPr="007C5A88">
        <w:t>, такие как растущ</w:t>
      </w:r>
      <w:r>
        <w:t>ая роль</w:t>
      </w:r>
      <w:r w:rsidRPr="007C5A88">
        <w:t xml:space="preserve"> других </w:t>
      </w:r>
      <w:r>
        <w:t>доноров,</w:t>
      </w:r>
      <w:r w:rsidRPr="007C5A88">
        <w:t xml:space="preserve"> </w:t>
      </w:r>
      <w:r>
        <w:t xml:space="preserve">не входящих в Комитет </w:t>
      </w:r>
      <w:r w:rsidRPr="007C5A88">
        <w:t>или благотворительных фондов</w:t>
      </w:r>
      <w:r>
        <w:t xml:space="preserve">, а также увеличение количества </w:t>
      </w:r>
      <w:r w:rsidRPr="007C5A88">
        <w:t>финансовы</w:t>
      </w:r>
      <w:r>
        <w:t>х</w:t>
      </w:r>
      <w:r w:rsidRPr="007C5A88">
        <w:t xml:space="preserve"> инструмент</w:t>
      </w:r>
      <w:r>
        <w:t xml:space="preserve">ов и другие. </w:t>
      </w:r>
    </w:p>
    <w:p w14:paraId="63B23DD9" w14:textId="77777777" w:rsidR="00CE6027" w:rsidRDefault="00CE6027" w:rsidP="00CE6027">
      <w:r>
        <w:t xml:space="preserve">К настоящему моменту достигнуты следующие результаты. За период с 2016 по 2018 год были уточнены критерии ОПР в таких областях, как содействие миру и безопасности и содержание беженцев на территории доноров. Некоторые неточности в правилах </w:t>
      </w:r>
      <w:r>
        <w:lastRenderedPageBreak/>
        <w:t xml:space="preserve">отчетности в выделенных областях привели к тому, что доноры по-разному толковали некоторые критерии и, следовательно, предоставляли нерелевантные данные, на основе которых велась отчётность. </w:t>
      </w:r>
    </w:p>
    <w:p w14:paraId="47FB9D40" w14:textId="77777777" w:rsidR="00CE6027" w:rsidRDefault="00CE6027" w:rsidP="00CE6027">
      <w:r>
        <w:t xml:space="preserve">В 2019 году в стандарты измерения ОПР была добавлена такая дефиниция, как грант-эквивалент. Ранее присутствовало лишь понятие грант-элемента, упоминавшееся выше и олицетворяющее средства, которые доноры передавали реципиентам на безвозмездной основе. Теперь, наряду с ним ОЭСР учитывает и грант-эквивалент, который включает в себя кредиты, процентная ставка которых не покрывает инфляцию и предоставлении которых доноры теряют больше, чем получают в качестве возвратных платежей. </w:t>
      </w:r>
    </w:p>
    <w:p w14:paraId="1ACC7DEA" w14:textId="77777777" w:rsidR="00CE6027" w:rsidRDefault="00CE6027" w:rsidP="00CE6027">
      <w:r>
        <w:t>На данном этапе продолжается работа по модернизации статистических показателей. Внимание сейчас обращено на работу со списком реципиентов ОПР, на оценку соответствия различных мероприятий в сфере СМР Целям Устойчивого Развития и принципам Повестки дня – 2030 в целом</w:t>
      </w:r>
      <w:r>
        <w:rPr>
          <w:rStyle w:val="a5"/>
        </w:rPr>
        <w:footnoteReference w:id="28"/>
      </w:r>
      <w:r>
        <w:t xml:space="preserve">. </w:t>
      </w:r>
    </w:p>
    <w:p w14:paraId="32072F6F" w14:textId="77777777" w:rsidR="00CE6027" w:rsidRDefault="00CE6027" w:rsidP="00CE6027">
      <w:r>
        <w:t xml:space="preserve">В определении ОПР встречается дефиниция «Перечень стран-реципиентов». Необходимо ее более детальное рассмотрение. Перечень составляется Комитетом в основном для статистических целей, каждая страна-реципиент имеет в нем свой уникальный номер. Но, как отмечалось ранее, только трансферты странам из перечня причисляются к ОПР. В Перечень входят </w:t>
      </w:r>
      <w:r w:rsidRPr="00D80A6A">
        <w:t>все страны с низким</w:t>
      </w:r>
      <w:r>
        <w:t xml:space="preserve"> уровнем дохода, уровнем дохода ниже среднего и выше среднего</w:t>
      </w:r>
      <w:r w:rsidRPr="00D80A6A">
        <w:t xml:space="preserve"> (согласно </w:t>
      </w:r>
      <w:r>
        <w:t xml:space="preserve">классификации </w:t>
      </w:r>
      <w:r w:rsidRPr="00D80A6A">
        <w:t>Всемирного банка), за исключением тех, которые являются членами "большой восьмерки" или Европейского союза. Кроме того, в список включены все наименее развитые страны (НРС)</w:t>
      </w:r>
      <w:r>
        <w:t xml:space="preserve"> по определению</w:t>
      </w:r>
      <w:r w:rsidRPr="00D80A6A">
        <w:t xml:space="preserve"> ООН.</w:t>
      </w:r>
      <w:r>
        <w:t xml:space="preserve"> КСР не имеет собственной классификации стран-реципиентов, определяя их все как «развивающиеся страны», но принимая во внимание классификацию ООН и Всемирного банка. Перечень обновляется каждые три года, актуальный был выпущен в ноябре 2017 года. Следующие пересмотр перечня запланирован на вторую половину 2020 года. В него входят 158 стран, большинство из них расположены на территории Африки (56)</w:t>
      </w:r>
      <w:r>
        <w:rPr>
          <w:rStyle w:val="a5"/>
        </w:rPr>
        <w:footnoteReference w:id="29"/>
      </w:r>
      <w:r>
        <w:t xml:space="preserve">. </w:t>
      </w:r>
    </w:p>
    <w:p w14:paraId="58B37C5B" w14:textId="77777777" w:rsidR="00CE6027" w:rsidRDefault="00CE6027" w:rsidP="00CE6027">
      <w:r>
        <w:lastRenderedPageBreak/>
        <w:t>Также КСР составляет перечень стран-доноров, который выпускается вместе с Перечнем реципиентов. В него входят 30 стран-членов КСР и 25 государств, которые не являются членами Комитета, а также 63 международные организации, которые составляют сектор многосторонней помощи</w:t>
      </w:r>
      <w:r>
        <w:rPr>
          <w:rStyle w:val="a5"/>
        </w:rPr>
        <w:footnoteReference w:id="30"/>
      </w:r>
      <w:r>
        <w:t>. Участников КСР называют также «традиционными» донорами, ими являются Австрия, Бельгия, Дания, Франция, Германия, Италия, Нидерланды, Норвегия, Португалия, Швеция, Швейцария, Великобритания, Финляндия, Исландия, Ирландия, Люксембург, Греция, Испания, Словения, Чехия, Словакия, Венгрия, Польша, Канада, Соединенные Штаты Америка, Япония, Южная Корея, Австралия, Новая Зеландия, Европейский Союз. Также в системе СМР существует такое понятие, как «новые» доноры. Оно объединяет все страны, осуществляющие помощь, но не входящие в КСР. Их большое количество, однако действуют в рамках ОПР и предоставляют данные ОЭСР лишь 25 государств: Кипр, Мальта, Турция, Хорватия, Лихтенштейн, Болгария, Румыния, Эстония, Латвия, Литва, Россия, Алжир, Ливия, Мексика, Ирак, Израиль, Кувейт, Катар, Саудовская Аравия, Объединенные Арабские Эмираты, Азербайджан, Казахстан, Китайский Тайбэй, Таиланд, Восточный Тимор</w:t>
      </w:r>
      <w:r w:rsidRPr="001A6C7F">
        <w:t xml:space="preserve">. </w:t>
      </w:r>
      <w:r>
        <w:t>В литературе «новых» доноров обычно делят на следующие категории: доноры, которые ориентируются на КРС (описаны выше); арабские доноры, которые осуществляют собственную политику в сфере СМР, выделяя при этом значительное количество средств; участники партнерства по линии Юг-Юг</w:t>
      </w:r>
      <w:r>
        <w:rPr>
          <w:rStyle w:val="a5"/>
        </w:rPr>
        <w:footnoteReference w:id="31"/>
      </w:r>
      <w:r>
        <w:t xml:space="preserve">. Данное партнерство подразумевает сотрудничество развивающихся стран друг с другом в сфере развития. Впервые данный принцип был провозглашен в 1978 году в Буэнос-Айресе посредством принятия </w:t>
      </w:r>
      <w:r w:rsidRPr="001A6C7F">
        <w:t>Плана действий по развитию и осуществлению технического сотрудничества между развивающимися странами</w:t>
      </w:r>
      <w:r>
        <w:t xml:space="preserve">. С тех пор партнерство по линии Юг-Юг активно развивалось при поддержке мирового сообщества и его принципы были развиты на прошедшей в 2019 году в Буэнос-Айресе </w:t>
      </w:r>
      <w:r w:rsidRPr="00047C74">
        <w:t>Второй Конференции Организации Объединенных Наций на высоком уровне по сотрудничеству Юг-Юг</w:t>
      </w:r>
      <w:r>
        <w:rPr>
          <w:rStyle w:val="a5"/>
        </w:rPr>
        <w:footnoteReference w:id="32"/>
      </w:r>
      <w:r>
        <w:t xml:space="preserve">. В качестве примера можно привести Восточный Тимор, который, согласно классификации КСР, является и донором, и реципиентом помощи, что характерно для многих доноров данной группы. </w:t>
      </w:r>
      <w:r>
        <w:lastRenderedPageBreak/>
        <w:t xml:space="preserve">Нужно отметить, что данная классификация доноров весьма условна, так как многие страны можно отнести к нескольким группам. </w:t>
      </w:r>
    </w:p>
    <w:p w14:paraId="78B69063" w14:textId="0874A99E" w:rsidR="00CE6027" w:rsidRDefault="00CE6027" w:rsidP="00CE6027">
      <w:r>
        <w:t xml:space="preserve">На данном этапе КСР и его принципы не редко подвергаются критике. Исследователи отмечают, в первую очередь, игнорирование «новых» доноров и их участия в СМР из-за системы ОПР, а также недостаточное внимание к партнерству Юг-Юг. На данный момент теорию СМР можно назвать </w:t>
      </w:r>
      <w:proofErr w:type="spellStart"/>
      <w:r>
        <w:t>западноцентри</w:t>
      </w:r>
      <w:r w:rsidR="00412D96">
        <w:t>чн</w:t>
      </w:r>
      <w:r>
        <w:t>ой</w:t>
      </w:r>
      <w:proofErr w:type="spellEnd"/>
      <w:r>
        <w:t>, так как ключевые механизмы были разработаны именно западными странами. Ее также можно назвать преимущественно неолиберальной, и потому она часто игнорирует помощь в других проявлениях, к которой относится и партнерство Юг-Юг</w:t>
      </w:r>
      <w:r>
        <w:rPr>
          <w:rStyle w:val="a5"/>
        </w:rPr>
        <w:footnoteReference w:id="33"/>
      </w:r>
      <w:r>
        <w:t>. Однако, нужно заметить, что данное партнерство играет крайне важную роль, так как доноры и реципиенты имеют схожие проблемы, для решения которых важную роль играет обмен опытом. При этом ни одна страна-донор, участвующая в партнёрстве Юг-Юг, не входит в КСР, который определяет архитектуру мировой ОПР и помощи в целом. Кроме того, при всей сложности статистики ОПР, разработанной ОЭСР, и ее направленности на помощь в целях реципиента, все еще прослеживается явное удовлетворение интересов доноров, которые не всегда согласуются с нуждами развивающихся стран</w:t>
      </w:r>
      <w:r>
        <w:rPr>
          <w:rStyle w:val="a5"/>
        </w:rPr>
        <w:footnoteReference w:id="34"/>
      </w:r>
      <w:r>
        <w:t xml:space="preserve">. </w:t>
      </w:r>
    </w:p>
    <w:p w14:paraId="0ECE244C" w14:textId="77777777" w:rsidR="00CE6027" w:rsidRDefault="00CE6027" w:rsidP="00CE6027">
      <w:r>
        <w:t xml:space="preserve">Говоря о таком виде доноров, как международные организации, нужно упомянуть о делении ОПР на двустороннюю, многостороннюю и помощь негосударственного сектора. Двусторонняя помощь представляют собой непосредственное взаимодействие стран-доноров и стран-реципиентов. Многосторонняя помощь подразумевает предоставление средств международными организациями. Помощь, оказываемая негосударственным сектором, включает средства, предоставляемые неправительственными организациями и частными фондами, такими как </w:t>
      </w:r>
      <w:proofErr w:type="spellStart"/>
      <w:r>
        <w:t>Оксфам</w:t>
      </w:r>
      <w:proofErr w:type="spellEnd"/>
      <w:r>
        <w:t xml:space="preserve">, </w:t>
      </w:r>
      <w:r>
        <w:rPr>
          <w:lang w:val="en-US"/>
        </w:rPr>
        <w:t>CARE</w:t>
      </w:r>
      <w:r w:rsidRPr="00D95E8C">
        <w:t xml:space="preserve"> </w:t>
      </w:r>
      <w:r>
        <w:rPr>
          <w:lang w:val="en-US"/>
        </w:rPr>
        <w:t>International</w:t>
      </w:r>
      <w:r>
        <w:t xml:space="preserve">, </w:t>
      </w:r>
      <w:r>
        <w:rPr>
          <w:lang w:val="en-US"/>
        </w:rPr>
        <w:t>Save</w:t>
      </w:r>
      <w:r w:rsidRPr="00D95E8C">
        <w:t xml:space="preserve"> </w:t>
      </w:r>
      <w:r>
        <w:rPr>
          <w:lang w:val="en-US"/>
        </w:rPr>
        <w:t>the</w:t>
      </w:r>
      <w:r w:rsidRPr="00D95E8C">
        <w:t xml:space="preserve"> </w:t>
      </w:r>
      <w:r>
        <w:rPr>
          <w:lang w:val="en-US"/>
        </w:rPr>
        <w:t>Children</w:t>
      </w:r>
      <w:r w:rsidRPr="00D95E8C">
        <w:t xml:space="preserve"> </w:t>
      </w:r>
      <w:r>
        <w:t>(Спасите детей), Врачи без границ, Всемирный фонд дикой природы (</w:t>
      </w:r>
      <w:r>
        <w:rPr>
          <w:lang w:val="en-US"/>
        </w:rPr>
        <w:t>WWF</w:t>
      </w:r>
      <w:r w:rsidRPr="00411F4E">
        <w:t>)</w:t>
      </w:r>
      <w:r>
        <w:t xml:space="preserve">, </w:t>
      </w:r>
      <w:proofErr w:type="spellStart"/>
      <w:r w:rsidRPr="00411F4E">
        <w:t>Heifer</w:t>
      </w:r>
      <w:proofErr w:type="spellEnd"/>
      <w:r w:rsidRPr="00411F4E">
        <w:t xml:space="preserve"> </w:t>
      </w:r>
      <w:proofErr w:type="spellStart"/>
      <w:r w:rsidRPr="00411F4E">
        <w:t>International</w:t>
      </w:r>
      <w:proofErr w:type="spellEnd"/>
      <w:r>
        <w:t xml:space="preserve"> и другими. Международные организации, участвующие в многосторонней модели, в большинстве случаев выполняют функцию перераспределения средств, которые они получают от доноров. Они также формируют программы развития для стран-реципиентов. Многосторонняя помощь, как принято считать, в больше степени направлена на нужды реципиентов, так как реализуется организациями, в том числе и региональными. Поэтому ОЭСР проводит политику увеличения доли многосторонней ОПР. Однако в случае данной </w:t>
      </w:r>
      <w:r>
        <w:lastRenderedPageBreak/>
        <w:t xml:space="preserve">модели помощь становится менее персонифицированной, страна-донор перестает играть ведущую роль, и это одна из причин, почему не все страны активно прибегают к данному инструменту. </w:t>
      </w:r>
    </w:p>
    <w:p w14:paraId="155334AE" w14:textId="77777777" w:rsidR="00CE6027" w:rsidRDefault="00CE6027" w:rsidP="00CE6027">
      <w:r>
        <w:t xml:space="preserve">Приведенная выше классификация ОПР по источнику средств – лишь один из видов классификации ОПР. </w:t>
      </w:r>
    </w:p>
    <w:p w14:paraId="3418AC1D" w14:textId="77777777" w:rsidR="00CE6027" w:rsidRDefault="00CE6027" w:rsidP="00CE6027">
      <w:r>
        <w:t>Обращаясь к классификации по сфере применения средств, ОЭСР в статистических и программных документах выделяет следующие направления помощи: Образование; Здравоохранение; Водоснабжение и санитария; Государственное устройство и гражданское общество; Обеспечение мира и безопасности; Другие аспекты социальной инфраструктуры; Транспорт; Энергетический сектор; Коммуникация; Финансовый сектор; Бизнес; Сельское хозяйство, рыбная ловля и лесозаготовки; Промышленность, горное дело, строительство; Торговая политика; Туризм; Защита окружающей среды; Гуманитарная помощь; Неклассифицированные элементы</w:t>
      </w:r>
      <w:r>
        <w:rPr>
          <w:rStyle w:val="a5"/>
        </w:rPr>
        <w:footnoteReference w:id="35"/>
      </w:r>
      <w:r>
        <w:t xml:space="preserve">. Данные широкие разделы имеют множество узконаправленных подразделов, рассмотрение которых нецелесообразно в контексте классификации. </w:t>
      </w:r>
    </w:p>
    <w:p w14:paraId="318F9127" w14:textId="77777777" w:rsidR="00CE6027" w:rsidRPr="00FA12DD" w:rsidRDefault="00CE6027" w:rsidP="00CE6027">
      <w:r>
        <w:t>Еще одно основание для классификации, а именно по ограничению участия компаний в конкурсных торгах на поставку товаров и услуг в рамках оказания помощи, важно для оценки эффективности помощи. Исходя из этого, выделяют связанную, частично связанную и несвязанную помощь</w:t>
      </w:r>
      <w:r>
        <w:rPr>
          <w:rStyle w:val="a5"/>
        </w:rPr>
        <w:footnoteReference w:id="36"/>
      </w:r>
      <w:r>
        <w:t>. Если круг компаний и стран, которые они представляют, широк, то это несвязанная помощь. Если же к участию в торгах допущено небольшое количество компаний из узкого круга стран, то помощь является связанной. Под понятием «связанная помощь» подразумевается непосредственная связь страны-донора с средствами, которые она выделяет на помощь через реализацию этих средств национальными компаниями. Такая ситуация крайне нежелательна, так как может создать возможность вмешательства во внутреннюю политику и контроля страны-реципиента со стороны донора</w:t>
      </w:r>
      <w:r w:rsidRPr="00FA12DD">
        <w:t>.</w:t>
      </w:r>
    </w:p>
    <w:p w14:paraId="6BC05CFB" w14:textId="77777777" w:rsidR="00CE6027" w:rsidRDefault="00CE6027" w:rsidP="00CE6027">
      <w:r>
        <w:t xml:space="preserve">Завершив краткий анализ термина ОПР, необходимый для понимания дефиниции, целесообразно перейти к рассмотрению юридических оснований ее осуществления. </w:t>
      </w:r>
    </w:p>
    <w:p w14:paraId="4DBC04E4" w14:textId="480DB9FE" w:rsidR="00CE6027" w:rsidRDefault="00CE6027" w:rsidP="00CE6027">
      <w:pPr>
        <w:pStyle w:val="2"/>
      </w:pPr>
      <w:bookmarkStart w:id="16" w:name="_Toc41937307"/>
      <w:r>
        <w:lastRenderedPageBreak/>
        <w:t xml:space="preserve">2.2 Анализ правовой базы осуществления </w:t>
      </w:r>
      <w:r w:rsidR="004A413C">
        <w:t>о</w:t>
      </w:r>
      <w:r>
        <w:t>фициальной помощи развитию</w:t>
      </w:r>
      <w:bookmarkEnd w:id="16"/>
      <w:r>
        <w:t xml:space="preserve"> </w:t>
      </w:r>
    </w:p>
    <w:p w14:paraId="41147479" w14:textId="77777777" w:rsidR="00CE6027" w:rsidRDefault="00CE6027" w:rsidP="00CE6027">
      <w:r>
        <w:t xml:space="preserve">Официальная помощь развитию, как одна из форм сотрудничества в рамках мировой системы содействия развитию, регулируется теми же правовыми нормами, что и СМР. Поэтому анализ юридических оснований осуществления ОПР целесообразно начать с анализа правовой базы СМР. </w:t>
      </w:r>
    </w:p>
    <w:p w14:paraId="48C51109" w14:textId="77777777" w:rsidR="00CE6027" w:rsidRDefault="00CE6027" w:rsidP="00CE6027">
      <w:r>
        <w:t xml:space="preserve">В первой главе данного исследования приведена краткая историческая ретроспектива развития теории СМР, которая напрямую влияет на правовые основы его регулирования. Исходя из этого, в данном разделе внимание будет сосредоточено преимущественно на документах, которые составляют правовую базу современной СМР и актуальны на настоящий момент. </w:t>
      </w:r>
    </w:p>
    <w:p w14:paraId="4B2B6042" w14:textId="77777777" w:rsidR="00CE6027" w:rsidRDefault="00CE6027" w:rsidP="00CE6027">
      <w:r>
        <w:t xml:space="preserve">Основополагающие принципы СМР определяются международным правом, нормы в этой сфере формируют такую отрасль международного права, как международное право развития (МПР, англ. </w:t>
      </w:r>
      <w:r w:rsidRPr="00FD0D38">
        <w:rPr>
          <w:rFonts w:hint="eastAsia"/>
        </w:rPr>
        <w:t>«</w:t>
      </w:r>
      <w:r w:rsidRPr="00CC413C">
        <w:rPr>
          <w:lang w:val="en-US"/>
        </w:rPr>
        <w:t>International</w:t>
      </w:r>
      <w:r w:rsidRPr="00FD0D38">
        <w:t xml:space="preserve"> </w:t>
      </w:r>
      <w:r w:rsidRPr="00CC413C">
        <w:rPr>
          <w:lang w:val="en-US"/>
        </w:rPr>
        <w:t>law</w:t>
      </w:r>
      <w:r w:rsidRPr="00FD0D38">
        <w:t xml:space="preserve"> </w:t>
      </w:r>
      <w:r w:rsidRPr="00CC413C">
        <w:rPr>
          <w:lang w:val="en-US"/>
        </w:rPr>
        <w:t>of</w:t>
      </w:r>
      <w:r w:rsidRPr="00FD0D38">
        <w:t xml:space="preserve"> </w:t>
      </w:r>
      <w:r w:rsidRPr="00CC413C">
        <w:rPr>
          <w:lang w:val="en-US"/>
        </w:rPr>
        <w:t>development</w:t>
      </w:r>
      <w:r w:rsidRPr="00FD0D38">
        <w:rPr>
          <w:rFonts w:hint="eastAsia"/>
        </w:rPr>
        <w:t>»</w:t>
      </w:r>
      <w:r w:rsidRPr="00FD0D38">
        <w:t xml:space="preserve"> </w:t>
      </w:r>
      <w:r>
        <w:t>или</w:t>
      </w:r>
      <w:r w:rsidRPr="00FD0D38">
        <w:t xml:space="preserve"> </w:t>
      </w:r>
      <w:r w:rsidRPr="00FD0D38">
        <w:rPr>
          <w:rFonts w:hint="eastAsia"/>
        </w:rPr>
        <w:t>«</w:t>
      </w:r>
      <w:r w:rsidRPr="00CC413C">
        <w:rPr>
          <w:lang w:val="en-US"/>
        </w:rPr>
        <w:t>International</w:t>
      </w:r>
      <w:r w:rsidRPr="00FD0D38">
        <w:t xml:space="preserve"> </w:t>
      </w:r>
      <w:r w:rsidRPr="00CC413C">
        <w:rPr>
          <w:lang w:val="en-US"/>
        </w:rPr>
        <w:t>development</w:t>
      </w:r>
      <w:r w:rsidRPr="00FD0D38">
        <w:t xml:space="preserve"> </w:t>
      </w:r>
      <w:r w:rsidRPr="00CC413C">
        <w:rPr>
          <w:lang w:val="en-US"/>
        </w:rPr>
        <w:t>law</w:t>
      </w:r>
      <w:r w:rsidRPr="00FD0D38">
        <w:rPr>
          <w:rFonts w:hint="eastAsia"/>
        </w:rPr>
        <w:t>»</w:t>
      </w:r>
      <w:r w:rsidRPr="00FD0D38">
        <w:t xml:space="preserve">). </w:t>
      </w:r>
      <w:r>
        <w:t>Международное право развития относится к категории «мягкого права», так как в основном представляет собой набор правил и руководств, содержащихся в международных документах, не имеющих юридической силы и носящих декларативный характер. Однако специалисты в области права отмечают двойственный характер международного права развития, выражающийся в том, что его нормы определяются также и национальными законодательствами государств</w:t>
      </w:r>
      <w:r>
        <w:rPr>
          <w:rStyle w:val="a5"/>
        </w:rPr>
        <w:footnoteReference w:id="37"/>
      </w:r>
      <w:r>
        <w:t xml:space="preserve">. Это обусловлено, прежде всего, особенностями оказания помощи в рамках двусторонней (национальной) модели, так как государствам необходимо контролировать процесс предоставления средств и реализацию проектов. Но при этом основой для формирования национального законодательства все же являются международные соглашения. </w:t>
      </w:r>
    </w:p>
    <w:p w14:paraId="5A18A395" w14:textId="77777777" w:rsidR="00CE6027" w:rsidRDefault="00CE6027" w:rsidP="00CE6027">
      <w:r>
        <w:t>Рассмотрение основных актуальных источников, определяющих архитектуру международного права развития, следует начать с документов, содержащих его принципы и цели.</w:t>
      </w:r>
      <w:r w:rsidRPr="00E90D72">
        <w:t xml:space="preserve"> </w:t>
      </w:r>
      <w:r>
        <w:t>Их формирование шло постепенно, первоначально они были отражены в четырех «Декадах развития» (Международных стратегиях развития ООН на десятилетие), последняя из которых была принята 21 декабря 1990 года. По ее завершении 8 сентября 2000 года в рамках Саммита тысячелетия ООН резолюцией 55</w:t>
      </w:r>
      <w:r w:rsidRPr="00255116">
        <w:t>/2</w:t>
      </w:r>
      <w:r>
        <w:t xml:space="preserve"> Генеральной Ассамблеи была принята Декларация тысячелетия ООН. Она определила семь приоритетных </w:t>
      </w:r>
      <w:r>
        <w:lastRenderedPageBreak/>
        <w:t xml:space="preserve">направлений развития: мир, безопасность и разоружение; развитие и искоренение нищеты; охрана окружающей среды; права человека, демократия и благое управление; защита уязвимых; удовлетворение особых потребностей Африки; укрепление ООН. В рамках этих направлений Декларацией устанавливается восемь Целей развития тысячелетия (ЦРТ): </w:t>
      </w:r>
    </w:p>
    <w:p w14:paraId="7E4882A3" w14:textId="77777777" w:rsidR="00CE6027" w:rsidRPr="00E23C70" w:rsidRDefault="00CE6027" w:rsidP="00CE6027">
      <w:pPr>
        <w:rPr>
          <w:lang w:eastAsia="ru-RU"/>
        </w:rPr>
      </w:pPr>
      <w:r>
        <w:rPr>
          <w:lang w:eastAsia="ru-RU"/>
        </w:rPr>
        <w:t>- л</w:t>
      </w:r>
      <w:r w:rsidRPr="00E23C70">
        <w:rPr>
          <w:lang w:eastAsia="ru-RU"/>
        </w:rPr>
        <w:t>иквидация крайней нищеты и голода</w:t>
      </w:r>
      <w:r>
        <w:rPr>
          <w:lang w:eastAsia="ru-RU"/>
        </w:rPr>
        <w:t>;</w:t>
      </w:r>
    </w:p>
    <w:p w14:paraId="3EC89C8E" w14:textId="77777777" w:rsidR="00CE6027" w:rsidRPr="00E23C70" w:rsidRDefault="00CE6027" w:rsidP="00CE6027">
      <w:pPr>
        <w:rPr>
          <w:lang w:eastAsia="ru-RU"/>
        </w:rPr>
      </w:pPr>
      <w:r>
        <w:rPr>
          <w:lang w:eastAsia="ru-RU"/>
        </w:rPr>
        <w:t>- о</w:t>
      </w:r>
      <w:r w:rsidRPr="00E23C70">
        <w:rPr>
          <w:lang w:eastAsia="ru-RU"/>
        </w:rPr>
        <w:t>беспечение всеобщего начального образования</w:t>
      </w:r>
      <w:r>
        <w:rPr>
          <w:lang w:eastAsia="ru-RU"/>
        </w:rPr>
        <w:t>;</w:t>
      </w:r>
    </w:p>
    <w:p w14:paraId="312AB872" w14:textId="77777777" w:rsidR="00CE6027" w:rsidRPr="00E23C70" w:rsidRDefault="00CE6027" w:rsidP="00CE6027">
      <w:pPr>
        <w:rPr>
          <w:lang w:eastAsia="ru-RU"/>
        </w:rPr>
      </w:pPr>
      <w:r>
        <w:rPr>
          <w:lang w:eastAsia="ru-RU"/>
        </w:rPr>
        <w:t>- п</w:t>
      </w:r>
      <w:r w:rsidRPr="00E23C70">
        <w:rPr>
          <w:lang w:eastAsia="ru-RU"/>
        </w:rPr>
        <w:t>оощрение равенства мужчин и женщин и расширение прав и возможностей женщин</w:t>
      </w:r>
      <w:r>
        <w:rPr>
          <w:lang w:eastAsia="ru-RU"/>
        </w:rPr>
        <w:t>;</w:t>
      </w:r>
    </w:p>
    <w:p w14:paraId="4EF2C47B" w14:textId="77777777" w:rsidR="00CE6027" w:rsidRPr="00E23C70" w:rsidRDefault="00CE6027" w:rsidP="00CE6027">
      <w:pPr>
        <w:rPr>
          <w:lang w:eastAsia="ru-RU"/>
        </w:rPr>
      </w:pPr>
      <w:r>
        <w:rPr>
          <w:lang w:eastAsia="ru-RU"/>
        </w:rPr>
        <w:t>- с</w:t>
      </w:r>
      <w:r w:rsidRPr="00E23C70">
        <w:rPr>
          <w:lang w:eastAsia="ru-RU"/>
        </w:rPr>
        <w:t>окращение детской смертности</w:t>
      </w:r>
      <w:r>
        <w:rPr>
          <w:lang w:eastAsia="ru-RU"/>
        </w:rPr>
        <w:t>;</w:t>
      </w:r>
      <w:r w:rsidRPr="00E23C70">
        <w:rPr>
          <w:lang w:eastAsia="ru-RU"/>
        </w:rPr>
        <w:t xml:space="preserve">  </w:t>
      </w:r>
    </w:p>
    <w:p w14:paraId="52687F12" w14:textId="77777777" w:rsidR="00CE6027" w:rsidRPr="00E23C70" w:rsidRDefault="00CE6027" w:rsidP="00CE6027">
      <w:pPr>
        <w:rPr>
          <w:lang w:eastAsia="ru-RU"/>
        </w:rPr>
      </w:pPr>
      <w:r>
        <w:rPr>
          <w:lang w:eastAsia="ru-RU"/>
        </w:rPr>
        <w:t>- у</w:t>
      </w:r>
      <w:r w:rsidRPr="00E23C70">
        <w:rPr>
          <w:lang w:eastAsia="ru-RU"/>
        </w:rPr>
        <w:t>лучшение охраны материнства</w:t>
      </w:r>
      <w:r>
        <w:rPr>
          <w:lang w:eastAsia="ru-RU"/>
        </w:rPr>
        <w:t>;</w:t>
      </w:r>
      <w:r w:rsidRPr="00E23C70">
        <w:rPr>
          <w:lang w:eastAsia="ru-RU"/>
        </w:rPr>
        <w:t xml:space="preserve">  </w:t>
      </w:r>
    </w:p>
    <w:p w14:paraId="0DDFADF5" w14:textId="77777777" w:rsidR="00CE6027" w:rsidRPr="00E23C70" w:rsidRDefault="00CE6027" w:rsidP="00CE6027">
      <w:pPr>
        <w:rPr>
          <w:lang w:eastAsia="ru-RU"/>
        </w:rPr>
      </w:pPr>
      <w:r>
        <w:rPr>
          <w:lang w:eastAsia="ru-RU"/>
        </w:rPr>
        <w:t>- б</w:t>
      </w:r>
      <w:r w:rsidRPr="00E23C70">
        <w:rPr>
          <w:lang w:eastAsia="ru-RU"/>
        </w:rPr>
        <w:t>орьба с ВИЧ/СПИДом, малярией и другими заболеваниями</w:t>
      </w:r>
      <w:r>
        <w:rPr>
          <w:lang w:eastAsia="ru-RU"/>
        </w:rPr>
        <w:t>;</w:t>
      </w:r>
    </w:p>
    <w:p w14:paraId="5921505E" w14:textId="77777777" w:rsidR="00CE6027" w:rsidRPr="00E23C70" w:rsidRDefault="00CE6027" w:rsidP="00CE6027">
      <w:pPr>
        <w:rPr>
          <w:lang w:eastAsia="ru-RU"/>
        </w:rPr>
      </w:pPr>
      <w:r>
        <w:rPr>
          <w:lang w:eastAsia="ru-RU"/>
        </w:rPr>
        <w:t>- о</w:t>
      </w:r>
      <w:r w:rsidRPr="00E23C70">
        <w:rPr>
          <w:lang w:eastAsia="ru-RU"/>
        </w:rPr>
        <w:t>беспечение экологической устойчивости</w:t>
      </w:r>
      <w:r>
        <w:rPr>
          <w:lang w:eastAsia="ru-RU"/>
        </w:rPr>
        <w:t>;</w:t>
      </w:r>
      <w:r w:rsidRPr="00E23C70">
        <w:rPr>
          <w:lang w:eastAsia="ru-RU"/>
        </w:rPr>
        <w:t> </w:t>
      </w:r>
    </w:p>
    <w:p w14:paraId="6E15011C" w14:textId="77777777" w:rsidR="00CE6027" w:rsidRDefault="00CE6027" w:rsidP="00CE6027">
      <w:pPr>
        <w:rPr>
          <w:lang w:eastAsia="ru-RU"/>
        </w:rPr>
      </w:pPr>
      <w:r>
        <w:rPr>
          <w:lang w:eastAsia="ru-RU"/>
        </w:rPr>
        <w:t>- ф</w:t>
      </w:r>
      <w:r w:rsidRPr="00E23C70">
        <w:rPr>
          <w:lang w:eastAsia="ru-RU"/>
        </w:rPr>
        <w:t>ормирование глобального партнерства в целях развития</w:t>
      </w:r>
      <w:r>
        <w:rPr>
          <w:rStyle w:val="a5"/>
          <w:lang w:eastAsia="ru-RU"/>
        </w:rPr>
        <w:footnoteReference w:id="38"/>
      </w:r>
      <w:r>
        <w:rPr>
          <w:lang w:eastAsia="ru-RU"/>
        </w:rPr>
        <w:t xml:space="preserve">. </w:t>
      </w:r>
    </w:p>
    <w:p w14:paraId="36D87CA5" w14:textId="77777777" w:rsidR="00CE6027" w:rsidRDefault="00CE6027" w:rsidP="00CE6027">
      <w:r>
        <w:rPr>
          <w:lang w:eastAsia="ru-RU"/>
        </w:rPr>
        <w:t xml:space="preserve">Эти цели содержат 21 более конкретную задачу, выполнить которые подписавшие Декларацию страны договорились к 2015 году, а также индикаторы, по которым предполагается определять степень прогресса в процессе достижения намеченных пунктов. Среди зада можно выделить такие, как </w:t>
      </w:r>
      <w:r w:rsidRPr="00862572">
        <w:t xml:space="preserve">сокращение на три четверти в период с 1990 по 2015 год </w:t>
      </w:r>
      <w:r>
        <w:t xml:space="preserve">материнской смертности, </w:t>
      </w:r>
      <w:r w:rsidRPr="009E37AF">
        <w:t>к 2015 году останови</w:t>
      </w:r>
      <w:r>
        <w:t>ть</w:t>
      </w:r>
      <w:r w:rsidRPr="009E37AF">
        <w:t xml:space="preserve"> распространение ВИЧ / СПИДа</w:t>
      </w:r>
      <w:r>
        <w:t xml:space="preserve">, в комплексе решать проблемы задолженности развивающихся стран (ключевым индикатором здесь является ОПР) и другие. </w:t>
      </w:r>
    </w:p>
    <w:p w14:paraId="2A3287F4" w14:textId="77777777" w:rsidR="00CE6027" w:rsidRDefault="00CE6027" w:rsidP="00CE6027">
      <w:pPr>
        <w:rPr>
          <w:lang w:eastAsia="ru-RU"/>
        </w:rPr>
      </w:pPr>
      <w:r>
        <w:rPr>
          <w:lang w:eastAsia="ru-RU"/>
        </w:rPr>
        <w:t xml:space="preserve">Данная Декларация и содержащиеся в ней цели важны, так как они определяют структуру СМР и основные ее принципы, ориентируясь на которые страны и организации выбирают направления для оказания помощи. </w:t>
      </w:r>
    </w:p>
    <w:p w14:paraId="6F967673" w14:textId="77777777" w:rsidR="00CE6027" w:rsidRDefault="00CE6027" w:rsidP="00CE6027">
      <w:r>
        <w:rPr>
          <w:lang w:eastAsia="ru-RU"/>
        </w:rPr>
        <w:t xml:space="preserve">До 2015 года шел активный процесс мониторинга прогресса ЦРТ. В нем участвовали Всемирный банк, ЮНИСЕФ, </w:t>
      </w:r>
      <w:r>
        <w:t xml:space="preserve">ежегодно Генеральный секретарь ООН представлял Генеральной Ассамблее доклады об осуществлении Декларации тысячелетия ООН. В 2015 году </w:t>
      </w:r>
      <w:r w:rsidRPr="004E09C0">
        <w:t>Генеральный секретарь ООН на заседании ЭКОСОС высокого уровня</w:t>
      </w:r>
      <w:r>
        <w:t xml:space="preserve"> представил </w:t>
      </w:r>
      <w:r w:rsidRPr="004E09C0">
        <w:t>доклад по Целям развития тысячелетия за 2015 год</w:t>
      </w:r>
      <w:r>
        <w:t xml:space="preserve">, который подвел итог всей деятельности в рамках ЦРТ. Авторы отметили, что работа по достижению ЦРТ позволила спасти жизни миллионов людей, улучшить условия жизни еще большего их количества, во многих </w:t>
      </w:r>
      <w:r>
        <w:lastRenderedPageBreak/>
        <w:t>странах цели были достигнуты, однако все же результаты оказались очень неравномерны, имели свои недостатки и не решили всех проблем</w:t>
      </w:r>
      <w:r>
        <w:rPr>
          <w:rStyle w:val="a5"/>
        </w:rPr>
        <w:footnoteReference w:id="39"/>
      </w:r>
      <w:r>
        <w:t>. В докладе подробно описаны результаты по каждой из задач, он был выполнен при участии большого количества специализированных учреждений ООН, таких как МОТ, МВФ, Всемирный банк, ЮНИСЕФ, ЮНЕСКО и других. Данным докладом был подведен итог этапа ЦРТ, и 25 сентября 2015 года резолюцией 70</w:t>
      </w:r>
      <w:r w:rsidRPr="00127CEF">
        <w:t xml:space="preserve">/1 </w:t>
      </w:r>
      <w:r>
        <w:t xml:space="preserve">Генеральной Ассамблеи ООН была принята Повестка дня в области устойчивого развития на период до 2030 года, которая содержит в себе Цели устойчивого развития (ЦУР), пришедшие на смену Целям развития тысячелетия. </w:t>
      </w:r>
    </w:p>
    <w:p w14:paraId="7A4B1FAC" w14:textId="77777777" w:rsidR="00CE6027" w:rsidRPr="00323F9C" w:rsidRDefault="00CE6027" w:rsidP="00CE6027">
      <w:r>
        <w:t>Повестка дня на данный момент является основополагающим документом в области права развития и определяет основные его черты. В ней подтверждается приверженность принципам, содержащимся в ранее принятых документах в данной области, таких как Всеобщая декларация прав человека, международные договоры по правам человека, Декларация тысячелетия и Итоговый документ Всемирного саммита 2005 года, Декларация о праве на развитие, Рио-де-</w:t>
      </w:r>
      <w:proofErr w:type="spellStart"/>
      <w:r>
        <w:t>Жанейрская</w:t>
      </w:r>
      <w:proofErr w:type="spellEnd"/>
      <w:r>
        <w:t xml:space="preserve"> декларация по окружающей среде и развитию, итоговые документы Всемирной встречи на высшем уровне по устойчивому развитию и Всемирной встречи на высшем уровне в интересах социального развития, Программа действий Международной конференции по народонаселению и развитию, Пекинская платформа действий и итоговый документ Конференции Организации Объединенных Наций по устойчивому развитию</w:t>
      </w:r>
      <w:r>
        <w:rPr>
          <w:rStyle w:val="a5"/>
        </w:rPr>
        <w:footnoteReference w:id="40"/>
      </w:r>
      <w:r>
        <w:t xml:space="preserve">. Также отмечается, что </w:t>
      </w:r>
      <w:proofErr w:type="spellStart"/>
      <w:r>
        <w:t>Аддис-Абебская</w:t>
      </w:r>
      <w:proofErr w:type="spellEnd"/>
      <w:r>
        <w:t xml:space="preserve"> программа действий, о которой будет сказано ниже, является неотъемлемой частью Повестки дня. </w:t>
      </w:r>
    </w:p>
    <w:p w14:paraId="2F0AFA1A" w14:textId="77777777" w:rsidR="00CE6027" w:rsidRDefault="00CE6027" w:rsidP="00CE6027">
      <w:r>
        <w:t>В целом Повестка дня определяет схожие направления развития с прописанными в Декларации тысячелетия, выделяя при этом новые 17 целей и 169 связанных с ними задач.</w:t>
      </w:r>
      <w:r w:rsidRPr="00F600BE">
        <w:t xml:space="preserve"> </w:t>
      </w:r>
      <w:r>
        <w:t xml:space="preserve">Цели устойчивого развития включают в себя: </w:t>
      </w:r>
    </w:p>
    <w:p w14:paraId="53299195" w14:textId="77777777" w:rsidR="00CE6027" w:rsidRDefault="00CE6027" w:rsidP="00CE6027">
      <w:r>
        <w:t xml:space="preserve">- повсеместная ликвидация нищеты во всех ее формах; </w:t>
      </w:r>
    </w:p>
    <w:p w14:paraId="7CC2EEAC" w14:textId="3DDFC05A" w:rsidR="00CE6027" w:rsidRDefault="00CE6027" w:rsidP="00CE6027">
      <w:r>
        <w:t xml:space="preserve">- ликвидация голода, обеспечение продовольственной безопасности и </w:t>
      </w:r>
      <w:r w:rsidR="00C77209">
        <w:t>улучшение питания,</w:t>
      </w:r>
      <w:r>
        <w:t xml:space="preserve"> содействие устойчивому развитию сельского хозяйства;</w:t>
      </w:r>
    </w:p>
    <w:p w14:paraId="5D4B2BC0" w14:textId="77777777" w:rsidR="00CE6027" w:rsidRDefault="00CE6027" w:rsidP="00CE6027">
      <w:r>
        <w:t xml:space="preserve">- обеспечение здорового образа жизни и содействие благополучию для всех в любом возрасте; </w:t>
      </w:r>
    </w:p>
    <w:p w14:paraId="27DA5AEA" w14:textId="77777777" w:rsidR="00CE6027" w:rsidRDefault="00CE6027" w:rsidP="00CE6027">
      <w:r>
        <w:lastRenderedPageBreak/>
        <w:t xml:space="preserve">- обеспечение всеохватного и справедливого качественного образования и поощрение возможности обучения на протяжении всей жизни для всех; </w:t>
      </w:r>
    </w:p>
    <w:p w14:paraId="7EDE87A3" w14:textId="77777777" w:rsidR="00CE6027" w:rsidRDefault="00CE6027" w:rsidP="00CE6027">
      <w:r>
        <w:t xml:space="preserve">- обеспечение гендерного равенства и </w:t>
      </w:r>
      <w:proofErr w:type="gramStart"/>
      <w:r>
        <w:t>расширение прав и возможностей всех женщин</w:t>
      </w:r>
      <w:proofErr w:type="gramEnd"/>
      <w:r>
        <w:t xml:space="preserve"> и девочек;</w:t>
      </w:r>
    </w:p>
    <w:p w14:paraId="3A06871B" w14:textId="77777777" w:rsidR="00CE6027" w:rsidRDefault="00CE6027" w:rsidP="00CE6027">
      <w:r>
        <w:t xml:space="preserve">- обеспечение наличия и рационального использования водных ресурсов и санитарии для всех </w:t>
      </w:r>
    </w:p>
    <w:p w14:paraId="2779D946" w14:textId="77777777" w:rsidR="00CE6027" w:rsidRDefault="00CE6027" w:rsidP="00CE6027">
      <w:r>
        <w:t xml:space="preserve">- обеспечение всеобщего доступа к недорогим, надежным, устойчивым и современным источникам энергии для всех; </w:t>
      </w:r>
    </w:p>
    <w:p w14:paraId="08910A54" w14:textId="77777777" w:rsidR="00CE6027" w:rsidRDefault="00CE6027" w:rsidP="00CE6027">
      <w:r>
        <w:t xml:space="preserve">- содействие поступательному, всеохватному и устойчивому экономическому росту, полной и производительной занятости и достойной работе для всех; </w:t>
      </w:r>
    </w:p>
    <w:p w14:paraId="3F45FF53" w14:textId="77777777" w:rsidR="00CE6027" w:rsidRDefault="00CE6027" w:rsidP="00CE6027">
      <w:r>
        <w:t xml:space="preserve">- создание стойкой инфраструктуры, содействие всеохватной и устойчивой индустриализации и инновациям; </w:t>
      </w:r>
    </w:p>
    <w:p w14:paraId="7B60DF93" w14:textId="77777777" w:rsidR="00CE6027" w:rsidRDefault="00CE6027" w:rsidP="00CE6027">
      <w:r>
        <w:t xml:space="preserve">- сокращение неравенства внутри стран и между ними; </w:t>
      </w:r>
    </w:p>
    <w:p w14:paraId="4E6E1518" w14:textId="77777777" w:rsidR="00CE6027" w:rsidRDefault="00CE6027" w:rsidP="00CE6027">
      <w:r>
        <w:t xml:space="preserve">- обеспечение открытости, безопасности, жизнестойкости и экологической устойчивости городов и населенных пунктов; </w:t>
      </w:r>
    </w:p>
    <w:p w14:paraId="702C1BF2" w14:textId="77777777" w:rsidR="00CE6027" w:rsidRDefault="00CE6027" w:rsidP="00CE6027">
      <w:r>
        <w:t>- обеспечение перехода к рациональным моделям потребления и производства;</w:t>
      </w:r>
    </w:p>
    <w:p w14:paraId="67391822" w14:textId="77777777" w:rsidR="00CE6027" w:rsidRDefault="00CE6027" w:rsidP="00CE6027">
      <w:r>
        <w:t xml:space="preserve">- принятие срочных мер по борьбе с изменением климата и его последствиями; </w:t>
      </w:r>
    </w:p>
    <w:p w14:paraId="145FCF0F" w14:textId="77777777" w:rsidR="00CE6027" w:rsidRDefault="00CE6027" w:rsidP="00CE6027">
      <w:r>
        <w:t xml:space="preserve">- сохранение и рациональное использование океанов, морей и морских ресурсов в интересах устойчивого развития; </w:t>
      </w:r>
    </w:p>
    <w:p w14:paraId="3A972BD8" w14:textId="77777777" w:rsidR="00CE6027" w:rsidRDefault="00CE6027" w:rsidP="00CE6027">
      <w:r>
        <w:t xml:space="preserve">- защита и </w:t>
      </w:r>
      <w:proofErr w:type="gramStart"/>
      <w:r>
        <w:t>восстановление экосистем суши</w:t>
      </w:r>
      <w:proofErr w:type="gramEnd"/>
      <w:r>
        <w:t xml:space="preserve">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биоразнообразия; </w:t>
      </w:r>
    </w:p>
    <w:p w14:paraId="5479DC8D" w14:textId="77777777" w:rsidR="00CE6027" w:rsidRDefault="00CE6027" w:rsidP="00CE6027">
      <w:r>
        <w:t>-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14:paraId="620EFA51" w14:textId="77777777" w:rsidR="00CE6027" w:rsidRDefault="00CE6027" w:rsidP="00CE6027">
      <w:r>
        <w:t>- укрепление средств осуществления и активизация работы в рамках Глобального партнерства в интересах устойчивого развития</w:t>
      </w:r>
      <w:r>
        <w:rPr>
          <w:rStyle w:val="a5"/>
        </w:rPr>
        <w:footnoteReference w:id="41"/>
      </w:r>
      <w:r>
        <w:t xml:space="preserve">. </w:t>
      </w:r>
    </w:p>
    <w:p w14:paraId="73A5E13F" w14:textId="77777777" w:rsidR="00CE6027" w:rsidRDefault="00CE6027" w:rsidP="00CE6027">
      <w:r>
        <w:lastRenderedPageBreak/>
        <w:t xml:space="preserve">Повестка дня содержит упоминание об ОПР как одном из средств осуществления поставленных целей в рамках международного государственного финансирования. Она фиксирует обязательство стран-доноров, содержащееся как </w:t>
      </w:r>
      <w:proofErr w:type="spellStart"/>
      <w:r>
        <w:t>Монтеррейском</w:t>
      </w:r>
      <w:proofErr w:type="spellEnd"/>
      <w:r>
        <w:t xml:space="preserve"> консенсусе, так и в </w:t>
      </w:r>
      <w:proofErr w:type="spellStart"/>
      <w:r>
        <w:t>Аддис-Абебской</w:t>
      </w:r>
      <w:proofErr w:type="spellEnd"/>
      <w:r>
        <w:t xml:space="preserve"> программе действий, заключающееся в достижении целевого показателя выделения средств по линии ОПР на уровне 0,7% ВНД и выделения ОПР наименее развитым странам на уровне 0,15–0,2% ВНД</w:t>
      </w:r>
      <w:r>
        <w:rPr>
          <w:rStyle w:val="a5"/>
        </w:rPr>
        <w:footnoteReference w:id="42"/>
      </w:r>
      <w:r>
        <w:t>.</w:t>
      </w:r>
    </w:p>
    <w:p w14:paraId="3DBF1656" w14:textId="77777777" w:rsidR="00CE6027" w:rsidRDefault="00CE6027" w:rsidP="00CE6027">
      <w:r>
        <w:t xml:space="preserve">Цели устойчивого развития цели имеют более широкий охват, чем Цели развития тысячелетия. Среди ЦРТ и ЦУР присутствуют общие цели, такие как ликвидация голода и нищеты, достижение гендерного равенства, общедоступность образования, улучшение состояния окружающей среды, работа в рамках Глобального партнерства, однако ЦУР имеют более широкую экологическую направленность, так как содержат пять целей, относящихся к состоянию окружающей среды. Также ЦУР основаны на концепции устойчивого развития. Их можно назвать более глобальными, так как, в качестве примера, в них декларируется стремление к качественному образованию на всех уровнях и для всех, тогда как ЦУР фокусировались лишь на начальном образовании. Основываясь на результатах ЦРТ, ЦУР расширяют и дополняют их. Как уже отмечалось, именно ЦУР на данном этапе составляют основу деятельности в сфере содействия развитию, роль же ЦРТ на данном этапе менее заметна, так как это отработанный план действий, однако они остаются фундаментом СМР. </w:t>
      </w:r>
    </w:p>
    <w:p w14:paraId="66C8C32C" w14:textId="77777777" w:rsidR="00CE6027" w:rsidRDefault="00CE6027" w:rsidP="00CE6027">
      <w:r>
        <w:t xml:space="preserve">Работа в рамках ЦУР активно ведется на международной арене. В сентябре 2019 года в рамках ООН прошла неделя заседаний высокого уровня, </w:t>
      </w:r>
      <w:r w:rsidRPr="00F00B09">
        <w:t>направленных на активизацию действий по решению проблемы изменения климата и на ускорение прогресса в области устойчивого развития в целях обеспечения здоровья, мира и процветания для всех</w:t>
      </w:r>
      <w:r>
        <w:t>. В рамках Саммита по целям в области устойчивого развития была принята политическая декларация, в которой страны подтвердили совою приверженность Повестке дня на 2030 год</w:t>
      </w:r>
      <w:r>
        <w:rPr>
          <w:rStyle w:val="a5"/>
        </w:rPr>
        <w:footnoteReference w:id="43"/>
      </w:r>
      <w:r>
        <w:t>. Также была отмечена тенденция сокращения финансирования развития, так как ОПР</w:t>
      </w:r>
      <w:r w:rsidRPr="00487BCA">
        <w:t xml:space="preserve"> в 2018 году составила 149 млрд. </w:t>
      </w:r>
      <w:r>
        <w:t xml:space="preserve">долларов </w:t>
      </w:r>
      <w:r w:rsidRPr="00487BCA">
        <w:t>США, что на 2,7%</w:t>
      </w:r>
      <w:r>
        <w:t xml:space="preserve"> меньше</w:t>
      </w:r>
      <w:r w:rsidRPr="00487BCA">
        <w:t xml:space="preserve"> в реальном выражении по сравнению с 2017 годом</w:t>
      </w:r>
      <w:r>
        <w:t xml:space="preserve">, и необходимость принятия мер для достижения прироста ОПР. </w:t>
      </w:r>
    </w:p>
    <w:p w14:paraId="3EF45855" w14:textId="77777777" w:rsidR="00CE6027" w:rsidRDefault="00CE6027" w:rsidP="00CE6027">
      <w:r>
        <w:lastRenderedPageBreak/>
        <w:t xml:space="preserve">Важным аспектом, который отражен в международном праве развития, является финансирование развития. Основными документами в данной сфере можно назвать </w:t>
      </w:r>
      <w:proofErr w:type="spellStart"/>
      <w:r>
        <w:t>Монтеррейский</w:t>
      </w:r>
      <w:proofErr w:type="spellEnd"/>
      <w:r>
        <w:t xml:space="preserve"> консенсус 2002 года, </w:t>
      </w:r>
      <w:proofErr w:type="spellStart"/>
      <w:r>
        <w:t>Дохинская</w:t>
      </w:r>
      <w:proofErr w:type="spellEnd"/>
      <w:r>
        <w:t xml:space="preserve"> декларация 2008 года и </w:t>
      </w:r>
      <w:proofErr w:type="spellStart"/>
      <w:r>
        <w:t>Аддис-Абебская</w:t>
      </w:r>
      <w:proofErr w:type="spellEnd"/>
      <w:r>
        <w:t xml:space="preserve"> программа действий 2015 года. На первой Международной конференции по финансированию развития в 2002 году в </w:t>
      </w:r>
      <w:proofErr w:type="spellStart"/>
      <w:r>
        <w:t>Монтеррее</w:t>
      </w:r>
      <w:proofErr w:type="spellEnd"/>
      <w:r>
        <w:t xml:space="preserve"> была поднята проблема нехватки средств на решение проблем развития и необходимости повышения эффективности использования этих средств. В консенсусе, принятом по итогам конференции, были обозначены основные направления деятельности: м</w:t>
      </w:r>
      <w:r w:rsidRPr="00B97BB2">
        <w:t>обилизация национальных финансовых ресурсов на цели развития</w:t>
      </w:r>
      <w:r>
        <w:t>; м</w:t>
      </w:r>
      <w:r w:rsidRPr="00B97BB2">
        <w:t>обилизация международных ресурсов на цели развития: прямые иностранные инвестиции и другие частные ресурсы</w:t>
      </w:r>
      <w:r>
        <w:t>; м</w:t>
      </w:r>
      <w:r w:rsidRPr="00B97BB2">
        <w:t>еждународная торговля как движущая сила развития</w:t>
      </w:r>
      <w:r>
        <w:t>; а</w:t>
      </w:r>
      <w:r w:rsidRPr="00B97BB2">
        <w:t>ктивизация международного финансового и технического сотрудничества в целях развития</w:t>
      </w:r>
      <w:r>
        <w:t>; в</w:t>
      </w:r>
      <w:r w:rsidRPr="00B97BB2">
        <w:t>нешняя задолженность</w:t>
      </w:r>
      <w:r>
        <w:t>; р</w:t>
      </w:r>
      <w:r w:rsidRPr="00B97BB2">
        <w:t>ешение системных вопросов: повышение согласованности и последовательности функционирования международных валютной, финансовой и торговой систем в интересах развития</w:t>
      </w:r>
      <w:r>
        <w:rPr>
          <w:rStyle w:val="a5"/>
        </w:rPr>
        <w:footnoteReference w:id="44"/>
      </w:r>
      <w:r>
        <w:t xml:space="preserve">. ОПР определяется в консенсусе как компонент международного и финансового сотрудничества, который играет важную роль в СМР, в особенности для стран, которые располагают наименьшим потенциалом для привлечения прямых иностранных инвестиций, и признается самым крупным источником внешнего финансирования. В </w:t>
      </w:r>
      <w:proofErr w:type="spellStart"/>
      <w:r>
        <w:t>Монтеррейском</w:t>
      </w:r>
      <w:proofErr w:type="spellEnd"/>
      <w:r>
        <w:t xml:space="preserve"> консенсусе отмечается необходимость повышения эффективности ОПР посредством рациональной политики и благого управления на всех уровнях, увеличения количества выделяемых средств и достижения уже упоминавшегося объема 0,7% от ВНП развитых стран, поддержка и развитие инициатив ОЭСР, расширение вовлечения стран-получателей в разработку программ помощи, улучшение координации и оценки результатов. </w:t>
      </w:r>
    </w:p>
    <w:p w14:paraId="3EED9D8E" w14:textId="77777777" w:rsidR="00CE6027" w:rsidRDefault="00CE6027" w:rsidP="00CE6027">
      <w:proofErr w:type="spellStart"/>
      <w:r>
        <w:t>Дохинская</w:t>
      </w:r>
      <w:proofErr w:type="spellEnd"/>
      <w:r>
        <w:t xml:space="preserve"> декларация о финансировании развития, которая была принята на Международной конференции по последующей деятельности в области финансирования развития для обзора хода осуществления </w:t>
      </w:r>
      <w:proofErr w:type="spellStart"/>
      <w:r>
        <w:t>Монтеррейского</w:t>
      </w:r>
      <w:proofErr w:type="spellEnd"/>
      <w:r>
        <w:t xml:space="preserve"> консенсуса в 2008 году подтверждает цели и обязательства </w:t>
      </w:r>
      <w:proofErr w:type="spellStart"/>
      <w:r>
        <w:t>Монтеррейского</w:t>
      </w:r>
      <w:proofErr w:type="spellEnd"/>
      <w:r>
        <w:t xml:space="preserve"> консенсуса и выделяет некоторые новые вызовы. Касательно ОПР, </w:t>
      </w:r>
      <w:proofErr w:type="spellStart"/>
      <w:r>
        <w:t>Дохинская</w:t>
      </w:r>
      <w:proofErr w:type="spellEnd"/>
      <w:r>
        <w:t xml:space="preserve"> декларация отмечает восстановление ее объемов, достижение некоторыми странами-донорами показателя 0,7% ВНП и принятие </w:t>
      </w:r>
      <w:r>
        <w:lastRenderedPageBreak/>
        <w:t>Европейским Союзом плана по достижению данного показателя. Отмечается необходимость транспарентности и подотчетности ОПР</w:t>
      </w:r>
      <w:r>
        <w:rPr>
          <w:rStyle w:val="a5"/>
        </w:rPr>
        <w:footnoteReference w:id="45"/>
      </w:r>
      <w:r>
        <w:t xml:space="preserve">. </w:t>
      </w:r>
    </w:p>
    <w:p w14:paraId="3CC220E9" w14:textId="77777777" w:rsidR="00CE6027" w:rsidRDefault="00CE6027" w:rsidP="00CE6027">
      <w:r>
        <w:t xml:space="preserve">Наиболее актуальным документом в сфере финансирования развития является </w:t>
      </w:r>
      <w:proofErr w:type="spellStart"/>
      <w:r>
        <w:t>Аддис-Абебская</w:t>
      </w:r>
      <w:proofErr w:type="spellEnd"/>
      <w:r>
        <w:t xml:space="preserve"> программа действий, принятая на третьей Международной конференции по финансированию развития в 2015 году. Она выходит за рамки </w:t>
      </w:r>
      <w:proofErr w:type="spellStart"/>
      <w:r>
        <w:t>Монтеррейского</w:t>
      </w:r>
      <w:proofErr w:type="spellEnd"/>
      <w:r>
        <w:t xml:space="preserve"> консенсуса и </w:t>
      </w:r>
      <w:proofErr w:type="spellStart"/>
      <w:r>
        <w:t>Дохинской</w:t>
      </w:r>
      <w:proofErr w:type="spellEnd"/>
      <w:r>
        <w:t xml:space="preserve"> декларации, охватывая все аспекты устойчивого развития. Программа действий направлена на </w:t>
      </w:r>
      <w:r w:rsidRPr="00B86226">
        <w:t>согласова</w:t>
      </w:r>
      <w:r>
        <w:t>ние</w:t>
      </w:r>
      <w:r w:rsidRPr="00B86226">
        <w:t xml:space="preserve"> финансовы</w:t>
      </w:r>
      <w:r>
        <w:t>х</w:t>
      </w:r>
      <w:r w:rsidRPr="00B86226">
        <w:t xml:space="preserve"> поток</w:t>
      </w:r>
      <w:r>
        <w:t>ов</w:t>
      </w:r>
      <w:r w:rsidRPr="00B86226">
        <w:t xml:space="preserve"> и политик</w:t>
      </w:r>
      <w:r>
        <w:t>и в данной области</w:t>
      </w:r>
      <w:r w:rsidRPr="00B86226">
        <w:t xml:space="preserve"> с экономическими, социальными и экологическими приоритетами. Расширяя предыдущие результаты по финансированию развития, этот документ включает семь </w:t>
      </w:r>
      <w:r>
        <w:t xml:space="preserve">областей </w:t>
      </w:r>
      <w:r w:rsidRPr="00B86226">
        <w:t>деятельности:</w:t>
      </w:r>
      <w:r>
        <w:t xml:space="preserve"> внутренние государственные ресурсы; частный бизнес и финансирование на </w:t>
      </w:r>
      <w:r w:rsidRPr="00725CE4">
        <w:t>национальном и международном уровнях</w:t>
      </w:r>
      <w:r>
        <w:t>; м</w:t>
      </w:r>
      <w:r w:rsidRPr="00725CE4">
        <w:t>еждународное сотрудничество в целях развития</w:t>
      </w:r>
      <w:r>
        <w:t>; м</w:t>
      </w:r>
      <w:r w:rsidRPr="00725CE4">
        <w:t>еждународная торговля как одна из движущих сил развития</w:t>
      </w:r>
      <w:r>
        <w:t>; п</w:t>
      </w:r>
      <w:r w:rsidRPr="00725CE4">
        <w:t>роблемы задолженности и приемлемости ее уровня</w:t>
      </w:r>
      <w:r>
        <w:t>; р</w:t>
      </w:r>
      <w:r w:rsidRPr="00725CE4">
        <w:t>ешение системных вопросов</w:t>
      </w:r>
      <w:r>
        <w:t>; н</w:t>
      </w:r>
      <w:r w:rsidRPr="00725CE4">
        <w:t>аука, техника, инновации и наращивание потенциала</w:t>
      </w:r>
      <w:r>
        <w:rPr>
          <w:rStyle w:val="a5"/>
        </w:rPr>
        <w:footnoteReference w:id="46"/>
      </w:r>
      <w:r>
        <w:t xml:space="preserve">. </w:t>
      </w:r>
      <w:proofErr w:type="spellStart"/>
      <w:r>
        <w:t>Аддис-Абебская</w:t>
      </w:r>
      <w:proofErr w:type="spellEnd"/>
      <w:r>
        <w:t xml:space="preserve"> программа действий отмечает важную роль ОПР в большинстве перечисленных областей деятельности. ОПР признается существенным механизмом для </w:t>
      </w:r>
      <w:r w:rsidRPr="00B14208">
        <w:t>наращиван</w:t>
      </w:r>
      <w:r>
        <w:t>ия</w:t>
      </w:r>
      <w:r w:rsidRPr="00B14208">
        <w:t xml:space="preserve"> </w:t>
      </w:r>
      <w:proofErr w:type="gramStart"/>
      <w:r w:rsidRPr="00B14208">
        <w:t>потенциала  в</w:t>
      </w:r>
      <w:proofErr w:type="gramEnd"/>
      <w:r w:rsidRPr="00B14208">
        <w:t xml:space="preserve">  развивающихся  странах</w:t>
      </w:r>
      <w:r>
        <w:t xml:space="preserve">, поддерживается инициатива по установлению внутри стран целевых показателей по повышению объемов предоставляемой помощи. Подчёркивается роль ОЭСР в вопросах налоговой транспарентности. Вновь провозглашается обязательство достичь целевого показателя выделения ОПР на уровне 0,7 процента ВНД и выделения ОПР для наименее развитых стран на уровне 0,15–0,20 процента ВНД. Программа действий призывает стран-доноров выделять не менее 50% своей ОПР на нужды наименее развитых стран. Также она заявляет о необходимости открытости и доступности информации об ОПР, просветительской работы в целях доведения до населения необходимости ее осуществления, а также предоставления отчетности международным институтам (в частности, ОЭСР) статистических данных об объемах и направлениях ОПР для обеспечения ее транспарентности. </w:t>
      </w:r>
      <w:proofErr w:type="spellStart"/>
      <w:r>
        <w:t>Аддис-Абебская</w:t>
      </w:r>
      <w:proofErr w:type="spellEnd"/>
      <w:r>
        <w:t xml:space="preserve"> программа действий призывает к привлечению в рамках ОПР частных средств наряду с государственными, что станет отправной точкой привлечения дополнительных источников финансирования. Отмечается </w:t>
      </w:r>
      <w:r>
        <w:lastRenderedPageBreak/>
        <w:t xml:space="preserve">важность ОПР в области техники и инноваций, так как сотрудничество и передача знаний в данном направлении будет способствовать повышению потенциала развивающихся стран. </w:t>
      </w:r>
    </w:p>
    <w:p w14:paraId="7E7559B1" w14:textId="77777777" w:rsidR="00CE6027" w:rsidRPr="00F43331" w:rsidRDefault="00CE6027" w:rsidP="00CE6027">
      <w:r>
        <w:t xml:space="preserve">Еще одним важным аспектом, в направлении которого развивается право развития, является вопрос эффективности помощи. Он обсуждался на четырех форумах высокого уровня – в </w:t>
      </w:r>
      <w:r w:rsidRPr="009B5C9B">
        <w:t>Рим</w:t>
      </w:r>
      <w:r>
        <w:t>е</w:t>
      </w:r>
      <w:r w:rsidRPr="009B5C9B">
        <w:t xml:space="preserve"> (2003 г.), Париж</w:t>
      </w:r>
      <w:r>
        <w:t>е</w:t>
      </w:r>
      <w:r w:rsidRPr="009B5C9B">
        <w:t xml:space="preserve"> (2005 г.), Аккр</w:t>
      </w:r>
      <w:r>
        <w:t>е</w:t>
      </w:r>
      <w:r w:rsidRPr="009B5C9B">
        <w:t xml:space="preserve"> (2008 г.) и Пусан</w:t>
      </w:r>
      <w:r>
        <w:t>е</w:t>
      </w:r>
      <w:r w:rsidRPr="009B5C9B">
        <w:t xml:space="preserve"> (2011 г.)</w:t>
      </w:r>
      <w:r>
        <w:t>, и в рамках Рабочей группа по вопросам эффективности помощи (</w:t>
      </w:r>
      <w:proofErr w:type="spellStart"/>
      <w:r>
        <w:t>Working</w:t>
      </w:r>
      <w:proofErr w:type="spellEnd"/>
      <w:r>
        <w:t xml:space="preserve"> </w:t>
      </w:r>
      <w:proofErr w:type="spellStart"/>
      <w:r>
        <w:t>Party</w:t>
      </w:r>
      <w:proofErr w:type="spellEnd"/>
      <w:r>
        <w:t xml:space="preserve"> </w:t>
      </w:r>
      <w:proofErr w:type="spellStart"/>
      <w:r>
        <w:t>on</w:t>
      </w:r>
      <w:proofErr w:type="spellEnd"/>
      <w:r>
        <w:t xml:space="preserve"> </w:t>
      </w:r>
      <w:proofErr w:type="spellStart"/>
      <w:r>
        <w:t>Aid</w:t>
      </w:r>
      <w:proofErr w:type="spellEnd"/>
      <w:r>
        <w:t xml:space="preserve"> </w:t>
      </w:r>
      <w:proofErr w:type="spellStart"/>
      <w:r>
        <w:t>Effectiveness</w:t>
      </w:r>
      <w:proofErr w:type="spellEnd"/>
      <w:r>
        <w:t xml:space="preserve">), о чем говорилось ранее в данной главе. Последним актуальным источником в сфере эффективности помощи можно считать Итоговый документ о </w:t>
      </w:r>
      <w:proofErr w:type="spellStart"/>
      <w:r>
        <w:t>пуссанском</w:t>
      </w:r>
      <w:proofErr w:type="spellEnd"/>
      <w:r>
        <w:t xml:space="preserve"> партнерстве в целях развития 2011 года, так как именно итоги способствовали существенному изменению подхода к повышению эффективности помощи развитию. </w:t>
      </w:r>
    </w:p>
    <w:p w14:paraId="76FECD57" w14:textId="77777777" w:rsidR="00CE6027" w:rsidRDefault="00CE6027" w:rsidP="00CE6027">
      <w:r>
        <w:t>Главным его итогом стало образование Глобального партнерства в целях эффективного сотрудничества в целях развития (</w:t>
      </w:r>
      <w:proofErr w:type="spellStart"/>
      <w:r w:rsidRPr="00E40B6F">
        <w:t>The</w:t>
      </w:r>
      <w:proofErr w:type="spellEnd"/>
      <w:r w:rsidRPr="00E40B6F">
        <w:t xml:space="preserve"> </w:t>
      </w:r>
      <w:proofErr w:type="spellStart"/>
      <w:r w:rsidRPr="00E40B6F">
        <w:t>Global</w:t>
      </w:r>
      <w:proofErr w:type="spellEnd"/>
      <w:r w:rsidRPr="00E40B6F">
        <w:t xml:space="preserve"> </w:t>
      </w:r>
      <w:proofErr w:type="spellStart"/>
      <w:r w:rsidRPr="00E40B6F">
        <w:t>Partnership</w:t>
      </w:r>
      <w:proofErr w:type="spellEnd"/>
      <w:r w:rsidRPr="00E40B6F">
        <w:t xml:space="preserve"> </w:t>
      </w:r>
      <w:proofErr w:type="spellStart"/>
      <w:r w:rsidRPr="00E40B6F">
        <w:t>for</w:t>
      </w:r>
      <w:proofErr w:type="spellEnd"/>
      <w:r w:rsidRPr="00E40B6F">
        <w:t xml:space="preserve"> </w:t>
      </w:r>
      <w:proofErr w:type="spellStart"/>
      <w:r w:rsidRPr="00E40B6F">
        <w:t>Effective</w:t>
      </w:r>
      <w:proofErr w:type="spellEnd"/>
      <w:r w:rsidRPr="00E40B6F">
        <w:t xml:space="preserve"> </w:t>
      </w:r>
      <w:proofErr w:type="spellStart"/>
      <w:r w:rsidRPr="00E40B6F">
        <w:t>Development</w:t>
      </w:r>
      <w:proofErr w:type="spellEnd"/>
      <w:r w:rsidRPr="00E40B6F">
        <w:t xml:space="preserve"> </w:t>
      </w:r>
      <w:proofErr w:type="spellStart"/>
      <w:r w:rsidRPr="00E40B6F">
        <w:t>Co-operation</w:t>
      </w:r>
      <w:proofErr w:type="spellEnd"/>
      <w:r w:rsidRPr="007414A2">
        <w:t>)</w:t>
      </w:r>
      <w:r>
        <w:t xml:space="preserve">, площадки для взаимодействия </w:t>
      </w:r>
      <w:r w:rsidRPr="006306BB">
        <w:t>правительств, многосторонних/двусторонних учреждений</w:t>
      </w:r>
      <w:r>
        <w:t>,</w:t>
      </w:r>
      <w:r w:rsidRPr="006306BB">
        <w:t xml:space="preserve"> гражданско</w:t>
      </w:r>
      <w:r>
        <w:t xml:space="preserve">го </w:t>
      </w:r>
      <w:r w:rsidRPr="006306BB">
        <w:t>обществ</w:t>
      </w:r>
      <w:r>
        <w:t>а,</w:t>
      </w:r>
      <w:r w:rsidRPr="006306BB">
        <w:t xml:space="preserve"> научны</w:t>
      </w:r>
      <w:r>
        <w:t>х</w:t>
      </w:r>
      <w:r w:rsidRPr="006306BB">
        <w:t xml:space="preserve"> круг</w:t>
      </w:r>
      <w:r>
        <w:t>ов,</w:t>
      </w:r>
      <w:r w:rsidRPr="006306BB">
        <w:t xml:space="preserve"> парламент</w:t>
      </w:r>
      <w:r>
        <w:t>ов,</w:t>
      </w:r>
      <w:r w:rsidRPr="006306BB">
        <w:t xml:space="preserve"> местно</w:t>
      </w:r>
      <w:r>
        <w:t xml:space="preserve">го самоуправления, </w:t>
      </w:r>
      <w:r w:rsidRPr="006306BB">
        <w:t xml:space="preserve"> региональ</w:t>
      </w:r>
      <w:r>
        <w:t>ных организаций,</w:t>
      </w:r>
      <w:r w:rsidRPr="006306BB">
        <w:t xml:space="preserve"> профсо</w:t>
      </w:r>
      <w:r>
        <w:t>юзов,</w:t>
      </w:r>
      <w:r w:rsidRPr="006306BB">
        <w:t xml:space="preserve"> </w:t>
      </w:r>
      <w:r>
        <w:t>бизнес кругов и благотворительных организаций в целях повышения эффективности СМР</w:t>
      </w:r>
      <w:r>
        <w:rPr>
          <w:rStyle w:val="a5"/>
        </w:rPr>
        <w:footnoteReference w:id="47"/>
      </w:r>
      <w:r>
        <w:t xml:space="preserve">. Также в итоговом документе форума в Пусане были сформулированы основные принципы действий для повышения эффективности помощи: </w:t>
      </w:r>
    </w:p>
    <w:p w14:paraId="28186E21" w14:textId="77777777" w:rsidR="00CE6027" w:rsidRDefault="00CE6027" w:rsidP="00CE6027">
      <w:r>
        <w:t>- п</w:t>
      </w:r>
      <w:r w:rsidRPr="008C3FE7">
        <w:t>раво на приоритетность развития развивающихся стран.</w:t>
      </w:r>
      <w:r>
        <w:t>;</w:t>
      </w:r>
    </w:p>
    <w:p w14:paraId="4C45B4A4" w14:textId="77777777" w:rsidR="00CE6027" w:rsidRDefault="00CE6027" w:rsidP="00CE6027">
      <w:r>
        <w:t>- с</w:t>
      </w:r>
      <w:r w:rsidRPr="008C3FE7">
        <w:t>осредоточенность на результатах</w:t>
      </w:r>
      <w:r>
        <w:t>;</w:t>
      </w:r>
    </w:p>
    <w:p w14:paraId="292FCA73" w14:textId="77777777" w:rsidR="00CE6027" w:rsidRDefault="00CE6027" w:rsidP="00CE6027">
      <w:r>
        <w:t>- с</w:t>
      </w:r>
      <w:r w:rsidRPr="008C3FE7">
        <w:t>отрудничество в целях инклюзивного развития</w:t>
      </w:r>
      <w:r>
        <w:t xml:space="preserve">; </w:t>
      </w:r>
    </w:p>
    <w:p w14:paraId="29767392" w14:textId="77777777" w:rsidR="00CE6027" w:rsidRDefault="00CE6027" w:rsidP="00CE6027">
      <w:r w:rsidRPr="008C3FE7">
        <w:t xml:space="preserve">- </w:t>
      </w:r>
      <w:r>
        <w:t>п</w:t>
      </w:r>
      <w:r w:rsidRPr="008C3FE7">
        <w:t>розрачность и подотч</w:t>
      </w:r>
      <w:r>
        <w:t>е</w:t>
      </w:r>
      <w:r w:rsidRPr="008C3FE7">
        <w:t>тность друг другу</w:t>
      </w:r>
      <w:r>
        <w:rPr>
          <w:rStyle w:val="a5"/>
        </w:rPr>
        <w:footnoteReference w:id="48"/>
      </w:r>
      <w:r>
        <w:t xml:space="preserve">. </w:t>
      </w:r>
    </w:p>
    <w:p w14:paraId="403C810E" w14:textId="77777777" w:rsidR="00CE6027" w:rsidRDefault="00CE6027" w:rsidP="00CE6027">
      <w:pPr>
        <w:rPr>
          <w:sz w:val="23"/>
          <w:szCs w:val="23"/>
        </w:rPr>
      </w:pPr>
      <w:r>
        <w:t xml:space="preserve">Также Итоговый документ форума в </w:t>
      </w:r>
      <w:proofErr w:type="spellStart"/>
      <w:r>
        <w:t>Пуссане</w:t>
      </w:r>
      <w:proofErr w:type="spellEnd"/>
      <w:r>
        <w:t xml:space="preserve"> выделяет некоторые дополнительные условия для достижения общих целей. В первую очередь это в</w:t>
      </w:r>
      <w:r w:rsidRPr="00EE4990">
        <w:t>ключение новых участников на основе общих принципов и разделения обязательств</w:t>
      </w:r>
      <w:r>
        <w:t>, что в больше степени относится к участникам сотрудничества по линии Юг-Юг, так как их вовлеченность в сбор данных и процесс принятия решений на международном уровне до сих пор остается не столь значительной, как, например, участников КСР ОЭСР и доноров ОЭСР в целом. Далее необходимо отметить акцент на с</w:t>
      </w:r>
      <w:r w:rsidRPr="00365D9C">
        <w:t>обственност</w:t>
      </w:r>
      <w:r>
        <w:t>и</w:t>
      </w:r>
      <w:r w:rsidRPr="00365D9C">
        <w:t>, результат</w:t>
      </w:r>
      <w:r>
        <w:t>ах</w:t>
      </w:r>
      <w:r w:rsidRPr="00365D9C">
        <w:t xml:space="preserve"> и отчетност</w:t>
      </w:r>
      <w:r>
        <w:t xml:space="preserve">и, что </w:t>
      </w:r>
      <w:r>
        <w:lastRenderedPageBreak/>
        <w:t>подразумевает увеличение объемов помощи и более точный сбор данных, что до сих пор остается полем для обсуждения, так как не все страны согласились предоставлять данные о помощи ОЭСР и Всемирному Банку, и среди предоставленных данных часто прослеживаются неточности из-за сложной и разветвленной системы отчетности и трудностях при сборе данных в странах-реципиентах. По этой же причине в документе отмечается необходимость п</w:t>
      </w:r>
      <w:r w:rsidRPr="00937B28">
        <w:t>розрачно</w:t>
      </w:r>
      <w:r>
        <w:t>го</w:t>
      </w:r>
      <w:r w:rsidRPr="00937B28">
        <w:t xml:space="preserve"> и ответственно</w:t>
      </w:r>
      <w:r>
        <w:t>го</w:t>
      </w:r>
      <w:r w:rsidRPr="00937B28">
        <w:t xml:space="preserve"> сотрудничеств</w:t>
      </w:r>
      <w:r>
        <w:t>а, в особенности по линии донор-реципиент, а также подготовке странами планов по распределению средств на 3-5 лет. Итоговый документ провозглашает приверженность принципам устойчивого развития, необходимость</w:t>
      </w:r>
      <w:r>
        <w:rPr>
          <w:sz w:val="23"/>
          <w:szCs w:val="23"/>
        </w:rPr>
        <w:t xml:space="preserve"> перехода от эффективной помощи к вызовам эффективного развития.</w:t>
      </w:r>
    </w:p>
    <w:p w14:paraId="6C2FC7D5" w14:textId="77777777" w:rsidR="00CE6027" w:rsidRDefault="00CE6027" w:rsidP="00CE6027">
      <w:r>
        <w:t>В целом можно сказать, что правовое регулирование в области повышения эффективности развития направлено на совершенствование национальных стратегий развития стран-реципиентов и максимальное согласование помощи с нуждами этих стран; повышение уровня подотчетности доноров и реципиентов перед своими гражданами и парламентами за разработку стратегий и их исполнение; определение стандартов отчетности для стран-реципиентов для отслеживания результатов.</w:t>
      </w:r>
    </w:p>
    <w:p w14:paraId="001216BE" w14:textId="77777777" w:rsidR="00CE6027" w:rsidRDefault="00CE6027" w:rsidP="00CE6027">
      <w:r>
        <w:t xml:space="preserve">Отдельные вопросы в сфере развития регулируются блоком документов, принятых в рамках ОЭСР. Данные акты принимаются Советом ОЭСР и Комитетом содействия развитию. Они оказывают существенное влияние на политику как стран-членов КСР, так и ОЭСР в целом, а также стран, которые входят в перечень доноров ОЭСР и стран, которые стремятся вступить в организацию. </w:t>
      </w:r>
    </w:p>
    <w:p w14:paraId="50FF1AEA" w14:textId="77777777" w:rsidR="00CE6027" w:rsidRDefault="00CE6027" w:rsidP="00CE6027">
      <w:r>
        <w:t>В рамках ОЭСР существует особая система правовых инструментов, таких как решения, которые обязательны для всех подписавших их членов; рекомендации, которые не имеют обязательной юридической силы, обладают в большей степени моральным значением и их исполнение зависит от политической воли участников; декларации, выражающие общие принципы или долгосрочные цели и принимающиеся высшими органами организации; международные соглашения, которые принимаются за пределами организации, но в которых она участвует.</w:t>
      </w:r>
    </w:p>
    <w:p w14:paraId="65B85D12" w14:textId="77777777" w:rsidR="00CE6027" w:rsidRDefault="00CE6027" w:rsidP="00CE6027">
      <w:r>
        <w:t>По вопросам развития система ОЭСР содержит в основном декларации и рекомендации. Это подтверждает мягкий характер международного права развития.</w:t>
      </w:r>
    </w:p>
    <w:p w14:paraId="6CD76FC0" w14:textId="77777777" w:rsidR="00CE6027" w:rsidRDefault="00CE6027" w:rsidP="00CE6027">
      <w:r>
        <w:t xml:space="preserve">Среди документов можно выделить принятую КСР Рекомендацию по срокам и условиям помощи от 28 февраля 1978 </w:t>
      </w:r>
      <w:r w:rsidRPr="006D7775">
        <w:t xml:space="preserve">№ </w:t>
      </w:r>
      <w:proofErr w:type="gramStart"/>
      <w:r w:rsidRPr="00723AF2">
        <w:rPr>
          <w:lang w:val="en-US"/>
        </w:rPr>
        <w:t>DAC</w:t>
      </w:r>
      <w:r w:rsidRPr="006D7775">
        <w:t>(</w:t>
      </w:r>
      <w:proofErr w:type="gramEnd"/>
      <w:r w:rsidRPr="006D7775">
        <w:t>78)7</w:t>
      </w:r>
      <w:r>
        <w:t xml:space="preserve">. В ней обозначено определение ОПР, описанное выше, ключевые цели ОПР, необходимость гармонизации усилий в области </w:t>
      </w:r>
      <w:r>
        <w:lastRenderedPageBreak/>
        <w:t>СМР, постоянного обзора результатов, особое внимание нуждам наименее развитых стран</w:t>
      </w:r>
      <w:r>
        <w:rPr>
          <w:rStyle w:val="a5"/>
        </w:rPr>
        <w:footnoteReference w:id="49"/>
      </w:r>
      <w:r>
        <w:t xml:space="preserve">. В целом данная рекомендация содержит основные черты ОПР, которые расширены и дополнены в других документах как ОЭСР, так и международного права в целом. </w:t>
      </w:r>
    </w:p>
    <w:p w14:paraId="1FE70E64" w14:textId="4C645623" w:rsidR="00CE6027" w:rsidRDefault="00CE6027" w:rsidP="00CE6027">
      <w:r>
        <w:t xml:space="preserve">Необходимо также отметить </w:t>
      </w:r>
      <w:r w:rsidRPr="00D2124D">
        <w:t>Рекомендаци</w:t>
      </w:r>
      <w:r>
        <w:t>ю</w:t>
      </w:r>
      <w:r w:rsidRPr="00D2124D">
        <w:t xml:space="preserve"> Совета по согласованию политики в интересах устойчивого развития</w:t>
      </w:r>
      <w:r>
        <w:t xml:space="preserve">, принятые </w:t>
      </w:r>
      <w:r w:rsidRPr="00D2124D">
        <w:t>29 апреля 2010 (с поправками от 11 декабря 2019 года)</w:t>
      </w:r>
      <w:r>
        <w:t xml:space="preserve"> №</w:t>
      </w:r>
      <w:r w:rsidR="001E4FBE">
        <w:t xml:space="preserve"> </w:t>
      </w:r>
      <w:proofErr w:type="gramStart"/>
      <w:r w:rsidRPr="006D7775">
        <w:t>C(</w:t>
      </w:r>
      <w:proofErr w:type="gramEnd"/>
      <w:r w:rsidRPr="006D7775">
        <w:t>2010)41</w:t>
      </w:r>
      <w:r>
        <w:t>. Она содержит предписания для имплементации концепции устойчивого развития, заключающиеся во внедрении принципа на всех политических уровнях, осуществлении кооперации в целях развития, привлечение государственных механизмов высокого уровня для осуществления концепции, проведение анализа концепций и политик в данной сфере, внедрение принципов устойчивого развития в национальные планы и законодательства</w:t>
      </w:r>
      <w:r>
        <w:rPr>
          <w:rStyle w:val="a5"/>
        </w:rPr>
        <w:footnoteReference w:id="50"/>
      </w:r>
      <w:r>
        <w:t xml:space="preserve">.  </w:t>
      </w:r>
    </w:p>
    <w:p w14:paraId="7E1FCCB2" w14:textId="497BCC9E" w:rsidR="00CE6027" w:rsidRDefault="00CE6027" w:rsidP="00CE6027">
      <w:r>
        <w:t xml:space="preserve">Важную роль играет Рекомендация КСР об </w:t>
      </w:r>
      <w:r w:rsidR="004A413C">
        <w:t>о</w:t>
      </w:r>
      <w:r>
        <w:t xml:space="preserve">фициальной помощи развитию без обязательств о целевом расходовании средств (несвязанной помощи) от 25 апреля 2001 г. (с поправками от 22 октября 2018 года) № DCD/DAC(2001)12. Ее цель заключается в повышении объемов несвязанной ОПР для наименее развитых стран, бедных стран с крупной задолженностью, </w:t>
      </w:r>
      <w:r w:rsidRPr="00354EA4">
        <w:t>стран и территори</w:t>
      </w:r>
      <w:r>
        <w:t>й</w:t>
      </w:r>
      <w:r w:rsidRPr="00354EA4">
        <w:t>, которые имеют право на финансирование только от Международной ассоциации развития</w:t>
      </w:r>
      <w:r>
        <w:t xml:space="preserve"> согласно классификации Всемирного Банка</w:t>
      </w:r>
      <w:r>
        <w:rPr>
          <w:rStyle w:val="a5"/>
        </w:rPr>
        <w:footnoteReference w:id="51"/>
      </w:r>
      <w:r>
        <w:t xml:space="preserve">. Все эти страны перечислены в Приложении </w:t>
      </w:r>
      <w:r>
        <w:rPr>
          <w:lang w:val="en-US"/>
        </w:rPr>
        <w:t>II</w:t>
      </w:r>
      <w:r>
        <w:t xml:space="preserve"> Рекомендации. Несвязанная помощь призвана обеспечить для упомянутых стран-реципиентов преимущественно открытые рынки для закупок, чтобы они могли наиболее оптимально реализовывать потенциал ОПР. Согласно рекомендации, целевые обязательства о расходовании средств в первую очередь предполагается отменить в следующих сферах: </w:t>
      </w:r>
      <w:r w:rsidRPr="000E0E68">
        <w:t>поддержка платежного баланса и структурной перестройки;</w:t>
      </w:r>
      <w:r>
        <w:t xml:space="preserve"> пересмотр долговых обязательств</w:t>
      </w:r>
      <w:r w:rsidRPr="000E0E68">
        <w:t>; помощь</w:t>
      </w:r>
      <w:r>
        <w:t xml:space="preserve"> в области</w:t>
      </w:r>
      <w:r w:rsidRPr="000E0E68">
        <w:t xml:space="preserve"> секторальных и многосекторных программ; помощь инвестиционным проектам; поддержка импорта и</w:t>
      </w:r>
      <w:r>
        <w:t xml:space="preserve"> производства</w:t>
      </w:r>
      <w:r w:rsidRPr="000E0E68">
        <w:t>; контракты на коммерческие услуги и ОПР для неправительственных организаций на деятельность, связанную с закупками.</w:t>
      </w:r>
      <w:r>
        <w:t xml:space="preserve"> Для эффективной реализации повышения доли несвязанной помощи предполагается </w:t>
      </w:r>
      <w:r>
        <w:lastRenderedPageBreak/>
        <w:t xml:space="preserve">достижение баланса усилий стран-доноров в предоставлении несвязанной помощи, повышение уровня прозрачности предоставления помощи, предоставление ежегодных отчетов. Рекомендации распространяются преимущественно на двустороннюю ОПР. </w:t>
      </w:r>
    </w:p>
    <w:p w14:paraId="24FCB59D" w14:textId="77777777" w:rsidR="00CE6027" w:rsidRDefault="00CE6027" w:rsidP="00CE6027">
      <w:r>
        <w:t xml:space="preserve">Нужно отметить, что к описанным рекомендациям присоединились страны-члены ОЭСР, хотя организация допускает участие также государств, не входящих в ОЭСР. К Рекомендации по срокам и условиям помощи и Рекомендации о несвязанной помощи присоединился также Европейский Союз. При этом не все страны-члены КСР присоединились к рекомендациям. </w:t>
      </w:r>
    </w:p>
    <w:p w14:paraId="0DCFFFB6" w14:textId="77777777" w:rsidR="00CE6027" w:rsidRDefault="00CE6027" w:rsidP="00CE6027">
      <w:r>
        <w:t xml:space="preserve">Резюмируя проведенный анализ источников права развития, можно выделить основные принципы и правила, которых должно придерживаться мировое сообщество в данной сфере. Необходимо отметить, что конкретные количественные показатели и целевые требования крайне редки для данной отрасли права, что, по нашему мнению, связано в том числе и с мягким характером права и невозможностью достижения конкретных показателей при отсутствии регулирующих структур и аппарата принуждения. </w:t>
      </w:r>
    </w:p>
    <w:p w14:paraId="7F919B04" w14:textId="77777777" w:rsidR="00CE6027" w:rsidRDefault="00CE6027" w:rsidP="00CE6027">
      <w:r>
        <w:t xml:space="preserve">В первую очередь выделим принцип транспарентности помощи и связанные с ним обязательства участников о предоставлении точной отчётности с определенной периодичностью. Для формирования сводных материалов по всем странам существует статистическая база ОЭСР с особой системой классификации, статистическая база Европейского Союза, МВФ. Также многие страны-доноры предоставляют доступ к своей статистике через специализированные национальные агентства или другие уполномоченные структуры. </w:t>
      </w:r>
    </w:p>
    <w:p w14:paraId="0FF4E79C" w14:textId="77777777" w:rsidR="00CE6027" w:rsidRDefault="00CE6027" w:rsidP="00CE6027">
      <w:r>
        <w:t xml:space="preserve">Один из немногих количественных показателей, упоминающийся в нескольких документах - достижение целевого показателя выделения ОПР на уровне 0,7 процента ВНД и выделения ОПР для наименее развитых стран на уровне 0,15–0,20 процента ВНД. Также нужно отметить рекомендации по предоставлению 50% помощи наименее развитым странам. </w:t>
      </w:r>
    </w:p>
    <w:p w14:paraId="41660897" w14:textId="77777777" w:rsidR="00CE6027" w:rsidRDefault="00CE6027" w:rsidP="00CE6027">
      <w:r>
        <w:t xml:space="preserve">Предоставление льготных кредитов и стремление к уменьшению задолженности является важным принципом, которые отражен и в самой идее ОПР, так как она предполагает минимум 25% грант-элемента. </w:t>
      </w:r>
    </w:p>
    <w:p w14:paraId="02645630" w14:textId="77777777" w:rsidR="00CE6027" w:rsidRDefault="00CE6027" w:rsidP="00CE6027">
      <w:r>
        <w:t xml:space="preserve">Особую роль играют рекомендации о несвязанной помощи, так как данный тип помощи признается наиболее эффективным и направленным на учет интересов реципиента. </w:t>
      </w:r>
    </w:p>
    <w:p w14:paraId="5E4B0DEF" w14:textId="0460256C" w:rsidR="00CE6027" w:rsidRDefault="00CE6027" w:rsidP="00CE6027">
      <w:r>
        <w:t xml:space="preserve">В заключение необходимо выделить сотрудничество в целях развития и учет интересов реципиентов, а также реализация национальной политики в данной сфере. В этой </w:t>
      </w:r>
      <w:r>
        <w:lastRenderedPageBreak/>
        <w:t xml:space="preserve">связи многие страны-доноры создают национальное законодательство в области СМР, которое опирается на принципы международного права. Для его реализации формируются специализированные органы, такие как национальные агентства, в качестве примера которых можно привести </w:t>
      </w:r>
      <w:r>
        <w:rPr>
          <w:lang w:val="en-US"/>
        </w:rPr>
        <w:t>SIDA</w:t>
      </w:r>
      <w:r w:rsidRPr="004C6B84">
        <w:t xml:space="preserve"> </w:t>
      </w:r>
      <w:r>
        <w:t xml:space="preserve">в Швеции и </w:t>
      </w:r>
      <w:r>
        <w:rPr>
          <w:lang w:val="en-US"/>
        </w:rPr>
        <w:t>DANIDA</w:t>
      </w:r>
      <w:r w:rsidRPr="004C6B84">
        <w:t xml:space="preserve"> </w:t>
      </w:r>
      <w:r>
        <w:t xml:space="preserve">в Дании. Другие страны реализуют политику через специализированные министерства (Великобритания). Так или иначе, в этой связи эффективность международного права развития зависит от качества его реализации, которое в свою очередь во многом определяется отражением международного права в национальном законодательстве стран-доноров. В этой связи целесообразно сопоставление источников национального законодательства с нормами международного права развития. </w:t>
      </w:r>
    </w:p>
    <w:p w14:paraId="778848C4" w14:textId="77777777" w:rsidR="00CE6027" w:rsidRDefault="00CE6027">
      <w:pPr>
        <w:spacing w:after="160" w:line="259" w:lineRule="auto"/>
        <w:ind w:firstLine="0"/>
        <w:jc w:val="left"/>
      </w:pPr>
      <w:r>
        <w:br w:type="page"/>
      </w:r>
    </w:p>
    <w:p w14:paraId="09356CA7" w14:textId="77777777" w:rsidR="00CE6027" w:rsidRDefault="00CE6027" w:rsidP="00CE6027">
      <w:pPr>
        <w:pStyle w:val="1"/>
      </w:pPr>
      <w:bookmarkStart w:id="24" w:name="_Toc41937308"/>
      <w:r>
        <w:lastRenderedPageBreak/>
        <w:t>ГЛАВА 3: Правовое регулирование политики в области развития Великобритании</w:t>
      </w:r>
      <w:bookmarkEnd w:id="24"/>
      <w:r>
        <w:t xml:space="preserve"> </w:t>
      </w:r>
    </w:p>
    <w:p w14:paraId="6195FFBC" w14:textId="77777777" w:rsidR="00CE6027" w:rsidRDefault="00CE6027" w:rsidP="00CE6027">
      <w:r>
        <w:t xml:space="preserve">В данной работе для анализа применения международного права в национальной правовой системе выбрано законодательство Великобритании. Этому способствуют несколько факторов. </w:t>
      </w:r>
    </w:p>
    <w:p w14:paraId="5280AA8F" w14:textId="77777777" w:rsidR="00CE6027" w:rsidRDefault="00CE6027" w:rsidP="00CE6027">
      <w:r>
        <w:t xml:space="preserve">Великобритания является одной из самых наиболее продолжительно вовлеченных в СМР стран, наряду с </w:t>
      </w:r>
      <w:r w:rsidRPr="002609D0">
        <w:t>Бельгией, Италией, Канадой, Нидерландами, США, Франций, ФРГ, Японией и Еврокомиссией</w:t>
      </w:r>
      <w:r>
        <w:t xml:space="preserve"> является членом КСР с 1961 года, с его основания. Также Соединенное Королевство осуществляло помощь своим колониям задолго до формирования мировой системы содействия развитию. </w:t>
      </w:r>
    </w:p>
    <w:p w14:paraId="2D1C12EE" w14:textId="77777777" w:rsidR="00CE6027" w:rsidRPr="0098420C" w:rsidRDefault="00CE6027" w:rsidP="00CE6027">
      <w:r>
        <w:t xml:space="preserve"> Великобритания является участником всех описанных в главе второй данного исследования документах, что позволяет проследить степень их имплементации. </w:t>
      </w:r>
    </w:p>
    <w:p w14:paraId="290F0C47" w14:textId="77777777" w:rsidR="00CE6027" w:rsidRDefault="00CE6027" w:rsidP="00CE6027">
      <w:r>
        <w:t>Соединенное Королевство является одним из крупнейших доноров на международной арене, в 2019 году оказавшись на третьем месте после США и Германии по данным ОЭСР, предоставив ОПР в общей сложности в размере 19 365 млн долл. США</w:t>
      </w:r>
      <w:r>
        <w:rPr>
          <w:rStyle w:val="a5"/>
        </w:rPr>
        <w:footnoteReference w:id="52"/>
      </w:r>
      <w:r>
        <w:t xml:space="preserve">. Кроме того, Великобритания входит в группу стран КСР, которые достигли цель в области финансирования ОПР в размере 0,7 % ВНД, к которой также относятся Дания, Люксембург, Швеция и Норвегия. </w:t>
      </w:r>
    </w:p>
    <w:p w14:paraId="4156D523" w14:textId="77777777" w:rsidR="00CE6027" w:rsidRPr="00510AD2" w:rsidRDefault="00CE6027" w:rsidP="00CE6027">
      <w:r>
        <w:t xml:space="preserve">Таким образом, по причине сравнительно продолжительного периода развития, а также факта активного участия Великобритании в СМР, ее правовые основы в данной области, предположительно, представляют собой четкую эффективную систему имплементации международного права развития в национальном праве. Поэтому она заслуживает приоритетного внимания для выявления сильных сторон, при опоре на которые возможно построение эффективной национальной системы права развития в странах, где она находится на этапе формирования.  </w:t>
      </w:r>
    </w:p>
    <w:p w14:paraId="3B3B7549" w14:textId="77777777" w:rsidR="00CE6027" w:rsidRDefault="00CE6027" w:rsidP="00CE6027">
      <w:pPr>
        <w:pStyle w:val="2"/>
      </w:pPr>
      <w:bookmarkStart w:id="25" w:name="_Toc41937309"/>
      <w:r w:rsidRPr="006754C6">
        <w:t xml:space="preserve">3.1 </w:t>
      </w:r>
      <w:r>
        <w:t>Структура органов исполнительной власти Великобритании в сфере содействия развитию</w:t>
      </w:r>
      <w:bookmarkEnd w:id="25"/>
      <w:r>
        <w:t xml:space="preserve"> </w:t>
      </w:r>
    </w:p>
    <w:p w14:paraId="730F35A0" w14:textId="77777777" w:rsidR="00CE6027" w:rsidRDefault="00CE6027" w:rsidP="00CE6027">
      <w:r>
        <w:t>Великобритания осуществляла помощь в целях развития своих колоний еще до начала формирования мировой системы СМР. В 1929 году был принят Закон о развитии колоний (</w:t>
      </w:r>
      <w:proofErr w:type="spellStart"/>
      <w:r>
        <w:t>The</w:t>
      </w:r>
      <w:proofErr w:type="spellEnd"/>
      <w:r>
        <w:t xml:space="preserve"> </w:t>
      </w:r>
      <w:proofErr w:type="spellStart"/>
      <w:r>
        <w:t>Colonial</w:t>
      </w:r>
      <w:proofErr w:type="spellEnd"/>
      <w:r>
        <w:t xml:space="preserve"> </w:t>
      </w:r>
      <w:proofErr w:type="spellStart"/>
      <w:r>
        <w:t>Development</w:t>
      </w:r>
      <w:proofErr w:type="spellEnd"/>
      <w:r>
        <w:t xml:space="preserve"> </w:t>
      </w:r>
      <w:proofErr w:type="spellStart"/>
      <w:r>
        <w:t>Act</w:t>
      </w:r>
      <w:proofErr w:type="spellEnd"/>
      <w:r>
        <w:t xml:space="preserve"> 1929), который подразумевал выделение средств </w:t>
      </w:r>
      <w:r>
        <w:lastRenderedPageBreak/>
        <w:t>для поддержания сельского хозяйства и промышленности в колониях и был направлен главным образом на сокращение безработицы</w:t>
      </w:r>
      <w:r>
        <w:rPr>
          <w:rStyle w:val="a5"/>
        </w:rPr>
        <w:footnoteReference w:id="53"/>
      </w:r>
      <w:r>
        <w:t xml:space="preserve">. </w:t>
      </w:r>
    </w:p>
    <w:p w14:paraId="29893F9A" w14:textId="77777777" w:rsidR="00CE6027" w:rsidRDefault="00CE6027" w:rsidP="00CE6027">
      <w:r>
        <w:t xml:space="preserve">После окончания Второй мировой войны, успеха плана Маршалла и начала формирования мировой системы помощи развитию Правительством Великобритании был переосмыслен подход к содействию развитию. Расширение финансирования и внешних сношений в данной области привели к созданию в структуре Министерства иностранных дел и по делам Содружества Департамента технического сотрудничества, также некоторые функции в данной сфере выполняли Колониальные управления и другие ведомства. </w:t>
      </w:r>
    </w:p>
    <w:p w14:paraId="1159AFD2" w14:textId="77777777" w:rsidR="00CE6027" w:rsidRDefault="00CE6027" w:rsidP="00CE6027">
      <w:pPr>
        <w:rPr>
          <w:lang w:eastAsia="ru-RU"/>
        </w:rPr>
      </w:pPr>
      <w:r>
        <w:t xml:space="preserve">В период нахождения у власти партии Лейбористов с 1964 по 1970 гг. было образовано Министерство зарубежного развития </w:t>
      </w:r>
      <w:r w:rsidRPr="007170EF">
        <w:t>(</w:t>
      </w:r>
      <w:proofErr w:type="spellStart"/>
      <w:r w:rsidRPr="007170EF">
        <w:t>Ministry</w:t>
      </w:r>
      <w:proofErr w:type="spellEnd"/>
      <w:r w:rsidRPr="007170EF">
        <w:t xml:space="preserve"> </w:t>
      </w:r>
      <w:proofErr w:type="spellStart"/>
      <w:r w:rsidRPr="007170EF">
        <w:t>of</w:t>
      </w:r>
      <w:proofErr w:type="spellEnd"/>
      <w:r w:rsidRPr="007170EF">
        <w:t xml:space="preserve"> </w:t>
      </w:r>
      <w:proofErr w:type="spellStart"/>
      <w:r w:rsidRPr="007170EF">
        <w:t>Overseas</w:t>
      </w:r>
      <w:proofErr w:type="spellEnd"/>
      <w:r w:rsidRPr="007170EF">
        <w:t xml:space="preserve"> </w:t>
      </w:r>
      <w:proofErr w:type="spellStart"/>
      <w:r w:rsidRPr="007170EF">
        <w:t>Development</w:t>
      </w:r>
      <w:proofErr w:type="spellEnd"/>
      <w:r w:rsidRPr="007170EF">
        <w:t>)</w:t>
      </w:r>
      <w:r>
        <w:t xml:space="preserve">, призванное осуществлять функции Департамента технического сотрудничества, Колониальных управлений и других ведомств. Однако в последовавший затем период правительства Консерваторов Министерство зарубежного развития было включено в структуру Министерства иностранных дел и переименовано в </w:t>
      </w:r>
      <w:r w:rsidRPr="0078034D">
        <w:t>Управление по развитию за рубежом</w:t>
      </w:r>
      <w:r>
        <w:t xml:space="preserve"> (</w:t>
      </w:r>
      <w:proofErr w:type="spellStart"/>
      <w:r w:rsidRPr="0078034D">
        <w:t>Overseas</w:t>
      </w:r>
      <w:proofErr w:type="spellEnd"/>
      <w:r w:rsidRPr="0078034D">
        <w:t xml:space="preserve"> </w:t>
      </w:r>
      <w:proofErr w:type="spellStart"/>
      <w:r w:rsidRPr="0078034D">
        <w:t>Development</w:t>
      </w:r>
      <w:proofErr w:type="spellEnd"/>
      <w:r w:rsidRPr="0078034D">
        <w:t xml:space="preserve"> </w:t>
      </w:r>
      <w:proofErr w:type="spellStart"/>
      <w:r w:rsidRPr="0078034D">
        <w:t>Administration</w:t>
      </w:r>
      <w:proofErr w:type="spellEnd"/>
      <w:r>
        <w:t xml:space="preserve">). Таким образом, Министерство приобретало самостоятельный статус и затем вновь становилось Управлением Министерства иностранных дел в процессе смены правящих партий, пока в 1997 году лейбористами во главе с Тони </w:t>
      </w:r>
      <w:proofErr w:type="spellStart"/>
      <w:r>
        <w:t>Блером</w:t>
      </w:r>
      <w:proofErr w:type="spellEnd"/>
      <w:r>
        <w:t xml:space="preserve"> не было образовано </w:t>
      </w:r>
      <w:r>
        <w:rPr>
          <w:lang w:eastAsia="ru-RU"/>
        </w:rPr>
        <w:t>Министерство международного развития (</w:t>
      </w:r>
      <w:proofErr w:type="spellStart"/>
      <w:r w:rsidRPr="00CA7082">
        <w:t>Department</w:t>
      </w:r>
      <w:proofErr w:type="spellEnd"/>
      <w:r w:rsidRPr="00CA7082">
        <w:t xml:space="preserve"> </w:t>
      </w:r>
      <w:proofErr w:type="spellStart"/>
      <w:r w:rsidRPr="00CA7082">
        <w:t>for</w:t>
      </w:r>
      <w:proofErr w:type="spellEnd"/>
      <w:r w:rsidRPr="00CA7082">
        <w:t xml:space="preserve"> </w:t>
      </w:r>
      <w:proofErr w:type="spellStart"/>
      <w:r w:rsidRPr="00CA7082">
        <w:t>International</w:t>
      </w:r>
      <w:proofErr w:type="spellEnd"/>
      <w:r w:rsidRPr="00CA7082">
        <w:t xml:space="preserve"> </w:t>
      </w:r>
      <w:proofErr w:type="spellStart"/>
      <w:r w:rsidRPr="00CA7082">
        <w:t>Development</w:t>
      </w:r>
      <w:proofErr w:type="spellEnd"/>
      <w:r w:rsidRPr="00CA7082">
        <w:t> </w:t>
      </w:r>
      <w:r>
        <w:t xml:space="preserve">– </w:t>
      </w:r>
      <w:r w:rsidRPr="00CA7082">
        <w:t>DFID</w:t>
      </w:r>
      <w:r>
        <w:t xml:space="preserve">), которое осуществляет свои функции на настоящий момент. Данное событие </w:t>
      </w:r>
      <w:r>
        <w:rPr>
          <w:lang w:eastAsia="ru-RU"/>
        </w:rPr>
        <w:t xml:space="preserve">ознаменовало новый этап развития деятельности по оказанию помощи развивающимся странам в Великобритании. Министерство с февраля 2020 года возглавляет Анна-Мария </w:t>
      </w:r>
      <w:proofErr w:type="spellStart"/>
      <w:r>
        <w:rPr>
          <w:lang w:eastAsia="ru-RU"/>
        </w:rPr>
        <w:t>Тревельян</w:t>
      </w:r>
      <w:proofErr w:type="spellEnd"/>
      <w:r>
        <w:rPr>
          <w:lang w:eastAsia="ru-RU"/>
        </w:rPr>
        <w:t xml:space="preserve">. </w:t>
      </w:r>
    </w:p>
    <w:p w14:paraId="38BAB998" w14:textId="77777777" w:rsidR="00CE6027" w:rsidRDefault="00CE6027" w:rsidP="00CE6027">
      <w:pPr>
        <w:rPr>
          <w:lang w:eastAsia="ru-RU"/>
        </w:rPr>
      </w:pPr>
      <w:r>
        <w:rPr>
          <w:lang w:eastAsia="ru-RU"/>
        </w:rPr>
        <w:t xml:space="preserve">Основные обязанности Министерства международного развития Великобритании включают в себя </w:t>
      </w:r>
      <w:r w:rsidRPr="00E92C8F">
        <w:rPr>
          <w:lang w:eastAsia="ru-RU"/>
        </w:rPr>
        <w:t>выполнение международных обязательств Великобритании и принятие мер для достижения глобальных целей О</w:t>
      </w:r>
      <w:r>
        <w:rPr>
          <w:lang w:eastAsia="ru-RU"/>
        </w:rPr>
        <w:t xml:space="preserve">ОН; повышение эффективности британской помощи с помощью принципов открытости, прозрачности и оптимального использования средств; осуществление помощи в направлении экономического роста и создания материальных благ; осуществление согласованной и эффективной политики в целях содействия развитию в странах, страдающих от вооружённых конфликтов; улучшение жизни девушек и женщин посредством предоставления качественного образования и большего выбора при планировании семьи; предотвращение насилия в отношении девочек </w:t>
      </w:r>
      <w:r>
        <w:rPr>
          <w:lang w:eastAsia="ru-RU"/>
        </w:rPr>
        <w:lastRenderedPageBreak/>
        <w:t>и женщин в развивающихся странах; помощь развивающимся странам в борьбе с климатическими изменениями</w:t>
      </w:r>
      <w:r>
        <w:rPr>
          <w:rStyle w:val="a5"/>
          <w:lang w:eastAsia="ru-RU"/>
        </w:rPr>
        <w:footnoteReference w:id="54"/>
      </w:r>
      <w:r>
        <w:rPr>
          <w:lang w:eastAsia="ru-RU"/>
        </w:rPr>
        <w:t xml:space="preserve">. </w:t>
      </w:r>
    </w:p>
    <w:p w14:paraId="6E6EDFCC" w14:textId="77777777" w:rsidR="00CE6027" w:rsidRDefault="00CE6027" w:rsidP="00CE6027">
      <w:pPr>
        <w:rPr>
          <w:lang w:eastAsia="ru-RU"/>
        </w:rPr>
      </w:pPr>
      <w:r>
        <w:rPr>
          <w:lang w:eastAsia="ru-RU"/>
        </w:rPr>
        <w:t xml:space="preserve">Среди приоритетов в области развития, которые выделяет </w:t>
      </w:r>
      <w:r>
        <w:rPr>
          <w:lang w:val="en-US" w:eastAsia="ru-RU"/>
        </w:rPr>
        <w:t>DFID</w:t>
      </w:r>
      <w:r>
        <w:rPr>
          <w:lang w:eastAsia="ru-RU"/>
        </w:rPr>
        <w:t>, следует выделить поддержание и укрепление глобального мира, безопасности и эффективного управления; усиление экономической стабильности и антикризисной устойчивости; содействие глобальному процветанию; борьба с крайней нищетой и помощь наиболее уязвимым слоям населения в мире; содействие эффективному вложению средств</w:t>
      </w:r>
      <w:r>
        <w:rPr>
          <w:rStyle w:val="a5"/>
          <w:lang w:eastAsia="ru-RU"/>
        </w:rPr>
        <w:footnoteReference w:id="55"/>
      </w:r>
      <w:r>
        <w:rPr>
          <w:lang w:eastAsia="ru-RU"/>
        </w:rPr>
        <w:t xml:space="preserve">. Особое внимание нужно обратить такой приоритет, как борьба с крайней нищетой, так как Министерство выделяет искоренение крайней нищеты как свою главную цель и идею. </w:t>
      </w:r>
    </w:p>
    <w:p w14:paraId="2E8C7E4F" w14:textId="77777777" w:rsidR="00CE6027" w:rsidRDefault="00CE6027" w:rsidP="00CE6027">
      <w:r>
        <w:rPr>
          <w:lang w:val="en-US"/>
        </w:rPr>
        <w:t>DFID</w:t>
      </w:r>
      <w:r>
        <w:t xml:space="preserve"> Великобритании сотрудничает почти с 50 странами в таких регионах, как Африка, Океания, Азия, Малые страны Карибского бассейна. Карта стран, которым </w:t>
      </w:r>
      <w:r>
        <w:rPr>
          <w:lang w:val="en-US"/>
        </w:rPr>
        <w:t>DFID</w:t>
      </w:r>
      <w:r>
        <w:t xml:space="preserve"> оказывает помощь, схожа с картой Британской Колониальной Империи, но не идентична ей. Все же, большинство стран, которые получают помощь, в прошлом являлись колониями Великобритании. Такая закономерность обусловлена тем, что с этими странами установлены экономические отношения, на их территории находятся британские капиталы, и, к тому же, присутствует некоторая доля ответственности Великобритании за колониальное прошлое этих стран. </w:t>
      </w:r>
      <w:r>
        <w:rPr>
          <w:lang w:val="en-US"/>
        </w:rPr>
        <w:t>DFID</w:t>
      </w:r>
      <w:r w:rsidRPr="00752875">
        <w:t xml:space="preserve"> </w:t>
      </w:r>
      <w:r>
        <w:t xml:space="preserve">осуществляет несколько форм взаимодействия со странами. В форме партнерства Великобритания работает с Китаем, Индией и ЮАР, реализуя программы помощи развитию совместно с правительствами этих стран, которые выступают как равные партнеры. Со всеми остальными реципиентами </w:t>
      </w:r>
      <w:r>
        <w:rPr>
          <w:lang w:val="en-US"/>
        </w:rPr>
        <w:t>DFID</w:t>
      </w:r>
      <w:r>
        <w:t xml:space="preserve"> работает на правах старшего партнера, курируя все проекты самостоятельно, тогда как правительства стран фактически только выполняют требования Великобритании. В целом же Соединенному Королевству экономически и политически выгодна стабильность в развивающихся странах. </w:t>
      </w:r>
    </w:p>
    <w:p w14:paraId="5ED67770" w14:textId="77777777" w:rsidR="00CE6027" w:rsidRDefault="00CE6027" w:rsidP="00CE6027">
      <w:r>
        <w:t xml:space="preserve">Нужно отметить, что в системе исполнительной власти Великобритании осуществлением СМР занимается не только Министерство международного развития, но и другие ведомства. На долю </w:t>
      </w:r>
      <w:r>
        <w:rPr>
          <w:lang w:val="en-US"/>
        </w:rPr>
        <w:t>DFID</w:t>
      </w:r>
      <w:r>
        <w:t xml:space="preserve"> приходится основная часть финансирования (около </w:t>
      </w:r>
      <w:r w:rsidRPr="007A5BCB">
        <w:t>72</w:t>
      </w:r>
      <w:r>
        <w:t xml:space="preserve">%), определение стратегии, однако также средствами могут распоряжаться и другие органы. ПО данным ОЭСР, финансирование развития также осуществляют следующие ведомства: </w:t>
      </w:r>
      <w:r>
        <w:lastRenderedPageBreak/>
        <w:t xml:space="preserve">Министерство иностранных дел и по делам Содружества, Министерство энергетики и изменения климата, </w:t>
      </w:r>
      <w:r w:rsidRPr="004269CD">
        <w:t>Департамент гарантирования экспортных кредитов</w:t>
      </w:r>
      <w:r>
        <w:t xml:space="preserve">, Министерство внутренних дел, Министерство окружающей среды, продовольствия и сельского хозяйства, Министерство обороны, </w:t>
      </w:r>
      <w:r w:rsidRPr="00711D3D">
        <w:t>Министерство труда и пенсионного обеспечения</w:t>
      </w:r>
      <w:r>
        <w:t xml:space="preserve">, Министерство здравоохранения, </w:t>
      </w:r>
      <w:r w:rsidRPr="00711D3D">
        <w:t>Министерство по делам предпринимательства, инноваций и профессионального образования</w:t>
      </w:r>
      <w:r>
        <w:t>, Министерство культуры, СМИ и спорта, Правительство Шотландии и Правительство Ассамблеи Уэльса</w:t>
      </w:r>
      <w:r>
        <w:rPr>
          <w:rStyle w:val="a5"/>
        </w:rPr>
        <w:footnoteReference w:id="56"/>
      </w:r>
      <w:r>
        <w:t xml:space="preserve">. </w:t>
      </w:r>
    </w:p>
    <w:p w14:paraId="64B0DC40" w14:textId="1AC5842A" w:rsidR="00CE6027" w:rsidRDefault="00CE6027" w:rsidP="00CE6027">
      <w:r>
        <w:t>В Великобритании существует система оценки расходов в области содействия развитию и специализированные ведомства, ее осуществляющие. К ним относятся Счетная палата (</w:t>
      </w:r>
      <w:r>
        <w:rPr>
          <w:lang w:val="en-US"/>
        </w:rPr>
        <w:t>National</w:t>
      </w:r>
      <w:r w:rsidRPr="001D21BF">
        <w:t xml:space="preserve"> </w:t>
      </w:r>
      <w:r>
        <w:rPr>
          <w:lang w:val="en-US"/>
        </w:rPr>
        <w:t>Audit</w:t>
      </w:r>
      <w:r w:rsidRPr="001D21BF">
        <w:t xml:space="preserve"> </w:t>
      </w:r>
      <w:r>
        <w:rPr>
          <w:lang w:val="en-US"/>
        </w:rPr>
        <w:t>Office</w:t>
      </w:r>
      <w:r w:rsidRPr="001D21BF">
        <w:t xml:space="preserve"> – </w:t>
      </w:r>
      <w:r>
        <w:rPr>
          <w:lang w:val="en-US"/>
        </w:rPr>
        <w:t>NAO</w:t>
      </w:r>
      <w:r w:rsidRPr="001D21BF">
        <w:t xml:space="preserve">) </w:t>
      </w:r>
      <w:r>
        <w:t>и Независимая комиссия по оценке эффективности помощи (</w:t>
      </w:r>
      <w:proofErr w:type="spellStart"/>
      <w:r w:rsidRPr="001D21BF">
        <w:t>Independent</w:t>
      </w:r>
      <w:proofErr w:type="spellEnd"/>
      <w:r w:rsidRPr="001D21BF">
        <w:t xml:space="preserve"> </w:t>
      </w:r>
      <w:proofErr w:type="spellStart"/>
      <w:r w:rsidRPr="001D21BF">
        <w:t>Commission</w:t>
      </w:r>
      <w:proofErr w:type="spellEnd"/>
      <w:r w:rsidRPr="001D21BF">
        <w:t xml:space="preserve"> </w:t>
      </w:r>
      <w:proofErr w:type="spellStart"/>
      <w:r w:rsidRPr="001D21BF">
        <w:t>for</w:t>
      </w:r>
      <w:proofErr w:type="spellEnd"/>
      <w:r w:rsidRPr="001D21BF">
        <w:t xml:space="preserve"> </w:t>
      </w:r>
      <w:proofErr w:type="spellStart"/>
      <w:r w:rsidRPr="001D21BF">
        <w:t>Aid</w:t>
      </w:r>
      <w:proofErr w:type="spellEnd"/>
      <w:r w:rsidRPr="001D21BF">
        <w:t xml:space="preserve"> </w:t>
      </w:r>
      <w:proofErr w:type="spellStart"/>
      <w:r w:rsidRPr="001D21BF">
        <w:t>Impact</w:t>
      </w:r>
      <w:proofErr w:type="spellEnd"/>
      <w:r>
        <w:t xml:space="preserve"> – </w:t>
      </w:r>
      <w:r>
        <w:rPr>
          <w:lang w:val="en-US"/>
        </w:rPr>
        <w:t>ICAI</w:t>
      </w:r>
      <w:r w:rsidRPr="001D21BF">
        <w:t xml:space="preserve">). </w:t>
      </w:r>
      <w:r>
        <w:t xml:space="preserve">Счетная палата осуществляет общий надзор за расходованием государственных средств Правительством, и в том числе в секторе международных отношений, куда относится помощь развитию и </w:t>
      </w:r>
      <w:proofErr w:type="gramStart"/>
      <w:r>
        <w:t>ОПР</w:t>
      </w:r>
      <w:proofErr w:type="gramEnd"/>
      <w:r>
        <w:t xml:space="preserve"> в частности. Деятельность </w:t>
      </w:r>
      <w:r>
        <w:rPr>
          <w:lang w:val="en-US"/>
        </w:rPr>
        <w:t>NAO</w:t>
      </w:r>
      <w:r w:rsidRPr="00202AF7">
        <w:t xml:space="preserve"> </w:t>
      </w:r>
      <w:r>
        <w:t xml:space="preserve">в большей степени направлена на содействие наиболее эффективному использованию средств. Говоря об </w:t>
      </w:r>
      <w:r>
        <w:rPr>
          <w:lang w:val="en-US"/>
        </w:rPr>
        <w:t>ICAI</w:t>
      </w:r>
      <w:r>
        <w:t xml:space="preserve">, следует в первую очередь отметить, что данная </w:t>
      </w:r>
      <w:r w:rsidR="006053F0">
        <w:t>К</w:t>
      </w:r>
      <w:r>
        <w:t xml:space="preserve">омиссия осуществляет деятельность по изучению и оценке исключительно расходов на помощь развитию. Она независима от Правительства и отчитывается за свою работу перед Парламентом. Комиссия ведет оценку всей ОПР Великобритании, не зависимо от Министерства, ее предоставляющего, однако затраты Правительств Шотландии и Уэльса не учитываются. Среди основных функций </w:t>
      </w:r>
      <w:r>
        <w:rPr>
          <w:lang w:val="en-US"/>
        </w:rPr>
        <w:t>ICAI</w:t>
      </w:r>
      <w:r>
        <w:t xml:space="preserve"> можно выделить проведение достоверных тематических обзоров по основным стратегическим вопросам расходования ОПР Великобритании и доведение своих исследований до населения, что следует из принципа публичности и доступности данных, которого придерживается Комиссия, так как общественный контроль необходим для эффективности распределения средств. Также </w:t>
      </w:r>
      <w:r>
        <w:rPr>
          <w:lang w:val="en-US"/>
        </w:rPr>
        <w:t>ICAI</w:t>
      </w:r>
      <w:r w:rsidRPr="004214DA">
        <w:t xml:space="preserve"> </w:t>
      </w:r>
      <w:r>
        <w:t xml:space="preserve">помогает Комитету содействия развитию вести учет эффективности помощи Великобритании, предоставляя данные для ОЭСР, выступая таким образом связующим звеном между Правительством и ОЭСР и следуя при этом принципу подотчётности. </w:t>
      </w:r>
    </w:p>
    <w:p w14:paraId="6FFE77E9" w14:textId="6E06CCC4" w:rsidR="00CE6027" w:rsidRDefault="00CE6027" w:rsidP="00CE6027">
      <w:r>
        <w:t xml:space="preserve">Исходя из краткого обзора деятельности исполнительных органов Великобритании в области содействия развитию, можно заключить, что основными принципами в сфере предоставления помощи для данного государства являются эффективное расходование </w:t>
      </w:r>
      <w:r>
        <w:lastRenderedPageBreak/>
        <w:t>средств, подотчётность, направленность помощи на экономическое благополучие, искоренение нищеты, грамотное управление и улучшение положения женщин. В целом все эти принципы соответствуют провозглашаемым источниками международного права развития целям и принципам, однако необходимо оценить содержание данных идей в законодательстве Великобритании в сфере помощи развитию.</w:t>
      </w:r>
    </w:p>
    <w:p w14:paraId="104B1EBB" w14:textId="2EBB7244" w:rsidR="00CE6027" w:rsidRDefault="00CE6027" w:rsidP="00CE6027">
      <w:pPr>
        <w:pStyle w:val="2"/>
      </w:pPr>
      <w:r>
        <w:t xml:space="preserve">  </w:t>
      </w:r>
      <w:bookmarkStart w:id="26" w:name="_Toc41937310"/>
      <w:r w:rsidRPr="006754C6">
        <w:t xml:space="preserve">3.2 </w:t>
      </w:r>
      <w:r>
        <w:t xml:space="preserve">Правовые основы осуществления </w:t>
      </w:r>
      <w:r w:rsidR="004A413C">
        <w:t>о</w:t>
      </w:r>
      <w:r>
        <w:t>фициальной помощи развитию Великобритании</w:t>
      </w:r>
      <w:bookmarkEnd w:id="26"/>
      <w:r>
        <w:t xml:space="preserve"> </w:t>
      </w:r>
    </w:p>
    <w:p w14:paraId="2CE6B3CB" w14:textId="71DA6F87" w:rsidR="00CE6027" w:rsidRDefault="00CE6027" w:rsidP="00CE6027">
      <w:r>
        <w:t>В законодательной системе Великобритании с</w:t>
      </w:r>
      <w:r w:rsidRPr="00922F14">
        <w:t>уществует три важных законодательных акта, касающихся</w:t>
      </w:r>
      <w:r>
        <w:t xml:space="preserve"> СМР</w:t>
      </w:r>
      <w:r w:rsidRPr="00922F14">
        <w:t>: Закон о международном развитии 2002 года</w:t>
      </w:r>
      <w:r>
        <w:t xml:space="preserve"> </w:t>
      </w:r>
      <w:r w:rsidRPr="00E21C9F">
        <w:t>(</w:t>
      </w:r>
      <w:r>
        <w:rPr>
          <w:lang w:val="en-US"/>
        </w:rPr>
        <w:t>The</w:t>
      </w:r>
      <w:r w:rsidRPr="00E21C9F">
        <w:t xml:space="preserve"> </w:t>
      </w:r>
      <w:r>
        <w:rPr>
          <w:lang w:val="en-US"/>
        </w:rPr>
        <w:t>International</w:t>
      </w:r>
      <w:r w:rsidRPr="00E21C9F">
        <w:t xml:space="preserve"> </w:t>
      </w:r>
      <w:r>
        <w:rPr>
          <w:lang w:val="en-US"/>
        </w:rPr>
        <w:t>Development</w:t>
      </w:r>
      <w:r w:rsidRPr="00E21C9F">
        <w:t xml:space="preserve"> </w:t>
      </w:r>
      <w:r>
        <w:rPr>
          <w:lang w:val="en-US"/>
        </w:rPr>
        <w:t>Act</w:t>
      </w:r>
      <w:r w:rsidRPr="00E21C9F">
        <w:t>)</w:t>
      </w:r>
      <w:r>
        <w:t>,</w:t>
      </w:r>
      <w:r w:rsidRPr="00922F14">
        <w:t xml:space="preserve"> Закон о международном развитии (</w:t>
      </w:r>
      <w:r>
        <w:t>об О</w:t>
      </w:r>
      <w:r w:rsidRPr="00922F14">
        <w:t>тчетност</w:t>
      </w:r>
      <w:r>
        <w:t>и</w:t>
      </w:r>
      <w:r w:rsidRPr="00922F14">
        <w:t xml:space="preserve"> и </w:t>
      </w:r>
      <w:r>
        <w:t>П</w:t>
      </w:r>
      <w:r w:rsidRPr="00922F14">
        <w:t>розрачност</w:t>
      </w:r>
      <w:r>
        <w:t>и</w:t>
      </w:r>
      <w:r w:rsidRPr="00922F14">
        <w:t>) 2006 года</w:t>
      </w:r>
      <w:r w:rsidRPr="00E21C9F">
        <w:t xml:space="preserve"> (</w:t>
      </w:r>
      <w:r>
        <w:rPr>
          <w:lang w:val="en-US"/>
        </w:rPr>
        <w:t>T</w:t>
      </w:r>
      <w:r w:rsidRPr="00E21C9F">
        <w:rPr>
          <w:lang w:val="en-US"/>
        </w:rPr>
        <w:t>he</w:t>
      </w:r>
      <w:r w:rsidRPr="00E21C9F">
        <w:t xml:space="preserve"> </w:t>
      </w:r>
      <w:r w:rsidRPr="00E21C9F">
        <w:rPr>
          <w:lang w:val="en-US"/>
        </w:rPr>
        <w:t>International</w:t>
      </w:r>
      <w:r w:rsidRPr="00E21C9F">
        <w:t xml:space="preserve"> </w:t>
      </w:r>
      <w:r w:rsidRPr="00E21C9F">
        <w:rPr>
          <w:lang w:val="en-US"/>
        </w:rPr>
        <w:t>Development</w:t>
      </w:r>
      <w:r w:rsidRPr="00E21C9F">
        <w:t xml:space="preserve"> (</w:t>
      </w:r>
      <w:r w:rsidRPr="00E21C9F">
        <w:rPr>
          <w:lang w:val="en-US"/>
        </w:rPr>
        <w:t>Reporting</w:t>
      </w:r>
      <w:r w:rsidRPr="00E21C9F">
        <w:t xml:space="preserve"> </w:t>
      </w:r>
      <w:r w:rsidRPr="00E21C9F">
        <w:rPr>
          <w:lang w:val="en-US"/>
        </w:rPr>
        <w:t>and</w:t>
      </w:r>
      <w:r w:rsidRPr="00E21C9F">
        <w:t xml:space="preserve">  </w:t>
      </w:r>
      <w:r w:rsidRPr="00E21C9F">
        <w:rPr>
          <w:lang w:val="en-US"/>
        </w:rPr>
        <w:t>transparency</w:t>
      </w:r>
      <w:r w:rsidRPr="00E21C9F">
        <w:t xml:space="preserve">) </w:t>
      </w:r>
      <w:r w:rsidRPr="00E21C9F">
        <w:rPr>
          <w:lang w:val="en-US"/>
        </w:rPr>
        <w:t>Act</w:t>
      </w:r>
      <w:r w:rsidRPr="00E21C9F">
        <w:t>)</w:t>
      </w:r>
      <w:r w:rsidRPr="00922F14">
        <w:t>; и Закон о международном развитии (</w:t>
      </w:r>
      <w:r>
        <w:t xml:space="preserve">цель </w:t>
      </w:r>
      <w:r w:rsidR="004A413C">
        <w:t>о</w:t>
      </w:r>
      <w:r>
        <w:t xml:space="preserve">фициальной помощи развитию) </w:t>
      </w:r>
      <w:r w:rsidRPr="00922F14">
        <w:t>2015 года</w:t>
      </w:r>
      <w:r w:rsidRPr="0008069C">
        <w:t xml:space="preserve"> (</w:t>
      </w:r>
      <w:r>
        <w:rPr>
          <w:lang w:val="en-US"/>
        </w:rPr>
        <w:t>T</w:t>
      </w:r>
      <w:r w:rsidRPr="00E21C9F">
        <w:rPr>
          <w:lang w:val="en-US"/>
        </w:rPr>
        <w:t>he</w:t>
      </w:r>
      <w:r w:rsidRPr="0008069C">
        <w:t xml:space="preserve"> </w:t>
      </w:r>
      <w:r w:rsidRPr="00E21C9F">
        <w:rPr>
          <w:lang w:val="en-US"/>
        </w:rPr>
        <w:t>International</w:t>
      </w:r>
      <w:r w:rsidRPr="0008069C">
        <w:t xml:space="preserve"> </w:t>
      </w:r>
      <w:r w:rsidRPr="00E21C9F">
        <w:rPr>
          <w:lang w:val="en-US"/>
        </w:rPr>
        <w:t>Development</w:t>
      </w:r>
      <w:r w:rsidRPr="0008069C">
        <w:t xml:space="preserve"> (</w:t>
      </w:r>
      <w:r w:rsidRPr="00E21C9F">
        <w:rPr>
          <w:lang w:val="en-US"/>
        </w:rPr>
        <w:t>Official</w:t>
      </w:r>
      <w:r w:rsidRPr="0008069C">
        <w:t xml:space="preserve"> </w:t>
      </w:r>
      <w:r w:rsidRPr="00E21C9F">
        <w:rPr>
          <w:lang w:val="en-US"/>
        </w:rPr>
        <w:t>Development</w:t>
      </w:r>
      <w:r w:rsidRPr="0008069C">
        <w:t xml:space="preserve"> </w:t>
      </w:r>
      <w:r w:rsidRPr="00E21C9F">
        <w:rPr>
          <w:lang w:val="en-US"/>
        </w:rPr>
        <w:t>Assistance</w:t>
      </w:r>
      <w:r w:rsidRPr="0008069C">
        <w:t xml:space="preserve"> </w:t>
      </w:r>
      <w:r w:rsidRPr="00E21C9F">
        <w:rPr>
          <w:lang w:val="en-US"/>
        </w:rPr>
        <w:t>Target</w:t>
      </w:r>
      <w:r w:rsidRPr="0008069C">
        <w:t xml:space="preserve">) </w:t>
      </w:r>
      <w:r w:rsidRPr="00E21C9F">
        <w:rPr>
          <w:lang w:val="en-US"/>
        </w:rPr>
        <w:t>Act</w:t>
      </w:r>
      <w:r w:rsidRPr="0008069C">
        <w:t>)</w:t>
      </w:r>
      <w:r w:rsidRPr="00922F14">
        <w:t>.</w:t>
      </w:r>
    </w:p>
    <w:p w14:paraId="298C2DA4" w14:textId="77777777" w:rsidR="00CE6027" w:rsidRDefault="00CE6027" w:rsidP="00CE6027">
      <w:r>
        <w:t>Закон о международном развитии 2002 года устанавливает концептуальные основы осуществления помощи развитию, а именно условия предоставление помощи, ее формы, понятие, полномочия ответственных органов, нюансы предоставления многосторонней помощи. Ответственным за предоставление помощи согласно данному законодательному акту является Министр международного развития, он вправе предоставить ее любому субъекту (физическому лицу или органу), если она способствует снижению уровня бедности. Это в очередной раз подтверждает, что приоритетным направлением оказания помощи Великобритании является ликвидация крайней нищеты. Под помощью развитию в Законе понимается «содействие устойчивому развитию в одной или нескольких странах за пределами Соединенного Королевства или улучшение благосостояния населения одной или нескольких таких стран»</w:t>
      </w:r>
      <w:r>
        <w:rPr>
          <w:rStyle w:val="a5"/>
        </w:rPr>
        <w:footnoteReference w:id="57"/>
      </w:r>
      <w:r>
        <w:t xml:space="preserve">. Также в Законе определены формы помощи, такие как финансовая, материальная или техническая, причем последняя заключается в предоставлении технологических разработок или стипендии для подготовки специалистов. Финансовая помощь может быть предоставлена в форме грантов, займов (льготных или стандартных), гарантий и через приобретение ценных бумаг компаний. При этом условия займов, предоставляемых не на льготной основе, должны быть утверждены Министром. Это положение соответствует идее международного права и требованиям ОЭСР о предоставлении займов на льготной основе, однако Закон не детализирует льготы. </w:t>
      </w:r>
    </w:p>
    <w:p w14:paraId="01BFBD94" w14:textId="77777777" w:rsidR="00CE6027" w:rsidRDefault="00CE6027" w:rsidP="00CE6027">
      <w:r>
        <w:lastRenderedPageBreak/>
        <w:t xml:space="preserve">Закон о международном развитии отмечает возможность предоставления помощи другими ведомствами помимо Министерства международного развития Великобритании при ее соответствии требованиям Закона, однако она должна быть согласована с Министром международного развития. Из этого следует вывод, что Министерство международного развития Великобритании выполняет ключевую координирующую функцию в системе СМР данного государства, в отличии от другой распространенной национальной модели, при которой упомянутая роль принадлежит Министерству иностранных дел. </w:t>
      </w:r>
    </w:p>
    <w:p w14:paraId="33D897CE" w14:textId="77777777" w:rsidR="00CE6027" w:rsidRDefault="00CE6027" w:rsidP="00CE6027">
      <w:r>
        <w:t>Отдельный раздел описываемого нормативного акта посвящен многосторонней помощи развитию, которая представляет собой платеж многостороннему банку развития, причем этот платеж включает в себя как обязательные выплаты, установленные международными соглашениями, так и дополнительные выплаты</w:t>
      </w:r>
      <w:r>
        <w:rPr>
          <w:rStyle w:val="a5"/>
        </w:rPr>
        <w:footnoteReference w:id="58"/>
      </w:r>
      <w:r>
        <w:t xml:space="preserve">. </w:t>
      </w:r>
    </w:p>
    <w:p w14:paraId="174486CB" w14:textId="77777777" w:rsidR="00CE6027" w:rsidRDefault="00CE6027" w:rsidP="00CE6027">
      <w:r>
        <w:t xml:space="preserve">После издания Закон о международном развитии подвергся критике со стороны научного сообщества из-за недостаточной детализации контроля за расходованием средств. Министру международного развития Закон предоставил чрезмерно широкие полномочия, при </w:t>
      </w:r>
      <w:proofErr w:type="gramStart"/>
      <w:r>
        <w:t>этом</w:t>
      </w:r>
      <w:proofErr w:type="gramEnd"/>
      <w:r>
        <w:t xml:space="preserve"> не предусмотрев возможности судебного контроля</w:t>
      </w:r>
      <w:r>
        <w:rPr>
          <w:rStyle w:val="a5"/>
        </w:rPr>
        <w:footnoteReference w:id="59"/>
      </w:r>
      <w:r>
        <w:t>. В 2017 году Решением о передаче функций (в области международного развития) было установлен переход некоторых полномочий в области финансирования развития от Министра международного развития к Министру финансов, например, теперь одобрение финансирования тех или иных проектов должно быть получено со стороны обоих Министров</w:t>
      </w:r>
      <w:r>
        <w:rPr>
          <w:rStyle w:val="a5"/>
        </w:rPr>
        <w:footnoteReference w:id="60"/>
      </w:r>
      <w:r>
        <w:t xml:space="preserve">, что предало контролю финансирования помощи более диверсифицированный характер. </w:t>
      </w:r>
      <w:r w:rsidRPr="00AB651F">
        <w:t xml:space="preserve"> </w:t>
      </w:r>
    </w:p>
    <w:p w14:paraId="3AF3D2C4" w14:textId="77777777" w:rsidR="00CE6027" w:rsidRDefault="00CE6027" w:rsidP="00CE6027">
      <w:r w:rsidRPr="00922F14">
        <w:t>Закон о международном развитии (</w:t>
      </w:r>
      <w:r>
        <w:t>об О</w:t>
      </w:r>
      <w:r w:rsidRPr="00922F14">
        <w:t>тчетност</w:t>
      </w:r>
      <w:r>
        <w:t>и</w:t>
      </w:r>
      <w:r w:rsidRPr="00922F14">
        <w:t xml:space="preserve"> и </w:t>
      </w:r>
      <w:r>
        <w:t>П</w:t>
      </w:r>
      <w:r w:rsidRPr="00922F14">
        <w:t>розрачност</w:t>
      </w:r>
      <w:r>
        <w:t>и</w:t>
      </w:r>
      <w:r w:rsidRPr="00922F14">
        <w:t>) 2006 года</w:t>
      </w:r>
      <w:r w:rsidRPr="005E4743">
        <w:t xml:space="preserve"> обязыва</w:t>
      </w:r>
      <w:r>
        <w:t>ет</w:t>
      </w:r>
      <w:r w:rsidRPr="005E4743">
        <w:t xml:space="preserve"> </w:t>
      </w:r>
      <w:r>
        <w:t xml:space="preserve">Министра международного развития </w:t>
      </w:r>
      <w:r w:rsidRPr="005E4743">
        <w:t>ежегодно отчитываться</w:t>
      </w:r>
      <w:r>
        <w:t xml:space="preserve"> перед Парламентом</w:t>
      </w:r>
      <w:r w:rsidRPr="005E4743">
        <w:t xml:space="preserve"> об общих расходах на международную помощь и о </w:t>
      </w:r>
      <w:r>
        <w:t>том, в какие сферы она была направлена,</w:t>
      </w:r>
      <w:r w:rsidRPr="005E4743">
        <w:t xml:space="preserve"> и, в частности, о прогрессе в достижении целевого показателя расходов на </w:t>
      </w:r>
      <w:r>
        <w:t xml:space="preserve">ОПР, </w:t>
      </w:r>
      <w:r w:rsidRPr="005E4743">
        <w:t>составляющ</w:t>
      </w:r>
      <w:r>
        <w:t>его</w:t>
      </w:r>
      <w:r w:rsidRPr="005E4743">
        <w:t xml:space="preserve"> 0,7 </w:t>
      </w:r>
      <w:r>
        <w:t>% ВНД</w:t>
      </w:r>
      <w:r>
        <w:rPr>
          <w:rStyle w:val="a5"/>
        </w:rPr>
        <w:footnoteReference w:id="61"/>
      </w:r>
      <w:r>
        <w:t xml:space="preserve">. Закон детализирует процедуру предоставления </w:t>
      </w:r>
      <w:r>
        <w:lastRenderedPageBreak/>
        <w:t xml:space="preserve">отчета, а также уделяет особое внимание достижению цели в финансировании ОПР, обязывая предоставлять детализированные сведения о прогрессе, прогнозы и рекомендации по более эффективным мерам для достижения финансирования в объеме 0,7% ВНД. </w:t>
      </w:r>
    </w:p>
    <w:p w14:paraId="36E98BCF" w14:textId="77777777" w:rsidR="00CE6027" w:rsidRDefault="00CE6027" w:rsidP="00CE6027">
      <w:r>
        <w:t xml:space="preserve">В целях достижения транспарентности финансирования помощи Министр включает в каждый отчет замечания о действиях других ведомств в сфере предоставления и использования помощи, а также сведения о будущих ассигнованиях, соответствии помощи поставленным целям развития и нуждам реципиентов, мерах по предотвращению коррупции и грамотном управлении при реализации денежных средств и мониторингу. Закон также закрепляет статистические показатели, которые должен содержать отчет и основные термины, на которых он основывается. Термины включают в себя двустороннюю помощь, ВНД, гуманитарную помощь, многостороннюю помощь, страны м низким уровнем дохода, ОПР, сектор. Говоря о статистических показателях, нужно отметить, что в отчете подразумевается деление помощи по регионам, странам и секторам, многостороннюю помощь предполагается выделять и затем детализировать объемы, предоставленные каждой конкретной международной организации. Отдельно должна быть выделена многосторонняя и двусторонняя ОПР, доля ОПР во всей помощи Великобритании и другие показатели, которые в целом соответствуют статистическими основам отчётности ОЭСР. Данный законодательный акт привнес большой вклад в контроль реализуемой Великобританией помощи. Его принятие и реализация соответствует международному принципу подотчетности и прозрачности сведений о финансировании. </w:t>
      </w:r>
    </w:p>
    <w:p w14:paraId="38A55F8A" w14:textId="4355C36F" w:rsidR="00CE6027" w:rsidRDefault="00CE6027" w:rsidP="00CE6027">
      <w:r>
        <w:t xml:space="preserve">Заключительным нормативным актом Великобритании, который будет рассмотрен в данной работе, является </w:t>
      </w:r>
      <w:r w:rsidRPr="00922F14">
        <w:t>Закон о международном развитии (</w:t>
      </w:r>
      <w:r>
        <w:t xml:space="preserve">цель </w:t>
      </w:r>
      <w:r w:rsidR="00066763">
        <w:t>о</w:t>
      </w:r>
      <w:r>
        <w:t xml:space="preserve">фициальной помощи развитию) </w:t>
      </w:r>
      <w:r w:rsidRPr="00922F14">
        <w:t>2015 года</w:t>
      </w:r>
      <w:r>
        <w:t xml:space="preserve">. Он был принят с целью </w:t>
      </w:r>
      <w:r w:rsidRPr="001009CC">
        <w:t>достижени</w:t>
      </w:r>
      <w:r>
        <w:t>я</w:t>
      </w:r>
      <w:r w:rsidRPr="001009CC">
        <w:t xml:space="preserve"> Соединенным Королевством цели</w:t>
      </w:r>
      <w:r>
        <w:t xml:space="preserve"> в отношении ОПР</w:t>
      </w:r>
      <w:r w:rsidRPr="001009CC">
        <w:t xml:space="preserve">, которая должна составить 0,7 </w:t>
      </w:r>
      <w:r>
        <w:t>% ВНД, и</w:t>
      </w:r>
      <w:r w:rsidRPr="001009CC">
        <w:t xml:space="preserve"> обеспеч</w:t>
      </w:r>
      <w:r>
        <w:t>ения независимой экспертизы эффективного и целенаправленного расходования ОПР</w:t>
      </w:r>
      <w:r>
        <w:rPr>
          <w:rStyle w:val="a5"/>
        </w:rPr>
        <w:footnoteReference w:id="62"/>
      </w:r>
      <w:r w:rsidRPr="001009CC">
        <w:t>.</w:t>
      </w:r>
      <w:r>
        <w:t xml:space="preserve"> Данная цель была на практике достигнута Великобританией в 2013-2014 году, что подтолкнула Парламент к принятию юридического обязательства. Согласно Закону, в случае невыполнения поставленной в нем цели, Министр международного развития, который признается ответственным за имплементацию описанных в источнике условий, должен предоставить Парламенту постановление, в котором будут обоснованы причины несоблюдения условий </w:t>
      </w:r>
      <w:r>
        <w:lastRenderedPageBreak/>
        <w:t>Закона и проведена оценка последствий для финансовой сферы, экономических показателей и международных отношений Соединенного королевства. Также в постановлении должны содержаться меры по достижению цели в следующем отчетном году. Существенным положением Закона является пункт 3 (2), согласно которому недостижение цели в сфере финансирования ОПР не придает действиям исполнительных органов в сфере СМР незаконный характер.</w:t>
      </w:r>
    </w:p>
    <w:p w14:paraId="3B4EF4B8" w14:textId="77777777" w:rsidR="00CE6027" w:rsidRPr="00C9238E" w:rsidRDefault="00CE6027" w:rsidP="00CE6027">
      <w:r>
        <w:t xml:space="preserve">Данный акт имеет существенные основания для критики. Авторы отмечают, что Закон сфокусирован исключительно на цели в области ОПР и совершенно не затрагивает аспект ее эффективности. Кроме того, встает вопрос об эффективности самого Закона, так как он не предусматривает никаких правовых последствий в случае его несоблюдения. К тому же, Министерство международного развития ответственно за его исполнение исключительно перед Парламентом, что препятствует прозрачности оценки. По этому поводу в процессе принятия Закона велись дебаты, и было решено принять пункт 5, согласно которому Министр международного развития должен способствовать независимой оценке расходования средств для эффективного их применения. Органом, который будет осуществлять такую проверку, была признана </w:t>
      </w:r>
      <w:r>
        <w:rPr>
          <w:lang w:val="en-US"/>
        </w:rPr>
        <w:t>ICAI</w:t>
      </w:r>
      <w:r>
        <w:t xml:space="preserve">. Таким образом, надзор </w:t>
      </w:r>
      <w:r>
        <w:rPr>
          <w:lang w:val="en-US"/>
        </w:rPr>
        <w:t>ICAI</w:t>
      </w:r>
      <w:r>
        <w:t xml:space="preserve"> по, мнению многих специалистов, является ключевым механизмом контроля расходов на помощь</w:t>
      </w:r>
      <w:r>
        <w:rPr>
          <w:rStyle w:val="a5"/>
        </w:rPr>
        <w:footnoteReference w:id="63"/>
      </w:r>
      <w:r w:rsidRPr="00C9238E">
        <w:t xml:space="preserve">. </w:t>
      </w:r>
      <w:r>
        <w:t xml:space="preserve">Нужно отметить, что по данным </w:t>
      </w:r>
      <w:r>
        <w:rPr>
          <w:lang w:val="en-US"/>
        </w:rPr>
        <w:t>NAO</w:t>
      </w:r>
      <w:r>
        <w:t xml:space="preserve"> с 2013 года Великобритания ежегодно достигает цели в сфере финансирования ОПР, которая подразумевает выделение на нее 0.7% ВНД</w:t>
      </w:r>
      <w:r>
        <w:rPr>
          <w:rStyle w:val="a5"/>
        </w:rPr>
        <w:footnoteReference w:id="64"/>
      </w:r>
      <w:r>
        <w:t xml:space="preserve">.  </w:t>
      </w:r>
    </w:p>
    <w:p w14:paraId="5F0F0A89" w14:textId="008FACA1" w:rsidR="00CE6027" w:rsidRDefault="00CE6027" w:rsidP="00CE6027">
      <w:r>
        <w:t>Исходя из анализа законодательства Великобритании в сфере СМР можно выделить следующие его приоритеты и принципы. Прежде всего, Великобритания, предоставляя помощь, сфокусирована на искоренении крайней нищеты. Четко определено ответственное лицо за осуществление мер в области содействия развитию, существует четкая структура исполнительных органов власти, что, на наш взгляд, способствует повышению эффективности работы в данном направлении. Ключевые понятия в нормативных актах соответствуют их трактовке в международном праве,</w:t>
      </w:r>
      <w:r w:rsidRPr="00D10085">
        <w:t xml:space="preserve"> </w:t>
      </w:r>
      <w:r>
        <w:t xml:space="preserve">и в целом, хотя и без ссылки на соответствующие источники международного права развития, британское право воспроизводит их понятийный аппарат. Великобритания реализует принцип подотчётности </w:t>
      </w:r>
      <w:r>
        <w:lastRenderedPageBreak/>
        <w:t xml:space="preserve">и транспарентности помощи через соответствующий закон и предоставляет данные ОЭСР, опираясь на статистические дефиниции данной организации при составлении национальной отчётности. И, что наиболее важно, в данном государстве на законодательном уровне закреплена необходимость достижения цели в области финансирования ОПР, что говорит о прямой реализации положений международного права развития в национальном законодательстве Великобритании. При этом можно проследить схожесть правовой силы Закона </w:t>
      </w:r>
      <w:r w:rsidRPr="00922F14">
        <w:t>о международном развитии (</w:t>
      </w:r>
      <w:r>
        <w:t xml:space="preserve">цель </w:t>
      </w:r>
      <w:r w:rsidR="00066763">
        <w:t>о</w:t>
      </w:r>
      <w:r>
        <w:t xml:space="preserve">фициальной помощи развитию) </w:t>
      </w:r>
      <w:r w:rsidRPr="00922F14">
        <w:t>2015 года</w:t>
      </w:r>
      <w:r>
        <w:t xml:space="preserve"> с правовой силой международных документов, попадающих под понятие мягкого права. </w:t>
      </w:r>
    </w:p>
    <w:p w14:paraId="5F1425D9" w14:textId="77777777" w:rsidR="00CE6027" w:rsidRDefault="00CE6027" w:rsidP="00CE6027">
      <w:pPr>
        <w:pStyle w:val="2"/>
      </w:pPr>
      <w:bookmarkStart w:id="27" w:name="_Toc41937311"/>
      <w:r>
        <w:t>3.3 Выводы на основе сопоставления национальной и международной правовой основы осуществления помощи развитию</w:t>
      </w:r>
      <w:bookmarkEnd w:id="27"/>
      <w:r>
        <w:t xml:space="preserve"> </w:t>
      </w:r>
    </w:p>
    <w:p w14:paraId="22FCEE3E" w14:textId="77777777" w:rsidR="00CE6027" w:rsidRDefault="00CE6027" w:rsidP="00CE6027">
      <w:r>
        <w:t xml:space="preserve">На основе выделенных в главе второй данного исследования принципов и правил, целесообразно оценить, насколько они учитываются в законодательстве Великобритании. </w:t>
      </w:r>
    </w:p>
    <w:p w14:paraId="5C4C9664" w14:textId="77777777" w:rsidR="00CE6027" w:rsidRDefault="00CE6027" w:rsidP="00CE6027">
      <w:r>
        <w:t xml:space="preserve">Принцип транспарентности провозглашается в </w:t>
      </w:r>
      <w:r w:rsidRPr="00922F14">
        <w:t>Закон</w:t>
      </w:r>
      <w:r>
        <w:t>е</w:t>
      </w:r>
      <w:r w:rsidRPr="00922F14">
        <w:t xml:space="preserve"> о международном развитии 2002 года</w:t>
      </w:r>
      <w:r>
        <w:t xml:space="preserve">, а </w:t>
      </w:r>
      <w:r w:rsidRPr="00922F14">
        <w:t>Закон о международном развитии (</w:t>
      </w:r>
      <w:r>
        <w:t>об О</w:t>
      </w:r>
      <w:r w:rsidRPr="00922F14">
        <w:t>тчетност</w:t>
      </w:r>
      <w:r>
        <w:t>и</w:t>
      </w:r>
      <w:r w:rsidRPr="00922F14">
        <w:t xml:space="preserve"> и </w:t>
      </w:r>
      <w:r>
        <w:t>П</w:t>
      </w:r>
      <w:r w:rsidRPr="00922F14">
        <w:t>розрачност</w:t>
      </w:r>
      <w:r>
        <w:t>и</w:t>
      </w:r>
      <w:r w:rsidRPr="00922F14">
        <w:t>) 2006 года</w:t>
      </w:r>
      <w:r>
        <w:t xml:space="preserve"> направлен на создание условий для реализации данного принципа. Учреждение и функционирование </w:t>
      </w:r>
      <w:r>
        <w:rPr>
          <w:lang w:val="en-US"/>
        </w:rPr>
        <w:t>ICAI</w:t>
      </w:r>
      <w:r>
        <w:t xml:space="preserve">, доступность публикуемых ей материалов подтверждают соответствующую реализацию принципа на практике. В Законе об Отчетности и Прозрачности установлена периодичность составления отчетов и контроль за ее соблюдением. Великобритания также предоставляет данные ОЭСР и собирает их в форме, установленной организацией. </w:t>
      </w:r>
    </w:p>
    <w:p w14:paraId="01325A51" w14:textId="0ECFCF8F" w:rsidR="00CE6027" w:rsidRDefault="00CE6027" w:rsidP="00CE6027">
      <w:r>
        <w:t xml:space="preserve">Переходя к целевому показателю выделения ОПР на уровне 0,7 процента ВНД и выделения ОПР для наименее развитых стран на уровне 0,15–0,20 процента ВНД, нужно отметить, что Великобритания достигла его сравнительно недавно. Однако обязательство о ежегодном достижении цели было закреплено на уровне национального законодательства </w:t>
      </w:r>
      <w:r w:rsidRPr="00922F14">
        <w:t>Закон</w:t>
      </w:r>
      <w:r>
        <w:t>ом</w:t>
      </w:r>
      <w:r w:rsidRPr="00922F14">
        <w:t xml:space="preserve"> о международном развитии (</w:t>
      </w:r>
      <w:r>
        <w:t xml:space="preserve">цель </w:t>
      </w:r>
      <w:r w:rsidR="00066763">
        <w:t>о</w:t>
      </w:r>
      <w:r>
        <w:t xml:space="preserve">фициальной помощи развитию) </w:t>
      </w:r>
      <w:r w:rsidRPr="00922F14">
        <w:t>2015 года</w:t>
      </w:r>
      <w:r>
        <w:t>, что придает ему существенные гарантии. При этом, как уже отмечалось, данный Закон имеет спорный характер, так как его неисполнение не несет фактически никаких правовых последствий. На наш взгляд, это обусловлено несправедливостью применения реальных санкций за несоблюдение макроэкономического показателя, который не может быть достигнут по разным, независящим от исполнителя причинам. Однако закрепление цели на уровне законодательства подтверждает приверженность государства принципам и нормам международного права.</w:t>
      </w:r>
    </w:p>
    <w:p w14:paraId="03BF7CB1" w14:textId="77777777" w:rsidR="00CE6027" w:rsidRDefault="00CE6027" w:rsidP="00CE6027">
      <w:r>
        <w:lastRenderedPageBreak/>
        <w:t xml:space="preserve">Сокращение задолженностей стран-реципиентов в законодательстве Великобритании в области развития не отражено. Предоставление помощи в виде льготных кредитов и безвозмездных ассигнований предусмотрено в законодательстве, Великобритания предоставляет большие объемы ОПР, являясь третьим в мире государством по данному показателю. Однако она также оставляет для своих ведомств возможность реализации помощи через другие механизмы, в том числе в виде обычных кредитов. </w:t>
      </w:r>
    </w:p>
    <w:p w14:paraId="641F4CAB" w14:textId="63D46EA0" w:rsidR="000C32F1" w:rsidRDefault="00CE6027" w:rsidP="00CE6027">
      <w:r>
        <w:t>Аспект несвязанной помощи никак не затронут в законодательстве Великобритании, хотя данный тип помощи признается наиболее эффективным и направленным на учет интересов реципиента и отмечен в большинстве международных документов, а также в Рекомендации ОЭСР, в которой участвует Великобритания.</w:t>
      </w:r>
    </w:p>
    <w:p w14:paraId="67A4D80C" w14:textId="77777777" w:rsidR="000C32F1" w:rsidRDefault="000C32F1">
      <w:pPr>
        <w:spacing w:after="160" w:line="259" w:lineRule="auto"/>
        <w:ind w:firstLine="0"/>
        <w:jc w:val="left"/>
      </w:pPr>
      <w:r>
        <w:br w:type="page"/>
      </w:r>
    </w:p>
    <w:p w14:paraId="08FA461B" w14:textId="64631306" w:rsidR="00CE6027" w:rsidRDefault="000C32F1" w:rsidP="00CC57CC">
      <w:pPr>
        <w:pStyle w:val="1"/>
      </w:pPr>
      <w:bookmarkStart w:id="28" w:name="_Toc41937312"/>
      <w:r>
        <w:lastRenderedPageBreak/>
        <w:t>ЗАКЛЮЧЕНИЕ</w:t>
      </w:r>
      <w:bookmarkEnd w:id="28"/>
      <w:r>
        <w:t xml:space="preserve"> </w:t>
      </w:r>
    </w:p>
    <w:p w14:paraId="68B1BD37" w14:textId="65FA8649" w:rsidR="00395FC7" w:rsidRDefault="00761EC5" w:rsidP="00CE6027">
      <w:r>
        <w:t xml:space="preserve">Содействие международному развитию является динамичным институтом, который и сейчас находится в процессе модернизации. Правовые основы осуществления помощи развивающимся странам постоянно меняются в попытке повысить ее эффективность. </w:t>
      </w:r>
      <w:r w:rsidR="00A00B7F">
        <w:t xml:space="preserve">Совершенствуется и такой механизм СМР, как </w:t>
      </w:r>
      <w:r w:rsidR="00066763">
        <w:t>о</w:t>
      </w:r>
      <w:r w:rsidR="00A00B7F">
        <w:t xml:space="preserve">фициальная помощь развитию. </w:t>
      </w:r>
      <w:r w:rsidR="00A61F59">
        <w:t xml:space="preserve">Эффективность, являясь одним из </w:t>
      </w:r>
      <w:r w:rsidR="007C66B3">
        <w:t>ключевых</w:t>
      </w:r>
      <w:r w:rsidR="00A61F59">
        <w:t xml:space="preserve"> показателей, достигается в том числе посредством грамотного управления и координации. Эти функции призвано </w:t>
      </w:r>
      <w:r w:rsidR="007C66B3">
        <w:t>осуществить</w:t>
      </w:r>
      <w:r w:rsidR="00A61F59">
        <w:t xml:space="preserve"> международное право развития, а также национальные правовые механизмы в данной сфере. </w:t>
      </w:r>
    </w:p>
    <w:p w14:paraId="62E23983" w14:textId="21C106CC" w:rsidR="00D7637D" w:rsidRDefault="00F26379" w:rsidP="00CE6027">
      <w:r>
        <w:t>В ходе проведения исследования было установлено,</w:t>
      </w:r>
      <w:r w:rsidR="00395FC7">
        <w:t xml:space="preserve"> что</w:t>
      </w:r>
      <w:r>
        <w:t xml:space="preserve"> </w:t>
      </w:r>
      <w:r w:rsidR="00395FC7">
        <w:t>выделение п</w:t>
      </w:r>
      <w:r w:rsidR="00CF1908">
        <w:t>равовы</w:t>
      </w:r>
      <w:r w:rsidR="00395FC7">
        <w:t>х</w:t>
      </w:r>
      <w:r w:rsidR="00CF1908">
        <w:t xml:space="preserve"> аспект</w:t>
      </w:r>
      <w:r w:rsidR="00395FC7">
        <w:t>ов</w:t>
      </w:r>
      <w:r w:rsidR="00CF1908">
        <w:t xml:space="preserve"> осуществления </w:t>
      </w:r>
      <w:r w:rsidR="00066763">
        <w:t>о</w:t>
      </w:r>
      <w:r w:rsidR="00CF1908">
        <w:t xml:space="preserve">фициальной помощи развитию </w:t>
      </w:r>
      <w:r w:rsidR="00395FC7">
        <w:t xml:space="preserve">из </w:t>
      </w:r>
      <w:r w:rsidR="00CF1908">
        <w:t>правовых аспектов международного содействия развитию в целом</w:t>
      </w:r>
      <w:r w:rsidR="00395FC7">
        <w:t xml:space="preserve"> вызывает значительные сложности из-за их тесной взаимосвязи</w:t>
      </w:r>
      <w:r w:rsidR="00CF1908">
        <w:t xml:space="preserve">. </w:t>
      </w:r>
      <w:r w:rsidR="009C1B71">
        <w:t xml:space="preserve">По этой причине в данной работе была предпринята попытка выделить правовые основы ОПР через мировую систему СМР. </w:t>
      </w:r>
    </w:p>
    <w:p w14:paraId="0B4F00AD" w14:textId="7E2FCDD7" w:rsidR="009C1B71" w:rsidRDefault="009C1B71" w:rsidP="00CE6027">
      <w:r>
        <w:t xml:space="preserve">В </w:t>
      </w:r>
      <w:r w:rsidR="00395FC7">
        <w:t>процессе</w:t>
      </w:r>
      <w:r>
        <w:t xml:space="preserve"> исследования была проанализирована историческая база для выявления</w:t>
      </w:r>
      <w:r w:rsidR="00FE2CB5">
        <w:t xml:space="preserve"> особенностей процесса формирования си</w:t>
      </w:r>
      <w:r w:rsidR="004C276A">
        <w:t>стемы СМР</w:t>
      </w:r>
      <w:r>
        <w:t>.</w:t>
      </w:r>
      <w:r w:rsidR="004C276A">
        <w:t xml:space="preserve"> </w:t>
      </w:r>
      <w:r w:rsidR="002945D7">
        <w:t xml:space="preserve">Предметом пристального внимания стало </w:t>
      </w:r>
      <w:r w:rsidR="004C276A">
        <w:t xml:space="preserve">развитие теории </w:t>
      </w:r>
      <w:proofErr w:type="spellStart"/>
      <w:r w:rsidR="004C276A">
        <w:t>девелопментализма</w:t>
      </w:r>
      <w:proofErr w:type="spellEnd"/>
      <w:r w:rsidR="004C276A">
        <w:t>, а также основные этапы становления институтов СМР.</w:t>
      </w:r>
      <w:r>
        <w:t xml:space="preserve"> На основе анализа были сделаны следующие выводы. Прежде всего, формирование институтов СМР шло параллельно с развитием теории </w:t>
      </w:r>
      <w:proofErr w:type="spellStart"/>
      <w:r>
        <w:t>девелопментализма</w:t>
      </w:r>
      <w:proofErr w:type="spellEnd"/>
      <w:r>
        <w:t xml:space="preserve">. </w:t>
      </w:r>
      <w:r w:rsidR="00781325">
        <w:t>Изменения в приоритетных концепциях научного сообщества неизменного отражалось и отражается на практике помощи развити</w:t>
      </w:r>
      <w:r w:rsidR="00921867">
        <w:t>ю. И, что особенно важно, эти изменения влияют на право развития, на котором во многом основывается и пр</w:t>
      </w:r>
      <w:r w:rsidR="00C35F0D">
        <w:t>а</w:t>
      </w:r>
      <w:r w:rsidR="00921867">
        <w:t>ктика.</w:t>
      </w:r>
      <w:r w:rsidR="00C35F0D">
        <w:t xml:space="preserve"> Основные положения доминирующей на данном этапе концепции устойчивого развития отражены непосредственно в основных источниках международного права развития. </w:t>
      </w:r>
    </w:p>
    <w:p w14:paraId="67A3A3CE" w14:textId="338BBC73" w:rsidR="00CC57CC" w:rsidRDefault="00BE2A3F" w:rsidP="00CC57CC">
      <w:r>
        <w:t xml:space="preserve">В работе было уделено особое внимание понятию ОПР как особой части объекта исследования. Оно разработано ОЭСР, которая постоянно ведет работу по его уточнению для повышения эффективности помощи. При всей точности понятия, оно, однако, имеет ряд недостатков. ОПР </w:t>
      </w:r>
      <w:proofErr w:type="spellStart"/>
      <w:r>
        <w:t>западоцентрична</w:t>
      </w:r>
      <w:proofErr w:type="spellEnd"/>
      <w:r>
        <w:t>,</w:t>
      </w:r>
      <w:r w:rsidR="00AF2F2C">
        <w:t xml:space="preserve"> кроме</w:t>
      </w:r>
      <w:r w:rsidR="008D3F76">
        <w:t xml:space="preserve"> </w:t>
      </w:r>
      <w:r w:rsidR="00AF2F2C">
        <w:t>того</w:t>
      </w:r>
      <w:r w:rsidR="008D3F76">
        <w:t>,</w:t>
      </w:r>
      <w:r w:rsidR="004202AB">
        <w:t xml:space="preserve"> ее понятие не закреплено в официальных правовых документах ОЭСР</w:t>
      </w:r>
      <w:r w:rsidR="00CC57CC">
        <w:t xml:space="preserve"> и других источниках международного права, </w:t>
      </w:r>
      <w:r w:rsidR="003279EB">
        <w:t>но она упоминается в международных документах</w:t>
      </w:r>
      <w:r w:rsidR="00912950">
        <w:t xml:space="preserve">, что дает основания для </w:t>
      </w:r>
      <w:r w:rsidR="004B2819">
        <w:t>изучения ее правового аспекта. Однако при этом данный факт побуждает сделать вывод, что</w:t>
      </w:r>
      <w:r w:rsidR="00AF2F2C">
        <w:t xml:space="preserve"> понятие</w:t>
      </w:r>
      <w:r w:rsidR="004B2819">
        <w:t xml:space="preserve"> ОПР недостаточно проработан</w:t>
      </w:r>
      <w:r w:rsidR="00AF2F2C">
        <w:t>о</w:t>
      </w:r>
      <w:r w:rsidR="004B2819">
        <w:t xml:space="preserve"> в международном праве развития и может рассматриваться в соответствующих исследованиях преимущественно как компонент СМР. </w:t>
      </w:r>
    </w:p>
    <w:p w14:paraId="08BDC697" w14:textId="3A14B8E4" w:rsidR="004B2819" w:rsidRDefault="00301FB9" w:rsidP="00CC57CC">
      <w:r>
        <w:lastRenderedPageBreak/>
        <w:t xml:space="preserve">Описанный выше вывод привел к смещению вектора исследования с ОПР на правовую основу СМР в целом. </w:t>
      </w:r>
      <w:r w:rsidR="00F14B06">
        <w:t xml:space="preserve">Источники права развития делятся на несколько групп в соответствии с аспектами СМР, которые в них отражены: общие принципы или цели, эффективность помощи, финансирование развития. Отдельную группу составляют документы ОЭСР. </w:t>
      </w:r>
      <w:r w:rsidR="00946063">
        <w:t xml:space="preserve">Право развития относится к категории мягкого права, и это подтверждается отсутствием в документах конкретных правовых норм для государств, все они в большей степени декларативны. Международные правовые источники задают вектор оказания помощи развитию, </w:t>
      </w:r>
      <w:r w:rsidR="003B038F">
        <w:t xml:space="preserve">выделяя для участников отношений в области СМР основные принципы: транспарентность, подотчетность, учет интересов реципиента, льготный характер предоставляемых средств, </w:t>
      </w:r>
      <w:r w:rsidR="00B32B9F">
        <w:t xml:space="preserve">соответствие направленности помощи установленным целям (ЦУР), </w:t>
      </w:r>
      <w:r w:rsidR="000455DA">
        <w:t xml:space="preserve">приоритет несвязанной помощи. </w:t>
      </w:r>
      <w:r w:rsidR="00A247FB">
        <w:t xml:space="preserve">Декларативный характер международного права и сложность его имплементации на практике создает необходимость отражения его норм в национальных правовых системах. </w:t>
      </w:r>
    </w:p>
    <w:p w14:paraId="4D0C7071" w14:textId="453FA9ED" w:rsidR="009D3F8A" w:rsidRDefault="00A46C58" w:rsidP="00CC57CC">
      <w:r>
        <w:t>По этой причине в</w:t>
      </w:r>
      <w:r w:rsidR="009D3F8A">
        <w:t xml:space="preserve"> данном исследовании были проанализированы нормативные акты</w:t>
      </w:r>
      <w:r w:rsidR="00143DF9">
        <w:t xml:space="preserve"> Великобритании</w:t>
      </w:r>
      <w:r w:rsidR="009D3F8A">
        <w:t xml:space="preserve"> в области права развития в попытке определить степень их соответствия международному праву. </w:t>
      </w:r>
      <w:r w:rsidR="00326948">
        <w:t xml:space="preserve">Великобритания была выбрана </w:t>
      </w:r>
      <w:r w:rsidR="00ED2058">
        <w:t>по причине активного участия</w:t>
      </w:r>
      <w:r w:rsidR="009D3F8A">
        <w:t xml:space="preserve"> </w:t>
      </w:r>
      <w:r w:rsidR="00ED2058">
        <w:t>в СМР, нахождения на ведущих позициях в этой сфере</w:t>
      </w:r>
      <w:r w:rsidR="00DA6174">
        <w:t>. По нашему мнению, несоблюдение международных норм ведущими участниками отношений в области помощи развитию может свидетельствовать о несостоятельности этих норм в целом.</w:t>
      </w:r>
      <w:r w:rsidR="00A426EC">
        <w:t xml:space="preserve"> К тому же, принятый в Великобритании Закон </w:t>
      </w:r>
      <w:r w:rsidR="00A426EC" w:rsidRPr="00922F14">
        <w:t>о международном развитии (</w:t>
      </w:r>
      <w:r w:rsidR="00A426EC">
        <w:t xml:space="preserve">цель </w:t>
      </w:r>
      <w:r w:rsidR="00066763">
        <w:t>о</w:t>
      </w:r>
      <w:r w:rsidR="00A426EC">
        <w:t xml:space="preserve">фициальной помощи развитию) </w:t>
      </w:r>
      <w:r w:rsidR="00A426EC" w:rsidRPr="00922F14">
        <w:t>2015 года</w:t>
      </w:r>
      <w:r w:rsidR="00DA6174">
        <w:t xml:space="preserve"> </w:t>
      </w:r>
      <w:r w:rsidR="00A426EC">
        <w:t xml:space="preserve">является примером прямой имплементации конкретной международной нормы в национальном праве. </w:t>
      </w:r>
    </w:p>
    <w:p w14:paraId="2C69E432" w14:textId="52256948" w:rsidR="00114C4D" w:rsidRPr="006A5A1C" w:rsidRDefault="00143DF9" w:rsidP="00CC57CC">
      <w:r>
        <w:t>При анализе нормативных актов Великобритании в области права развития была выявлена необходимость в характеристике органов исполнительной власти в данной сфере, так как они являются основными участниками отношений в области развития и на них в большей степени направлен</w:t>
      </w:r>
      <w:r w:rsidR="0036283A">
        <w:t>ы</w:t>
      </w:r>
      <w:r>
        <w:t xml:space="preserve"> рассматриваемые нормы права. </w:t>
      </w:r>
      <w:r w:rsidR="00465049">
        <w:t>Ведущим органом Великобритании в сфере СМР является Министерство международного развития (</w:t>
      </w:r>
      <w:r w:rsidR="00465049">
        <w:rPr>
          <w:lang w:val="en-US"/>
        </w:rPr>
        <w:t>DFID</w:t>
      </w:r>
      <w:r w:rsidR="00465049" w:rsidRPr="00465049">
        <w:t>)</w:t>
      </w:r>
      <w:r w:rsidR="00465049">
        <w:t>, котор</w:t>
      </w:r>
      <w:r w:rsidR="002074DC">
        <w:t>ое</w:t>
      </w:r>
      <w:r w:rsidR="00465049">
        <w:t xml:space="preserve"> ответствен</w:t>
      </w:r>
      <w:r w:rsidR="002074DC">
        <w:t>но</w:t>
      </w:r>
      <w:r w:rsidR="00465049">
        <w:t xml:space="preserve"> за согласованность политики в области развития, реализует основную часть финансирования, координирует деятельность других ведомств, также участвующих в СМР.</w:t>
      </w:r>
      <w:r w:rsidR="00CE47E8">
        <w:t xml:space="preserve"> </w:t>
      </w:r>
      <w:r w:rsidR="00A66902">
        <w:rPr>
          <w:lang w:val="en-US"/>
        </w:rPr>
        <w:t>DFID</w:t>
      </w:r>
      <w:r w:rsidR="00A66902">
        <w:t xml:space="preserve"> следит за соответствием программ помощи основным принципам Великобритании в данной сфере, таким как эффективное расходование средств, подотчётность, направленность помощи на экономическое благополучие, искоренение нищеты, грамотное управление и улучшение положения женщин. </w:t>
      </w:r>
      <w:r w:rsidR="006A5A1C">
        <w:t xml:space="preserve">Счетная палата и </w:t>
      </w:r>
      <w:r w:rsidR="006A5A1C">
        <w:lastRenderedPageBreak/>
        <w:t>специализированная Независимая комиссия по оценке эффективности помощи (</w:t>
      </w:r>
      <w:r w:rsidR="006A5A1C">
        <w:rPr>
          <w:lang w:val="en-US"/>
        </w:rPr>
        <w:t>ICAI</w:t>
      </w:r>
      <w:r w:rsidR="006A5A1C">
        <w:t xml:space="preserve">) осуществляют оценку расходов и контроль эффективности применения государственных средств, реализуя при этом принцип публичности данных. </w:t>
      </w:r>
    </w:p>
    <w:p w14:paraId="51B1046D" w14:textId="08E56012" w:rsidR="00FD4774" w:rsidRDefault="00545EBF" w:rsidP="00CC57CC">
      <w:r>
        <w:t xml:space="preserve">В ходе проведения анализа нормативной базы Великобритании и сравнения </w:t>
      </w:r>
      <w:r w:rsidR="004E6A05">
        <w:t xml:space="preserve">ее основных источников с принципами и нормами международного права было установлено, что </w:t>
      </w:r>
      <w:r w:rsidR="00E71F2C">
        <w:t xml:space="preserve">в целом </w:t>
      </w:r>
      <w:r w:rsidR="003F391A">
        <w:t xml:space="preserve">право Великобритании в области развития согласуется с международными принципами, большое внимание уделяется транспарентности и повышению эффективности помощи. Однако были выделены особенности, такие как концентрация на определенных целях развития и выделение, таким образом, приоритетов помощи, наличие собственных существенных принципов, таких как эффективность реализации выделяемых средств. </w:t>
      </w:r>
    </w:p>
    <w:p w14:paraId="62A34497" w14:textId="5C9B8D03" w:rsidR="00352FD0" w:rsidRDefault="00352FD0" w:rsidP="00CC57CC">
      <w:r>
        <w:t xml:space="preserve">Нужно отметить особенность имплементации норм международного права в национальном праве. Закон </w:t>
      </w:r>
      <w:r w:rsidRPr="00922F14">
        <w:t>о международном развитии (</w:t>
      </w:r>
      <w:r>
        <w:t xml:space="preserve">цель </w:t>
      </w:r>
      <w:r w:rsidR="004A413C">
        <w:t>о</w:t>
      </w:r>
      <w:r>
        <w:t xml:space="preserve">фициальной помощи развитию) </w:t>
      </w:r>
      <w:r w:rsidRPr="00922F14">
        <w:t>2015 года</w:t>
      </w:r>
      <w:r>
        <w:t xml:space="preserve">, закрепляющий Цель в области ОПР по достижению 0,7% ВНД, имеет характер, приближенный к мягкому праву, так как создает норму, но не устанавливает ответственности за ее неисполнение. </w:t>
      </w:r>
    </w:p>
    <w:p w14:paraId="1749E7D5" w14:textId="2462DD3C" w:rsidR="00395FC7" w:rsidRDefault="007E1215" w:rsidP="00F26379">
      <w:r>
        <w:t>Подводя итог исследования, нужно сказать, что его актуальность проявляется в том числе в изучении отдельно взятого национального права в области развития (а данном случае – Великобритании), что в крайне редко встречается в русскоязычной литературе. Изучение</w:t>
      </w:r>
      <w:r w:rsidR="00A872A3">
        <w:t xml:space="preserve"> зарубежного</w:t>
      </w:r>
      <w:r>
        <w:t xml:space="preserve"> национального права</w:t>
      </w:r>
      <w:r w:rsidR="00A872A3">
        <w:t xml:space="preserve"> в данной сфере</w:t>
      </w:r>
      <w:r>
        <w:t>, а не только международного</w:t>
      </w:r>
      <w:r w:rsidR="00A872A3">
        <w:t xml:space="preserve">, необходимо для выявления эффективных методов имплементации международных норм. На их основе возможно дальнейшее формирование законодательства в области помощи развитию в Российской Федерации, стремящейся к вступлению в ОЭСР, которое на данном этапе лишь начинает развиваться.  </w:t>
      </w:r>
    </w:p>
    <w:p w14:paraId="7EFF54BD" w14:textId="1D54921A" w:rsidR="00055088" w:rsidRDefault="00395FC7" w:rsidP="00395FC7">
      <w:pPr>
        <w:spacing w:after="160" w:line="259" w:lineRule="auto"/>
        <w:ind w:firstLine="0"/>
        <w:jc w:val="left"/>
      </w:pPr>
      <w:r>
        <w:br w:type="page"/>
      </w:r>
    </w:p>
    <w:p w14:paraId="1151051C" w14:textId="366A3BA1" w:rsidR="00055088" w:rsidRDefault="00055088" w:rsidP="00055088">
      <w:pPr>
        <w:pStyle w:val="1"/>
      </w:pPr>
      <w:bookmarkStart w:id="29" w:name="_Toc41937313"/>
      <w:r>
        <w:lastRenderedPageBreak/>
        <w:t>Список источников и литературы</w:t>
      </w:r>
      <w:bookmarkEnd w:id="29"/>
      <w:r>
        <w:t xml:space="preserve"> </w:t>
      </w:r>
    </w:p>
    <w:p w14:paraId="3B99E6D9" w14:textId="70D69168" w:rsidR="00055088" w:rsidRDefault="00055088" w:rsidP="00891EAC">
      <w:pPr>
        <w:spacing w:before="120" w:after="120"/>
        <w:rPr>
          <w:b/>
        </w:rPr>
      </w:pPr>
      <w:r w:rsidRPr="00055088">
        <w:rPr>
          <w:b/>
        </w:rPr>
        <w:t>Источники</w:t>
      </w:r>
    </w:p>
    <w:p w14:paraId="051AAA8E" w14:textId="6D1DE222" w:rsidR="009308E7" w:rsidRPr="00240728" w:rsidRDefault="009308E7" w:rsidP="009308E7">
      <w:r>
        <w:rPr>
          <w:lang w:val="en-US"/>
        </w:rPr>
        <w:t>OEDC</w:t>
      </w:r>
      <w:r w:rsidRPr="001A544E">
        <w:t xml:space="preserve"> – </w:t>
      </w:r>
      <w:r>
        <w:rPr>
          <w:lang w:val="en-US"/>
        </w:rPr>
        <w:t>DAC</w:t>
      </w:r>
      <w:r w:rsidRPr="001A544E">
        <w:t xml:space="preserve">. 2020. </w:t>
      </w:r>
      <w:r w:rsidRPr="00BD26AE">
        <w:rPr>
          <w:lang w:val="en-US"/>
        </w:rPr>
        <w:t>What is ODA?</w:t>
      </w:r>
      <w:r>
        <w:rPr>
          <w:lang w:val="en-US"/>
        </w:rPr>
        <w:t xml:space="preserve"> </w:t>
      </w:r>
      <w:r w:rsidRPr="00BD26AE">
        <w:rPr>
          <w:lang w:val="en-US"/>
        </w:rPr>
        <w:t>/ OECD Official website</w:t>
      </w:r>
      <w:r w:rsidRPr="00240728">
        <w:rPr>
          <w:lang w:val="en-US"/>
        </w:rPr>
        <w:t xml:space="preserve">. </w:t>
      </w:r>
      <w:r w:rsidRPr="00041D8A">
        <w:rPr>
          <w:lang w:val="en-US"/>
        </w:rPr>
        <w:t>URL</w:t>
      </w:r>
      <w:r w:rsidRPr="00240728">
        <w:t xml:space="preserve">: </w:t>
      </w:r>
      <w:hyperlink r:id="rId8" w:history="1">
        <w:r w:rsidRPr="00041D8A">
          <w:rPr>
            <w:rStyle w:val="a6"/>
            <w:lang w:val="en-US"/>
          </w:rPr>
          <w:t>http</w:t>
        </w:r>
        <w:r w:rsidRPr="00240728">
          <w:rPr>
            <w:rStyle w:val="a6"/>
          </w:rPr>
          <w:t>://</w:t>
        </w:r>
        <w:r w:rsidRPr="00041D8A">
          <w:rPr>
            <w:rStyle w:val="a6"/>
            <w:lang w:val="en-US"/>
          </w:rPr>
          <w:t>www</w:t>
        </w:r>
        <w:r w:rsidRPr="00240728">
          <w:rPr>
            <w:rStyle w:val="a6"/>
          </w:rPr>
          <w:t>.</w:t>
        </w:r>
        <w:proofErr w:type="spellStart"/>
        <w:r w:rsidRPr="00041D8A">
          <w:rPr>
            <w:rStyle w:val="a6"/>
            <w:lang w:val="en-US"/>
          </w:rPr>
          <w:t>oecd</w:t>
        </w:r>
        <w:proofErr w:type="spellEnd"/>
        <w:r w:rsidRPr="00240728">
          <w:rPr>
            <w:rStyle w:val="a6"/>
          </w:rPr>
          <w:t>.</w:t>
        </w:r>
        <w:r w:rsidRPr="00041D8A">
          <w:rPr>
            <w:rStyle w:val="a6"/>
            <w:lang w:val="en-US"/>
          </w:rPr>
          <w:t>org</w:t>
        </w:r>
        <w:r w:rsidRPr="00240728">
          <w:rPr>
            <w:rStyle w:val="a6"/>
          </w:rPr>
          <w:t>/</w:t>
        </w:r>
        <w:proofErr w:type="spellStart"/>
        <w:r w:rsidRPr="00041D8A">
          <w:rPr>
            <w:rStyle w:val="a6"/>
            <w:lang w:val="en-US"/>
          </w:rPr>
          <w:t>dac</w:t>
        </w:r>
        <w:proofErr w:type="spellEnd"/>
        <w:r w:rsidRPr="00240728">
          <w:rPr>
            <w:rStyle w:val="a6"/>
          </w:rPr>
          <w:t>/</w:t>
        </w:r>
        <w:r w:rsidRPr="00041D8A">
          <w:rPr>
            <w:rStyle w:val="a6"/>
            <w:lang w:val="en-US"/>
          </w:rPr>
          <w:t>financing</w:t>
        </w:r>
        <w:r w:rsidRPr="00240728">
          <w:rPr>
            <w:rStyle w:val="a6"/>
          </w:rPr>
          <w:t>-</w:t>
        </w:r>
        <w:r w:rsidRPr="00041D8A">
          <w:rPr>
            <w:rStyle w:val="a6"/>
            <w:lang w:val="en-US"/>
          </w:rPr>
          <w:t>sustainable</w:t>
        </w:r>
        <w:r w:rsidRPr="00240728">
          <w:rPr>
            <w:rStyle w:val="a6"/>
          </w:rPr>
          <w:t>-</w:t>
        </w:r>
        <w:r w:rsidRPr="00041D8A">
          <w:rPr>
            <w:rStyle w:val="a6"/>
            <w:lang w:val="en-US"/>
          </w:rPr>
          <w:t>development</w:t>
        </w:r>
        <w:r w:rsidRPr="00240728">
          <w:rPr>
            <w:rStyle w:val="a6"/>
          </w:rPr>
          <w:t>/</w:t>
        </w:r>
        <w:r w:rsidRPr="00041D8A">
          <w:rPr>
            <w:rStyle w:val="a6"/>
            <w:lang w:val="en-US"/>
          </w:rPr>
          <w:t>development</w:t>
        </w:r>
        <w:r w:rsidRPr="00240728">
          <w:rPr>
            <w:rStyle w:val="a6"/>
          </w:rPr>
          <w:t>-</w:t>
        </w:r>
        <w:r w:rsidRPr="00041D8A">
          <w:rPr>
            <w:rStyle w:val="a6"/>
            <w:lang w:val="en-US"/>
          </w:rPr>
          <w:t>finance</w:t>
        </w:r>
        <w:r w:rsidRPr="00240728">
          <w:rPr>
            <w:rStyle w:val="a6"/>
          </w:rPr>
          <w:t>-</w:t>
        </w:r>
        <w:r w:rsidRPr="00041D8A">
          <w:rPr>
            <w:rStyle w:val="a6"/>
            <w:lang w:val="en-US"/>
          </w:rPr>
          <w:t>standards</w:t>
        </w:r>
        <w:r w:rsidRPr="00240728">
          <w:rPr>
            <w:rStyle w:val="a6"/>
          </w:rPr>
          <w:t>/</w:t>
        </w:r>
        <w:r w:rsidRPr="00041D8A">
          <w:rPr>
            <w:rStyle w:val="a6"/>
            <w:lang w:val="en-US"/>
          </w:rPr>
          <w:t>What</w:t>
        </w:r>
        <w:r w:rsidRPr="00240728">
          <w:rPr>
            <w:rStyle w:val="a6"/>
          </w:rPr>
          <w:t>-</w:t>
        </w:r>
        <w:r w:rsidRPr="00041D8A">
          <w:rPr>
            <w:rStyle w:val="a6"/>
            <w:lang w:val="en-US"/>
          </w:rPr>
          <w:t>is</w:t>
        </w:r>
        <w:r w:rsidRPr="00240728">
          <w:rPr>
            <w:rStyle w:val="a6"/>
          </w:rPr>
          <w:t>-</w:t>
        </w:r>
        <w:r w:rsidRPr="00041D8A">
          <w:rPr>
            <w:rStyle w:val="a6"/>
            <w:lang w:val="en-US"/>
          </w:rPr>
          <w:t>ODA</w:t>
        </w:r>
        <w:r w:rsidRPr="00240728">
          <w:rPr>
            <w:rStyle w:val="a6"/>
          </w:rPr>
          <w:t>.</w:t>
        </w:r>
        <w:r w:rsidRPr="00041D8A">
          <w:rPr>
            <w:rStyle w:val="a6"/>
            <w:lang w:val="en-US"/>
          </w:rPr>
          <w:t>pdf</w:t>
        </w:r>
      </w:hyperlink>
      <w:r w:rsidRPr="00240728">
        <w:t xml:space="preserve">   (</w:t>
      </w:r>
      <w:r w:rsidRPr="00BD26AE">
        <w:t>дата</w:t>
      </w:r>
      <w:r w:rsidRPr="00240728">
        <w:t xml:space="preserve"> </w:t>
      </w:r>
      <w:r w:rsidRPr="00BD26AE">
        <w:t>обращения</w:t>
      </w:r>
      <w:r w:rsidRPr="00240728">
        <w:t>: 01.05.2020)</w:t>
      </w:r>
      <w:r>
        <w:t>.</w:t>
      </w:r>
    </w:p>
    <w:p w14:paraId="6B0DBAD0" w14:textId="2E79370D" w:rsidR="009308E7" w:rsidRPr="00240728" w:rsidRDefault="009308E7" w:rsidP="009308E7">
      <w:r w:rsidRPr="00DA50EF">
        <w:rPr>
          <w:lang w:val="en-US"/>
        </w:rPr>
        <w:t>World Bank Data team</w:t>
      </w:r>
      <w:r>
        <w:rPr>
          <w:lang w:val="en-US"/>
        </w:rPr>
        <w:t xml:space="preserve">. 2019. </w:t>
      </w:r>
      <w:r w:rsidRPr="00DA50EF">
        <w:rPr>
          <w:lang w:val="en-US"/>
        </w:rPr>
        <w:t xml:space="preserve">New country classifications by income level: 2019-2020 </w:t>
      </w:r>
      <w:proofErr w:type="gramStart"/>
      <w:r w:rsidRPr="00DA50EF">
        <w:rPr>
          <w:lang w:val="en-US"/>
        </w:rPr>
        <w:t>/  World</w:t>
      </w:r>
      <w:proofErr w:type="gramEnd"/>
      <w:r w:rsidRPr="00DA50EF">
        <w:rPr>
          <w:lang w:val="en-US"/>
        </w:rPr>
        <w:t xml:space="preserve"> Bank Blogs Official website</w:t>
      </w:r>
      <w:r w:rsidRPr="00240728">
        <w:rPr>
          <w:lang w:val="en-US"/>
        </w:rPr>
        <w:t xml:space="preserve">. </w:t>
      </w:r>
      <w:r w:rsidRPr="00041D8A">
        <w:rPr>
          <w:lang w:val="en-US"/>
        </w:rPr>
        <w:t>URL</w:t>
      </w:r>
      <w:r w:rsidRPr="00240728">
        <w:t xml:space="preserve">: </w:t>
      </w:r>
      <w:hyperlink r:id="rId9" w:history="1">
        <w:r w:rsidRPr="00041D8A">
          <w:rPr>
            <w:rStyle w:val="a6"/>
            <w:lang w:val="en-US"/>
          </w:rPr>
          <w:t>https</w:t>
        </w:r>
        <w:r w:rsidRPr="00240728">
          <w:rPr>
            <w:rStyle w:val="a6"/>
          </w:rPr>
          <w:t>://</w:t>
        </w:r>
        <w:r w:rsidRPr="00041D8A">
          <w:rPr>
            <w:rStyle w:val="a6"/>
            <w:lang w:val="en-US"/>
          </w:rPr>
          <w:t>blogs</w:t>
        </w:r>
        <w:r w:rsidRPr="00240728">
          <w:rPr>
            <w:rStyle w:val="a6"/>
          </w:rPr>
          <w:t>.</w:t>
        </w:r>
        <w:proofErr w:type="spellStart"/>
        <w:r w:rsidRPr="00041D8A">
          <w:rPr>
            <w:rStyle w:val="a6"/>
            <w:lang w:val="en-US"/>
          </w:rPr>
          <w:t>worldbank</w:t>
        </w:r>
        <w:proofErr w:type="spellEnd"/>
        <w:r w:rsidRPr="00240728">
          <w:rPr>
            <w:rStyle w:val="a6"/>
          </w:rPr>
          <w:t>.</w:t>
        </w:r>
        <w:r w:rsidRPr="00041D8A">
          <w:rPr>
            <w:rStyle w:val="a6"/>
            <w:lang w:val="en-US"/>
          </w:rPr>
          <w:t>org</w:t>
        </w:r>
        <w:r w:rsidRPr="00240728">
          <w:rPr>
            <w:rStyle w:val="a6"/>
          </w:rPr>
          <w:t>/</w:t>
        </w:r>
        <w:proofErr w:type="spellStart"/>
        <w:r w:rsidRPr="00041D8A">
          <w:rPr>
            <w:rStyle w:val="a6"/>
            <w:lang w:val="en-US"/>
          </w:rPr>
          <w:t>opendata</w:t>
        </w:r>
        <w:proofErr w:type="spellEnd"/>
        <w:r w:rsidRPr="00240728">
          <w:rPr>
            <w:rStyle w:val="a6"/>
          </w:rPr>
          <w:t>/</w:t>
        </w:r>
        <w:r w:rsidRPr="00041D8A">
          <w:rPr>
            <w:rStyle w:val="a6"/>
            <w:lang w:val="en-US"/>
          </w:rPr>
          <w:t>new</w:t>
        </w:r>
        <w:r w:rsidRPr="00240728">
          <w:rPr>
            <w:rStyle w:val="a6"/>
          </w:rPr>
          <w:t>-</w:t>
        </w:r>
        <w:r w:rsidRPr="00041D8A">
          <w:rPr>
            <w:rStyle w:val="a6"/>
            <w:lang w:val="en-US"/>
          </w:rPr>
          <w:t>country</w:t>
        </w:r>
        <w:r w:rsidRPr="00240728">
          <w:rPr>
            <w:rStyle w:val="a6"/>
          </w:rPr>
          <w:t>-</w:t>
        </w:r>
        <w:r w:rsidRPr="00041D8A">
          <w:rPr>
            <w:rStyle w:val="a6"/>
            <w:lang w:val="en-US"/>
          </w:rPr>
          <w:t>classifications</w:t>
        </w:r>
        <w:r w:rsidRPr="00240728">
          <w:rPr>
            <w:rStyle w:val="a6"/>
          </w:rPr>
          <w:t>-</w:t>
        </w:r>
        <w:r w:rsidRPr="00041D8A">
          <w:rPr>
            <w:rStyle w:val="a6"/>
            <w:lang w:val="en-US"/>
          </w:rPr>
          <w:t>income</w:t>
        </w:r>
        <w:r w:rsidRPr="00240728">
          <w:rPr>
            <w:rStyle w:val="a6"/>
          </w:rPr>
          <w:t>-</w:t>
        </w:r>
        <w:r w:rsidRPr="00041D8A">
          <w:rPr>
            <w:rStyle w:val="a6"/>
            <w:lang w:val="en-US"/>
          </w:rPr>
          <w:t>level</w:t>
        </w:r>
        <w:r w:rsidRPr="00240728">
          <w:rPr>
            <w:rStyle w:val="a6"/>
          </w:rPr>
          <w:t>-2019-2020</w:t>
        </w:r>
      </w:hyperlink>
      <w:r w:rsidRPr="00240728">
        <w:t xml:space="preserve"> (</w:t>
      </w:r>
      <w:r w:rsidRPr="00DA50EF">
        <w:t>дата</w:t>
      </w:r>
      <w:r w:rsidRPr="00240728">
        <w:t xml:space="preserve"> </w:t>
      </w:r>
      <w:r w:rsidRPr="00DA50EF">
        <w:t>обращения</w:t>
      </w:r>
      <w:r w:rsidRPr="00240728">
        <w:t>: 08.04.2020)</w:t>
      </w:r>
      <w:r>
        <w:t>.</w:t>
      </w:r>
    </w:p>
    <w:p w14:paraId="08C4A45E" w14:textId="7B41BB92" w:rsidR="009308E7" w:rsidRPr="00240728" w:rsidRDefault="009308E7" w:rsidP="009308E7">
      <w:r w:rsidRPr="00272EF1">
        <w:rPr>
          <w:lang w:val="en-US"/>
        </w:rPr>
        <w:t>DAC Glossary of Key Terms and Concepts</w:t>
      </w:r>
      <w:r w:rsidRPr="0059184D">
        <w:rPr>
          <w:lang w:val="en-US"/>
        </w:rPr>
        <w:t xml:space="preserve"> </w:t>
      </w:r>
      <w:r>
        <w:rPr>
          <w:lang w:val="en-US"/>
        </w:rPr>
        <w:t xml:space="preserve">/ </w:t>
      </w:r>
      <w:r w:rsidRPr="0059184D">
        <w:rPr>
          <w:lang w:val="en-US"/>
        </w:rPr>
        <w:t>OECD Official website</w:t>
      </w:r>
      <w:r w:rsidRPr="00240728">
        <w:rPr>
          <w:lang w:val="en-US"/>
        </w:rPr>
        <w:t>. URL</w:t>
      </w:r>
      <w:r w:rsidRPr="00240728">
        <w:t xml:space="preserve">:  </w:t>
      </w:r>
      <w:hyperlink r:id="rId10" w:history="1">
        <w:r w:rsidRPr="00F50F3B">
          <w:rPr>
            <w:rStyle w:val="a6"/>
            <w:szCs w:val="24"/>
            <w:lang w:val="en-US"/>
          </w:rPr>
          <w:t>https</w:t>
        </w:r>
        <w:r w:rsidRPr="00240728">
          <w:rPr>
            <w:rStyle w:val="a6"/>
            <w:szCs w:val="24"/>
          </w:rPr>
          <w:t>://</w:t>
        </w:r>
        <w:r w:rsidRPr="00F50F3B">
          <w:rPr>
            <w:rStyle w:val="a6"/>
            <w:szCs w:val="24"/>
            <w:lang w:val="en-US"/>
          </w:rPr>
          <w:t>www</w:t>
        </w:r>
        <w:r w:rsidRPr="00240728">
          <w:rPr>
            <w:rStyle w:val="a6"/>
            <w:szCs w:val="24"/>
          </w:rPr>
          <w:t>.</w:t>
        </w:r>
        <w:proofErr w:type="spellStart"/>
        <w:r w:rsidRPr="00F50F3B">
          <w:rPr>
            <w:rStyle w:val="a6"/>
            <w:szCs w:val="24"/>
            <w:lang w:val="en-US"/>
          </w:rPr>
          <w:t>oecd</w:t>
        </w:r>
        <w:proofErr w:type="spellEnd"/>
        <w:r w:rsidRPr="00240728">
          <w:rPr>
            <w:rStyle w:val="a6"/>
            <w:szCs w:val="24"/>
          </w:rPr>
          <w:t>.</w:t>
        </w:r>
        <w:r w:rsidRPr="00F50F3B">
          <w:rPr>
            <w:rStyle w:val="a6"/>
            <w:szCs w:val="24"/>
            <w:lang w:val="en-US"/>
          </w:rPr>
          <w:t>org</w:t>
        </w:r>
        <w:r w:rsidRPr="00240728">
          <w:rPr>
            <w:rStyle w:val="a6"/>
            <w:szCs w:val="24"/>
          </w:rPr>
          <w:t>/</w:t>
        </w:r>
        <w:proofErr w:type="spellStart"/>
        <w:r w:rsidRPr="00F50F3B">
          <w:rPr>
            <w:rStyle w:val="a6"/>
            <w:szCs w:val="24"/>
            <w:lang w:val="en-US"/>
          </w:rPr>
          <w:t>dac</w:t>
        </w:r>
        <w:proofErr w:type="spellEnd"/>
        <w:r w:rsidRPr="00240728">
          <w:rPr>
            <w:rStyle w:val="a6"/>
            <w:szCs w:val="24"/>
          </w:rPr>
          <w:t>/</w:t>
        </w:r>
        <w:proofErr w:type="spellStart"/>
        <w:r w:rsidRPr="00F50F3B">
          <w:rPr>
            <w:rStyle w:val="a6"/>
            <w:szCs w:val="24"/>
            <w:lang w:val="en-US"/>
          </w:rPr>
          <w:t>dac</w:t>
        </w:r>
        <w:proofErr w:type="spellEnd"/>
        <w:r w:rsidRPr="00240728">
          <w:rPr>
            <w:rStyle w:val="a6"/>
            <w:szCs w:val="24"/>
          </w:rPr>
          <w:t>-</w:t>
        </w:r>
        <w:r w:rsidRPr="00F50F3B">
          <w:rPr>
            <w:rStyle w:val="a6"/>
            <w:szCs w:val="24"/>
            <w:lang w:val="en-US"/>
          </w:rPr>
          <w:t>glossary</w:t>
        </w:r>
        <w:r w:rsidRPr="00240728">
          <w:rPr>
            <w:rStyle w:val="a6"/>
            <w:szCs w:val="24"/>
          </w:rPr>
          <w:t>.</w:t>
        </w:r>
        <w:r w:rsidRPr="00F50F3B">
          <w:rPr>
            <w:rStyle w:val="a6"/>
            <w:szCs w:val="24"/>
            <w:lang w:val="en-US"/>
          </w:rPr>
          <w:t>htm</w:t>
        </w:r>
      </w:hyperlink>
      <w:r w:rsidRPr="00240728">
        <w:rPr>
          <w:szCs w:val="24"/>
        </w:rPr>
        <w:t xml:space="preserve"> </w:t>
      </w:r>
      <w:r w:rsidRPr="00240728">
        <w:t>(</w:t>
      </w:r>
      <w:r w:rsidRPr="00923524">
        <w:t>дата</w:t>
      </w:r>
      <w:r w:rsidRPr="00240728">
        <w:t xml:space="preserve"> </w:t>
      </w:r>
      <w:r w:rsidRPr="00923524">
        <w:t>обращения</w:t>
      </w:r>
      <w:r w:rsidRPr="00240728">
        <w:t>: 27.04.2020)</w:t>
      </w:r>
      <w:r>
        <w:t>.</w:t>
      </w:r>
    </w:p>
    <w:p w14:paraId="7AE265B7" w14:textId="23C5C5AE" w:rsidR="009308E7" w:rsidRPr="00240728" w:rsidRDefault="009308E7" w:rsidP="009308E7">
      <w:r w:rsidRPr="00DD47F5">
        <w:rPr>
          <w:lang w:val="en-US"/>
        </w:rPr>
        <w:t xml:space="preserve">Official development assistance </w:t>
      </w:r>
      <w:r>
        <w:rPr>
          <w:lang w:val="en-US"/>
        </w:rPr>
        <w:t>–</w:t>
      </w:r>
      <w:r w:rsidRPr="00DD47F5">
        <w:rPr>
          <w:lang w:val="en-US"/>
        </w:rPr>
        <w:t xml:space="preserve"> definition and coverage</w:t>
      </w:r>
      <w:r w:rsidRPr="00383695">
        <w:rPr>
          <w:lang w:val="en-US"/>
        </w:rPr>
        <w:t xml:space="preserve"> </w:t>
      </w:r>
      <w:r w:rsidRPr="00DD47F5">
        <w:rPr>
          <w:lang w:val="en-US"/>
        </w:rPr>
        <w:t>/ OECD Official website</w:t>
      </w:r>
      <w:r w:rsidRPr="00240728">
        <w:rPr>
          <w:lang w:val="en-US"/>
        </w:rPr>
        <w:t xml:space="preserve">. </w:t>
      </w:r>
      <w:r>
        <w:rPr>
          <w:lang w:val="en-US"/>
        </w:rPr>
        <w:t>U</w:t>
      </w:r>
      <w:r w:rsidRPr="00240728">
        <w:rPr>
          <w:lang w:val="en-US"/>
        </w:rPr>
        <w:t>RL</w:t>
      </w:r>
      <w:r w:rsidRPr="00240728">
        <w:t xml:space="preserve">: </w:t>
      </w:r>
      <w:hyperlink r:id="rId11" w:history="1">
        <w:r w:rsidRPr="00240728">
          <w:rPr>
            <w:rStyle w:val="a6"/>
            <w:lang w:val="en-US"/>
          </w:rPr>
          <w:t>http</w:t>
        </w:r>
        <w:r w:rsidRPr="00240728">
          <w:rPr>
            <w:rStyle w:val="a6"/>
          </w:rPr>
          <w:t>://</w:t>
        </w:r>
        <w:r w:rsidRPr="00240728">
          <w:rPr>
            <w:rStyle w:val="a6"/>
            <w:lang w:val="en-US"/>
          </w:rPr>
          <w:t>www</w:t>
        </w:r>
        <w:r w:rsidRPr="00240728">
          <w:rPr>
            <w:rStyle w:val="a6"/>
          </w:rPr>
          <w:t>.</w:t>
        </w:r>
        <w:proofErr w:type="spellStart"/>
        <w:r w:rsidRPr="00240728">
          <w:rPr>
            <w:rStyle w:val="a6"/>
            <w:lang w:val="en-US"/>
          </w:rPr>
          <w:t>oecd</w:t>
        </w:r>
        <w:proofErr w:type="spellEnd"/>
        <w:r w:rsidRPr="00240728">
          <w:rPr>
            <w:rStyle w:val="a6"/>
          </w:rPr>
          <w:t>.</w:t>
        </w:r>
        <w:r w:rsidRPr="00240728">
          <w:rPr>
            <w:rStyle w:val="a6"/>
            <w:lang w:val="en-US"/>
          </w:rPr>
          <w:t>org</w:t>
        </w:r>
        <w:r w:rsidRPr="00240728">
          <w:rPr>
            <w:rStyle w:val="a6"/>
          </w:rPr>
          <w:t>/</w:t>
        </w:r>
        <w:r w:rsidRPr="00240728">
          <w:rPr>
            <w:rStyle w:val="a6"/>
            <w:lang w:val="en-US"/>
          </w:rPr>
          <w:t>development</w:t>
        </w:r>
        <w:r w:rsidRPr="00240728">
          <w:rPr>
            <w:rStyle w:val="a6"/>
          </w:rPr>
          <w:t>/</w:t>
        </w:r>
        <w:r w:rsidRPr="00240728">
          <w:rPr>
            <w:rStyle w:val="a6"/>
            <w:lang w:val="en-US"/>
          </w:rPr>
          <w:t>financing</w:t>
        </w:r>
        <w:r w:rsidRPr="00240728">
          <w:rPr>
            <w:rStyle w:val="a6"/>
          </w:rPr>
          <w:t>-</w:t>
        </w:r>
        <w:r w:rsidRPr="00240728">
          <w:rPr>
            <w:rStyle w:val="a6"/>
            <w:lang w:val="en-US"/>
          </w:rPr>
          <w:t>sustainable</w:t>
        </w:r>
        <w:r w:rsidRPr="00240728">
          <w:rPr>
            <w:rStyle w:val="a6"/>
          </w:rPr>
          <w:t>-</w:t>
        </w:r>
        <w:r w:rsidRPr="00240728">
          <w:rPr>
            <w:rStyle w:val="a6"/>
            <w:lang w:val="en-US"/>
          </w:rPr>
          <w:t>development</w:t>
        </w:r>
        <w:r w:rsidRPr="00240728">
          <w:rPr>
            <w:rStyle w:val="a6"/>
          </w:rPr>
          <w:t>/</w:t>
        </w:r>
        <w:r w:rsidRPr="00240728">
          <w:rPr>
            <w:rStyle w:val="a6"/>
            <w:lang w:val="en-US"/>
          </w:rPr>
          <w:t>development</w:t>
        </w:r>
        <w:r w:rsidRPr="00240728">
          <w:rPr>
            <w:rStyle w:val="a6"/>
          </w:rPr>
          <w:t>-</w:t>
        </w:r>
        <w:r w:rsidRPr="00240728">
          <w:rPr>
            <w:rStyle w:val="a6"/>
            <w:lang w:val="en-US"/>
          </w:rPr>
          <w:t>finance</w:t>
        </w:r>
        <w:r w:rsidRPr="00240728">
          <w:rPr>
            <w:rStyle w:val="a6"/>
          </w:rPr>
          <w:t>-</w:t>
        </w:r>
        <w:r w:rsidRPr="00240728">
          <w:rPr>
            <w:rStyle w:val="a6"/>
            <w:lang w:val="en-US"/>
          </w:rPr>
          <w:t>standards</w:t>
        </w:r>
        <w:r w:rsidRPr="00240728">
          <w:rPr>
            <w:rStyle w:val="a6"/>
          </w:rPr>
          <w:t>/</w:t>
        </w:r>
        <w:proofErr w:type="spellStart"/>
        <w:r w:rsidRPr="00240728">
          <w:rPr>
            <w:rStyle w:val="a6"/>
            <w:lang w:val="en-US"/>
          </w:rPr>
          <w:t>officialdevelopmentassistancedefinitionandcoverage</w:t>
        </w:r>
        <w:proofErr w:type="spellEnd"/>
        <w:r w:rsidRPr="00240728">
          <w:rPr>
            <w:rStyle w:val="a6"/>
          </w:rPr>
          <w:t>.</w:t>
        </w:r>
        <w:r w:rsidRPr="00240728">
          <w:rPr>
            <w:rStyle w:val="a6"/>
            <w:lang w:val="en-US"/>
          </w:rPr>
          <w:t>htm</w:t>
        </w:r>
      </w:hyperlink>
      <w:r w:rsidRPr="00240728">
        <w:t xml:space="preserve"> (</w:t>
      </w:r>
      <w:r w:rsidRPr="00DD47F5">
        <w:t>дата</w:t>
      </w:r>
      <w:r w:rsidRPr="00240728">
        <w:t xml:space="preserve"> </w:t>
      </w:r>
      <w:r w:rsidRPr="00DD47F5">
        <w:t>обращения</w:t>
      </w:r>
      <w:r w:rsidRPr="00240728">
        <w:t>: 27.04.2020)</w:t>
      </w:r>
      <w:r>
        <w:t>.</w:t>
      </w:r>
    </w:p>
    <w:p w14:paraId="70C3DBD6" w14:textId="753D5E94" w:rsidR="009308E7" w:rsidRPr="00240728" w:rsidRDefault="009308E7" w:rsidP="009308E7">
      <w:r w:rsidRPr="007F0820">
        <w:rPr>
          <w:lang w:val="en-US"/>
        </w:rPr>
        <w:t>The Global Partnership Mandate / OECD Official website</w:t>
      </w:r>
      <w:r w:rsidRPr="00240728">
        <w:rPr>
          <w:lang w:val="en-US"/>
        </w:rPr>
        <w:t>. URL</w:t>
      </w:r>
      <w:r w:rsidRPr="00240728">
        <w:t xml:space="preserve">: </w:t>
      </w:r>
      <w:hyperlink r:id="rId12" w:history="1">
        <w:r w:rsidRPr="00240728">
          <w:rPr>
            <w:rStyle w:val="a6"/>
            <w:lang w:val="en-US"/>
          </w:rPr>
          <w:t>http</w:t>
        </w:r>
        <w:r w:rsidRPr="00240728">
          <w:rPr>
            <w:rStyle w:val="a6"/>
          </w:rPr>
          <w:t>://</w:t>
        </w:r>
        <w:r w:rsidRPr="00240728">
          <w:rPr>
            <w:rStyle w:val="a6"/>
            <w:lang w:val="en-US"/>
          </w:rPr>
          <w:t>www</w:t>
        </w:r>
        <w:r w:rsidRPr="00240728">
          <w:rPr>
            <w:rStyle w:val="a6"/>
          </w:rPr>
          <w:t>.</w:t>
        </w:r>
        <w:proofErr w:type="spellStart"/>
        <w:r w:rsidRPr="00240728">
          <w:rPr>
            <w:rStyle w:val="a6"/>
            <w:lang w:val="en-US"/>
          </w:rPr>
          <w:t>oecd</w:t>
        </w:r>
        <w:proofErr w:type="spellEnd"/>
        <w:r w:rsidRPr="00240728">
          <w:rPr>
            <w:rStyle w:val="a6"/>
          </w:rPr>
          <w:t>.</w:t>
        </w:r>
        <w:r w:rsidRPr="00240728">
          <w:rPr>
            <w:rStyle w:val="a6"/>
            <w:lang w:val="en-US"/>
          </w:rPr>
          <w:t>org</w:t>
        </w:r>
        <w:r w:rsidRPr="00240728">
          <w:rPr>
            <w:rStyle w:val="a6"/>
          </w:rPr>
          <w:t>/</w:t>
        </w:r>
        <w:proofErr w:type="spellStart"/>
        <w:r w:rsidRPr="00240728">
          <w:rPr>
            <w:rStyle w:val="a6"/>
            <w:lang w:val="en-US"/>
          </w:rPr>
          <w:t>dac</w:t>
        </w:r>
        <w:proofErr w:type="spellEnd"/>
        <w:r w:rsidRPr="00240728">
          <w:rPr>
            <w:rStyle w:val="a6"/>
          </w:rPr>
          <w:t>/</w:t>
        </w:r>
        <w:r w:rsidRPr="00240728">
          <w:rPr>
            <w:rStyle w:val="a6"/>
            <w:lang w:val="en-US"/>
          </w:rPr>
          <w:t>effectiveness</w:t>
        </w:r>
        <w:r w:rsidRPr="00240728">
          <w:rPr>
            <w:rStyle w:val="a6"/>
          </w:rPr>
          <w:t>/</w:t>
        </w:r>
        <w:proofErr w:type="spellStart"/>
        <w:r w:rsidRPr="00240728">
          <w:rPr>
            <w:rStyle w:val="a6"/>
            <w:lang w:val="en-US"/>
          </w:rPr>
          <w:t>gpedc</w:t>
        </w:r>
        <w:proofErr w:type="spellEnd"/>
        <w:r w:rsidRPr="00240728">
          <w:rPr>
            <w:rStyle w:val="a6"/>
          </w:rPr>
          <w:t>-</w:t>
        </w:r>
        <w:r w:rsidRPr="00240728">
          <w:rPr>
            <w:rStyle w:val="a6"/>
            <w:lang w:val="en-US"/>
          </w:rPr>
          <w:t>mandate</w:t>
        </w:r>
        <w:r w:rsidRPr="00240728">
          <w:rPr>
            <w:rStyle w:val="a6"/>
          </w:rPr>
          <w:t>.</w:t>
        </w:r>
        <w:r w:rsidRPr="00240728">
          <w:rPr>
            <w:rStyle w:val="a6"/>
            <w:lang w:val="en-US"/>
          </w:rPr>
          <w:t>htm</w:t>
        </w:r>
      </w:hyperlink>
      <w:r w:rsidRPr="00240728">
        <w:t xml:space="preserve"> (</w:t>
      </w:r>
      <w:r w:rsidRPr="007F0820">
        <w:t>дата</w:t>
      </w:r>
      <w:r w:rsidRPr="00240728">
        <w:t xml:space="preserve"> </w:t>
      </w:r>
      <w:r w:rsidRPr="007F0820">
        <w:t>обращения</w:t>
      </w:r>
      <w:r w:rsidRPr="00240728">
        <w:t>: 27.04.2020)</w:t>
      </w:r>
      <w:r>
        <w:t>.</w:t>
      </w:r>
    </w:p>
    <w:p w14:paraId="24D5A55E" w14:textId="77777777" w:rsidR="009308E7" w:rsidRDefault="009308E7" w:rsidP="009308E7">
      <w:pPr>
        <w:rPr>
          <w:lang w:val="en-US"/>
        </w:rPr>
      </w:pPr>
      <w:r>
        <w:rPr>
          <w:lang w:val="en-US"/>
        </w:rPr>
        <w:t>B</w:t>
      </w:r>
      <w:r w:rsidRPr="007D7C90">
        <w:rPr>
          <w:lang w:val="en-US"/>
        </w:rPr>
        <w:t xml:space="preserve">usan </w:t>
      </w:r>
      <w:r>
        <w:rPr>
          <w:lang w:val="en-US"/>
        </w:rPr>
        <w:t>P</w:t>
      </w:r>
      <w:r w:rsidRPr="007D7C90">
        <w:rPr>
          <w:lang w:val="en-US"/>
        </w:rPr>
        <w:t xml:space="preserve">artnership for </w:t>
      </w:r>
      <w:r>
        <w:rPr>
          <w:lang w:val="en-US"/>
        </w:rPr>
        <w:t>E</w:t>
      </w:r>
      <w:r w:rsidRPr="007D7C90">
        <w:rPr>
          <w:lang w:val="en-US"/>
        </w:rPr>
        <w:t xml:space="preserve">ffective </w:t>
      </w:r>
      <w:r>
        <w:rPr>
          <w:lang w:val="en-US"/>
        </w:rPr>
        <w:t>D</w:t>
      </w:r>
      <w:r w:rsidRPr="007D7C90">
        <w:rPr>
          <w:lang w:val="en-US"/>
        </w:rPr>
        <w:t xml:space="preserve">evelopment </w:t>
      </w:r>
      <w:r>
        <w:rPr>
          <w:lang w:val="en-US"/>
        </w:rPr>
        <w:t>C</w:t>
      </w:r>
      <w:r w:rsidRPr="007D7C90">
        <w:rPr>
          <w:lang w:val="en-US"/>
        </w:rPr>
        <w:t>o-operation</w:t>
      </w:r>
      <w:r>
        <w:rPr>
          <w:lang w:val="en-US"/>
        </w:rPr>
        <w:t xml:space="preserve"> / F</w:t>
      </w:r>
      <w:r w:rsidRPr="007D7C90">
        <w:rPr>
          <w:lang w:val="en-US"/>
        </w:rPr>
        <w:t xml:space="preserve">ourth </w:t>
      </w:r>
      <w:r>
        <w:rPr>
          <w:lang w:val="en-US"/>
        </w:rPr>
        <w:t>H</w:t>
      </w:r>
      <w:r w:rsidRPr="007D7C90">
        <w:rPr>
          <w:lang w:val="en-US"/>
        </w:rPr>
        <w:t xml:space="preserve">igh </w:t>
      </w:r>
      <w:r>
        <w:rPr>
          <w:lang w:val="en-US"/>
        </w:rPr>
        <w:t>L</w:t>
      </w:r>
      <w:r w:rsidRPr="007D7C90">
        <w:rPr>
          <w:lang w:val="en-US"/>
        </w:rPr>
        <w:t xml:space="preserve">evel </w:t>
      </w:r>
      <w:r>
        <w:rPr>
          <w:lang w:val="en-US"/>
        </w:rPr>
        <w:t>F</w:t>
      </w:r>
      <w:r w:rsidRPr="007D7C90">
        <w:rPr>
          <w:lang w:val="en-US"/>
        </w:rPr>
        <w:t xml:space="preserve">orum on </w:t>
      </w:r>
      <w:r>
        <w:rPr>
          <w:lang w:val="en-US"/>
        </w:rPr>
        <w:t>A</w:t>
      </w:r>
      <w:r w:rsidRPr="007D7C90">
        <w:rPr>
          <w:lang w:val="en-US"/>
        </w:rPr>
        <w:t xml:space="preserve">id </w:t>
      </w:r>
      <w:r>
        <w:rPr>
          <w:lang w:val="en-US"/>
        </w:rPr>
        <w:t>E</w:t>
      </w:r>
      <w:r w:rsidRPr="007D7C90">
        <w:rPr>
          <w:lang w:val="en-US"/>
        </w:rPr>
        <w:t>ffectiveness</w:t>
      </w:r>
      <w:r>
        <w:rPr>
          <w:lang w:val="en-US"/>
        </w:rPr>
        <w:t xml:space="preserve"> -</w:t>
      </w:r>
      <w:r w:rsidRPr="007D7C90">
        <w:rPr>
          <w:lang w:val="en-US"/>
        </w:rPr>
        <w:t xml:space="preserve"> </w:t>
      </w:r>
      <w:r>
        <w:rPr>
          <w:lang w:val="en-US"/>
        </w:rPr>
        <w:t>B</w:t>
      </w:r>
      <w:r w:rsidRPr="007D7C90">
        <w:rPr>
          <w:lang w:val="en-US"/>
        </w:rPr>
        <w:t xml:space="preserve">usan, </w:t>
      </w:r>
      <w:r>
        <w:rPr>
          <w:lang w:val="en-US"/>
        </w:rPr>
        <w:t>R</w:t>
      </w:r>
      <w:r w:rsidRPr="007D7C90">
        <w:rPr>
          <w:lang w:val="en-US"/>
        </w:rPr>
        <w:t xml:space="preserve">epublic of </w:t>
      </w:r>
      <w:r>
        <w:rPr>
          <w:lang w:val="en-US"/>
        </w:rPr>
        <w:t>K</w:t>
      </w:r>
      <w:r w:rsidRPr="007D7C90">
        <w:rPr>
          <w:lang w:val="en-US"/>
        </w:rPr>
        <w:t>orea</w:t>
      </w:r>
      <w:r>
        <w:rPr>
          <w:lang w:val="en-US"/>
        </w:rPr>
        <w:t xml:space="preserve">. </w:t>
      </w:r>
      <w:r w:rsidRPr="00EE2131">
        <w:rPr>
          <w:lang w:val="en-US"/>
        </w:rPr>
        <w:t xml:space="preserve">29 november-1 </w:t>
      </w:r>
      <w:proofErr w:type="spellStart"/>
      <w:r w:rsidRPr="00EE2131">
        <w:rPr>
          <w:lang w:val="en-US"/>
        </w:rPr>
        <w:t>december</w:t>
      </w:r>
      <w:proofErr w:type="spellEnd"/>
      <w:r w:rsidRPr="00EE2131">
        <w:rPr>
          <w:lang w:val="en-US"/>
        </w:rPr>
        <w:t xml:space="preserve"> 2011</w:t>
      </w:r>
      <w:r>
        <w:rPr>
          <w:lang w:val="en-US"/>
        </w:rPr>
        <w:t xml:space="preserve"> – 12p.  </w:t>
      </w:r>
    </w:p>
    <w:p w14:paraId="3335CE1B" w14:textId="4E6240B6" w:rsidR="009308E7" w:rsidRPr="00240728" w:rsidRDefault="009308E7" w:rsidP="009308E7">
      <w:r>
        <w:rPr>
          <w:lang w:val="en-US"/>
        </w:rPr>
        <w:t xml:space="preserve">OEDC – DAC. </w:t>
      </w:r>
      <w:r w:rsidRPr="001531BA">
        <w:rPr>
          <w:lang w:val="en-US"/>
        </w:rPr>
        <w:t>DAC List of ODA Recipients Effective for reporting on 2018, 2019 and 2020 flows</w:t>
      </w:r>
      <w:r w:rsidRPr="00D40843">
        <w:rPr>
          <w:lang w:val="en-US"/>
        </w:rPr>
        <w:t xml:space="preserve"> </w:t>
      </w:r>
      <w:r>
        <w:rPr>
          <w:lang w:val="en-US"/>
        </w:rPr>
        <w:t xml:space="preserve">/ </w:t>
      </w:r>
      <w:r w:rsidRPr="00BD26AE">
        <w:rPr>
          <w:lang w:val="en-US"/>
        </w:rPr>
        <w:t>OECD Official website</w:t>
      </w:r>
      <w:r w:rsidRPr="00240728">
        <w:rPr>
          <w:lang w:val="en-US"/>
        </w:rPr>
        <w:t xml:space="preserve">. </w:t>
      </w:r>
      <w:r w:rsidRPr="00D40843">
        <w:rPr>
          <w:lang w:val="en-US"/>
        </w:rPr>
        <w:t>URL</w:t>
      </w:r>
      <w:r w:rsidRPr="00240728">
        <w:t xml:space="preserve">: </w:t>
      </w:r>
      <w:hyperlink r:id="rId13" w:history="1">
        <w:r w:rsidRPr="00D40843">
          <w:rPr>
            <w:rStyle w:val="a6"/>
            <w:lang w:val="en-US"/>
          </w:rPr>
          <w:t>http</w:t>
        </w:r>
        <w:r w:rsidRPr="00240728">
          <w:rPr>
            <w:rStyle w:val="a6"/>
          </w:rPr>
          <w:t>://</w:t>
        </w:r>
        <w:r w:rsidRPr="00D40843">
          <w:rPr>
            <w:rStyle w:val="a6"/>
            <w:lang w:val="en-US"/>
          </w:rPr>
          <w:t>www</w:t>
        </w:r>
        <w:r w:rsidRPr="00240728">
          <w:rPr>
            <w:rStyle w:val="a6"/>
          </w:rPr>
          <w:t>.</w:t>
        </w:r>
        <w:proofErr w:type="spellStart"/>
        <w:r w:rsidRPr="00D40843">
          <w:rPr>
            <w:rStyle w:val="a6"/>
            <w:lang w:val="en-US"/>
          </w:rPr>
          <w:t>oecd</w:t>
        </w:r>
        <w:proofErr w:type="spellEnd"/>
        <w:r w:rsidRPr="00240728">
          <w:rPr>
            <w:rStyle w:val="a6"/>
          </w:rPr>
          <w:t>.</w:t>
        </w:r>
        <w:r w:rsidRPr="00D40843">
          <w:rPr>
            <w:rStyle w:val="a6"/>
            <w:lang w:val="en-US"/>
          </w:rPr>
          <w:t>org</w:t>
        </w:r>
        <w:r w:rsidRPr="00240728">
          <w:rPr>
            <w:rStyle w:val="a6"/>
          </w:rPr>
          <w:t>/</w:t>
        </w:r>
        <w:proofErr w:type="spellStart"/>
        <w:r w:rsidRPr="00D40843">
          <w:rPr>
            <w:rStyle w:val="a6"/>
            <w:lang w:val="en-US"/>
          </w:rPr>
          <w:t>dac</w:t>
        </w:r>
        <w:proofErr w:type="spellEnd"/>
        <w:r w:rsidRPr="00240728">
          <w:rPr>
            <w:rStyle w:val="a6"/>
          </w:rPr>
          <w:t>/</w:t>
        </w:r>
        <w:r w:rsidRPr="00D40843">
          <w:rPr>
            <w:rStyle w:val="a6"/>
            <w:lang w:val="en-US"/>
          </w:rPr>
          <w:t>financing</w:t>
        </w:r>
        <w:r w:rsidRPr="00240728">
          <w:rPr>
            <w:rStyle w:val="a6"/>
          </w:rPr>
          <w:t>-</w:t>
        </w:r>
        <w:r w:rsidRPr="00D40843">
          <w:rPr>
            <w:rStyle w:val="a6"/>
            <w:lang w:val="en-US"/>
          </w:rPr>
          <w:t>sustainable</w:t>
        </w:r>
        <w:r w:rsidRPr="00240728">
          <w:rPr>
            <w:rStyle w:val="a6"/>
          </w:rPr>
          <w:t>-</w:t>
        </w:r>
        <w:r w:rsidRPr="00D40843">
          <w:rPr>
            <w:rStyle w:val="a6"/>
            <w:lang w:val="en-US"/>
          </w:rPr>
          <w:t>development</w:t>
        </w:r>
        <w:r w:rsidRPr="00240728">
          <w:rPr>
            <w:rStyle w:val="a6"/>
          </w:rPr>
          <w:t>/</w:t>
        </w:r>
        <w:r w:rsidRPr="00D40843">
          <w:rPr>
            <w:rStyle w:val="a6"/>
            <w:lang w:val="en-US"/>
          </w:rPr>
          <w:t>development</w:t>
        </w:r>
        <w:r w:rsidRPr="00240728">
          <w:rPr>
            <w:rStyle w:val="a6"/>
          </w:rPr>
          <w:t>-</w:t>
        </w:r>
        <w:r w:rsidRPr="00D40843">
          <w:rPr>
            <w:rStyle w:val="a6"/>
            <w:lang w:val="en-US"/>
          </w:rPr>
          <w:t>finance</w:t>
        </w:r>
        <w:r w:rsidRPr="00240728">
          <w:rPr>
            <w:rStyle w:val="a6"/>
          </w:rPr>
          <w:t>-</w:t>
        </w:r>
        <w:r w:rsidRPr="00D40843">
          <w:rPr>
            <w:rStyle w:val="a6"/>
            <w:lang w:val="en-US"/>
          </w:rPr>
          <w:t>standards</w:t>
        </w:r>
        <w:r w:rsidRPr="00240728">
          <w:rPr>
            <w:rStyle w:val="a6"/>
          </w:rPr>
          <w:t>/</w:t>
        </w:r>
        <w:r w:rsidRPr="00D40843">
          <w:rPr>
            <w:rStyle w:val="a6"/>
            <w:lang w:val="en-US"/>
          </w:rPr>
          <w:t>DAC</w:t>
        </w:r>
        <w:r w:rsidRPr="00240728">
          <w:rPr>
            <w:rStyle w:val="a6"/>
          </w:rPr>
          <w:t>-</w:t>
        </w:r>
        <w:r w:rsidRPr="00D40843">
          <w:rPr>
            <w:rStyle w:val="a6"/>
            <w:lang w:val="en-US"/>
          </w:rPr>
          <w:t>List</w:t>
        </w:r>
        <w:r w:rsidRPr="00240728">
          <w:rPr>
            <w:rStyle w:val="a6"/>
          </w:rPr>
          <w:t>-</w:t>
        </w:r>
        <w:r w:rsidRPr="00D40843">
          <w:rPr>
            <w:rStyle w:val="a6"/>
            <w:lang w:val="en-US"/>
          </w:rPr>
          <w:t>of</w:t>
        </w:r>
        <w:r w:rsidRPr="00240728">
          <w:rPr>
            <w:rStyle w:val="a6"/>
          </w:rPr>
          <w:t>-</w:t>
        </w:r>
        <w:r w:rsidRPr="00D40843">
          <w:rPr>
            <w:rStyle w:val="a6"/>
            <w:lang w:val="en-US"/>
          </w:rPr>
          <w:t>ODA</w:t>
        </w:r>
        <w:r w:rsidRPr="00240728">
          <w:rPr>
            <w:rStyle w:val="a6"/>
          </w:rPr>
          <w:t>-</w:t>
        </w:r>
        <w:r w:rsidRPr="00D40843">
          <w:rPr>
            <w:rStyle w:val="a6"/>
            <w:lang w:val="en-US"/>
          </w:rPr>
          <w:t>Recipients</w:t>
        </w:r>
        <w:r w:rsidRPr="00240728">
          <w:rPr>
            <w:rStyle w:val="a6"/>
          </w:rPr>
          <w:t>-</w:t>
        </w:r>
        <w:r w:rsidRPr="00D40843">
          <w:rPr>
            <w:rStyle w:val="a6"/>
            <w:lang w:val="en-US"/>
          </w:rPr>
          <w:t>for</w:t>
        </w:r>
        <w:r w:rsidRPr="00240728">
          <w:rPr>
            <w:rStyle w:val="a6"/>
          </w:rPr>
          <w:t>-</w:t>
        </w:r>
        <w:r w:rsidRPr="00D40843">
          <w:rPr>
            <w:rStyle w:val="a6"/>
            <w:lang w:val="en-US"/>
          </w:rPr>
          <w:t>reporting</w:t>
        </w:r>
        <w:r w:rsidRPr="00240728">
          <w:rPr>
            <w:rStyle w:val="a6"/>
          </w:rPr>
          <w:t>-2020-</w:t>
        </w:r>
        <w:r w:rsidRPr="00D40843">
          <w:rPr>
            <w:rStyle w:val="a6"/>
            <w:lang w:val="en-US"/>
          </w:rPr>
          <w:t>flows</w:t>
        </w:r>
        <w:r w:rsidRPr="00240728">
          <w:rPr>
            <w:rStyle w:val="a6"/>
          </w:rPr>
          <w:t>.</w:t>
        </w:r>
        <w:r w:rsidRPr="00D40843">
          <w:rPr>
            <w:rStyle w:val="a6"/>
            <w:lang w:val="en-US"/>
          </w:rPr>
          <w:t>pdf</w:t>
        </w:r>
      </w:hyperlink>
      <w:r w:rsidRPr="00240728">
        <w:t xml:space="preserve"> (</w:t>
      </w:r>
      <w:r w:rsidRPr="007F0820">
        <w:t>дата</w:t>
      </w:r>
      <w:r w:rsidRPr="00240728">
        <w:t xml:space="preserve"> </w:t>
      </w:r>
      <w:r w:rsidRPr="007F0820">
        <w:t>обращения</w:t>
      </w:r>
      <w:r w:rsidRPr="00240728">
        <w:t>: 01.05.2020)</w:t>
      </w:r>
      <w:r>
        <w:t>.</w:t>
      </w:r>
    </w:p>
    <w:p w14:paraId="72953F62" w14:textId="2A596427" w:rsidR="009308E7" w:rsidRDefault="009308E7" w:rsidP="009308E7">
      <w:r>
        <w:rPr>
          <w:lang w:val="en-US"/>
        </w:rPr>
        <w:t>OEDC – DAC.</w:t>
      </w:r>
      <w:r w:rsidRPr="004C7FB9">
        <w:rPr>
          <w:lang w:val="en-US"/>
        </w:rPr>
        <w:t xml:space="preserve"> </w:t>
      </w:r>
      <w:r w:rsidRPr="009E34CF">
        <w:rPr>
          <w:lang w:val="en-US"/>
        </w:rPr>
        <w:t>The DAC and CRS list of codes</w:t>
      </w:r>
      <w:r>
        <w:rPr>
          <w:lang w:val="en-US"/>
        </w:rPr>
        <w:t xml:space="preserve"> -</w:t>
      </w:r>
      <w:r w:rsidRPr="009E34CF">
        <w:rPr>
          <w:lang w:val="en-US"/>
        </w:rPr>
        <w:t xml:space="preserve"> updated </w:t>
      </w:r>
      <w:r>
        <w:rPr>
          <w:lang w:val="en-US"/>
        </w:rPr>
        <w:t>February 2020 (</w:t>
      </w:r>
      <w:proofErr w:type="spellStart"/>
      <w:r>
        <w:rPr>
          <w:lang w:val="en-US"/>
        </w:rPr>
        <w:t>xls</w:t>
      </w:r>
      <w:proofErr w:type="spellEnd"/>
      <w:r>
        <w:rPr>
          <w:lang w:val="en-US"/>
        </w:rPr>
        <w:t xml:space="preserve">) / </w:t>
      </w:r>
      <w:r w:rsidRPr="00BD26AE">
        <w:rPr>
          <w:lang w:val="en-US"/>
        </w:rPr>
        <w:t>OECD Official website</w:t>
      </w:r>
      <w:r w:rsidRPr="00240728">
        <w:rPr>
          <w:lang w:val="en-US"/>
        </w:rPr>
        <w:t xml:space="preserve">. </w:t>
      </w:r>
      <w:r w:rsidRPr="00D40843">
        <w:rPr>
          <w:lang w:val="en-US"/>
        </w:rPr>
        <w:t>URL</w:t>
      </w:r>
      <w:r w:rsidRPr="00240728">
        <w:t xml:space="preserve">: </w:t>
      </w:r>
      <w:hyperlink r:id="rId14" w:history="1">
        <w:r w:rsidRPr="003B0869">
          <w:rPr>
            <w:rStyle w:val="a6"/>
            <w:lang w:val="en-US"/>
          </w:rPr>
          <w:t>http</w:t>
        </w:r>
        <w:r w:rsidRPr="00240728">
          <w:rPr>
            <w:rStyle w:val="a6"/>
          </w:rPr>
          <w:t>://</w:t>
        </w:r>
        <w:r w:rsidRPr="003B0869">
          <w:rPr>
            <w:rStyle w:val="a6"/>
            <w:lang w:val="en-US"/>
          </w:rPr>
          <w:t>www</w:t>
        </w:r>
        <w:r w:rsidRPr="00240728">
          <w:rPr>
            <w:rStyle w:val="a6"/>
          </w:rPr>
          <w:t>.</w:t>
        </w:r>
        <w:proofErr w:type="spellStart"/>
        <w:r w:rsidRPr="003B0869">
          <w:rPr>
            <w:rStyle w:val="a6"/>
            <w:lang w:val="en-US"/>
          </w:rPr>
          <w:t>oecd</w:t>
        </w:r>
        <w:proofErr w:type="spellEnd"/>
        <w:r w:rsidRPr="00240728">
          <w:rPr>
            <w:rStyle w:val="a6"/>
          </w:rPr>
          <w:t>.</w:t>
        </w:r>
        <w:r w:rsidRPr="003B0869">
          <w:rPr>
            <w:rStyle w:val="a6"/>
            <w:lang w:val="en-US"/>
          </w:rPr>
          <w:t>org</w:t>
        </w:r>
        <w:r w:rsidRPr="00240728">
          <w:rPr>
            <w:rStyle w:val="a6"/>
          </w:rPr>
          <w:t>/</w:t>
        </w:r>
        <w:r w:rsidRPr="003B0869">
          <w:rPr>
            <w:rStyle w:val="a6"/>
            <w:lang w:val="en-US"/>
          </w:rPr>
          <w:t>development</w:t>
        </w:r>
        <w:r w:rsidRPr="00240728">
          <w:rPr>
            <w:rStyle w:val="a6"/>
          </w:rPr>
          <w:t>/</w:t>
        </w:r>
        <w:r w:rsidRPr="003B0869">
          <w:rPr>
            <w:rStyle w:val="a6"/>
            <w:lang w:val="en-US"/>
          </w:rPr>
          <w:t>financing</w:t>
        </w:r>
        <w:r w:rsidRPr="00240728">
          <w:rPr>
            <w:rStyle w:val="a6"/>
          </w:rPr>
          <w:t>-</w:t>
        </w:r>
        <w:r w:rsidRPr="003B0869">
          <w:rPr>
            <w:rStyle w:val="a6"/>
            <w:lang w:val="en-US"/>
          </w:rPr>
          <w:t>sustainable</w:t>
        </w:r>
        <w:r w:rsidRPr="00240728">
          <w:rPr>
            <w:rStyle w:val="a6"/>
          </w:rPr>
          <w:t>-</w:t>
        </w:r>
        <w:r w:rsidRPr="003B0869">
          <w:rPr>
            <w:rStyle w:val="a6"/>
            <w:lang w:val="en-US"/>
          </w:rPr>
          <w:t>development</w:t>
        </w:r>
        <w:r w:rsidRPr="00240728">
          <w:rPr>
            <w:rStyle w:val="a6"/>
          </w:rPr>
          <w:t>/</w:t>
        </w:r>
        <w:r w:rsidRPr="003B0869">
          <w:rPr>
            <w:rStyle w:val="a6"/>
            <w:lang w:val="en-US"/>
          </w:rPr>
          <w:t>development</w:t>
        </w:r>
        <w:r w:rsidRPr="00240728">
          <w:rPr>
            <w:rStyle w:val="a6"/>
          </w:rPr>
          <w:t>-</w:t>
        </w:r>
        <w:r w:rsidRPr="003B0869">
          <w:rPr>
            <w:rStyle w:val="a6"/>
            <w:lang w:val="en-US"/>
          </w:rPr>
          <w:t>finance</w:t>
        </w:r>
        <w:r w:rsidRPr="00240728">
          <w:rPr>
            <w:rStyle w:val="a6"/>
          </w:rPr>
          <w:t>-</w:t>
        </w:r>
        <w:r w:rsidRPr="003B0869">
          <w:rPr>
            <w:rStyle w:val="a6"/>
            <w:lang w:val="en-US"/>
          </w:rPr>
          <w:t>standards</w:t>
        </w:r>
        <w:r w:rsidRPr="00240728">
          <w:rPr>
            <w:rStyle w:val="a6"/>
          </w:rPr>
          <w:t>/</w:t>
        </w:r>
        <w:proofErr w:type="spellStart"/>
        <w:r w:rsidRPr="003B0869">
          <w:rPr>
            <w:rStyle w:val="a6"/>
            <w:lang w:val="en-US"/>
          </w:rPr>
          <w:t>dacandcrscodelists</w:t>
        </w:r>
        <w:proofErr w:type="spellEnd"/>
        <w:r w:rsidRPr="00240728">
          <w:rPr>
            <w:rStyle w:val="a6"/>
          </w:rPr>
          <w:t>.</w:t>
        </w:r>
        <w:r w:rsidRPr="003B0869">
          <w:rPr>
            <w:rStyle w:val="a6"/>
            <w:lang w:val="en-US"/>
          </w:rPr>
          <w:t>htm</w:t>
        </w:r>
      </w:hyperlink>
      <w:r w:rsidRPr="00240728">
        <w:t xml:space="preserve"> (</w:t>
      </w:r>
      <w:r w:rsidRPr="00BD26AE">
        <w:t>дата</w:t>
      </w:r>
      <w:r w:rsidRPr="00240728">
        <w:t xml:space="preserve"> </w:t>
      </w:r>
      <w:r w:rsidRPr="00BD26AE">
        <w:t>обращения</w:t>
      </w:r>
      <w:r w:rsidRPr="00240728">
        <w:t>: 01.05.2020)</w:t>
      </w:r>
      <w:r>
        <w:t>.</w:t>
      </w:r>
    </w:p>
    <w:p w14:paraId="55ACDEF7" w14:textId="0D365562" w:rsidR="009308E7" w:rsidRPr="00240728" w:rsidRDefault="009308E7" w:rsidP="009308E7">
      <w:r w:rsidRPr="00096E3D">
        <w:rPr>
          <w:rStyle w:val="event-title"/>
          <w:color w:val="000000" w:themeColor="text1"/>
          <w:spacing w:val="12"/>
          <w:szCs w:val="24"/>
          <w:lang w:val="en-US"/>
        </w:rPr>
        <w:t xml:space="preserve">International Day for South-South Cooperation </w:t>
      </w:r>
      <w:r w:rsidRPr="00096E3D">
        <w:rPr>
          <w:rStyle w:val="event-date"/>
          <w:color w:val="000000" w:themeColor="text1"/>
          <w:spacing w:val="12"/>
          <w:szCs w:val="24"/>
          <w:lang w:val="en-US"/>
        </w:rPr>
        <w:t>12 September / United Nations Official website</w:t>
      </w:r>
      <w:r w:rsidRPr="00240728">
        <w:rPr>
          <w:rStyle w:val="event-date"/>
          <w:color w:val="000000" w:themeColor="text1"/>
          <w:spacing w:val="12"/>
          <w:szCs w:val="24"/>
          <w:lang w:val="en-US"/>
        </w:rPr>
        <w:t xml:space="preserve">. </w:t>
      </w:r>
      <w:r w:rsidRPr="00096E3D">
        <w:rPr>
          <w:rStyle w:val="event-date"/>
          <w:color w:val="000000" w:themeColor="text1"/>
          <w:spacing w:val="12"/>
          <w:szCs w:val="24"/>
          <w:lang w:val="en-US"/>
        </w:rPr>
        <w:t>URL</w:t>
      </w:r>
      <w:r w:rsidRPr="00240728">
        <w:rPr>
          <w:rStyle w:val="event-date"/>
          <w:color w:val="000000" w:themeColor="text1"/>
          <w:spacing w:val="12"/>
          <w:szCs w:val="24"/>
        </w:rPr>
        <w:t xml:space="preserve">: </w:t>
      </w:r>
      <w:hyperlink r:id="rId15" w:history="1">
        <w:r w:rsidRPr="00096E3D">
          <w:rPr>
            <w:rStyle w:val="a6"/>
            <w:lang w:val="en-US"/>
          </w:rPr>
          <w:t>https</w:t>
        </w:r>
        <w:r w:rsidRPr="00240728">
          <w:rPr>
            <w:rStyle w:val="a6"/>
          </w:rPr>
          <w:t>://</w:t>
        </w:r>
        <w:r w:rsidRPr="00096E3D">
          <w:rPr>
            <w:rStyle w:val="a6"/>
            <w:lang w:val="en-US"/>
          </w:rPr>
          <w:t>www</w:t>
        </w:r>
        <w:r w:rsidRPr="00240728">
          <w:rPr>
            <w:rStyle w:val="a6"/>
          </w:rPr>
          <w:t>.</w:t>
        </w:r>
        <w:r w:rsidRPr="00096E3D">
          <w:rPr>
            <w:rStyle w:val="a6"/>
            <w:lang w:val="en-US"/>
          </w:rPr>
          <w:t>un</w:t>
        </w:r>
        <w:r w:rsidRPr="00240728">
          <w:rPr>
            <w:rStyle w:val="a6"/>
          </w:rPr>
          <w:t>.</w:t>
        </w:r>
        <w:r w:rsidRPr="00096E3D">
          <w:rPr>
            <w:rStyle w:val="a6"/>
            <w:lang w:val="en-US"/>
          </w:rPr>
          <w:t>org</w:t>
        </w:r>
        <w:r w:rsidRPr="00240728">
          <w:rPr>
            <w:rStyle w:val="a6"/>
          </w:rPr>
          <w:t>/</w:t>
        </w:r>
        <w:proofErr w:type="spellStart"/>
        <w:r w:rsidRPr="00096E3D">
          <w:rPr>
            <w:rStyle w:val="a6"/>
            <w:lang w:val="en-US"/>
          </w:rPr>
          <w:t>en</w:t>
        </w:r>
        <w:proofErr w:type="spellEnd"/>
        <w:r w:rsidRPr="00240728">
          <w:rPr>
            <w:rStyle w:val="a6"/>
          </w:rPr>
          <w:t>/</w:t>
        </w:r>
        <w:r w:rsidRPr="00096E3D">
          <w:rPr>
            <w:rStyle w:val="a6"/>
            <w:lang w:val="en-US"/>
          </w:rPr>
          <w:t>events</w:t>
        </w:r>
        <w:r w:rsidRPr="00240728">
          <w:rPr>
            <w:rStyle w:val="a6"/>
          </w:rPr>
          <w:t>/</w:t>
        </w:r>
        <w:proofErr w:type="spellStart"/>
        <w:r w:rsidRPr="00096E3D">
          <w:rPr>
            <w:rStyle w:val="a6"/>
            <w:lang w:val="en-US"/>
          </w:rPr>
          <w:t>southcooperationday</w:t>
        </w:r>
        <w:proofErr w:type="spellEnd"/>
        <w:r w:rsidRPr="00240728">
          <w:rPr>
            <w:rStyle w:val="a6"/>
          </w:rPr>
          <w:t>/</w:t>
        </w:r>
        <w:r w:rsidRPr="00096E3D">
          <w:rPr>
            <w:rStyle w:val="a6"/>
            <w:lang w:val="en-US"/>
          </w:rPr>
          <w:t>index</w:t>
        </w:r>
        <w:r w:rsidRPr="00240728">
          <w:rPr>
            <w:rStyle w:val="a6"/>
          </w:rPr>
          <w:t>.</w:t>
        </w:r>
        <w:proofErr w:type="spellStart"/>
        <w:r w:rsidRPr="00096E3D">
          <w:rPr>
            <w:rStyle w:val="a6"/>
            <w:lang w:val="en-US"/>
          </w:rPr>
          <w:t>shtml</w:t>
        </w:r>
        <w:proofErr w:type="spellEnd"/>
      </w:hyperlink>
      <w:r w:rsidRPr="00240728">
        <w:t xml:space="preserve"> (</w:t>
      </w:r>
      <w:r>
        <w:t>дата</w:t>
      </w:r>
      <w:r w:rsidRPr="00240728">
        <w:t xml:space="preserve"> </w:t>
      </w:r>
      <w:r>
        <w:t>обращения</w:t>
      </w:r>
      <w:r w:rsidRPr="00240728">
        <w:t xml:space="preserve"> 10.05.2020)</w:t>
      </w:r>
      <w:r>
        <w:t>.</w:t>
      </w:r>
    </w:p>
    <w:p w14:paraId="63F29A7F" w14:textId="32A767C3" w:rsidR="009308E7" w:rsidRDefault="009308E7" w:rsidP="009308E7">
      <w:r w:rsidRPr="00A12EBA">
        <w:rPr>
          <w:lang w:val="en-US"/>
        </w:rPr>
        <w:t>Purpose codes list for 20</w:t>
      </w:r>
      <w:r w:rsidRPr="00FE71AE">
        <w:rPr>
          <w:lang w:val="en-US"/>
        </w:rPr>
        <w:t>20</w:t>
      </w:r>
      <w:r w:rsidRPr="00A12EBA">
        <w:rPr>
          <w:lang w:val="en-US"/>
        </w:rPr>
        <w:t xml:space="preserve"> reporting on 20</w:t>
      </w:r>
      <w:r w:rsidRPr="00FE71AE">
        <w:rPr>
          <w:lang w:val="en-US"/>
        </w:rPr>
        <w:t>19</w:t>
      </w:r>
      <w:r w:rsidRPr="00A12EBA">
        <w:rPr>
          <w:lang w:val="en-US"/>
        </w:rPr>
        <w:t xml:space="preserve"> flows</w:t>
      </w:r>
      <w:r w:rsidRPr="00FE71AE">
        <w:rPr>
          <w:lang w:val="en-US"/>
        </w:rPr>
        <w:t xml:space="preserve"> </w:t>
      </w:r>
      <w:r>
        <w:rPr>
          <w:lang w:val="en-US"/>
        </w:rPr>
        <w:t>/</w:t>
      </w:r>
      <w:r w:rsidRPr="00FE71AE">
        <w:rPr>
          <w:lang w:val="en-US"/>
        </w:rPr>
        <w:t xml:space="preserve"> </w:t>
      </w:r>
      <w:r w:rsidRPr="00BD26AE">
        <w:rPr>
          <w:lang w:val="en-US"/>
        </w:rPr>
        <w:t>OECD Official website</w:t>
      </w:r>
      <w:r w:rsidRPr="00240728">
        <w:rPr>
          <w:lang w:val="en-US"/>
        </w:rPr>
        <w:t xml:space="preserve">. </w:t>
      </w:r>
      <w:r w:rsidRPr="00D40843">
        <w:rPr>
          <w:lang w:val="en-US"/>
        </w:rPr>
        <w:t>URL</w:t>
      </w:r>
      <w:r w:rsidRPr="00240728">
        <w:t xml:space="preserve">:   </w:t>
      </w:r>
      <w:hyperlink r:id="rId16" w:history="1">
        <w:r w:rsidRPr="00A12EBA">
          <w:rPr>
            <w:rStyle w:val="a6"/>
            <w:lang w:val="en-US"/>
          </w:rPr>
          <w:t>http</w:t>
        </w:r>
        <w:r w:rsidRPr="00240728">
          <w:rPr>
            <w:rStyle w:val="a6"/>
          </w:rPr>
          <w:t>://</w:t>
        </w:r>
        <w:r w:rsidRPr="00A12EBA">
          <w:rPr>
            <w:rStyle w:val="a6"/>
            <w:lang w:val="en-US"/>
          </w:rPr>
          <w:t>www</w:t>
        </w:r>
        <w:r w:rsidRPr="00240728">
          <w:rPr>
            <w:rStyle w:val="a6"/>
          </w:rPr>
          <w:t>.</w:t>
        </w:r>
        <w:proofErr w:type="spellStart"/>
        <w:r w:rsidRPr="00A12EBA">
          <w:rPr>
            <w:rStyle w:val="a6"/>
            <w:lang w:val="en-US"/>
          </w:rPr>
          <w:t>oecd</w:t>
        </w:r>
        <w:proofErr w:type="spellEnd"/>
        <w:r w:rsidRPr="00240728">
          <w:rPr>
            <w:rStyle w:val="a6"/>
          </w:rPr>
          <w:t>.</w:t>
        </w:r>
        <w:r w:rsidRPr="00A12EBA">
          <w:rPr>
            <w:rStyle w:val="a6"/>
            <w:lang w:val="en-US"/>
          </w:rPr>
          <w:t>org</w:t>
        </w:r>
        <w:r w:rsidRPr="00240728">
          <w:rPr>
            <w:rStyle w:val="a6"/>
          </w:rPr>
          <w:t>/</w:t>
        </w:r>
        <w:proofErr w:type="spellStart"/>
        <w:r w:rsidRPr="00A12EBA">
          <w:rPr>
            <w:rStyle w:val="a6"/>
            <w:lang w:val="en-US"/>
          </w:rPr>
          <w:t>dac</w:t>
        </w:r>
        <w:proofErr w:type="spellEnd"/>
        <w:r w:rsidRPr="00240728">
          <w:rPr>
            <w:rStyle w:val="a6"/>
          </w:rPr>
          <w:t>/</w:t>
        </w:r>
        <w:r w:rsidRPr="00A12EBA">
          <w:rPr>
            <w:rStyle w:val="a6"/>
            <w:lang w:val="en-US"/>
          </w:rPr>
          <w:t>stats</w:t>
        </w:r>
        <w:r w:rsidRPr="00240728">
          <w:rPr>
            <w:rStyle w:val="a6"/>
          </w:rPr>
          <w:t>/</w:t>
        </w:r>
        <w:proofErr w:type="spellStart"/>
        <w:r w:rsidRPr="00A12EBA">
          <w:rPr>
            <w:rStyle w:val="a6"/>
            <w:lang w:val="en-US"/>
          </w:rPr>
          <w:t>purposecodessectorclassification</w:t>
        </w:r>
        <w:proofErr w:type="spellEnd"/>
        <w:r w:rsidRPr="00240728">
          <w:rPr>
            <w:rStyle w:val="a6"/>
          </w:rPr>
          <w:t>.</w:t>
        </w:r>
        <w:r w:rsidRPr="00A12EBA">
          <w:rPr>
            <w:rStyle w:val="a6"/>
            <w:lang w:val="en-US"/>
          </w:rPr>
          <w:t>htm</w:t>
        </w:r>
      </w:hyperlink>
      <w:r w:rsidRPr="00240728">
        <w:t xml:space="preserve"> (</w:t>
      </w:r>
      <w:r>
        <w:t>дата</w:t>
      </w:r>
      <w:r w:rsidRPr="00240728">
        <w:t xml:space="preserve"> </w:t>
      </w:r>
      <w:r>
        <w:t>обращения</w:t>
      </w:r>
      <w:r w:rsidRPr="00240728">
        <w:t>: 19.04.2020)</w:t>
      </w:r>
      <w:r>
        <w:t>.</w:t>
      </w:r>
    </w:p>
    <w:p w14:paraId="6E3FE640" w14:textId="77777777" w:rsidR="009308E7" w:rsidRDefault="009308E7" w:rsidP="009308E7">
      <w:r w:rsidRPr="00723AF2">
        <w:rPr>
          <w:lang w:val="en-US"/>
        </w:rPr>
        <w:lastRenderedPageBreak/>
        <w:t>Recommendation on Terms and Conditions of Aid - Adopted on 28/02/1978,</w:t>
      </w:r>
      <w:r w:rsidRPr="00290622">
        <w:rPr>
          <w:lang w:val="en-US"/>
        </w:rPr>
        <w:t xml:space="preserve"> </w:t>
      </w:r>
      <w:r w:rsidRPr="00094F86">
        <w:rPr>
          <w:lang w:val="en-US"/>
        </w:rPr>
        <w:t>№</w:t>
      </w:r>
      <w:r w:rsidRPr="00723AF2">
        <w:rPr>
          <w:lang w:val="en-US"/>
        </w:rPr>
        <w:t xml:space="preserve"> </w:t>
      </w:r>
      <w:proofErr w:type="gramStart"/>
      <w:r w:rsidRPr="00723AF2">
        <w:rPr>
          <w:lang w:val="en-US"/>
        </w:rPr>
        <w:t>DAC(</w:t>
      </w:r>
      <w:proofErr w:type="gramEnd"/>
      <w:r w:rsidRPr="00723AF2">
        <w:rPr>
          <w:lang w:val="en-US"/>
        </w:rPr>
        <w:t xml:space="preserve">78)7/ OEDC Official website. </w:t>
      </w:r>
      <w:r w:rsidRPr="00723AF2">
        <w:t xml:space="preserve">URL: </w:t>
      </w:r>
      <w:hyperlink r:id="rId17" w:history="1">
        <w:r w:rsidRPr="00BE21A8">
          <w:rPr>
            <w:rStyle w:val="a6"/>
          </w:rPr>
          <w:t>https://legalinstruments.oecd.org/en/instruments/OECD-LEGAL-5006</w:t>
        </w:r>
      </w:hyperlink>
      <w:r>
        <w:t xml:space="preserve"> </w:t>
      </w:r>
      <w:r w:rsidRPr="00723AF2">
        <w:t>(дата обращения: 16.05.2020)</w:t>
      </w:r>
      <w:r>
        <w:t>.</w:t>
      </w:r>
    </w:p>
    <w:p w14:paraId="2471180B" w14:textId="77777777" w:rsidR="009308E7" w:rsidRDefault="009308E7" w:rsidP="009308E7">
      <w:r w:rsidRPr="00C869B0">
        <w:rPr>
          <w:lang w:val="en-US"/>
        </w:rPr>
        <w:t xml:space="preserve">Recommendation of the Council on Policy Coherence for Sustainable Development - Adopted on 29/04/2010, </w:t>
      </w:r>
      <w:r w:rsidRPr="00290622">
        <w:rPr>
          <w:lang w:val="en-US"/>
        </w:rPr>
        <w:t xml:space="preserve">№ </w:t>
      </w:r>
      <w:proofErr w:type="gramStart"/>
      <w:r w:rsidRPr="00C869B0">
        <w:rPr>
          <w:lang w:val="en-US"/>
        </w:rPr>
        <w:t>C(</w:t>
      </w:r>
      <w:proofErr w:type="gramEnd"/>
      <w:r w:rsidRPr="00C869B0">
        <w:rPr>
          <w:lang w:val="en-US"/>
        </w:rPr>
        <w:t xml:space="preserve">2010)41 / OEDC Official website. </w:t>
      </w:r>
      <w:r w:rsidRPr="00C869B0">
        <w:t xml:space="preserve">URL: </w:t>
      </w:r>
      <w:hyperlink r:id="rId18" w:history="1">
        <w:r w:rsidRPr="00BE21A8">
          <w:rPr>
            <w:rStyle w:val="a6"/>
          </w:rPr>
          <w:t>https://legalinstruments.oecd.org/en/instruments/OECD-LEGAL-0381</w:t>
        </w:r>
      </w:hyperlink>
      <w:r w:rsidRPr="00C869B0">
        <w:t xml:space="preserve"> (дата обращения: 16.05.2020).</w:t>
      </w:r>
    </w:p>
    <w:p w14:paraId="5B448219" w14:textId="21B41BF7" w:rsidR="009308E7" w:rsidRPr="00240728" w:rsidRDefault="009308E7" w:rsidP="009308E7">
      <w:r w:rsidRPr="0083794C">
        <w:rPr>
          <w:lang w:val="en-US"/>
        </w:rPr>
        <w:t>DAC Recommendation on Untying Official Development Assistance - Adopted on 25/04/2001, № DCD/</w:t>
      </w:r>
      <w:proofErr w:type="gramStart"/>
      <w:r w:rsidRPr="0083794C">
        <w:rPr>
          <w:lang w:val="en-US"/>
        </w:rPr>
        <w:t>DAC(</w:t>
      </w:r>
      <w:proofErr w:type="gramEnd"/>
      <w:r w:rsidRPr="0083794C">
        <w:rPr>
          <w:lang w:val="en-US"/>
        </w:rPr>
        <w:t xml:space="preserve">2001)12 / OEDC Official website. </w:t>
      </w:r>
      <w:r w:rsidRPr="0083794C">
        <w:t xml:space="preserve">URL: </w:t>
      </w:r>
      <w:hyperlink r:id="rId19" w:anchor="_edn9" w:history="1">
        <w:r w:rsidRPr="002B36A2">
          <w:rPr>
            <w:rStyle w:val="a6"/>
          </w:rPr>
          <w:t>https://legalinstruments.oecd.org/en/instruments/OECD-LEGAL-5015#_edn9</w:t>
        </w:r>
      </w:hyperlink>
      <w:r w:rsidRPr="007B20EA">
        <w:t xml:space="preserve"> </w:t>
      </w:r>
      <w:r w:rsidRPr="0083794C">
        <w:t>(дата обращения: 16.05.2020).</w:t>
      </w:r>
    </w:p>
    <w:p w14:paraId="07F9C1D0" w14:textId="28F1646D" w:rsidR="009308E7" w:rsidRPr="001A544E" w:rsidRDefault="009308E7" w:rsidP="009308E7">
      <w:pPr>
        <w:rPr>
          <w:lang w:val="en-US"/>
        </w:rPr>
      </w:pPr>
      <w:r w:rsidRPr="00761215">
        <w:rPr>
          <w:lang w:val="en-US"/>
        </w:rPr>
        <w:t>International Development Act 2002, 26th February 2002 (chapter 1) // legislation.gov.uk Offic</w:t>
      </w:r>
      <w:r>
        <w:rPr>
          <w:lang w:val="en-US"/>
        </w:rPr>
        <w:t>ial</w:t>
      </w:r>
      <w:r w:rsidRPr="00761215">
        <w:rPr>
          <w:lang w:val="en-US"/>
        </w:rPr>
        <w:t xml:space="preserve"> website. </w:t>
      </w:r>
      <w:r w:rsidRPr="00A86A2F">
        <w:rPr>
          <w:lang w:val="en-US"/>
        </w:rPr>
        <w:t xml:space="preserve">URL: </w:t>
      </w:r>
      <w:hyperlink r:id="rId20" w:history="1">
        <w:r w:rsidRPr="00A86A2F">
          <w:rPr>
            <w:rStyle w:val="a6"/>
            <w:lang w:val="en-US"/>
          </w:rPr>
          <w:t>http://www.legislation.gov.uk/ukpga/2002/1</w:t>
        </w:r>
      </w:hyperlink>
      <w:r w:rsidRPr="00A86A2F">
        <w:rPr>
          <w:lang w:val="en-US"/>
        </w:rPr>
        <w:t xml:space="preserve"> (</w:t>
      </w:r>
      <w:r w:rsidRPr="00761215">
        <w:t>дата</w:t>
      </w:r>
      <w:r w:rsidRPr="00A86A2F">
        <w:rPr>
          <w:lang w:val="en-US"/>
        </w:rPr>
        <w:t xml:space="preserve"> </w:t>
      </w:r>
      <w:r w:rsidRPr="00761215">
        <w:t>обращения</w:t>
      </w:r>
      <w:r w:rsidRPr="00A86A2F">
        <w:rPr>
          <w:lang w:val="en-US"/>
        </w:rPr>
        <w:t>: 20.05.2020)</w:t>
      </w:r>
      <w:r w:rsidRPr="001A544E">
        <w:rPr>
          <w:lang w:val="en-US"/>
        </w:rPr>
        <w:t>.</w:t>
      </w:r>
    </w:p>
    <w:p w14:paraId="138D0B2D" w14:textId="4FA66E4E" w:rsidR="009308E7" w:rsidRPr="009308E7" w:rsidRDefault="009308E7" w:rsidP="009308E7">
      <w:r w:rsidRPr="00A86A2F">
        <w:rPr>
          <w:lang w:val="en-US"/>
        </w:rPr>
        <w:t xml:space="preserve">International Development (Official Development Assistance Target) Act 2015, 26th March 2015 (chapter 12) // legislation.gov.uk Official website. URL: </w:t>
      </w:r>
      <w:hyperlink r:id="rId21" w:history="1">
        <w:r w:rsidRPr="00B703C3">
          <w:rPr>
            <w:rStyle w:val="a6"/>
            <w:lang w:val="en-US"/>
          </w:rPr>
          <w:t>http://www.legislation.gov.uk/ukpga/2002/1</w:t>
        </w:r>
      </w:hyperlink>
      <w:r>
        <w:rPr>
          <w:lang w:val="en-US"/>
        </w:rPr>
        <w:t xml:space="preserve"> </w:t>
      </w:r>
      <w:r w:rsidRPr="00A86A2F">
        <w:rPr>
          <w:lang w:val="en-US"/>
        </w:rPr>
        <w:t>(</w:t>
      </w:r>
      <w:r w:rsidRPr="006B467A">
        <w:t>дата</w:t>
      </w:r>
      <w:r w:rsidRPr="001A6A60">
        <w:rPr>
          <w:lang w:val="en-US"/>
        </w:rPr>
        <w:t xml:space="preserve"> </w:t>
      </w:r>
      <w:r w:rsidRPr="006B467A">
        <w:t>обращения</w:t>
      </w:r>
      <w:r w:rsidRPr="00A86A2F">
        <w:rPr>
          <w:lang w:val="en-US"/>
        </w:rPr>
        <w:t>: 20.05.2020)</w:t>
      </w:r>
      <w:r>
        <w:t>.</w:t>
      </w:r>
    </w:p>
    <w:p w14:paraId="24F2832F" w14:textId="3EE295D4" w:rsidR="009308E7" w:rsidRPr="001A544E" w:rsidRDefault="009308E7" w:rsidP="009308E7">
      <w:pPr>
        <w:rPr>
          <w:lang w:val="en-US"/>
        </w:rPr>
      </w:pPr>
      <w:bookmarkStart w:id="30" w:name="_Hlk41304642"/>
      <w:r w:rsidRPr="006B467A">
        <w:rPr>
          <w:lang w:val="en-US"/>
        </w:rPr>
        <w:t xml:space="preserve">International Development (Reporting and Transparency) Act 2006, 25th July 2006 (chapter 31) // gov </w:t>
      </w:r>
      <w:proofErr w:type="gramStart"/>
      <w:r w:rsidRPr="006B467A">
        <w:rPr>
          <w:lang w:val="en-US"/>
        </w:rPr>
        <w:t>legislation..</w:t>
      </w:r>
      <w:proofErr w:type="spellStart"/>
      <w:proofErr w:type="gramEnd"/>
      <w:r w:rsidRPr="006B467A">
        <w:rPr>
          <w:lang w:val="en-US"/>
        </w:rPr>
        <w:t>uk</w:t>
      </w:r>
      <w:proofErr w:type="spellEnd"/>
      <w:r w:rsidRPr="006B467A">
        <w:rPr>
          <w:lang w:val="en-US"/>
        </w:rPr>
        <w:t xml:space="preserve"> Official website. URL: </w:t>
      </w:r>
      <w:hyperlink r:id="rId22" w:history="1">
        <w:r w:rsidRPr="00B703C3">
          <w:rPr>
            <w:rStyle w:val="a6"/>
            <w:lang w:val="en-US"/>
          </w:rPr>
          <w:t>http://www.legislation.gov.uk/ukpga/2002/1</w:t>
        </w:r>
      </w:hyperlink>
      <w:r w:rsidRPr="001A6A60">
        <w:rPr>
          <w:lang w:val="en-US"/>
        </w:rPr>
        <w:t xml:space="preserve"> </w:t>
      </w:r>
      <w:r w:rsidRPr="006B467A">
        <w:rPr>
          <w:lang w:val="en-US"/>
        </w:rPr>
        <w:t>(</w:t>
      </w:r>
      <w:r w:rsidRPr="00843EA3">
        <w:t>дата</w:t>
      </w:r>
      <w:r w:rsidRPr="001A6A60">
        <w:rPr>
          <w:lang w:val="en-US"/>
        </w:rPr>
        <w:t xml:space="preserve"> </w:t>
      </w:r>
      <w:r w:rsidRPr="00843EA3">
        <w:t>обращения</w:t>
      </w:r>
      <w:r w:rsidRPr="006B467A">
        <w:rPr>
          <w:lang w:val="en-US"/>
        </w:rPr>
        <w:t>: 20.05.2020)</w:t>
      </w:r>
      <w:r w:rsidRPr="001A544E">
        <w:rPr>
          <w:lang w:val="en-US"/>
        </w:rPr>
        <w:t>.</w:t>
      </w:r>
    </w:p>
    <w:bookmarkEnd w:id="30"/>
    <w:p w14:paraId="069F60A5" w14:textId="159ACAA6" w:rsidR="009308E7" w:rsidRDefault="009308E7" w:rsidP="009308E7">
      <w:r w:rsidRPr="00D22BF2">
        <w:rPr>
          <w:lang w:val="en-US"/>
        </w:rPr>
        <w:t>Department for International Development single departmental plan, corporate report 27.06.2019 // gov.uk Official website. URL</w:t>
      </w:r>
      <w:r w:rsidRPr="00D22BF2">
        <w:t xml:space="preserve">: </w:t>
      </w:r>
      <w:hyperlink r:id="rId23" w:history="1">
        <w:r w:rsidRPr="00B703C3">
          <w:rPr>
            <w:rStyle w:val="a6"/>
            <w:lang w:val="en-US"/>
          </w:rPr>
          <w:t>https</w:t>
        </w:r>
        <w:r w:rsidRPr="00B703C3">
          <w:rPr>
            <w:rStyle w:val="a6"/>
          </w:rPr>
          <w:t>://</w:t>
        </w:r>
        <w:r w:rsidRPr="00B703C3">
          <w:rPr>
            <w:rStyle w:val="a6"/>
            <w:lang w:val="en-US"/>
          </w:rPr>
          <w:t>www</w:t>
        </w:r>
        <w:r w:rsidRPr="00B703C3">
          <w:rPr>
            <w:rStyle w:val="a6"/>
          </w:rPr>
          <w:t>.</w:t>
        </w:r>
        <w:r w:rsidRPr="00B703C3">
          <w:rPr>
            <w:rStyle w:val="a6"/>
            <w:lang w:val="en-US"/>
          </w:rPr>
          <w:t>gov</w:t>
        </w:r>
        <w:r w:rsidRPr="00B703C3">
          <w:rPr>
            <w:rStyle w:val="a6"/>
          </w:rPr>
          <w:t>.</w:t>
        </w:r>
        <w:proofErr w:type="spellStart"/>
        <w:r w:rsidRPr="00B703C3">
          <w:rPr>
            <w:rStyle w:val="a6"/>
            <w:lang w:val="en-US"/>
          </w:rPr>
          <w:t>uk</w:t>
        </w:r>
        <w:proofErr w:type="spellEnd"/>
        <w:r w:rsidRPr="00B703C3">
          <w:rPr>
            <w:rStyle w:val="a6"/>
          </w:rPr>
          <w:t>/</w:t>
        </w:r>
        <w:r w:rsidRPr="00B703C3">
          <w:rPr>
            <w:rStyle w:val="a6"/>
            <w:lang w:val="en-US"/>
          </w:rPr>
          <w:t>government</w:t>
        </w:r>
        <w:r w:rsidRPr="00B703C3">
          <w:rPr>
            <w:rStyle w:val="a6"/>
          </w:rPr>
          <w:t>/</w:t>
        </w:r>
        <w:r w:rsidRPr="00B703C3">
          <w:rPr>
            <w:rStyle w:val="a6"/>
            <w:lang w:val="en-US"/>
          </w:rPr>
          <w:t>publications</w:t>
        </w:r>
        <w:r w:rsidRPr="00B703C3">
          <w:rPr>
            <w:rStyle w:val="a6"/>
          </w:rPr>
          <w:t>/</w:t>
        </w:r>
        <w:r w:rsidRPr="00B703C3">
          <w:rPr>
            <w:rStyle w:val="a6"/>
            <w:lang w:val="en-US"/>
          </w:rPr>
          <w:t>department</w:t>
        </w:r>
        <w:r w:rsidRPr="00B703C3">
          <w:rPr>
            <w:rStyle w:val="a6"/>
          </w:rPr>
          <w:t>-</w:t>
        </w:r>
        <w:r w:rsidRPr="00B703C3">
          <w:rPr>
            <w:rStyle w:val="a6"/>
            <w:lang w:val="en-US"/>
          </w:rPr>
          <w:t>for</w:t>
        </w:r>
        <w:r w:rsidRPr="00B703C3">
          <w:rPr>
            <w:rStyle w:val="a6"/>
          </w:rPr>
          <w:t>-</w:t>
        </w:r>
        <w:r w:rsidRPr="00B703C3">
          <w:rPr>
            <w:rStyle w:val="a6"/>
            <w:lang w:val="en-US"/>
          </w:rPr>
          <w:t>international</w:t>
        </w:r>
        <w:r w:rsidRPr="00B703C3">
          <w:rPr>
            <w:rStyle w:val="a6"/>
          </w:rPr>
          <w:t>-</w:t>
        </w:r>
        <w:r w:rsidRPr="00B703C3">
          <w:rPr>
            <w:rStyle w:val="a6"/>
            <w:lang w:val="en-US"/>
          </w:rPr>
          <w:t>development</w:t>
        </w:r>
        <w:r w:rsidRPr="00B703C3">
          <w:rPr>
            <w:rStyle w:val="a6"/>
          </w:rPr>
          <w:t>-</w:t>
        </w:r>
        <w:r w:rsidRPr="00B703C3">
          <w:rPr>
            <w:rStyle w:val="a6"/>
            <w:lang w:val="en-US"/>
          </w:rPr>
          <w:t>single</w:t>
        </w:r>
        <w:r w:rsidRPr="00B703C3">
          <w:rPr>
            <w:rStyle w:val="a6"/>
          </w:rPr>
          <w:t>-</w:t>
        </w:r>
        <w:r w:rsidRPr="00B703C3">
          <w:rPr>
            <w:rStyle w:val="a6"/>
            <w:lang w:val="en-US"/>
          </w:rPr>
          <w:t>departmental</w:t>
        </w:r>
        <w:r w:rsidRPr="00B703C3">
          <w:rPr>
            <w:rStyle w:val="a6"/>
          </w:rPr>
          <w:t>-</w:t>
        </w:r>
        <w:r w:rsidRPr="00B703C3">
          <w:rPr>
            <w:rStyle w:val="a6"/>
            <w:lang w:val="en-US"/>
          </w:rPr>
          <w:t>plan</w:t>
        </w:r>
        <w:r w:rsidRPr="00B703C3">
          <w:rPr>
            <w:rStyle w:val="a6"/>
          </w:rPr>
          <w:t>/</w:t>
        </w:r>
        <w:r w:rsidRPr="00B703C3">
          <w:rPr>
            <w:rStyle w:val="a6"/>
            <w:lang w:val="en-US"/>
          </w:rPr>
          <w:t>department</w:t>
        </w:r>
        <w:r w:rsidRPr="00B703C3">
          <w:rPr>
            <w:rStyle w:val="a6"/>
          </w:rPr>
          <w:t>-</w:t>
        </w:r>
        <w:r w:rsidRPr="00B703C3">
          <w:rPr>
            <w:rStyle w:val="a6"/>
            <w:lang w:val="en-US"/>
          </w:rPr>
          <w:t>for</w:t>
        </w:r>
        <w:r w:rsidRPr="00B703C3">
          <w:rPr>
            <w:rStyle w:val="a6"/>
          </w:rPr>
          <w:t>-</w:t>
        </w:r>
        <w:r w:rsidRPr="00B703C3">
          <w:rPr>
            <w:rStyle w:val="a6"/>
            <w:lang w:val="en-US"/>
          </w:rPr>
          <w:t>international</w:t>
        </w:r>
        <w:r w:rsidRPr="00B703C3">
          <w:rPr>
            <w:rStyle w:val="a6"/>
          </w:rPr>
          <w:t>-</w:t>
        </w:r>
        <w:r w:rsidRPr="00B703C3">
          <w:rPr>
            <w:rStyle w:val="a6"/>
            <w:lang w:val="en-US"/>
          </w:rPr>
          <w:t>development</w:t>
        </w:r>
        <w:r w:rsidRPr="00B703C3">
          <w:rPr>
            <w:rStyle w:val="a6"/>
          </w:rPr>
          <w:t>-</w:t>
        </w:r>
        <w:r w:rsidRPr="00B703C3">
          <w:rPr>
            <w:rStyle w:val="a6"/>
            <w:lang w:val="en-US"/>
          </w:rPr>
          <w:t>single</w:t>
        </w:r>
        <w:r w:rsidRPr="00B703C3">
          <w:rPr>
            <w:rStyle w:val="a6"/>
          </w:rPr>
          <w:t>-</w:t>
        </w:r>
        <w:r w:rsidRPr="00B703C3">
          <w:rPr>
            <w:rStyle w:val="a6"/>
            <w:lang w:val="en-US"/>
          </w:rPr>
          <w:t>departmental</w:t>
        </w:r>
        <w:r w:rsidRPr="00B703C3">
          <w:rPr>
            <w:rStyle w:val="a6"/>
          </w:rPr>
          <w:t>-</w:t>
        </w:r>
        <w:r w:rsidRPr="00B703C3">
          <w:rPr>
            <w:rStyle w:val="a6"/>
            <w:lang w:val="en-US"/>
          </w:rPr>
          <w:t>plan</w:t>
        </w:r>
        <w:r w:rsidRPr="00B703C3">
          <w:rPr>
            <w:rStyle w:val="a6"/>
          </w:rPr>
          <w:t>--2</w:t>
        </w:r>
      </w:hyperlink>
      <w:r>
        <w:t xml:space="preserve"> </w:t>
      </w:r>
      <w:r w:rsidRPr="00D22BF2">
        <w:t>(дата обращения: 13.05.2020)</w:t>
      </w:r>
      <w:r>
        <w:t>.</w:t>
      </w:r>
    </w:p>
    <w:p w14:paraId="2B4B40C1" w14:textId="6E5CF39B" w:rsidR="009308E7" w:rsidRDefault="009308E7" w:rsidP="009308E7">
      <w:r w:rsidRPr="001A6A60">
        <w:rPr>
          <w:lang w:val="en-US"/>
        </w:rPr>
        <w:t xml:space="preserve">The Transfer of Functions (International Development) Order 2017, 13th December 2017 (No. 1283) // legislation.gov.uk Official website. </w:t>
      </w:r>
      <w:r w:rsidRPr="001A6A60">
        <w:t xml:space="preserve">URL: </w:t>
      </w:r>
      <w:hyperlink r:id="rId24" w:history="1">
        <w:r w:rsidRPr="00821A74">
          <w:rPr>
            <w:rStyle w:val="a6"/>
          </w:rPr>
          <w:t>http://www.legislation.gov.uk/uksi/2017/1283/made</w:t>
        </w:r>
      </w:hyperlink>
      <w:r w:rsidRPr="001A6A60">
        <w:t xml:space="preserve"> (дата обращения: 13.05.2020)</w:t>
      </w:r>
      <w:r>
        <w:t>.</w:t>
      </w:r>
    </w:p>
    <w:p w14:paraId="01000967" w14:textId="77777777" w:rsidR="009308E7" w:rsidRDefault="009308E7" w:rsidP="009308E7">
      <w:pPr>
        <w:rPr>
          <w:lang w:val="en-US"/>
        </w:rPr>
      </w:pPr>
      <w:r>
        <w:rPr>
          <w:lang w:val="en-US"/>
        </w:rPr>
        <w:t xml:space="preserve">National Audit Office. </w:t>
      </w:r>
      <w:r w:rsidRPr="000F1EFD">
        <w:rPr>
          <w:lang w:val="en-US"/>
        </w:rPr>
        <w:t>Managing the Official Development Assistance target – a report on progress</w:t>
      </w:r>
      <w:r>
        <w:rPr>
          <w:lang w:val="en-US"/>
        </w:rPr>
        <w:t xml:space="preserve"> / National Audit Office. - London.: </w:t>
      </w:r>
      <w:r w:rsidRPr="000F1EFD">
        <w:rPr>
          <w:lang w:val="en-US"/>
        </w:rPr>
        <w:t>National Audit Office Press Office</w:t>
      </w:r>
      <w:r>
        <w:rPr>
          <w:lang w:val="en-US"/>
        </w:rPr>
        <w:t xml:space="preserve">, 2017. – 65 p. </w:t>
      </w:r>
    </w:p>
    <w:p w14:paraId="7E852A18" w14:textId="774FBEBC" w:rsidR="009308E7" w:rsidRPr="00407345" w:rsidRDefault="009308E7" w:rsidP="00407345">
      <w:pPr>
        <w:rPr>
          <w:lang w:val="en-US"/>
        </w:rPr>
      </w:pPr>
      <w:r w:rsidRPr="00A200B6">
        <w:rPr>
          <w:lang w:val="en-US"/>
        </w:rPr>
        <w:t xml:space="preserve">OEDC </w:t>
      </w:r>
      <w:r>
        <w:rPr>
          <w:lang w:val="en-US"/>
        </w:rPr>
        <w:t>–</w:t>
      </w:r>
      <w:r w:rsidRPr="00A200B6">
        <w:rPr>
          <w:lang w:val="en-US"/>
        </w:rPr>
        <w:t xml:space="preserve"> DAC. Aid by DAC members increases in 2019 with more aid to the poorest countries / OECD. - Paris.: OEDC, 16 April 2020. </w:t>
      </w:r>
      <w:r>
        <w:rPr>
          <w:lang w:val="en-US"/>
        </w:rPr>
        <w:t>–</w:t>
      </w:r>
      <w:r w:rsidRPr="00A200B6">
        <w:rPr>
          <w:lang w:val="en-US"/>
        </w:rPr>
        <w:t xml:space="preserve"> 11 p.</w:t>
      </w:r>
    </w:p>
    <w:p w14:paraId="49706C3E" w14:textId="1499F621" w:rsidR="00055088" w:rsidRDefault="00055088" w:rsidP="00055088">
      <w:pPr>
        <w:rPr>
          <w:shd w:val="clear" w:color="auto" w:fill="FFFFFF"/>
        </w:rPr>
      </w:pPr>
      <w:r>
        <w:rPr>
          <w:shd w:val="clear" w:color="auto" w:fill="FFFFFF"/>
        </w:rPr>
        <w:lastRenderedPageBreak/>
        <w:t xml:space="preserve">«Наше общее будущее»: Доклад Международной комиссии по окружающей среде и развитию (МКОСР): </w:t>
      </w:r>
      <w:r w:rsidRPr="002C0832">
        <w:rPr>
          <w:shd w:val="clear" w:color="auto" w:fill="FFFFFF"/>
        </w:rPr>
        <w:t xml:space="preserve">4 </w:t>
      </w:r>
      <w:r>
        <w:rPr>
          <w:shd w:val="clear" w:color="auto" w:fill="FFFFFF"/>
          <w:lang w:val="en-US"/>
        </w:rPr>
        <w:t>Aug</w:t>
      </w:r>
      <w:r w:rsidRPr="002C0832">
        <w:rPr>
          <w:shd w:val="clear" w:color="auto" w:fill="FFFFFF"/>
        </w:rPr>
        <w:t xml:space="preserve">. 1987. </w:t>
      </w:r>
      <w:r>
        <w:rPr>
          <w:shd w:val="clear" w:color="auto" w:fill="FFFFFF"/>
          <w:lang w:val="en-US"/>
        </w:rPr>
        <w:t>A</w:t>
      </w:r>
      <w:r w:rsidRPr="002C0832">
        <w:rPr>
          <w:shd w:val="clear" w:color="auto" w:fill="FFFFFF"/>
        </w:rPr>
        <w:t xml:space="preserve">/42/427. – 412 </w:t>
      </w:r>
      <w:r>
        <w:rPr>
          <w:shd w:val="clear" w:color="auto" w:fill="FFFFFF"/>
          <w:lang w:val="en-US"/>
        </w:rPr>
        <w:t>c</w:t>
      </w:r>
      <w:r w:rsidRPr="002C0832">
        <w:rPr>
          <w:shd w:val="clear" w:color="auto" w:fill="FFFFFF"/>
        </w:rPr>
        <w:t xml:space="preserve">. </w:t>
      </w:r>
    </w:p>
    <w:p w14:paraId="718413DF" w14:textId="2FD3B98C" w:rsidR="00055088" w:rsidRDefault="00055088" w:rsidP="00055088">
      <w:bookmarkStart w:id="31" w:name="_Hlk5980033"/>
      <w:r>
        <w:t xml:space="preserve">Устав Организации Объединенных Наций и Статут Международного Суда </w:t>
      </w:r>
      <w:r w:rsidRPr="00374A3B">
        <w:t xml:space="preserve">/ </w:t>
      </w:r>
      <w:r>
        <w:t xml:space="preserve">Официальный сайт Организации объединенных наций. </w:t>
      </w:r>
      <w:r>
        <w:rPr>
          <w:lang w:val="en-US"/>
        </w:rPr>
        <w:t>URL</w:t>
      </w:r>
      <w:r w:rsidRPr="00374A3B">
        <w:t xml:space="preserve">: </w:t>
      </w:r>
      <w:hyperlink r:id="rId25" w:history="1">
        <w:r>
          <w:rPr>
            <w:rStyle w:val="a6"/>
          </w:rPr>
          <w:t>https://www.un.org/ru/charter-united-nations/</w:t>
        </w:r>
      </w:hyperlink>
      <w:bookmarkEnd w:id="31"/>
      <w:r w:rsidR="009308E7">
        <w:rPr>
          <w:rStyle w:val="a6"/>
        </w:rPr>
        <w:t xml:space="preserve"> </w:t>
      </w:r>
      <w:r w:rsidRPr="002E7190">
        <w:t>(</w:t>
      </w:r>
      <w:r>
        <w:t>дата обращения: 15.04.2020).</w:t>
      </w:r>
    </w:p>
    <w:p w14:paraId="601F852C" w14:textId="6F577FD2" w:rsidR="009308E7" w:rsidRDefault="009308E7" w:rsidP="009308E7">
      <w:r w:rsidRPr="005D7867">
        <w:t>Декларация тысячелетия Организации Объединенных Наций - Принята резолюцией 55/2 Генеральной Ассамблеи от 8 сентября 2000 года / Официальный сайт Организации Объединенных Наций.</w:t>
      </w:r>
      <w:r>
        <w:t xml:space="preserve"> </w:t>
      </w:r>
      <w:r w:rsidRPr="005D7867">
        <w:t xml:space="preserve">URL: </w:t>
      </w:r>
      <w:hyperlink r:id="rId26" w:history="1">
        <w:r w:rsidRPr="003B64B3">
          <w:rPr>
            <w:rStyle w:val="a6"/>
          </w:rPr>
          <w:t>https://www.un.org/ru/documents/decl_conv/declarations/summitdecl.shtml</w:t>
        </w:r>
      </w:hyperlink>
      <w:r>
        <w:t xml:space="preserve"> </w:t>
      </w:r>
      <w:r w:rsidRPr="005D7867">
        <w:t>(дата обращения: 03.03.2020)</w:t>
      </w:r>
      <w:r>
        <w:t>.</w:t>
      </w:r>
    </w:p>
    <w:p w14:paraId="3444CB97" w14:textId="77777777" w:rsidR="009308E7" w:rsidRDefault="009308E7" w:rsidP="009308E7">
      <w:r w:rsidRPr="00D51971">
        <w:t>Цели развития тысячелетия:</w:t>
      </w:r>
      <w:r>
        <w:t xml:space="preserve"> </w:t>
      </w:r>
      <w:r w:rsidRPr="00D51971">
        <w:t xml:space="preserve">доклад за 2015 год / Организация Объединенных Наций - Нью-Йорк, 2015 </w:t>
      </w:r>
      <w:r>
        <w:t>–</w:t>
      </w:r>
      <w:r w:rsidRPr="00D51971">
        <w:t xml:space="preserve"> 72 с.</w:t>
      </w:r>
    </w:p>
    <w:p w14:paraId="4E433B31" w14:textId="77777777" w:rsidR="009308E7" w:rsidRDefault="009308E7" w:rsidP="009308E7">
      <w:r w:rsidRPr="00672049">
        <w:t xml:space="preserve">Преобразование нашего мира: Повестка дня в области устойчивого развития на период до 2030 года - Резолюция 70/1, принята Генеральной Ассамблеей 25 сентября 2015 года / Официальный сайт Организации Объединенных Наций. URL: </w:t>
      </w:r>
      <w:hyperlink r:id="rId27" w:history="1">
        <w:r w:rsidRPr="000D7A71">
          <w:rPr>
            <w:rStyle w:val="a6"/>
          </w:rPr>
          <w:t>https://www.un.org/ga/search/view_doc.asp?symbol=A/RES/70/1&amp;Lang=R</w:t>
        </w:r>
      </w:hyperlink>
      <w:r>
        <w:t xml:space="preserve"> </w:t>
      </w:r>
      <w:r w:rsidRPr="00672049">
        <w:t>(дата обращения: 15.05.2020)</w:t>
      </w:r>
      <w:r>
        <w:t xml:space="preserve">. </w:t>
      </w:r>
    </w:p>
    <w:p w14:paraId="0442B0C1" w14:textId="77777777" w:rsidR="009308E7" w:rsidRDefault="009308E7" w:rsidP="009308E7">
      <w:r w:rsidRPr="00CF3043">
        <w:t xml:space="preserve">Политическая декларация политического форума высокого уровня по устойчивому развитию, созванного под эгидой Генеральной Ассамблеи - Резолюция 74/4, принята Генеральной Ассамблеей 15 октября 2019 года / Официальный сайт Организации Объединенных Наций. URL: </w:t>
      </w:r>
      <w:hyperlink r:id="rId28" w:history="1">
        <w:r w:rsidRPr="000D7A71">
          <w:rPr>
            <w:rStyle w:val="a6"/>
          </w:rPr>
          <w:t>https://undocs.org/ru/A/RES/74/4</w:t>
        </w:r>
      </w:hyperlink>
      <w:r>
        <w:t xml:space="preserve"> </w:t>
      </w:r>
      <w:r w:rsidRPr="00CF3043">
        <w:t>(дата обращения: 15.05.2020)</w:t>
      </w:r>
      <w:r>
        <w:t xml:space="preserve">. </w:t>
      </w:r>
    </w:p>
    <w:p w14:paraId="0D838973" w14:textId="77777777" w:rsidR="009308E7" w:rsidRDefault="009308E7" w:rsidP="009308E7">
      <w:pPr>
        <w:rPr>
          <w:rFonts w:eastAsia="Times New Roman"/>
          <w:color w:val="000000" w:themeColor="text1"/>
        </w:rPr>
      </w:pPr>
      <w:proofErr w:type="spellStart"/>
      <w:r w:rsidRPr="00E64221">
        <w:rPr>
          <w:rFonts w:eastAsia="Times New Roman"/>
          <w:color w:val="000000" w:themeColor="text1"/>
        </w:rPr>
        <w:t>Монтеррейский</w:t>
      </w:r>
      <w:proofErr w:type="spellEnd"/>
      <w:r w:rsidRPr="00E64221">
        <w:rPr>
          <w:rFonts w:eastAsia="Times New Roman"/>
          <w:color w:val="000000" w:themeColor="text1"/>
        </w:rPr>
        <w:t xml:space="preserve"> консенсус Международной конференции по финансированию развития - Принят Международной конференцией по финансированию развития 18–22 марта 2002 года / Официальный сайт Организации Объединенных Наций. </w:t>
      </w:r>
      <w:r w:rsidRPr="00E45961">
        <w:rPr>
          <w:rFonts w:eastAsia="Times New Roman"/>
          <w:color w:val="000000" w:themeColor="text1"/>
        </w:rPr>
        <w:t xml:space="preserve">URL: </w:t>
      </w:r>
      <w:hyperlink r:id="rId29" w:history="1">
        <w:r w:rsidRPr="000D7A71">
          <w:rPr>
            <w:rStyle w:val="a6"/>
            <w:rFonts w:eastAsia="Times New Roman"/>
          </w:rPr>
          <w:t>https://www.un.org/ru/documents/decl_conv/declarations/monterrey.shtml</w:t>
        </w:r>
      </w:hyperlink>
      <w:r w:rsidRPr="00E45961">
        <w:rPr>
          <w:rFonts w:eastAsia="Times New Roman"/>
          <w:color w:val="000000" w:themeColor="text1"/>
        </w:rPr>
        <w:t xml:space="preserve"> </w:t>
      </w:r>
      <w:r w:rsidRPr="00E64221">
        <w:rPr>
          <w:rFonts w:eastAsia="Times New Roman"/>
          <w:color w:val="000000" w:themeColor="text1"/>
        </w:rPr>
        <w:t>(дата обращения: 10.05.2020).</w:t>
      </w:r>
    </w:p>
    <w:p w14:paraId="0A3CB023" w14:textId="77777777" w:rsidR="009308E7" w:rsidRPr="00FA6690" w:rsidRDefault="009308E7" w:rsidP="009308E7">
      <w:proofErr w:type="spellStart"/>
      <w:r w:rsidRPr="00734221">
        <w:t>Дохинская</w:t>
      </w:r>
      <w:proofErr w:type="spellEnd"/>
      <w:r w:rsidRPr="00734221">
        <w:t xml:space="preserve"> декларация о финансировании развития - Принята резолюцией 63/239 Генеральной Ассамблеи от 24 декабря 2008 года / Официальный сайт Организации Объединенных Наций. URL: </w:t>
      </w:r>
      <w:hyperlink r:id="rId30" w:history="1">
        <w:r w:rsidRPr="000D7A71">
          <w:rPr>
            <w:rStyle w:val="a6"/>
          </w:rPr>
          <w:t>https://www.un.org/ru/documents/decl_conv/declarations/doha_findev.shtml</w:t>
        </w:r>
      </w:hyperlink>
      <w:r>
        <w:t xml:space="preserve"> </w:t>
      </w:r>
      <w:r w:rsidRPr="00734221">
        <w:t>(дата обращения:</w:t>
      </w:r>
      <w:r>
        <w:t xml:space="preserve"> 10.05.2020).</w:t>
      </w:r>
    </w:p>
    <w:p w14:paraId="4BE936EF" w14:textId="4955216A" w:rsidR="00055088" w:rsidRPr="00407345" w:rsidRDefault="009308E7" w:rsidP="00407345">
      <w:pPr>
        <w:rPr>
          <w:rFonts w:eastAsia="Times New Roman"/>
          <w:color w:val="000000" w:themeColor="text1"/>
          <w:lang w:val="en-US"/>
        </w:rPr>
      </w:pPr>
      <w:proofErr w:type="spellStart"/>
      <w:r w:rsidRPr="00FA6690">
        <w:rPr>
          <w:rFonts w:eastAsia="Times New Roman"/>
          <w:color w:val="000000" w:themeColor="text1"/>
        </w:rPr>
        <w:lastRenderedPageBreak/>
        <w:t>Аддис-Абебская</w:t>
      </w:r>
      <w:proofErr w:type="spellEnd"/>
      <w:r w:rsidRPr="00FA6690">
        <w:rPr>
          <w:rFonts w:eastAsia="Times New Roman"/>
          <w:color w:val="000000" w:themeColor="text1"/>
        </w:rPr>
        <w:t xml:space="preserve"> программа действий - Резолюция, принятая Генеральной Ассамблеей 27 июля 2015 года / Официальный сайт Организации Объединенных Наций. </w:t>
      </w:r>
      <w:r w:rsidRPr="00A036F6">
        <w:rPr>
          <w:rFonts w:eastAsia="Times New Roman"/>
          <w:color w:val="000000" w:themeColor="text1"/>
          <w:lang w:val="en-US"/>
        </w:rPr>
        <w:t xml:space="preserve">URL: </w:t>
      </w:r>
      <w:hyperlink r:id="rId31" w:history="1">
        <w:r w:rsidRPr="00A036F6">
          <w:rPr>
            <w:rStyle w:val="a6"/>
            <w:rFonts w:eastAsia="Times New Roman"/>
            <w:lang w:val="en-US"/>
          </w:rPr>
          <w:t>https://undocs.org/ru/A/RES/69/313</w:t>
        </w:r>
      </w:hyperlink>
      <w:r w:rsidRPr="00A036F6">
        <w:rPr>
          <w:rFonts w:eastAsia="Times New Roman"/>
          <w:color w:val="000000" w:themeColor="text1"/>
          <w:lang w:val="en-US"/>
        </w:rPr>
        <w:t xml:space="preserve"> (</w:t>
      </w:r>
      <w:r w:rsidRPr="00FA6690">
        <w:rPr>
          <w:rFonts w:eastAsia="Times New Roman"/>
          <w:color w:val="000000" w:themeColor="text1"/>
        </w:rPr>
        <w:t>дата</w:t>
      </w:r>
      <w:r w:rsidRPr="00A036F6">
        <w:rPr>
          <w:rFonts w:eastAsia="Times New Roman"/>
          <w:color w:val="000000" w:themeColor="text1"/>
          <w:lang w:val="en-US"/>
        </w:rPr>
        <w:t xml:space="preserve"> </w:t>
      </w:r>
      <w:r w:rsidRPr="00FA6690">
        <w:rPr>
          <w:rFonts w:eastAsia="Times New Roman"/>
          <w:color w:val="000000" w:themeColor="text1"/>
        </w:rPr>
        <w:t>обращения</w:t>
      </w:r>
      <w:r w:rsidRPr="00A036F6">
        <w:rPr>
          <w:rFonts w:eastAsia="Times New Roman"/>
          <w:color w:val="000000" w:themeColor="text1"/>
          <w:lang w:val="en-US"/>
        </w:rPr>
        <w:t>: 10.05.2020).</w:t>
      </w:r>
    </w:p>
    <w:p w14:paraId="08C50DED" w14:textId="776706CC" w:rsidR="00055088" w:rsidRPr="00055088" w:rsidRDefault="00055088" w:rsidP="00407345">
      <w:pPr>
        <w:spacing w:before="120" w:after="120"/>
        <w:rPr>
          <w:b/>
          <w:lang w:val="en-US"/>
        </w:rPr>
      </w:pPr>
      <w:r>
        <w:rPr>
          <w:b/>
        </w:rPr>
        <w:t>Литература</w:t>
      </w:r>
      <w:r w:rsidRPr="00055088">
        <w:rPr>
          <w:b/>
          <w:lang w:val="en-US"/>
        </w:rPr>
        <w:t xml:space="preserve"> </w:t>
      </w:r>
    </w:p>
    <w:p w14:paraId="4593599D" w14:textId="77777777" w:rsidR="00055088" w:rsidRDefault="00055088" w:rsidP="00055088">
      <w:pPr>
        <w:tabs>
          <w:tab w:val="left" w:pos="2300"/>
        </w:tabs>
        <w:rPr>
          <w:lang w:val="en-US"/>
        </w:rPr>
      </w:pPr>
      <w:r>
        <w:rPr>
          <w:lang w:val="en-US"/>
        </w:rPr>
        <w:t xml:space="preserve">Foreign Aid and Development: Lessons Learnt and Directions for the Future / F. Tarp, P. </w:t>
      </w:r>
      <w:proofErr w:type="spellStart"/>
      <w:r>
        <w:rPr>
          <w:lang w:val="en-US"/>
        </w:rPr>
        <w:t>Hjertholm</w:t>
      </w:r>
      <w:proofErr w:type="spellEnd"/>
      <w:r>
        <w:rPr>
          <w:lang w:val="en-US"/>
        </w:rPr>
        <w:t xml:space="preserve"> [et al.]</w:t>
      </w:r>
      <w:r w:rsidRPr="00E72582">
        <w:rPr>
          <w:lang w:val="en-US"/>
        </w:rPr>
        <w:t xml:space="preserve">. </w:t>
      </w:r>
      <w:r>
        <w:rPr>
          <w:lang w:val="en-US"/>
        </w:rPr>
        <w:t>- NY: Routledge, 2002. – 397 p.</w:t>
      </w:r>
    </w:p>
    <w:p w14:paraId="40E1A577" w14:textId="77777777" w:rsidR="00055088" w:rsidRPr="00110236" w:rsidRDefault="00055088" w:rsidP="00055088">
      <w:pPr>
        <w:tabs>
          <w:tab w:val="left" w:pos="2300"/>
        </w:tabs>
        <w:rPr>
          <w:lang w:val="en-US"/>
        </w:rPr>
      </w:pPr>
      <w:r>
        <w:rPr>
          <w:lang w:val="en-US"/>
        </w:rPr>
        <w:t xml:space="preserve">Tinbergen, J. Reshaping the international order (RIO). Reports / J. Tinbergen // Futures - </w:t>
      </w:r>
      <w:r w:rsidRPr="00110236">
        <w:rPr>
          <w:lang w:val="en-US"/>
        </w:rPr>
        <w:t>N.Y. Dutton</w:t>
      </w:r>
      <w:r>
        <w:rPr>
          <w:lang w:val="en-US"/>
        </w:rPr>
        <w:t>, 1976. – P. 553-556</w:t>
      </w:r>
    </w:p>
    <w:p w14:paraId="2B95A05F" w14:textId="77777777" w:rsidR="00055088" w:rsidRDefault="00055088" w:rsidP="00055088">
      <w:pPr>
        <w:tabs>
          <w:tab w:val="left" w:pos="2300"/>
        </w:tabs>
        <w:rPr>
          <w:lang w:val="en-US"/>
        </w:rPr>
      </w:pPr>
      <w:proofErr w:type="spellStart"/>
      <w:r>
        <w:rPr>
          <w:lang w:val="en-US"/>
        </w:rPr>
        <w:t>Blizen</w:t>
      </w:r>
      <w:proofErr w:type="spellEnd"/>
      <w:r>
        <w:rPr>
          <w:lang w:val="en-US"/>
        </w:rPr>
        <w:t xml:space="preserve">, G.V. The Development of Aid / G.V. </w:t>
      </w:r>
      <w:proofErr w:type="spellStart"/>
      <w:r>
        <w:rPr>
          <w:lang w:val="en-US"/>
        </w:rPr>
        <w:t>Blizen</w:t>
      </w:r>
      <w:proofErr w:type="spellEnd"/>
      <w:r>
        <w:rPr>
          <w:lang w:val="en-US"/>
        </w:rPr>
        <w:t xml:space="preserve"> - </w:t>
      </w:r>
      <w:proofErr w:type="spellStart"/>
      <w:r>
        <w:rPr>
          <w:lang w:val="en-US"/>
        </w:rPr>
        <w:t>Cambrige</w:t>
      </w:r>
      <w:proofErr w:type="spellEnd"/>
      <w:r>
        <w:rPr>
          <w:lang w:val="en-US"/>
        </w:rPr>
        <w:t xml:space="preserve"> </w:t>
      </w:r>
      <w:r w:rsidRPr="00532308">
        <w:rPr>
          <w:lang w:val="en-US"/>
        </w:rPr>
        <w:t>Scholars Publishing</w:t>
      </w:r>
      <w:r>
        <w:rPr>
          <w:lang w:val="en-US"/>
        </w:rPr>
        <w:t xml:space="preserve">, 2015. – 747p. </w:t>
      </w:r>
    </w:p>
    <w:p w14:paraId="263623B2" w14:textId="77777777" w:rsidR="00055088" w:rsidRDefault="00055088" w:rsidP="00055088">
      <w:pPr>
        <w:rPr>
          <w:lang w:val="en-US"/>
        </w:rPr>
      </w:pPr>
      <w:r w:rsidRPr="00070E84">
        <w:rPr>
          <w:lang w:val="en-US"/>
        </w:rPr>
        <w:t>Todaro, M</w:t>
      </w:r>
      <w:r>
        <w:rPr>
          <w:lang w:val="en-US"/>
        </w:rPr>
        <w:t>.</w:t>
      </w:r>
      <w:r w:rsidRPr="00070E84">
        <w:rPr>
          <w:lang w:val="en-US"/>
        </w:rPr>
        <w:t xml:space="preserve"> P., Smith</w:t>
      </w:r>
      <w:r>
        <w:rPr>
          <w:lang w:val="en-US"/>
        </w:rPr>
        <w:t xml:space="preserve">, </w:t>
      </w:r>
      <w:r w:rsidRPr="00070E84">
        <w:rPr>
          <w:lang w:val="en-US"/>
        </w:rPr>
        <w:t>S</w:t>
      </w:r>
      <w:r>
        <w:rPr>
          <w:lang w:val="en-US"/>
        </w:rPr>
        <w:t xml:space="preserve">. </w:t>
      </w:r>
      <w:r w:rsidRPr="00070E84">
        <w:rPr>
          <w:lang w:val="en-US"/>
        </w:rPr>
        <w:t xml:space="preserve">C. Economic development: </w:t>
      </w:r>
      <w:r>
        <w:rPr>
          <w:lang w:val="en-US"/>
        </w:rPr>
        <w:t xml:space="preserve">twelfth edition </w:t>
      </w:r>
      <w:r w:rsidRPr="00070E84">
        <w:rPr>
          <w:lang w:val="en-US"/>
        </w:rPr>
        <w:t>/</w:t>
      </w:r>
      <w:r>
        <w:rPr>
          <w:lang w:val="en-US"/>
        </w:rPr>
        <w:t xml:space="preserve"> M.P.</w:t>
      </w:r>
      <w:r w:rsidRPr="00070E84">
        <w:rPr>
          <w:lang w:val="en-US"/>
        </w:rPr>
        <w:t xml:space="preserve"> Todaro</w:t>
      </w:r>
      <w:r>
        <w:rPr>
          <w:lang w:val="en-US"/>
        </w:rPr>
        <w:t>, S.C. Smith // - London: Pearson, 2015. – 890 p</w:t>
      </w:r>
      <w:r w:rsidRPr="00070E84">
        <w:rPr>
          <w:lang w:val="en-US"/>
        </w:rPr>
        <w:t>.</w:t>
      </w:r>
    </w:p>
    <w:p w14:paraId="06042C93" w14:textId="77777777" w:rsidR="00055088" w:rsidRPr="0002247F" w:rsidRDefault="00055088" w:rsidP="00055088">
      <w:pPr>
        <w:rPr>
          <w:rFonts w:ascii="Helvetica" w:eastAsia="Times New Roman" w:hAnsi="Helvetica"/>
          <w:lang w:val="en-US"/>
        </w:rPr>
      </w:pPr>
      <w:r w:rsidRPr="00532308">
        <w:rPr>
          <w:rFonts w:eastAsia="Times New Roman"/>
          <w:bdr w:val="none" w:sz="0" w:space="0" w:color="auto" w:frame="1"/>
          <w:lang w:val="en-US"/>
        </w:rPr>
        <w:t>The Companion to Development Studies. Third Edition</w:t>
      </w:r>
      <w:r>
        <w:rPr>
          <w:rFonts w:eastAsia="Times New Roman"/>
          <w:bdr w:val="none" w:sz="0" w:space="0" w:color="auto" w:frame="1"/>
          <w:lang w:val="en-US"/>
        </w:rPr>
        <w:t xml:space="preserve"> / </w:t>
      </w:r>
      <w:r w:rsidRPr="00532308">
        <w:rPr>
          <w:lang w:val="en-US"/>
        </w:rPr>
        <w:t>V</w:t>
      </w:r>
      <w:r>
        <w:rPr>
          <w:lang w:val="en-US"/>
        </w:rPr>
        <w:t xml:space="preserve">. </w:t>
      </w:r>
      <w:r w:rsidRPr="00532308">
        <w:rPr>
          <w:lang w:val="en-US"/>
        </w:rPr>
        <w:t>Desai</w:t>
      </w:r>
      <w:r>
        <w:rPr>
          <w:lang w:val="en-US"/>
        </w:rPr>
        <w:t xml:space="preserve">, </w:t>
      </w:r>
      <w:r w:rsidRPr="00532308">
        <w:rPr>
          <w:lang w:val="en-US"/>
        </w:rPr>
        <w:t>R</w:t>
      </w:r>
      <w:r>
        <w:rPr>
          <w:lang w:val="en-US"/>
        </w:rPr>
        <w:t>.</w:t>
      </w:r>
      <w:r w:rsidRPr="00532308">
        <w:rPr>
          <w:lang w:val="en-US"/>
        </w:rPr>
        <w:t> B. Potter</w:t>
      </w:r>
      <w:r>
        <w:rPr>
          <w:lang w:val="en-US"/>
        </w:rPr>
        <w:t xml:space="preserve"> [et al.]. - London: </w:t>
      </w:r>
      <w:r w:rsidRPr="0002247F">
        <w:rPr>
          <w:lang w:val="en-US"/>
        </w:rPr>
        <w:t>Routledge</w:t>
      </w:r>
      <w:r>
        <w:rPr>
          <w:lang w:val="en-US"/>
        </w:rPr>
        <w:t xml:space="preserve">, 2014. – 626 p. </w:t>
      </w:r>
    </w:p>
    <w:p w14:paraId="692EACC3" w14:textId="77777777" w:rsidR="00055088" w:rsidRDefault="00055088" w:rsidP="00055088">
      <w:pPr>
        <w:rPr>
          <w:lang w:val="en-US"/>
        </w:rPr>
      </w:pPr>
      <w:r>
        <w:rPr>
          <w:lang w:val="en-US"/>
        </w:rPr>
        <w:t xml:space="preserve"> </w:t>
      </w:r>
      <w:r w:rsidRPr="00A8425F">
        <w:rPr>
          <w:lang w:val="en-US"/>
        </w:rPr>
        <w:t>Führer, H. The story of official development assistance</w:t>
      </w:r>
      <w:r>
        <w:rPr>
          <w:lang w:val="en-US"/>
        </w:rPr>
        <w:t xml:space="preserve"> </w:t>
      </w:r>
      <w:r w:rsidRPr="00A8425F">
        <w:rPr>
          <w:lang w:val="en-US"/>
        </w:rPr>
        <w:t>/ H. Führer. – Copyright OECD, 1994.</w:t>
      </w:r>
      <w:r>
        <w:rPr>
          <w:lang w:val="en-US"/>
        </w:rPr>
        <w:t xml:space="preserve"> – </w:t>
      </w:r>
      <w:r w:rsidRPr="00A8425F">
        <w:rPr>
          <w:lang w:val="en-US"/>
        </w:rPr>
        <w:t>69</w:t>
      </w:r>
      <w:r>
        <w:rPr>
          <w:lang w:val="en-US"/>
        </w:rPr>
        <w:t>p</w:t>
      </w:r>
      <w:r w:rsidRPr="00A8425F">
        <w:rPr>
          <w:lang w:val="en-US"/>
        </w:rPr>
        <w:t>.</w:t>
      </w:r>
    </w:p>
    <w:p w14:paraId="3EA698DF" w14:textId="77777777" w:rsidR="00055088" w:rsidRPr="00374A3B" w:rsidRDefault="00055088" w:rsidP="00055088">
      <w:pPr>
        <w:tabs>
          <w:tab w:val="left" w:pos="2300"/>
        </w:tabs>
        <w:rPr>
          <w:lang w:val="en-US"/>
        </w:rPr>
      </w:pPr>
      <w:r>
        <w:rPr>
          <w:lang w:val="en-US"/>
        </w:rPr>
        <w:t>About Human Development / United Nation Development Program. Human Development Reports</w:t>
      </w:r>
      <w:r w:rsidRPr="003D4F7E">
        <w:rPr>
          <w:lang w:val="en-US"/>
        </w:rPr>
        <w:t xml:space="preserve">. </w:t>
      </w:r>
      <w:bookmarkStart w:id="32" w:name="_Hlk40947048"/>
      <w:r>
        <w:rPr>
          <w:lang w:val="en-US"/>
        </w:rPr>
        <w:t xml:space="preserve">Official website. </w:t>
      </w:r>
      <w:bookmarkEnd w:id="32"/>
      <w:r>
        <w:rPr>
          <w:lang w:val="en-US"/>
        </w:rPr>
        <w:t>URL</w:t>
      </w:r>
      <w:r w:rsidRPr="001A754D">
        <w:rPr>
          <w:lang w:val="en-US"/>
        </w:rPr>
        <w:t xml:space="preserve">: </w:t>
      </w:r>
      <w:hyperlink r:id="rId32" w:history="1">
        <w:r w:rsidRPr="001A754D">
          <w:rPr>
            <w:rStyle w:val="a6"/>
            <w:lang w:val="en-US"/>
          </w:rPr>
          <w:t>http://hdr.undp.org/en/humandev</w:t>
        </w:r>
      </w:hyperlink>
      <w:r>
        <w:rPr>
          <w:lang w:val="en-US"/>
        </w:rPr>
        <w:t xml:space="preserve"> </w:t>
      </w:r>
      <w:r w:rsidRPr="00B75711">
        <w:rPr>
          <w:lang w:val="en-US"/>
        </w:rPr>
        <w:t>(</w:t>
      </w:r>
      <w:r>
        <w:t>дата</w:t>
      </w:r>
      <w:r w:rsidRPr="00B75711">
        <w:rPr>
          <w:lang w:val="en-US"/>
        </w:rPr>
        <w:t xml:space="preserve"> </w:t>
      </w:r>
      <w:r>
        <w:t>обращения</w:t>
      </w:r>
      <w:r w:rsidRPr="00B75711">
        <w:rPr>
          <w:lang w:val="en-US"/>
        </w:rPr>
        <w:t>: 20.04.2020).</w:t>
      </w:r>
    </w:p>
    <w:p w14:paraId="1843694C" w14:textId="77777777" w:rsidR="00055088" w:rsidRPr="00117209" w:rsidRDefault="00055088" w:rsidP="00055088">
      <w:pPr>
        <w:tabs>
          <w:tab w:val="left" w:pos="2300"/>
        </w:tabs>
        <w:rPr>
          <w:lang w:val="en-US"/>
        </w:rPr>
      </w:pPr>
      <w:r w:rsidRPr="00807E51">
        <w:rPr>
          <w:lang w:val="en-US"/>
        </w:rPr>
        <w:t>Booth, D. Marxism and Development Sociology: Interpreting the Impasse</w:t>
      </w:r>
      <w:r>
        <w:rPr>
          <w:lang w:val="en-US"/>
        </w:rPr>
        <w:t xml:space="preserve"> </w:t>
      </w:r>
      <w:r w:rsidRPr="00807E51">
        <w:rPr>
          <w:lang w:val="en-US"/>
        </w:rPr>
        <w:t>/</w:t>
      </w:r>
      <w:r>
        <w:rPr>
          <w:lang w:val="en-US"/>
        </w:rPr>
        <w:t xml:space="preserve"> D. Booth //</w:t>
      </w:r>
      <w:r w:rsidRPr="00807E51">
        <w:rPr>
          <w:lang w:val="en-US"/>
        </w:rPr>
        <w:t xml:space="preserve"> World Development</w:t>
      </w:r>
      <w:r>
        <w:rPr>
          <w:lang w:val="en-US"/>
        </w:rPr>
        <w:t>. – 1985.</w:t>
      </w:r>
      <w:r w:rsidRPr="00807E51">
        <w:rPr>
          <w:lang w:val="en-US"/>
        </w:rPr>
        <w:t xml:space="preserve"> vol. 13</w:t>
      </w:r>
      <w:r w:rsidRPr="0001021A">
        <w:rPr>
          <w:lang w:val="en-US"/>
        </w:rPr>
        <w:t>.</w:t>
      </w:r>
      <w:r w:rsidRPr="00807E51">
        <w:rPr>
          <w:lang w:val="en-US"/>
        </w:rPr>
        <w:t xml:space="preserve"> </w:t>
      </w:r>
      <w:r w:rsidRPr="00117209">
        <w:rPr>
          <w:lang w:val="en-US"/>
        </w:rPr>
        <w:t xml:space="preserve">№7. – </w:t>
      </w:r>
      <w:r>
        <w:rPr>
          <w:lang w:val="en-US"/>
        </w:rPr>
        <w:t>P</w:t>
      </w:r>
      <w:r w:rsidRPr="00117209">
        <w:rPr>
          <w:lang w:val="en-US"/>
        </w:rPr>
        <w:t>.761-787.</w:t>
      </w:r>
    </w:p>
    <w:p w14:paraId="2F178788" w14:textId="65E0A634" w:rsidR="009308E7" w:rsidRDefault="00055088" w:rsidP="00055088">
      <w:pPr>
        <w:rPr>
          <w:b/>
        </w:rPr>
      </w:pPr>
      <w:proofErr w:type="spellStart"/>
      <w:r>
        <w:rPr>
          <w:lang w:val="en-US"/>
        </w:rPr>
        <w:t>Naim</w:t>
      </w:r>
      <w:proofErr w:type="spellEnd"/>
      <w:r w:rsidRPr="004A5D73">
        <w:rPr>
          <w:lang w:val="en-US"/>
        </w:rPr>
        <w:t>,</w:t>
      </w:r>
      <w:r>
        <w:rPr>
          <w:lang w:val="en-US"/>
        </w:rPr>
        <w:t xml:space="preserve"> M. </w:t>
      </w:r>
      <w:r w:rsidRPr="004A5D73">
        <w:rPr>
          <w:lang w:val="en-US"/>
        </w:rPr>
        <w:t>Fads and Fashion in Economi</w:t>
      </w:r>
      <w:r>
        <w:rPr>
          <w:lang w:val="en-US"/>
        </w:rPr>
        <w:t xml:space="preserve">c </w:t>
      </w:r>
      <w:r w:rsidRPr="004A5D73">
        <w:rPr>
          <w:lang w:val="en-US"/>
        </w:rPr>
        <w:t>Reforms:</w:t>
      </w:r>
      <w:r w:rsidRPr="004A5D73">
        <w:rPr>
          <w:lang w:val="en-US"/>
        </w:rPr>
        <w:br/>
        <w:t>Washington Consensus or Washington Confusion?</w:t>
      </w:r>
      <w:r>
        <w:rPr>
          <w:lang w:val="en-US"/>
        </w:rPr>
        <w:t xml:space="preserve"> </w:t>
      </w:r>
      <w:r w:rsidRPr="00EC118D">
        <w:rPr>
          <w:lang w:val="en-US"/>
        </w:rPr>
        <w:t xml:space="preserve">// </w:t>
      </w:r>
      <w:r>
        <w:rPr>
          <w:lang w:val="en-US"/>
        </w:rPr>
        <w:t>International</w:t>
      </w:r>
      <w:r w:rsidRPr="00EC118D">
        <w:rPr>
          <w:lang w:val="en-US"/>
        </w:rPr>
        <w:t xml:space="preserve"> </w:t>
      </w:r>
      <w:r>
        <w:rPr>
          <w:lang w:val="en-US"/>
        </w:rPr>
        <w:t>Monetary</w:t>
      </w:r>
      <w:r w:rsidRPr="00EC118D">
        <w:rPr>
          <w:lang w:val="en-US"/>
        </w:rPr>
        <w:t xml:space="preserve"> </w:t>
      </w:r>
      <w:r>
        <w:rPr>
          <w:lang w:val="en-US"/>
        </w:rPr>
        <w:t>Found</w:t>
      </w:r>
      <w:r w:rsidRPr="00EC118D">
        <w:rPr>
          <w:lang w:val="en-US"/>
        </w:rPr>
        <w:t xml:space="preserve"> – 1999. </w:t>
      </w:r>
      <w:r>
        <w:rPr>
          <w:lang w:val="en-US"/>
        </w:rPr>
        <w:t>URL</w:t>
      </w:r>
      <w:r w:rsidRPr="00C71D8E">
        <w:t xml:space="preserve">: </w:t>
      </w:r>
      <w:hyperlink r:id="rId33" w:anchor="Table1" w:history="1">
        <w:r w:rsidRPr="00B8112F">
          <w:rPr>
            <w:rStyle w:val="a6"/>
            <w:lang w:val="en-US"/>
          </w:rPr>
          <w:t>https</w:t>
        </w:r>
        <w:r w:rsidRPr="00C71D8E">
          <w:rPr>
            <w:rStyle w:val="a6"/>
          </w:rPr>
          <w:t>://</w:t>
        </w:r>
        <w:r w:rsidRPr="00B8112F">
          <w:rPr>
            <w:rStyle w:val="a6"/>
            <w:lang w:val="en-US"/>
          </w:rPr>
          <w:t>www</w:t>
        </w:r>
        <w:r w:rsidRPr="00C71D8E">
          <w:rPr>
            <w:rStyle w:val="a6"/>
          </w:rPr>
          <w:t>.</w:t>
        </w:r>
        <w:proofErr w:type="spellStart"/>
        <w:r w:rsidRPr="00B8112F">
          <w:rPr>
            <w:rStyle w:val="a6"/>
            <w:lang w:val="en-US"/>
          </w:rPr>
          <w:t>imf</w:t>
        </w:r>
        <w:proofErr w:type="spellEnd"/>
        <w:r w:rsidRPr="00C71D8E">
          <w:rPr>
            <w:rStyle w:val="a6"/>
          </w:rPr>
          <w:t>.</w:t>
        </w:r>
        <w:r w:rsidRPr="00B8112F">
          <w:rPr>
            <w:rStyle w:val="a6"/>
            <w:lang w:val="en-US"/>
          </w:rPr>
          <w:t>org</w:t>
        </w:r>
        <w:r w:rsidRPr="00C71D8E">
          <w:rPr>
            <w:rStyle w:val="a6"/>
          </w:rPr>
          <w:t>/</w:t>
        </w:r>
        <w:r w:rsidRPr="00B8112F">
          <w:rPr>
            <w:rStyle w:val="a6"/>
            <w:lang w:val="en-US"/>
          </w:rPr>
          <w:t>external</w:t>
        </w:r>
        <w:r w:rsidRPr="00C71D8E">
          <w:rPr>
            <w:rStyle w:val="a6"/>
          </w:rPr>
          <w:t>/</w:t>
        </w:r>
        <w:r w:rsidRPr="00B8112F">
          <w:rPr>
            <w:rStyle w:val="a6"/>
            <w:lang w:val="en-US"/>
          </w:rPr>
          <w:t>pubs</w:t>
        </w:r>
        <w:r w:rsidRPr="00C71D8E">
          <w:rPr>
            <w:rStyle w:val="a6"/>
          </w:rPr>
          <w:t>/</w:t>
        </w:r>
        <w:r w:rsidRPr="00B8112F">
          <w:rPr>
            <w:rStyle w:val="a6"/>
            <w:lang w:val="en-US"/>
          </w:rPr>
          <w:t>ft</w:t>
        </w:r>
        <w:r w:rsidRPr="00C71D8E">
          <w:rPr>
            <w:rStyle w:val="a6"/>
          </w:rPr>
          <w:t>/</w:t>
        </w:r>
        <w:r w:rsidRPr="00B8112F">
          <w:rPr>
            <w:rStyle w:val="a6"/>
            <w:lang w:val="en-US"/>
          </w:rPr>
          <w:t>seminar</w:t>
        </w:r>
        <w:r w:rsidRPr="00C71D8E">
          <w:rPr>
            <w:rStyle w:val="a6"/>
          </w:rPr>
          <w:t>/1999/</w:t>
        </w:r>
        <w:r w:rsidRPr="00B8112F">
          <w:rPr>
            <w:rStyle w:val="a6"/>
            <w:lang w:val="en-US"/>
          </w:rPr>
          <w:t>reforms</w:t>
        </w:r>
        <w:r w:rsidRPr="00C71D8E">
          <w:rPr>
            <w:rStyle w:val="a6"/>
          </w:rPr>
          <w:t>/</w:t>
        </w:r>
        <w:proofErr w:type="spellStart"/>
        <w:r w:rsidRPr="00B8112F">
          <w:rPr>
            <w:rStyle w:val="a6"/>
            <w:lang w:val="en-US"/>
          </w:rPr>
          <w:t>Naim</w:t>
        </w:r>
        <w:proofErr w:type="spellEnd"/>
        <w:r w:rsidRPr="00C71D8E">
          <w:rPr>
            <w:rStyle w:val="a6"/>
          </w:rPr>
          <w:t>.</w:t>
        </w:r>
        <w:r w:rsidRPr="00B8112F">
          <w:rPr>
            <w:rStyle w:val="a6"/>
            <w:lang w:val="en-US"/>
          </w:rPr>
          <w:t>HTM</w:t>
        </w:r>
        <w:r w:rsidRPr="00C71D8E">
          <w:rPr>
            <w:rStyle w:val="a6"/>
          </w:rPr>
          <w:t>#</w:t>
        </w:r>
        <w:r w:rsidRPr="00B8112F">
          <w:rPr>
            <w:rStyle w:val="a6"/>
            <w:lang w:val="en-US"/>
          </w:rPr>
          <w:t>Table</w:t>
        </w:r>
        <w:r w:rsidRPr="00C71D8E">
          <w:rPr>
            <w:rStyle w:val="a6"/>
          </w:rPr>
          <w:t>1</w:t>
        </w:r>
      </w:hyperlink>
      <w:r w:rsidRPr="00C71D8E">
        <w:t xml:space="preserve"> (</w:t>
      </w:r>
      <w:r>
        <w:t>дата</w:t>
      </w:r>
      <w:r w:rsidRPr="00C71D8E">
        <w:t xml:space="preserve"> </w:t>
      </w:r>
      <w:r>
        <w:t>обращения</w:t>
      </w:r>
      <w:r w:rsidRPr="00C71D8E">
        <w:t xml:space="preserve">: 20.04.2020). </w:t>
      </w:r>
      <w:r w:rsidRPr="00055088">
        <w:rPr>
          <w:b/>
        </w:rPr>
        <w:t xml:space="preserve"> </w:t>
      </w:r>
    </w:p>
    <w:p w14:paraId="7654F81F" w14:textId="3A0DF8FA" w:rsidR="009308E7" w:rsidRPr="009308E7" w:rsidRDefault="009308E7" w:rsidP="009308E7">
      <w:pPr>
        <w:rPr>
          <w:lang w:val="en-US"/>
        </w:rPr>
      </w:pPr>
      <w:r w:rsidRPr="009308E7">
        <w:rPr>
          <w:lang w:val="en-US"/>
        </w:rPr>
        <w:t xml:space="preserve">Assessing the Impact of Foreign Aid: Value for Money and Aid for Trade / V. </w:t>
      </w:r>
      <w:proofErr w:type="spellStart"/>
      <w:r w:rsidRPr="009308E7">
        <w:rPr>
          <w:lang w:val="en-US"/>
        </w:rPr>
        <w:t>Jakupec</w:t>
      </w:r>
      <w:proofErr w:type="spellEnd"/>
      <w:r w:rsidRPr="009308E7">
        <w:rPr>
          <w:lang w:val="en-US"/>
        </w:rPr>
        <w:t>, M. Kelly [et al.]. – London/San Diego: Academic Press, 2016. – 272 p.</w:t>
      </w:r>
    </w:p>
    <w:p w14:paraId="2CFDF662" w14:textId="77777777" w:rsidR="009308E7" w:rsidRDefault="009308E7" w:rsidP="009308E7">
      <w:pPr>
        <w:rPr>
          <w:lang w:val="en-US"/>
        </w:rPr>
      </w:pPr>
      <w:bookmarkStart w:id="33" w:name="_Hlk39931558"/>
      <w:proofErr w:type="spellStart"/>
      <w:r w:rsidRPr="0070154B">
        <w:rPr>
          <w:lang w:val="en-US"/>
        </w:rPr>
        <w:t>Mawdsley</w:t>
      </w:r>
      <w:proofErr w:type="spellEnd"/>
      <w:r w:rsidRPr="0070154B">
        <w:rPr>
          <w:lang w:val="en-US"/>
        </w:rPr>
        <w:t>, E. Savage, L. Sung-Mi, K. A</w:t>
      </w:r>
      <w:r w:rsidRPr="00950D51">
        <w:rPr>
          <w:lang w:val="en-US"/>
        </w:rPr>
        <w:t xml:space="preserve"> ‘post-aid world’? Paradigm shift in foreign aid</w:t>
      </w:r>
      <w:r>
        <w:rPr>
          <w:lang w:val="en-US"/>
        </w:rPr>
        <w:t xml:space="preserve"> </w:t>
      </w:r>
      <w:r w:rsidRPr="00950D51">
        <w:rPr>
          <w:lang w:val="en-US"/>
        </w:rPr>
        <w:t>and development cooperation at the 2011 Busan</w:t>
      </w:r>
      <w:r>
        <w:rPr>
          <w:lang w:val="en-US"/>
        </w:rPr>
        <w:t xml:space="preserve"> </w:t>
      </w:r>
      <w:r w:rsidRPr="00950D51">
        <w:rPr>
          <w:lang w:val="en-US"/>
        </w:rPr>
        <w:t>High Level Forum</w:t>
      </w:r>
      <w:r>
        <w:rPr>
          <w:lang w:val="en-US"/>
        </w:rPr>
        <w:t xml:space="preserve"> / E. </w:t>
      </w:r>
      <w:proofErr w:type="spellStart"/>
      <w:r w:rsidRPr="0076087B">
        <w:rPr>
          <w:lang w:val="en-US"/>
        </w:rPr>
        <w:t>Mawdsley</w:t>
      </w:r>
      <w:proofErr w:type="spellEnd"/>
      <w:r w:rsidRPr="0076087B">
        <w:rPr>
          <w:lang w:val="en-US"/>
        </w:rPr>
        <w:t>,</w:t>
      </w:r>
      <w:r>
        <w:rPr>
          <w:lang w:val="en-US"/>
        </w:rPr>
        <w:t xml:space="preserve"> </w:t>
      </w:r>
      <w:r w:rsidRPr="0076087B">
        <w:rPr>
          <w:lang w:val="en-US"/>
        </w:rPr>
        <w:t>L. Savage, K</w:t>
      </w:r>
      <w:r>
        <w:rPr>
          <w:lang w:val="en-US"/>
        </w:rPr>
        <w:t xml:space="preserve">. </w:t>
      </w:r>
      <w:r w:rsidRPr="0076087B">
        <w:rPr>
          <w:lang w:val="en-US"/>
        </w:rPr>
        <w:t>Sung-Mi</w:t>
      </w:r>
      <w:r>
        <w:rPr>
          <w:lang w:val="en-US"/>
        </w:rPr>
        <w:t xml:space="preserve"> // </w:t>
      </w:r>
      <w:r w:rsidRPr="0076087B">
        <w:rPr>
          <w:lang w:val="en-US"/>
        </w:rPr>
        <w:t>The Geographical Journal</w:t>
      </w:r>
      <w:r>
        <w:rPr>
          <w:lang w:val="en-US"/>
        </w:rPr>
        <w:t>. - 2014.</w:t>
      </w:r>
      <w:r w:rsidRPr="0076087B">
        <w:rPr>
          <w:lang w:val="en-US"/>
        </w:rPr>
        <w:t xml:space="preserve"> №</w:t>
      </w:r>
      <w:r>
        <w:rPr>
          <w:lang w:val="en-US"/>
        </w:rPr>
        <w:t>1. – P.</w:t>
      </w:r>
      <w:r w:rsidRPr="0076087B">
        <w:rPr>
          <w:lang w:val="en-US"/>
        </w:rPr>
        <w:t>27–38</w:t>
      </w:r>
    </w:p>
    <w:bookmarkEnd w:id="33"/>
    <w:p w14:paraId="25E1CAAC" w14:textId="77777777" w:rsidR="009308E7" w:rsidRDefault="009308E7" w:rsidP="009308E7">
      <w:pPr>
        <w:rPr>
          <w:lang w:val="en-US"/>
        </w:rPr>
      </w:pPr>
      <w:r w:rsidRPr="005E0D1C">
        <w:rPr>
          <w:rFonts w:ascii="AdvOT9b19472d.I" w:hAnsi="AdvOT9b19472d.I" w:cs="AdvOT9b19472d.I"/>
          <w:szCs w:val="24"/>
          <w:lang w:val="en-US"/>
        </w:rPr>
        <w:t>Kilby</w:t>
      </w:r>
      <w:r>
        <w:rPr>
          <w:rFonts w:ascii="AdvOT9b19472d.I" w:hAnsi="AdvOT9b19472d.I" w:cs="AdvOT9b19472d.I"/>
          <w:szCs w:val="24"/>
          <w:lang w:val="en-US"/>
        </w:rPr>
        <w:t xml:space="preserve">, P. </w:t>
      </w:r>
      <w:r w:rsidRPr="005E0D1C">
        <w:rPr>
          <w:lang w:val="en-US"/>
        </w:rPr>
        <w:t>DAC is dead? Implications for teaching development</w:t>
      </w:r>
      <w:r>
        <w:rPr>
          <w:lang w:val="en-US"/>
        </w:rPr>
        <w:t xml:space="preserve"> </w:t>
      </w:r>
      <w:r w:rsidRPr="005E0D1C">
        <w:rPr>
          <w:lang w:val="en-US"/>
        </w:rPr>
        <w:t>studies</w:t>
      </w:r>
      <w:r>
        <w:rPr>
          <w:lang w:val="en-US"/>
        </w:rPr>
        <w:t xml:space="preserve"> / P. Kilby // </w:t>
      </w:r>
      <w:r w:rsidRPr="005E0D1C">
        <w:rPr>
          <w:lang w:val="en-US"/>
        </w:rPr>
        <w:t>Asia Pacific Viewpoint</w:t>
      </w:r>
      <w:r>
        <w:rPr>
          <w:lang w:val="en-US"/>
        </w:rPr>
        <w:t xml:space="preserve"> - 2018. </w:t>
      </w:r>
      <w:r w:rsidRPr="005E0D1C">
        <w:rPr>
          <w:lang w:val="en-US"/>
        </w:rPr>
        <w:t>№</w:t>
      </w:r>
      <w:r>
        <w:rPr>
          <w:lang w:val="en-US"/>
        </w:rPr>
        <w:t xml:space="preserve">2. – P.226-234 </w:t>
      </w:r>
    </w:p>
    <w:p w14:paraId="6D2B4A9E" w14:textId="7F0F94EC" w:rsidR="00055088" w:rsidRDefault="009308E7" w:rsidP="009308E7">
      <w:pPr>
        <w:rPr>
          <w:lang w:val="en-US"/>
        </w:rPr>
      </w:pPr>
      <w:r w:rsidRPr="005E0D1C">
        <w:rPr>
          <w:lang w:val="en-US"/>
        </w:rPr>
        <w:lastRenderedPageBreak/>
        <w:t>Patterson</w:t>
      </w:r>
      <w:r>
        <w:rPr>
          <w:lang w:val="en-US"/>
        </w:rPr>
        <w:t>, D.</w:t>
      </w:r>
      <w:r w:rsidRPr="005E0D1C">
        <w:rPr>
          <w:lang w:val="en-US"/>
        </w:rPr>
        <w:t xml:space="preserve"> Choi</w:t>
      </w:r>
      <w:r>
        <w:rPr>
          <w:lang w:val="en-US"/>
        </w:rPr>
        <w:t xml:space="preserve">, J. Policy and practice in ODA disbursements: an analysis of changes in South Korea’s Official Development Assistance </w:t>
      </w:r>
      <w:r>
        <w:rPr>
          <w:rFonts w:ascii="AdvOT6af9549b" w:hAnsi="AdvOT6af9549b" w:cs="AdvOT6af9549b"/>
          <w:lang w:val="en-US"/>
        </w:rPr>
        <w:t xml:space="preserve">/ </w:t>
      </w:r>
      <w:r>
        <w:rPr>
          <w:lang w:val="en-US"/>
        </w:rPr>
        <w:t>D.</w:t>
      </w:r>
      <w:r w:rsidRPr="005E0D1C">
        <w:rPr>
          <w:lang w:val="en-US"/>
        </w:rPr>
        <w:t xml:space="preserve"> Patterson</w:t>
      </w:r>
      <w:r>
        <w:rPr>
          <w:lang w:val="en-US"/>
        </w:rPr>
        <w:t xml:space="preserve">, J. </w:t>
      </w:r>
      <w:r w:rsidRPr="005E0D1C">
        <w:rPr>
          <w:lang w:val="en-US"/>
        </w:rPr>
        <w:t>Choi</w:t>
      </w:r>
      <w:r>
        <w:rPr>
          <w:lang w:val="en-US"/>
        </w:rPr>
        <w:t xml:space="preserve"> // </w:t>
      </w:r>
      <w:r w:rsidRPr="005A7C3E">
        <w:rPr>
          <w:lang w:val="en-US"/>
        </w:rPr>
        <w:t>Journal of East Asian Studies</w:t>
      </w:r>
      <w:r>
        <w:rPr>
          <w:lang w:val="en-US"/>
        </w:rPr>
        <w:t xml:space="preserve"> – </w:t>
      </w:r>
      <w:r w:rsidRPr="005A7C3E">
        <w:rPr>
          <w:lang w:val="en-US"/>
        </w:rPr>
        <w:t>2019</w:t>
      </w:r>
      <w:r>
        <w:rPr>
          <w:lang w:val="en-US"/>
        </w:rPr>
        <w:t xml:space="preserve"> </w:t>
      </w:r>
      <w:r w:rsidRPr="005A7C3E">
        <w:rPr>
          <w:lang w:val="en-US"/>
        </w:rPr>
        <w:t>№19</w:t>
      </w:r>
      <w:r>
        <w:rPr>
          <w:lang w:val="en-US"/>
        </w:rPr>
        <w:t>. – P.</w:t>
      </w:r>
      <w:r w:rsidRPr="005A7C3E">
        <w:rPr>
          <w:lang w:val="en-US"/>
        </w:rPr>
        <w:t>239–264</w:t>
      </w:r>
    </w:p>
    <w:p w14:paraId="59324462" w14:textId="77777777" w:rsidR="009308E7" w:rsidRPr="00FF2ACA" w:rsidRDefault="009308E7" w:rsidP="009308E7">
      <w:pPr>
        <w:rPr>
          <w:lang w:val="en-US"/>
        </w:rPr>
      </w:pPr>
      <w:r w:rsidRPr="002C3AAE">
        <w:rPr>
          <w:lang w:val="en-US"/>
        </w:rPr>
        <w:t xml:space="preserve">Manji, A. The International Development (Official Development Assistance Target) Act 2015: Legislative Spending Targets, Poverty Alleviation and Aid Scrutiny / </w:t>
      </w:r>
      <w:proofErr w:type="spellStart"/>
      <w:proofErr w:type="gramStart"/>
      <w:r w:rsidRPr="002C3AAE">
        <w:rPr>
          <w:lang w:val="en-US"/>
        </w:rPr>
        <w:t>A.Manji</w:t>
      </w:r>
      <w:proofErr w:type="spellEnd"/>
      <w:proofErr w:type="gramEnd"/>
      <w:r w:rsidRPr="002C3AAE">
        <w:rPr>
          <w:lang w:val="en-US"/>
        </w:rPr>
        <w:t xml:space="preserve"> // The Modern Law Review. - 2016.</w:t>
      </w:r>
      <w:r w:rsidRPr="00446C9B">
        <w:rPr>
          <w:lang w:val="en-US"/>
        </w:rPr>
        <w:t xml:space="preserve"> </w:t>
      </w:r>
      <w:r>
        <w:rPr>
          <w:lang w:val="en-US"/>
        </w:rPr>
        <w:t>vol. 66,</w:t>
      </w:r>
      <w:r w:rsidRPr="002C3AAE">
        <w:rPr>
          <w:lang w:val="en-US"/>
        </w:rPr>
        <w:t xml:space="preserve"> </w:t>
      </w:r>
      <w:r w:rsidRPr="00FF2ACA">
        <w:rPr>
          <w:lang w:val="en-US"/>
        </w:rPr>
        <w:t xml:space="preserve">№ 4. </w:t>
      </w:r>
      <w:r>
        <w:rPr>
          <w:lang w:val="en-US"/>
        </w:rPr>
        <w:t>–</w:t>
      </w:r>
      <w:r w:rsidRPr="00FF2ACA">
        <w:rPr>
          <w:lang w:val="en-US"/>
        </w:rPr>
        <w:t xml:space="preserve"> P. 655-677.</w:t>
      </w:r>
    </w:p>
    <w:p w14:paraId="787638DE" w14:textId="77777777" w:rsidR="009308E7" w:rsidRDefault="009308E7" w:rsidP="009308E7">
      <w:pPr>
        <w:rPr>
          <w:shd w:val="clear" w:color="auto" w:fill="FFFFFF"/>
          <w:lang w:val="en-US"/>
        </w:rPr>
      </w:pPr>
      <w:proofErr w:type="spellStart"/>
      <w:r w:rsidRPr="00FF2ACA">
        <w:rPr>
          <w:shd w:val="clear" w:color="auto" w:fill="FFFFFF"/>
          <w:lang w:val="en-US"/>
        </w:rPr>
        <w:t>Barder</w:t>
      </w:r>
      <w:proofErr w:type="spellEnd"/>
      <w:r w:rsidRPr="00FF2ACA">
        <w:rPr>
          <w:shd w:val="clear" w:color="auto" w:fill="FFFFFF"/>
          <w:lang w:val="en-US"/>
        </w:rPr>
        <w:t>, O</w:t>
      </w:r>
      <w:r>
        <w:rPr>
          <w:shd w:val="clear" w:color="auto" w:fill="FFFFFF"/>
          <w:lang w:val="en-US"/>
        </w:rPr>
        <w:t>.</w:t>
      </w:r>
      <w:r w:rsidRPr="00FF2ACA">
        <w:rPr>
          <w:shd w:val="clear" w:color="auto" w:fill="FFFFFF"/>
          <w:lang w:val="en-US"/>
        </w:rPr>
        <w:t>M</w:t>
      </w:r>
      <w:r>
        <w:rPr>
          <w:shd w:val="clear" w:color="auto" w:fill="FFFFFF"/>
          <w:lang w:val="en-US"/>
        </w:rPr>
        <w:t>.</w:t>
      </w:r>
      <w:r w:rsidRPr="00FF2ACA">
        <w:rPr>
          <w:shd w:val="clear" w:color="auto" w:fill="FFFFFF"/>
          <w:lang w:val="en-US"/>
        </w:rPr>
        <w:t xml:space="preserve"> Reforming Development Assistance: Lessons from the UK Experience</w:t>
      </w:r>
      <w:r>
        <w:rPr>
          <w:shd w:val="clear" w:color="auto" w:fill="FFFFFF"/>
          <w:lang w:val="en-US"/>
        </w:rPr>
        <w:t xml:space="preserve"> / O.M.</w:t>
      </w:r>
      <w:r w:rsidRPr="00DB65A7">
        <w:rPr>
          <w:shd w:val="clear" w:color="auto" w:fill="FFFFFF"/>
          <w:lang w:val="en-US"/>
        </w:rPr>
        <w:t xml:space="preserve"> </w:t>
      </w:r>
      <w:proofErr w:type="spellStart"/>
      <w:r w:rsidRPr="00FF2ACA">
        <w:rPr>
          <w:shd w:val="clear" w:color="auto" w:fill="FFFFFF"/>
          <w:lang w:val="en-US"/>
        </w:rPr>
        <w:t>Barder</w:t>
      </w:r>
      <w:proofErr w:type="spellEnd"/>
      <w:r>
        <w:rPr>
          <w:shd w:val="clear" w:color="auto" w:fill="FFFFFF"/>
          <w:lang w:val="en-US"/>
        </w:rPr>
        <w:t xml:space="preserve"> -</w:t>
      </w:r>
      <w:r w:rsidRPr="00FF2ACA">
        <w:rPr>
          <w:shd w:val="clear" w:color="auto" w:fill="FFFFFF"/>
          <w:lang w:val="en-US"/>
        </w:rPr>
        <w:t xml:space="preserve"> Center for Global Development Working Paper No. 70</w:t>
      </w:r>
      <w:r>
        <w:rPr>
          <w:shd w:val="clear" w:color="auto" w:fill="FFFFFF"/>
          <w:lang w:val="en-US"/>
        </w:rPr>
        <w:t>, 2005.</w:t>
      </w:r>
      <w:r w:rsidRPr="00FF2ACA">
        <w:rPr>
          <w:shd w:val="clear" w:color="auto" w:fill="FFFFFF"/>
          <w:lang w:val="en-US"/>
        </w:rPr>
        <w:t xml:space="preserve"> </w:t>
      </w:r>
      <w:r>
        <w:rPr>
          <w:shd w:val="clear" w:color="auto" w:fill="FFFFFF"/>
          <w:lang w:val="en-US"/>
        </w:rPr>
        <w:t>– 34 p.</w:t>
      </w:r>
    </w:p>
    <w:p w14:paraId="13D122D7" w14:textId="7B8EFC56" w:rsidR="009308E7" w:rsidRPr="009308E7" w:rsidRDefault="009308E7" w:rsidP="009308E7">
      <w:pPr>
        <w:rPr>
          <w:shd w:val="clear" w:color="auto" w:fill="FFFFFF"/>
          <w:lang w:val="en-US"/>
        </w:rPr>
      </w:pPr>
      <w:proofErr w:type="spellStart"/>
      <w:r w:rsidRPr="00446C9B">
        <w:rPr>
          <w:shd w:val="clear" w:color="auto" w:fill="FFFFFF"/>
          <w:lang w:val="en-US"/>
        </w:rPr>
        <w:t>McAuslan</w:t>
      </w:r>
      <w:proofErr w:type="spellEnd"/>
      <w:r w:rsidRPr="00446C9B">
        <w:rPr>
          <w:shd w:val="clear" w:color="auto" w:fill="FFFFFF"/>
          <w:lang w:val="en-US"/>
        </w:rPr>
        <w:t xml:space="preserve">, P. The International Development Act 2002: Benign Imperialism or Missed Opportunity? / </w:t>
      </w:r>
      <w:proofErr w:type="spellStart"/>
      <w:proofErr w:type="gramStart"/>
      <w:r w:rsidRPr="00446C9B">
        <w:rPr>
          <w:shd w:val="clear" w:color="auto" w:fill="FFFFFF"/>
          <w:lang w:val="en-US"/>
        </w:rPr>
        <w:t>P.McAuslan</w:t>
      </w:r>
      <w:proofErr w:type="spellEnd"/>
      <w:proofErr w:type="gramEnd"/>
      <w:r w:rsidRPr="00446C9B">
        <w:rPr>
          <w:shd w:val="clear" w:color="auto" w:fill="FFFFFF"/>
          <w:lang w:val="en-US"/>
        </w:rPr>
        <w:t xml:space="preserve"> // The Modern Law Review. - 2003. vol. 66, № 4. – P. 563-603.</w:t>
      </w:r>
    </w:p>
    <w:p w14:paraId="14FD22FD" w14:textId="77777777" w:rsidR="00055088" w:rsidRDefault="00055088" w:rsidP="00055088">
      <w:proofErr w:type="spellStart"/>
      <w:r>
        <w:t>Пербиш</w:t>
      </w:r>
      <w:proofErr w:type="spellEnd"/>
      <w:r>
        <w:t xml:space="preserve">, Р. Актуальные проблемы социально-экономического развития </w:t>
      </w:r>
      <w:r w:rsidRPr="00D72FCD">
        <w:t xml:space="preserve">/ </w:t>
      </w:r>
      <w:r>
        <w:t xml:space="preserve">Р. </w:t>
      </w:r>
      <w:proofErr w:type="spellStart"/>
      <w:r>
        <w:t>Пербиш</w:t>
      </w:r>
      <w:proofErr w:type="spellEnd"/>
      <w:r>
        <w:t xml:space="preserve"> </w:t>
      </w:r>
      <w:r w:rsidRPr="00D72FCD">
        <w:t>//</w:t>
      </w:r>
      <w:r>
        <w:t xml:space="preserve"> Латинская Америка. - 1977. № 6. – С. 44-52. </w:t>
      </w:r>
    </w:p>
    <w:p w14:paraId="7A20D27B" w14:textId="77777777" w:rsidR="00055088" w:rsidRDefault="00055088" w:rsidP="00055088">
      <w:r>
        <w:t>Глазунова, Е.Н. У истоков содействия международному развитию: американская программа технической помощи развивающимся странам</w:t>
      </w:r>
      <w:r w:rsidRPr="00140264">
        <w:t xml:space="preserve"> / </w:t>
      </w:r>
      <w:r>
        <w:t>Е.Н. Глазунова // Вестник Московского Университета. Серия 25, Международные отношения и мировая политика, - 2012. № 2. – С. 126—157.</w:t>
      </w:r>
    </w:p>
    <w:p w14:paraId="5837BE21" w14:textId="77777777" w:rsidR="00055088" w:rsidRDefault="00055088" w:rsidP="00055088">
      <w:r>
        <w:t xml:space="preserve">Содействие международному развитию. Курс лекций </w:t>
      </w:r>
      <w:r w:rsidRPr="009932F2">
        <w:t xml:space="preserve">/ </w:t>
      </w:r>
      <w:r>
        <w:t xml:space="preserve">В.И. Бартенев, Е.Н. Глазунова </w:t>
      </w:r>
      <w:r w:rsidRPr="009932F2">
        <w:t>[</w:t>
      </w:r>
      <w:r>
        <w:t>и др.</w:t>
      </w:r>
      <w:r w:rsidRPr="009932F2">
        <w:t>]</w:t>
      </w:r>
      <w:r>
        <w:t xml:space="preserve">; под ред. В.И. Бартенева, Е.Н. Глазуновой. – М.: Всемирный банк, 2012. – 408 с. </w:t>
      </w:r>
    </w:p>
    <w:p w14:paraId="6D85E528" w14:textId="77777777" w:rsidR="00055088" w:rsidRDefault="00055088" w:rsidP="00055088">
      <w:pPr>
        <w:rPr>
          <w:rFonts w:eastAsia="TimesNewRomanPSMT"/>
        </w:rPr>
      </w:pPr>
      <w:r w:rsidRPr="00E274BF">
        <w:rPr>
          <w:rFonts w:eastAsia="TimesNewRomanPSMT"/>
        </w:rPr>
        <w:t>Нуреев</w:t>
      </w:r>
      <w:r>
        <w:t>,</w:t>
      </w:r>
      <w:r w:rsidRPr="00E274BF">
        <w:rPr>
          <w:rFonts w:eastAsia="TimesNewRomanPSMT"/>
        </w:rPr>
        <w:t xml:space="preserve"> Р.М. Экономика развития: кейнсианские модели становления рыночной экономик</w:t>
      </w:r>
      <w:r>
        <w:t xml:space="preserve">и </w:t>
      </w:r>
      <w:r w:rsidRPr="0063275D">
        <w:t xml:space="preserve">/ </w:t>
      </w:r>
      <w:r>
        <w:t xml:space="preserve">Р.М. Нуреев </w:t>
      </w:r>
      <w:r w:rsidRPr="0063275D">
        <w:t>//</w:t>
      </w:r>
      <w:r>
        <w:t xml:space="preserve"> </w:t>
      </w:r>
      <w:r w:rsidRPr="00E274BF">
        <w:rPr>
          <w:rFonts w:eastAsia="TimesNewRomanPSMT"/>
        </w:rPr>
        <w:t>Вопросы экономики</w:t>
      </w:r>
      <w:r>
        <w:t>. –</w:t>
      </w:r>
      <w:r w:rsidRPr="00E274BF">
        <w:rPr>
          <w:rFonts w:eastAsia="TimesNewRomanPSMT"/>
        </w:rPr>
        <w:t xml:space="preserve"> 2000</w:t>
      </w:r>
      <w:r>
        <w:t>.</w:t>
      </w:r>
      <w:r w:rsidRPr="00E274BF">
        <w:rPr>
          <w:rFonts w:eastAsia="TimesNewRomanPSMT"/>
        </w:rPr>
        <w:t xml:space="preserve"> №</w:t>
      </w:r>
      <w:r>
        <w:t xml:space="preserve"> </w:t>
      </w:r>
      <w:r w:rsidRPr="00E274BF">
        <w:rPr>
          <w:rFonts w:eastAsia="TimesNewRomanPSMT"/>
        </w:rPr>
        <w:t>4</w:t>
      </w:r>
      <w:r>
        <w:t>. –</w:t>
      </w:r>
      <w:r w:rsidRPr="00E274BF">
        <w:rPr>
          <w:rFonts w:eastAsia="TimesNewRomanPSMT"/>
        </w:rPr>
        <w:t xml:space="preserve"> C. 137</w:t>
      </w:r>
      <w:r>
        <w:rPr>
          <w:rFonts w:eastAsia="TimesNewRomanPSMT"/>
        </w:rPr>
        <w:t>-</w:t>
      </w:r>
      <w:r w:rsidRPr="00E274BF">
        <w:rPr>
          <w:rFonts w:eastAsia="TimesNewRomanPSMT"/>
        </w:rPr>
        <w:t>146</w:t>
      </w:r>
      <w:r>
        <w:rPr>
          <w:rFonts w:eastAsia="TimesNewRomanPSMT"/>
        </w:rPr>
        <w:t>.</w:t>
      </w:r>
    </w:p>
    <w:p w14:paraId="18E7F05F" w14:textId="36C6379A" w:rsidR="00055088" w:rsidRDefault="00055088" w:rsidP="00055088">
      <w:proofErr w:type="spellStart"/>
      <w:r>
        <w:rPr>
          <w:rFonts w:eastAsia="TimesNewRomanPSMT"/>
        </w:rPr>
        <w:t>Капица</w:t>
      </w:r>
      <w:proofErr w:type="spellEnd"/>
      <w:r>
        <w:rPr>
          <w:rFonts w:eastAsia="TimesNewRomanPSMT"/>
        </w:rPr>
        <w:t xml:space="preserve">, Л.М. </w:t>
      </w:r>
      <w:r w:rsidRPr="00714DAF">
        <w:t xml:space="preserve">Иностранная помощь / </w:t>
      </w:r>
      <w:proofErr w:type="spellStart"/>
      <w:r w:rsidRPr="00714DAF">
        <w:t>Капиц</w:t>
      </w:r>
      <w:r>
        <w:t>а</w:t>
      </w:r>
      <w:proofErr w:type="spellEnd"/>
      <w:r>
        <w:t xml:space="preserve">, </w:t>
      </w:r>
      <w:r w:rsidRPr="00714DAF">
        <w:t xml:space="preserve">Л.М. </w:t>
      </w:r>
      <w:r>
        <w:t>–</w:t>
      </w:r>
      <w:r w:rsidRPr="00714DAF">
        <w:t xml:space="preserve"> М.: МГИМО-Университет, 2013</w:t>
      </w:r>
      <w:r>
        <w:t>.</w:t>
      </w:r>
      <w:r w:rsidRPr="00714DAF">
        <w:t xml:space="preserve"> </w:t>
      </w:r>
      <w:r>
        <w:t>– 650</w:t>
      </w:r>
      <w:r w:rsidRPr="00714DAF">
        <w:t xml:space="preserve"> с</w:t>
      </w:r>
      <w:r>
        <w:t>.</w:t>
      </w:r>
    </w:p>
    <w:p w14:paraId="2F2EE6D9" w14:textId="70D76208" w:rsidR="00055088" w:rsidRDefault="001A6FE0" w:rsidP="00055088">
      <w:hyperlink r:id="rId34" w:tooltip="Гвишиани, Джермен Михайлович" w:history="1">
        <w:r w:rsidR="00055088" w:rsidRPr="002E7190">
          <w:t>Гвишиани Д. М.</w:t>
        </w:r>
      </w:hyperlink>
      <w:r w:rsidR="00055088" w:rsidRPr="002E7190">
        <w:t> Пределы роста — первый доклад Римскому клубу</w:t>
      </w:r>
      <w:r w:rsidR="00055088">
        <w:rPr>
          <w:shd w:val="clear" w:color="auto" w:fill="FFFFFF"/>
        </w:rPr>
        <w:t xml:space="preserve"> / Д.М. </w:t>
      </w:r>
      <w:proofErr w:type="spellStart"/>
      <w:r w:rsidR="00055088">
        <w:rPr>
          <w:shd w:val="clear" w:color="auto" w:fill="FFFFFF"/>
        </w:rPr>
        <w:t>Гвишиани</w:t>
      </w:r>
      <w:proofErr w:type="spellEnd"/>
      <w:r w:rsidR="00055088" w:rsidRPr="002E7190">
        <w:rPr>
          <w:shd w:val="clear" w:color="auto" w:fill="FFFFFF"/>
        </w:rPr>
        <w:t xml:space="preserve"> // </w:t>
      </w:r>
      <w:r w:rsidR="00055088">
        <w:rPr>
          <w:shd w:val="clear" w:color="auto" w:fill="FFFFFF"/>
        </w:rPr>
        <w:t>Электронный журнал «Биосфера»</w:t>
      </w:r>
      <w:r w:rsidR="00055088" w:rsidRPr="002E7190">
        <w:rPr>
          <w:shd w:val="clear" w:color="auto" w:fill="FFFFFF"/>
        </w:rPr>
        <w:t xml:space="preserve"> - 2</w:t>
      </w:r>
      <w:r w:rsidR="00055088">
        <w:rPr>
          <w:shd w:val="clear" w:color="auto" w:fill="FFFFFF"/>
        </w:rPr>
        <w:t>002</w:t>
      </w:r>
      <w:r w:rsidR="00055088" w:rsidRPr="002E7190">
        <w:rPr>
          <w:shd w:val="clear" w:color="auto" w:fill="FFFFFF"/>
        </w:rPr>
        <w:t xml:space="preserve">. №2. </w:t>
      </w:r>
      <w:r w:rsidR="00055088">
        <w:rPr>
          <w:shd w:val="clear" w:color="auto" w:fill="FFFFFF"/>
          <w:lang w:val="en-US"/>
        </w:rPr>
        <w:t>URL</w:t>
      </w:r>
      <w:r w:rsidR="00055088" w:rsidRPr="002E7190">
        <w:rPr>
          <w:shd w:val="clear" w:color="auto" w:fill="FFFFFF"/>
        </w:rPr>
        <w:t xml:space="preserve">: </w:t>
      </w:r>
      <w:hyperlink r:id="rId35" w:history="1">
        <w:r w:rsidR="00055088" w:rsidRPr="002E7190">
          <w:rPr>
            <w:rStyle w:val="a6"/>
            <w:lang w:val="en-US"/>
          </w:rPr>
          <w:t>http</w:t>
        </w:r>
        <w:r w:rsidR="00055088" w:rsidRPr="002E7190">
          <w:rPr>
            <w:rStyle w:val="a6"/>
          </w:rPr>
          <w:t>://</w:t>
        </w:r>
        <w:r w:rsidR="00055088" w:rsidRPr="002E7190">
          <w:rPr>
            <w:rStyle w:val="a6"/>
            <w:lang w:val="en-US"/>
          </w:rPr>
          <w:t>old</w:t>
        </w:r>
        <w:r w:rsidR="00055088" w:rsidRPr="002E7190">
          <w:rPr>
            <w:rStyle w:val="a6"/>
          </w:rPr>
          <w:t>.</w:t>
        </w:r>
        <w:r w:rsidR="00055088" w:rsidRPr="002E7190">
          <w:rPr>
            <w:rStyle w:val="a6"/>
            <w:lang w:val="en-US"/>
          </w:rPr>
          <w:t>ihst</w:t>
        </w:r>
        <w:r w:rsidR="00055088" w:rsidRPr="002E7190">
          <w:rPr>
            <w:rStyle w:val="a6"/>
          </w:rPr>
          <w:t>.</w:t>
        </w:r>
        <w:r w:rsidR="00055088" w:rsidRPr="002E7190">
          <w:rPr>
            <w:rStyle w:val="a6"/>
            <w:lang w:val="en-US"/>
          </w:rPr>
          <w:t>ru</w:t>
        </w:r>
        <w:r w:rsidR="00055088" w:rsidRPr="002E7190">
          <w:rPr>
            <w:rStyle w:val="a6"/>
          </w:rPr>
          <w:t>/~</w:t>
        </w:r>
        <w:r w:rsidR="00055088" w:rsidRPr="002E7190">
          <w:rPr>
            <w:rStyle w:val="a6"/>
            <w:lang w:val="en-US"/>
          </w:rPr>
          <w:t>biosphere</w:t>
        </w:r>
        <w:r w:rsidR="00055088" w:rsidRPr="002E7190">
          <w:rPr>
            <w:rStyle w:val="a6"/>
          </w:rPr>
          <w:t>/</w:t>
        </w:r>
        <w:r w:rsidR="00055088" w:rsidRPr="002E7190">
          <w:rPr>
            <w:rStyle w:val="a6"/>
            <w:lang w:val="en-US"/>
          </w:rPr>
          <w:t>Mag</w:t>
        </w:r>
        <w:r w:rsidR="00055088" w:rsidRPr="002E7190">
          <w:rPr>
            <w:rStyle w:val="a6"/>
          </w:rPr>
          <w:t>_2/</w:t>
        </w:r>
        <w:r w:rsidR="00055088" w:rsidRPr="002E7190">
          <w:rPr>
            <w:rStyle w:val="a6"/>
            <w:lang w:val="en-US"/>
          </w:rPr>
          <w:t>gvishiani</w:t>
        </w:r>
        <w:r w:rsidR="00055088" w:rsidRPr="002E7190">
          <w:rPr>
            <w:rStyle w:val="a6"/>
          </w:rPr>
          <w:t>.</w:t>
        </w:r>
        <w:r w:rsidR="00055088" w:rsidRPr="002E7190">
          <w:rPr>
            <w:rStyle w:val="a6"/>
            <w:lang w:val="en-US"/>
          </w:rPr>
          <w:t>htm</w:t>
        </w:r>
      </w:hyperlink>
      <w:r w:rsidR="00055088" w:rsidRPr="002E7190">
        <w:t xml:space="preserve"> (</w:t>
      </w:r>
      <w:r w:rsidR="00055088">
        <w:t xml:space="preserve">дата обращения: 15.04.2020). </w:t>
      </w:r>
    </w:p>
    <w:p w14:paraId="41F742E3" w14:textId="77777777" w:rsidR="009308E7" w:rsidRDefault="009308E7" w:rsidP="009308E7">
      <w:r>
        <w:t xml:space="preserve">Дегтерев, Д.А. </w:t>
      </w:r>
      <w:r w:rsidRPr="002071CC">
        <w:t>Содействие международному развитию как инструмент продвижения внешнеполитических и внешнеэкономических интересов</w:t>
      </w:r>
      <w:r>
        <w:t xml:space="preserve"> </w:t>
      </w:r>
      <w:r w:rsidRPr="002071CC">
        <w:t>/</w:t>
      </w:r>
      <w:r>
        <w:t xml:space="preserve"> Д.А. Дегтерев </w:t>
      </w:r>
      <w:r w:rsidRPr="002071CC">
        <w:t>//</w:t>
      </w:r>
      <w:r>
        <w:t xml:space="preserve"> </w:t>
      </w:r>
      <w:r w:rsidRPr="002071CC">
        <w:t>Вестник МГИМО Университета</w:t>
      </w:r>
      <w:r>
        <w:t xml:space="preserve">. - 2012. № 2. – С. </w:t>
      </w:r>
      <w:r w:rsidRPr="002071CC">
        <w:t>47-58</w:t>
      </w:r>
    </w:p>
    <w:p w14:paraId="6D4FF31F" w14:textId="1FA405A9" w:rsidR="00055088" w:rsidRPr="005254DB" w:rsidRDefault="009308E7" w:rsidP="005254DB">
      <w:r>
        <w:t xml:space="preserve">Якубовская, Н.А. Международное право развития: эволюция концепции </w:t>
      </w:r>
      <w:r w:rsidRPr="002523B1">
        <w:t xml:space="preserve">/ </w:t>
      </w:r>
      <w:r>
        <w:t xml:space="preserve">Н.А. Якубовская </w:t>
      </w:r>
      <w:r w:rsidRPr="002523B1">
        <w:t xml:space="preserve">// </w:t>
      </w:r>
      <w:r>
        <w:t>Научный вестник Международного гуманитарного университета. Серия: Юриспруденция. - 2013. № 5. – С. 317-320</w:t>
      </w:r>
    </w:p>
    <w:p w14:paraId="0BC68B58" w14:textId="77777777" w:rsidR="0045432C" w:rsidRDefault="0045432C" w:rsidP="00DF40CC">
      <w:pPr>
        <w:pStyle w:val="2"/>
      </w:pPr>
    </w:p>
    <w:sectPr w:rsidR="0045432C" w:rsidSect="00392D58">
      <w:footerReference w:type="default" r:id="rId36"/>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4F0D6" w14:textId="77777777" w:rsidR="001A6FE0" w:rsidRDefault="001A6FE0" w:rsidP="00CE6027">
      <w:pPr>
        <w:spacing w:line="240" w:lineRule="auto"/>
      </w:pPr>
      <w:r>
        <w:separator/>
      </w:r>
    </w:p>
  </w:endnote>
  <w:endnote w:type="continuationSeparator" w:id="0">
    <w:p w14:paraId="1B999276" w14:textId="77777777" w:rsidR="001A6FE0" w:rsidRDefault="001A6FE0" w:rsidP="00CE6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ade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dvOT9b19472d.I">
    <w:altName w:val="Cambria"/>
    <w:panose1 w:val="00000000000000000000"/>
    <w:charset w:val="00"/>
    <w:family w:val="roman"/>
    <w:notTrueType/>
    <w:pitch w:val="default"/>
    <w:sig w:usb0="00000003" w:usb1="00000000" w:usb2="00000000" w:usb3="00000000" w:csb0="00000001" w:csb1="00000000"/>
  </w:font>
  <w:font w:name="AdvOT6af9549b">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343425"/>
      <w:docPartObj>
        <w:docPartGallery w:val="Page Numbers (Bottom of Page)"/>
        <w:docPartUnique/>
      </w:docPartObj>
    </w:sdtPr>
    <w:sdtEndPr/>
    <w:sdtContent>
      <w:p w14:paraId="778464C1" w14:textId="63B1EEB4" w:rsidR="004A413C" w:rsidRDefault="004A413C">
        <w:pPr>
          <w:pStyle w:val="ab"/>
          <w:jc w:val="center"/>
        </w:pPr>
        <w:r>
          <w:fldChar w:fldCharType="begin"/>
        </w:r>
        <w:r>
          <w:instrText>PAGE   \* MERGEFORMAT</w:instrText>
        </w:r>
        <w:r>
          <w:fldChar w:fldCharType="separate"/>
        </w:r>
        <w:r>
          <w:t>2</w:t>
        </w:r>
        <w:r>
          <w:fldChar w:fldCharType="end"/>
        </w:r>
      </w:p>
    </w:sdtContent>
  </w:sdt>
  <w:p w14:paraId="5D81A991" w14:textId="77777777" w:rsidR="004A413C" w:rsidRDefault="004A41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88080" w14:textId="77777777" w:rsidR="001A6FE0" w:rsidRDefault="001A6FE0" w:rsidP="00CE6027">
      <w:pPr>
        <w:spacing w:line="240" w:lineRule="auto"/>
      </w:pPr>
      <w:r>
        <w:separator/>
      </w:r>
    </w:p>
  </w:footnote>
  <w:footnote w:type="continuationSeparator" w:id="0">
    <w:p w14:paraId="7B0D36DC" w14:textId="77777777" w:rsidR="001A6FE0" w:rsidRDefault="001A6FE0" w:rsidP="00CE6027">
      <w:pPr>
        <w:spacing w:line="240" w:lineRule="auto"/>
      </w:pPr>
      <w:r>
        <w:continuationSeparator/>
      </w:r>
    </w:p>
  </w:footnote>
  <w:footnote w:id="1">
    <w:p w14:paraId="2B7F1B19" w14:textId="77777777" w:rsidR="004A413C" w:rsidRPr="00386628" w:rsidRDefault="004A413C" w:rsidP="00CE6027">
      <w:pPr>
        <w:pStyle w:val="a3"/>
        <w:rPr>
          <w:lang w:val="en-US"/>
        </w:rPr>
      </w:pPr>
      <w:r>
        <w:rPr>
          <w:rStyle w:val="a5"/>
        </w:rPr>
        <w:footnoteRef/>
      </w:r>
      <w:r w:rsidRPr="00E72582">
        <w:rPr>
          <w:lang w:val="en-US"/>
        </w:rPr>
        <w:t xml:space="preserve"> </w:t>
      </w:r>
      <w:bookmarkStart w:id="3" w:name="_Hlk38438595"/>
      <w:r>
        <w:rPr>
          <w:lang w:val="en-US"/>
        </w:rPr>
        <w:t>Foreign Aid and Development: Lessons Learnt and Directions for the Future / F. Tarp, P. Hjertholm [et al.]</w:t>
      </w:r>
      <w:r w:rsidRPr="00E72582">
        <w:rPr>
          <w:lang w:val="en-US"/>
        </w:rPr>
        <w:t xml:space="preserve">. </w:t>
      </w:r>
      <w:r>
        <w:rPr>
          <w:lang w:val="en-US"/>
        </w:rPr>
        <w:t xml:space="preserve">- NY: Routlege, 2002. – </w:t>
      </w:r>
      <w:r w:rsidRPr="00867BE6">
        <w:rPr>
          <w:lang w:val="en-US"/>
        </w:rPr>
        <w:t>P</w:t>
      </w:r>
      <w:r>
        <w:rPr>
          <w:lang w:val="en-US"/>
        </w:rPr>
        <w:t>. 12</w:t>
      </w:r>
      <w:r w:rsidRPr="006218A5">
        <w:rPr>
          <w:lang w:val="en-US"/>
        </w:rPr>
        <w:t>.</w:t>
      </w:r>
      <w:r>
        <w:rPr>
          <w:lang w:val="en-US"/>
        </w:rPr>
        <w:t xml:space="preserve"> </w:t>
      </w:r>
      <w:bookmarkEnd w:id="3"/>
    </w:p>
  </w:footnote>
  <w:footnote w:id="2">
    <w:p w14:paraId="463F6646" w14:textId="77777777" w:rsidR="004A413C" w:rsidRDefault="004A413C" w:rsidP="00CE6027">
      <w:pPr>
        <w:spacing w:line="240" w:lineRule="auto"/>
      </w:pPr>
      <w:r>
        <w:rPr>
          <w:rStyle w:val="a5"/>
        </w:rPr>
        <w:footnoteRef/>
      </w:r>
      <w:r>
        <w:t xml:space="preserve"> </w:t>
      </w:r>
      <w:r w:rsidRPr="00920AD1">
        <w:rPr>
          <w:sz w:val="20"/>
          <w:szCs w:val="20"/>
        </w:rPr>
        <w:t>Глазунова, Е.Н. У истоков содействия международному развитию: американская программа технической помощи развивающимся странам / Е.Н. Глазунова // Вестник Московского Университета. Серия 25, Международные отношения и мировая политика, - 2012. № 2. – С. 126—157.</w:t>
      </w:r>
    </w:p>
  </w:footnote>
  <w:footnote w:id="3">
    <w:p w14:paraId="09435D41" w14:textId="77777777" w:rsidR="004A413C" w:rsidRPr="009932F2" w:rsidRDefault="004A413C" w:rsidP="00CE6027">
      <w:pPr>
        <w:pStyle w:val="a3"/>
      </w:pPr>
      <w:r>
        <w:rPr>
          <w:rStyle w:val="a5"/>
        </w:rPr>
        <w:footnoteRef/>
      </w:r>
      <w:r>
        <w:t xml:space="preserve">  </w:t>
      </w:r>
      <w:bookmarkStart w:id="5" w:name="_Hlk38442871"/>
      <w:r>
        <w:t xml:space="preserve">Содействие международному развитию. Курс лекций </w:t>
      </w:r>
      <w:r w:rsidRPr="009932F2">
        <w:t xml:space="preserve">/ </w:t>
      </w:r>
      <w:r>
        <w:t xml:space="preserve">В.И. Бартенев, Е.Н. Глазунова </w:t>
      </w:r>
      <w:r w:rsidRPr="009932F2">
        <w:t>[</w:t>
      </w:r>
      <w:r>
        <w:t>и др.</w:t>
      </w:r>
      <w:r w:rsidRPr="009932F2">
        <w:t>]</w:t>
      </w:r>
      <w:r>
        <w:t>; под ред. В.И. Бартенева, Е.Н. Глазуновой. – М.: Всемирный банк, 2012. – С. 24</w:t>
      </w:r>
      <w:bookmarkEnd w:id="5"/>
      <w:r>
        <w:t>.</w:t>
      </w:r>
    </w:p>
  </w:footnote>
  <w:footnote w:id="4">
    <w:p w14:paraId="785D4793" w14:textId="76053B32" w:rsidR="004A413C" w:rsidRPr="00D72FCD" w:rsidRDefault="004A413C" w:rsidP="00CE6027">
      <w:pPr>
        <w:pStyle w:val="a3"/>
      </w:pPr>
      <w:r>
        <w:rPr>
          <w:rStyle w:val="a5"/>
        </w:rPr>
        <w:footnoteRef/>
      </w:r>
      <w:r>
        <w:t xml:space="preserve"> </w:t>
      </w:r>
      <w:r>
        <w:t xml:space="preserve">Пербиш, Р. Актуальные проблемы социально-экономического развития </w:t>
      </w:r>
      <w:r w:rsidRPr="00D72FCD">
        <w:t xml:space="preserve">/ </w:t>
      </w:r>
      <w:r>
        <w:t xml:space="preserve">Р. Пербиш </w:t>
      </w:r>
      <w:r w:rsidRPr="00D72FCD">
        <w:t>//</w:t>
      </w:r>
      <w:r>
        <w:t xml:space="preserve"> Латинская Америка. - 1977. № 6. – С. 47.</w:t>
      </w:r>
    </w:p>
  </w:footnote>
  <w:footnote w:id="5">
    <w:p w14:paraId="2D8FBEC0" w14:textId="1E190ABD" w:rsidR="004A413C" w:rsidRDefault="004A413C" w:rsidP="00CE6027">
      <w:pPr>
        <w:spacing w:line="240" w:lineRule="auto"/>
      </w:pPr>
      <w:r>
        <w:rPr>
          <w:rStyle w:val="a5"/>
        </w:rPr>
        <w:footnoteRef/>
      </w:r>
      <w:r>
        <w:rPr>
          <w:sz w:val="20"/>
          <w:szCs w:val="20"/>
        </w:rPr>
        <w:t xml:space="preserve"> </w:t>
      </w:r>
      <w:r w:rsidRPr="00E274BF">
        <w:rPr>
          <w:sz w:val="20"/>
          <w:szCs w:val="20"/>
        </w:rPr>
        <w:t>Нуреев</w:t>
      </w:r>
      <w:r>
        <w:rPr>
          <w:sz w:val="20"/>
          <w:szCs w:val="20"/>
        </w:rPr>
        <w:t>,</w:t>
      </w:r>
      <w:r w:rsidRPr="00E274BF">
        <w:rPr>
          <w:sz w:val="20"/>
          <w:szCs w:val="20"/>
        </w:rPr>
        <w:t xml:space="preserve"> Р.М. Экономика развития: кейнсианские модели становления рыночной экономик</w:t>
      </w:r>
      <w:r>
        <w:rPr>
          <w:sz w:val="20"/>
          <w:szCs w:val="20"/>
        </w:rPr>
        <w:t xml:space="preserve">и </w:t>
      </w:r>
      <w:r w:rsidRPr="0063275D">
        <w:rPr>
          <w:sz w:val="20"/>
          <w:szCs w:val="20"/>
        </w:rPr>
        <w:t xml:space="preserve">/ </w:t>
      </w:r>
      <w:r>
        <w:rPr>
          <w:sz w:val="20"/>
          <w:szCs w:val="20"/>
        </w:rPr>
        <w:t xml:space="preserve">Р.М. Нуреев </w:t>
      </w:r>
      <w:r w:rsidRPr="0063275D">
        <w:rPr>
          <w:sz w:val="20"/>
          <w:szCs w:val="20"/>
        </w:rPr>
        <w:t>//</w:t>
      </w:r>
      <w:r>
        <w:rPr>
          <w:sz w:val="20"/>
          <w:szCs w:val="20"/>
        </w:rPr>
        <w:t xml:space="preserve"> </w:t>
      </w:r>
      <w:r w:rsidRPr="00E274BF">
        <w:rPr>
          <w:sz w:val="20"/>
          <w:szCs w:val="20"/>
        </w:rPr>
        <w:t>Вопросы экономики</w:t>
      </w:r>
      <w:r>
        <w:rPr>
          <w:sz w:val="20"/>
          <w:szCs w:val="20"/>
        </w:rPr>
        <w:t>. –</w:t>
      </w:r>
      <w:r w:rsidRPr="00E274BF">
        <w:rPr>
          <w:sz w:val="20"/>
          <w:szCs w:val="20"/>
        </w:rPr>
        <w:t xml:space="preserve"> 2000</w:t>
      </w:r>
      <w:r>
        <w:rPr>
          <w:sz w:val="20"/>
          <w:szCs w:val="20"/>
        </w:rPr>
        <w:t>.</w:t>
      </w:r>
      <w:r w:rsidRPr="00E274BF">
        <w:rPr>
          <w:sz w:val="20"/>
          <w:szCs w:val="20"/>
        </w:rPr>
        <w:t xml:space="preserve"> №</w:t>
      </w:r>
      <w:r>
        <w:rPr>
          <w:sz w:val="20"/>
          <w:szCs w:val="20"/>
        </w:rPr>
        <w:t xml:space="preserve"> </w:t>
      </w:r>
      <w:r w:rsidRPr="00E274BF">
        <w:rPr>
          <w:sz w:val="20"/>
          <w:szCs w:val="20"/>
        </w:rPr>
        <w:t>4</w:t>
      </w:r>
      <w:r>
        <w:rPr>
          <w:sz w:val="20"/>
          <w:szCs w:val="20"/>
        </w:rPr>
        <w:t>. –</w:t>
      </w:r>
      <w:r w:rsidRPr="00E274BF">
        <w:rPr>
          <w:sz w:val="20"/>
          <w:szCs w:val="20"/>
        </w:rPr>
        <w:t xml:space="preserve"> C. 1</w:t>
      </w:r>
      <w:r>
        <w:rPr>
          <w:sz w:val="20"/>
          <w:szCs w:val="20"/>
        </w:rPr>
        <w:t>40.</w:t>
      </w:r>
    </w:p>
  </w:footnote>
  <w:footnote w:id="6">
    <w:p w14:paraId="7E959866" w14:textId="77777777" w:rsidR="004A413C" w:rsidRDefault="004A413C" w:rsidP="00CE6027">
      <w:pPr>
        <w:pStyle w:val="a3"/>
      </w:pPr>
      <w:r>
        <w:rPr>
          <w:rStyle w:val="a5"/>
        </w:rPr>
        <w:footnoteRef/>
      </w:r>
      <w:r>
        <w:t xml:space="preserve"> Содействие международному развитию. Курс лекций </w:t>
      </w:r>
      <w:r w:rsidRPr="009932F2">
        <w:t xml:space="preserve">/ </w:t>
      </w:r>
      <w:r>
        <w:t xml:space="preserve">В.И. Бартенев, Е.Н. Глазунова </w:t>
      </w:r>
      <w:r w:rsidRPr="009932F2">
        <w:t>[</w:t>
      </w:r>
      <w:r>
        <w:t>и др.</w:t>
      </w:r>
      <w:r w:rsidRPr="009932F2">
        <w:t>]</w:t>
      </w:r>
      <w:r>
        <w:t>; под ред. В.И. Бартенева, Е.Н. Глазуновой. – М.: Всемирный банк, 2012. – С. 26.</w:t>
      </w:r>
    </w:p>
  </w:footnote>
  <w:footnote w:id="7">
    <w:p w14:paraId="4C047A4A" w14:textId="77777777" w:rsidR="004A413C" w:rsidRPr="00B75711" w:rsidRDefault="004A413C" w:rsidP="00CE6027">
      <w:pPr>
        <w:pStyle w:val="a3"/>
        <w:rPr>
          <w:lang w:val="en-US"/>
        </w:rPr>
      </w:pPr>
      <w:r>
        <w:rPr>
          <w:rStyle w:val="a5"/>
        </w:rPr>
        <w:footnoteRef/>
      </w:r>
      <w:r w:rsidRPr="00B75711">
        <w:rPr>
          <w:lang w:val="en-US"/>
        </w:rPr>
        <w:t xml:space="preserve"> </w:t>
      </w:r>
      <w:bookmarkStart w:id="6" w:name="_Hlk38455700"/>
      <w:r>
        <w:rPr>
          <w:lang w:val="en-US"/>
        </w:rPr>
        <w:t>About Human Development / United Nation Development Program. Human Development Reports</w:t>
      </w:r>
      <w:r w:rsidRPr="00CF76E0">
        <w:rPr>
          <w:lang w:val="en-US"/>
        </w:rPr>
        <w:t xml:space="preserve">. </w:t>
      </w:r>
      <w:r>
        <w:rPr>
          <w:lang w:val="en-US"/>
        </w:rPr>
        <w:t>Official website.</w:t>
      </w:r>
      <w:r w:rsidRPr="00B75711">
        <w:rPr>
          <w:lang w:val="en-US"/>
        </w:rPr>
        <w:t xml:space="preserve"> </w:t>
      </w:r>
      <w:r>
        <w:rPr>
          <w:lang w:val="en-US"/>
        </w:rPr>
        <w:t>URL</w:t>
      </w:r>
      <w:r w:rsidRPr="00B75711">
        <w:rPr>
          <w:lang w:val="en-US"/>
        </w:rPr>
        <w:t xml:space="preserve">: </w:t>
      </w:r>
      <w:r w:rsidR="001A6FE0">
        <w:fldChar w:fldCharType="begin"/>
      </w:r>
      <w:r w:rsidR="001A6FE0" w:rsidRPr="00DE5E03">
        <w:rPr>
          <w:lang w:val="en-US"/>
        </w:rPr>
        <w:instrText xml:space="preserve"> HYPERLINK "http://hdr.undp.org/en/humandev" </w:instrText>
      </w:r>
      <w:r w:rsidR="001A6FE0">
        <w:fldChar w:fldCharType="separate"/>
      </w:r>
      <w:r w:rsidRPr="00B75711">
        <w:rPr>
          <w:rStyle w:val="a6"/>
          <w:lang w:val="en-US"/>
        </w:rPr>
        <w:t>http://hdr.undp.org/en/humandev</w:t>
      </w:r>
      <w:r w:rsidR="001A6FE0">
        <w:rPr>
          <w:rStyle w:val="a6"/>
          <w:lang w:val="en-US"/>
        </w:rPr>
        <w:fldChar w:fldCharType="end"/>
      </w:r>
      <w:r w:rsidRPr="00B75711">
        <w:rPr>
          <w:lang w:val="en-US"/>
        </w:rPr>
        <w:t xml:space="preserve"> (</w:t>
      </w:r>
      <w:r>
        <w:t>дата</w:t>
      </w:r>
      <w:r w:rsidRPr="00B75711">
        <w:rPr>
          <w:lang w:val="en-US"/>
        </w:rPr>
        <w:t xml:space="preserve"> </w:t>
      </w:r>
      <w:r>
        <w:t>обращения</w:t>
      </w:r>
      <w:r w:rsidRPr="00B75711">
        <w:rPr>
          <w:lang w:val="en-US"/>
        </w:rPr>
        <w:t xml:space="preserve">: 20.04.2020). </w:t>
      </w:r>
      <w:bookmarkEnd w:id="6"/>
    </w:p>
  </w:footnote>
  <w:footnote w:id="8">
    <w:p w14:paraId="62D43ED3" w14:textId="77777777" w:rsidR="004A413C" w:rsidRPr="001E0AFA" w:rsidRDefault="004A413C" w:rsidP="00CE6027">
      <w:pPr>
        <w:tabs>
          <w:tab w:val="left" w:pos="2300"/>
        </w:tabs>
        <w:spacing w:line="240" w:lineRule="auto"/>
        <w:rPr>
          <w:lang w:val="en-US"/>
        </w:rPr>
      </w:pPr>
      <w:r>
        <w:rPr>
          <w:rStyle w:val="a5"/>
        </w:rPr>
        <w:footnoteRef/>
      </w:r>
      <w:r w:rsidRPr="001E0AFA">
        <w:rPr>
          <w:lang w:val="en-US"/>
        </w:rPr>
        <w:t xml:space="preserve"> </w:t>
      </w:r>
      <w:r w:rsidRPr="001E0AFA">
        <w:rPr>
          <w:sz w:val="20"/>
          <w:szCs w:val="20"/>
          <w:lang w:val="en-US"/>
        </w:rPr>
        <w:t xml:space="preserve">Blizen, G.V. The Development of Aid / G.V. Blizen - Cambrige Scholars Publishing, 2015. – </w:t>
      </w:r>
      <w:r>
        <w:rPr>
          <w:sz w:val="20"/>
          <w:szCs w:val="20"/>
          <w:lang w:val="en-US"/>
        </w:rPr>
        <w:t xml:space="preserve">P. </w:t>
      </w:r>
      <w:r w:rsidRPr="001E0AFA">
        <w:rPr>
          <w:sz w:val="20"/>
          <w:szCs w:val="20"/>
          <w:lang w:val="en-US"/>
        </w:rPr>
        <w:t>235.</w:t>
      </w:r>
      <w:r>
        <w:rPr>
          <w:lang w:val="en-US"/>
        </w:rPr>
        <w:t xml:space="preserve"> </w:t>
      </w:r>
    </w:p>
  </w:footnote>
  <w:footnote w:id="9">
    <w:p w14:paraId="037B0B9C" w14:textId="77777777" w:rsidR="004A413C" w:rsidRDefault="004A413C" w:rsidP="00CE6027">
      <w:pPr>
        <w:tabs>
          <w:tab w:val="left" w:pos="2300"/>
        </w:tabs>
        <w:spacing w:line="240" w:lineRule="auto"/>
        <w:rPr>
          <w:lang w:val="en-US"/>
        </w:rPr>
      </w:pPr>
      <w:r>
        <w:rPr>
          <w:rStyle w:val="a5"/>
        </w:rPr>
        <w:footnoteRef/>
      </w:r>
      <w:r w:rsidRPr="002F67EF">
        <w:rPr>
          <w:lang w:val="en-US"/>
        </w:rPr>
        <w:t xml:space="preserve"> </w:t>
      </w:r>
      <w:r w:rsidRPr="00BF7441">
        <w:rPr>
          <w:sz w:val="20"/>
          <w:szCs w:val="20"/>
          <w:lang w:val="en-US"/>
        </w:rPr>
        <w:t>Booth, D. Marxism and Development Sociology: Interpreting the Impasse / D. Booth // World Development. – 1985. vol. 13. №7. – P.</w:t>
      </w:r>
      <w:r w:rsidRPr="002F67EF">
        <w:rPr>
          <w:sz w:val="20"/>
          <w:szCs w:val="20"/>
          <w:lang w:val="en-US"/>
        </w:rPr>
        <w:t xml:space="preserve"> 777</w:t>
      </w:r>
      <w:r w:rsidRPr="00BF7441">
        <w:rPr>
          <w:sz w:val="20"/>
          <w:szCs w:val="20"/>
          <w:lang w:val="en-US"/>
        </w:rPr>
        <w:t>.</w:t>
      </w:r>
    </w:p>
    <w:p w14:paraId="227902D1" w14:textId="77777777" w:rsidR="004A413C" w:rsidRPr="00BF7441" w:rsidRDefault="004A413C" w:rsidP="00CE6027">
      <w:pPr>
        <w:pStyle w:val="a3"/>
        <w:rPr>
          <w:lang w:val="en-US"/>
        </w:rPr>
      </w:pPr>
    </w:p>
  </w:footnote>
  <w:footnote w:id="10">
    <w:p w14:paraId="176DC6AC" w14:textId="59B881D0" w:rsidR="004A413C" w:rsidRPr="001A544E" w:rsidRDefault="004A413C" w:rsidP="00CE6027">
      <w:pPr>
        <w:spacing w:line="240" w:lineRule="auto"/>
        <w:rPr>
          <w:sz w:val="20"/>
          <w:szCs w:val="20"/>
        </w:rPr>
      </w:pPr>
      <w:r>
        <w:rPr>
          <w:rStyle w:val="a5"/>
        </w:rPr>
        <w:footnoteRef/>
      </w:r>
      <w:r w:rsidRPr="00937A8D">
        <w:rPr>
          <w:sz w:val="20"/>
          <w:szCs w:val="20"/>
          <w:lang w:val="en-US"/>
        </w:rPr>
        <w:t xml:space="preserve"> </w:t>
      </w:r>
      <w:r w:rsidRPr="000E4389">
        <w:rPr>
          <w:sz w:val="20"/>
          <w:szCs w:val="20"/>
          <w:lang w:val="en-US"/>
        </w:rPr>
        <w:t>Naim, M. Fads and Fashion in Economic Reforms:</w:t>
      </w:r>
      <w:r w:rsidRPr="000E4389">
        <w:rPr>
          <w:sz w:val="20"/>
          <w:szCs w:val="20"/>
          <w:lang w:val="en-US"/>
        </w:rPr>
        <w:br/>
        <w:t>Washington Consensus or Washington Confusion?</w:t>
      </w:r>
      <w:r w:rsidRPr="00937A8D">
        <w:rPr>
          <w:sz w:val="20"/>
          <w:szCs w:val="20"/>
          <w:lang w:val="en-US"/>
        </w:rPr>
        <w:t xml:space="preserve"> </w:t>
      </w:r>
      <w:r w:rsidRPr="000E4389">
        <w:rPr>
          <w:sz w:val="20"/>
          <w:szCs w:val="20"/>
          <w:lang w:val="en-US"/>
        </w:rPr>
        <w:t>// International Monetary Found – 1999. URL</w:t>
      </w:r>
      <w:r w:rsidRPr="001A544E">
        <w:rPr>
          <w:sz w:val="20"/>
          <w:szCs w:val="20"/>
        </w:rPr>
        <w:t xml:space="preserve">: </w:t>
      </w:r>
      <w:hyperlink r:id="rId1" w:anchor="Table1" w:history="1">
        <w:r w:rsidRPr="000E4389">
          <w:rPr>
            <w:rStyle w:val="a6"/>
            <w:sz w:val="20"/>
            <w:szCs w:val="20"/>
            <w:lang w:val="en-US"/>
          </w:rPr>
          <w:t>https</w:t>
        </w:r>
        <w:r w:rsidRPr="001A544E">
          <w:rPr>
            <w:rStyle w:val="a6"/>
            <w:sz w:val="20"/>
            <w:szCs w:val="20"/>
          </w:rPr>
          <w:t>://</w:t>
        </w:r>
        <w:r w:rsidRPr="000E4389">
          <w:rPr>
            <w:rStyle w:val="a6"/>
            <w:sz w:val="20"/>
            <w:szCs w:val="20"/>
            <w:lang w:val="en-US"/>
          </w:rPr>
          <w:t>www</w:t>
        </w:r>
        <w:r w:rsidRPr="001A544E">
          <w:rPr>
            <w:rStyle w:val="a6"/>
            <w:sz w:val="20"/>
            <w:szCs w:val="20"/>
          </w:rPr>
          <w:t>.</w:t>
        </w:r>
        <w:r w:rsidRPr="000E4389">
          <w:rPr>
            <w:rStyle w:val="a6"/>
            <w:sz w:val="20"/>
            <w:szCs w:val="20"/>
            <w:lang w:val="en-US"/>
          </w:rPr>
          <w:t>imf</w:t>
        </w:r>
        <w:r w:rsidRPr="001A544E">
          <w:rPr>
            <w:rStyle w:val="a6"/>
            <w:sz w:val="20"/>
            <w:szCs w:val="20"/>
          </w:rPr>
          <w:t>.</w:t>
        </w:r>
        <w:r w:rsidRPr="000E4389">
          <w:rPr>
            <w:rStyle w:val="a6"/>
            <w:sz w:val="20"/>
            <w:szCs w:val="20"/>
            <w:lang w:val="en-US"/>
          </w:rPr>
          <w:t>org</w:t>
        </w:r>
        <w:r w:rsidRPr="001A544E">
          <w:rPr>
            <w:rStyle w:val="a6"/>
            <w:sz w:val="20"/>
            <w:szCs w:val="20"/>
          </w:rPr>
          <w:t>/</w:t>
        </w:r>
        <w:r w:rsidRPr="000E4389">
          <w:rPr>
            <w:rStyle w:val="a6"/>
            <w:sz w:val="20"/>
            <w:szCs w:val="20"/>
            <w:lang w:val="en-US"/>
          </w:rPr>
          <w:t>external</w:t>
        </w:r>
        <w:r w:rsidRPr="001A544E">
          <w:rPr>
            <w:rStyle w:val="a6"/>
            <w:sz w:val="20"/>
            <w:szCs w:val="20"/>
          </w:rPr>
          <w:t>/</w:t>
        </w:r>
        <w:r w:rsidRPr="000E4389">
          <w:rPr>
            <w:rStyle w:val="a6"/>
            <w:sz w:val="20"/>
            <w:szCs w:val="20"/>
            <w:lang w:val="en-US"/>
          </w:rPr>
          <w:t>pubs</w:t>
        </w:r>
        <w:r w:rsidRPr="001A544E">
          <w:rPr>
            <w:rStyle w:val="a6"/>
            <w:sz w:val="20"/>
            <w:szCs w:val="20"/>
          </w:rPr>
          <w:t>/</w:t>
        </w:r>
        <w:r w:rsidRPr="000E4389">
          <w:rPr>
            <w:rStyle w:val="a6"/>
            <w:sz w:val="20"/>
            <w:szCs w:val="20"/>
            <w:lang w:val="en-US"/>
          </w:rPr>
          <w:t>ft</w:t>
        </w:r>
        <w:r w:rsidRPr="001A544E">
          <w:rPr>
            <w:rStyle w:val="a6"/>
            <w:sz w:val="20"/>
            <w:szCs w:val="20"/>
          </w:rPr>
          <w:t>/</w:t>
        </w:r>
        <w:r w:rsidRPr="000E4389">
          <w:rPr>
            <w:rStyle w:val="a6"/>
            <w:sz w:val="20"/>
            <w:szCs w:val="20"/>
            <w:lang w:val="en-US"/>
          </w:rPr>
          <w:t>seminar</w:t>
        </w:r>
        <w:r w:rsidRPr="001A544E">
          <w:rPr>
            <w:rStyle w:val="a6"/>
            <w:sz w:val="20"/>
            <w:szCs w:val="20"/>
          </w:rPr>
          <w:t>/1999/</w:t>
        </w:r>
        <w:r w:rsidRPr="000E4389">
          <w:rPr>
            <w:rStyle w:val="a6"/>
            <w:sz w:val="20"/>
            <w:szCs w:val="20"/>
            <w:lang w:val="en-US"/>
          </w:rPr>
          <w:t>reforms</w:t>
        </w:r>
        <w:r w:rsidRPr="001A544E">
          <w:rPr>
            <w:rStyle w:val="a6"/>
            <w:sz w:val="20"/>
            <w:szCs w:val="20"/>
          </w:rPr>
          <w:t>/</w:t>
        </w:r>
        <w:r w:rsidRPr="000E4389">
          <w:rPr>
            <w:rStyle w:val="a6"/>
            <w:sz w:val="20"/>
            <w:szCs w:val="20"/>
            <w:lang w:val="en-US"/>
          </w:rPr>
          <w:t>Naim</w:t>
        </w:r>
        <w:r w:rsidRPr="001A544E">
          <w:rPr>
            <w:rStyle w:val="a6"/>
            <w:sz w:val="20"/>
            <w:szCs w:val="20"/>
          </w:rPr>
          <w:t>.</w:t>
        </w:r>
        <w:r w:rsidRPr="000E4389">
          <w:rPr>
            <w:rStyle w:val="a6"/>
            <w:sz w:val="20"/>
            <w:szCs w:val="20"/>
            <w:lang w:val="en-US"/>
          </w:rPr>
          <w:t>HTM</w:t>
        </w:r>
        <w:r w:rsidRPr="001A544E">
          <w:rPr>
            <w:rStyle w:val="a6"/>
            <w:sz w:val="20"/>
            <w:szCs w:val="20"/>
          </w:rPr>
          <w:t>#</w:t>
        </w:r>
        <w:r w:rsidRPr="000E4389">
          <w:rPr>
            <w:rStyle w:val="a6"/>
            <w:sz w:val="20"/>
            <w:szCs w:val="20"/>
            <w:lang w:val="en-US"/>
          </w:rPr>
          <w:t>Table</w:t>
        </w:r>
        <w:r w:rsidRPr="001A544E">
          <w:rPr>
            <w:rStyle w:val="a6"/>
            <w:sz w:val="20"/>
            <w:szCs w:val="20"/>
          </w:rPr>
          <w:t>1</w:t>
        </w:r>
      </w:hyperlink>
      <w:r w:rsidRPr="001A544E">
        <w:rPr>
          <w:sz w:val="20"/>
          <w:szCs w:val="20"/>
        </w:rPr>
        <w:t xml:space="preserve"> (</w:t>
      </w:r>
      <w:r w:rsidRPr="000E4389">
        <w:rPr>
          <w:sz w:val="20"/>
          <w:szCs w:val="20"/>
        </w:rPr>
        <w:t>дата</w:t>
      </w:r>
      <w:r w:rsidRPr="001A544E">
        <w:rPr>
          <w:sz w:val="20"/>
          <w:szCs w:val="20"/>
        </w:rPr>
        <w:t xml:space="preserve"> </w:t>
      </w:r>
      <w:r w:rsidRPr="000E4389">
        <w:rPr>
          <w:sz w:val="20"/>
          <w:szCs w:val="20"/>
        </w:rPr>
        <w:t>обращения</w:t>
      </w:r>
      <w:r w:rsidRPr="001A544E">
        <w:rPr>
          <w:sz w:val="20"/>
          <w:szCs w:val="20"/>
        </w:rPr>
        <w:t xml:space="preserve">: 20.04.2020). </w:t>
      </w:r>
    </w:p>
    <w:p w14:paraId="696B778B" w14:textId="77777777" w:rsidR="004A413C" w:rsidRPr="001A544E" w:rsidRDefault="004A413C" w:rsidP="00CE6027">
      <w:pPr>
        <w:pStyle w:val="a3"/>
      </w:pPr>
    </w:p>
  </w:footnote>
  <w:footnote w:id="11">
    <w:p w14:paraId="5AD5FF23" w14:textId="220C5E16" w:rsidR="004A413C" w:rsidRDefault="004A413C" w:rsidP="00CE6027">
      <w:pPr>
        <w:spacing w:line="240" w:lineRule="auto"/>
      </w:pPr>
      <w:r>
        <w:rPr>
          <w:rStyle w:val="a5"/>
        </w:rPr>
        <w:footnoteRef/>
      </w:r>
      <w:hyperlink r:id="rId2" w:tooltip="Гвишиани, Джермен Михайлович" w:history="1">
        <w:r w:rsidRPr="00CD23E3">
          <w:rPr>
            <w:sz w:val="20"/>
            <w:szCs w:val="20"/>
          </w:rPr>
          <w:t>Гвишиани Д.М.</w:t>
        </w:r>
      </w:hyperlink>
      <w:r w:rsidRPr="00CD23E3">
        <w:rPr>
          <w:sz w:val="20"/>
          <w:szCs w:val="20"/>
        </w:rPr>
        <w:t> Пределы роста — первый доклад Римскому клубу</w:t>
      </w:r>
      <w:r w:rsidRPr="00CD23E3">
        <w:rPr>
          <w:sz w:val="20"/>
          <w:szCs w:val="20"/>
          <w:shd w:val="clear" w:color="auto" w:fill="FFFFFF"/>
        </w:rPr>
        <w:t xml:space="preserve"> / Д.М. </w:t>
      </w:r>
      <w:r w:rsidRPr="00CD23E3">
        <w:rPr>
          <w:sz w:val="20"/>
          <w:szCs w:val="20"/>
          <w:shd w:val="clear" w:color="auto" w:fill="FFFFFF"/>
        </w:rPr>
        <w:t xml:space="preserve">Гвишиани // Электронный журнал «Биосфера» - 2002. №2. </w:t>
      </w:r>
      <w:r w:rsidRPr="00CD23E3">
        <w:rPr>
          <w:sz w:val="20"/>
          <w:szCs w:val="20"/>
          <w:shd w:val="clear" w:color="auto" w:fill="FFFFFF"/>
          <w:lang w:val="en-US"/>
        </w:rPr>
        <w:t>URL</w:t>
      </w:r>
      <w:r w:rsidRPr="00CD23E3">
        <w:rPr>
          <w:sz w:val="20"/>
          <w:szCs w:val="20"/>
          <w:shd w:val="clear" w:color="auto" w:fill="FFFFFF"/>
        </w:rPr>
        <w:t xml:space="preserve">: </w:t>
      </w:r>
      <w:hyperlink r:id="rId3" w:history="1">
        <w:r w:rsidRPr="00CD23E3">
          <w:rPr>
            <w:rStyle w:val="a6"/>
            <w:sz w:val="20"/>
            <w:szCs w:val="20"/>
            <w:lang w:val="en-US"/>
          </w:rPr>
          <w:t>http</w:t>
        </w:r>
        <w:r w:rsidRPr="00CD23E3">
          <w:rPr>
            <w:rStyle w:val="a6"/>
            <w:sz w:val="20"/>
            <w:szCs w:val="20"/>
          </w:rPr>
          <w:t>://</w:t>
        </w:r>
        <w:r w:rsidRPr="00CD23E3">
          <w:rPr>
            <w:rStyle w:val="a6"/>
            <w:sz w:val="20"/>
            <w:szCs w:val="20"/>
            <w:lang w:val="en-US"/>
          </w:rPr>
          <w:t>old</w:t>
        </w:r>
        <w:r w:rsidRPr="00CD23E3">
          <w:rPr>
            <w:rStyle w:val="a6"/>
            <w:sz w:val="20"/>
            <w:szCs w:val="20"/>
          </w:rPr>
          <w:t>.</w:t>
        </w:r>
        <w:r w:rsidRPr="00CD23E3">
          <w:rPr>
            <w:rStyle w:val="a6"/>
            <w:sz w:val="20"/>
            <w:szCs w:val="20"/>
            <w:lang w:val="en-US"/>
          </w:rPr>
          <w:t>ihst</w:t>
        </w:r>
        <w:r w:rsidRPr="00CD23E3">
          <w:rPr>
            <w:rStyle w:val="a6"/>
            <w:sz w:val="20"/>
            <w:szCs w:val="20"/>
          </w:rPr>
          <w:t>.</w:t>
        </w:r>
        <w:r w:rsidRPr="00CD23E3">
          <w:rPr>
            <w:rStyle w:val="a6"/>
            <w:sz w:val="20"/>
            <w:szCs w:val="20"/>
            <w:lang w:val="en-US"/>
          </w:rPr>
          <w:t>ru</w:t>
        </w:r>
        <w:r w:rsidRPr="00CD23E3">
          <w:rPr>
            <w:rStyle w:val="a6"/>
            <w:sz w:val="20"/>
            <w:szCs w:val="20"/>
          </w:rPr>
          <w:t>/~</w:t>
        </w:r>
        <w:r w:rsidRPr="00CD23E3">
          <w:rPr>
            <w:rStyle w:val="a6"/>
            <w:sz w:val="20"/>
            <w:szCs w:val="20"/>
            <w:lang w:val="en-US"/>
          </w:rPr>
          <w:t>biosphere</w:t>
        </w:r>
        <w:r w:rsidRPr="00CD23E3">
          <w:rPr>
            <w:rStyle w:val="a6"/>
            <w:sz w:val="20"/>
            <w:szCs w:val="20"/>
          </w:rPr>
          <w:t>/</w:t>
        </w:r>
        <w:r w:rsidRPr="00CD23E3">
          <w:rPr>
            <w:rStyle w:val="a6"/>
            <w:sz w:val="20"/>
            <w:szCs w:val="20"/>
            <w:lang w:val="en-US"/>
          </w:rPr>
          <w:t>Mag</w:t>
        </w:r>
        <w:r w:rsidRPr="00CD23E3">
          <w:rPr>
            <w:rStyle w:val="a6"/>
            <w:sz w:val="20"/>
            <w:szCs w:val="20"/>
          </w:rPr>
          <w:t>_2/</w:t>
        </w:r>
        <w:r w:rsidRPr="00CD23E3">
          <w:rPr>
            <w:rStyle w:val="a6"/>
            <w:sz w:val="20"/>
            <w:szCs w:val="20"/>
            <w:lang w:val="en-US"/>
          </w:rPr>
          <w:t>gvishiani</w:t>
        </w:r>
        <w:r w:rsidRPr="00CD23E3">
          <w:rPr>
            <w:rStyle w:val="a6"/>
            <w:sz w:val="20"/>
            <w:szCs w:val="20"/>
          </w:rPr>
          <w:t>.</w:t>
        </w:r>
        <w:r w:rsidRPr="00CD23E3">
          <w:rPr>
            <w:rStyle w:val="a6"/>
            <w:sz w:val="20"/>
            <w:szCs w:val="20"/>
            <w:lang w:val="en-US"/>
          </w:rPr>
          <w:t>htm</w:t>
        </w:r>
      </w:hyperlink>
      <w:r w:rsidRPr="00CD23E3">
        <w:rPr>
          <w:sz w:val="20"/>
          <w:szCs w:val="20"/>
        </w:rPr>
        <w:t xml:space="preserve"> (дата обращения: 15.04.2020).</w:t>
      </w:r>
      <w:r>
        <w:t xml:space="preserve"> </w:t>
      </w:r>
    </w:p>
  </w:footnote>
  <w:footnote w:id="12">
    <w:p w14:paraId="5EA9D447" w14:textId="4F822997" w:rsidR="004A413C" w:rsidRPr="00937A8D" w:rsidRDefault="004A413C" w:rsidP="00CE6027">
      <w:pPr>
        <w:tabs>
          <w:tab w:val="left" w:pos="2300"/>
        </w:tabs>
        <w:spacing w:line="240" w:lineRule="auto"/>
        <w:rPr>
          <w:lang w:val="en-US"/>
        </w:rPr>
      </w:pPr>
      <w:r>
        <w:rPr>
          <w:rStyle w:val="a5"/>
        </w:rPr>
        <w:footnoteRef/>
      </w:r>
      <w:r w:rsidRPr="008C705E">
        <w:rPr>
          <w:lang w:val="en-US"/>
        </w:rPr>
        <w:t xml:space="preserve"> </w:t>
      </w:r>
      <w:r w:rsidRPr="008C705E">
        <w:rPr>
          <w:sz w:val="20"/>
          <w:szCs w:val="20"/>
          <w:lang w:val="en-US"/>
        </w:rPr>
        <w:t>Tinbergen, J. Reshaping the international order (RIO). Reports / J. Tinbergen // Futures - N.Y. Dutton, 1976. – P. 553-556</w:t>
      </w:r>
      <w:r w:rsidRPr="00937A8D">
        <w:rPr>
          <w:sz w:val="20"/>
          <w:szCs w:val="20"/>
          <w:lang w:val="en-US"/>
        </w:rPr>
        <w:t>.</w:t>
      </w:r>
    </w:p>
  </w:footnote>
  <w:footnote w:id="13">
    <w:p w14:paraId="54472549" w14:textId="48DD421B" w:rsidR="004A413C" w:rsidRPr="00937A8D" w:rsidRDefault="004A413C" w:rsidP="00937A8D">
      <w:pPr>
        <w:spacing w:line="240" w:lineRule="auto"/>
        <w:rPr>
          <w:sz w:val="20"/>
          <w:szCs w:val="20"/>
        </w:rPr>
      </w:pPr>
      <w:r>
        <w:rPr>
          <w:rStyle w:val="a5"/>
        </w:rPr>
        <w:footnoteRef/>
      </w:r>
      <w:r>
        <w:t xml:space="preserve"> </w:t>
      </w:r>
      <w:r w:rsidRPr="00A9449C">
        <w:rPr>
          <w:sz w:val="20"/>
          <w:szCs w:val="20"/>
          <w:shd w:val="clear" w:color="auto" w:fill="FFFFFF"/>
        </w:rPr>
        <w:t xml:space="preserve">«Наше общее будущее»: Доклад Международной комиссии по окружающей среде и развитию (МКОСР): 4 </w:t>
      </w:r>
      <w:r w:rsidRPr="00A9449C">
        <w:rPr>
          <w:sz w:val="20"/>
          <w:szCs w:val="20"/>
          <w:shd w:val="clear" w:color="auto" w:fill="FFFFFF"/>
          <w:lang w:val="en-US"/>
        </w:rPr>
        <w:t>Aug</w:t>
      </w:r>
      <w:r w:rsidRPr="00A9449C">
        <w:rPr>
          <w:sz w:val="20"/>
          <w:szCs w:val="20"/>
          <w:shd w:val="clear" w:color="auto" w:fill="FFFFFF"/>
        </w:rPr>
        <w:t xml:space="preserve">. 1987. </w:t>
      </w:r>
      <w:r w:rsidRPr="00A9449C">
        <w:rPr>
          <w:sz w:val="20"/>
          <w:szCs w:val="20"/>
          <w:shd w:val="clear" w:color="auto" w:fill="FFFFFF"/>
          <w:lang w:val="en-US"/>
        </w:rPr>
        <w:t>A</w:t>
      </w:r>
      <w:r w:rsidRPr="00A9449C">
        <w:rPr>
          <w:sz w:val="20"/>
          <w:szCs w:val="20"/>
          <w:shd w:val="clear" w:color="auto" w:fill="FFFFFF"/>
        </w:rPr>
        <w:t xml:space="preserve">/42/427. – </w:t>
      </w:r>
      <w:r>
        <w:rPr>
          <w:sz w:val="20"/>
          <w:szCs w:val="20"/>
          <w:shd w:val="clear" w:color="auto" w:fill="FFFFFF"/>
        </w:rPr>
        <w:t>С. 59</w:t>
      </w:r>
      <w:r w:rsidRPr="00A9449C">
        <w:rPr>
          <w:sz w:val="20"/>
          <w:szCs w:val="20"/>
          <w:shd w:val="clear" w:color="auto" w:fill="FFFFFF"/>
        </w:rPr>
        <w:t xml:space="preserve">. </w:t>
      </w:r>
    </w:p>
  </w:footnote>
  <w:footnote w:id="14">
    <w:p w14:paraId="486E3849" w14:textId="77777777" w:rsidR="004A413C" w:rsidRDefault="004A413C" w:rsidP="00CE6027">
      <w:pPr>
        <w:pStyle w:val="a3"/>
      </w:pPr>
      <w:r>
        <w:rPr>
          <w:rStyle w:val="a5"/>
        </w:rPr>
        <w:footnoteRef/>
      </w:r>
      <w:r>
        <w:t xml:space="preserve"> Содействие международному развитию. Курс лекций </w:t>
      </w:r>
      <w:r w:rsidRPr="009932F2">
        <w:t xml:space="preserve">/ </w:t>
      </w:r>
      <w:r>
        <w:t xml:space="preserve">В.И. Бартенев, Е.Н. Глазунова </w:t>
      </w:r>
      <w:r w:rsidRPr="009932F2">
        <w:t>[</w:t>
      </w:r>
      <w:r>
        <w:t>и др.</w:t>
      </w:r>
      <w:r w:rsidRPr="009932F2">
        <w:t>]</w:t>
      </w:r>
      <w:r>
        <w:t>; под ред. В.И. Бартенева, Е.Н. Глазуновой. – М.: Всемирный банк, 2012. – С. 38</w:t>
      </w:r>
    </w:p>
  </w:footnote>
  <w:footnote w:id="15">
    <w:p w14:paraId="47722F65" w14:textId="77777777" w:rsidR="004A413C" w:rsidRPr="001A7DF9" w:rsidRDefault="004A413C" w:rsidP="00CE6027">
      <w:pPr>
        <w:pStyle w:val="a3"/>
        <w:rPr>
          <w:lang w:val="en-US"/>
        </w:rPr>
      </w:pPr>
      <w:r>
        <w:rPr>
          <w:rStyle w:val="a5"/>
        </w:rPr>
        <w:footnoteRef/>
      </w:r>
      <w:r w:rsidRPr="001A7DF9">
        <w:rPr>
          <w:lang w:val="en-US"/>
        </w:rPr>
        <w:t xml:space="preserve"> Todaro, M. P., Smith, S. C. Economic development: twelfth edition / M.P. Todaro, S.C. Smith // - London: Pearson, 2015. – </w:t>
      </w:r>
      <w:r>
        <w:rPr>
          <w:lang w:val="en-US"/>
        </w:rPr>
        <w:t>P</w:t>
      </w:r>
      <w:r w:rsidRPr="001A7DF9">
        <w:rPr>
          <w:lang w:val="en-US"/>
        </w:rPr>
        <w:t>.</w:t>
      </w:r>
      <w:r>
        <w:rPr>
          <w:lang w:val="en-US"/>
        </w:rPr>
        <w:t xml:space="preserve"> 132</w:t>
      </w:r>
    </w:p>
  </w:footnote>
  <w:footnote w:id="16">
    <w:p w14:paraId="02911E98" w14:textId="77777777" w:rsidR="004A413C" w:rsidRPr="00AE5142" w:rsidRDefault="004A413C" w:rsidP="00CE6027">
      <w:pPr>
        <w:spacing w:line="240" w:lineRule="auto"/>
        <w:rPr>
          <w:rFonts w:cs="Times New Roman"/>
          <w:lang w:val="en-US"/>
        </w:rPr>
      </w:pPr>
      <w:r>
        <w:rPr>
          <w:rStyle w:val="a5"/>
        </w:rPr>
        <w:footnoteRef/>
      </w:r>
      <w:r w:rsidRPr="006F51B4">
        <w:rPr>
          <w:lang w:val="en-US"/>
        </w:rPr>
        <w:t xml:space="preserve"> </w:t>
      </w:r>
      <w:r w:rsidRPr="006F51B4">
        <w:rPr>
          <w:sz w:val="20"/>
          <w:szCs w:val="20"/>
          <w:lang w:val="en-US"/>
        </w:rPr>
        <w:t>Führer, H. The story of official development assistance</w:t>
      </w:r>
      <w:r>
        <w:rPr>
          <w:sz w:val="20"/>
          <w:szCs w:val="20"/>
          <w:lang w:val="en-US"/>
        </w:rPr>
        <w:t xml:space="preserve"> </w:t>
      </w:r>
      <w:r w:rsidRPr="006F51B4">
        <w:rPr>
          <w:sz w:val="20"/>
          <w:szCs w:val="20"/>
          <w:lang w:val="en-US"/>
        </w:rPr>
        <w:t>/ H. Führer. – Copyright OECD, 1994.</w:t>
      </w:r>
      <w:r w:rsidRPr="00AB3662">
        <w:rPr>
          <w:sz w:val="20"/>
          <w:szCs w:val="20"/>
          <w:lang w:val="en-US"/>
        </w:rPr>
        <w:t xml:space="preserve"> </w:t>
      </w:r>
      <w:r w:rsidRPr="005A4F12">
        <w:rPr>
          <w:sz w:val="20"/>
          <w:szCs w:val="20"/>
          <w:lang w:val="en-US"/>
        </w:rPr>
        <w:t xml:space="preserve">– </w:t>
      </w:r>
      <w:r>
        <w:rPr>
          <w:sz w:val="20"/>
          <w:szCs w:val="20"/>
          <w:lang w:val="en-US"/>
        </w:rPr>
        <w:t>P</w:t>
      </w:r>
      <w:r w:rsidRPr="00AE5142">
        <w:rPr>
          <w:sz w:val="20"/>
          <w:szCs w:val="20"/>
          <w:lang w:val="en-US"/>
        </w:rPr>
        <w:t>.</w:t>
      </w:r>
      <w:r w:rsidRPr="005A4F12">
        <w:rPr>
          <w:sz w:val="20"/>
          <w:szCs w:val="20"/>
          <w:lang w:val="en-US"/>
        </w:rPr>
        <w:t xml:space="preserve"> 4</w:t>
      </w:r>
      <w:r w:rsidRPr="00AE5142">
        <w:rPr>
          <w:sz w:val="20"/>
          <w:szCs w:val="20"/>
          <w:lang w:val="en-US"/>
        </w:rPr>
        <w:t>.</w:t>
      </w:r>
    </w:p>
  </w:footnote>
  <w:footnote w:id="17">
    <w:p w14:paraId="144F6C16" w14:textId="77777777" w:rsidR="004A413C" w:rsidRDefault="004A413C" w:rsidP="00CE6027">
      <w:pPr>
        <w:pStyle w:val="a3"/>
      </w:pPr>
      <w:r>
        <w:rPr>
          <w:rStyle w:val="a5"/>
        </w:rPr>
        <w:footnoteRef/>
      </w:r>
      <w:r>
        <w:t xml:space="preserve"> </w:t>
      </w:r>
      <w:r w:rsidRPr="00CF76E0">
        <w:t xml:space="preserve">Устав Организации Объединенных Наций и Статут Международного Суда / Официальный сайт Организации объединенных наций. URL: </w:t>
      </w:r>
      <w:hyperlink r:id="rId4" w:history="1">
        <w:r w:rsidRPr="002B36A2">
          <w:rPr>
            <w:rStyle w:val="a6"/>
          </w:rPr>
          <w:t>https://www.un.org/ru/charter-united-nations/</w:t>
        </w:r>
      </w:hyperlink>
      <w:r>
        <w:t xml:space="preserve"> </w:t>
      </w:r>
      <w:r w:rsidRPr="00CF76E0">
        <w:t>(дата обращения: 15.04.2020).</w:t>
      </w:r>
    </w:p>
  </w:footnote>
  <w:footnote w:id="18">
    <w:p w14:paraId="45F24AAE" w14:textId="77777777" w:rsidR="004A413C" w:rsidRPr="00AE5142" w:rsidRDefault="004A413C" w:rsidP="00CE6027">
      <w:pPr>
        <w:pStyle w:val="a3"/>
      </w:pPr>
      <w:r>
        <w:rPr>
          <w:rStyle w:val="a5"/>
        </w:rPr>
        <w:footnoteRef/>
      </w:r>
      <w:r w:rsidRPr="00A36B9A">
        <w:t xml:space="preserve"> </w:t>
      </w:r>
      <w:r>
        <w:t xml:space="preserve">Содействие международному развитию. Курс лекций </w:t>
      </w:r>
      <w:r w:rsidRPr="009932F2">
        <w:t xml:space="preserve">/ </w:t>
      </w:r>
      <w:r>
        <w:t xml:space="preserve">В.И. Бартенев, Е.Н. Глазунова </w:t>
      </w:r>
      <w:r w:rsidRPr="009932F2">
        <w:t>[</w:t>
      </w:r>
      <w:r>
        <w:t>и др.</w:t>
      </w:r>
      <w:r w:rsidRPr="009932F2">
        <w:t>]</w:t>
      </w:r>
      <w:r>
        <w:t xml:space="preserve">; под ред. В.И. Бартенева, Е.Н. Глазуновой. – М.: Всемирный банк, 2012. – С. </w:t>
      </w:r>
      <w:r w:rsidRPr="00AE5142">
        <w:t>22</w:t>
      </w:r>
    </w:p>
  </w:footnote>
  <w:footnote w:id="19">
    <w:p w14:paraId="7B27D903" w14:textId="77777777" w:rsidR="004A413C" w:rsidRPr="003E0FAF" w:rsidRDefault="004A413C" w:rsidP="00CE6027">
      <w:pPr>
        <w:pStyle w:val="a3"/>
        <w:rPr>
          <w:lang w:val="en-US"/>
        </w:rPr>
      </w:pPr>
      <w:r>
        <w:rPr>
          <w:rStyle w:val="a5"/>
        </w:rPr>
        <w:footnoteRef/>
      </w:r>
      <w:r w:rsidRPr="003E0FAF">
        <w:rPr>
          <w:lang w:val="en-US"/>
        </w:rPr>
        <w:t xml:space="preserve"> </w:t>
      </w:r>
      <w:r>
        <w:rPr>
          <w:lang w:val="en-US"/>
        </w:rPr>
        <w:t xml:space="preserve">Foreign Aid and Development: Lessons Learnt and Directions for the Future / F. Tarp, P. </w:t>
      </w:r>
      <w:r>
        <w:rPr>
          <w:lang w:val="en-US"/>
        </w:rPr>
        <w:t>Hjertholm [et al.]</w:t>
      </w:r>
      <w:r w:rsidRPr="00E72582">
        <w:rPr>
          <w:lang w:val="en-US"/>
        </w:rPr>
        <w:t xml:space="preserve">. </w:t>
      </w:r>
      <w:r>
        <w:rPr>
          <w:lang w:val="en-US"/>
        </w:rPr>
        <w:t xml:space="preserve">- NY: Routlege, 2002. – </w:t>
      </w:r>
      <w:r w:rsidRPr="00867BE6">
        <w:rPr>
          <w:lang w:val="en-US"/>
        </w:rPr>
        <w:t>P</w:t>
      </w:r>
      <w:r>
        <w:rPr>
          <w:lang w:val="en-US"/>
        </w:rPr>
        <w:t xml:space="preserve">. </w:t>
      </w:r>
      <w:r w:rsidRPr="002E556C">
        <w:rPr>
          <w:lang w:val="en-US"/>
        </w:rPr>
        <w:t>14</w:t>
      </w:r>
      <w:r w:rsidRPr="006218A5">
        <w:rPr>
          <w:lang w:val="en-US"/>
        </w:rPr>
        <w:t>.</w:t>
      </w:r>
    </w:p>
  </w:footnote>
  <w:footnote w:id="20">
    <w:p w14:paraId="42BD4632" w14:textId="77777777" w:rsidR="004A413C" w:rsidRPr="00703E2D" w:rsidRDefault="004A413C" w:rsidP="00CE6027">
      <w:pPr>
        <w:spacing w:line="240" w:lineRule="auto"/>
        <w:rPr>
          <w:sz w:val="20"/>
          <w:szCs w:val="20"/>
        </w:rPr>
      </w:pPr>
      <w:r>
        <w:rPr>
          <w:rStyle w:val="a5"/>
        </w:rPr>
        <w:footnoteRef/>
      </w:r>
      <w:r>
        <w:t xml:space="preserve"> </w:t>
      </w:r>
      <w:r w:rsidRPr="00703E2D">
        <w:rPr>
          <w:rFonts w:eastAsia="TimesNewRomanPSMT"/>
          <w:sz w:val="20"/>
          <w:szCs w:val="20"/>
        </w:rPr>
        <w:t xml:space="preserve">Капица, Л.М. </w:t>
      </w:r>
      <w:r w:rsidRPr="00703E2D">
        <w:rPr>
          <w:sz w:val="20"/>
          <w:szCs w:val="20"/>
        </w:rPr>
        <w:t>Иностранная помощь / Капица, Л.М. – М.: МГИМО-Университет, 2013. –</w:t>
      </w:r>
      <w:r>
        <w:rPr>
          <w:sz w:val="20"/>
          <w:szCs w:val="20"/>
        </w:rPr>
        <w:t xml:space="preserve"> С</w:t>
      </w:r>
      <w:r w:rsidRPr="00703E2D">
        <w:rPr>
          <w:sz w:val="20"/>
          <w:szCs w:val="20"/>
        </w:rPr>
        <w:t>.</w:t>
      </w:r>
      <w:r>
        <w:rPr>
          <w:sz w:val="20"/>
          <w:szCs w:val="20"/>
        </w:rPr>
        <w:t xml:space="preserve"> 21</w:t>
      </w:r>
      <w:r w:rsidRPr="00703E2D">
        <w:rPr>
          <w:sz w:val="20"/>
          <w:szCs w:val="20"/>
        </w:rPr>
        <w:t xml:space="preserve"> </w:t>
      </w:r>
    </w:p>
    <w:p w14:paraId="723ABA9C" w14:textId="77777777" w:rsidR="004A413C" w:rsidRDefault="004A413C" w:rsidP="00CE6027">
      <w:pPr>
        <w:pStyle w:val="a3"/>
      </w:pPr>
    </w:p>
  </w:footnote>
  <w:footnote w:id="21">
    <w:p w14:paraId="5215F9B1" w14:textId="77777777" w:rsidR="004A413C" w:rsidRDefault="004A413C" w:rsidP="00CE6027">
      <w:pPr>
        <w:pStyle w:val="a3"/>
      </w:pPr>
      <w:r>
        <w:rPr>
          <w:rStyle w:val="a5"/>
        </w:rPr>
        <w:footnoteRef/>
      </w:r>
      <w:r>
        <w:t xml:space="preserve"> </w:t>
      </w:r>
      <w:r w:rsidRPr="00703E2D">
        <w:rPr>
          <w:rFonts w:eastAsia="TimesNewRomanPSMT"/>
        </w:rPr>
        <w:t xml:space="preserve">Капица, Л.М. </w:t>
      </w:r>
      <w:r w:rsidRPr="00703E2D">
        <w:t>Иностранная помощь / Капица, Л.М. – М.: МГИМО-Университет, 2013. –</w:t>
      </w:r>
      <w:r>
        <w:t xml:space="preserve"> С</w:t>
      </w:r>
      <w:r w:rsidRPr="00703E2D">
        <w:t>.</w:t>
      </w:r>
      <w:r>
        <w:t xml:space="preserve"> 33</w:t>
      </w:r>
    </w:p>
  </w:footnote>
  <w:footnote w:id="22">
    <w:p w14:paraId="12191724" w14:textId="715F844E" w:rsidR="004A413C" w:rsidRDefault="004A413C" w:rsidP="00CE6027">
      <w:pPr>
        <w:pStyle w:val="a3"/>
      </w:pPr>
      <w:r>
        <w:rPr>
          <w:rStyle w:val="a5"/>
        </w:rPr>
        <w:footnoteRef/>
      </w:r>
      <w:r w:rsidRPr="00193A22">
        <w:rPr>
          <w:lang w:val="en-US"/>
        </w:rPr>
        <w:t xml:space="preserve">  </w:t>
      </w:r>
      <w:r w:rsidRPr="00DA50EF">
        <w:rPr>
          <w:lang w:val="en-US"/>
        </w:rPr>
        <w:t xml:space="preserve">New country classifications by income level: 2019-2020 / World Bank Data team // World Bank Blogs Official website - 2019. </w:t>
      </w:r>
      <w:r w:rsidRPr="00DA50EF">
        <w:t>URL:</w:t>
      </w:r>
      <w:r>
        <w:t xml:space="preserve"> </w:t>
      </w:r>
      <w:hyperlink r:id="rId5" w:history="1">
        <w:r w:rsidRPr="00D34307">
          <w:rPr>
            <w:rStyle w:val="a6"/>
          </w:rPr>
          <w:t>https://blogs.worldbank.org/opendata/new-country-classifications-income-level-2019-2020</w:t>
        </w:r>
      </w:hyperlink>
      <w:r>
        <w:t xml:space="preserve"> </w:t>
      </w:r>
      <w:r w:rsidRPr="00DA50EF">
        <w:t>(дата обращения: 08.04.2020)</w:t>
      </w:r>
      <w:r>
        <w:t>.</w:t>
      </w:r>
    </w:p>
  </w:footnote>
  <w:footnote w:id="23">
    <w:p w14:paraId="67998157" w14:textId="5D79652E" w:rsidR="004A413C" w:rsidRDefault="004A413C" w:rsidP="00CE6027">
      <w:pPr>
        <w:pStyle w:val="a3"/>
      </w:pPr>
      <w:r>
        <w:rPr>
          <w:rStyle w:val="a5"/>
        </w:rPr>
        <w:footnoteRef/>
      </w:r>
      <w:r w:rsidRPr="00BD26AE">
        <w:rPr>
          <w:lang w:val="en-US"/>
        </w:rPr>
        <w:t xml:space="preserve"> </w:t>
      </w:r>
      <w:bookmarkStart w:id="10" w:name="_Hlk39926270"/>
      <w:r>
        <w:rPr>
          <w:lang w:val="en-US"/>
        </w:rPr>
        <w:t xml:space="preserve">OEDC – DAC. 2020. </w:t>
      </w:r>
      <w:r w:rsidRPr="00BD26AE">
        <w:rPr>
          <w:lang w:val="en-US"/>
        </w:rPr>
        <w:t>What is ODA?</w:t>
      </w:r>
      <w:r>
        <w:rPr>
          <w:lang w:val="en-US"/>
        </w:rPr>
        <w:t xml:space="preserve"> </w:t>
      </w:r>
      <w:r w:rsidRPr="00BD26AE">
        <w:rPr>
          <w:lang w:val="en-US"/>
        </w:rPr>
        <w:t xml:space="preserve">/ OECD Official website. </w:t>
      </w:r>
      <w:r w:rsidRPr="00BD26AE">
        <w:t xml:space="preserve">URL: </w:t>
      </w:r>
      <w:hyperlink r:id="rId6" w:history="1">
        <w:r w:rsidRPr="00D34307">
          <w:rPr>
            <w:rStyle w:val="a6"/>
          </w:rPr>
          <w:t>http://www.oecd.org/dac/financing-sustainable-development/development-finance-standards/What-is-ODA.pdf</w:t>
        </w:r>
      </w:hyperlink>
      <w:r>
        <w:t xml:space="preserve"> </w:t>
      </w:r>
      <w:r w:rsidRPr="00BD26AE">
        <w:t xml:space="preserve"> </w:t>
      </w:r>
      <w:r>
        <w:t xml:space="preserve"> </w:t>
      </w:r>
      <w:r w:rsidRPr="00BD26AE">
        <w:t>(дата обращения: 01.05.2020)</w:t>
      </w:r>
      <w:bookmarkEnd w:id="10"/>
      <w:r>
        <w:t>.</w:t>
      </w:r>
    </w:p>
  </w:footnote>
  <w:footnote w:id="24">
    <w:p w14:paraId="0703C877" w14:textId="3F4E9F47" w:rsidR="004A413C" w:rsidRPr="00412D96" w:rsidRDefault="004A413C" w:rsidP="00CE6027">
      <w:pPr>
        <w:spacing w:line="240" w:lineRule="auto"/>
        <w:rPr>
          <w:sz w:val="20"/>
          <w:szCs w:val="20"/>
          <w:lang w:val="en-US"/>
        </w:rPr>
      </w:pPr>
      <w:r>
        <w:rPr>
          <w:rStyle w:val="a5"/>
        </w:rPr>
        <w:footnoteRef/>
      </w:r>
      <w:r w:rsidRPr="00B6047D">
        <w:rPr>
          <w:lang w:val="en-US"/>
        </w:rPr>
        <w:t xml:space="preserve"> </w:t>
      </w:r>
      <w:r>
        <w:rPr>
          <w:lang w:val="en-US"/>
        </w:rPr>
        <w:t xml:space="preserve">  </w:t>
      </w:r>
      <w:r w:rsidRPr="00B6047D">
        <w:rPr>
          <w:rStyle w:val="A00"/>
          <w:sz w:val="20"/>
          <w:szCs w:val="20"/>
          <w:lang w:val="en-US"/>
        </w:rPr>
        <w:t xml:space="preserve">Assessing the Impact of Foreign Aid: </w:t>
      </w:r>
      <w:r w:rsidRPr="00B6047D">
        <w:rPr>
          <w:rStyle w:val="A10"/>
          <w:sz w:val="20"/>
          <w:szCs w:val="20"/>
          <w:lang w:val="en-US"/>
        </w:rPr>
        <w:t xml:space="preserve">Value for Money and Aid for Trade / </w:t>
      </w:r>
      <w:r w:rsidRPr="00B6047D">
        <w:rPr>
          <w:sz w:val="20"/>
          <w:szCs w:val="20"/>
          <w:lang w:val="en-US"/>
        </w:rPr>
        <w:t xml:space="preserve">V. </w:t>
      </w:r>
      <w:r w:rsidRPr="00B6047D">
        <w:rPr>
          <w:sz w:val="20"/>
          <w:szCs w:val="20"/>
          <w:lang w:val="en-US"/>
        </w:rPr>
        <w:t xml:space="preserve">Jakupec, M. Kelly [et al.]. – London/San Diego: Academic Press, 2016. – </w:t>
      </w:r>
      <w:r>
        <w:rPr>
          <w:sz w:val="20"/>
          <w:szCs w:val="20"/>
          <w:lang w:val="en-US"/>
        </w:rPr>
        <w:t>P</w:t>
      </w:r>
      <w:r w:rsidRPr="00B6047D">
        <w:rPr>
          <w:sz w:val="20"/>
          <w:szCs w:val="20"/>
          <w:lang w:val="en-US"/>
        </w:rPr>
        <w:t>.</w:t>
      </w:r>
      <w:r>
        <w:rPr>
          <w:sz w:val="20"/>
          <w:szCs w:val="20"/>
          <w:lang w:val="en-US"/>
        </w:rPr>
        <w:t xml:space="preserve"> 3</w:t>
      </w:r>
      <w:r w:rsidRPr="00412D96">
        <w:rPr>
          <w:sz w:val="20"/>
          <w:szCs w:val="20"/>
          <w:lang w:val="en-US"/>
        </w:rPr>
        <w:t>.</w:t>
      </w:r>
    </w:p>
  </w:footnote>
  <w:footnote w:id="25">
    <w:p w14:paraId="372E3940" w14:textId="78A61C5E" w:rsidR="004A413C" w:rsidRPr="001A544E" w:rsidRDefault="004A413C" w:rsidP="00CE6027">
      <w:pPr>
        <w:spacing w:line="240" w:lineRule="auto"/>
        <w:rPr>
          <w:color w:val="0000FF"/>
          <w:u w:val="single"/>
        </w:rPr>
      </w:pPr>
      <w:r>
        <w:rPr>
          <w:rStyle w:val="a5"/>
        </w:rPr>
        <w:footnoteRef/>
      </w:r>
      <w:r w:rsidRPr="009E34CF">
        <w:rPr>
          <w:sz w:val="20"/>
          <w:szCs w:val="20"/>
          <w:lang w:val="en-US"/>
        </w:rPr>
        <w:t xml:space="preserve"> </w:t>
      </w:r>
      <w:r w:rsidRPr="00272EF1">
        <w:rPr>
          <w:sz w:val="20"/>
          <w:szCs w:val="20"/>
          <w:lang w:val="en-US" w:eastAsia="ru-RU"/>
        </w:rPr>
        <w:t>DAC Glossary of Key Terms and Concepts</w:t>
      </w:r>
      <w:r w:rsidRPr="0059184D">
        <w:rPr>
          <w:sz w:val="20"/>
          <w:szCs w:val="20"/>
          <w:lang w:val="en-US" w:eastAsia="ru-RU"/>
        </w:rPr>
        <w:t xml:space="preserve"> </w:t>
      </w:r>
      <w:r>
        <w:rPr>
          <w:sz w:val="20"/>
          <w:szCs w:val="20"/>
          <w:lang w:val="en-US" w:eastAsia="ru-RU"/>
        </w:rPr>
        <w:t xml:space="preserve">/ </w:t>
      </w:r>
      <w:r w:rsidRPr="0059184D">
        <w:rPr>
          <w:sz w:val="20"/>
          <w:szCs w:val="20"/>
          <w:lang w:val="en-US"/>
        </w:rPr>
        <w:t xml:space="preserve">OECD Official website. </w:t>
      </w:r>
      <w:r w:rsidRPr="00412D96">
        <w:rPr>
          <w:sz w:val="20"/>
          <w:szCs w:val="20"/>
          <w:lang w:val="en-US"/>
        </w:rPr>
        <w:t>URL</w:t>
      </w:r>
      <w:r w:rsidRPr="001A544E">
        <w:rPr>
          <w:sz w:val="20"/>
          <w:szCs w:val="20"/>
        </w:rPr>
        <w:t>:</w:t>
      </w:r>
      <w:r w:rsidRPr="001A544E">
        <w:rPr>
          <w:sz w:val="20"/>
          <w:szCs w:val="20"/>
          <w:lang w:eastAsia="ru-RU"/>
        </w:rPr>
        <w:t xml:space="preserve">  </w:t>
      </w:r>
      <w:hyperlink r:id="rId7" w:history="1">
        <w:r w:rsidRPr="0059184D">
          <w:rPr>
            <w:rStyle w:val="a6"/>
            <w:sz w:val="20"/>
            <w:szCs w:val="20"/>
            <w:lang w:val="en-US"/>
          </w:rPr>
          <w:t>https</w:t>
        </w:r>
        <w:r w:rsidRPr="001A544E">
          <w:rPr>
            <w:rStyle w:val="a6"/>
            <w:sz w:val="20"/>
            <w:szCs w:val="20"/>
          </w:rPr>
          <w:t>://</w:t>
        </w:r>
        <w:r w:rsidRPr="0059184D">
          <w:rPr>
            <w:rStyle w:val="a6"/>
            <w:sz w:val="20"/>
            <w:szCs w:val="20"/>
            <w:lang w:val="en-US"/>
          </w:rPr>
          <w:t>www</w:t>
        </w:r>
        <w:r w:rsidRPr="001A544E">
          <w:rPr>
            <w:rStyle w:val="a6"/>
            <w:sz w:val="20"/>
            <w:szCs w:val="20"/>
          </w:rPr>
          <w:t>.</w:t>
        </w:r>
        <w:r w:rsidRPr="0059184D">
          <w:rPr>
            <w:rStyle w:val="a6"/>
            <w:sz w:val="20"/>
            <w:szCs w:val="20"/>
            <w:lang w:val="en-US"/>
          </w:rPr>
          <w:t>oecd</w:t>
        </w:r>
        <w:r w:rsidRPr="001A544E">
          <w:rPr>
            <w:rStyle w:val="a6"/>
            <w:sz w:val="20"/>
            <w:szCs w:val="20"/>
          </w:rPr>
          <w:t>.</w:t>
        </w:r>
        <w:r w:rsidRPr="0059184D">
          <w:rPr>
            <w:rStyle w:val="a6"/>
            <w:sz w:val="20"/>
            <w:szCs w:val="20"/>
            <w:lang w:val="en-US"/>
          </w:rPr>
          <w:t>org</w:t>
        </w:r>
        <w:r w:rsidRPr="001A544E">
          <w:rPr>
            <w:rStyle w:val="a6"/>
            <w:sz w:val="20"/>
            <w:szCs w:val="20"/>
          </w:rPr>
          <w:t>/</w:t>
        </w:r>
        <w:r w:rsidRPr="0059184D">
          <w:rPr>
            <w:rStyle w:val="a6"/>
            <w:sz w:val="20"/>
            <w:szCs w:val="20"/>
            <w:lang w:val="en-US"/>
          </w:rPr>
          <w:t>dac</w:t>
        </w:r>
        <w:r w:rsidRPr="001A544E">
          <w:rPr>
            <w:rStyle w:val="a6"/>
            <w:sz w:val="20"/>
            <w:szCs w:val="20"/>
          </w:rPr>
          <w:t>/</w:t>
        </w:r>
        <w:r w:rsidRPr="0059184D">
          <w:rPr>
            <w:rStyle w:val="a6"/>
            <w:sz w:val="20"/>
            <w:szCs w:val="20"/>
            <w:lang w:val="en-US"/>
          </w:rPr>
          <w:t>dac</w:t>
        </w:r>
        <w:r w:rsidRPr="001A544E">
          <w:rPr>
            <w:rStyle w:val="a6"/>
            <w:sz w:val="20"/>
            <w:szCs w:val="20"/>
          </w:rPr>
          <w:t>-</w:t>
        </w:r>
        <w:r w:rsidRPr="0059184D">
          <w:rPr>
            <w:rStyle w:val="a6"/>
            <w:sz w:val="20"/>
            <w:szCs w:val="20"/>
            <w:lang w:val="en-US"/>
          </w:rPr>
          <w:t>glossary</w:t>
        </w:r>
        <w:r w:rsidRPr="001A544E">
          <w:rPr>
            <w:rStyle w:val="a6"/>
            <w:sz w:val="20"/>
            <w:szCs w:val="20"/>
          </w:rPr>
          <w:t>.</w:t>
        </w:r>
        <w:r w:rsidRPr="0059184D">
          <w:rPr>
            <w:rStyle w:val="a6"/>
            <w:sz w:val="20"/>
            <w:szCs w:val="20"/>
            <w:lang w:val="en-US"/>
          </w:rPr>
          <w:t>htm</w:t>
        </w:r>
      </w:hyperlink>
      <w:r w:rsidRPr="001A544E">
        <w:rPr>
          <w:sz w:val="20"/>
          <w:szCs w:val="20"/>
        </w:rPr>
        <w:t xml:space="preserve"> (</w:t>
      </w:r>
      <w:r>
        <w:rPr>
          <w:sz w:val="20"/>
          <w:szCs w:val="20"/>
        </w:rPr>
        <w:t>дата</w:t>
      </w:r>
      <w:r w:rsidRPr="001A544E">
        <w:rPr>
          <w:sz w:val="20"/>
          <w:szCs w:val="20"/>
        </w:rPr>
        <w:t xml:space="preserve"> </w:t>
      </w:r>
      <w:r>
        <w:rPr>
          <w:sz w:val="20"/>
          <w:szCs w:val="20"/>
        </w:rPr>
        <w:t>обращения</w:t>
      </w:r>
      <w:r w:rsidRPr="001A544E">
        <w:rPr>
          <w:sz w:val="20"/>
          <w:szCs w:val="20"/>
        </w:rPr>
        <w:t>: 27.04.2020).</w:t>
      </w:r>
    </w:p>
  </w:footnote>
  <w:footnote w:id="26">
    <w:p w14:paraId="035712B0" w14:textId="430148B9" w:rsidR="004A413C" w:rsidRPr="001A544E" w:rsidRDefault="004A413C" w:rsidP="00CE6027">
      <w:pPr>
        <w:pStyle w:val="a3"/>
      </w:pPr>
      <w:r>
        <w:rPr>
          <w:rStyle w:val="a5"/>
        </w:rPr>
        <w:footnoteRef/>
      </w:r>
      <w:r w:rsidRPr="00DD47F5">
        <w:rPr>
          <w:lang w:val="en-US"/>
        </w:rPr>
        <w:t xml:space="preserve"> </w:t>
      </w:r>
      <w:bookmarkStart w:id="11" w:name="_Hlk39925735"/>
      <w:r w:rsidRPr="00DD47F5">
        <w:rPr>
          <w:lang w:val="en-US"/>
        </w:rPr>
        <w:t xml:space="preserve">Official development assistance </w:t>
      </w:r>
      <w:r>
        <w:rPr>
          <w:lang w:val="en-US"/>
        </w:rPr>
        <w:t>–</w:t>
      </w:r>
      <w:r w:rsidRPr="00DD47F5">
        <w:rPr>
          <w:lang w:val="en-US"/>
        </w:rPr>
        <w:t xml:space="preserve"> definition and coverage / OECD Official website. </w:t>
      </w:r>
      <w:r w:rsidRPr="00412D96">
        <w:rPr>
          <w:lang w:val="en-US"/>
        </w:rPr>
        <w:t>URL</w:t>
      </w:r>
      <w:r w:rsidRPr="001A544E">
        <w:t xml:space="preserve">: </w:t>
      </w:r>
      <w:hyperlink r:id="rId8" w:history="1">
        <w:r w:rsidRPr="00412D96">
          <w:rPr>
            <w:rStyle w:val="a6"/>
            <w:lang w:val="en-US"/>
          </w:rPr>
          <w:t>http</w:t>
        </w:r>
        <w:r w:rsidRPr="001A544E">
          <w:rPr>
            <w:rStyle w:val="a6"/>
          </w:rPr>
          <w:t>://</w:t>
        </w:r>
        <w:r w:rsidRPr="00412D96">
          <w:rPr>
            <w:rStyle w:val="a6"/>
            <w:lang w:val="en-US"/>
          </w:rPr>
          <w:t>www</w:t>
        </w:r>
        <w:r w:rsidRPr="001A544E">
          <w:rPr>
            <w:rStyle w:val="a6"/>
          </w:rPr>
          <w:t>.</w:t>
        </w:r>
        <w:r w:rsidRPr="00412D96">
          <w:rPr>
            <w:rStyle w:val="a6"/>
            <w:lang w:val="en-US"/>
          </w:rPr>
          <w:t>oecd</w:t>
        </w:r>
        <w:r w:rsidRPr="001A544E">
          <w:rPr>
            <w:rStyle w:val="a6"/>
          </w:rPr>
          <w:t>.</w:t>
        </w:r>
        <w:r w:rsidRPr="00412D96">
          <w:rPr>
            <w:rStyle w:val="a6"/>
            <w:lang w:val="en-US"/>
          </w:rPr>
          <w:t>org</w:t>
        </w:r>
        <w:r w:rsidRPr="001A544E">
          <w:rPr>
            <w:rStyle w:val="a6"/>
          </w:rPr>
          <w:t>/</w:t>
        </w:r>
        <w:r w:rsidRPr="00412D96">
          <w:rPr>
            <w:rStyle w:val="a6"/>
            <w:lang w:val="en-US"/>
          </w:rPr>
          <w:t>development</w:t>
        </w:r>
        <w:r w:rsidRPr="001A544E">
          <w:rPr>
            <w:rStyle w:val="a6"/>
          </w:rPr>
          <w:t>/</w:t>
        </w:r>
        <w:r w:rsidRPr="00412D96">
          <w:rPr>
            <w:rStyle w:val="a6"/>
            <w:lang w:val="en-US"/>
          </w:rPr>
          <w:t>financing</w:t>
        </w:r>
        <w:r w:rsidRPr="001A544E">
          <w:rPr>
            <w:rStyle w:val="a6"/>
          </w:rPr>
          <w:t>-</w:t>
        </w:r>
        <w:r w:rsidRPr="00412D96">
          <w:rPr>
            <w:rStyle w:val="a6"/>
            <w:lang w:val="en-US"/>
          </w:rPr>
          <w:t>sustainable</w:t>
        </w:r>
        <w:r w:rsidRPr="001A544E">
          <w:rPr>
            <w:rStyle w:val="a6"/>
          </w:rPr>
          <w:t>-</w:t>
        </w:r>
        <w:r w:rsidRPr="00412D96">
          <w:rPr>
            <w:rStyle w:val="a6"/>
            <w:lang w:val="en-US"/>
          </w:rPr>
          <w:t>development</w:t>
        </w:r>
        <w:r w:rsidRPr="001A544E">
          <w:rPr>
            <w:rStyle w:val="a6"/>
          </w:rPr>
          <w:t>/</w:t>
        </w:r>
        <w:r w:rsidRPr="00412D96">
          <w:rPr>
            <w:rStyle w:val="a6"/>
            <w:lang w:val="en-US"/>
          </w:rPr>
          <w:t>development</w:t>
        </w:r>
        <w:r w:rsidRPr="001A544E">
          <w:rPr>
            <w:rStyle w:val="a6"/>
          </w:rPr>
          <w:t>-</w:t>
        </w:r>
        <w:r w:rsidRPr="00412D96">
          <w:rPr>
            <w:rStyle w:val="a6"/>
            <w:lang w:val="en-US"/>
          </w:rPr>
          <w:t>finance</w:t>
        </w:r>
        <w:r w:rsidRPr="001A544E">
          <w:rPr>
            <w:rStyle w:val="a6"/>
          </w:rPr>
          <w:t>-</w:t>
        </w:r>
        <w:r w:rsidRPr="00412D96">
          <w:rPr>
            <w:rStyle w:val="a6"/>
            <w:lang w:val="en-US"/>
          </w:rPr>
          <w:t>standards</w:t>
        </w:r>
        <w:r w:rsidRPr="001A544E">
          <w:rPr>
            <w:rStyle w:val="a6"/>
          </w:rPr>
          <w:t>/</w:t>
        </w:r>
        <w:r w:rsidRPr="00412D96">
          <w:rPr>
            <w:rStyle w:val="a6"/>
            <w:lang w:val="en-US"/>
          </w:rPr>
          <w:t>officialdevelopmentassistancedefinitionandcoverage</w:t>
        </w:r>
        <w:r w:rsidRPr="001A544E">
          <w:rPr>
            <w:rStyle w:val="a6"/>
          </w:rPr>
          <w:t>.</w:t>
        </w:r>
        <w:r w:rsidRPr="00412D96">
          <w:rPr>
            <w:rStyle w:val="a6"/>
            <w:lang w:val="en-US"/>
          </w:rPr>
          <w:t>htm</w:t>
        </w:r>
      </w:hyperlink>
      <w:r w:rsidRPr="001A544E">
        <w:t xml:space="preserve"> (</w:t>
      </w:r>
      <w:r w:rsidRPr="00DD47F5">
        <w:t>дата</w:t>
      </w:r>
      <w:r w:rsidRPr="001A544E">
        <w:t xml:space="preserve"> </w:t>
      </w:r>
      <w:r w:rsidRPr="00DD47F5">
        <w:t>обращения</w:t>
      </w:r>
      <w:r w:rsidRPr="001A544E">
        <w:t>: 27.04.2020)</w:t>
      </w:r>
      <w:bookmarkEnd w:id="11"/>
      <w:r w:rsidRPr="001A544E">
        <w:t>.</w:t>
      </w:r>
    </w:p>
  </w:footnote>
  <w:footnote w:id="27">
    <w:p w14:paraId="3E749386" w14:textId="5CCFE163" w:rsidR="004A413C" w:rsidRPr="00163591" w:rsidRDefault="004A413C" w:rsidP="00CE6027">
      <w:pPr>
        <w:spacing w:line="240" w:lineRule="auto"/>
        <w:rPr>
          <w:lang w:val="en-US"/>
        </w:rPr>
      </w:pPr>
      <w:r>
        <w:rPr>
          <w:rStyle w:val="a5"/>
        </w:rPr>
        <w:footnoteRef/>
      </w:r>
      <w:r w:rsidRPr="00412D96">
        <w:rPr>
          <w:lang w:val="en-US"/>
        </w:rPr>
        <w:t xml:space="preserve"> </w:t>
      </w:r>
      <w:r w:rsidRPr="00E04611">
        <w:rPr>
          <w:sz w:val="20"/>
          <w:szCs w:val="20"/>
          <w:lang w:val="en-US"/>
        </w:rPr>
        <w:t>Mawdsley, E. Savage, L. Sung-Mi, K. A ‘post-aid world’? Paradigm shift in foreign aid and development cooperation at the 2011 Busan High Level Forum / E. Mawdsley, L. Savage, K. Sung-Mi // The Geographical Journal. - 2014. №1. – P.</w:t>
      </w:r>
      <w:r w:rsidRPr="00163591">
        <w:rPr>
          <w:sz w:val="20"/>
          <w:szCs w:val="20"/>
          <w:lang w:val="en-US"/>
        </w:rPr>
        <w:t xml:space="preserve"> 28</w:t>
      </w:r>
      <w:r>
        <w:rPr>
          <w:sz w:val="20"/>
          <w:szCs w:val="20"/>
          <w:lang w:val="en-US"/>
        </w:rPr>
        <w:t>.</w:t>
      </w:r>
      <w:r w:rsidRPr="00163591">
        <w:rPr>
          <w:lang w:val="en-US"/>
        </w:rPr>
        <w:t xml:space="preserve"> </w:t>
      </w:r>
    </w:p>
  </w:footnote>
  <w:footnote w:id="28">
    <w:p w14:paraId="194C4E41" w14:textId="1FB2809F" w:rsidR="004A413C" w:rsidRPr="001A544E" w:rsidRDefault="004A413C" w:rsidP="00CE6027">
      <w:pPr>
        <w:pStyle w:val="a3"/>
        <w:rPr>
          <w:lang w:val="en-US"/>
        </w:rPr>
      </w:pPr>
      <w:r>
        <w:rPr>
          <w:rStyle w:val="a5"/>
        </w:rPr>
        <w:footnoteRef/>
      </w:r>
      <w:r w:rsidRPr="00F5249A">
        <w:rPr>
          <w:lang w:val="en-US"/>
        </w:rPr>
        <w:t xml:space="preserve"> </w:t>
      </w:r>
      <w:r>
        <w:rPr>
          <w:lang w:val="en-US"/>
        </w:rPr>
        <w:t xml:space="preserve">OEDC – DAC. 2020. </w:t>
      </w:r>
      <w:r w:rsidRPr="00BD26AE">
        <w:rPr>
          <w:lang w:val="en-US"/>
        </w:rPr>
        <w:t>What is ODA?</w:t>
      </w:r>
      <w:r>
        <w:rPr>
          <w:lang w:val="en-US"/>
        </w:rPr>
        <w:t xml:space="preserve"> </w:t>
      </w:r>
      <w:r w:rsidRPr="00BD26AE">
        <w:rPr>
          <w:lang w:val="en-US"/>
        </w:rPr>
        <w:t xml:space="preserve">/ OECD Official website. </w:t>
      </w:r>
      <w:r w:rsidRPr="001A544E">
        <w:rPr>
          <w:lang w:val="en-US"/>
        </w:rPr>
        <w:t xml:space="preserve">URL: </w:t>
      </w:r>
      <w:r w:rsidR="001A6FE0">
        <w:fldChar w:fldCharType="begin"/>
      </w:r>
      <w:r w:rsidR="001A6FE0" w:rsidRPr="00DE5E03">
        <w:rPr>
          <w:lang w:val="en-US"/>
        </w:rPr>
        <w:instrText xml:space="preserve"> HYPERLINK "http://www.oecd.org/dac/financing-sustainable-development/development-finance-standards/What-is-ODA.pdf" </w:instrText>
      </w:r>
      <w:r w:rsidR="001A6FE0">
        <w:fldChar w:fldCharType="separate"/>
      </w:r>
      <w:r w:rsidRPr="001A544E">
        <w:rPr>
          <w:rStyle w:val="a6"/>
          <w:lang w:val="en-US"/>
        </w:rPr>
        <w:t>http://www.oecd.org/dac/financing-sustainable-development/development-finance-standards/What-is-ODA.pdf</w:t>
      </w:r>
      <w:r w:rsidR="001A6FE0">
        <w:rPr>
          <w:rStyle w:val="a6"/>
          <w:lang w:val="en-US"/>
        </w:rPr>
        <w:fldChar w:fldCharType="end"/>
      </w:r>
      <w:r w:rsidRPr="001A544E">
        <w:rPr>
          <w:lang w:val="en-US"/>
        </w:rPr>
        <w:t xml:space="preserve">   (</w:t>
      </w:r>
      <w:r w:rsidRPr="00BD26AE">
        <w:t>дата</w:t>
      </w:r>
      <w:r w:rsidRPr="001A544E">
        <w:rPr>
          <w:lang w:val="en-US"/>
        </w:rPr>
        <w:t xml:space="preserve"> </w:t>
      </w:r>
      <w:r w:rsidRPr="00BD26AE">
        <w:t>обращения</w:t>
      </w:r>
      <w:r w:rsidRPr="001A544E">
        <w:rPr>
          <w:lang w:val="en-US"/>
        </w:rPr>
        <w:t>: 01.05.2020).</w:t>
      </w:r>
    </w:p>
  </w:footnote>
  <w:footnote w:id="29">
    <w:p w14:paraId="1F62CD89" w14:textId="21B649DE" w:rsidR="004A413C" w:rsidRPr="00412D96" w:rsidRDefault="004A413C" w:rsidP="00CE6027">
      <w:pPr>
        <w:pStyle w:val="a3"/>
      </w:pPr>
      <w:r>
        <w:rPr>
          <w:rStyle w:val="a5"/>
        </w:rPr>
        <w:footnoteRef/>
      </w:r>
      <w:r w:rsidRPr="001531BA">
        <w:rPr>
          <w:lang w:val="en-US"/>
        </w:rPr>
        <w:t xml:space="preserve"> </w:t>
      </w:r>
      <w:r w:rsidRPr="009E34CF">
        <w:rPr>
          <w:lang w:val="en-US"/>
        </w:rPr>
        <w:t xml:space="preserve"> </w:t>
      </w:r>
      <w:r>
        <w:rPr>
          <w:lang w:val="en-US"/>
        </w:rPr>
        <w:t xml:space="preserve">OEDC – DAC. </w:t>
      </w:r>
      <w:r w:rsidRPr="001531BA">
        <w:rPr>
          <w:lang w:val="en-US"/>
        </w:rPr>
        <w:t>DAC List of ODA Recipients Effective for reporting on 2018, 2019 and 2020 flows</w:t>
      </w:r>
      <w:r w:rsidRPr="00D40843">
        <w:rPr>
          <w:lang w:val="en-US"/>
        </w:rPr>
        <w:t xml:space="preserve"> </w:t>
      </w:r>
      <w:r>
        <w:rPr>
          <w:lang w:val="en-US"/>
        </w:rPr>
        <w:t xml:space="preserve">/ </w:t>
      </w:r>
      <w:r w:rsidRPr="00BD26AE">
        <w:rPr>
          <w:lang w:val="en-US"/>
        </w:rPr>
        <w:t xml:space="preserve">OECD Official website. </w:t>
      </w:r>
      <w:r w:rsidRPr="00D40843">
        <w:rPr>
          <w:lang w:val="en-US"/>
        </w:rPr>
        <w:t>URL</w:t>
      </w:r>
      <w:r w:rsidRPr="00412D96">
        <w:t xml:space="preserve">: </w:t>
      </w:r>
      <w:hyperlink r:id="rId9" w:history="1">
        <w:r w:rsidRPr="00D40843">
          <w:rPr>
            <w:rStyle w:val="a6"/>
            <w:lang w:val="en-US"/>
          </w:rPr>
          <w:t>http</w:t>
        </w:r>
        <w:r w:rsidRPr="00412D96">
          <w:rPr>
            <w:rStyle w:val="a6"/>
          </w:rPr>
          <w:t>://</w:t>
        </w:r>
        <w:r w:rsidRPr="00D40843">
          <w:rPr>
            <w:rStyle w:val="a6"/>
            <w:lang w:val="en-US"/>
          </w:rPr>
          <w:t>www</w:t>
        </w:r>
        <w:r w:rsidRPr="00412D96">
          <w:rPr>
            <w:rStyle w:val="a6"/>
          </w:rPr>
          <w:t>.</w:t>
        </w:r>
        <w:r w:rsidRPr="00D40843">
          <w:rPr>
            <w:rStyle w:val="a6"/>
            <w:lang w:val="en-US"/>
          </w:rPr>
          <w:t>oecd</w:t>
        </w:r>
        <w:r w:rsidRPr="00412D96">
          <w:rPr>
            <w:rStyle w:val="a6"/>
          </w:rPr>
          <w:t>.</w:t>
        </w:r>
        <w:r w:rsidRPr="00D40843">
          <w:rPr>
            <w:rStyle w:val="a6"/>
            <w:lang w:val="en-US"/>
          </w:rPr>
          <w:t>org</w:t>
        </w:r>
        <w:r w:rsidRPr="00412D96">
          <w:rPr>
            <w:rStyle w:val="a6"/>
          </w:rPr>
          <w:t>/</w:t>
        </w:r>
        <w:r w:rsidRPr="00D40843">
          <w:rPr>
            <w:rStyle w:val="a6"/>
            <w:lang w:val="en-US"/>
          </w:rPr>
          <w:t>dac</w:t>
        </w:r>
        <w:r w:rsidRPr="00412D96">
          <w:rPr>
            <w:rStyle w:val="a6"/>
          </w:rPr>
          <w:t>/</w:t>
        </w:r>
        <w:r w:rsidRPr="00D40843">
          <w:rPr>
            <w:rStyle w:val="a6"/>
            <w:lang w:val="en-US"/>
          </w:rPr>
          <w:t>financing</w:t>
        </w:r>
        <w:r w:rsidRPr="00412D96">
          <w:rPr>
            <w:rStyle w:val="a6"/>
          </w:rPr>
          <w:t>-</w:t>
        </w:r>
        <w:r w:rsidRPr="00D40843">
          <w:rPr>
            <w:rStyle w:val="a6"/>
            <w:lang w:val="en-US"/>
          </w:rPr>
          <w:t>sustainable</w:t>
        </w:r>
        <w:r w:rsidRPr="00412D96">
          <w:rPr>
            <w:rStyle w:val="a6"/>
          </w:rPr>
          <w:t>-</w:t>
        </w:r>
        <w:r w:rsidRPr="00D40843">
          <w:rPr>
            <w:rStyle w:val="a6"/>
            <w:lang w:val="en-US"/>
          </w:rPr>
          <w:t>development</w:t>
        </w:r>
        <w:r w:rsidRPr="00412D96">
          <w:rPr>
            <w:rStyle w:val="a6"/>
          </w:rPr>
          <w:t>/</w:t>
        </w:r>
        <w:r w:rsidRPr="00D40843">
          <w:rPr>
            <w:rStyle w:val="a6"/>
            <w:lang w:val="en-US"/>
          </w:rPr>
          <w:t>development</w:t>
        </w:r>
        <w:r w:rsidRPr="00412D96">
          <w:rPr>
            <w:rStyle w:val="a6"/>
          </w:rPr>
          <w:t>-</w:t>
        </w:r>
        <w:r w:rsidRPr="00D40843">
          <w:rPr>
            <w:rStyle w:val="a6"/>
            <w:lang w:val="en-US"/>
          </w:rPr>
          <w:t>finance</w:t>
        </w:r>
        <w:r w:rsidRPr="00412D96">
          <w:rPr>
            <w:rStyle w:val="a6"/>
          </w:rPr>
          <w:t>-</w:t>
        </w:r>
        <w:r w:rsidRPr="00D40843">
          <w:rPr>
            <w:rStyle w:val="a6"/>
            <w:lang w:val="en-US"/>
          </w:rPr>
          <w:t>standards</w:t>
        </w:r>
        <w:r w:rsidRPr="00412D96">
          <w:rPr>
            <w:rStyle w:val="a6"/>
          </w:rPr>
          <w:t>/</w:t>
        </w:r>
        <w:r w:rsidRPr="00D40843">
          <w:rPr>
            <w:rStyle w:val="a6"/>
            <w:lang w:val="en-US"/>
          </w:rPr>
          <w:t>DAC</w:t>
        </w:r>
        <w:r w:rsidRPr="00412D96">
          <w:rPr>
            <w:rStyle w:val="a6"/>
          </w:rPr>
          <w:t>-</w:t>
        </w:r>
        <w:r w:rsidRPr="00D40843">
          <w:rPr>
            <w:rStyle w:val="a6"/>
            <w:lang w:val="en-US"/>
          </w:rPr>
          <w:t>List</w:t>
        </w:r>
        <w:r w:rsidRPr="00412D96">
          <w:rPr>
            <w:rStyle w:val="a6"/>
          </w:rPr>
          <w:t>-</w:t>
        </w:r>
        <w:r w:rsidRPr="00D40843">
          <w:rPr>
            <w:rStyle w:val="a6"/>
            <w:lang w:val="en-US"/>
          </w:rPr>
          <w:t>of</w:t>
        </w:r>
        <w:r w:rsidRPr="00412D96">
          <w:rPr>
            <w:rStyle w:val="a6"/>
          </w:rPr>
          <w:t>-</w:t>
        </w:r>
        <w:r w:rsidRPr="00D40843">
          <w:rPr>
            <w:rStyle w:val="a6"/>
            <w:lang w:val="en-US"/>
          </w:rPr>
          <w:t>ODA</w:t>
        </w:r>
        <w:r w:rsidRPr="00412D96">
          <w:rPr>
            <w:rStyle w:val="a6"/>
          </w:rPr>
          <w:t>-</w:t>
        </w:r>
        <w:r w:rsidRPr="00D40843">
          <w:rPr>
            <w:rStyle w:val="a6"/>
            <w:lang w:val="en-US"/>
          </w:rPr>
          <w:t>Recipients</w:t>
        </w:r>
        <w:r w:rsidRPr="00412D96">
          <w:rPr>
            <w:rStyle w:val="a6"/>
          </w:rPr>
          <w:t>-</w:t>
        </w:r>
        <w:r w:rsidRPr="00D40843">
          <w:rPr>
            <w:rStyle w:val="a6"/>
            <w:lang w:val="en-US"/>
          </w:rPr>
          <w:t>for</w:t>
        </w:r>
        <w:r w:rsidRPr="00412D96">
          <w:rPr>
            <w:rStyle w:val="a6"/>
          </w:rPr>
          <w:t>-</w:t>
        </w:r>
        <w:r w:rsidRPr="00D40843">
          <w:rPr>
            <w:rStyle w:val="a6"/>
            <w:lang w:val="en-US"/>
          </w:rPr>
          <w:t>reporting</w:t>
        </w:r>
        <w:r w:rsidRPr="00412D96">
          <w:rPr>
            <w:rStyle w:val="a6"/>
          </w:rPr>
          <w:t>-2020-</w:t>
        </w:r>
        <w:r w:rsidRPr="00D40843">
          <w:rPr>
            <w:rStyle w:val="a6"/>
            <w:lang w:val="en-US"/>
          </w:rPr>
          <w:t>flows</w:t>
        </w:r>
        <w:r w:rsidRPr="00412D96">
          <w:rPr>
            <w:rStyle w:val="a6"/>
          </w:rPr>
          <w:t>.</w:t>
        </w:r>
        <w:r w:rsidRPr="00D40843">
          <w:rPr>
            <w:rStyle w:val="a6"/>
            <w:lang w:val="en-US"/>
          </w:rPr>
          <w:t>pdf</w:t>
        </w:r>
      </w:hyperlink>
      <w:r w:rsidRPr="00412D96">
        <w:t xml:space="preserve"> </w:t>
      </w:r>
      <w:bookmarkStart w:id="12" w:name="_Hlk40023609"/>
      <w:r w:rsidRPr="00412D96">
        <w:t>(</w:t>
      </w:r>
      <w:r w:rsidRPr="00BD26AE">
        <w:t>дата</w:t>
      </w:r>
      <w:r w:rsidRPr="00412D96">
        <w:t xml:space="preserve"> </w:t>
      </w:r>
      <w:r w:rsidRPr="00BD26AE">
        <w:t>обращения</w:t>
      </w:r>
      <w:r w:rsidRPr="00412D96">
        <w:t xml:space="preserve">: </w:t>
      </w:r>
      <w:bookmarkStart w:id="13" w:name="_Hlk40022944"/>
      <w:r w:rsidRPr="00412D96">
        <w:t>01.05.2020</w:t>
      </w:r>
      <w:bookmarkEnd w:id="13"/>
      <w:r w:rsidRPr="00412D96">
        <w:t>)</w:t>
      </w:r>
      <w:bookmarkEnd w:id="12"/>
      <w:r>
        <w:t>.</w:t>
      </w:r>
    </w:p>
  </w:footnote>
  <w:footnote w:id="30">
    <w:p w14:paraId="2C73C3E8" w14:textId="4C74CEBB" w:rsidR="004A413C" w:rsidRPr="00412D96" w:rsidRDefault="004A413C" w:rsidP="00CE6027">
      <w:pPr>
        <w:pStyle w:val="a3"/>
      </w:pPr>
      <w:r>
        <w:rPr>
          <w:rStyle w:val="a5"/>
        </w:rPr>
        <w:footnoteRef/>
      </w:r>
      <w:r w:rsidRPr="009E34CF">
        <w:rPr>
          <w:lang w:val="en-US"/>
        </w:rPr>
        <w:t xml:space="preserve"> </w:t>
      </w:r>
      <w:r>
        <w:rPr>
          <w:lang w:val="en-US"/>
        </w:rPr>
        <w:t>OEDC – DAC.</w:t>
      </w:r>
      <w:r w:rsidRPr="004C7FB9">
        <w:rPr>
          <w:lang w:val="en-US"/>
        </w:rPr>
        <w:t xml:space="preserve"> </w:t>
      </w:r>
      <w:r w:rsidRPr="009E34CF">
        <w:rPr>
          <w:lang w:val="en-US"/>
        </w:rPr>
        <w:t>The DAC and CRS list of codes</w:t>
      </w:r>
      <w:r>
        <w:rPr>
          <w:lang w:val="en-US"/>
        </w:rPr>
        <w:t xml:space="preserve"> -</w:t>
      </w:r>
      <w:r w:rsidRPr="009E34CF">
        <w:rPr>
          <w:lang w:val="en-US"/>
        </w:rPr>
        <w:t xml:space="preserve"> updated </w:t>
      </w:r>
      <w:r>
        <w:rPr>
          <w:lang w:val="en-US"/>
        </w:rPr>
        <w:t>February 2020 (</w:t>
      </w:r>
      <w:r>
        <w:rPr>
          <w:lang w:val="en-US"/>
        </w:rPr>
        <w:t xml:space="preserve">xls) / </w:t>
      </w:r>
      <w:r w:rsidRPr="00BD26AE">
        <w:rPr>
          <w:lang w:val="en-US"/>
        </w:rPr>
        <w:t xml:space="preserve">OECD Official website. </w:t>
      </w:r>
      <w:r w:rsidRPr="00D40843">
        <w:rPr>
          <w:lang w:val="en-US"/>
        </w:rPr>
        <w:t>URL</w:t>
      </w:r>
      <w:r w:rsidRPr="00412D96">
        <w:t xml:space="preserve">: </w:t>
      </w:r>
      <w:hyperlink r:id="rId10" w:history="1">
        <w:r w:rsidRPr="003B0869">
          <w:rPr>
            <w:rStyle w:val="a6"/>
            <w:lang w:val="en-US"/>
          </w:rPr>
          <w:t>http</w:t>
        </w:r>
        <w:r w:rsidRPr="00412D96">
          <w:rPr>
            <w:rStyle w:val="a6"/>
          </w:rPr>
          <w:t>://</w:t>
        </w:r>
        <w:r w:rsidRPr="003B0869">
          <w:rPr>
            <w:rStyle w:val="a6"/>
            <w:lang w:val="en-US"/>
          </w:rPr>
          <w:t>www</w:t>
        </w:r>
        <w:r w:rsidRPr="00412D96">
          <w:rPr>
            <w:rStyle w:val="a6"/>
          </w:rPr>
          <w:t>.</w:t>
        </w:r>
        <w:r w:rsidRPr="003B0869">
          <w:rPr>
            <w:rStyle w:val="a6"/>
            <w:lang w:val="en-US"/>
          </w:rPr>
          <w:t>oecd</w:t>
        </w:r>
        <w:r w:rsidRPr="00412D96">
          <w:rPr>
            <w:rStyle w:val="a6"/>
          </w:rPr>
          <w:t>.</w:t>
        </w:r>
        <w:r w:rsidRPr="003B0869">
          <w:rPr>
            <w:rStyle w:val="a6"/>
            <w:lang w:val="en-US"/>
          </w:rPr>
          <w:t>org</w:t>
        </w:r>
        <w:r w:rsidRPr="00412D96">
          <w:rPr>
            <w:rStyle w:val="a6"/>
          </w:rPr>
          <w:t>/</w:t>
        </w:r>
        <w:r w:rsidRPr="003B0869">
          <w:rPr>
            <w:rStyle w:val="a6"/>
            <w:lang w:val="en-US"/>
          </w:rPr>
          <w:t>development</w:t>
        </w:r>
        <w:r w:rsidRPr="00412D96">
          <w:rPr>
            <w:rStyle w:val="a6"/>
          </w:rPr>
          <w:t>/</w:t>
        </w:r>
        <w:r w:rsidRPr="003B0869">
          <w:rPr>
            <w:rStyle w:val="a6"/>
            <w:lang w:val="en-US"/>
          </w:rPr>
          <w:t>financing</w:t>
        </w:r>
        <w:r w:rsidRPr="00412D96">
          <w:rPr>
            <w:rStyle w:val="a6"/>
          </w:rPr>
          <w:t>-</w:t>
        </w:r>
        <w:r w:rsidRPr="003B0869">
          <w:rPr>
            <w:rStyle w:val="a6"/>
            <w:lang w:val="en-US"/>
          </w:rPr>
          <w:t>sustainable</w:t>
        </w:r>
        <w:r w:rsidRPr="00412D96">
          <w:rPr>
            <w:rStyle w:val="a6"/>
          </w:rPr>
          <w:t>-</w:t>
        </w:r>
        <w:r w:rsidRPr="003B0869">
          <w:rPr>
            <w:rStyle w:val="a6"/>
            <w:lang w:val="en-US"/>
          </w:rPr>
          <w:t>development</w:t>
        </w:r>
        <w:r w:rsidRPr="00412D96">
          <w:rPr>
            <w:rStyle w:val="a6"/>
          </w:rPr>
          <w:t>/</w:t>
        </w:r>
        <w:r w:rsidRPr="003B0869">
          <w:rPr>
            <w:rStyle w:val="a6"/>
            <w:lang w:val="en-US"/>
          </w:rPr>
          <w:t>development</w:t>
        </w:r>
        <w:r w:rsidRPr="00412D96">
          <w:rPr>
            <w:rStyle w:val="a6"/>
          </w:rPr>
          <w:t>-</w:t>
        </w:r>
        <w:r w:rsidRPr="003B0869">
          <w:rPr>
            <w:rStyle w:val="a6"/>
            <w:lang w:val="en-US"/>
          </w:rPr>
          <w:t>finance</w:t>
        </w:r>
        <w:r w:rsidRPr="00412D96">
          <w:rPr>
            <w:rStyle w:val="a6"/>
          </w:rPr>
          <w:t>-</w:t>
        </w:r>
        <w:r w:rsidRPr="003B0869">
          <w:rPr>
            <w:rStyle w:val="a6"/>
            <w:lang w:val="en-US"/>
          </w:rPr>
          <w:t>standards</w:t>
        </w:r>
        <w:r w:rsidRPr="00412D96">
          <w:rPr>
            <w:rStyle w:val="a6"/>
          </w:rPr>
          <w:t>/</w:t>
        </w:r>
        <w:r w:rsidRPr="003B0869">
          <w:rPr>
            <w:rStyle w:val="a6"/>
            <w:lang w:val="en-US"/>
          </w:rPr>
          <w:t>dacandcrscodelists</w:t>
        </w:r>
        <w:r w:rsidRPr="00412D96">
          <w:rPr>
            <w:rStyle w:val="a6"/>
          </w:rPr>
          <w:t>.</w:t>
        </w:r>
        <w:r w:rsidRPr="003B0869">
          <w:rPr>
            <w:rStyle w:val="a6"/>
            <w:lang w:val="en-US"/>
          </w:rPr>
          <w:t>htm</w:t>
        </w:r>
      </w:hyperlink>
      <w:r w:rsidRPr="00412D96">
        <w:t xml:space="preserve"> (</w:t>
      </w:r>
      <w:r w:rsidRPr="00BD26AE">
        <w:t>дата</w:t>
      </w:r>
      <w:r w:rsidRPr="00412D96">
        <w:t xml:space="preserve"> </w:t>
      </w:r>
      <w:r w:rsidRPr="00BD26AE">
        <w:t>обращения</w:t>
      </w:r>
      <w:r w:rsidRPr="00412D96">
        <w:t>: 01.05.2020)</w:t>
      </w:r>
      <w:r>
        <w:t>.</w:t>
      </w:r>
    </w:p>
  </w:footnote>
  <w:footnote w:id="31">
    <w:p w14:paraId="702F6B87" w14:textId="77777777" w:rsidR="004A413C" w:rsidRPr="00234926" w:rsidRDefault="004A413C" w:rsidP="00CE6027">
      <w:pPr>
        <w:pStyle w:val="a3"/>
      </w:pPr>
      <w:r>
        <w:rPr>
          <w:rStyle w:val="a5"/>
        </w:rPr>
        <w:footnoteRef/>
      </w:r>
      <w:r w:rsidRPr="00234926">
        <w:t xml:space="preserve"> Содействие международному развитию. Курс лекций / В.И. Бартенев, Е.Н. Глазунова [и др.]; под ред. В.И. Бартенева, Е.Н. Глазуновой. – М.: Всемирный банк, 2012. – </w:t>
      </w:r>
      <w:r>
        <w:t xml:space="preserve">С. 78. </w:t>
      </w:r>
    </w:p>
  </w:footnote>
  <w:footnote w:id="32">
    <w:p w14:paraId="663D087C" w14:textId="06C7547E" w:rsidR="004A413C" w:rsidRPr="00412D96" w:rsidRDefault="004A413C" w:rsidP="00CE6027">
      <w:pPr>
        <w:pStyle w:val="a3"/>
      </w:pPr>
      <w:r>
        <w:rPr>
          <w:rStyle w:val="a5"/>
        </w:rPr>
        <w:footnoteRef/>
      </w:r>
      <w:r w:rsidRPr="0030507F">
        <w:rPr>
          <w:lang w:val="en-US"/>
        </w:rPr>
        <w:t xml:space="preserve"> International Day for South-South Cooperation 12 September / United Nations Official website. </w:t>
      </w:r>
      <w:r w:rsidRPr="00412D96">
        <w:rPr>
          <w:lang w:val="en-US"/>
        </w:rPr>
        <w:t>URL</w:t>
      </w:r>
      <w:r w:rsidRPr="00412D96">
        <w:t xml:space="preserve">: </w:t>
      </w:r>
      <w:hyperlink r:id="rId11" w:history="1">
        <w:r w:rsidRPr="00412D96">
          <w:rPr>
            <w:rStyle w:val="a6"/>
            <w:lang w:val="en-US"/>
          </w:rPr>
          <w:t>https</w:t>
        </w:r>
        <w:r w:rsidRPr="00412D96">
          <w:rPr>
            <w:rStyle w:val="a6"/>
          </w:rPr>
          <w:t>://</w:t>
        </w:r>
        <w:r w:rsidRPr="00412D96">
          <w:rPr>
            <w:rStyle w:val="a6"/>
            <w:lang w:val="en-US"/>
          </w:rPr>
          <w:t>www</w:t>
        </w:r>
        <w:r w:rsidRPr="00412D96">
          <w:rPr>
            <w:rStyle w:val="a6"/>
          </w:rPr>
          <w:t>.</w:t>
        </w:r>
        <w:r w:rsidRPr="00412D96">
          <w:rPr>
            <w:rStyle w:val="a6"/>
            <w:lang w:val="en-US"/>
          </w:rPr>
          <w:t>un</w:t>
        </w:r>
        <w:r w:rsidRPr="00412D96">
          <w:rPr>
            <w:rStyle w:val="a6"/>
          </w:rPr>
          <w:t>.</w:t>
        </w:r>
        <w:r w:rsidRPr="00412D96">
          <w:rPr>
            <w:rStyle w:val="a6"/>
            <w:lang w:val="en-US"/>
          </w:rPr>
          <w:t>org</w:t>
        </w:r>
        <w:r w:rsidRPr="00412D96">
          <w:rPr>
            <w:rStyle w:val="a6"/>
          </w:rPr>
          <w:t>/</w:t>
        </w:r>
        <w:r w:rsidRPr="00412D96">
          <w:rPr>
            <w:rStyle w:val="a6"/>
            <w:lang w:val="en-US"/>
          </w:rPr>
          <w:t>en</w:t>
        </w:r>
        <w:r w:rsidRPr="00412D96">
          <w:rPr>
            <w:rStyle w:val="a6"/>
          </w:rPr>
          <w:t>/</w:t>
        </w:r>
        <w:r w:rsidRPr="00412D96">
          <w:rPr>
            <w:rStyle w:val="a6"/>
            <w:lang w:val="en-US"/>
          </w:rPr>
          <w:t>events</w:t>
        </w:r>
        <w:r w:rsidRPr="00412D96">
          <w:rPr>
            <w:rStyle w:val="a6"/>
          </w:rPr>
          <w:t>/</w:t>
        </w:r>
        <w:r w:rsidRPr="00412D96">
          <w:rPr>
            <w:rStyle w:val="a6"/>
            <w:lang w:val="en-US"/>
          </w:rPr>
          <w:t>southcooperationday</w:t>
        </w:r>
        <w:r w:rsidRPr="00412D96">
          <w:rPr>
            <w:rStyle w:val="a6"/>
          </w:rPr>
          <w:t>/</w:t>
        </w:r>
        <w:r w:rsidRPr="00412D96">
          <w:rPr>
            <w:rStyle w:val="a6"/>
            <w:lang w:val="en-US"/>
          </w:rPr>
          <w:t>index</w:t>
        </w:r>
        <w:r w:rsidRPr="00412D96">
          <w:rPr>
            <w:rStyle w:val="a6"/>
          </w:rPr>
          <w:t>.</w:t>
        </w:r>
        <w:r w:rsidRPr="00412D96">
          <w:rPr>
            <w:rStyle w:val="a6"/>
            <w:lang w:val="en-US"/>
          </w:rPr>
          <w:t>shtml</w:t>
        </w:r>
      </w:hyperlink>
      <w:r w:rsidRPr="00412D96">
        <w:t xml:space="preserve"> (</w:t>
      </w:r>
      <w:r w:rsidRPr="0030507F">
        <w:t>дата</w:t>
      </w:r>
      <w:r w:rsidRPr="00412D96">
        <w:t xml:space="preserve"> </w:t>
      </w:r>
      <w:r w:rsidRPr="0030507F">
        <w:t>обращения</w:t>
      </w:r>
      <w:r w:rsidRPr="00412D96">
        <w:t xml:space="preserve"> 10.05.2020)</w:t>
      </w:r>
      <w:r>
        <w:t>.</w:t>
      </w:r>
    </w:p>
  </w:footnote>
  <w:footnote w:id="33">
    <w:p w14:paraId="4E7B735C" w14:textId="77777777" w:rsidR="004A413C" w:rsidRPr="001B7ACA" w:rsidRDefault="004A413C" w:rsidP="00CE6027">
      <w:pPr>
        <w:pStyle w:val="a3"/>
        <w:rPr>
          <w:lang w:val="en-US"/>
        </w:rPr>
      </w:pPr>
      <w:r>
        <w:rPr>
          <w:rStyle w:val="a5"/>
        </w:rPr>
        <w:footnoteRef/>
      </w:r>
      <w:r w:rsidRPr="005E382E">
        <w:rPr>
          <w:lang w:val="en-US"/>
        </w:rPr>
        <w:t xml:space="preserve"> Kilby, P. DAC is dead? Implications for teaching development studies / P. Kilby // Asia Pacific Viewpoint - 2018. </w:t>
      </w:r>
      <w:r w:rsidRPr="00FA12DD">
        <w:rPr>
          <w:lang w:val="en-US"/>
        </w:rPr>
        <w:t>№2. – P. 227</w:t>
      </w:r>
      <w:r w:rsidRPr="001B7ACA">
        <w:rPr>
          <w:lang w:val="en-US"/>
        </w:rPr>
        <w:t>.</w:t>
      </w:r>
    </w:p>
  </w:footnote>
  <w:footnote w:id="34">
    <w:p w14:paraId="710562FD" w14:textId="77777777" w:rsidR="004A413C" w:rsidRPr="00C35E6A" w:rsidRDefault="004A413C" w:rsidP="00CE6027">
      <w:pPr>
        <w:pStyle w:val="a3"/>
        <w:rPr>
          <w:lang w:val="en-US"/>
        </w:rPr>
      </w:pPr>
      <w:r>
        <w:rPr>
          <w:rStyle w:val="a5"/>
        </w:rPr>
        <w:footnoteRef/>
      </w:r>
      <w:r w:rsidRPr="00F40659">
        <w:rPr>
          <w:lang w:val="en-US"/>
        </w:rPr>
        <w:t xml:space="preserve"> Patterson, D. Choi, J. Policy and practice in ODA disbursements: an analysis of changes in South Korea’s Official Development Assistance / D. Patterson, J. Choi // Journal of East Asian Studies – 2019 №19. – P.</w:t>
      </w:r>
      <w:r w:rsidRPr="0002221A">
        <w:rPr>
          <w:lang w:val="en-US"/>
        </w:rPr>
        <w:t xml:space="preserve"> </w:t>
      </w:r>
      <w:r w:rsidRPr="00F40659">
        <w:rPr>
          <w:lang w:val="en-US"/>
        </w:rPr>
        <w:t>240</w:t>
      </w:r>
      <w:r w:rsidRPr="00C35E6A">
        <w:rPr>
          <w:lang w:val="en-US"/>
        </w:rPr>
        <w:t>.</w:t>
      </w:r>
    </w:p>
  </w:footnote>
  <w:footnote w:id="35">
    <w:p w14:paraId="76B38A8E" w14:textId="4D895E3B" w:rsidR="004A413C" w:rsidRPr="001A544E" w:rsidRDefault="004A413C" w:rsidP="00CE6027">
      <w:pPr>
        <w:pStyle w:val="a3"/>
      </w:pPr>
      <w:r>
        <w:rPr>
          <w:rStyle w:val="a5"/>
        </w:rPr>
        <w:footnoteRef/>
      </w:r>
      <w:r w:rsidRPr="00A12EBA">
        <w:rPr>
          <w:lang w:val="en-US"/>
        </w:rPr>
        <w:t xml:space="preserve"> </w:t>
      </w:r>
      <w:bookmarkStart w:id="14" w:name="_Hlk40029152"/>
      <w:r w:rsidRPr="00A12EBA">
        <w:rPr>
          <w:lang w:val="en-US"/>
        </w:rPr>
        <w:t>Purpose codes list for 20</w:t>
      </w:r>
      <w:r w:rsidRPr="00FE71AE">
        <w:rPr>
          <w:lang w:val="en-US"/>
        </w:rPr>
        <w:t>20</w:t>
      </w:r>
      <w:r w:rsidRPr="00A12EBA">
        <w:rPr>
          <w:lang w:val="en-US"/>
        </w:rPr>
        <w:t xml:space="preserve"> reporting on 20</w:t>
      </w:r>
      <w:r w:rsidRPr="00FE71AE">
        <w:rPr>
          <w:lang w:val="en-US"/>
        </w:rPr>
        <w:t>19</w:t>
      </w:r>
      <w:r w:rsidRPr="00A12EBA">
        <w:rPr>
          <w:lang w:val="en-US"/>
        </w:rPr>
        <w:t xml:space="preserve"> flows</w:t>
      </w:r>
      <w:r w:rsidRPr="00FE71AE">
        <w:rPr>
          <w:lang w:val="en-US"/>
        </w:rPr>
        <w:t xml:space="preserve"> </w:t>
      </w:r>
      <w:r>
        <w:rPr>
          <w:lang w:val="en-US"/>
        </w:rPr>
        <w:t>/</w:t>
      </w:r>
      <w:r w:rsidRPr="00FE71AE">
        <w:rPr>
          <w:lang w:val="en-US"/>
        </w:rPr>
        <w:t xml:space="preserve"> </w:t>
      </w:r>
      <w:r w:rsidRPr="00BD26AE">
        <w:rPr>
          <w:lang w:val="en-US"/>
        </w:rPr>
        <w:t xml:space="preserve">OECD Official website. </w:t>
      </w:r>
      <w:r w:rsidRPr="00D40843">
        <w:rPr>
          <w:lang w:val="en-US"/>
        </w:rPr>
        <w:t>URL</w:t>
      </w:r>
      <w:r w:rsidRPr="001A544E">
        <w:t xml:space="preserve">:   </w:t>
      </w:r>
      <w:hyperlink r:id="rId12" w:history="1">
        <w:r w:rsidRPr="00A12EBA">
          <w:rPr>
            <w:rStyle w:val="a6"/>
            <w:lang w:val="en-US"/>
          </w:rPr>
          <w:t>http</w:t>
        </w:r>
        <w:r w:rsidRPr="001A544E">
          <w:rPr>
            <w:rStyle w:val="a6"/>
          </w:rPr>
          <w:t>://</w:t>
        </w:r>
        <w:r w:rsidRPr="00A12EBA">
          <w:rPr>
            <w:rStyle w:val="a6"/>
            <w:lang w:val="en-US"/>
          </w:rPr>
          <w:t>www</w:t>
        </w:r>
        <w:r w:rsidRPr="001A544E">
          <w:rPr>
            <w:rStyle w:val="a6"/>
          </w:rPr>
          <w:t>.</w:t>
        </w:r>
        <w:r w:rsidRPr="00A12EBA">
          <w:rPr>
            <w:rStyle w:val="a6"/>
            <w:lang w:val="en-US"/>
          </w:rPr>
          <w:t>oecd</w:t>
        </w:r>
        <w:r w:rsidRPr="001A544E">
          <w:rPr>
            <w:rStyle w:val="a6"/>
          </w:rPr>
          <w:t>.</w:t>
        </w:r>
        <w:r w:rsidRPr="00A12EBA">
          <w:rPr>
            <w:rStyle w:val="a6"/>
            <w:lang w:val="en-US"/>
          </w:rPr>
          <w:t>org</w:t>
        </w:r>
        <w:r w:rsidRPr="001A544E">
          <w:rPr>
            <w:rStyle w:val="a6"/>
          </w:rPr>
          <w:t>/</w:t>
        </w:r>
        <w:r w:rsidRPr="00A12EBA">
          <w:rPr>
            <w:rStyle w:val="a6"/>
            <w:lang w:val="en-US"/>
          </w:rPr>
          <w:t>dac</w:t>
        </w:r>
        <w:r w:rsidRPr="001A544E">
          <w:rPr>
            <w:rStyle w:val="a6"/>
          </w:rPr>
          <w:t>/</w:t>
        </w:r>
        <w:r w:rsidRPr="00A12EBA">
          <w:rPr>
            <w:rStyle w:val="a6"/>
            <w:lang w:val="en-US"/>
          </w:rPr>
          <w:t>stats</w:t>
        </w:r>
        <w:r w:rsidRPr="001A544E">
          <w:rPr>
            <w:rStyle w:val="a6"/>
          </w:rPr>
          <w:t>/</w:t>
        </w:r>
        <w:r w:rsidRPr="00A12EBA">
          <w:rPr>
            <w:rStyle w:val="a6"/>
            <w:lang w:val="en-US"/>
          </w:rPr>
          <w:t>purposecodessectorclassification</w:t>
        </w:r>
        <w:r w:rsidRPr="001A544E">
          <w:rPr>
            <w:rStyle w:val="a6"/>
          </w:rPr>
          <w:t>.</w:t>
        </w:r>
        <w:r w:rsidRPr="00A12EBA">
          <w:rPr>
            <w:rStyle w:val="a6"/>
            <w:lang w:val="en-US"/>
          </w:rPr>
          <w:t>htm</w:t>
        </w:r>
      </w:hyperlink>
      <w:r w:rsidRPr="001A544E">
        <w:t xml:space="preserve"> (</w:t>
      </w:r>
      <w:r>
        <w:t>дата</w:t>
      </w:r>
      <w:r w:rsidRPr="001A544E">
        <w:t xml:space="preserve"> </w:t>
      </w:r>
      <w:r>
        <w:t>обращения</w:t>
      </w:r>
      <w:r w:rsidRPr="001A544E">
        <w:t>: 19.04.2020)</w:t>
      </w:r>
      <w:bookmarkEnd w:id="14"/>
      <w:r w:rsidRPr="001A544E">
        <w:t>.</w:t>
      </w:r>
    </w:p>
  </w:footnote>
  <w:footnote w:id="36">
    <w:p w14:paraId="60D75329" w14:textId="77777777" w:rsidR="004A413C" w:rsidRPr="002071CC" w:rsidRDefault="004A413C" w:rsidP="00CE6027">
      <w:pPr>
        <w:pStyle w:val="a3"/>
      </w:pPr>
      <w:r>
        <w:rPr>
          <w:rStyle w:val="a5"/>
        </w:rPr>
        <w:footnoteRef/>
      </w:r>
      <w:r w:rsidRPr="002071CC">
        <w:t xml:space="preserve"> </w:t>
      </w:r>
      <w:bookmarkStart w:id="15" w:name="_Hlk40029528"/>
      <w:r>
        <w:t xml:space="preserve">Дегтерев, Д.А, </w:t>
      </w:r>
      <w:r w:rsidRPr="002071CC">
        <w:t>Содействие международному развитию как инструмент продвижения внешнеполитических и внешнеэкономических интересов</w:t>
      </w:r>
      <w:r>
        <w:t xml:space="preserve"> </w:t>
      </w:r>
      <w:r w:rsidRPr="002071CC">
        <w:t>/</w:t>
      </w:r>
      <w:r>
        <w:t xml:space="preserve"> Д.А. Дегтерев </w:t>
      </w:r>
      <w:r w:rsidRPr="002071CC">
        <w:t>//</w:t>
      </w:r>
      <w:r>
        <w:t xml:space="preserve"> </w:t>
      </w:r>
      <w:r w:rsidRPr="002071CC">
        <w:t>Вестник МГИМО Университета</w:t>
      </w:r>
      <w:r>
        <w:t xml:space="preserve">. – 2012. - № 2. – С. </w:t>
      </w:r>
      <w:r w:rsidRPr="002071CC">
        <w:t>4</w:t>
      </w:r>
      <w:bookmarkEnd w:id="15"/>
      <w:r>
        <w:t xml:space="preserve">9.  </w:t>
      </w:r>
    </w:p>
  </w:footnote>
  <w:footnote w:id="37">
    <w:p w14:paraId="3F9E2330" w14:textId="77777777" w:rsidR="004A413C" w:rsidRPr="002523B1" w:rsidRDefault="004A413C" w:rsidP="00CE6027">
      <w:pPr>
        <w:pStyle w:val="a3"/>
      </w:pPr>
      <w:r>
        <w:rPr>
          <w:rStyle w:val="a5"/>
        </w:rPr>
        <w:footnoteRef/>
      </w:r>
      <w:r>
        <w:t xml:space="preserve"> </w:t>
      </w:r>
      <w:bookmarkStart w:id="17" w:name="_Hlk40270703"/>
      <w:r>
        <w:t xml:space="preserve">Якубовская, Н.А. Международное право развития: эволюция концепции </w:t>
      </w:r>
      <w:r w:rsidRPr="002523B1">
        <w:t xml:space="preserve">/ </w:t>
      </w:r>
      <w:r>
        <w:t xml:space="preserve">Н.А. Якубовская </w:t>
      </w:r>
      <w:r w:rsidRPr="002523B1">
        <w:t xml:space="preserve">// </w:t>
      </w:r>
      <w:r>
        <w:t>Научный вестник Международного гуманитарного университета. Серия: Юриспруденция. - 2013. № 5. – С. 319</w:t>
      </w:r>
      <w:bookmarkEnd w:id="17"/>
      <w:r>
        <w:t>.</w:t>
      </w:r>
    </w:p>
  </w:footnote>
  <w:footnote w:id="38">
    <w:p w14:paraId="30B8B35E" w14:textId="77777777" w:rsidR="004A413C" w:rsidRDefault="004A413C" w:rsidP="00CE6027">
      <w:pPr>
        <w:pStyle w:val="a3"/>
      </w:pPr>
      <w:r>
        <w:rPr>
          <w:rStyle w:val="a5"/>
        </w:rPr>
        <w:footnoteRef/>
      </w:r>
      <w:r>
        <w:t xml:space="preserve"> </w:t>
      </w:r>
      <w:bookmarkStart w:id="18" w:name="_Hlk40617303"/>
      <w:r w:rsidRPr="005D7867">
        <w:t xml:space="preserve">Декларация тысячелетия Организации Объединенных Наций - Принята резолюцией 55/2 Генеральной Ассамблеи от 8 сентября 2000 года / Официальный сайт Организации Объединенных Наций. URL: </w:t>
      </w:r>
      <w:hyperlink r:id="rId13" w:history="1">
        <w:r w:rsidRPr="003B64B3">
          <w:rPr>
            <w:rStyle w:val="a6"/>
          </w:rPr>
          <w:t>https://www.un.org/ru/documents/decl_conv/declarations/summitdecl.shtml</w:t>
        </w:r>
      </w:hyperlink>
      <w:r>
        <w:t xml:space="preserve"> </w:t>
      </w:r>
      <w:r w:rsidRPr="005D7867">
        <w:t>(дата обращения: 03.03.2020)</w:t>
      </w:r>
      <w:bookmarkEnd w:id="18"/>
      <w:r>
        <w:t>.</w:t>
      </w:r>
    </w:p>
  </w:footnote>
  <w:footnote w:id="39">
    <w:p w14:paraId="38C5E934" w14:textId="77777777" w:rsidR="004A413C" w:rsidRDefault="004A413C" w:rsidP="00CE6027">
      <w:pPr>
        <w:pStyle w:val="a3"/>
      </w:pPr>
      <w:r>
        <w:rPr>
          <w:rStyle w:val="a5"/>
        </w:rPr>
        <w:footnoteRef/>
      </w:r>
      <w:r>
        <w:t xml:space="preserve"> </w:t>
      </w:r>
      <w:r w:rsidRPr="00C35E6A">
        <w:t>Цели развития тысячелетия:</w:t>
      </w:r>
      <w:r>
        <w:t xml:space="preserve"> </w:t>
      </w:r>
      <w:r w:rsidRPr="00C35E6A">
        <w:t xml:space="preserve">доклад за 2015 год / Организация Объединенных Наций - Нью-Йорк, 2015 </w:t>
      </w:r>
      <w:r>
        <w:t>–</w:t>
      </w:r>
      <w:r w:rsidRPr="00C35E6A">
        <w:t xml:space="preserve"> </w:t>
      </w:r>
      <w:r>
        <w:t>С. 4.</w:t>
      </w:r>
    </w:p>
  </w:footnote>
  <w:footnote w:id="40">
    <w:p w14:paraId="1B903161" w14:textId="77777777" w:rsidR="004A413C" w:rsidRDefault="004A413C" w:rsidP="00CE6027">
      <w:pPr>
        <w:pStyle w:val="a3"/>
      </w:pPr>
      <w:r>
        <w:rPr>
          <w:rStyle w:val="a5"/>
        </w:rPr>
        <w:footnoteRef/>
      </w:r>
      <w:r>
        <w:t xml:space="preserve"> </w:t>
      </w:r>
      <w:bookmarkStart w:id="19" w:name="_Hlk40678208"/>
      <w:r w:rsidRPr="00672049">
        <w:t xml:space="preserve">Преобразование нашего мира: Повестка дня в области устойчивого развития на период до 2030 года - Резолюция 70/1, принята Генеральной Ассамблеей 25 сентября 2015 года / Официальный сайт Организации Объединенных Наций. URL: </w:t>
      </w:r>
      <w:hyperlink r:id="rId14" w:history="1">
        <w:r w:rsidRPr="000D7A71">
          <w:rPr>
            <w:rStyle w:val="a6"/>
          </w:rPr>
          <w:t>https://www.un.org/ga/search/view_doc.asp?symbol=A/RES/70/1&amp;Lang=R</w:t>
        </w:r>
      </w:hyperlink>
      <w:r>
        <w:t xml:space="preserve"> </w:t>
      </w:r>
      <w:r w:rsidRPr="00672049">
        <w:t>(дата обращения: 15.05.2020)</w:t>
      </w:r>
      <w:bookmarkEnd w:id="19"/>
      <w:r>
        <w:t xml:space="preserve">. </w:t>
      </w:r>
    </w:p>
  </w:footnote>
  <w:footnote w:id="41">
    <w:p w14:paraId="05C326A4" w14:textId="77777777" w:rsidR="004A413C" w:rsidRDefault="004A413C" w:rsidP="00CE6027">
      <w:pPr>
        <w:pStyle w:val="a3"/>
      </w:pPr>
      <w:r>
        <w:rPr>
          <w:rStyle w:val="a5"/>
        </w:rPr>
        <w:footnoteRef/>
      </w:r>
      <w:r>
        <w:t xml:space="preserve"> </w:t>
      </w:r>
      <w:r w:rsidRPr="00672049">
        <w:t xml:space="preserve">Преобразование нашего мира: Повестка дня в области устойчивого развития на период до 2030 года - Резолюция 70/1, принята Генеральной Ассамблеей 25 сентября 2015 года / Официальный сайт Организации Объединенных Наций. URL: </w:t>
      </w:r>
      <w:hyperlink r:id="rId15" w:history="1">
        <w:r w:rsidRPr="000D7A71">
          <w:rPr>
            <w:rStyle w:val="a6"/>
          </w:rPr>
          <w:t>https://www.un.org/ga/search/view_doc.asp?symbol=A/RES/70/1&amp;Lang=R</w:t>
        </w:r>
      </w:hyperlink>
      <w:r>
        <w:t xml:space="preserve"> </w:t>
      </w:r>
      <w:r w:rsidRPr="00672049">
        <w:t>(дата обращения: 15.05.2020)</w:t>
      </w:r>
      <w:r>
        <w:t>.</w:t>
      </w:r>
    </w:p>
  </w:footnote>
  <w:footnote w:id="42">
    <w:p w14:paraId="2AAE113C" w14:textId="692246CB" w:rsidR="004A413C" w:rsidRDefault="004A413C" w:rsidP="00CE6027">
      <w:pPr>
        <w:pStyle w:val="a3"/>
      </w:pPr>
      <w:r>
        <w:rPr>
          <w:rStyle w:val="a5"/>
        </w:rPr>
        <w:footnoteRef/>
      </w:r>
      <w:r>
        <w:t xml:space="preserve"> </w:t>
      </w:r>
      <w:r w:rsidRPr="00672049">
        <w:t xml:space="preserve">Преобразование нашего мира: Повестка дня в области устойчивого развития на период до 2030 года - Резолюция 70/1, принята Генеральной Ассамблеей 25 сентября 2015 года / Официальный сайт Организации Объединенных Наций. URL: </w:t>
      </w:r>
      <w:hyperlink r:id="rId16" w:history="1">
        <w:r w:rsidRPr="000D7A71">
          <w:rPr>
            <w:rStyle w:val="a6"/>
          </w:rPr>
          <w:t>https://www.un.org/ga/search/view_doc.asp?symbol=A/RES/70/1&amp;Lang=R</w:t>
        </w:r>
      </w:hyperlink>
      <w:r>
        <w:t xml:space="preserve"> </w:t>
      </w:r>
      <w:r w:rsidRPr="00672049">
        <w:t>(дата обращения: 15.05.2020)</w:t>
      </w:r>
      <w:r>
        <w:t>.</w:t>
      </w:r>
    </w:p>
  </w:footnote>
  <w:footnote w:id="43">
    <w:p w14:paraId="72D7F25A" w14:textId="4BE32346" w:rsidR="004A413C" w:rsidRDefault="004A413C" w:rsidP="00CE6027">
      <w:pPr>
        <w:pStyle w:val="a3"/>
      </w:pPr>
      <w:r>
        <w:rPr>
          <w:rStyle w:val="a5"/>
        </w:rPr>
        <w:footnoteRef/>
      </w:r>
      <w:r>
        <w:t xml:space="preserve"> </w:t>
      </w:r>
      <w:r w:rsidRPr="007B24F7">
        <w:t xml:space="preserve">Политическая декларация политического форума высокого уровня по устойчивому развитию, созванного под эгидой Генеральной Ассамблеи - Резолюция 74/4, принята Генеральной Ассамблеей 15 октября 2019 года / Официальный сайт Организации Объединенных Наций. URL: </w:t>
      </w:r>
      <w:hyperlink r:id="rId17" w:history="1">
        <w:r w:rsidRPr="000D7A71">
          <w:rPr>
            <w:rStyle w:val="a6"/>
          </w:rPr>
          <w:t>https://undocs.org/ru/A/RES/74/4</w:t>
        </w:r>
      </w:hyperlink>
      <w:r>
        <w:t xml:space="preserve"> </w:t>
      </w:r>
      <w:r w:rsidRPr="007B24F7">
        <w:t>(дата обращения: 15.05.2020)</w:t>
      </w:r>
      <w:r>
        <w:t>.</w:t>
      </w:r>
    </w:p>
  </w:footnote>
  <w:footnote w:id="44">
    <w:p w14:paraId="61795271" w14:textId="77777777" w:rsidR="004A413C" w:rsidRDefault="004A413C" w:rsidP="00CE6027">
      <w:pPr>
        <w:pStyle w:val="a3"/>
      </w:pPr>
      <w:r>
        <w:rPr>
          <w:rStyle w:val="a5"/>
        </w:rPr>
        <w:footnoteRef/>
      </w:r>
      <w:r>
        <w:t xml:space="preserve"> </w:t>
      </w:r>
      <w:r w:rsidRPr="00A16723">
        <w:t xml:space="preserve">Монтеррейский консенсус Международной конференции по финансированию развития - Принят Международной конференцией по финансированию развития 18–22 марта 2002 года / Официальный сайт Организации Объединенных Наций. </w:t>
      </w:r>
      <w:r w:rsidRPr="00734221">
        <w:t xml:space="preserve">URL: </w:t>
      </w:r>
      <w:hyperlink r:id="rId18" w:history="1">
        <w:r w:rsidRPr="000D7A71">
          <w:rPr>
            <w:rStyle w:val="a6"/>
          </w:rPr>
          <w:t>https://www.un.org/ru/documents/decl_conv/declarations/monterrey.shtml</w:t>
        </w:r>
      </w:hyperlink>
      <w:r w:rsidRPr="00734221">
        <w:t xml:space="preserve"> </w:t>
      </w:r>
      <w:r w:rsidRPr="00A16723">
        <w:t>(дата обращения: 10.05.2020).</w:t>
      </w:r>
    </w:p>
  </w:footnote>
  <w:footnote w:id="45">
    <w:p w14:paraId="065C9AB0" w14:textId="77777777" w:rsidR="004A413C" w:rsidRDefault="004A413C" w:rsidP="00CE6027">
      <w:pPr>
        <w:pStyle w:val="a3"/>
      </w:pPr>
      <w:r>
        <w:rPr>
          <w:rStyle w:val="a5"/>
        </w:rPr>
        <w:footnoteRef/>
      </w:r>
      <w:r>
        <w:t xml:space="preserve"> </w:t>
      </w:r>
      <w:bookmarkStart w:id="20" w:name="_Hlk40715400"/>
      <w:r w:rsidRPr="00734221">
        <w:t>Дохинская декларация о финансировании развития</w:t>
      </w:r>
      <w:r>
        <w:t xml:space="preserve"> </w:t>
      </w:r>
      <w:r w:rsidRPr="00734221">
        <w:t xml:space="preserve">- Принята резолюцией 63/239 Генеральной Ассамблеи от 24 декабря 2008 года / Официальный сайт Организации Объединенных Наций. URL: </w:t>
      </w:r>
      <w:hyperlink r:id="rId19" w:history="1">
        <w:r w:rsidRPr="000D7A71">
          <w:rPr>
            <w:rStyle w:val="a6"/>
          </w:rPr>
          <w:t>https://www.un.org/ru/documents/decl_conv/declarations/doha_findev.shtml</w:t>
        </w:r>
      </w:hyperlink>
      <w:r>
        <w:t xml:space="preserve"> </w:t>
      </w:r>
      <w:r w:rsidRPr="00734221">
        <w:t>(дата обращения:</w:t>
      </w:r>
      <w:r>
        <w:t xml:space="preserve"> 10.05.2020). </w:t>
      </w:r>
      <w:bookmarkEnd w:id="20"/>
    </w:p>
  </w:footnote>
  <w:footnote w:id="46">
    <w:p w14:paraId="29A6F90D" w14:textId="77777777" w:rsidR="004A413C" w:rsidRPr="000C106C" w:rsidRDefault="004A413C" w:rsidP="00CE6027">
      <w:pPr>
        <w:pStyle w:val="a3"/>
        <w:rPr>
          <w:lang w:val="en-US"/>
        </w:rPr>
      </w:pPr>
      <w:r>
        <w:rPr>
          <w:rStyle w:val="a5"/>
        </w:rPr>
        <w:footnoteRef/>
      </w:r>
      <w:r>
        <w:t xml:space="preserve"> </w:t>
      </w:r>
      <w:r>
        <w:t xml:space="preserve">Аддис-Абебская программа действий - Резолюция, принятая Генеральной Ассамблеей 27 июля 2015 года / Официальный сайт Организации Объединенных Наций. </w:t>
      </w:r>
      <w:r w:rsidRPr="000C106C">
        <w:rPr>
          <w:lang w:val="en-US"/>
        </w:rPr>
        <w:t xml:space="preserve">URL: </w:t>
      </w:r>
      <w:r w:rsidR="001A6FE0">
        <w:fldChar w:fldCharType="begin"/>
      </w:r>
      <w:r w:rsidR="001A6FE0" w:rsidRPr="00DE5E03">
        <w:rPr>
          <w:lang w:val="en-US"/>
        </w:rPr>
        <w:instrText xml:space="preserve"> HYPERLINK "https://undocs.org/ru/A/RES/69/313" </w:instrText>
      </w:r>
      <w:r w:rsidR="001A6FE0">
        <w:fldChar w:fldCharType="separate"/>
      </w:r>
      <w:r w:rsidRPr="000C106C">
        <w:rPr>
          <w:rStyle w:val="a6"/>
          <w:lang w:val="en-US"/>
        </w:rPr>
        <w:t>https://undocs.org/ru/A/RES/69/313</w:t>
      </w:r>
      <w:r w:rsidR="001A6FE0">
        <w:rPr>
          <w:rStyle w:val="a6"/>
          <w:lang w:val="en-US"/>
        </w:rPr>
        <w:fldChar w:fldCharType="end"/>
      </w:r>
      <w:r w:rsidRPr="000C106C">
        <w:rPr>
          <w:lang w:val="en-US"/>
        </w:rPr>
        <w:t xml:space="preserve"> (</w:t>
      </w:r>
      <w:r>
        <w:t>дата</w:t>
      </w:r>
      <w:r w:rsidRPr="000C106C">
        <w:rPr>
          <w:lang w:val="en-US"/>
        </w:rPr>
        <w:t xml:space="preserve"> </w:t>
      </w:r>
      <w:r>
        <w:t>обращения</w:t>
      </w:r>
      <w:r w:rsidRPr="000C106C">
        <w:rPr>
          <w:lang w:val="en-US"/>
        </w:rPr>
        <w:t>: 10.05.2020).</w:t>
      </w:r>
    </w:p>
  </w:footnote>
  <w:footnote w:id="47">
    <w:p w14:paraId="05AD3A86" w14:textId="77777777" w:rsidR="004A413C" w:rsidRPr="009C570D" w:rsidRDefault="004A413C" w:rsidP="00CE6027">
      <w:pPr>
        <w:pStyle w:val="a3"/>
      </w:pPr>
      <w:r>
        <w:rPr>
          <w:rStyle w:val="a5"/>
        </w:rPr>
        <w:footnoteRef/>
      </w:r>
      <w:r w:rsidRPr="007F0820">
        <w:rPr>
          <w:lang w:val="en-US"/>
        </w:rPr>
        <w:t xml:space="preserve"> </w:t>
      </w:r>
      <w:bookmarkStart w:id="21" w:name="_Hlk39936021"/>
      <w:r w:rsidRPr="007F0820">
        <w:rPr>
          <w:lang w:val="en-US"/>
        </w:rPr>
        <w:t>The Global Partnership Mandate / OECD Official website: [</w:t>
      </w:r>
      <w:r w:rsidRPr="007F0820">
        <w:t>сайт</w:t>
      </w:r>
      <w:r w:rsidRPr="007F0820">
        <w:rPr>
          <w:lang w:val="en-US"/>
        </w:rPr>
        <w:t xml:space="preserve">]. </w:t>
      </w:r>
      <w:r w:rsidRPr="00163591">
        <w:rPr>
          <w:lang w:val="en-US"/>
        </w:rPr>
        <w:t>URL</w:t>
      </w:r>
      <w:r w:rsidRPr="009C570D">
        <w:t xml:space="preserve">: </w:t>
      </w:r>
      <w:hyperlink r:id="rId20" w:history="1">
        <w:r w:rsidRPr="00163591">
          <w:rPr>
            <w:rStyle w:val="a6"/>
            <w:lang w:val="en-US"/>
          </w:rPr>
          <w:t>http</w:t>
        </w:r>
        <w:r w:rsidRPr="009C570D">
          <w:rPr>
            <w:rStyle w:val="a6"/>
          </w:rPr>
          <w:t>://</w:t>
        </w:r>
        <w:r w:rsidRPr="00163591">
          <w:rPr>
            <w:rStyle w:val="a6"/>
            <w:lang w:val="en-US"/>
          </w:rPr>
          <w:t>www</w:t>
        </w:r>
        <w:r w:rsidRPr="009C570D">
          <w:rPr>
            <w:rStyle w:val="a6"/>
          </w:rPr>
          <w:t>.</w:t>
        </w:r>
        <w:r w:rsidRPr="00163591">
          <w:rPr>
            <w:rStyle w:val="a6"/>
            <w:lang w:val="en-US"/>
          </w:rPr>
          <w:t>oecd</w:t>
        </w:r>
        <w:r w:rsidRPr="009C570D">
          <w:rPr>
            <w:rStyle w:val="a6"/>
          </w:rPr>
          <w:t>.</w:t>
        </w:r>
        <w:r w:rsidRPr="00163591">
          <w:rPr>
            <w:rStyle w:val="a6"/>
            <w:lang w:val="en-US"/>
          </w:rPr>
          <w:t>org</w:t>
        </w:r>
        <w:r w:rsidRPr="009C570D">
          <w:rPr>
            <w:rStyle w:val="a6"/>
          </w:rPr>
          <w:t>/</w:t>
        </w:r>
        <w:r w:rsidRPr="00163591">
          <w:rPr>
            <w:rStyle w:val="a6"/>
            <w:lang w:val="en-US"/>
          </w:rPr>
          <w:t>dac</w:t>
        </w:r>
        <w:r w:rsidRPr="009C570D">
          <w:rPr>
            <w:rStyle w:val="a6"/>
          </w:rPr>
          <w:t>/</w:t>
        </w:r>
        <w:r w:rsidRPr="00163591">
          <w:rPr>
            <w:rStyle w:val="a6"/>
            <w:lang w:val="en-US"/>
          </w:rPr>
          <w:t>effectiveness</w:t>
        </w:r>
        <w:r w:rsidRPr="009C570D">
          <w:rPr>
            <w:rStyle w:val="a6"/>
          </w:rPr>
          <w:t>/</w:t>
        </w:r>
        <w:r w:rsidRPr="00163591">
          <w:rPr>
            <w:rStyle w:val="a6"/>
            <w:lang w:val="en-US"/>
          </w:rPr>
          <w:t>gpedc</w:t>
        </w:r>
        <w:r w:rsidRPr="009C570D">
          <w:rPr>
            <w:rStyle w:val="a6"/>
          </w:rPr>
          <w:t>-</w:t>
        </w:r>
        <w:r w:rsidRPr="00163591">
          <w:rPr>
            <w:rStyle w:val="a6"/>
            <w:lang w:val="en-US"/>
          </w:rPr>
          <w:t>mandate</w:t>
        </w:r>
        <w:r w:rsidRPr="009C570D">
          <w:rPr>
            <w:rStyle w:val="a6"/>
          </w:rPr>
          <w:t>.</w:t>
        </w:r>
        <w:r w:rsidRPr="00163591">
          <w:rPr>
            <w:rStyle w:val="a6"/>
            <w:lang w:val="en-US"/>
          </w:rPr>
          <w:t>htm</w:t>
        </w:r>
      </w:hyperlink>
      <w:r w:rsidRPr="009C570D">
        <w:t xml:space="preserve"> (</w:t>
      </w:r>
      <w:r w:rsidRPr="007F0820">
        <w:t>дата</w:t>
      </w:r>
      <w:r w:rsidRPr="009C570D">
        <w:t xml:space="preserve"> </w:t>
      </w:r>
      <w:r w:rsidRPr="007F0820">
        <w:t>обращения</w:t>
      </w:r>
      <w:r w:rsidRPr="009C570D">
        <w:t>: 27.04.2020)</w:t>
      </w:r>
      <w:bookmarkEnd w:id="21"/>
    </w:p>
  </w:footnote>
  <w:footnote w:id="48">
    <w:p w14:paraId="70D97536" w14:textId="01E5F579" w:rsidR="004A413C" w:rsidRPr="00193A22" w:rsidRDefault="004A413C" w:rsidP="00193A22">
      <w:pPr>
        <w:spacing w:line="240" w:lineRule="auto"/>
        <w:rPr>
          <w:sz w:val="20"/>
          <w:szCs w:val="20"/>
          <w:lang w:val="en-US"/>
        </w:rPr>
      </w:pPr>
      <w:r>
        <w:rPr>
          <w:rStyle w:val="a5"/>
        </w:rPr>
        <w:footnoteRef/>
      </w:r>
      <w:r w:rsidRPr="00092197">
        <w:rPr>
          <w:lang w:val="en-US"/>
        </w:rPr>
        <w:t xml:space="preserve"> </w:t>
      </w:r>
      <w:r>
        <w:rPr>
          <w:lang w:val="en-US"/>
        </w:rPr>
        <w:t xml:space="preserve"> </w:t>
      </w:r>
      <w:r w:rsidRPr="00092197">
        <w:rPr>
          <w:sz w:val="20"/>
          <w:szCs w:val="20"/>
          <w:lang w:val="en-US"/>
        </w:rPr>
        <w:t xml:space="preserve">Busan Partnership for Effective Development Co-operation / Fourth High Level Forum on Aid Effectiveness - Busan, Republic of Korea. 29 november-1 </w:t>
      </w:r>
      <w:r w:rsidRPr="00092197">
        <w:rPr>
          <w:sz w:val="20"/>
          <w:szCs w:val="20"/>
          <w:lang w:val="en-US"/>
        </w:rPr>
        <w:t xml:space="preserve">december 2011 – P. 3.  </w:t>
      </w:r>
    </w:p>
  </w:footnote>
  <w:footnote w:id="49">
    <w:p w14:paraId="6172905A" w14:textId="77777777" w:rsidR="004A413C" w:rsidRDefault="004A413C" w:rsidP="00CE6027">
      <w:pPr>
        <w:pStyle w:val="a3"/>
        <w:rPr>
          <w:rStyle w:val="a6"/>
        </w:rPr>
      </w:pPr>
      <w:r>
        <w:rPr>
          <w:rStyle w:val="a5"/>
        </w:rPr>
        <w:footnoteRef/>
      </w:r>
      <w:r w:rsidRPr="00723AF2">
        <w:rPr>
          <w:lang w:val="en-US"/>
        </w:rPr>
        <w:t xml:space="preserve"> </w:t>
      </w:r>
      <w:bookmarkStart w:id="22" w:name="_Hlk40803945"/>
      <w:r w:rsidRPr="00723AF2">
        <w:rPr>
          <w:lang w:val="en-US"/>
        </w:rPr>
        <w:t xml:space="preserve">Recommendation on Terms and Conditions of Aid - Adopted on 28/02/1978, </w:t>
      </w:r>
      <w:r w:rsidRPr="006D7775">
        <w:rPr>
          <w:lang w:val="en-US"/>
        </w:rPr>
        <w:t xml:space="preserve">№ </w:t>
      </w:r>
      <w:r w:rsidRPr="00723AF2">
        <w:rPr>
          <w:lang w:val="en-US"/>
        </w:rPr>
        <w:t xml:space="preserve">DAC (78)7/ OEDC Official website. </w:t>
      </w:r>
      <w:r w:rsidRPr="00723AF2">
        <w:t xml:space="preserve">URL: </w:t>
      </w:r>
      <w:hyperlink r:id="rId21" w:history="1">
        <w:r w:rsidRPr="00BE21A8">
          <w:rPr>
            <w:rStyle w:val="a6"/>
          </w:rPr>
          <w:t>https://legalinstruments.oecd.org/en/instruments/OECD-LEGAL-5006</w:t>
        </w:r>
      </w:hyperlink>
    </w:p>
    <w:p w14:paraId="0318B0BB" w14:textId="77777777" w:rsidR="004A413C" w:rsidRDefault="004A413C" w:rsidP="00CE6027">
      <w:pPr>
        <w:pStyle w:val="a3"/>
      </w:pPr>
      <w:r>
        <w:t xml:space="preserve"> </w:t>
      </w:r>
      <w:r w:rsidRPr="00723AF2">
        <w:t>(дата обращения: 16.05.2020)</w:t>
      </w:r>
      <w:r>
        <w:t xml:space="preserve">. </w:t>
      </w:r>
      <w:bookmarkEnd w:id="22"/>
    </w:p>
  </w:footnote>
  <w:footnote w:id="50">
    <w:p w14:paraId="654095DA" w14:textId="77777777" w:rsidR="004A413C" w:rsidRDefault="004A413C" w:rsidP="00CE6027">
      <w:pPr>
        <w:pStyle w:val="a3"/>
      </w:pPr>
      <w:r>
        <w:rPr>
          <w:rStyle w:val="a5"/>
        </w:rPr>
        <w:footnoteRef/>
      </w:r>
      <w:r w:rsidRPr="00484786">
        <w:rPr>
          <w:lang w:val="en-US"/>
        </w:rPr>
        <w:t xml:space="preserve"> Recommendation of the Council on Policy Coherence for Sustainable Development - Adopted on 29/04/2010, </w:t>
      </w:r>
      <w:r w:rsidRPr="006D7775">
        <w:rPr>
          <w:lang w:val="en-US"/>
        </w:rPr>
        <w:t xml:space="preserve">№ </w:t>
      </w:r>
      <w:r w:rsidRPr="00484786">
        <w:rPr>
          <w:lang w:val="en-US"/>
        </w:rPr>
        <w:t xml:space="preserve">C(2010)41 / OEDC Official website. </w:t>
      </w:r>
      <w:r w:rsidRPr="00484786">
        <w:t xml:space="preserve">URL: </w:t>
      </w:r>
      <w:hyperlink r:id="rId22" w:history="1">
        <w:r w:rsidRPr="00BE21A8">
          <w:rPr>
            <w:rStyle w:val="a6"/>
          </w:rPr>
          <w:t>https://legalinstruments.oecd.org/en/instruments/OECD-LEGAL-0381</w:t>
        </w:r>
      </w:hyperlink>
      <w:r w:rsidRPr="00484786">
        <w:t xml:space="preserve"> (дата обращения: 16.05.2020).</w:t>
      </w:r>
    </w:p>
  </w:footnote>
  <w:footnote w:id="51">
    <w:p w14:paraId="79C1B492" w14:textId="77777777" w:rsidR="004A413C" w:rsidRDefault="004A413C" w:rsidP="00CE6027">
      <w:pPr>
        <w:pStyle w:val="a3"/>
      </w:pPr>
      <w:r>
        <w:rPr>
          <w:rStyle w:val="a5"/>
        </w:rPr>
        <w:footnoteRef/>
      </w:r>
      <w:r w:rsidRPr="0083794C">
        <w:rPr>
          <w:lang w:val="en-US"/>
        </w:rPr>
        <w:t xml:space="preserve"> </w:t>
      </w:r>
      <w:bookmarkStart w:id="23" w:name="_Hlk40854774"/>
      <w:r w:rsidRPr="0083794C">
        <w:rPr>
          <w:lang w:val="en-US"/>
        </w:rPr>
        <w:t>DAC Recommendation on Untying Official Development Assistance - Adopted on 25/04/2001, № DCD/</w:t>
      </w:r>
      <w:r w:rsidRPr="0083794C">
        <w:rPr>
          <w:lang w:val="en-US"/>
        </w:rPr>
        <w:t xml:space="preserve">DAC(2001)12 / OEDC Official website. </w:t>
      </w:r>
      <w:r w:rsidRPr="0083794C">
        <w:t xml:space="preserve">URL: </w:t>
      </w:r>
      <w:hyperlink r:id="rId23" w:anchor="_edn9" w:history="1">
        <w:r w:rsidRPr="002B36A2">
          <w:rPr>
            <w:rStyle w:val="a6"/>
          </w:rPr>
          <w:t>https://legalinstruments.oecd.org/en/instruments/OECD-LEGAL-5015#_edn9</w:t>
        </w:r>
      </w:hyperlink>
      <w:r w:rsidRPr="007B20EA">
        <w:t xml:space="preserve"> </w:t>
      </w:r>
      <w:r w:rsidRPr="0083794C">
        <w:t>(дата обращения: 16.05.2020).</w:t>
      </w:r>
      <w:bookmarkEnd w:id="23"/>
    </w:p>
  </w:footnote>
  <w:footnote w:id="52">
    <w:p w14:paraId="1FCD3491" w14:textId="77777777" w:rsidR="004A413C" w:rsidRPr="000C32F1" w:rsidRDefault="004A413C" w:rsidP="00CE6027">
      <w:pPr>
        <w:pStyle w:val="a3"/>
        <w:rPr>
          <w:lang w:val="en-US"/>
        </w:rPr>
      </w:pPr>
      <w:r>
        <w:rPr>
          <w:rStyle w:val="a5"/>
        </w:rPr>
        <w:footnoteRef/>
      </w:r>
      <w:r w:rsidRPr="004815EC">
        <w:rPr>
          <w:lang w:val="en-US"/>
        </w:rPr>
        <w:t xml:space="preserve"> OEDC – DAC. Aid by DAC members increases in 2019 with more aid to the poorest countries / OECD. - Paris.: OEDC, 16 April 2020. – </w:t>
      </w:r>
      <w:r>
        <w:rPr>
          <w:lang w:val="en-US"/>
        </w:rPr>
        <w:t>P. 6.</w:t>
      </w:r>
    </w:p>
  </w:footnote>
  <w:footnote w:id="53">
    <w:p w14:paraId="1E665D3E" w14:textId="77777777" w:rsidR="004A413C" w:rsidRPr="00495D17" w:rsidRDefault="004A413C" w:rsidP="00CE6027">
      <w:pPr>
        <w:pStyle w:val="a3"/>
        <w:rPr>
          <w:lang w:val="en-US"/>
        </w:rPr>
      </w:pPr>
      <w:r>
        <w:rPr>
          <w:rStyle w:val="a5"/>
        </w:rPr>
        <w:footnoteRef/>
      </w:r>
      <w:r w:rsidRPr="00D56BAF">
        <w:rPr>
          <w:lang w:val="en-US"/>
        </w:rPr>
        <w:t xml:space="preserve"> </w:t>
      </w:r>
      <w:r w:rsidRPr="00D56BAF">
        <w:rPr>
          <w:lang w:val="en-US"/>
        </w:rPr>
        <w:t xml:space="preserve">Barder, O.M. Reforming Development Assistance: Lessons from the UK Experience / O.M. Barder - Center for Global Development Working Paper No. 70, 2005. – </w:t>
      </w:r>
      <w:r>
        <w:rPr>
          <w:lang w:val="en-US"/>
        </w:rPr>
        <w:t xml:space="preserve">P. 3. </w:t>
      </w:r>
    </w:p>
  </w:footnote>
  <w:footnote w:id="54">
    <w:p w14:paraId="5813E0B3" w14:textId="63CD0174" w:rsidR="004A413C" w:rsidRDefault="004A413C" w:rsidP="00CE6027">
      <w:pPr>
        <w:pStyle w:val="a3"/>
      </w:pPr>
      <w:r>
        <w:rPr>
          <w:rStyle w:val="a5"/>
        </w:rPr>
        <w:footnoteRef/>
      </w:r>
      <w:r w:rsidRPr="00D00FF1">
        <w:rPr>
          <w:lang w:val="en-US"/>
        </w:rPr>
        <w:t xml:space="preserve"> </w:t>
      </w:r>
      <w:r w:rsidRPr="00591CAD">
        <w:rPr>
          <w:lang w:val="en-US"/>
        </w:rPr>
        <w:t xml:space="preserve">Department for International Development single departmental plan, corporate report 27.06.2019 // gov.uk Official website. </w:t>
      </w:r>
      <w:r>
        <w:t xml:space="preserve">URL: </w:t>
      </w:r>
      <w:hyperlink r:id="rId24" w:history="1">
        <w:r w:rsidRPr="00B703C3">
          <w:rPr>
            <w:rStyle w:val="a6"/>
          </w:rPr>
          <w:t>https://www.gov.uk/government/publications/department-for-international-development-single-departmental-plan/department-for-international-development-single-departmental-plan--2</w:t>
        </w:r>
      </w:hyperlink>
      <w:r>
        <w:t xml:space="preserve"> (дата обращения: 13.05.2020).</w:t>
      </w:r>
    </w:p>
  </w:footnote>
  <w:footnote w:id="55">
    <w:p w14:paraId="0DA01051" w14:textId="77777777" w:rsidR="004A413C" w:rsidRPr="00495D17" w:rsidRDefault="004A413C" w:rsidP="00CE6027">
      <w:pPr>
        <w:pStyle w:val="a3"/>
        <w:rPr>
          <w:lang w:val="en-US"/>
        </w:rPr>
      </w:pPr>
      <w:r>
        <w:rPr>
          <w:rStyle w:val="a5"/>
        </w:rPr>
        <w:footnoteRef/>
      </w:r>
      <w:r w:rsidRPr="00495D17">
        <w:rPr>
          <w:lang w:val="en-US"/>
        </w:rPr>
        <w:t xml:space="preserve"> </w:t>
      </w:r>
      <w:r>
        <w:t>Там</w:t>
      </w:r>
      <w:r w:rsidRPr="00495D17">
        <w:rPr>
          <w:lang w:val="en-US"/>
        </w:rPr>
        <w:t xml:space="preserve"> </w:t>
      </w:r>
      <w:r>
        <w:t>же</w:t>
      </w:r>
      <w:r w:rsidRPr="00495D17">
        <w:rPr>
          <w:lang w:val="en-US"/>
        </w:rPr>
        <w:t xml:space="preserve">. </w:t>
      </w:r>
    </w:p>
  </w:footnote>
  <w:footnote w:id="56">
    <w:p w14:paraId="509EAC5F" w14:textId="4ABDB4DA" w:rsidR="004A413C" w:rsidRDefault="004A413C" w:rsidP="00CE6027">
      <w:pPr>
        <w:pStyle w:val="a3"/>
      </w:pPr>
      <w:r>
        <w:rPr>
          <w:rStyle w:val="a5"/>
        </w:rPr>
        <w:footnoteRef/>
      </w:r>
      <w:r w:rsidRPr="00442043">
        <w:rPr>
          <w:lang w:val="en-US"/>
        </w:rPr>
        <w:t xml:space="preserve"> OEDC – DAC. The DAC and CRS list of codes - updated February 2020 (</w:t>
      </w:r>
      <w:r w:rsidRPr="00442043">
        <w:rPr>
          <w:lang w:val="en-US"/>
        </w:rPr>
        <w:t xml:space="preserve">xls) / OECD Official website. </w:t>
      </w:r>
      <w:r w:rsidRPr="00442043">
        <w:t>URL:</w:t>
      </w:r>
      <w:hyperlink r:id="rId25" w:history="1">
        <w:r w:rsidRPr="00B703C3">
          <w:rPr>
            <w:rStyle w:val="a6"/>
          </w:rPr>
          <w:t>http://www.oecd.org/development/financing-sustainable-development/development-finance-standards/dacandcrscodelists.htm</w:t>
        </w:r>
      </w:hyperlink>
      <w:r>
        <w:t xml:space="preserve"> </w:t>
      </w:r>
      <w:r w:rsidRPr="00442043">
        <w:t>(дата обращения: 01.05.2020)</w:t>
      </w:r>
      <w:r>
        <w:t>.</w:t>
      </w:r>
    </w:p>
  </w:footnote>
  <w:footnote w:id="57">
    <w:p w14:paraId="72479425" w14:textId="112ADC02" w:rsidR="004A413C" w:rsidRPr="0000309F" w:rsidRDefault="004A413C" w:rsidP="00CE6027">
      <w:pPr>
        <w:pStyle w:val="a3"/>
        <w:rPr>
          <w:lang w:val="en-US"/>
        </w:rPr>
      </w:pPr>
      <w:r>
        <w:rPr>
          <w:rStyle w:val="a5"/>
        </w:rPr>
        <w:footnoteRef/>
      </w:r>
      <w:r w:rsidRPr="0003782A">
        <w:rPr>
          <w:lang w:val="en-US"/>
        </w:rPr>
        <w:t xml:space="preserve"> International Development Act 2002, 26th February 2002 (chapter 1) // legislation.gov.uk Official website. </w:t>
      </w:r>
      <w:r w:rsidRPr="0000309F">
        <w:rPr>
          <w:lang w:val="en-US"/>
        </w:rPr>
        <w:t xml:space="preserve">URL: </w:t>
      </w:r>
      <w:r w:rsidR="001A6FE0">
        <w:fldChar w:fldCharType="begin"/>
      </w:r>
      <w:r w:rsidR="001A6FE0" w:rsidRPr="00DE5E03">
        <w:rPr>
          <w:lang w:val="en-US"/>
        </w:rPr>
        <w:instrText xml:space="preserve"> HYPERLINK "http://www.legislation.gov.uk/ukpga/2002/1" </w:instrText>
      </w:r>
      <w:r w:rsidR="001A6FE0">
        <w:fldChar w:fldCharType="separate"/>
      </w:r>
      <w:r w:rsidRPr="0000309F">
        <w:rPr>
          <w:rStyle w:val="a6"/>
          <w:lang w:val="en-US"/>
        </w:rPr>
        <w:t>http://www.legislation.gov.uk/ukpga/2002/1</w:t>
      </w:r>
      <w:r w:rsidR="001A6FE0">
        <w:rPr>
          <w:rStyle w:val="a6"/>
          <w:lang w:val="en-US"/>
        </w:rPr>
        <w:fldChar w:fldCharType="end"/>
      </w:r>
      <w:r w:rsidRPr="0000309F">
        <w:rPr>
          <w:lang w:val="en-US"/>
        </w:rPr>
        <w:t xml:space="preserve"> (</w:t>
      </w:r>
      <w:r w:rsidRPr="0003782A">
        <w:t>дата</w:t>
      </w:r>
      <w:r w:rsidRPr="0000309F">
        <w:rPr>
          <w:lang w:val="en-US"/>
        </w:rPr>
        <w:t xml:space="preserve"> </w:t>
      </w:r>
      <w:r w:rsidRPr="0003782A">
        <w:t>обращения</w:t>
      </w:r>
      <w:r w:rsidRPr="0000309F">
        <w:rPr>
          <w:lang w:val="en-US"/>
        </w:rPr>
        <w:t>: 20.05.2020)</w:t>
      </w:r>
      <w:r w:rsidRPr="001A544E">
        <w:rPr>
          <w:lang w:val="en-US"/>
        </w:rPr>
        <w:t>.</w:t>
      </w:r>
      <w:r w:rsidRPr="0000309F">
        <w:rPr>
          <w:lang w:val="en-US"/>
        </w:rPr>
        <w:tab/>
      </w:r>
    </w:p>
  </w:footnote>
  <w:footnote w:id="58">
    <w:p w14:paraId="3F0B5544" w14:textId="344705C1" w:rsidR="004A413C" w:rsidRPr="00CA3ECB" w:rsidRDefault="004A413C" w:rsidP="00CE6027">
      <w:pPr>
        <w:pStyle w:val="a3"/>
        <w:rPr>
          <w:lang w:val="en-US"/>
        </w:rPr>
      </w:pPr>
      <w:r>
        <w:rPr>
          <w:rStyle w:val="a5"/>
        </w:rPr>
        <w:footnoteRef/>
      </w:r>
      <w:r w:rsidRPr="0000309F">
        <w:rPr>
          <w:lang w:val="en-US"/>
        </w:rPr>
        <w:t xml:space="preserve"> </w:t>
      </w:r>
      <w:r w:rsidRPr="0003782A">
        <w:rPr>
          <w:lang w:val="en-US"/>
        </w:rPr>
        <w:t xml:space="preserve">International Development Act 2002, 26th February 2002 (chapter 1) // legislation.gov.uk Official website. </w:t>
      </w:r>
      <w:r w:rsidRPr="000C32F1">
        <w:rPr>
          <w:lang w:val="en-US"/>
        </w:rPr>
        <w:t xml:space="preserve">URL: </w:t>
      </w:r>
      <w:r w:rsidR="001A6FE0">
        <w:fldChar w:fldCharType="begin"/>
      </w:r>
      <w:r w:rsidR="001A6FE0" w:rsidRPr="00DE5E03">
        <w:rPr>
          <w:lang w:val="en-US"/>
        </w:rPr>
        <w:instrText xml:space="preserve"> HYPERLINK "http://www.legislation.gov.uk/ukpga/2002/1" </w:instrText>
      </w:r>
      <w:r w:rsidR="001A6FE0">
        <w:fldChar w:fldCharType="separate"/>
      </w:r>
      <w:r w:rsidRPr="000C32F1">
        <w:rPr>
          <w:rStyle w:val="a6"/>
          <w:lang w:val="en-US"/>
        </w:rPr>
        <w:t>http://www.legislation.gov.uk/ukpga/2002/1</w:t>
      </w:r>
      <w:r w:rsidR="001A6FE0">
        <w:rPr>
          <w:rStyle w:val="a6"/>
          <w:lang w:val="en-US"/>
        </w:rPr>
        <w:fldChar w:fldCharType="end"/>
      </w:r>
      <w:r w:rsidRPr="000C32F1">
        <w:rPr>
          <w:lang w:val="en-US"/>
        </w:rPr>
        <w:t xml:space="preserve"> (</w:t>
      </w:r>
      <w:r w:rsidRPr="0003782A">
        <w:t>дата</w:t>
      </w:r>
      <w:r w:rsidRPr="000C32F1">
        <w:rPr>
          <w:lang w:val="en-US"/>
        </w:rPr>
        <w:t xml:space="preserve"> </w:t>
      </w:r>
      <w:r w:rsidRPr="0003782A">
        <w:t>обращения</w:t>
      </w:r>
      <w:r w:rsidRPr="000C32F1">
        <w:rPr>
          <w:lang w:val="en-US"/>
        </w:rPr>
        <w:t>: 20.05.2020)</w:t>
      </w:r>
      <w:r w:rsidRPr="00CA3ECB">
        <w:rPr>
          <w:lang w:val="en-US"/>
        </w:rPr>
        <w:t>.</w:t>
      </w:r>
    </w:p>
  </w:footnote>
  <w:footnote w:id="59">
    <w:p w14:paraId="30D2D511" w14:textId="77777777" w:rsidR="004A413C" w:rsidRPr="00EB2D16" w:rsidRDefault="004A413C" w:rsidP="00CE6027">
      <w:pPr>
        <w:pStyle w:val="a3"/>
        <w:rPr>
          <w:lang w:val="en-US"/>
        </w:rPr>
      </w:pPr>
      <w:r>
        <w:rPr>
          <w:rStyle w:val="a5"/>
        </w:rPr>
        <w:footnoteRef/>
      </w:r>
      <w:r w:rsidRPr="00EB2D16">
        <w:rPr>
          <w:lang w:val="en-US"/>
        </w:rPr>
        <w:t xml:space="preserve"> </w:t>
      </w:r>
      <w:r w:rsidRPr="00EB2D16">
        <w:rPr>
          <w:lang w:val="en-US"/>
        </w:rPr>
        <w:t xml:space="preserve">McAuslan, P. The International Development Act 2002: Benign Imperialism or Missed Opportunity? / </w:t>
      </w:r>
      <w:r w:rsidRPr="00EB2D16">
        <w:rPr>
          <w:lang w:val="en-US"/>
        </w:rPr>
        <w:t>P.McAuslan // The Modern Law Review. - 2003. vol. 66, № 4. – P. 56</w:t>
      </w:r>
      <w:r w:rsidRPr="00074D08">
        <w:rPr>
          <w:lang w:val="en-US"/>
        </w:rPr>
        <w:t>7</w:t>
      </w:r>
      <w:r w:rsidRPr="00EB2D16">
        <w:rPr>
          <w:lang w:val="en-US"/>
        </w:rPr>
        <w:t>.</w:t>
      </w:r>
    </w:p>
  </w:footnote>
  <w:footnote w:id="60">
    <w:p w14:paraId="2344ABF8" w14:textId="23B48C77" w:rsidR="004A413C" w:rsidRDefault="004A413C" w:rsidP="00CE6027">
      <w:pPr>
        <w:pStyle w:val="a3"/>
      </w:pPr>
      <w:r>
        <w:rPr>
          <w:rStyle w:val="a5"/>
        </w:rPr>
        <w:footnoteRef/>
      </w:r>
      <w:r w:rsidRPr="00136EA2">
        <w:rPr>
          <w:lang w:val="en-US"/>
        </w:rPr>
        <w:t xml:space="preserve"> The Transfer of Functions (International Development) Order 2017, 13th December 2017 (No. 1283) // legislation.gov.uk Official website. </w:t>
      </w:r>
      <w:r w:rsidRPr="00136EA2">
        <w:t xml:space="preserve">URL: </w:t>
      </w:r>
      <w:hyperlink r:id="rId26" w:history="1">
        <w:r w:rsidRPr="00821A74">
          <w:rPr>
            <w:rStyle w:val="a6"/>
          </w:rPr>
          <w:t>http://www.legislation.gov.uk/uksi/2017/1283/made</w:t>
        </w:r>
      </w:hyperlink>
      <w:r w:rsidRPr="00136EA2">
        <w:t xml:space="preserve"> (дата обращения: 13.05.2020)</w:t>
      </w:r>
      <w:r>
        <w:t>.</w:t>
      </w:r>
    </w:p>
  </w:footnote>
  <w:footnote w:id="61">
    <w:p w14:paraId="1C8604D0" w14:textId="607D726B" w:rsidR="004A413C" w:rsidRPr="001A544E" w:rsidRDefault="004A413C" w:rsidP="00CE6027">
      <w:pPr>
        <w:pStyle w:val="a3"/>
        <w:rPr>
          <w:lang w:val="en-US"/>
        </w:rPr>
      </w:pPr>
      <w:r>
        <w:rPr>
          <w:rStyle w:val="a5"/>
        </w:rPr>
        <w:footnoteRef/>
      </w:r>
      <w:r w:rsidRPr="00EB58EF">
        <w:rPr>
          <w:lang w:val="en-US"/>
        </w:rPr>
        <w:t xml:space="preserve"> International Development (Reporting and Transparency) Act 2006, 25th July 2006 (chapter 31) // legislation.gov.uk Official website. </w:t>
      </w:r>
      <w:r w:rsidRPr="0008069C">
        <w:rPr>
          <w:lang w:val="en-US"/>
        </w:rPr>
        <w:t xml:space="preserve">URL: </w:t>
      </w:r>
      <w:r w:rsidR="001A6FE0">
        <w:fldChar w:fldCharType="begin"/>
      </w:r>
      <w:r w:rsidR="001A6FE0" w:rsidRPr="00DE5E03">
        <w:rPr>
          <w:lang w:val="en-US"/>
        </w:rPr>
        <w:instrText xml:space="preserve"> HYPERLINK "http://www.legislation.gov.uk/ukpga/2002/1" </w:instrText>
      </w:r>
      <w:r w:rsidR="001A6FE0">
        <w:fldChar w:fldCharType="separate"/>
      </w:r>
      <w:r w:rsidRPr="0008069C">
        <w:rPr>
          <w:rStyle w:val="a6"/>
          <w:lang w:val="en-US"/>
        </w:rPr>
        <w:t>http://www.legislation.gov.uk/ukpga/2002/1</w:t>
      </w:r>
      <w:r w:rsidR="001A6FE0">
        <w:rPr>
          <w:rStyle w:val="a6"/>
          <w:lang w:val="en-US"/>
        </w:rPr>
        <w:fldChar w:fldCharType="end"/>
      </w:r>
      <w:r w:rsidRPr="0008069C">
        <w:rPr>
          <w:lang w:val="en-US"/>
        </w:rPr>
        <w:t xml:space="preserve"> (</w:t>
      </w:r>
      <w:r w:rsidRPr="00EB58EF">
        <w:t>дата</w:t>
      </w:r>
      <w:r w:rsidRPr="0008069C">
        <w:rPr>
          <w:lang w:val="en-US"/>
        </w:rPr>
        <w:t xml:space="preserve"> </w:t>
      </w:r>
      <w:r w:rsidRPr="00EB58EF">
        <w:t>обращения</w:t>
      </w:r>
      <w:r w:rsidRPr="0008069C">
        <w:rPr>
          <w:lang w:val="en-US"/>
        </w:rPr>
        <w:t>: 20.05.2020)</w:t>
      </w:r>
      <w:r w:rsidRPr="001A544E">
        <w:rPr>
          <w:lang w:val="en-US"/>
        </w:rPr>
        <w:t>.</w:t>
      </w:r>
    </w:p>
  </w:footnote>
  <w:footnote w:id="62">
    <w:p w14:paraId="5C73707C" w14:textId="479B4DC2" w:rsidR="004A413C" w:rsidRPr="00CA3ECB" w:rsidRDefault="004A413C" w:rsidP="00CE6027">
      <w:pPr>
        <w:pStyle w:val="a3"/>
        <w:rPr>
          <w:lang w:val="en-US"/>
        </w:rPr>
      </w:pPr>
      <w:r>
        <w:rPr>
          <w:rStyle w:val="a5"/>
        </w:rPr>
        <w:footnoteRef/>
      </w:r>
      <w:r w:rsidRPr="002D7DDD">
        <w:rPr>
          <w:lang w:val="en-US"/>
        </w:rPr>
        <w:t xml:space="preserve"> International Development (Official Development Assistance Target) Act 2015, 26th March 2015 (chapter 12) // legislation.gov.uk Official website. </w:t>
      </w:r>
      <w:r w:rsidRPr="000C32F1">
        <w:rPr>
          <w:lang w:val="en-US"/>
        </w:rPr>
        <w:t xml:space="preserve">URL: </w:t>
      </w:r>
      <w:r w:rsidR="001A6FE0">
        <w:fldChar w:fldCharType="begin"/>
      </w:r>
      <w:r w:rsidR="001A6FE0" w:rsidRPr="00DE5E03">
        <w:rPr>
          <w:lang w:val="en-US"/>
        </w:rPr>
        <w:instrText xml:space="preserve"> HYPERLINK "http://www.legislation.gov.uk/ukpga/2002/1" </w:instrText>
      </w:r>
      <w:r w:rsidR="001A6FE0">
        <w:fldChar w:fldCharType="separate"/>
      </w:r>
      <w:r w:rsidRPr="000C32F1">
        <w:rPr>
          <w:rStyle w:val="a6"/>
          <w:lang w:val="en-US"/>
        </w:rPr>
        <w:t>http://www.legislation.gov.uk/ukpga/2002/1</w:t>
      </w:r>
      <w:r w:rsidR="001A6FE0">
        <w:rPr>
          <w:rStyle w:val="a6"/>
          <w:lang w:val="en-US"/>
        </w:rPr>
        <w:fldChar w:fldCharType="end"/>
      </w:r>
      <w:r w:rsidRPr="000C32F1">
        <w:rPr>
          <w:lang w:val="en-US"/>
        </w:rPr>
        <w:t xml:space="preserve"> (</w:t>
      </w:r>
      <w:r w:rsidRPr="002D7DDD">
        <w:t>дата</w:t>
      </w:r>
      <w:r w:rsidRPr="000C32F1">
        <w:rPr>
          <w:lang w:val="en-US"/>
        </w:rPr>
        <w:t xml:space="preserve"> </w:t>
      </w:r>
      <w:r w:rsidRPr="002D7DDD">
        <w:t>обращения</w:t>
      </w:r>
      <w:r w:rsidRPr="000C32F1">
        <w:rPr>
          <w:lang w:val="en-US"/>
        </w:rPr>
        <w:t>: 20.05.2020)</w:t>
      </w:r>
      <w:r w:rsidRPr="00CA3ECB">
        <w:rPr>
          <w:lang w:val="en-US"/>
        </w:rPr>
        <w:t>.</w:t>
      </w:r>
    </w:p>
  </w:footnote>
  <w:footnote w:id="63">
    <w:p w14:paraId="53AF257B" w14:textId="77777777" w:rsidR="004A413C" w:rsidRPr="00C102A5" w:rsidRDefault="004A413C" w:rsidP="00CE6027">
      <w:pPr>
        <w:pStyle w:val="a3"/>
        <w:rPr>
          <w:lang w:val="en-US"/>
        </w:rPr>
      </w:pPr>
      <w:r>
        <w:rPr>
          <w:rStyle w:val="a5"/>
        </w:rPr>
        <w:footnoteRef/>
      </w:r>
      <w:r w:rsidRPr="00C102A5">
        <w:rPr>
          <w:lang w:val="en-US"/>
        </w:rPr>
        <w:t xml:space="preserve"> Manji, A. The International Development (Official Development Assistance Target) Act 2015: Legislative Spending Targets, Poverty Alleviation and Aid Scrutiny / </w:t>
      </w:r>
      <w:r w:rsidRPr="00C102A5">
        <w:rPr>
          <w:lang w:val="en-US"/>
        </w:rPr>
        <w:t>A.Manji // The Modern Law Review. - 2016. vol. 66, № 4. – P. 6</w:t>
      </w:r>
      <w:r w:rsidRPr="007D2C13">
        <w:rPr>
          <w:lang w:val="en-US"/>
        </w:rPr>
        <w:t>66</w:t>
      </w:r>
      <w:r w:rsidRPr="00C102A5">
        <w:rPr>
          <w:lang w:val="en-US"/>
        </w:rPr>
        <w:t>.</w:t>
      </w:r>
    </w:p>
  </w:footnote>
  <w:footnote w:id="64">
    <w:p w14:paraId="013DB0C3" w14:textId="77777777" w:rsidR="004A413C" w:rsidRPr="00875085" w:rsidRDefault="004A413C" w:rsidP="00CE6027">
      <w:pPr>
        <w:pStyle w:val="a3"/>
        <w:rPr>
          <w:lang w:val="en-US"/>
        </w:rPr>
      </w:pPr>
      <w:r>
        <w:rPr>
          <w:rStyle w:val="a5"/>
        </w:rPr>
        <w:footnoteRef/>
      </w:r>
      <w:r w:rsidRPr="00875085">
        <w:rPr>
          <w:lang w:val="en-US"/>
        </w:rPr>
        <w:t xml:space="preserve"> National Audit Office. Managing the Official Development Assistance target – a report on progress / National Audit Office. - London.: National Audit Office Press Office, 2017. – </w:t>
      </w:r>
      <w:r>
        <w:rPr>
          <w:lang w:val="en-US"/>
        </w:rPr>
        <w:t>P. 18</w:t>
      </w:r>
      <w:r w:rsidRPr="00875085">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F150A"/>
    <w:multiLevelType w:val="hybridMultilevel"/>
    <w:tmpl w:val="307C668A"/>
    <w:lvl w:ilvl="0" w:tplc="B51A4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D5"/>
    <w:rsid w:val="00027C43"/>
    <w:rsid w:val="0003255E"/>
    <w:rsid w:val="00041F9F"/>
    <w:rsid w:val="000455DA"/>
    <w:rsid w:val="00055088"/>
    <w:rsid w:val="00066763"/>
    <w:rsid w:val="000B36A9"/>
    <w:rsid w:val="000C32F1"/>
    <w:rsid w:val="000D44DC"/>
    <w:rsid w:val="00114C4D"/>
    <w:rsid w:val="00143DF9"/>
    <w:rsid w:val="001615AB"/>
    <w:rsid w:val="00193A22"/>
    <w:rsid w:val="001A544E"/>
    <w:rsid w:val="001A6BB4"/>
    <w:rsid w:val="001A6FE0"/>
    <w:rsid w:val="001D0E96"/>
    <w:rsid w:val="001E4FBE"/>
    <w:rsid w:val="002074DC"/>
    <w:rsid w:val="002945D7"/>
    <w:rsid w:val="002E6CA4"/>
    <w:rsid w:val="00301FB9"/>
    <w:rsid w:val="00322E4D"/>
    <w:rsid w:val="00325F85"/>
    <w:rsid w:val="00326948"/>
    <w:rsid w:val="003279EB"/>
    <w:rsid w:val="00352FD0"/>
    <w:rsid w:val="0036283A"/>
    <w:rsid w:val="00373549"/>
    <w:rsid w:val="0037790E"/>
    <w:rsid w:val="00392D58"/>
    <w:rsid w:val="00395FC7"/>
    <w:rsid w:val="003B038F"/>
    <w:rsid w:val="003F0122"/>
    <w:rsid w:val="003F391A"/>
    <w:rsid w:val="00407345"/>
    <w:rsid w:val="00412D96"/>
    <w:rsid w:val="004202AB"/>
    <w:rsid w:val="0045432C"/>
    <w:rsid w:val="00465049"/>
    <w:rsid w:val="00492651"/>
    <w:rsid w:val="004A041B"/>
    <w:rsid w:val="004A413C"/>
    <w:rsid w:val="004B2819"/>
    <w:rsid w:val="004C276A"/>
    <w:rsid w:val="004E6A05"/>
    <w:rsid w:val="005254DB"/>
    <w:rsid w:val="00545EBF"/>
    <w:rsid w:val="00590786"/>
    <w:rsid w:val="005C6A6E"/>
    <w:rsid w:val="005D51D2"/>
    <w:rsid w:val="005D5536"/>
    <w:rsid w:val="006053F0"/>
    <w:rsid w:val="00617A0E"/>
    <w:rsid w:val="0067180E"/>
    <w:rsid w:val="006A5A1C"/>
    <w:rsid w:val="006C70E6"/>
    <w:rsid w:val="00700A65"/>
    <w:rsid w:val="00741A6C"/>
    <w:rsid w:val="007472D2"/>
    <w:rsid w:val="00761EC5"/>
    <w:rsid w:val="00773B6F"/>
    <w:rsid w:val="00781325"/>
    <w:rsid w:val="0078740A"/>
    <w:rsid w:val="007C66B3"/>
    <w:rsid w:val="007E1215"/>
    <w:rsid w:val="007F5766"/>
    <w:rsid w:val="00804E32"/>
    <w:rsid w:val="00824A49"/>
    <w:rsid w:val="00891EAC"/>
    <w:rsid w:val="0089568E"/>
    <w:rsid w:val="008A72FB"/>
    <w:rsid w:val="008D3F76"/>
    <w:rsid w:val="008D5E5C"/>
    <w:rsid w:val="008E3B85"/>
    <w:rsid w:val="00907314"/>
    <w:rsid w:val="00912950"/>
    <w:rsid w:val="00921867"/>
    <w:rsid w:val="009308E7"/>
    <w:rsid w:val="00937A8D"/>
    <w:rsid w:val="00946063"/>
    <w:rsid w:val="009A7EE8"/>
    <w:rsid w:val="009C1B71"/>
    <w:rsid w:val="009D3F8A"/>
    <w:rsid w:val="00A00B7F"/>
    <w:rsid w:val="00A247FB"/>
    <w:rsid w:val="00A426EC"/>
    <w:rsid w:val="00A46C58"/>
    <w:rsid w:val="00A61F59"/>
    <w:rsid w:val="00A650EE"/>
    <w:rsid w:val="00A66902"/>
    <w:rsid w:val="00A872A3"/>
    <w:rsid w:val="00A936ED"/>
    <w:rsid w:val="00A96BE0"/>
    <w:rsid w:val="00A96D26"/>
    <w:rsid w:val="00A97047"/>
    <w:rsid w:val="00AA5F92"/>
    <w:rsid w:val="00AB4CC3"/>
    <w:rsid w:val="00AB7274"/>
    <w:rsid w:val="00AC0E5D"/>
    <w:rsid w:val="00AF2F2C"/>
    <w:rsid w:val="00B034EB"/>
    <w:rsid w:val="00B067D4"/>
    <w:rsid w:val="00B32B9F"/>
    <w:rsid w:val="00B422FF"/>
    <w:rsid w:val="00B71F8C"/>
    <w:rsid w:val="00BE2A3F"/>
    <w:rsid w:val="00BE625B"/>
    <w:rsid w:val="00C17E47"/>
    <w:rsid w:val="00C3221D"/>
    <w:rsid w:val="00C35F0D"/>
    <w:rsid w:val="00C56C4F"/>
    <w:rsid w:val="00C77209"/>
    <w:rsid w:val="00CA3ECB"/>
    <w:rsid w:val="00CC2A8B"/>
    <w:rsid w:val="00CC57CC"/>
    <w:rsid w:val="00CE47E8"/>
    <w:rsid w:val="00CE6027"/>
    <w:rsid w:val="00CF1908"/>
    <w:rsid w:val="00D23518"/>
    <w:rsid w:val="00D7637D"/>
    <w:rsid w:val="00DA6174"/>
    <w:rsid w:val="00DB52D5"/>
    <w:rsid w:val="00DC3799"/>
    <w:rsid w:val="00DE410E"/>
    <w:rsid w:val="00DE5E03"/>
    <w:rsid w:val="00DF40CC"/>
    <w:rsid w:val="00E3471B"/>
    <w:rsid w:val="00E462E9"/>
    <w:rsid w:val="00E71F2C"/>
    <w:rsid w:val="00ED0ED2"/>
    <w:rsid w:val="00ED2058"/>
    <w:rsid w:val="00F14B06"/>
    <w:rsid w:val="00F26379"/>
    <w:rsid w:val="00F74369"/>
    <w:rsid w:val="00F85BAC"/>
    <w:rsid w:val="00F86C64"/>
    <w:rsid w:val="00FD4774"/>
    <w:rsid w:val="00FE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3A1E"/>
  <w15:chartTrackingRefBased/>
  <w15:docId w15:val="{F5C76F63-1CED-4334-9996-D0B30839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0CC"/>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0C32F1"/>
    <w:pPr>
      <w:keepNext/>
      <w:keepLines/>
      <w:spacing w:after="120"/>
      <w:ind w:firstLine="0"/>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DF40CC"/>
    <w:pPr>
      <w:keepNext/>
      <w:keepLines/>
      <w:spacing w:after="12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F1"/>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DF40CC"/>
    <w:rPr>
      <w:rFonts w:ascii="Times New Roman" w:eastAsiaTheme="majorEastAsia" w:hAnsi="Times New Roman" w:cstheme="majorBidi"/>
      <w:b/>
      <w:sz w:val="24"/>
      <w:szCs w:val="26"/>
    </w:rPr>
  </w:style>
  <w:style w:type="paragraph" w:styleId="a3">
    <w:name w:val="footnote text"/>
    <w:basedOn w:val="a"/>
    <w:link w:val="a4"/>
    <w:uiPriority w:val="99"/>
    <w:unhideWhenUsed/>
    <w:rsid w:val="00CE6027"/>
    <w:pPr>
      <w:spacing w:line="240" w:lineRule="auto"/>
    </w:pPr>
    <w:rPr>
      <w:sz w:val="20"/>
      <w:szCs w:val="20"/>
    </w:rPr>
  </w:style>
  <w:style w:type="character" w:customStyle="1" w:styleId="a4">
    <w:name w:val="Текст сноски Знак"/>
    <w:basedOn w:val="a0"/>
    <w:link w:val="a3"/>
    <w:uiPriority w:val="99"/>
    <w:rsid w:val="00CE6027"/>
    <w:rPr>
      <w:rFonts w:ascii="Times New Roman" w:hAnsi="Times New Roman"/>
      <w:sz w:val="20"/>
      <w:szCs w:val="20"/>
    </w:rPr>
  </w:style>
  <w:style w:type="character" w:styleId="a5">
    <w:name w:val="footnote reference"/>
    <w:basedOn w:val="a0"/>
    <w:uiPriority w:val="99"/>
    <w:semiHidden/>
    <w:unhideWhenUsed/>
    <w:rsid w:val="00CE6027"/>
    <w:rPr>
      <w:vertAlign w:val="superscript"/>
    </w:rPr>
  </w:style>
  <w:style w:type="character" w:styleId="a6">
    <w:name w:val="Hyperlink"/>
    <w:basedOn w:val="a0"/>
    <w:uiPriority w:val="99"/>
    <w:unhideWhenUsed/>
    <w:rsid w:val="00CE6027"/>
    <w:rPr>
      <w:color w:val="0000FF"/>
      <w:u w:val="single"/>
    </w:rPr>
  </w:style>
  <w:style w:type="character" w:customStyle="1" w:styleId="A00">
    <w:name w:val="A0"/>
    <w:uiPriority w:val="99"/>
    <w:rsid w:val="00CE6027"/>
    <w:rPr>
      <w:rFonts w:cs="TradeGothic"/>
      <w:color w:val="000000"/>
      <w:sz w:val="68"/>
      <w:szCs w:val="68"/>
    </w:rPr>
  </w:style>
  <w:style w:type="character" w:customStyle="1" w:styleId="A10">
    <w:name w:val="A1"/>
    <w:uiPriority w:val="99"/>
    <w:rsid w:val="00CE6027"/>
    <w:rPr>
      <w:rFonts w:cs="TradeGothic"/>
      <w:color w:val="000000"/>
      <w:sz w:val="50"/>
      <w:szCs w:val="50"/>
    </w:rPr>
  </w:style>
  <w:style w:type="paragraph" w:styleId="a7">
    <w:name w:val="TOC Heading"/>
    <w:basedOn w:val="1"/>
    <w:next w:val="a"/>
    <w:uiPriority w:val="39"/>
    <w:unhideWhenUsed/>
    <w:qFormat/>
    <w:rsid w:val="0037790E"/>
    <w:pPr>
      <w:spacing w:before="240" w:after="0" w:line="259" w:lineRule="auto"/>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37790E"/>
    <w:pPr>
      <w:spacing w:after="100"/>
    </w:pPr>
  </w:style>
  <w:style w:type="paragraph" w:styleId="21">
    <w:name w:val="toc 2"/>
    <w:basedOn w:val="a"/>
    <w:next w:val="a"/>
    <w:autoRedefine/>
    <w:uiPriority w:val="39"/>
    <w:unhideWhenUsed/>
    <w:rsid w:val="0037790E"/>
    <w:pPr>
      <w:spacing w:after="100"/>
      <w:ind w:left="240"/>
    </w:pPr>
  </w:style>
  <w:style w:type="paragraph" w:styleId="a8">
    <w:name w:val="List Paragraph"/>
    <w:basedOn w:val="a"/>
    <w:uiPriority w:val="34"/>
    <w:qFormat/>
    <w:rsid w:val="00055088"/>
    <w:pPr>
      <w:ind w:left="720"/>
      <w:contextualSpacing/>
    </w:pPr>
  </w:style>
  <w:style w:type="character" w:customStyle="1" w:styleId="event-title">
    <w:name w:val="event-title"/>
    <w:basedOn w:val="a0"/>
    <w:rsid w:val="009308E7"/>
  </w:style>
  <w:style w:type="character" w:customStyle="1" w:styleId="event-date">
    <w:name w:val="event-date"/>
    <w:basedOn w:val="a0"/>
    <w:rsid w:val="009308E7"/>
  </w:style>
  <w:style w:type="paragraph" w:styleId="a9">
    <w:name w:val="header"/>
    <w:basedOn w:val="a"/>
    <w:link w:val="aa"/>
    <w:uiPriority w:val="99"/>
    <w:unhideWhenUsed/>
    <w:rsid w:val="00392D58"/>
    <w:pPr>
      <w:tabs>
        <w:tab w:val="center" w:pos="4677"/>
        <w:tab w:val="right" w:pos="9355"/>
      </w:tabs>
      <w:spacing w:line="240" w:lineRule="auto"/>
    </w:pPr>
  </w:style>
  <w:style w:type="character" w:customStyle="1" w:styleId="aa">
    <w:name w:val="Верхний колонтитул Знак"/>
    <w:basedOn w:val="a0"/>
    <w:link w:val="a9"/>
    <w:uiPriority w:val="99"/>
    <w:rsid w:val="00392D58"/>
    <w:rPr>
      <w:rFonts w:ascii="Times New Roman" w:hAnsi="Times New Roman"/>
      <w:sz w:val="24"/>
    </w:rPr>
  </w:style>
  <w:style w:type="paragraph" w:styleId="ab">
    <w:name w:val="footer"/>
    <w:basedOn w:val="a"/>
    <w:link w:val="ac"/>
    <w:uiPriority w:val="99"/>
    <w:unhideWhenUsed/>
    <w:rsid w:val="00392D58"/>
    <w:pPr>
      <w:tabs>
        <w:tab w:val="center" w:pos="4677"/>
        <w:tab w:val="right" w:pos="9355"/>
      </w:tabs>
      <w:spacing w:line="240" w:lineRule="auto"/>
    </w:pPr>
  </w:style>
  <w:style w:type="character" w:customStyle="1" w:styleId="ac">
    <w:name w:val="Нижний колонтитул Знак"/>
    <w:basedOn w:val="a0"/>
    <w:link w:val="ab"/>
    <w:uiPriority w:val="99"/>
    <w:rsid w:val="00392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ecd.org/dac/financing-sustainable-development/development-finance-standards/DAC-List-of-ODA-Recipients-for-reporting-2020-flows.pdf" TargetMode="External"/><Relationship Id="rId18" Type="http://schemas.openxmlformats.org/officeDocument/2006/relationships/hyperlink" Target="https://legalinstruments.oecd.org/en/instruments/OECD-LEGAL-0381" TargetMode="External"/><Relationship Id="rId26" Type="http://schemas.openxmlformats.org/officeDocument/2006/relationships/hyperlink" Target="https://www.un.org/ru/documents/decl_conv/declarations/summitdecl.shtml" TargetMode="External"/><Relationship Id="rId21" Type="http://schemas.openxmlformats.org/officeDocument/2006/relationships/hyperlink" Target="http://www.legislation.gov.uk/ukpga/2002/1" TargetMode="External"/><Relationship Id="rId34" Type="http://schemas.openxmlformats.org/officeDocument/2006/relationships/hyperlink" Target="https://ru.wikipedia.org/wiki/%D0%93%D0%B2%D0%B8%D1%88%D0%B8%D0%B0%D0%BD%D0%B8,_%D0%94%D0%B6%D0%B5%D1%80%D0%BC%D0%B5%D0%BD_%D0%9C%D0%B8%D1%85%D0%B0%D0%B9%D0%BB%D0%BE%D0%B2%D0%B8%D1%87" TargetMode="External"/><Relationship Id="rId7" Type="http://schemas.openxmlformats.org/officeDocument/2006/relationships/endnotes" Target="endnotes.xml"/><Relationship Id="rId12" Type="http://schemas.openxmlformats.org/officeDocument/2006/relationships/hyperlink" Target="http://www.oecd.org/dac/effectiveness/gpedc-mandate.htm" TargetMode="External"/><Relationship Id="rId17" Type="http://schemas.openxmlformats.org/officeDocument/2006/relationships/hyperlink" Target="https://legalinstruments.oecd.org/en/instruments/OECD-LEGAL-5006" TargetMode="External"/><Relationship Id="rId25" Type="http://schemas.openxmlformats.org/officeDocument/2006/relationships/hyperlink" Target="https://www.un.org/ru/charter-united-nations/" TargetMode="External"/><Relationship Id="rId33" Type="http://schemas.openxmlformats.org/officeDocument/2006/relationships/hyperlink" Target="https://www.imf.org/external/pubs/ft/seminar/1999/reforms/Naim.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ecd.org/dac/stats/purposecodessectorclassification.htm" TargetMode="External"/><Relationship Id="rId20" Type="http://schemas.openxmlformats.org/officeDocument/2006/relationships/hyperlink" Target="http://www.legislation.gov.uk/ukpga/2002/1" TargetMode="External"/><Relationship Id="rId29" Type="http://schemas.openxmlformats.org/officeDocument/2006/relationships/hyperlink" Target="https://www.un.org/ru/documents/decl_conv/declarations/monterre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development/financing-sustainable-development/development-finance-standards/officialdevelopmentassistancedefinitionandcoverage.htm" TargetMode="External"/><Relationship Id="rId24" Type="http://schemas.openxmlformats.org/officeDocument/2006/relationships/hyperlink" Target="http://www.legislation.gov.uk/uksi/2017/1283/made" TargetMode="External"/><Relationship Id="rId32" Type="http://schemas.openxmlformats.org/officeDocument/2006/relationships/hyperlink" Target="http://hdr.undp.org/en/humande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org/en/events/southcooperationday/index.shtml" TargetMode="External"/><Relationship Id="rId23" Type="http://schemas.openxmlformats.org/officeDocument/2006/relationships/hyperlink" Target="https://www.gov.uk/government/publications/department-for-international-development-single-departmental-plan/department-for-international-development-single-departmental-plan--2" TargetMode="External"/><Relationship Id="rId28" Type="http://schemas.openxmlformats.org/officeDocument/2006/relationships/hyperlink" Target="https://undocs.org/ru/A/RES/74/4" TargetMode="External"/><Relationship Id="rId36" Type="http://schemas.openxmlformats.org/officeDocument/2006/relationships/footer" Target="footer1.xml"/><Relationship Id="rId10" Type="http://schemas.openxmlformats.org/officeDocument/2006/relationships/hyperlink" Target="https://www.oecd.org/dac/dac-glossary.htm" TargetMode="External"/><Relationship Id="rId19" Type="http://schemas.openxmlformats.org/officeDocument/2006/relationships/hyperlink" Target="https://legalinstruments.oecd.org/en/instruments/OECD-LEGAL-5015" TargetMode="External"/><Relationship Id="rId31" Type="http://schemas.openxmlformats.org/officeDocument/2006/relationships/hyperlink" Target="https://undocs.org/ru/A/RES/69/313" TargetMode="External"/><Relationship Id="rId4" Type="http://schemas.openxmlformats.org/officeDocument/2006/relationships/settings" Target="settings.xml"/><Relationship Id="rId9" Type="http://schemas.openxmlformats.org/officeDocument/2006/relationships/hyperlink" Target="https://blogs.worldbank.org/opendata/new-country-classifications-income-level-2019-2020" TargetMode="External"/><Relationship Id="rId14" Type="http://schemas.openxmlformats.org/officeDocument/2006/relationships/hyperlink" Target="http://www.oecd.org/development/financing-sustainable-development/development-finance-standards/dacandcrscodelists.htm" TargetMode="External"/><Relationship Id="rId22" Type="http://schemas.openxmlformats.org/officeDocument/2006/relationships/hyperlink" Target="http://www.legislation.gov.uk/ukpga/2002/1" TargetMode="External"/><Relationship Id="rId27" Type="http://schemas.openxmlformats.org/officeDocument/2006/relationships/hyperlink" Target="https://www.un.org/ga/search/view_doc.asp?symbol=A/RES/70/1&amp;Lang=R" TargetMode="External"/><Relationship Id="rId30" Type="http://schemas.openxmlformats.org/officeDocument/2006/relationships/hyperlink" Target="https://www.un.org/ru/documents/decl_conv/declarations/doha_findev.shtml" TargetMode="External"/><Relationship Id="rId35" Type="http://schemas.openxmlformats.org/officeDocument/2006/relationships/hyperlink" Target="http://old.ihst.ru/~biosphere/Mag_2/gvishiani.htm" TargetMode="External"/><Relationship Id="rId8" Type="http://schemas.openxmlformats.org/officeDocument/2006/relationships/hyperlink" Target="http://www.oecd.org/dac/financing-sustainable-development/development-finance-standards/What-is-ODA.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evelopment/financing-sustainable-development/development-finance-standards/officialdevelopmentassistancedefinitionandcoverage.htm" TargetMode="External"/><Relationship Id="rId13" Type="http://schemas.openxmlformats.org/officeDocument/2006/relationships/hyperlink" Target="https://www.un.org/ru/documents/decl_conv/declarations/summitdecl.shtml" TargetMode="External"/><Relationship Id="rId18" Type="http://schemas.openxmlformats.org/officeDocument/2006/relationships/hyperlink" Target="https://www.un.org/ru/documents/decl_conv/declarations/monterrey.shtml" TargetMode="External"/><Relationship Id="rId26" Type="http://schemas.openxmlformats.org/officeDocument/2006/relationships/hyperlink" Target="http://www.legislation.gov.uk/uksi/2017/1283/made" TargetMode="External"/><Relationship Id="rId3" Type="http://schemas.openxmlformats.org/officeDocument/2006/relationships/hyperlink" Target="http://old.ihst.ru/~biosphere/Mag_2/gvishiani.htm" TargetMode="External"/><Relationship Id="rId21" Type="http://schemas.openxmlformats.org/officeDocument/2006/relationships/hyperlink" Target="https://legalinstruments.oecd.org/en/instruments/OECD-LEGAL-5006" TargetMode="External"/><Relationship Id="rId7" Type="http://schemas.openxmlformats.org/officeDocument/2006/relationships/hyperlink" Target="https://www.oecd.org/dac/dac-glossary.htm" TargetMode="External"/><Relationship Id="rId12" Type="http://schemas.openxmlformats.org/officeDocument/2006/relationships/hyperlink" Target="http://www.oecd.org/dac/stats/purposecodessectorclassification.htm" TargetMode="External"/><Relationship Id="rId17" Type="http://schemas.openxmlformats.org/officeDocument/2006/relationships/hyperlink" Target="https://undocs.org/ru/A/RES/74/4" TargetMode="External"/><Relationship Id="rId25" Type="http://schemas.openxmlformats.org/officeDocument/2006/relationships/hyperlink" Target="http://www.oecd.org/development/financing-sustainable-development/development-finance-standards/dacandcrscodelists.htm" TargetMode="External"/><Relationship Id="rId2" Type="http://schemas.openxmlformats.org/officeDocument/2006/relationships/hyperlink" Target="https://ru.wikipedia.org/wiki/%D0%93%D0%B2%D0%B8%D1%88%D0%B8%D0%B0%D0%BD%D0%B8,_%D0%94%D0%B6%D0%B5%D1%80%D0%BC%D0%B5%D0%BD_%D0%9C%D0%B8%D1%85%D0%B0%D0%B9%D0%BB%D0%BE%D0%B2%D0%B8%D1%87" TargetMode="External"/><Relationship Id="rId16" Type="http://schemas.openxmlformats.org/officeDocument/2006/relationships/hyperlink" Target="https://www.un.org/ga/search/view_doc.asp?symbol=A/RES/70/1&amp;Lang=R" TargetMode="External"/><Relationship Id="rId20" Type="http://schemas.openxmlformats.org/officeDocument/2006/relationships/hyperlink" Target="http://www.oecd.org/dac/effectiveness/gpedc-mandate.htm" TargetMode="External"/><Relationship Id="rId1" Type="http://schemas.openxmlformats.org/officeDocument/2006/relationships/hyperlink" Target="https://www.imf.org/external/pubs/ft/seminar/1999/reforms/Naim.HTM" TargetMode="External"/><Relationship Id="rId6" Type="http://schemas.openxmlformats.org/officeDocument/2006/relationships/hyperlink" Target="http://www.oecd.org/dac/financing-sustainable-development/development-finance-standards/What-is-ODA.pdf" TargetMode="External"/><Relationship Id="rId11" Type="http://schemas.openxmlformats.org/officeDocument/2006/relationships/hyperlink" Target="https://www.un.org/en/events/southcooperationday/index.shtml" TargetMode="External"/><Relationship Id="rId24" Type="http://schemas.openxmlformats.org/officeDocument/2006/relationships/hyperlink" Target="https://www.gov.uk/government/publications/department-for-international-development-single-departmental-plan/department-for-international-development-single-departmental-plan--2" TargetMode="External"/><Relationship Id="rId5" Type="http://schemas.openxmlformats.org/officeDocument/2006/relationships/hyperlink" Target="https://blogs.worldbank.org/opendata/new-country-classifications-income-level-2019-2020" TargetMode="External"/><Relationship Id="rId15" Type="http://schemas.openxmlformats.org/officeDocument/2006/relationships/hyperlink" Target="https://www.un.org/ga/search/view_doc.asp?symbol=A/RES/70/1&amp;Lang=R" TargetMode="External"/><Relationship Id="rId23" Type="http://schemas.openxmlformats.org/officeDocument/2006/relationships/hyperlink" Target="https://legalinstruments.oecd.org/en/instruments/OECD-LEGAL-5015" TargetMode="External"/><Relationship Id="rId10" Type="http://schemas.openxmlformats.org/officeDocument/2006/relationships/hyperlink" Target="http://www.oecd.org/development/financing-sustainable-development/development-finance-standards/dacandcrscodelists.htm" TargetMode="External"/><Relationship Id="rId19" Type="http://schemas.openxmlformats.org/officeDocument/2006/relationships/hyperlink" Target="https://www.un.org/ru/documents/decl_conv/declarations/doha_findev.shtml" TargetMode="External"/><Relationship Id="rId4" Type="http://schemas.openxmlformats.org/officeDocument/2006/relationships/hyperlink" Target="https://www.un.org/ru/charter-united-nations/" TargetMode="External"/><Relationship Id="rId9" Type="http://schemas.openxmlformats.org/officeDocument/2006/relationships/hyperlink" Target="http://www.oecd.org/dac/financing-sustainable-development/development-finance-standards/DAC-List-of-ODA-Recipients-for-reporting-2020-flows.pdf" TargetMode="External"/><Relationship Id="rId14" Type="http://schemas.openxmlformats.org/officeDocument/2006/relationships/hyperlink" Target="https://www.un.org/ga/search/view_doc.asp?symbol=A/RES/70/1&amp;Lang=R" TargetMode="External"/><Relationship Id="rId22" Type="http://schemas.openxmlformats.org/officeDocument/2006/relationships/hyperlink" Target="https://legalinstruments.oecd.org/en/instruments/OECD-LEGAL-0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FDED-C3EF-4DF0-97A0-860C8ADD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54</Pages>
  <Words>17166</Words>
  <Characters>97851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Vladyntseva</dc:creator>
  <cp:keywords/>
  <dc:description/>
  <cp:lastModifiedBy>Ekaterina Vladyntseva</cp:lastModifiedBy>
  <cp:revision>104</cp:revision>
  <dcterms:created xsi:type="dcterms:W3CDTF">2020-05-26T07:09:00Z</dcterms:created>
  <dcterms:modified xsi:type="dcterms:W3CDTF">2020-06-01T18:00:00Z</dcterms:modified>
</cp:coreProperties>
</file>