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651" w:rsidRDefault="00B47651" w:rsidP="00B47651">
      <w:pPr>
        <w:ind w:leftChars="300" w:left="63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4C9F83DF" wp14:editId="1E92DC87">
            <wp:extent cx="477848" cy="518950"/>
            <wp:effectExtent l="0" t="0" r="0" b="0"/>
            <wp:docPr id="13" name="图片 13" descr="C:\Users\ADMINI~1\AppData\Local\Temp\1587900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8790040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882" cy="518987"/>
                    </a:xfrm>
                    <a:prstGeom prst="rect">
                      <a:avLst/>
                    </a:prstGeom>
                    <a:noFill/>
                    <a:ln>
                      <a:noFill/>
                    </a:ln>
                  </pic:spPr>
                </pic:pic>
              </a:graphicData>
            </a:graphic>
          </wp:inline>
        </w:drawing>
      </w:r>
    </w:p>
    <w:p w:rsidR="00B47651" w:rsidRPr="00754D5C" w:rsidRDefault="00B47651" w:rsidP="00B47651">
      <w:pPr>
        <w:ind w:leftChars="300" w:left="630"/>
        <w:jc w:val="center"/>
        <w:rPr>
          <w:rFonts w:ascii="Times New Roman" w:hAnsi="Times New Roman" w:cs="Times New Roman"/>
          <w:sz w:val="24"/>
          <w:szCs w:val="24"/>
          <w:lang w:val="ru-RU"/>
        </w:rPr>
      </w:pPr>
      <w:r w:rsidRPr="00754D5C">
        <w:rPr>
          <w:rFonts w:ascii="Times New Roman" w:hAnsi="Times New Roman" w:cs="Times New Roman"/>
          <w:sz w:val="24"/>
          <w:szCs w:val="24"/>
          <w:lang w:val="ru-RU"/>
        </w:rPr>
        <w:t>САНКТ-ПЕТЕРБУРГСКИЙ ГОСУДАРСТВЕННЫЙ УНИВЕРСИТЕТ</w:t>
      </w:r>
    </w:p>
    <w:p w:rsidR="00B47651" w:rsidRPr="00754D5C" w:rsidRDefault="00B47651" w:rsidP="00B47651">
      <w:pPr>
        <w:ind w:leftChars="300" w:left="630"/>
        <w:jc w:val="center"/>
        <w:rPr>
          <w:rFonts w:ascii="Times New Roman" w:hAnsi="Times New Roman" w:cs="Times New Roman"/>
          <w:sz w:val="24"/>
          <w:szCs w:val="24"/>
          <w:lang w:val="ru-RU"/>
        </w:rPr>
      </w:pPr>
    </w:p>
    <w:p w:rsidR="00B47651" w:rsidRPr="00754D5C" w:rsidRDefault="00B47651" w:rsidP="00B47651">
      <w:pPr>
        <w:ind w:leftChars="300" w:left="630"/>
        <w:jc w:val="center"/>
        <w:rPr>
          <w:rFonts w:ascii="Times New Roman" w:hAnsi="Times New Roman" w:cs="Times New Roman"/>
          <w:sz w:val="24"/>
          <w:szCs w:val="24"/>
          <w:lang w:val="ru-RU"/>
        </w:rPr>
      </w:pPr>
    </w:p>
    <w:p w:rsidR="00B47651" w:rsidRPr="00754D5C"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sz w:val="24"/>
          <w:szCs w:val="24"/>
          <w:lang w:val="ru-RU"/>
        </w:rPr>
      </w:pPr>
    </w:p>
    <w:p w:rsidR="00B47651" w:rsidRPr="00754D5C" w:rsidRDefault="00B47651" w:rsidP="00B47651">
      <w:pPr>
        <w:ind w:leftChars="300" w:left="630"/>
        <w:jc w:val="center"/>
        <w:rPr>
          <w:rFonts w:ascii="Times New Roman" w:hAnsi="Times New Roman" w:cs="Times New Roman"/>
          <w:b/>
          <w:i/>
          <w:sz w:val="28"/>
          <w:szCs w:val="28"/>
          <w:lang w:val="ru-RU"/>
        </w:rPr>
      </w:pPr>
      <w:r w:rsidRPr="00754D5C">
        <w:rPr>
          <w:rFonts w:ascii="Times New Roman" w:hAnsi="Times New Roman" w:cs="Times New Roman"/>
          <w:b/>
          <w:i/>
          <w:sz w:val="28"/>
          <w:szCs w:val="28"/>
          <w:lang w:val="ru-RU"/>
        </w:rPr>
        <w:t>Цинь Хаожань</w:t>
      </w:r>
    </w:p>
    <w:p w:rsidR="00B47651" w:rsidRDefault="00B47651" w:rsidP="00B47651">
      <w:pPr>
        <w:ind w:leftChars="300" w:left="630"/>
        <w:jc w:val="center"/>
        <w:rPr>
          <w:rFonts w:ascii="Times New Roman" w:hAnsi="Times New Roman" w:cs="Times New Roman"/>
          <w:b/>
          <w:sz w:val="24"/>
          <w:szCs w:val="24"/>
          <w:lang w:val="ru-RU"/>
        </w:rPr>
      </w:pPr>
    </w:p>
    <w:p w:rsidR="00B47651" w:rsidRPr="00C6012F" w:rsidRDefault="00B47651" w:rsidP="00B47651">
      <w:pPr>
        <w:ind w:leftChars="300" w:left="630"/>
        <w:jc w:val="center"/>
        <w:rPr>
          <w:rFonts w:ascii="Times New Roman" w:hAnsi="Times New Roman" w:cs="Times New Roman"/>
          <w:sz w:val="24"/>
          <w:szCs w:val="24"/>
          <w:lang w:val="ru-RU"/>
        </w:rPr>
      </w:pPr>
      <w:r w:rsidRPr="00C6012F">
        <w:rPr>
          <w:rFonts w:ascii="Times New Roman" w:hAnsi="Times New Roman" w:cs="Times New Roman"/>
          <w:sz w:val="24"/>
          <w:szCs w:val="24"/>
          <w:lang w:val="ru-RU"/>
        </w:rPr>
        <w:t>Выпускная квалификационная работа</w:t>
      </w:r>
    </w:p>
    <w:p w:rsidR="00B47651" w:rsidRPr="00C6012F"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b/>
          <w:i/>
          <w:sz w:val="28"/>
          <w:szCs w:val="28"/>
          <w:lang w:val="ru-RU"/>
        </w:rPr>
      </w:pPr>
      <w:r w:rsidRPr="00754D5C">
        <w:rPr>
          <w:rFonts w:ascii="Times New Roman" w:hAnsi="Times New Roman" w:cs="Times New Roman"/>
          <w:b/>
          <w:i/>
          <w:sz w:val="28"/>
          <w:szCs w:val="28"/>
          <w:lang w:val="ru-RU"/>
        </w:rPr>
        <w:t>Общественный контроль за предпринимательством в КНР</w:t>
      </w:r>
    </w:p>
    <w:p w:rsidR="00B47651" w:rsidRDefault="00B47651" w:rsidP="00B47651">
      <w:pPr>
        <w:ind w:leftChars="300" w:left="630"/>
        <w:jc w:val="center"/>
        <w:rPr>
          <w:rFonts w:ascii="Times New Roman" w:hAnsi="Times New Roman" w:cs="Times New Roman"/>
          <w:sz w:val="24"/>
          <w:szCs w:val="24"/>
          <w:lang w:val="ru-RU"/>
        </w:rPr>
      </w:pPr>
    </w:p>
    <w:p w:rsidR="00B47651" w:rsidRPr="00C6012F" w:rsidRDefault="00B47651" w:rsidP="00B47651">
      <w:pPr>
        <w:ind w:leftChars="300" w:left="630"/>
        <w:jc w:val="center"/>
        <w:rPr>
          <w:rFonts w:ascii="Times New Roman" w:hAnsi="Times New Roman" w:cs="Times New Roman"/>
          <w:sz w:val="24"/>
          <w:szCs w:val="24"/>
          <w:lang w:val="ru-RU"/>
        </w:rPr>
      </w:pPr>
      <w:r w:rsidRPr="00C6012F">
        <w:rPr>
          <w:rFonts w:ascii="Times New Roman" w:hAnsi="Times New Roman" w:cs="Times New Roman"/>
          <w:sz w:val="24"/>
          <w:szCs w:val="24"/>
          <w:lang w:val="ru-RU"/>
        </w:rPr>
        <w:t>Уровень образования:</w:t>
      </w:r>
    </w:p>
    <w:p w:rsidR="00B47651" w:rsidRDefault="00B47651" w:rsidP="00B47651">
      <w:pPr>
        <w:ind w:leftChars="300" w:left="630"/>
        <w:jc w:val="center"/>
        <w:rPr>
          <w:rFonts w:ascii="Times New Roman" w:hAnsi="Times New Roman" w:cs="Times New Roman"/>
          <w:sz w:val="24"/>
          <w:szCs w:val="24"/>
          <w:lang w:val="ru-RU"/>
        </w:rPr>
      </w:pPr>
      <w:r w:rsidRPr="00754D5C">
        <w:rPr>
          <w:rFonts w:ascii="Times New Roman" w:hAnsi="Times New Roman" w:cs="Times New Roman"/>
          <w:sz w:val="24"/>
          <w:szCs w:val="24"/>
          <w:lang w:val="ru-RU"/>
        </w:rPr>
        <w:t xml:space="preserve">Направление 39.04.01 «Социология» </w:t>
      </w:r>
    </w:p>
    <w:p w:rsidR="00B47651" w:rsidRDefault="00B47651" w:rsidP="00B47651">
      <w:pPr>
        <w:ind w:leftChars="300" w:left="630"/>
        <w:jc w:val="center"/>
        <w:rPr>
          <w:rFonts w:ascii="Times New Roman" w:hAnsi="Times New Roman" w:cs="Times New Roman"/>
          <w:sz w:val="24"/>
          <w:szCs w:val="24"/>
          <w:lang w:val="ru-RU"/>
        </w:rPr>
      </w:pPr>
      <w:r w:rsidRPr="00754D5C">
        <w:rPr>
          <w:rFonts w:ascii="Times New Roman" w:hAnsi="Times New Roman" w:cs="Times New Roman"/>
          <w:sz w:val="24"/>
          <w:szCs w:val="24"/>
          <w:lang w:val="ru-RU"/>
        </w:rPr>
        <w:t>Основная образовательная программа магистратуры</w:t>
      </w:r>
    </w:p>
    <w:p w:rsidR="00B47651" w:rsidRDefault="00B47651" w:rsidP="00B47651">
      <w:pPr>
        <w:ind w:leftChars="300" w:left="630"/>
        <w:jc w:val="center"/>
        <w:rPr>
          <w:rFonts w:ascii="Times New Roman" w:hAnsi="Times New Roman" w:cs="Times New Roman"/>
          <w:sz w:val="24"/>
          <w:szCs w:val="24"/>
          <w:lang w:val="ru-RU"/>
        </w:rPr>
      </w:pPr>
      <w:r w:rsidRPr="00754D5C">
        <w:rPr>
          <w:rFonts w:ascii="Times New Roman" w:hAnsi="Times New Roman" w:cs="Times New Roman"/>
          <w:sz w:val="24"/>
          <w:szCs w:val="24"/>
          <w:lang w:val="ru-RU"/>
        </w:rPr>
        <w:t>ВМ.5589.2018 «Социология»</w:t>
      </w:r>
    </w:p>
    <w:p w:rsidR="00B47651"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sz w:val="24"/>
          <w:szCs w:val="24"/>
          <w:lang w:val="ru-RU"/>
        </w:rPr>
      </w:pPr>
    </w:p>
    <w:p w:rsidR="00B47651" w:rsidRDefault="00B47651" w:rsidP="00B47651">
      <w:pPr>
        <w:ind w:leftChars="300" w:left="630"/>
        <w:jc w:val="center"/>
        <w:rPr>
          <w:rFonts w:ascii="Times New Roman" w:hAnsi="Times New Roman" w:cs="Times New Roman"/>
          <w:sz w:val="24"/>
          <w:szCs w:val="24"/>
          <w:lang w:val="ru-RU"/>
        </w:rPr>
      </w:pPr>
    </w:p>
    <w:p w:rsidR="00B47651" w:rsidRPr="00754D5C" w:rsidRDefault="00B47651" w:rsidP="00B47651">
      <w:pPr>
        <w:ind w:leftChars="300" w:left="630"/>
        <w:jc w:val="right"/>
        <w:rPr>
          <w:rFonts w:ascii="Times New Roman" w:hAnsi="Times New Roman" w:cs="Times New Roman"/>
          <w:sz w:val="24"/>
          <w:szCs w:val="24"/>
          <w:lang w:val="ru-RU"/>
        </w:rPr>
      </w:pPr>
      <w:r w:rsidRPr="00754D5C">
        <w:rPr>
          <w:rFonts w:ascii="Times New Roman" w:hAnsi="Times New Roman" w:cs="Times New Roman"/>
          <w:sz w:val="24"/>
          <w:szCs w:val="24"/>
          <w:lang w:val="ru-RU"/>
        </w:rPr>
        <w:t>Научный руководитель:</w:t>
      </w:r>
    </w:p>
    <w:p w:rsidR="00B47651" w:rsidRDefault="00B47651" w:rsidP="00B47651">
      <w:pPr>
        <w:ind w:leftChars="300" w:left="630"/>
        <w:jc w:val="right"/>
        <w:rPr>
          <w:rFonts w:ascii="Times New Roman" w:hAnsi="Times New Roman" w:cs="Times New Roman"/>
          <w:sz w:val="24"/>
          <w:szCs w:val="24"/>
          <w:lang w:val="ru-RU"/>
        </w:rPr>
      </w:pPr>
      <w:r w:rsidRPr="00754D5C">
        <w:rPr>
          <w:rFonts w:ascii="Times New Roman" w:hAnsi="Times New Roman" w:cs="Times New Roman"/>
          <w:sz w:val="24"/>
          <w:szCs w:val="24"/>
          <w:lang w:val="ru-RU"/>
        </w:rPr>
        <w:t>доцент</w:t>
      </w:r>
      <w:r w:rsidRPr="00754D5C">
        <w:rPr>
          <w:rFonts w:ascii="Times New Roman" w:hAnsi="Times New Roman" w:cs="Times New Roman"/>
          <w:bCs/>
          <w:sz w:val="24"/>
          <w:szCs w:val="24"/>
          <w:lang w:val="ru-RU"/>
        </w:rPr>
        <w:t>,</w:t>
      </w:r>
      <w:r w:rsidRPr="00754D5C">
        <w:rPr>
          <w:rFonts w:ascii="Times New Roman" w:hAnsi="Times New Roman" w:cs="Times New Roman"/>
          <w:sz w:val="24"/>
          <w:szCs w:val="24"/>
          <w:lang w:val="ru-RU"/>
        </w:rPr>
        <w:t xml:space="preserve"> кандидат экономических наук</w:t>
      </w:r>
    </w:p>
    <w:p w:rsidR="00B47651" w:rsidRPr="00754D5C" w:rsidRDefault="00B47651" w:rsidP="00B47651">
      <w:pPr>
        <w:ind w:leftChars="300" w:left="630"/>
        <w:jc w:val="right"/>
        <w:rPr>
          <w:rFonts w:ascii="Times New Roman" w:hAnsi="Times New Roman" w:cs="Times New Roman"/>
          <w:sz w:val="24"/>
          <w:szCs w:val="24"/>
          <w:lang w:val="ru-RU"/>
        </w:rPr>
      </w:pPr>
      <w:r w:rsidRPr="00754D5C">
        <w:rPr>
          <w:rFonts w:ascii="Times New Roman" w:hAnsi="Times New Roman" w:cs="Times New Roman"/>
          <w:sz w:val="24"/>
          <w:szCs w:val="24"/>
          <w:lang w:val="ru-RU"/>
        </w:rPr>
        <w:t>Меньшикова Галина Александровна</w:t>
      </w: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Default="00B47651" w:rsidP="00B47651">
      <w:pPr>
        <w:ind w:leftChars="300" w:left="630"/>
        <w:jc w:val="right"/>
        <w:rPr>
          <w:rFonts w:ascii="Times New Roman" w:hAnsi="Times New Roman" w:cs="Times New Roman"/>
          <w:sz w:val="24"/>
          <w:szCs w:val="24"/>
          <w:lang w:val="ru-RU"/>
        </w:rPr>
      </w:pPr>
    </w:p>
    <w:p w:rsidR="00B47651" w:rsidRPr="00863206" w:rsidRDefault="00B47651" w:rsidP="00B47651">
      <w:pPr>
        <w:ind w:leftChars="300" w:left="630"/>
        <w:jc w:val="center"/>
        <w:rPr>
          <w:rFonts w:ascii="Times New Roman" w:hAnsi="Times New Roman" w:cs="Times New Roman"/>
          <w:sz w:val="24"/>
          <w:szCs w:val="24"/>
          <w:lang w:val="ru-RU"/>
        </w:rPr>
      </w:pPr>
      <w:r w:rsidRPr="00863206">
        <w:rPr>
          <w:rFonts w:ascii="Times New Roman" w:hAnsi="Times New Roman" w:cs="Times New Roman"/>
          <w:sz w:val="24"/>
          <w:szCs w:val="24"/>
          <w:lang w:val="ru-RU"/>
        </w:rPr>
        <w:t>Санкт-Петербург</w:t>
      </w:r>
    </w:p>
    <w:p w:rsidR="00B47651" w:rsidRPr="00863206" w:rsidRDefault="00B47651" w:rsidP="00B47651">
      <w:pPr>
        <w:ind w:leftChars="300" w:left="630"/>
        <w:jc w:val="center"/>
        <w:rPr>
          <w:rFonts w:ascii="Times New Roman" w:hAnsi="Times New Roman" w:cs="Times New Roman"/>
          <w:sz w:val="24"/>
          <w:szCs w:val="24"/>
          <w:lang w:val="ru-RU"/>
        </w:rPr>
      </w:pPr>
      <w:r>
        <w:rPr>
          <w:rFonts w:ascii="Times New Roman" w:hAnsi="Times New Roman" w:cs="Times New Roman"/>
          <w:sz w:val="24"/>
          <w:szCs w:val="24"/>
          <w:lang w:val="ru-RU"/>
        </w:rPr>
        <w:t>20</w:t>
      </w:r>
      <w:r>
        <w:rPr>
          <w:rFonts w:ascii="Times New Roman" w:hAnsi="Times New Roman" w:cs="Times New Roman" w:hint="eastAsia"/>
          <w:sz w:val="24"/>
          <w:szCs w:val="24"/>
          <w:lang w:val="ru-RU"/>
        </w:rPr>
        <w:t>20</w:t>
      </w:r>
      <w:r w:rsidRPr="00863206">
        <w:rPr>
          <w:rFonts w:ascii="Times New Roman" w:hAnsi="Times New Roman" w:cs="Times New Roman"/>
          <w:sz w:val="24"/>
          <w:szCs w:val="24"/>
          <w:lang w:val="ru-RU"/>
        </w:rPr>
        <w:t xml:space="preserve"> год</w:t>
      </w:r>
    </w:p>
    <w:p w:rsidR="00B47651" w:rsidRPr="00863206" w:rsidRDefault="00B47651" w:rsidP="00B47651">
      <w:pPr>
        <w:ind w:leftChars="300" w:left="630" w:rightChars="229" w:right="481"/>
        <w:jc w:val="center"/>
        <w:rPr>
          <w:rFonts w:ascii="Times New Roman" w:hAnsi="Times New Roman" w:cs="Times New Roman"/>
          <w:b/>
          <w:sz w:val="24"/>
          <w:szCs w:val="24"/>
          <w:lang w:val="ru-RU"/>
        </w:rPr>
      </w:pPr>
      <w:r w:rsidRPr="00AA2C42">
        <w:rPr>
          <w:rFonts w:ascii="Times New Roman" w:hAnsi="Times New Roman" w:cs="Times New Roman"/>
          <w:b/>
          <w:sz w:val="24"/>
          <w:szCs w:val="24"/>
          <w:lang w:val="ru-RU"/>
        </w:rPr>
        <w:lastRenderedPageBreak/>
        <w:t>Оглавление:</w:t>
      </w:r>
    </w:p>
    <w:p w:rsidR="00B47651" w:rsidRDefault="00B47651" w:rsidP="00B47651">
      <w:pPr>
        <w:ind w:leftChars="300" w:left="630" w:rightChars="229" w:right="481"/>
        <w:rPr>
          <w:rFonts w:ascii="Times New Roman" w:hAnsi="Times New Roman" w:cs="Times New Roman"/>
          <w:sz w:val="24"/>
          <w:szCs w:val="24"/>
          <w:lang w:val="ru-RU"/>
        </w:rPr>
      </w:pPr>
    </w:p>
    <w:p w:rsidR="00B47651" w:rsidRPr="00FD64B2" w:rsidRDefault="00B47651" w:rsidP="00B47651">
      <w:pPr>
        <w:spacing w:line="360" w:lineRule="auto"/>
        <w:ind w:leftChars="300" w:left="630"/>
        <w:jc w:val="left"/>
        <w:rPr>
          <w:rFonts w:ascii="Times New Roman" w:hAnsi="Times New Roman" w:cs="Times New Roman"/>
          <w:sz w:val="24"/>
          <w:szCs w:val="24"/>
          <w:lang w:val="ru-RU"/>
        </w:rPr>
      </w:pPr>
      <w:r w:rsidRPr="00FD64B2">
        <w:rPr>
          <w:rFonts w:ascii="Times New Roman" w:hAnsi="Times New Roman" w:cs="Times New Roman"/>
          <w:sz w:val="24"/>
          <w:szCs w:val="24"/>
          <w:lang w:val="ru-RU"/>
        </w:rPr>
        <w:t>ВВЕДЕНИЕ</w:t>
      </w:r>
      <w:r w:rsidR="00653175">
        <w:rPr>
          <w:rFonts w:ascii="Times New Roman" w:hAnsi="Times New Roman" w:cs="Times New Roman" w:hint="eastAsia"/>
          <w:sz w:val="24"/>
          <w:szCs w:val="24"/>
          <w:lang w:val="ru-RU"/>
        </w:rPr>
        <w:t>.................................................................................................................</w:t>
      </w:r>
      <w:r w:rsidR="00C27AED">
        <w:rPr>
          <w:rFonts w:ascii="Times New Roman" w:hAnsi="Times New Roman" w:cs="Times New Roman" w:hint="eastAsia"/>
          <w:sz w:val="24"/>
          <w:szCs w:val="24"/>
          <w:lang w:val="ru-RU"/>
        </w:rPr>
        <w:t>.</w:t>
      </w:r>
      <w:r w:rsidR="00653175">
        <w:rPr>
          <w:rFonts w:ascii="Times New Roman" w:hAnsi="Times New Roman" w:cs="Times New Roman" w:hint="eastAsia"/>
          <w:sz w:val="24"/>
          <w:szCs w:val="24"/>
          <w:lang w:val="ru-RU"/>
        </w:rPr>
        <w:t>......3</w:t>
      </w:r>
    </w:p>
    <w:p w:rsidR="00B47651" w:rsidRPr="00B47651" w:rsidRDefault="00B47651" w:rsidP="00B47651">
      <w:pPr>
        <w:spacing w:line="360" w:lineRule="auto"/>
        <w:ind w:leftChars="300" w:left="630"/>
        <w:jc w:val="left"/>
        <w:rPr>
          <w:rFonts w:ascii="Times New Roman" w:hAnsi="Times New Roman" w:cs="Times New Roman"/>
          <w:bCs/>
          <w:sz w:val="24"/>
          <w:szCs w:val="24"/>
          <w:lang w:val="ru-RU"/>
        </w:rPr>
      </w:pPr>
      <w:r w:rsidRPr="00B47651">
        <w:rPr>
          <w:rFonts w:ascii="Times New Roman" w:hAnsi="Times New Roman" w:cs="Times New Roman"/>
          <w:sz w:val="24"/>
          <w:szCs w:val="24"/>
          <w:lang w:val="ru-RU"/>
        </w:rPr>
        <w:t>ГЛАВА</w:t>
      </w:r>
      <w:r w:rsidRPr="00B47651">
        <w:rPr>
          <w:rFonts w:ascii="Times New Roman" w:hAnsi="Times New Roman" w:cs="Times New Roman" w:hint="eastAsia"/>
          <w:sz w:val="24"/>
          <w:szCs w:val="24"/>
          <w:lang w:val="ru-RU"/>
        </w:rPr>
        <w:t xml:space="preserve"> </w:t>
      </w:r>
      <w:r w:rsidRPr="00B47651">
        <w:rPr>
          <w:rFonts w:ascii="Times New Roman" w:hAnsi="Times New Roman" w:cs="Times New Roman"/>
          <w:sz w:val="24"/>
          <w:szCs w:val="24"/>
        </w:rPr>
        <w:t>I</w:t>
      </w:r>
      <w:r w:rsidRPr="00B47651">
        <w:rPr>
          <w:rFonts w:ascii="Times New Roman" w:hAnsi="Times New Roman" w:cs="Times New Roman"/>
          <w:sz w:val="24"/>
          <w:szCs w:val="24"/>
          <w:lang w:val="ru-RU"/>
        </w:rPr>
        <w:t>.</w:t>
      </w:r>
      <w:r w:rsidRPr="00B47651">
        <w:rPr>
          <w:rFonts w:ascii="Times New Roman" w:hAnsi="Times New Roman" w:cs="Times New Roman" w:hint="eastAsia"/>
          <w:bCs/>
          <w:sz w:val="24"/>
          <w:szCs w:val="24"/>
          <w:lang w:val="ru-RU"/>
        </w:rPr>
        <w:t xml:space="preserve"> </w:t>
      </w:r>
      <w:r w:rsidRPr="00B47651">
        <w:rPr>
          <w:rFonts w:ascii="Times New Roman" w:hAnsi="Times New Roman" w:cs="Times New Roman"/>
          <w:bCs/>
          <w:sz w:val="24"/>
          <w:szCs w:val="24"/>
          <w:lang w:val="ru-RU"/>
        </w:rPr>
        <w:t>СОЦИАЛЬНЫЙ КОНТРОЛЬ ЗА ДЕЯТЕЛЬНОСТЬЮ ПРЕДПРИЯТИЙ: ОСНОВЫ ТЕОРИИ</w:t>
      </w:r>
      <w:r w:rsidR="00653175">
        <w:rPr>
          <w:rFonts w:ascii="Times New Roman" w:hAnsi="Times New Roman" w:cs="Times New Roman" w:hint="eastAsia"/>
          <w:bCs/>
          <w:sz w:val="24"/>
          <w:szCs w:val="24"/>
          <w:lang w:val="ru-RU"/>
        </w:rPr>
        <w:t>............................................................................................................8</w:t>
      </w:r>
    </w:p>
    <w:p w:rsidR="00B47651" w:rsidRPr="00B47651" w:rsidRDefault="00653175" w:rsidP="00B47651">
      <w:pPr>
        <w:spacing w:line="360" w:lineRule="auto"/>
        <w:ind w:leftChars="300" w:left="630"/>
        <w:jc w:val="left"/>
        <w:rPr>
          <w:rFonts w:ascii="Times New Roman" w:hAnsi="Times New Roman" w:cs="Times New Roman"/>
          <w:bCs/>
          <w:sz w:val="24"/>
          <w:szCs w:val="24"/>
          <w:lang w:val="ru-RU"/>
        </w:rPr>
      </w:pPr>
      <w:r w:rsidRPr="00863206">
        <w:rPr>
          <w:rFonts w:ascii="Times New Roman" w:hAnsi="Times New Roman" w:cs="Times New Roman"/>
          <w:sz w:val="24"/>
          <w:szCs w:val="24"/>
          <w:lang w:val="ru-RU"/>
        </w:rPr>
        <w:t>1.1.</w:t>
      </w:r>
      <w:r w:rsidR="00B47651" w:rsidRPr="00B47651">
        <w:rPr>
          <w:rFonts w:ascii="Times New Roman" w:eastAsia="宋体" w:hAnsi="Times New Roman" w:cs="Times New Roman"/>
          <w:bCs/>
          <w:sz w:val="24"/>
          <w:szCs w:val="24"/>
          <w:lang w:val="ru-RU"/>
        </w:rPr>
        <w:t>Три тренда в становлении теории социального контроля</w:t>
      </w:r>
      <w:r>
        <w:rPr>
          <w:rFonts w:ascii="Times New Roman" w:eastAsia="宋体" w:hAnsi="Times New Roman" w:cs="Times New Roman" w:hint="eastAsia"/>
          <w:bCs/>
          <w:sz w:val="24"/>
          <w:szCs w:val="24"/>
          <w:lang w:val="ru-RU"/>
        </w:rPr>
        <w:t>................................</w:t>
      </w:r>
      <w:r w:rsidR="00C27AED">
        <w:rPr>
          <w:rFonts w:ascii="Times New Roman" w:eastAsia="宋体" w:hAnsi="Times New Roman" w:cs="Times New Roman" w:hint="eastAsia"/>
          <w:bCs/>
          <w:sz w:val="24"/>
          <w:szCs w:val="24"/>
          <w:lang w:val="ru-RU"/>
        </w:rPr>
        <w:t>...</w:t>
      </w:r>
      <w:r>
        <w:rPr>
          <w:rFonts w:ascii="Times New Roman" w:eastAsia="宋体" w:hAnsi="Times New Roman" w:cs="Times New Roman" w:hint="eastAsia"/>
          <w:bCs/>
          <w:sz w:val="24"/>
          <w:szCs w:val="24"/>
          <w:lang w:val="ru-RU"/>
        </w:rPr>
        <w:t>.....8</w:t>
      </w:r>
    </w:p>
    <w:p w:rsidR="00B47651" w:rsidRPr="00B47651" w:rsidRDefault="00B47651" w:rsidP="00B47651">
      <w:pPr>
        <w:spacing w:line="360" w:lineRule="auto"/>
        <w:ind w:leftChars="300" w:left="630"/>
        <w:jc w:val="left"/>
        <w:rPr>
          <w:rFonts w:ascii="Times New Roman" w:hAnsi="Times New Roman" w:cs="Times New Roman"/>
          <w:b/>
          <w:bCs/>
          <w:sz w:val="24"/>
          <w:szCs w:val="24"/>
          <w:lang w:val="ru-RU"/>
        </w:rPr>
      </w:pPr>
      <w:r w:rsidRPr="00863206">
        <w:rPr>
          <w:rFonts w:ascii="Times New Roman" w:hAnsi="Times New Roman" w:cs="Times New Roman"/>
          <w:sz w:val="24"/>
          <w:szCs w:val="24"/>
          <w:lang w:val="ru-RU"/>
        </w:rPr>
        <w:t>1.2.</w:t>
      </w:r>
      <w:r>
        <w:rPr>
          <w:rFonts w:ascii="Times New Roman" w:hAnsi="Times New Roman" w:cs="Times New Roman" w:hint="eastAsia"/>
          <w:sz w:val="24"/>
          <w:szCs w:val="24"/>
          <w:lang w:val="ru-RU"/>
        </w:rPr>
        <w:t xml:space="preserve"> </w:t>
      </w:r>
      <w:r w:rsidRPr="00B47651">
        <w:rPr>
          <w:rFonts w:ascii="Times New Roman" w:hAnsi="Times New Roman" w:cs="Times New Roman"/>
          <w:bCs/>
          <w:sz w:val="24"/>
          <w:szCs w:val="24"/>
          <w:lang w:val="ru-RU"/>
        </w:rPr>
        <w:t>Китайские теории внутрифирменного контроля</w:t>
      </w:r>
      <w:r w:rsidR="00C27AED">
        <w:rPr>
          <w:rFonts w:ascii="Times New Roman" w:hAnsi="Times New Roman" w:cs="Times New Roman" w:hint="eastAsia"/>
          <w:bCs/>
          <w:sz w:val="24"/>
          <w:szCs w:val="24"/>
          <w:lang w:val="ru-RU"/>
        </w:rPr>
        <w:t>.....................................................19</w:t>
      </w:r>
    </w:p>
    <w:p w:rsidR="00B47651" w:rsidRPr="00B47651" w:rsidRDefault="00B47651" w:rsidP="00B47651">
      <w:pPr>
        <w:spacing w:line="360" w:lineRule="auto"/>
        <w:ind w:leftChars="300" w:left="630"/>
        <w:jc w:val="left"/>
        <w:rPr>
          <w:rFonts w:ascii="Times New Roman" w:hAnsi="Times New Roman" w:cs="Times New Roman"/>
          <w:sz w:val="24"/>
          <w:szCs w:val="24"/>
          <w:lang w:val="ru-RU"/>
        </w:rPr>
      </w:pPr>
      <w:r>
        <w:rPr>
          <w:rFonts w:ascii="Times New Roman" w:hAnsi="Times New Roman" w:cs="Times New Roman" w:hint="eastAsia"/>
          <w:sz w:val="24"/>
          <w:szCs w:val="24"/>
          <w:lang w:val="ru-RU"/>
        </w:rPr>
        <w:t xml:space="preserve">1.3. </w:t>
      </w:r>
      <w:r w:rsidRPr="00B47651">
        <w:rPr>
          <w:rFonts w:ascii="Times New Roman" w:hAnsi="Times New Roman" w:cs="Times New Roman"/>
          <w:bCs/>
          <w:sz w:val="24"/>
          <w:szCs w:val="24"/>
          <w:lang w:val="ru-RU"/>
        </w:rPr>
        <w:t>Контроль предприятия с социологической точки зрения:</w:t>
      </w:r>
      <w:r w:rsidRPr="00B47651">
        <w:rPr>
          <w:rFonts w:ascii="Times New Roman" w:hAnsi="Times New Roman" w:cs="Times New Roman" w:hint="eastAsia"/>
          <w:bCs/>
          <w:sz w:val="24"/>
          <w:szCs w:val="24"/>
          <w:lang w:val="ru-RU"/>
        </w:rPr>
        <w:t xml:space="preserve"> </w:t>
      </w:r>
      <w:r w:rsidRPr="00B47651">
        <w:rPr>
          <w:rFonts w:ascii="Times New Roman" w:hAnsi="Times New Roman" w:cs="Times New Roman"/>
          <w:bCs/>
          <w:sz w:val="24"/>
          <w:szCs w:val="24"/>
          <w:lang w:val="ru-RU"/>
        </w:rPr>
        <w:t>структурно</w:t>
      </w:r>
      <w:r w:rsidR="00C27AED">
        <w:rPr>
          <w:rFonts w:ascii="Times New Roman" w:hAnsi="Times New Roman" w:cs="Times New Roman" w:hint="eastAsia"/>
          <w:bCs/>
          <w:sz w:val="24"/>
          <w:szCs w:val="24"/>
          <w:lang w:val="ru-RU"/>
        </w:rPr>
        <w:t>.................22</w:t>
      </w:r>
    </w:p>
    <w:p w:rsidR="00B47651" w:rsidRPr="00B47651" w:rsidRDefault="00B47651" w:rsidP="00B47651">
      <w:pPr>
        <w:spacing w:line="360" w:lineRule="auto"/>
        <w:ind w:leftChars="300" w:left="630"/>
        <w:jc w:val="left"/>
        <w:rPr>
          <w:rFonts w:ascii="Times New Roman" w:hAnsi="Times New Roman" w:cs="Times New Roman"/>
          <w:bCs/>
          <w:sz w:val="24"/>
          <w:szCs w:val="24"/>
          <w:lang w:val="ru-RU"/>
        </w:rPr>
      </w:pPr>
      <w:r w:rsidRPr="00863206">
        <w:rPr>
          <w:rFonts w:ascii="Times New Roman" w:hAnsi="Times New Roman" w:cs="Times New Roman"/>
          <w:sz w:val="24"/>
          <w:szCs w:val="24"/>
          <w:lang w:val="ru-RU"/>
        </w:rPr>
        <w:t>ГЛАВА</w:t>
      </w:r>
      <w:r>
        <w:rPr>
          <w:rFonts w:ascii="Times New Roman" w:hAnsi="Times New Roman" w:cs="Times New Roman" w:hint="eastAsia"/>
          <w:sz w:val="24"/>
          <w:szCs w:val="24"/>
          <w:lang w:val="ru-RU"/>
        </w:rPr>
        <w:t xml:space="preserve"> </w:t>
      </w:r>
      <w:r w:rsidRPr="00AA2C42">
        <w:rPr>
          <w:rFonts w:ascii="Times New Roman" w:hAnsi="Times New Roman" w:cs="Times New Roman"/>
        </w:rPr>
        <w:t>II</w:t>
      </w:r>
      <w:r w:rsidRPr="00C6012F">
        <w:rPr>
          <w:rFonts w:ascii="Times New Roman" w:hAnsi="Times New Roman" w:cs="Times New Roman"/>
          <w:lang w:val="ru-RU"/>
        </w:rPr>
        <w:t>.</w:t>
      </w:r>
      <w:r w:rsidRPr="00B47651">
        <w:rPr>
          <w:rFonts w:ascii="Times New Roman" w:hAnsi="Times New Roman" w:cs="Times New Roman" w:hint="eastAsia"/>
          <w:sz w:val="24"/>
          <w:szCs w:val="24"/>
          <w:lang w:val="ru-RU"/>
        </w:rPr>
        <w:t xml:space="preserve"> </w:t>
      </w:r>
      <w:r w:rsidRPr="00B47651">
        <w:rPr>
          <w:rFonts w:ascii="Times New Roman" w:hAnsi="Times New Roman" w:cs="Times New Roman"/>
          <w:bCs/>
          <w:sz w:val="24"/>
          <w:szCs w:val="24"/>
          <w:lang w:val="ru-RU"/>
        </w:rPr>
        <w:t>ОБЩЕСТВЕННЫЙ КОНТРОЛЬ НА КИТАЙСКИХ ПРЕДПРИЯТИЯХ</w:t>
      </w:r>
      <w:r w:rsidR="00C27AED">
        <w:rPr>
          <w:rFonts w:ascii="Times New Roman" w:hAnsi="Times New Roman" w:cs="Times New Roman" w:hint="eastAsia"/>
          <w:bCs/>
          <w:sz w:val="24"/>
          <w:szCs w:val="24"/>
          <w:lang w:val="ru-RU"/>
        </w:rPr>
        <w:t xml:space="preserve"> </w:t>
      </w:r>
      <w:r w:rsidRPr="00B47651">
        <w:rPr>
          <w:rFonts w:ascii="Times New Roman" w:hAnsi="Times New Roman" w:cs="Times New Roman"/>
          <w:bCs/>
          <w:sz w:val="24"/>
          <w:szCs w:val="24"/>
          <w:lang w:val="ru-RU"/>
        </w:rPr>
        <w:t>:</w:t>
      </w:r>
      <w:r w:rsidR="00C27AED">
        <w:rPr>
          <w:rFonts w:ascii="Times New Roman" w:hAnsi="Times New Roman" w:cs="Times New Roman" w:hint="eastAsia"/>
          <w:bCs/>
          <w:sz w:val="24"/>
          <w:szCs w:val="24"/>
          <w:lang w:val="ru-RU"/>
        </w:rPr>
        <w:t xml:space="preserve"> </w:t>
      </w:r>
      <w:r>
        <w:rPr>
          <w:rFonts w:ascii="Times New Roman" w:hAnsi="Times New Roman" w:cs="Times New Roman"/>
          <w:bCs/>
          <w:sz w:val="24"/>
          <w:szCs w:val="24"/>
          <w:lang w:val="ru-RU"/>
        </w:rPr>
        <w:t>АНАЛИЗ СУЩЕСТВУЮЩИХ ПРОБЛЕМ</w:t>
      </w:r>
      <w:r w:rsidR="00C27AED">
        <w:rPr>
          <w:rFonts w:ascii="Times New Roman" w:hAnsi="Times New Roman" w:cs="Times New Roman" w:hint="eastAsia"/>
          <w:bCs/>
          <w:sz w:val="24"/>
          <w:szCs w:val="24"/>
          <w:lang w:val="ru-RU"/>
        </w:rPr>
        <w:t>....................................................................27</w:t>
      </w:r>
    </w:p>
    <w:p w:rsidR="00B47651" w:rsidRPr="00A56E3E" w:rsidRDefault="00B47651" w:rsidP="00B47651">
      <w:pPr>
        <w:ind w:leftChars="300" w:left="630"/>
        <w:rPr>
          <w:rFonts w:ascii="Times New Roman" w:hAnsi="Times New Roman" w:cs="Times New Roman"/>
          <w:bCs/>
          <w:iCs/>
          <w:sz w:val="24"/>
          <w:szCs w:val="24"/>
          <w:lang w:val="ru-RU"/>
        </w:rPr>
      </w:pPr>
      <w:r w:rsidRPr="00863206">
        <w:rPr>
          <w:rFonts w:ascii="Times New Roman" w:hAnsi="Times New Roman" w:cs="Times New Roman"/>
          <w:sz w:val="24"/>
          <w:szCs w:val="24"/>
          <w:lang w:val="ru-RU"/>
        </w:rPr>
        <w:t>2.1.</w:t>
      </w:r>
      <w:r>
        <w:rPr>
          <w:rFonts w:ascii="Times New Roman" w:hAnsi="Times New Roman" w:cs="Times New Roman" w:hint="eastAsia"/>
          <w:sz w:val="24"/>
          <w:szCs w:val="24"/>
          <w:lang w:val="ru-RU"/>
        </w:rPr>
        <w:t xml:space="preserve"> </w:t>
      </w:r>
      <w:r w:rsidRPr="00A56E3E">
        <w:rPr>
          <w:rFonts w:ascii="Times New Roman" w:hAnsi="Times New Roman" w:cs="Times New Roman"/>
          <w:bCs/>
          <w:iCs/>
          <w:sz w:val="24"/>
          <w:szCs w:val="24"/>
          <w:lang w:val="ru-RU"/>
        </w:rPr>
        <w:t>Правительственное регулирование ка</w:t>
      </w:r>
      <w:r w:rsidR="00BE63E6">
        <w:rPr>
          <w:rFonts w:ascii="Times New Roman" w:hAnsi="Times New Roman" w:cs="Times New Roman"/>
          <w:bCs/>
          <w:iCs/>
          <w:sz w:val="24"/>
          <w:szCs w:val="24"/>
          <w:lang w:val="ru-RU"/>
        </w:rPr>
        <w:t>к стержень контроля за бизнесом</w:t>
      </w:r>
      <w:r w:rsidR="00BE63E6">
        <w:rPr>
          <w:rFonts w:ascii="Times New Roman" w:hAnsi="Times New Roman" w:cs="Times New Roman" w:hint="eastAsia"/>
          <w:bCs/>
          <w:iCs/>
          <w:sz w:val="24"/>
          <w:szCs w:val="24"/>
          <w:lang w:val="ru-RU"/>
        </w:rPr>
        <w:t>.............28</w:t>
      </w:r>
    </w:p>
    <w:p w:rsidR="00B47651" w:rsidRPr="00B47651" w:rsidRDefault="00B47651" w:rsidP="00B47651">
      <w:pPr>
        <w:spacing w:line="360" w:lineRule="auto"/>
        <w:ind w:leftChars="300" w:left="630"/>
        <w:jc w:val="left"/>
        <w:rPr>
          <w:rFonts w:ascii="Times New Roman" w:hAnsi="Times New Roman" w:cs="Times New Roman"/>
          <w:sz w:val="24"/>
          <w:szCs w:val="24"/>
          <w:lang w:val="ru-RU"/>
        </w:rPr>
      </w:pPr>
      <w:r>
        <w:rPr>
          <w:rFonts w:ascii="Times New Roman" w:hAnsi="Times New Roman" w:cs="Times New Roman" w:hint="eastAsia"/>
          <w:sz w:val="24"/>
          <w:szCs w:val="24"/>
          <w:lang w:val="ru-RU"/>
        </w:rPr>
        <w:t xml:space="preserve">2.2. </w:t>
      </w:r>
      <w:r w:rsidRPr="00B47651">
        <w:rPr>
          <w:rFonts w:ascii="Times New Roman" w:hAnsi="Times New Roman" w:cs="Times New Roman"/>
          <w:bCs/>
          <w:iCs/>
          <w:sz w:val="24"/>
          <w:szCs w:val="24"/>
          <w:lang w:val="ru-RU"/>
        </w:rPr>
        <w:t>Контроль за региональными и коллективными предприятиями</w:t>
      </w:r>
      <w:r w:rsidR="00BE63E6">
        <w:rPr>
          <w:rFonts w:ascii="Times New Roman" w:hAnsi="Times New Roman" w:cs="Times New Roman" w:hint="eastAsia"/>
          <w:bCs/>
          <w:iCs/>
          <w:sz w:val="24"/>
          <w:szCs w:val="24"/>
          <w:lang w:val="ru-RU"/>
        </w:rPr>
        <w:t>...........................38</w:t>
      </w:r>
    </w:p>
    <w:p w:rsidR="00B47651" w:rsidRPr="00B47651" w:rsidRDefault="00BE63E6" w:rsidP="00B47651">
      <w:pPr>
        <w:ind w:leftChars="300" w:left="630"/>
        <w:rPr>
          <w:rFonts w:ascii="Times New Roman" w:hAnsi="Times New Roman" w:cs="Times New Roman"/>
          <w:bCs/>
          <w:iCs/>
          <w:sz w:val="24"/>
          <w:szCs w:val="24"/>
          <w:lang w:val="ru-RU"/>
        </w:rPr>
      </w:pPr>
      <w:r>
        <w:rPr>
          <w:rFonts w:ascii="Times New Roman" w:hAnsi="Times New Roman" w:cs="Times New Roman" w:hint="eastAsia"/>
          <w:sz w:val="24"/>
          <w:szCs w:val="24"/>
          <w:lang w:val="ru-RU"/>
        </w:rPr>
        <w:t>2.3.</w:t>
      </w:r>
      <w:r w:rsidR="00B47651" w:rsidRPr="00B47651">
        <w:rPr>
          <w:rFonts w:ascii="Times New Roman" w:hAnsi="Times New Roman" w:cs="Times New Roman" w:hint="eastAsia"/>
          <w:sz w:val="24"/>
          <w:szCs w:val="24"/>
          <w:lang w:val="ru-RU"/>
        </w:rPr>
        <w:t xml:space="preserve"> </w:t>
      </w:r>
      <w:r w:rsidR="00B47651" w:rsidRPr="00B47651">
        <w:rPr>
          <w:rFonts w:ascii="Times New Roman" w:hAnsi="Times New Roman" w:cs="Times New Roman"/>
          <w:bCs/>
          <w:iCs/>
          <w:sz w:val="24"/>
          <w:szCs w:val="24"/>
          <w:lang w:val="ru-RU"/>
        </w:rPr>
        <w:t>Общественный контроль за деятельностью предприятий</w:t>
      </w:r>
      <w:r>
        <w:rPr>
          <w:rFonts w:ascii="Times New Roman" w:hAnsi="Times New Roman" w:cs="Times New Roman" w:hint="eastAsia"/>
          <w:bCs/>
          <w:iCs/>
          <w:sz w:val="24"/>
          <w:szCs w:val="24"/>
          <w:lang w:val="ru-RU"/>
        </w:rPr>
        <w:t>.....................................43</w:t>
      </w:r>
    </w:p>
    <w:p w:rsidR="00B47651" w:rsidRPr="00B47651" w:rsidRDefault="00BE63E6" w:rsidP="00B47651">
      <w:pPr>
        <w:spacing w:line="360" w:lineRule="auto"/>
        <w:ind w:leftChars="300" w:left="630"/>
        <w:jc w:val="left"/>
        <w:rPr>
          <w:rFonts w:ascii="Times New Roman" w:hAnsi="Times New Roman" w:cs="Times New Roman"/>
          <w:bCs/>
          <w:iCs/>
          <w:sz w:val="24"/>
          <w:szCs w:val="24"/>
          <w:lang w:val="ru-RU"/>
        </w:rPr>
      </w:pPr>
      <w:r w:rsidRPr="00FD64B2">
        <w:rPr>
          <w:rFonts w:ascii="Times New Roman" w:hAnsi="Times New Roman" w:cs="Times New Roman"/>
          <w:sz w:val="24"/>
          <w:szCs w:val="24"/>
          <w:lang w:val="ru-RU"/>
        </w:rPr>
        <w:t>ГЛАВА</w:t>
      </w:r>
      <w:r>
        <w:rPr>
          <w:rFonts w:ascii="Times New Roman" w:hAnsi="Times New Roman" w:cs="Times New Roman" w:hint="eastAsia"/>
          <w:sz w:val="24"/>
          <w:szCs w:val="24"/>
          <w:lang w:val="ru-RU"/>
        </w:rPr>
        <w:t xml:space="preserve"> </w:t>
      </w:r>
      <w:r w:rsidRPr="00AA2C42">
        <w:rPr>
          <w:rFonts w:ascii="Times New Roman" w:hAnsi="Times New Roman" w:cs="Times New Roman"/>
        </w:rPr>
        <w:t>III</w:t>
      </w:r>
      <w:r w:rsidR="00B47651" w:rsidRPr="00C6012F">
        <w:rPr>
          <w:rFonts w:ascii="Times New Roman" w:hAnsi="Times New Roman" w:cs="Times New Roman"/>
          <w:lang w:val="ru-RU"/>
        </w:rPr>
        <w:t>.</w:t>
      </w:r>
      <w:r w:rsidR="00B47651" w:rsidRPr="00FD64B2">
        <w:rPr>
          <w:rFonts w:hint="eastAsia"/>
          <w:lang w:val="ru-RU"/>
        </w:rPr>
        <w:t xml:space="preserve"> </w:t>
      </w:r>
      <w:r w:rsidR="00B47651" w:rsidRPr="00B47651">
        <w:rPr>
          <w:rFonts w:ascii="Times New Roman" w:hAnsi="Times New Roman" w:cs="Times New Roman"/>
          <w:bCs/>
          <w:iCs/>
          <w:sz w:val="24"/>
          <w:szCs w:val="24"/>
          <w:lang w:val="ru-RU"/>
        </w:rPr>
        <w:t>ИССЛЕДО</w:t>
      </w:r>
      <w:r>
        <w:rPr>
          <w:rFonts w:ascii="Times New Roman" w:hAnsi="Times New Roman" w:cs="Times New Roman"/>
          <w:bCs/>
          <w:iCs/>
          <w:sz w:val="24"/>
          <w:szCs w:val="24"/>
          <w:lang w:val="ru-RU"/>
        </w:rPr>
        <w:t>ВАНИЕ  КОРПОРАТИВНОЙ СОЦИАЛЬНОЙ</w:t>
      </w:r>
      <w:r>
        <w:rPr>
          <w:rFonts w:ascii="Times New Roman" w:hAnsi="Times New Roman" w:cs="Times New Roman" w:hint="eastAsia"/>
          <w:bCs/>
          <w:iCs/>
          <w:sz w:val="24"/>
          <w:szCs w:val="24"/>
          <w:lang w:val="ru-RU"/>
        </w:rPr>
        <w:t xml:space="preserve"> </w:t>
      </w:r>
      <w:r w:rsidR="00B47651" w:rsidRPr="00B47651">
        <w:rPr>
          <w:rFonts w:ascii="Times New Roman" w:hAnsi="Times New Roman" w:cs="Times New Roman"/>
          <w:bCs/>
          <w:iCs/>
          <w:sz w:val="24"/>
          <w:szCs w:val="24"/>
          <w:lang w:val="ru-RU"/>
        </w:rPr>
        <w:t>ТВЕТСТВЕННОСТИ КИТАЙСКИХ КОМПАНИЙ</w:t>
      </w:r>
      <w:r>
        <w:rPr>
          <w:rFonts w:ascii="Times New Roman" w:hAnsi="Times New Roman" w:cs="Times New Roman" w:hint="eastAsia"/>
          <w:bCs/>
          <w:iCs/>
          <w:sz w:val="24"/>
          <w:szCs w:val="24"/>
          <w:lang w:val="ru-RU"/>
        </w:rPr>
        <w:t>......................................................55</w:t>
      </w:r>
    </w:p>
    <w:p w:rsidR="00B47651" w:rsidRPr="0094163C" w:rsidRDefault="00B47651" w:rsidP="0094163C">
      <w:pPr>
        <w:spacing w:line="360" w:lineRule="auto"/>
        <w:ind w:leftChars="300" w:left="630"/>
        <w:jc w:val="left"/>
        <w:rPr>
          <w:rFonts w:ascii="Times New Roman" w:hAnsi="Times New Roman" w:cs="Times New Roman"/>
          <w:bCs/>
          <w:iCs/>
          <w:sz w:val="24"/>
          <w:szCs w:val="24"/>
          <w:lang w:val="ru-RU"/>
        </w:rPr>
      </w:pPr>
      <w:r>
        <w:rPr>
          <w:rFonts w:ascii="Times New Roman" w:hAnsi="Times New Roman" w:cs="Times New Roman" w:hint="eastAsia"/>
          <w:sz w:val="24"/>
          <w:szCs w:val="24"/>
          <w:lang w:val="ru-RU"/>
        </w:rPr>
        <w:t xml:space="preserve">3.1. </w:t>
      </w:r>
      <w:r w:rsidR="0094163C" w:rsidRPr="0094163C">
        <w:rPr>
          <w:rFonts w:ascii="Times New Roman" w:hAnsi="Times New Roman" w:cs="Times New Roman"/>
          <w:bCs/>
          <w:iCs/>
          <w:sz w:val="24"/>
          <w:szCs w:val="24"/>
          <w:lang w:val="ru-RU"/>
        </w:rPr>
        <w:t>Оценка уровня и особенностей корпоративной социально ответственности  китайских предприятий (по материалам «Синей книги КСО»)</w:t>
      </w:r>
      <w:r w:rsidR="00BE63E6">
        <w:rPr>
          <w:rFonts w:ascii="Times New Roman" w:hAnsi="Times New Roman" w:cs="Times New Roman" w:hint="eastAsia"/>
          <w:bCs/>
          <w:iCs/>
          <w:sz w:val="24"/>
          <w:szCs w:val="24"/>
          <w:lang w:val="ru-RU"/>
        </w:rPr>
        <w:t>...................................55</w:t>
      </w:r>
    </w:p>
    <w:p w:rsidR="0094163C" w:rsidRPr="0094163C" w:rsidRDefault="00BE63E6" w:rsidP="0094163C">
      <w:pPr>
        <w:spacing w:line="360" w:lineRule="auto"/>
        <w:ind w:leftChars="300" w:left="630"/>
        <w:jc w:val="left"/>
        <w:rPr>
          <w:rFonts w:ascii="Times New Roman" w:hAnsi="Times New Roman" w:cs="Times New Roman"/>
          <w:bCs/>
          <w:iCs/>
          <w:sz w:val="24"/>
          <w:szCs w:val="24"/>
          <w:lang w:val="ru-RU"/>
        </w:rPr>
      </w:pPr>
      <w:r>
        <w:rPr>
          <w:rFonts w:ascii="Times New Roman" w:hAnsi="Times New Roman" w:cs="Times New Roman" w:hint="eastAsia"/>
          <w:sz w:val="24"/>
          <w:szCs w:val="24"/>
          <w:lang w:val="ru-RU"/>
        </w:rPr>
        <w:t>3.2.</w:t>
      </w:r>
      <w:r w:rsidR="0094163C" w:rsidRPr="0094163C">
        <w:rPr>
          <w:rFonts w:ascii="Times New Roman" w:eastAsia="宋体" w:hAnsi="Times New Roman" w:cs="Times New Roman"/>
          <w:b/>
          <w:bCs/>
          <w:iCs/>
          <w:sz w:val="24"/>
          <w:szCs w:val="24"/>
          <w:lang w:val="ru-RU"/>
        </w:rPr>
        <w:t xml:space="preserve"> </w:t>
      </w:r>
      <w:r w:rsidR="0094163C" w:rsidRPr="0094163C">
        <w:rPr>
          <w:rFonts w:ascii="Times New Roman" w:hAnsi="Times New Roman" w:cs="Times New Roman"/>
          <w:bCs/>
          <w:iCs/>
          <w:sz w:val="24"/>
          <w:szCs w:val="24"/>
          <w:lang w:val="ru-RU"/>
        </w:rPr>
        <w:t xml:space="preserve">Анализ сайта компании «China Resources </w:t>
      </w:r>
      <w:r w:rsidR="0094163C" w:rsidRPr="0094163C">
        <w:rPr>
          <w:rFonts w:ascii="Times New Roman" w:hAnsi="Times New Roman" w:cs="Times New Roman" w:hint="eastAsia"/>
          <w:bCs/>
          <w:iCs/>
          <w:sz w:val="24"/>
          <w:szCs w:val="24"/>
          <w:lang w:val="ru-RU"/>
        </w:rPr>
        <w:t>华润集团</w:t>
      </w:r>
      <w:r w:rsidR="0094163C" w:rsidRPr="0094163C">
        <w:rPr>
          <w:rFonts w:ascii="Times New Roman" w:hAnsi="Times New Roman" w:cs="Times New Roman"/>
          <w:bCs/>
          <w:iCs/>
          <w:sz w:val="24"/>
          <w:szCs w:val="24"/>
          <w:lang w:val="ru-RU"/>
        </w:rPr>
        <w:t>» лидера реализации</w:t>
      </w:r>
      <w:r w:rsidR="0094163C" w:rsidRPr="0094163C">
        <w:rPr>
          <w:rFonts w:ascii="Times New Roman" w:hAnsi="Times New Roman" w:cs="Times New Roman" w:hint="eastAsia"/>
          <w:bCs/>
          <w:iCs/>
          <w:sz w:val="24"/>
          <w:szCs w:val="24"/>
          <w:lang w:val="ru-RU"/>
        </w:rPr>
        <w:t xml:space="preserve"> </w:t>
      </w:r>
      <w:r w:rsidR="0094163C" w:rsidRPr="0094163C">
        <w:rPr>
          <w:rFonts w:ascii="Times New Roman" w:hAnsi="Times New Roman" w:cs="Times New Roman"/>
          <w:bCs/>
          <w:iCs/>
          <w:sz w:val="24"/>
          <w:szCs w:val="24"/>
          <w:lang w:val="ru-RU"/>
        </w:rPr>
        <w:t>КСО в КНР</w:t>
      </w:r>
      <w:r>
        <w:rPr>
          <w:rFonts w:ascii="Times New Roman" w:hAnsi="Times New Roman" w:cs="Times New Roman" w:hint="eastAsia"/>
          <w:bCs/>
          <w:iCs/>
          <w:sz w:val="24"/>
          <w:szCs w:val="24"/>
          <w:lang w:val="ru-RU"/>
        </w:rPr>
        <w:t>.....................................................................................................................................</w:t>
      </w:r>
      <w:r w:rsidR="009C0EC9">
        <w:rPr>
          <w:rFonts w:ascii="Times New Roman" w:hAnsi="Times New Roman" w:cs="Times New Roman" w:hint="eastAsia"/>
          <w:bCs/>
          <w:iCs/>
          <w:sz w:val="24"/>
          <w:szCs w:val="24"/>
          <w:lang w:val="ru-RU"/>
        </w:rPr>
        <w:t>7</w:t>
      </w:r>
      <w:r>
        <w:rPr>
          <w:rFonts w:ascii="Times New Roman" w:hAnsi="Times New Roman" w:cs="Times New Roman" w:hint="eastAsia"/>
          <w:bCs/>
          <w:iCs/>
          <w:sz w:val="24"/>
          <w:szCs w:val="24"/>
          <w:lang w:val="ru-RU"/>
        </w:rPr>
        <w:t>0</w:t>
      </w:r>
    </w:p>
    <w:p w:rsidR="00B47651" w:rsidRDefault="00B47651" w:rsidP="00B47651">
      <w:pPr>
        <w:spacing w:line="360" w:lineRule="auto"/>
        <w:ind w:leftChars="300" w:left="630"/>
        <w:jc w:val="left"/>
        <w:rPr>
          <w:rFonts w:ascii="Times New Roman" w:hAnsi="Times New Roman" w:cs="Times New Roman"/>
          <w:sz w:val="24"/>
          <w:szCs w:val="24"/>
          <w:lang w:val="ru-RU"/>
        </w:rPr>
      </w:pPr>
      <w:r w:rsidRPr="00C6012F">
        <w:rPr>
          <w:rFonts w:ascii="Times New Roman" w:hAnsi="Times New Roman" w:cs="Times New Roman"/>
          <w:sz w:val="24"/>
          <w:szCs w:val="24"/>
          <w:lang w:val="ru-RU"/>
        </w:rPr>
        <w:t>Заключение</w:t>
      </w:r>
      <w:r w:rsidR="009C0EC9">
        <w:rPr>
          <w:rFonts w:ascii="Times New Roman" w:hAnsi="Times New Roman" w:cs="Times New Roman" w:hint="eastAsia"/>
          <w:sz w:val="24"/>
          <w:szCs w:val="24"/>
          <w:lang w:val="ru-RU"/>
        </w:rPr>
        <w:t>........................................................................................................................79</w:t>
      </w:r>
    </w:p>
    <w:p w:rsidR="009C0EC9" w:rsidRPr="009C0EC9" w:rsidRDefault="009C0EC9" w:rsidP="009C0EC9">
      <w:pPr>
        <w:spacing w:line="360" w:lineRule="auto"/>
        <w:ind w:leftChars="300" w:left="630"/>
        <w:jc w:val="left"/>
        <w:rPr>
          <w:rFonts w:ascii="Times New Roman" w:hAnsi="Times New Roman" w:cs="Times New Roman"/>
          <w:bCs/>
          <w:iCs/>
          <w:sz w:val="24"/>
          <w:szCs w:val="24"/>
          <w:lang w:val="ru-RU"/>
        </w:rPr>
      </w:pPr>
      <w:r w:rsidRPr="009C0EC9">
        <w:rPr>
          <w:rFonts w:ascii="Times New Roman" w:hAnsi="Times New Roman" w:cs="Times New Roman"/>
          <w:bCs/>
          <w:iCs/>
          <w:sz w:val="24"/>
          <w:szCs w:val="24"/>
          <w:lang w:val="ru-RU"/>
        </w:rPr>
        <w:t>СПИСОК ИСПОЛЬЗОВАННОЙ ЛИТЕРАТУРЫ</w:t>
      </w:r>
      <w:r>
        <w:rPr>
          <w:rFonts w:ascii="Times New Roman" w:hAnsi="Times New Roman" w:cs="Times New Roman" w:hint="eastAsia"/>
          <w:bCs/>
          <w:iCs/>
          <w:sz w:val="24"/>
          <w:szCs w:val="24"/>
          <w:lang w:val="ru-RU"/>
        </w:rPr>
        <w:t>...........................................................83</w:t>
      </w:r>
    </w:p>
    <w:p w:rsidR="00744E59" w:rsidRPr="00744E59" w:rsidRDefault="00B47651" w:rsidP="00744E59">
      <w:pPr>
        <w:spacing w:line="360" w:lineRule="auto"/>
        <w:ind w:leftChars="300" w:left="630"/>
        <w:jc w:val="left"/>
        <w:rPr>
          <w:rFonts w:ascii="Times New Roman" w:hAnsi="Times New Roman" w:cs="Times New Roman"/>
          <w:sz w:val="24"/>
          <w:szCs w:val="24"/>
          <w:lang w:val="ru-RU"/>
        </w:rPr>
      </w:pPr>
      <w:r w:rsidRPr="00C6012F">
        <w:rPr>
          <w:rFonts w:ascii="Times New Roman" w:hAnsi="Times New Roman" w:cs="Times New Roman"/>
          <w:sz w:val="24"/>
          <w:szCs w:val="24"/>
          <w:lang w:val="ru-RU"/>
        </w:rPr>
        <w:t>Приложение 1</w:t>
      </w:r>
      <w:r w:rsidRPr="00C6012F">
        <w:rPr>
          <w:rFonts w:ascii="Times New Roman" w:hAnsi="Times New Roman" w:cs="Times New Roman" w:hint="eastAsia"/>
          <w:sz w:val="24"/>
          <w:szCs w:val="24"/>
          <w:lang w:val="ru-RU"/>
        </w:rPr>
        <w:t xml:space="preserve">. </w:t>
      </w:r>
      <w:r w:rsidR="00744E59" w:rsidRPr="00744E59">
        <w:rPr>
          <w:rFonts w:ascii="Times New Roman" w:hAnsi="Times New Roman" w:cs="Times New Roman"/>
          <w:sz w:val="24"/>
          <w:szCs w:val="24"/>
          <w:lang w:val="ru-RU"/>
        </w:rPr>
        <w:t>«Модель Ханьин»- исследование об отношениях между корпоративной социальной ответственностью и отношениями между</w:t>
      </w:r>
      <w:r w:rsidR="009C0EC9">
        <w:rPr>
          <w:rFonts w:ascii="Times New Roman" w:hAnsi="Times New Roman" w:cs="Times New Roman" w:hint="eastAsia"/>
          <w:sz w:val="24"/>
          <w:szCs w:val="24"/>
          <w:lang w:val="ru-RU"/>
        </w:rPr>
        <w:t xml:space="preserve"> </w:t>
      </w:r>
      <w:r w:rsidR="00744E59" w:rsidRPr="00744E59">
        <w:rPr>
          <w:rFonts w:ascii="Times New Roman" w:hAnsi="Times New Roman" w:cs="Times New Roman"/>
          <w:sz w:val="24"/>
          <w:szCs w:val="24"/>
          <w:lang w:val="ru-RU"/>
        </w:rPr>
        <w:t>предприятиями и сообществами</w:t>
      </w:r>
      <w:r w:rsidR="009C0EC9">
        <w:rPr>
          <w:rFonts w:ascii="Times New Roman" w:hAnsi="Times New Roman" w:cs="Times New Roman" w:hint="eastAsia"/>
          <w:sz w:val="24"/>
          <w:szCs w:val="24"/>
          <w:lang w:val="ru-RU"/>
        </w:rPr>
        <w:t>.....................................................................................89</w:t>
      </w:r>
    </w:p>
    <w:p w:rsidR="00744E59" w:rsidRPr="00744E59" w:rsidRDefault="00B47651" w:rsidP="00744E59">
      <w:pPr>
        <w:spacing w:line="360" w:lineRule="auto"/>
        <w:ind w:leftChars="300" w:left="630"/>
        <w:jc w:val="left"/>
        <w:rPr>
          <w:rFonts w:ascii="Times New Roman" w:hAnsi="Times New Roman" w:cs="Times New Roman"/>
          <w:bCs/>
          <w:iCs/>
          <w:sz w:val="24"/>
          <w:szCs w:val="24"/>
          <w:lang w:val="ru-RU"/>
        </w:rPr>
      </w:pPr>
      <w:r w:rsidRPr="00FD64B2">
        <w:rPr>
          <w:rFonts w:ascii="Times New Roman" w:hAnsi="Times New Roman" w:cs="Times New Roman"/>
          <w:sz w:val="24"/>
          <w:szCs w:val="24"/>
          <w:lang w:val="ru-RU"/>
        </w:rPr>
        <w:t>Приложение 2</w:t>
      </w:r>
      <w:r w:rsidRPr="00FD64B2">
        <w:rPr>
          <w:rFonts w:ascii="Times New Roman" w:hAnsi="Times New Roman" w:cs="Times New Roman" w:hint="eastAsia"/>
          <w:sz w:val="24"/>
          <w:szCs w:val="24"/>
          <w:lang w:val="ru-RU"/>
        </w:rPr>
        <w:t>.</w:t>
      </w:r>
      <w:r w:rsidRPr="00744E59">
        <w:rPr>
          <w:rFonts w:ascii="Times New Roman" w:hAnsi="Times New Roman" w:cs="Times New Roman" w:hint="eastAsia"/>
          <w:sz w:val="24"/>
          <w:szCs w:val="24"/>
          <w:lang w:val="ru-RU"/>
        </w:rPr>
        <w:t xml:space="preserve"> </w:t>
      </w:r>
      <w:r w:rsidR="00744E59" w:rsidRPr="00744E59">
        <w:rPr>
          <w:rFonts w:ascii="Times New Roman" w:hAnsi="Times New Roman" w:cs="Times New Roman"/>
          <w:bCs/>
          <w:iCs/>
          <w:sz w:val="24"/>
          <w:szCs w:val="24"/>
          <w:lang w:val="ru-RU"/>
        </w:rPr>
        <w:t>Программа исследования</w:t>
      </w:r>
      <w:r w:rsidR="00744E59" w:rsidRPr="00744E59">
        <w:rPr>
          <w:rFonts w:ascii="Times New Roman" w:hAnsi="Times New Roman" w:cs="Times New Roman" w:hint="eastAsia"/>
          <w:bCs/>
          <w:iCs/>
          <w:sz w:val="24"/>
          <w:szCs w:val="24"/>
          <w:lang w:val="ru-RU"/>
        </w:rPr>
        <w:t xml:space="preserve"> </w:t>
      </w:r>
      <w:r w:rsidR="00744E59" w:rsidRPr="00744E59">
        <w:rPr>
          <w:rFonts w:ascii="Times New Roman" w:hAnsi="Times New Roman" w:cs="Times New Roman"/>
          <w:bCs/>
          <w:iCs/>
          <w:sz w:val="24"/>
          <w:szCs w:val="24"/>
          <w:lang w:val="ru-RU"/>
        </w:rPr>
        <w:t>оценка уровня и особенностей корпоративной социально ответственности  китайских предприятий (по материалам   «Синей книги КСО»)</w:t>
      </w:r>
      <w:r w:rsidR="009C0EC9">
        <w:rPr>
          <w:rFonts w:ascii="Times New Roman" w:hAnsi="Times New Roman" w:cs="Times New Roman" w:hint="eastAsia"/>
          <w:bCs/>
          <w:iCs/>
          <w:sz w:val="24"/>
          <w:szCs w:val="24"/>
          <w:lang w:val="ru-RU"/>
        </w:rPr>
        <w:t>...............................................................................98</w:t>
      </w:r>
    </w:p>
    <w:p w:rsidR="00744E59" w:rsidRDefault="00744E59" w:rsidP="00744E59">
      <w:pPr>
        <w:spacing w:line="360" w:lineRule="auto"/>
        <w:ind w:leftChars="300" w:left="630"/>
        <w:jc w:val="left"/>
        <w:rPr>
          <w:rFonts w:ascii="Times New Roman" w:hAnsi="Times New Roman" w:cs="Times New Roman"/>
          <w:bCs/>
          <w:iCs/>
          <w:sz w:val="24"/>
          <w:szCs w:val="24"/>
          <w:lang w:val="ru-RU"/>
        </w:rPr>
      </w:pPr>
      <w:r w:rsidRPr="00744E59">
        <w:rPr>
          <w:rFonts w:ascii="Times New Roman" w:hAnsi="Times New Roman" w:cs="Times New Roman"/>
          <w:bCs/>
          <w:iCs/>
          <w:sz w:val="24"/>
          <w:szCs w:val="24"/>
          <w:lang w:val="ru-RU"/>
        </w:rPr>
        <w:t xml:space="preserve">Приложении 3. программа исследования Анализ сайта компании «China Resources </w:t>
      </w:r>
      <w:r w:rsidRPr="00744E59">
        <w:rPr>
          <w:rFonts w:ascii="Times New Roman" w:hAnsi="Times New Roman" w:cs="Times New Roman"/>
          <w:bCs/>
          <w:iCs/>
          <w:sz w:val="24"/>
          <w:szCs w:val="24"/>
          <w:lang w:val="ru-RU"/>
        </w:rPr>
        <w:t>华润集团</w:t>
      </w:r>
      <w:r w:rsidRPr="00744E59">
        <w:rPr>
          <w:rFonts w:ascii="Times New Roman" w:hAnsi="Times New Roman" w:cs="Times New Roman"/>
          <w:bCs/>
          <w:iCs/>
          <w:sz w:val="24"/>
          <w:szCs w:val="24"/>
          <w:lang w:val="ru-RU"/>
        </w:rPr>
        <w:t>» лидера реализации КСО в КНР</w:t>
      </w:r>
      <w:r w:rsidR="009C0EC9">
        <w:rPr>
          <w:rFonts w:ascii="Times New Roman" w:hAnsi="Times New Roman" w:cs="Times New Roman" w:hint="eastAsia"/>
          <w:bCs/>
          <w:iCs/>
          <w:sz w:val="24"/>
          <w:szCs w:val="24"/>
          <w:lang w:val="ru-RU"/>
        </w:rPr>
        <w:t>.....................................................................99</w:t>
      </w:r>
    </w:p>
    <w:p w:rsidR="00B47651" w:rsidRPr="00744E59" w:rsidRDefault="00744E59" w:rsidP="00744E59">
      <w:pPr>
        <w:spacing w:line="360" w:lineRule="auto"/>
        <w:ind w:leftChars="300" w:left="630"/>
        <w:jc w:val="left"/>
        <w:rPr>
          <w:rFonts w:ascii="Times New Roman" w:hAnsi="Times New Roman" w:cs="Times New Roman"/>
          <w:bCs/>
          <w:iCs/>
          <w:sz w:val="24"/>
          <w:szCs w:val="24"/>
          <w:lang w:val="ru-RU"/>
        </w:rPr>
      </w:pPr>
      <w:r w:rsidRPr="00744E59">
        <w:rPr>
          <w:rFonts w:ascii="Times New Roman" w:hAnsi="Times New Roman" w:cs="Times New Roman"/>
          <w:bCs/>
          <w:iCs/>
          <w:sz w:val="24"/>
          <w:szCs w:val="24"/>
          <w:lang w:val="ru-RU"/>
        </w:rPr>
        <w:t xml:space="preserve">Приложение 4. перевод сайта «China Resources Group» </w:t>
      </w:r>
      <w:r w:rsidRPr="00744E59">
        <w:rPr>
          <w:rFonts w:ascii="Times New Roman" w:hAnsi="Times New Roman" w:cs="Times New Roman"/>
          <w:bCs/>
          <w:iCs/>
          <w:sz w:val="24"/>
          <w:szCs w:val="24"/>
          <w:lang w:val="ru-RU"/>
        </w:rPr>
        <w:t>，</w:t>
      </w:r>
      <w:r w:rsidRPr="00744E59">
        <w:rPr>
          <w:rFonts w:ascii="Times New Roman" w:hAnsi="Times New Roman" w:cs="Times New Roman"/>
          <w:bCs/>
          <w:iCs/>
          <w:sz w:val="24"/>
          <w:szCs w:val="24"/>
          <w:lang w:val="ru-RU"/>
        </w:rPr>
        <w:t>с  описанием тех, которые характеризуютсоциальную ответственность и открытость.</w:t>
      </w:r>
      <w:r w:rsidR="009C0EC9">
        <w:rPr>
          <w:rFonts w:ascii="Times New Roman" w:hAnsi="Times New Roman" w:cs="Times New Roman" w:hint="eastAsia"/>
          <w:bCs/>
          <w:iCs/>
          <w:sz w:val="24"/>
          <w:szCs w:val="24"/>
          <w:lang w:val="ru-RU"/>
        </w:rPr>
        <w:t>.......................................100</w:t>
      </w:r>
    </w:p>
    <w:p w:rsidR="00744E59" w:rsidRDefault="00744E59" w:rsidP="00653175">
      <w:pPr>
        <w:ind w:firstLineChars="200" w:firstLine="482"/>
        <w:jc w:val="left"/>
        <w:rPr>
          <w:rFonts w:ascii="Times New Roman" w:hAnsi="Times New Roman" w:cs="Times New Roman"/>
          <w:b/>
          <w:sz w:val="24"/>
          <w:szCs w:val="24"/>
          <w:lang w:val="ru-RU"/>
        </w:rPr>
      </w:pPr>
      <w:r w:rsidRPr="00744E59">
        <w:rPr>
          <w:rFonts w:ascii="Times New Roman" w:hAnsi="Times New Roman" w:cs="Times New Roman"/>
          <w:b/>
          <w:sz w:val="24"/>
          <w:szCs w:val="24"/>
          <w:lang w:val="ru-RU"/>
        </w:rPr>
        <w:lastRenderedPageBreak/>
        <w:t>ВВЕДЕНИЕ</w:t>
      </w:r>
    </w:p>
    <w:p w:rsidR="0055228D" w:rsidRPr="0055228D" w:rsidRDefault="0055228D" w:rsidP="00653175">
      <w:pPr>
        <w:spacing w:line="360" w:lineRule="auto"/>
        <w:ind w:leftChars="200" w:left="420" w:firstLineChars="200" w:firstLine="482"/>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b/>
          <w:kern w:val="0"/>
          <w:sz w:val="24"/>
          <w:szCs w:val="24"/>
          <w:lang w:val="ru-RU" w:eastAsia="en-US"/>
        </w:rPr>
        <w:t>Актуальность проблемы.</w:t>
      </w:r>
      <w:r w:rsidRPr="0055228D">
        <w:rPr>
          <w:rFonts w:ascii="Times New Roman" w:hAnsi="Times New Roman" w:cs="Times New Roman"/>
          <w:sz w:val="24"/>
          <w:szCs w:val="24"/>
          <w:lang w:val="ru-RU"/>
        </w:rPr>
        <w:t xml:space="preserve"> </w:t>
      </w:r>
      <w:r w:rsidRPr="0055228D">
        <w:rPr>
          <w:rFonts w:ascii="Times New Roman" w:eastAsia="宋体" w:hAnsi="Times New Roman" w:cs="Times New Roman"/>
          <w:kern w:val="0"/>
          <w:sz w:val="24"/>
          <w:szCs w:val="24"/>
          <w:lang w:val="ru-RU" w:eastAsia="en-US"/>
        </w:rPr>
        <w:t>С 1979 года под руководством Коммунистической партии и правительства Китай начал 40-летнюю реформу к рыночной экономике и открытости. Создавая абсолютно новую модель - «рыночный социализм» - стране приходится постоянно экспериментировать с формированием социальных отношений, ей соответствующих. Актуальность изучения этих инновации усиливается поразительными успехами китайской экономики, делающими Китай страной для подражания.</w:t>
      </w:r>
    </w:p>
    <w:p w:rsidR="0055228D" w:rsidRPr="0055228D" w:rsidRDefault="0055228D" w:rsidP="00653175">
      <w:pPr>
        <w:spacing w:line="360" w:lineRule="auto"/>
        <w:ind w:left="360" w:hangingChars="150" w:hanging="360"/>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kern w:val="0"/>
          <w:sz w:val="24"/>
          <w:szCs w:val="24"/>
          <w:lang w:val="ru-RU" w:eastAsia="en-US"/>
        </w:rPr>
        <w:t xml:space="preserve"> </w:t>
      </w:r>
      <w:r w:rsidRPr="0055228D">
        <w:rPr>
          <w:rFonts w:ascii="Times New Roman" w:eastAsia="宋体" w:hAnsi="Times New Roman" w:cs="Times New Roman"/>
          <w:kern w:val="0"/>
          <w:sz w:val="24"/>
          <w:szCs w:val="24"/>
          <w:lang w:val="ru-RU" w:eastAsia="en-US"/>
        </w:rPr>
        <w:tab/>
      </w:r>
      <w:r w:rsidR="00653175">
        <w:rPr>
          <w:rFonts w:ascii="Times New Roman" w:eastAsia="宋体" w:hAnsi="Times New Roman" w:cs="Times New Roman" w:hint="eastAsia"/>
          <w:kern w:val="0"/>
          <w:sz w:val="24"/>
          <w:szCs w:val="24"/>
          <w:lang w:val="ru-RU"/>
        </w:rPr>
        <w:t xml:space="preserve">    </w:t>
      </w:r>
      <w:r w:rsidRPr="0055228D">
        <w:rPr>
          <w:rFonts w:ascii="Times New Roman" w:eastAsia="宋体" w:hAnsi="Times New Roman" w:cs="Times New Roman"/>
          <w:kern w:val="0"/>
          <w:sz w:val="24"/>
          <w:szCs w:val="24"/>
          <w:lang w:val="ru-RU" w:eastAsia="en-US"/>
        </w:rPr>
        <w:t>Успехи экономики в ходе реформирования известны. Так,  данные показывают, что в 2017 году ВВП Китая в постоянных ценах увеличился в 33,5 раза по сравнению с 1978 годом. Среднегодовые темпы роста экономики составляют 9,5%, что намного выше аналогичных мировых показателей, составляющих только 2,9% за тот же период. В 1978 году ВВП Китая равнялся 367,9 млрд юаней, а в 2018 году он достиг нового исторического уровня в 90 трлн. юаней,  составив  16% всей мировой экономики.  В 1978 году экономика страны находилась на 11-м месте в мире, а с 2010 года Китай превзошел Японию и стал второй по величине экономикой мира</w:t>
      </w:r>
      <w:r w:rsidRPr="0055228D">
        <w:rPr>
          <w:rFonts w:ascii="Times New Roman" w:eastAsia="宋体" w:hAnsi="Times New Roman" w:cs="Times New Roman"/>
          <w:kern w:val="0"/>
          <w:sz w:val="24"/>
          <w:szCs w:val="24"/>
          <w:vertAlign w:val="superscript"/>
          <w:lang w:val="ru-RU" w:eastAsia="en-US"/>
        </w:rPr>
        <w:footnoteReference w:id="1"/>
      </w:r>
      <w:r w:rsidRPr="0055228D">
        <w:rPr>
          <w:rFonts w:ascii="Times New Roman" w:eastAsia="宋体" w:hAnsi="Times New Roman" w:cs="Times New Roman"/>
          <w:kern w:val="0"/>
          <w:sz w:val="24"/>
          <w:szCs w:val="24"/>
          <w:lang w:val="ru-RU" w:eastAsia="en-US"/>
        </w:rPr>
        <w:t xml:space="preserve">.  </w:t>
      </w:r>
    </w:p>
    <w:p w:rsidR="0055228D" w:rsidRPr="0055228D" w:rsidRDefault="0055228D" w:rsidP="00653175">
      <w:pPr>
        <w:spacing w:line="360" w:lineRule="auto"/>
        <w:ind w:leftChars="200" w:left="420" w:firstLineChars="200" w:firstLine="480"/>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kern w:val="0"/>
          <w:sz w:val="24"/>
          <w:szCs w:val="24"/>
          <w:lang w:val="ru-RU" w:eastAsia="en-US"/>
        </w:rPr>
        <w:t>Признавая огромные успехи Китая, ученые  пытаются объяснить его, выявляя  факторы, обусловливающие успех «рыночного социализма». Для китайских ученых эта проблема актуализируется еще и осознанием особенностей культуры населения, которыми нельзя пренебрегать. Рынок не всегда и не во всем соответствует конфуцианской модели поведения. Так, в  диссертации будут описаны традиционные правила – паттерны поведения  «</w:t>
      </w:r>
      <w:r w:rsidRPr="0055228D">
        <w:rPr>
          <w:rFonts w:ascii="Times New Roman" w:eastAsia="宋体" w:hAnsi="Times New Roman" w:cs="Times New Roman"/>
          <w:bCs/>
          <w:iCs/>
          <w:kern w:val="0"/>
          <w:sz w:val="24"/>
          <w:szCs w:val="24"/>
          <w:lang w:val="ru-RU" w:eastAsia="en-US"/>
        </w:rPr>
        <w:t>Чжун юн», сейчас же обозначим, что они в целом</w:t>
      </w:r>
      <w:r w:rsidRPr="0055228D">
        <w:rPr>
          <w:rFonts w:ascii="Times New Roman" w:eastAsia="宋体" w:hAnsi="Times New Roman" w:cs="Times New Roman"/>
          <w:kern w:val="0"/>
          <w:sz w:val="24"/>
          <w:szCs w:val="24"/>
          <w:lang w:val="ru-RU" w:eastAsia="en-US"/>
        </w:rPr>
        <w:t xml:space="preserve"> препятствуют проявлению личной активности, противостоят принятию допустимости  превосходства индивидуального интереса над коллективным (общественным). Страна ищет и через социальные эксперименты формирует ростки новых отношений, которые потом  тиражируются и распространяются как рекомендуемые правительством модели.  </w:t>
      </w:r>
    </w:p>
    <w:p w:rsidR="0055228D" w:rsidRPr="0055228D" w:rsidRDefault="0055228D" w:rsidP="00653175">
      <w:pPr>
        <w:spacing w:line="360" w:lineRule="auto"/>
        <w:ind w:leftChars="200" w:left="420" w:firstLineChars="200" w:firstLine="480"/>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kern w:val="0"/>
          <w:sz w:val="24"/>
          <w:szCs w:val="24"/>
          <w:lang w:val="ru-RU" w:eastAsia="en-US"/>
        </w:rPr>
        <w:t xml:space="preserve">Тематика социального контроля – поле таких социальных экспериментов. Традиционно в Китае развивался и веками поддерживался центристский подход к </w:t>
      </w:r>
      <w:r w:rsidRPr="0055228D">
        <w:rPr>
          <w:rFonts w:ascii="Times New Roman" w:eastAsia="宋体" w:hAnsi="Times New Roman" w:cs="Times New Roman"/>
          <w:kern w:val="0"/>
          <w:sz w:val="24"/>
          <w:szCs w:val="24"/>
          <w:lang w:val="ru-RU" w:eastAsia="en-US"/>
        </w:rPr>
        <w:lastRenderedPageBreak/>
        <w:t>управлению экономикой. Он предполагал, что стержнем и практически единственным субъектом контроля является государство, выраженное партийным и правительственным руководством. Рынок предоставил относительную самостоятельность и территориям, и предприятиям, что существенно расширило формы контроля и систему акторов, его осуществляющих.</w:t>
      </w:r>
    </w:p>
    <w:p w:rsidR="0055228D" w:rsidRPr="0055228D" w:rsidRDefault="0055228D" w:rsidP="00653175">
      <w:pPr>
        <w:spacing w:line="360" w:lineRule="auto"/>
        <w:ind w:leftChars="200" w:left="420" w:firstLineChars="200" w:firstLine="480"/>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kern w:val="0"/>
          <w:sz w:val="24"/>
          <w:szCs w:val="24"/>
          <w:lang w:val="ru-RU" w:eastAsia="en-US"/>
        </w:rPr>
        <w:t xml:space="preserve">В работе будет рассмотрена новая система контроля (управления), формирующая основу акционерной собственности, выявлена роль ассоциаций бизнеса и региональных властей как сторонних акторов, участвующих в контроле за деятельностью предприятий. </w:t>
      </w:r>
    </w:p>
    <w:p w:rsidR="0055228D" w:rsidRPr="0055228D" w:rsidRDefault="0055228D" w:rsidP="00653175">
      <w:pPr>
        <w:spacing w:line="360" w:lineRule="auto"/>
        <w:ind w:leftChars="200" w:left="420" w:firstLineChars="200" w:firstLine="480"/>
        <w:rPr>
          <w:rFonts w:ascii="Times New Roman" w:eastAsia="宋体" w:hAnsi="Times New Roman" w:cs="Times New Roman"/>
          <w:kern w:val="0"/>
          <w:sz w:val="24"/>
          <w:szCs w:val="24"/>
          <w:lang w:val="ru-RU" w:eastAsia="en-US"/>
        </w:rPr>
      </w:pPr>
      <w:r w:rsidRPr="0055228D">
        <w:rPr>
          <w:rFonts w:ascii="Times New Roman" w:eastAsia="宋体" w:hAnsi="Times New Roman" w:cs="Times New Roman"/>
          <w:kern w:val="0"/>
          <w:sz w:val="24"/>
          <w:szCs w:val="24"/>
          <w:lang w:val="ru-RU" w:eastAsia="en-US"/>
        </w:rPr>
        <w:t xml:space="preserve">При этом и сами предприятия меняют свою природу, становясь акторами социального контроля. Как и во всем мире, в Китае начинают распространяться принципы корпоративной социальной ответственности, при которой компании должны помогать государству решать его социальные задачи, должны брать на себя дополнительную ответственность за благополучие своих коллективов, жителей своего региона,  а также те ниши общества, которые наиболее нуждаются в помощи и защите. Пока еще эта практика находится на этапе формирования, затрагивая не более 20% предприятий, правда - крупных, а поэтому их социальная помощь в полной мере  ощутима. </w:t>
      </w:r>
    </w:p>
    <w:p w:rsidR="0055228D" w:rsidRPr="0055228D" w:rsidRDefault="0055228D" w:rsidP="00653175">
      <w:pPr>
        <w:spacing w:line="360" w:lineRule="auto"/>
        <w:ind w:leftChars="200" w:left="42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Как показывает статистика, из 500 крупнейших китайских компаний в 2018 году только 325 заявили об участии в НИР и разработке новых стандартов. Так, при   общем доходе, превышающем 10 триллионов долларов США,  объем инвестиций в развитие науки и научных исследований составил лишь 120 миллиардов долларов (т.е. 1,2%). Из  общего числа международных стандартов Китаю принадлежит лишь 1555.  Это означает, что, выполняя функции  «локомотива» экономического развития, предприятия также должны стать инициатором эффективной  научной (и социальной) деятельности. </w:t>
      </w:r>
    </w:p>
    <w:p w:rsidR="0055228D" w:rsidRPr="0055228D" w:rsidRDefault="0055228D" w:rsidP="00653175">
      <w:pPr>
        <w:spacing w:line="360" w:lineRule="auto"/>
        <w:ind w:leftChars="200" w:left="420" w:firstLineChars="200" w:firstLine="482"/>
        <w:rPr>
          <w:rFonts w:ascii="Times New Roman" w:hAnsi="Times New Roman" w:cs="Times New Roman"/>
          <w:bCs/>
          <w:sz w:val="24"/>
          <w:szCs w:val="24"/>
          <w:lang w:val="ru-RU"/>
        </w:rPr>
      </w:pPr>
      <w:r w:rsidRPr="0055228D">
        <w:rPr>
          <w:rFonts w:ascii="Times New Roman" w:hAnsi="Times New Roman" w:cs="Times New Roman"/>
          <w:b/>
          <w:bCs/>
          <w:sz w:val="24"/>
          <w:szCs w:val="24"/>
          <w:lang w:val="ru-RU"/>
        </w:rPr>
        <w:t>Теоретико-методологическую основу работы</w:t>
      </w:r>
      <w:r w:rsidRPr="0055228D">
        <w:rPr>
          <w:rFonts w:ascii="Times New Roman" w:hAnsi="Times New Roman" w:cs="Times New Roman"/>
          <w:bCs/>
          <w:sz w:val="24"/>
          <w:szCs w:val="24"/>
          <w:lang w:val="ru-RU"/>
        </w:rPr>
        <w:t xml:space="preserve"> составляет изучение огромного плата социологической литературы написанной по теме. Нами были выявлены,  два направления – основоположники социологии и классические исследователи, ставшие знаковыми фигурами в современной социологической науке. </w:t>
      </w:r>
    </w:p>
    <w:p w:rsidR="0055228D" w:rsidRPr="0055228D" w:rsidRDefault="0055228D" w:rsidP="00653175">
      <w:pPr>
        <w:spacing w:line="360" w:lineRule="auto"/>
        <w:ind w:leftChars="200" w:left="420" w:firstLineChars="200" w:firstLine="480"/>
        <w:rPr>
          <w:rFonts w:ascii="Times New Roman" w:hAnsi="Times New Roman" w:cs="Times New Roman"/>
          <w:sz w:val="24"/>
          <w:szCs w:val="24"/>
          <w:lang w:val="ru-RU"/>
        </w:rPr>
      </w:pPr>
      <w:r w:rsidRPr="0055228D">
        <w:rPr>
          <w:rFonts w:ascii="Times New Roman" w:hAnsi="Times New Roman" w:cs="Times New Roman"/>
          <w:bCs/>
          <w:sz w:val="24"/>
          <w:szCs w:val="24"/>
          <w:lang w:val="ru-RU"/>
        </w:rPr>
        <w:lastRenderedPageBreak/>
        <w:t xml:space="preserve">Так, уже основоположники </w:t>
      </w:r>
      <w:r w:rsidRPr="0055228D">
        <w:rPr>
          <w:rFonts w:ascii="Times New Roman" w:hAnsi="Times New Roman" w:cs="Times New Roman"/>
          <w:sz w:val="24"/>
          <w:szCs w:val="24"/>
          <w:lang w:val="ru-RU"/>
        </w:rPr>
        <w:t>социологии (О.Кон</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Г.Спенсер и Э.Дюркгейм)  выявляли особую значимость социального контроля как стержня нового научного знания.  Эта тематика активно изучалась и другими классиками социологии: М. Вебером</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З. Фрейдом</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Э.Фроммом</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П.Сорокиным</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Э. Гидденсом</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П.Штомпкой</w:t>
      </w:r>
      <w:r w:rsidRPr="0055228D">
        <w:rPr>
          <w:rFonts w:ascii="Times New Roman" w:hAnsi="Times New Roman" w:cs="Times New Roman"/>
          <w:sz w:val="24"/>
          <w:szCs w:val="24"/>
          <w:lang w:val="ru-RU"/>
        </w:rPr>
        <w:t>，</w:t>
      </w:r>
      <w:r w:rsidRPr="0055228D">
        <w:rPr>
          <w:rFonts w:ascii="Times New Roman" w:hAnsi="Times New Roman" w:cs="Times New Roman"/>
          <w:sz w:val="24"/>
          <w:szCs w:val="24"/>
          <w:lang w:val="ru-RU"/>
        </w:rPr>
        <w:t>С. Линдблюмом, М. Фриманом  и многими другими. Эти исследователи были сгруппированы по школам, с тем, чтобы системно представить социальный контроль  как предмет изучения таких направлений,  как  функционально-системный подход, девиантное поведение, теория заинтересованных групп, прикладная социология и др. Так представители системно- функционального направления (Т. Парсонс, Р.Мертон и другие) предложили рассматривать</w:t>
      </w:r>
      <w:r w:rsidRPr="0055228D">
        <w:rPr>
          <w:rFonts w:ascii="Times New Roman" w:hAnsi="Times New Roman" w:cs="Times New Roman" w:hint="eastAsia"/>
          <w:sz w:val="24"/>
          <w:szCs w:val="24"/>
          <w:lang w:val="ru-RU"/>
        </w:rPr>
        <w:t xml:space="preserve"> </w:t>
      </w:r>
      <w:r w:rsidRPr="0055228D">
        <w:rPr>
          <w:rFonts w:ascii="Times New Roman" w:hAnsi="Times New Roman" w:cs="Times New Roman"/>
          <w:sz w:val="24"/>
          <w:szCs w:val="24"/>
          <w:lang w:val="ru-RU"/>
        </w:rPr>
        <w:t xml:space="preserve">формы и методы социального контроля как отражение социальной интеграции. Очень популярным была теория  девиантное поведение, в рамках которой сначала формулировался феномен социального контроля, а позднее, когда понимание существенно расширилось – вся совокупность институциональных практик, регулирующих развитие общества и  групп, включая предприятия, его составляющих.  Психологическая школа (З.Фрейд и другие) до сих пор социальный контроль сужают до борьбы с девиантным поведением. </w:t>
      </w:r>
    </w:p>
    <w:p w:rsidR="0055228D" w:rsidRPr="0055228D" w:rsidRDefault="0055228D" w:rsidP="00653175">
      <w:pPr>
        <w:spacing w:line="360" w:lineRule="auto"/>
        <w:ind w:leftChars="200" w:left="42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Помимо социологических исследованию непосредственно изучением социального контроля как экономисты, так и специалисты в области менеджмента. Они, с позиции  теория заинтересованных групп (например, Freeman R</w:t>
      </w:r>
      <w:r w:rsidRPr="0055228D">
        <w:rPr>
          <w:rFonts w:ascii="Times New Roman" w:hAnsi="Times New Roman" w:cs="Times New Roman" w:hint="eastAsia"/>
          <w:sz w:val="24"/>
          <w:szCs w:val="24"/>
          <w:lang w:val="ru-RU"/>
        </w:rPr>
        <w:t>.</w:t>
      </w:r>
      <w:r w:rsidRPr="0055228D">
        <w:rPr>
          <w:rFonts w:ascii="Times New Roman" w:hAnsi="Times New Roman" w:cs="Times New Roman"/>
          <w:sz w:val="24"/>
          <w:szCs w:val="24"/>
          <w:lang w:val="ru-RU"/>
        </w:rPr>
        <w:t>E</w:t>
      </w:r>
      <w:r w:rsidRPr="0055228D">
        <w:rPr>
          <w:rFonts w:ascii="Times New Roman" w:hAnsi="Times New Roman" w:cs="Times New Roman" w:hint="eastAsia"/>
          <w:sz w:val="24"/>
          <w:szCs w:val="24"/>
          <w:lang w:val="ru-RU"/>
        </w:rPr>
        <w:t xml:space="preserve"> </w:t>
      </w:r>
      <w:r w:rsidRPr="0055228D">
        <w:rPr>
          <w:rFonts w:ascii="Times New Roman" w:hAnsi="Times New Roman" w:cs="Times New Roman"/>
          <w:sz w:val="24"/>
          <w:szCs w:val="24"/>
          <w:lang w:val="ru-RU"/>
        </w:rPr>
        <w:t>), описали становление  предприятий как акторов социальной политики и носителей социальной ответственности.   В рамках теории среднего уровня ими была обоснована идея взаимной зависимости предприятий от жителей территорий, ГД оно расположено, а также бюрократии и населения (в целом)</w:t>
      </w:r>
    </w:p>
    <w:p w:rsidR="0055228D" w:rsidRPr="0055228D" w:rsidRDefault="0055228D" w:rsidP="00653175">
      <w:pPr>
        <w:spacing w:line="360" w:lineRule="auto"/>
        <w:ind w:leftChars="200" w:left="42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В Китае теория социального контроля только формируются, тем не менее определенные успехи уже достигнуты. Прежде всего, это – официальный ежегодник «Синяя книга КСО», издаваемая с 2009 года Китайской академией общественных наук. Это – такие исследователи, как  Ван Цзянь, Хуан Сю, Hook и другие.  </w:t>
      </w:r>
    </w:p>
    <w:p w:rsidR="0055228D" w:rsidRPr="0055228D" w:rsidRDefault="0055228D" w:rsidP="0055228D">
      <w:pPr>
        <w:spacing w:line="360" w:lineRule="auto"/>
        <w:ind w:firstLineChars="200" w:firstLine="482"/>
        <w:rPr>
          <w:rFonts w:ascii="Times New Roman" w:hAnsi="Times New Roman" w:cs="Times New Roman"/>
          <w:sz w:val="24"/>
          <w:szCs w:val="24"/>
          <w:lang w:val="ru-RU"/>
        </w:rPr>
      </w:pPr>
      <w:r w:rsidRPr="0055228D">
        <w:rPr>
          <w:rFonts w:ascii="Times New Roman" w:hAnsi="Times New Roman" w:cs="Times New Roman"/>
          <w:b/>
          <w:sz w:val="24"/>
          <w:szCs w:val="24"/>
          <w:lang w:val="ru-RU"/>
        </w:rPr>
        <w:t>Цель работы</w:t>
      </w:r>
      <w:r w:rsidRPr="0055228D">
        <w:rPr>
          <w:rFonts w:ascii="Times New Roman" w:hAnsi="Times New Roman" w:cs="Times New Roman" w:hint="eastAsia"/>
          <w:sz w:val="24"/>
          <w:szCs w:val="24"/>
          <w:lang w:val="ru-RU"/>
        </w:rPr>
        <w:t xml:space="preserve"> </w:t>
      </w:r>
      <w:r w:rsidRPr="0055228D">
        <w:rPr>
          <w:rFonts w:ascii="Times New Roman" w:hAnsi="Times New Roman" w:cs="Times New Roman" w:hint="eastAsia"/>
          <w:b/>
          <w:sz w:val="24"/>
          <w:szCs w:val="24"/>
          <w:lang w:val="ru-RU"/>
        </w:rPr>
        <w:t xml:space="preserve">- </w:t>
      </w:r>
      <w:r w:rsidR="00241BA2">
        <w:rPr>
          <w:rFonts w:ascii="Times New Roman" w:hAnsi="Times New Roman" w:cs="Times New Roman"/>
          <w:sz w:val="24"/>
          <w:szCs w:val="24"/>
          <w:lang w:val="ru-RU"/>
        </w:rPr>
        <w:t xml:space="preserve">Анализ </w:t>
      </w:r>
      <w:r w:rsidRPr="0055228D">
        <w:rPr>
          <w:rFonts w:ascii="Times New Roman" w:hAnsi="Times New Roman" w:cs="Times New Roman"/>
          <w:sz w:val="24"/>
          <w:szCs w:val="24"/>
          <w:lang w:val="ru-RU"/>
        </w:rPr>
        <w:t xml:space="preserve">общественный контроль за предпринимательством в КНР. </w:t>
      </w:r>
    </w:p>
    <w:p w:rsidR="0055228D" w:rsidRPr="0055228D" w:rsidRDefault="0055228D" w:rsidP="0055228D">
      <w:pPr>
        <w:spacing w:line="360" w:lineRule="auto"/>
        <w:ind w:firstLineChars="200" w:firstLine="482"/>
        <w:rPr>
          <w:rFonts w:ascii="Times New Roman" w:hAnsi="Times New Roman" w:cs="Times New Roman"/>
          <w:b/>
          <w:sz w:val="24"/>
          <w:szCs w:val="24"/>
          <w:lang w:val="ru-RU"/>
        </w:rPr>
      </w:pPr>
      <w:r w:rsidRPr="0055228D">
        <w:rPr>
          <w:rFonts w:ascii="Times New Roman" w:hAnsi="Times New Roman" w:cs="Times New Roman"/>
          <w:b/>
          <w:sz w:val="24"/>
          <w:szCs w:val="24"/>
          <w:lang w:val="ru-RU"/>
        </w:rPr>
        <w:t>Задачами являются:</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анализ мировой теории социального контроля за деятельностью предприятий,</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lastRenderedPageBreak/>
        <w:t xml:space="preserve">обобщение китайских теорий  внутрифирменного контроля в акционерных обществах,,  </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выявление потенциала структурно - функционального подхода как социологического инструмента установления зависимости между  социальным контролем и внешней средой (системой общественных отношений),</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описание особенностей  регулирования предпринимательства в КНР,</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выявление особенностей взаимодействия предприятий и  региональных (общинных) органов власти и управления,  </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институционализация системы  общественного контроля за деятельностью предприятий,</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оценка уровня и особенностей корпоративной социально ответственности  китайских предприятий (по материалам «Синей книги КСО Китая»),</w:t>
      </w:r>
    </w:p>
    <w:p w:rsidR="0055228D" w:rsidRPr="0055228D" w:rsidRDefault="0055228D" w:rsidP="0055228D">
      <w:pPr>
        <w:numPr>
          <w:ilvl w:val="0"/>
          <w:numId w:val="40"/>
        </w:numPr>
        <w:spacing w:line="360" w:lineRule="auto"/>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анализ сайта компании «China Resources </w:t>
      </w:r>
      <w:r w:rsidRPr="0055228D">
        <w:rPr>
          <w:rFonts w:ascii="Times New Roman" w:hAnsi="Times New Roman" w:cs="Times New Roman"/>
          <w:sz w:val="24"/>
          <w:szCs w:val="24"/>
          <w:lang w:val="ru-RU"/>
        </w:rPr>
        <w:t>华润集团</w:t>
      </w:r>
      <w:r w:rsidRPr="0055228D">
        <w:rPr>
          <w:rFonts w:ascii="Times New Roman" w:hAnsi="Times New Roman" w:cs="Times New Roman"/>
          <w:sz w:val="24"/>
          <w:szCs w:val="24"/>
          <w:lang w:val="ru-RU"/>
        </w:rPr>
        <w:t>» - лидера реализации КСО в КНР</w:t>
      </w:r>
    </w:p>
    <w:p w:rsidR="0055228D" w:rsidRPr="0055228D" w:rsidRDefault="0055228D" w:rsidP="0055228D">
      <w:pPr>
        <w:spacing w:line="360" w:lineRule="auto"/>
        <w:ind w:left="480"/>
        <w:rPr>
          <w:rFonts w:ascii="Times New Roman" w:hAnsi="Times New Roman" w:cs="Times New Roman"/>
          <w:sz w:val="24"/>
          <w:szCs w:val="24"/>
          <w:lang w:val="ru-RU"/>
        </w:rPr>
      </w:pPr>
      <w:r w:rsidRPr="0055228D">
        <w:rPr>
          <w:rFonts w:ascii="Times New Roman" w:hAnsi="Times New Roman" w:cs="Times New Roman"/>
          <w:b/>
          <w:sz w:val="24"/>
          <w:szCs w:val="24"/>
          <w:lang w:val="ru-RU"/>
        </w:rPr>
        <w:t xml:space="preserve">Предмет: </w:t>
      </w:r>
      <w:r w:rsidRPr="0055228D">
        <w:rPr>
          <w:rFonts w:ascii="Times New Roman" w:hAnsi="Times New Roman" w:cs="Times New Roman"/>
          <w:sz w:val="24"/>
          <w:szCs w:val="24"/>
          <w:lang w:val="ru-RU"/>
        </w:rPr>
        <w:t xml:space="preserve">закономерности формирования системы социального контроля за предпринимательством  в Китае   </w:t>
      </w:r>
    </w:p>
    <w:p w:rsidR="0055228D" w:rsidRPr="0055228D" w:rsidRDefault="0055228D" w:rsidP="0055228D">
      <w:pPr>
        <w:spacing w:line="360" w:lineRule="auto"/>
        <w:ind w:left="480"/>
        <w:rPr>
          <w:rFonts w:ascii="Times New Roman" w:hAnsi="Times New Roman" w:cs="Times New Roman"/>
          <w:sz w:val="24"/>
          <w:szCs w:val="24"/>
          <w:lang w:val="ru-RU"/>
        </w:rPr>
      </w:pPr>
      <w:r w:rsidRPr="0055228D">
        <w:rPr>
          <w:rFonts w:ascii="Times New Roman" w:hAnsi="Times New Roman" w:cs="Times New Roman"/>
          <w:b/>
          <w:sz w:val="24"/>
          <w:szCs w:val="24"/>
          <w:lang w:val="ru-RU"/>
        </w:rPr>
        <w:t>Объект:</w:t>
      </w:r>
      <w:r w:rsidRPr="0055228D">
        <w:rPr>
          <w:rFonts w:ascii="Times New Roman" w:hAnsi="Times New Roman" w:cs="Times New Roman"/>
          <w:sz w:val="24"/>
          <w:szCs w:val="24"/>
          <w:lang w:val="ru-RU"/>
        </w:rPr>
        <w:t xml:space="preserve"> Китайское правительство, общины,</w:t>
      </w:r>
      <w:r w:rsidR="00241BA2">
        <w:rPr>
          <w:rFonts w:ascii="Times New Roman" w:hAnsi="Times New Roman" w:cs="Times New Roman"/>
          <w:sz w:val="24"/>
          <w:szCs w:val="24"/>
          <w:lang w:val="ru-RU"/>
        </w:rPr>
        <w:t xml:space="preserve"> </w:t>
      </w:r>
      <w:r w:rsidRPr="0055228D">
        <w:rPr>
          <w:rFonts w:ascii="Times New Roman" w:hAnsi="Times New Roman" w:cs="Times New Roman"/>
          <w:sz w:val="24"/>
          <w:szCs w:val="24"/>
          <w:lang w:val="ru-RU"/>
        </w:rPr>
        <w:t>отраслевые ассоциации и китайские предприятия как участники социального контроля</w:t>
      </w:r>
    </w:p>
    <w:p w:rsidR="0055228D" w:rsidRPr="0055228D" w:rsidRDefault="0055228D" w:rsidP="0055228D">
      <w:pPr>
        <w:spacing w:line="360" w:lineRule="auto"/>
        <w:ind w:left="480"/>
        <w:rPr>
          <w:rFonts w:ascii="Times New Roman" w:hAnsi="Times New Roman" w:cs="Times New Roman"/>
          <w:b/>
          <w:sz w:val="24"/>
          <w:szCs w:val="24"/>
          <w:lang w:val="ru-RU"/>
        </w:rPr>
      </w:pPr>
      <w:r w:rsidRPr="0055228D">
        <w:rPr>
          <w:rFonts w:ascii="Times New Roman" w:hAnsi="Times New Roman" w:cs="Times New Roman"/>
          <w:b/>
          <w:sz w:val="24"/>
          <w:szCs w:val="24"/>
          <w:lang w:val="ru-RU"/>
        </w:rPr>
        <w:t xml:space="preserve">Методы исследования: </w:t>
      </w:r>
    </w:p>
    <w:p w:rsidR="0055228D" w:rsidRPr="0055228D" w:rsidRDefault="0055228D" w:rsidP="0055228D">
      <w:pPr>
        <w:spacing w:line="360" w:lineRule="auto"/>
        <w:ind w:left="48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В диссертационном исследовании  использовались следующие общенаучные методы: теоретический анализ литературы, дедукция,  сравнения,  научной абстракции.</w:t>
      </w:r>
    </w:p>
    <w:p w:rsidR="0055228D" w:rsidRPr="0055228D" w:rsidRDefault="0055228D" w:rsidP="0055228D">
      <w:pPr>
        <w:spacing w:line="360" w:lineRule="auto"/>
        <w:ind w:left="48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В ней были применены следующие социологические методы: анализ документов, включая сайта китайской компании и контент- анализ материалов двух ежегодников (за 2009 и 2019)  «Синяя книга корпоративной социальной ответственности Китая. В  приложении в качестве кейса-стади  приведено краткое изложение китайского исследования формирования отношений партнерства между фосфатным  рудником и деревней, на землях которого он расположен. </w:t>
      </w:r>
    </w:p>
    <w:p w:rsidR="0055228D" w:rsidRPr="0055228D" w:rsidRDefault="0055228D" w:rsidP="00653175">
      <w:pPr>
        <w:spacing w:line="360" w:lineRule="auto"/>
        <w:ind w:firstLineChars="200" w:firstLine="482"/>
        <w:rPr>
          <w:rFonts w:ascii="Times New Roman" w:hAnsi="Times New Roman" w:cs="Times New Roman"/>
          <w:sz w:val="24"/>
          <w:szCs w:val="24"/>
          <w:lang w:val="ru-RU"/>
        </w:rPr>
      </w:pPr>
      <w:r w:rsidRPr="0055228D">
        <w:rPr>
          <w:rFonts w:ascii="Times New Roman" w:hAnsi="Times New Roman" w:cs="Times New Roman"/>
          <w:b/>
          <w:sz w:val="24"/>
          <w:szCs w:val="24"/>
          <w:lang w:val="ru-RU"/>
        </w:rPr>
        <w:t>Понятийный аппарат, который использовался  в работе</w:t>
      </w:r>
      <w:r w:rsidRPr="0055228D">
        <w:rPr>
          <w:rFonts w:ascii="Times New Roman" w:hAnsi="Times New Roman" w:cs="Times New Roman"/>
          <w:sz w:val="24"/>
          <w:szCs w:val="24"/>
          <w:lang w:val="ru-RU"/>
        </w:rPr>
        <w:t xml:space="preserve">:  </w:t>
      </w:r>
    </w:p>
    <w:p w:rsidR="0055228D" w:rsidRPr="0055228D" w:rsidRDefault="0055228D" w:rsidP="00653175">
      <w:pPr>
        <w:spacing w:line="360" w:lineRule="auto"/>
        <w:ind w:left="480"/>
        <w:rPr>
          <w:rFonts w:ascii="Times New Roman" w:hAnsi="Times New Roman" w:cs="Times New Roman"/>
          <w:color w:val="222222"/>
          <w:sz w:val="24"/>
          <w:szCs w:val="24"/>
          <w:lang w:val="ru-RU"/>
        </w:rPr>
      </w:pPr>
      <w:r w:rsidRPr="0055228D">
        <w:rPr>
          <w:rFonts w:ascii="Times New Roman" w:hAnsi="Times New Roman" w:cs="Times New Roman"/>
          <w:b/>
          <w:bCs/>
          <w:color w:val="222222"/>
          <w:sz w:val="24"/>
          <w:szCs w:val="24"/>
          <w:shd w:val="clear" w:color="auto" w:fill="FFFFFF"/>
          <w:lang w:val="ru-RU"/>
        </w:rPr>
        <w:t>Социальный контроль</w:t>
      </w:r>
      <w:r w:rsidRPr="0055228D">
        <w:rPr>
          <w:rFonts w:ascii="Times New Roman" w:hAnsi="Times New Roman" w:cs="Times New Roman"/>
          <w:color w:val="222222"/>
          <w:sz w:val="24"/>
          <w:szCs w:val="24"/>
          <w:shd w:val="clear" w:color="auto" w:fill="FFFFFF"/>
        </w:rPr>
        <w:t> </w:t>
      </w:r>
      <w:r w:rsidRPr="0055228D">
        <w:rPr>
          <w:rFonts w:ascii="Times New Roman" w:hAnsi="Times New Roman" w:cs="Times New Roman"/>
          <w:color w:val="222222"/>
          <w:sz w:val="24"/>
          <w:szCs w:val="24"/>
          <w:shd w:val="clear" w:color="auto" w:fill="FFFFFF"/>
          <w:lang w:val="ru-RU"/>
        </w:rPr>
        <w:t xml:space="preserve">— целенаправленная деятельность по поддержанию </w:t>
      </w:r>
      <w:r w:rsidRPr="0055228D">
        <w:rPr>
          <w:rFonts w:ascii="Times New Roman" w:hAnsi="Times New Roman" w:cs="Times New Roman"/>
          <w:color w:val="222222"/>
          <w:sz w:val="24"/>
          <w:szCs w:val="24"/>
          <w:shd w:val="clear" w:color="auto" w:fill="FFFFFF"/>
          <w:lang w:val="ru-RU"/>
        </w:rPr>
        <w:lastRenderedPageBreak/>
        <w:t>общественного порядка, основанная на проверке (слежении, сравнении, сопоставлении) соответствия функционирования (деятельности, поведения) какого-либо объекта с ожидаемым</w:t>
      </w:r>
      <w:r w:rsidRPr="0055228D">
        <w:rPr>
          <w:rFonts w:ascii="Times New Roman" w:hAnsi="Times New Roman" w:cs="Times New Roman"/>
          <w:color w:val="222222"/>
          <w:sz w:val="24"/>
          <w:szCs w:val="24"/>
          <w:shd w:val="clear" w:color="auto" w:fill="FFFFFF"/>
        </w:rPr>
        <w:t> </w:t>
      </w:r>
      <w:r w:rsidRPr="0055228D">
        <w:rPr>
          <w:rFonts w:ascii="Times New Roman" w:hAnsi="Times New Roman" w:cs="Times New Roman"/>
          <w:color w:val="222222"/>
          <w:sz w:val="24"/>
          <w:szCs w:val="24"/>
          <w:shd w:val="clear" w:color="auto" w:fill="FFFFFF"/>
          <w:lang w:val="ru-RU"/>
        </w:rPr>
        <w:t>— нормативно закрепленными или запланированными.</w:t>
      </w:r>
      <w:r w:rsidRPr="0055228D">
        <w:rPr>
          <w:rFonts w:ascii="Times New Roman" w:hAnsi="Times New Roman" w:cs="Times New Roman"/>
          <w:color w:val="222222"/>
          <w:sz w:val="24"/>
          <w:szCs w:val="24"/>
          <w:lang w:val="ru-RU"/>
        </w:rPr>
        <w:t xml:space="preserve"> </w:t>
      </w:r>
    </w:p>
    <w:p w:rsidR="0055228D" w:rsidRPr="0055228D" w:rsidRDefault="0055228D" w:rsidP="0055228D">
      <w:pPr>
        <w:spacing w:line="360" w:lineRule="auto"/>
        <w:ind w:left="480" w:firstLineChars="200" w:firstLine="480"/>
        <w:rPr>
          <w:rFonts w:ascii="Times New Roman" w:hAnsi="Times New Roman" w:cs="Times New Roman"/>
          <w:sz w:val="24"/>
          <w:szCs w:val="24"/>
          <w:highlight w:val="yellow"/>
          <w:lang w:val="ru-RU"/>
        </w:rPr>
      </w:pPr>
      <w:r w:rsidRPr="0055228D">
        <w:rPr>
          <w:rFonts w:ascii="Times New Roman" w:hAnsi="Times New Roman" w:cs="Times New Roman"/>
          <w:color w:val="222222"/>
          <w:sz w:val="24"/>
          <w:szCs w:val="24"/>
          <w:shd w:val="clear" w:color="auto" w:fill="FFFFFF"/>
          <w:lang w:val="ru-RU"/>
        </w:rPr>
        <w:t>В современной социологической литературе социальный контроль включает такие понятия, как социальные нормы, санкции, власть (управление, регулирование).</w:t>
      </w:r>
      <w:r w:rsidRPr="0055228D">
        <w:rPr>
          <w:rFonts w:ascii="Times New Roman" w:hAnsi="Times New Roman" w:cs="Times New Roman"/>
          <w:color w:val="222222"/>
          <w:sz w:val="24"/>
          <w:szCs w:val="24"/>
          <w:shd w:val="clear" w:color="auto" w:fill="FFFFFF"/>
          <w:vertAlign w:val="superscript"/>
          <w:lang w:val="ru-RU"/>
        </w:rPr>
        <w:footnoteReference w:id="2"/>
      </w:r>
    </w:p>
    <w:p w:rsidR="0055228D" w:rsidRPr="0055228D" w:rsidRDefault="0055228D" w:rsidP="0055228D">
      <w:pPr>
        <w:spacing w:line="360" w:lineRule="auto"/>
        <w:ind w:left="480" w:firstLineChars="200" w:firstLine="482"/>
        <w:rPr>
          <w:rFonts w:ascii="Times New Roman" w:hAnsi="Times New Roman" w:cs="Times New Roman"/>
          <w:color w:val="000000" w:themeColor="text1"/>
          <w:sz w:val="24"/>
          <w:szCs w:val="24"/>
          <w:shd w:val="clear" w:color="auto" w:fill="FFFFFF"/>
          <w:lang w:val="ru-RU"/>
        </w:rPr>
      </w:pPr>
      <w:r w:rsidRPr="0055228D">
        <w:rPr>
          <w:rFonts w:ascii="Times New Roman" w:hAnsi="Times New Roman" w:cs="Times New Roman"/>
          <w:b/>
          <w:bCs/>
          <w:color w:val="000000" w:themeColor="text1"/>
          <w:sz w:val="24"/>
          <w:szCs w:val="24"/>
          <w:shd w:val="clear" w:color="auto" w:fill="FFFFFF"/>
          <w:lang w:val="ru-RU"/>
        </w:rPr>
        <w:t>Правово́е регули́рование</w:t>
      </w:r>
      <w:r w:rsidRPr="0055228D">
        <w:rPr>
          <w:rFonts w:ascii="Times New Roman" w:hAnsi="Times New Roman" w:cs="Times New Roman"/>
          <w:color w:val="000000" w:themeColor="text1"/>
          <w:sz w:val="24"/>
          <w:szCs w:val="24"/>
          <w:shd w:val="clear" w:color="auto" w:fill="FFFFFF"/>
        </w:rPr>
        <w:t> </w:t>
      </w:r>
      <w:r w:rsidRPr="0055228D">
        <w:rPr>
          <w:rFonts w:ascii="Times New Roman" w:hAnsi="Times New Roman" w:cs="Times New Roman"/>
          <w:color w:val="000000" w:themeColor="text1"/>
          <w:sz w:val="24"/>
          <w:szCs w:val="24"/>
          <w:shd w:val="clear" w:color="auto" w:fill="FFFFFF"/>
          <w:lang w:val="ru-RU"/>
        </w:rPr>
        <w:t>— процесс целенаправленного воздействия государства на</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w:instrText>
      </w:r>
      <w:r w:rsidR="009B5CCC">
        <w:instrText>E</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1%</w:instrText>
      </w:r>
      <w:r w:rsidR="009B5CCC">
        <w:instrText>D</w:instrText>
      </w:r>
      <w:r w:rsidR="009B5CCC" w:rsidRPr="0036492B">
        <w:rPr>
          <w:lang w:val="ru-RU"/>
        </w:rPr>
        <w:instrText>1%89%</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1%81%</w:instrText>
      </w:r>
      <w:r w:rsidR="009B5CCC">
        <w:instrText>D</w:instrText>
      </w:r>
      <w:r w:rsidR="009B5CCC" w:rsidRPr="0036492B">
        <w:rPr>
          <w:lang w:val="ru-RU"/>
        </w:rPr>
        <w:instrText>1%82%</w:instrText>
      </w:r>
      <w:r w:rsidR="009B5CCC">
        <w:instrText>D</w:instrText>
      </w:r>
      <w:r w:rsidR="009B5CCC" w:rsidRPr="0036492B">
        <w:rPr>
          <w:lang w:val="ru-RU"/>
        </w:rPr>
        <w:instrText>0%</w:instrText>
      </w:r>
      <w:r w:rsidR="009B5CCC">
        <w:instrText>B</w:instrText>
      </w:r>
      <w:r w:rsidR="009B5CCC" w:rsidRPr="0036492B">
        <w:rPr>
          <w:lang w:val="ru-RU"/>
        </w:rPr>
        <w:instrText>2%</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1%8</w:instrText>
      </w:r>
      <w:r w:rsidR="009B5CCC">
        <w:instrText>B</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5_%</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1%82%</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1%88%</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8%</w:instrText>
      </w:r>
      <w:r w:rsidR="009B5CCC">
        <w:instrText>D</w:instrText>
      </w:r>
      <w:r w:rsidR="009B5CCC" w:rsidRPr="0036492B">
        <w:rPr>
          <w:lang w:val="ru-RU"/>
        </w:rPr>
        <w:instrText>1%8</w:instrText>
      </w:r>
      <w:r w:rsidR="009B5CCC">
        <w:instrText>F</w:instrText>
      </w:r>
      <w:r w:rsidR="009B5CCC" w:rsidRPr="0036492B">
        <w:rPr>
          <w:lang w:val="ru-RU"/>
        </w:rPr>
        <w:instrText>" \</w:instrText>
      </w:r>
      <w:r w:rsidR="009B5CCC">
        <w:instrText>o</w:instrText>
      </w:r>
      <w:r w:rsidR="009B5CCC" w:rsidRPr="0036492B">
        <w:rPr>
          <w:lang w:val="ru-RU"/>
        </w:rPr>
        <w:instrText xml:space="preserve"> "Общественные отношения"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общественные отношения</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rPr>
        <w:t> </w:t>
      </w:r>
      <w:r w:rsidRPr="0055228D">
        <w:rPr>
          <w:rFonts w:ascii="Times New Roman" w:hAnsi="Times New Roman" w:cs="Times New Roman"/>
          <w:color w:val="000000" w:themeColor="text1"/>
          <w:sz w:val="24"/>
          <w:szCs w:val="24"/>
          <w:shd w:val="clear" w:color="auto" w:fill="FFFFFF"/>
          <w:lang w:val="ru-RU"/>
        </w:rPr>
        <w:t>при помощи специальных юридических средств и</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w:instrText>
      </w:r>
      <w:r w:rsidR="009B5CCC">
        <w:instrText>C</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1%82%</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4" \</w:instrText>
      </w:r>
      <w:r w:rsidR="009B5CCC">
        <w:instrText>o</w:instrText>
      </w:r>
      <w:r w:rsidR="009B5CCC" w:rsidRPr="0036492B">
        <w:rPr>
          <w:lang w:val="ru-RU"/>
        </w:rPr>
        <w:instrText xml:space="preserve"> "Метод"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методов</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lang w:val="ru-RU"/>
        </w:rPr>
        <w:t>, которые направлены на их стабилизацию и упорядочивание.</w:t>
      </w:r>
      <w:r w:rsidRPr="0055228D">
        <w:rPr>
          <w:rFonts w:ascii="Times New Roman" w:hAnsi="Times New Roman" w:cs="Times New Roman"/>
          <w:color w:val="000000" w:themeColor="text1"/>
          <w:sz w:val="24"/>
          <w:szCs w:val="24"/>
          <w:shd w:val="clear" w:color="auto" w:fill="FFFFFF"/>
          <w:vertAlign w:val="superscript"/>
          <w:lang w:val="ru-RU"/>
        </w:rPr>
        <w:footnoteReference w:id="3"/>
      </w:r>
    </w:p>
    <w:p w:rsidR="0055228D" w:rsidRPr="0055228D" w:rsidRDefault="0055228D" w:rsidP="0055228D">
      <w:pPr>
        <w:spacing w:line="360" w:lineRule="auto"/>
        <w:ind w:left="480" w:firstLineChars="200" w:firstLine="482"/>
        <w:rPr>
          <w:rFonts w:ascii="Times New Roman" w:hAnsi="Times New Roman" w:cs="Times New Roman"/>
          <w:color w:val="000000" w:themeColor="text1"/>
          <w:sz w:val="24"/>
          <w:szCs w:val="24"/>
          <w:highlight w:val="yellow"/>
          <w:lang w:val="ru-RU"/>
        </w:rPr>
      </w:pPr>
      <w:r w:rsidRPr="0055228D">
        <w:rPr>
          <w:rFonts w:ascii="Times New Roman" w:hAnsi="Times New Roman" w:cs="Times New Roman"/>
          <w:b/>
          <w:bCs/>
          <w:color w:val="000000" w:themeColor="text1"/>
          <w:sz w:val="24"/>
          <w:szCs w:val="24"/>
          <w:shd w:val="clear" w:color="auto" w:fill="FFFFFF"/>
          <w:lang w:val="ru-RU"/>
        </w:rPr>
        <w:t>Корпоративная социальная ответственность</w:t>
      </w:r>
      <w:r w:rsidRPr="0055228D">
        <w:rPr>
          <w:rFonts w:ascii="Times New Roman" w:hAnsi="Times New Roman" w:cs="Times New Roman"/>
          <w:color w:val="000000" w:themeColor="text1"/>
          <w:sz w:val="24"/>
          <w:szCs w:val="24"/>
          <w:shd w:val="clear" w:color="auto" w:fill="FFFFFF"/>
        </w:rPr>
        <w:t> </w:t>
      </w:r>
      <w:r w:rsidRPr="0055228D">
        <w:rPr>
          <w:rFonts w:ascii="Times New Roman" w:hAnsi="Times New Roman" w:cs="Times New Roman"/>
          <w:color w:val="000000" w:themeColor="text1"/>
          <w:sz w:val="24"/>
          <w:szCs w:val="24"/>
          <w:shd w:val="clear" w:color="auto" w:fill="FFFFFF"/>
          <w:lang w:val="ru-RU"/>
        </w:rPr>
        <w:t>(КСО, также называемая</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w:instrText>
      </w:r>
      <w:r w:rsidR="009B5CCC">
        <w:instrText>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w:instrText>
      </w:r>
      <w:r w:rsidR="009B5CCC">
        <w:instrText>A</w:instrText>
      </w:r>
      <w:r w:rsidR="009B5CCC" w:rsidRPr="0036492B">
        <w:rPr>
          <w:lang w:val="ru-RU"/>
        </w:rPr>
        <w:instrText>%</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1%80%</w:instrText>
      </w:r>
      <w:r w:rsidR="009B5CCC">
        <w:instrText>D</w:instrText>
      </w:r>
      <w:r w:rsidR="009B5CCC" w:rsidRPr="0036492B">
        <w:rPr>
          <w:lang w:val="ru-RU"/>
        </w:rPr>
        <w:instrText>0%</w:instrText>
      </w:r>
      <w:r w:rsidR="009B5CCC">
        <w:instrText>BF</w:instrText>
      </w:r>
      <w:r w:rsidR="009B5CCC" w:rsidRPr="0036492B">
        <w:rPr>
          <w:lang w:val="ru-RU"/>
        </w:rPr>
        <w:instrText>%</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1%80%</w:instrText>
      </w:r>
      <w:r w:rsidR="009B5CCC">
        <w:instrText>D</w:instrText>
      </w:r>
      <w:r w:rsidR="009B5CCC" w:rsidRPr="0036492B">
        <w:rPr>
          <w:lang w:val="ru-RU"/>
        </w:rPr>
        <w:instrText>0%</w:instrText>
      </w:r>
      <w:r w:rsidR="009B5CCC">
        <w:instrText>B</w:instrText>
      </w:r>
      <w:r w:rsidR="009B5CCC" w:rsidRPr="0036492B">
        <w:rPr>
          <w:lang w:val="ru-RU"/>
        </w:rPr>
        <w:instrText>0%</w:instrText>
      </w:r>
      <w:r w:rsidR="009B5CCC">
        <w:instrText>D</w:instrText>
      </w:r>
      <w:r w:rsidR="009B5CCC" w:rsidRPr="0036492B">
        <w:rPr>
          <w:lang w:val="ru-RU"/>
        </w:rPr>
        <w:instrText>1%86%</w:instrText>
      </w:r>
      <w:r w:rsidR="009B5CCC">
        <w:instrText>D</w:instrText>
      </w:r>
      <w:r w:rsidR="009B5CCC" w:rsidRPr="0036492B">
        <w:rPr>
          <w:lang w:val="ru-RU"/>
        </w:rPr>
        <w:instrText>0%</w:instrText>
      </w:r>
      <w:r w:rsidR="009B5CCC">
        <w:instrText>B</w:instrText>
      </w:r>
      <w:r w:rsidR="009B5CCC" w:rsidRPr="0036492B">
        <w:rPr>
          <w:lang w:val="ru-RU"/>
        </w:rPr>
        <w:instrText>8%</w:instrText>
      </w:r>
      <w:r w:rsidR="009B5CCC">
        <w:instrText>D</w:instrText>
      </w:r>
      <w:r w:rsidR="009B5CCC" w:rsidRPr="0036492B">
        <w:rPr>
          <w:lang w:val="ru-RU"/>
        </w:rPr>
        <w:instrText>1%8</w:instrText>
      </w:r>
      <w:r w:rsidR="009B5CCC">
        <w:instrText>F</w:instrText>
      </w:r>
      <w:r w:rsidR="009B5CCC" w:rsidRPr="0036492B">
        <w:rPr>
          <w:lang w:val="ru-RU"/>
        </w:rPr>
        <w:instrText>" \</w:instrText>
      </w:r>
      <w:r w:rsidR="009B5CCC">
        <w:instrText>o</w:instrText>
      </w:r>
      <w:r w:rsidR="009B5CCC" w:rsidRPr="0036492B">
        <w:rPr>
          <w:lang w:val="ru-RU"/>
        </w:rPr>
        <w:instrText xml:space="preserve"> "Корпорация"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корпоративная</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rPr>
        <w:t> </w:t>
      </w:r>
      <w:r w:rsidRPr="0055228D">
        <w:rPr>
          <w:rFonts w:ascii="Times New Roman" w:hAnsi="Times New Roman" w:cs="Times New Roman"/>
          <w:color w:val="000000" w:themeColor="text1"/>
          <w:sz w:val="24"/>
          <w:szCs w:val="24"/>
          <w:shd w:val="clear" w:color="auto" w:fill="FFFFFF"/>
          <w:lang w:val="ru-RU"/>
        </w:rPr>
        <w:t>ответственность, ответственный</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0%91%</w:instrText>
      </w:r>
      <w:r w:rsidR="009B5CCC">
        <w:instrText>D</w:instrText>
      </w:r>
      <w:r w:rsidR="009B5CCC" w:rsidRPr="0036492B">
        <w:rPr>
          <w:lang w:val="ru-RU"/>
        </w:rPr>
        <w:instrText>0%</w:instrText>
      </w:r>
      <w:r w:rsidR="009B5CCC">
        <w:instrText>B</w:instrText>
      </w:r>
      <w:r w:rsidR="009B5CCC" w:rsidRPr="0036492B">
        <w:rPr>
          <w:lang w:val="ru-RU"/>
        </w:rPr>
        <w:instrText>8%</w:instrText>
      </w:r>
      <w:r w:rsidR="009B5CCC">
        <w:instrText>D</w:instrText>
      </w:r>
      <w:r w:rsidR="009B5CCC" w:rsidRPr="0036492B">
        <w:rPr>
          <w:lang w:val="ru-RU"/>
        </w:rPr>
        <w:instrText>0%</w:instrText>
      </w:r>
      <w:r w:rsidR="009B5CCC">
        <w:instrText>B</w:instrText>
      </w:r>
      <w:r w:rsidR="009B5CCC" w:rsidRPr="0036492B">
        <w:rPr>
          <w:lang w:val="ru-RU"/>
        </w:rPr>
        <w:instrText>7%</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1%81" \</w:instrText>
      </w:r>
      <w:r w:rsidR="009B5CCC">
        <w:instrText>o</w:instrText>
      </w:r>
      <w:r w:rsidR="009B5CCC" w:rsidRPr="0036492B">
        <w:rPr>
          <w:lang w:val="ru-RU"/>
        </w:rPr>
        <w:instrText xml:space="preserve"> "Бизнес"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бизнес</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rPr>
        <w:t> </w:t>
      </w:r>
      <w:r w:rsidRPr="0055228D">
        <w:rPr>
          <w:rFonts w:ascii="Times New Roman" w:hAnsi="Times New Roman" w:cs="Times New Roman"/>
          <w:color w:val="000000" w:themeColor="text1"/>
          <w:sz w:val="24"/>
          <w:szCs w:val="24"/>
          <w:shd w:val="clear" w:color="auto" w:fill="FFFFFF"/>
          <w:lang w:val="ru-RU"/>
        </w:rPr>
        <w:t>и корпоративные социальные возможности) — это</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w:instrText>
      </w:r>
      <w:r w:rsidR="009B5CCC">
        <w:instrText>A</w:instrText>
      </w:r>
      <w:r w:rsidR="009B5CCC" w:rsidRPr="0036492B">
        <w:rPr>
          <w:lang w:val="ru-RU"/>
        </w:rPr>
        <w:instrText>%</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1%86%</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0%</w:instrText>
      </w:r>
      <w:r w:rsidR="009B5CCC">
        <w:instrText>BF</w:instrText>
      </w:r>
      <w:r w:rsidR="009B5CCC" w:rsidRPr="0036492B">
        <w:rPr>
          <w:lang w:val="ru-RU"/>
        </w:rPr>
        <w:instrText>%</w:instrText>
      </w:r>
      <w:r w:rsidR="009B5CCC">
        <w:instrText>D</w:instrText>
      </w:r>
      <w:r w:rsidR="009B5CCC" w:rsidRPr="0036492B">
        <w:rPr>
          <w:lang w:val="ru-RU"/>
        </w:rPr>
        <w:instrText>1%86%</w:instrText>
      </w:r>
      <w:r w:rsidR="009B5CCC">
        <w:instrText>D</w:instrText>
      </w:r>
      <w:r w:rsidR="009B5CCC" w:rsidRPr="0036492B">
        <w:rPr>
          <w:lang w:val="ru-RU"/>
        </w:rPr>
        <w:instrText>0%</w:instrText>
      </w:r>
      <w:r w:rsidR="009B5CCC">
        <w:instrText>B</w:instrText>
      </w:r>
      <w:r w:rsidR="009B5CCC" w:rsidRPr="0036492B">
        <w:rPr>
          <w:lang w:val="ru-RU"/>
        </w:rPr>
        <w:instrText>8%</w:instrText>
      </w:r>
      <w:r w:rsidR="009B5CCC">
        <w:instrText>D</w:instrText>
      </w:r>
      <w:r w:rsidR="009B5CCC" w:rsidRPr="0036492B">
        <w:rPr>
          <w:lang w:val="ru-RU"/>
        </w:rPr>
        <w:instrText>1%8</w:instrText>
      </w:r>
      <w:r w:rsidR="009B5CCC">
        <w:instrText>F</w:instrText>
      </w:r>
      <w:r w:rsidR="009B5CCC" w:rsidRPr="0036492B">
        <w:rPr>
          <w:lang w:val="ru-RU"/>
        </w:rPr>
        <w:instrText>" \</w:instrText>
      </w:r>
      <w:r w:rsidR="009B5CCC">
        <w:instrText>o</w:instrText>
      </w:r>
      <w:r w:rsidR="009B5CCC" w:rsidRPr="0036492B">
        <w:rPr>
          <w:lang w:val="ru-RU"/>
        </w:rPr>
        <w:instrText xml:space="preserve"> "Концепция"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концепция</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lang w:val="ru-RU"/>
        </w:rPr>
        <w:t>, в соответствии с которой организации учитывают интересы общества, возлагая на себя ответственность за влияние их деятельности на фирмы и прочие заинтересованные стороны</w:t>
      </w:r>
      <w:r w:rsidRPr="0055228D">
        <w:rPr>
          <w:rFonts w:ascii="Times New Roman" w:hAnsi="Times New Roman" w:cs="Times New Roman"/>
          <w:color w:val="000000" w:themeColor="text1"/>
          <w:sz w:val="24"/>
          <w:szCs w:val="24"/>
          <w:shd w:val="clear" w:color="auto" w:fill="FFFFFF"/>
        </w:rPr>
        <w:t>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w:instrText>
      </w:r>
      <w:r w:rsidR="009B5CCC">
        <w:instrText>D</w:instrText>
      </w:r>
      <w:r w:rsidR="009B5CCC" w:rsidRPr="0036492B">
        <w:rPr>
          <w:lang w:val="ru-RU"/>
        </w:rPr>
        <w:instrText>0%9</w:instrText>
      </w:r>
      <w:r w:rsidR="009B5CCC">
        <w:instrText>E</w:instrText>
      </w:r>
      <w:r w:rsidR="009B5CCC" w:rsidRPr="0036492B">
        <w:rPr>
          <w:lang w:val="ru-RU"/>
        </w:rPr>
        <w:instrText>%</w:instrText>
      </w:r>
      <w:r w:rsidR="009B5CCC">
        <w:instrText>D</w:instrText>
      </w:r>
      <w:r w:rsidR="009B5CCC" w:rsidRPr="0036492B">
        <w:rPr>
          <w:lang w:val="ru-RU"/>
        </w:rPr>
        <w:instrText>0%</w:instrText>
      </w:r>
      <w:r w:rsidR="009B5CCC">
        <w:instrText>B</w:instrText>
      </w:r>
      <w:r w:rsidR="009B5CCC" w:rsidRPr="0036492B">
        <w:rPr>
          <w:lang w:val="ru-RU"/>
        </w:rPr>
        <w:instrText>1%</w:instrText>
      </w:r>
      <w:r w:rsidR="009B5CCC">
        <w:instrText>D</w:instrText>
      </w:r>
      <w:r w:rsidR="009B5CCC" w:rsidRPr="0036492B">
        <w:rPr>
          <w:lang w:val="ru-RU"/>
        </w:rPr>
        <w:instrText>1%89%</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1%81%</w:instrText>
      </w:r>
      <w:r w:rsidR="009B5CCC">
        <w:instrText>D</w:instrText>
      </w:r>
      <w:r w:rsidR="009B5CCC" w:rsidRPr="0036492B">
        <w:rPr>
          <w:lang w:val="ru-RU"/>
        </w:rPr>
        <w:instrText>1%82%</w:instrText>
      </w:r>
      <w:r w:rsidR="009B5CCC">
        <w:instrText>D</w:instrText>
      </w:r>
      <w:r w:rsidR="009B5CCC" w:rsidRPr="0036492B">
        <w:rPr>
          <w:lang w:val="ru-RU"/>
        </w:rPr>
        <w:instrText>0%</w:instrText>
      </w:r>
      <w:r w:rsidR="009B5CCC">
        <w:instrText>B</w:instrText>
      </w:r>
      <w:r w:rsidR="009B5CCC" w:rsidRPr="0036492B">
        <w:rPr>
          <w:lang w:val="ru-RU"/>
        </w:rPr>
        <w:instrText>2%</w:instrText>
      </w:r>
      <w:r w:rsidR="009B5CCC">
        <w:instrText>D</w:instrText>
      </w:r>
      <w:r w:rsidR="009B5CCC" w:rsidRPr="0036492B">
        <w:rPr>
          <w:lang w:val="ru-RU"/>
        </w:rPr>
        <w:instrText>0%</w:instrText>
      </w:r>
      <w:r w:rsidR="009B5CCC">
        <w:instrText>B</w:instrText>
      </w:r>
      <w:r w:rsidR="009B5CCC" w:rsidRPr="0036492B">
        <w:rPr>
          <w:lang w:val="ru-RU"/>
        </w:rPr>
        <w:instrText>5%</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BD</w:instrText>
      </w:r>
      <w:r w:rsidR="009B5CCC" w:rsidRPr="0036492B">
        <w:rPr>
          <w:lang w:val="ru-RU"/>
        </w:rPr>
        <w:instrText>%</w:instrText>
      </w:r>
      <w:r w:rsidR="009B5CCC">
        <w:instrText>D</w:instrText>
      </w:r>
      <w:r w:rsidR="009B5CCC" w:rsidRPr="0036492B">
        <w:rPr>
          <w:lang w:val="ru-RU"/>
        </w:rPr>
        <w:instrText>0%</w:instrText>
      </w:r>
      <w:r w:rsidR="009B5CCC">
        <w:instrText>BE</w:instrText>
      </w:r>
      <w:r w:rsidR="009B5CCC" w:rsidRPr="0036492B">
        <w:rPr>
          <w:lang w:val="ru-RU"/>
        </w:rPr>
        <w:instrText>%</w:instrText>
      </w:r>
      <w:r w:rsidR="009B5CCC">
        <w:instrText>D</w:instrText>
      </w:r>
      <w:r w:rsidR="009B5CCC" w:rsidRPr="0036492B">
        <w:rPr>
          <w:lang w:val="ru-RU"/>
        </w:rPr>
        <w:instrText>1%81%</w:instrText>
      </w:r>
      <w:r w:rsidR="009B5CCC">
        <w:instrText>D</w:instrText>
      </w:r>
      <w:r w:rsidR="009B5CCC" w:rsidRPr="0036492B">
        <w:rPr>
          <w:lang w:val="ru-RU"/>
        </w:rPr>
        <w:instrText>1%82%</w:instrText>
      </w:r>
      <w:r w:rsidR="009B5CCC">
        <w:instrText>D</w:instrText>
      </w:r>
      <w:r w:rsidR="009B5CCC" w:rsidRPr="0036492B">
        <w:rPr>
          <w:lang w:val="ru-RU"/>
        </w:rPr>
        <w:instrText>1%8</w:instrText>
      </w:r>
      <w:r w:rsidR="009B5CCC">
        <w:instrText>C</w:instrText>
      </w:r>
      <w:r w:rsidR="009B5CCC" w:rsidRPr="0036492B">
        <w:rPr>
          <w:lang w:val="ru-RU"/>
        </w:rPr>
        <w:instrText>" \</w:instrText>
      </w:r>
      <w:r w:rsidR="009B5CCC">
        <w:instrText>o</w:instrText>
      </w:r>
      <w:r w:rsidR="009B5CCC" w:rsidRPr="0036492B">
        <w:rPr>
          <w:lang w:val="ru-RU"/>
        </w:rPr>
        <w:instrText xml:space="preserve"> "Общественность" </w:instrText>
      </w:r>
      <w:r w:rsidR="009B5CCC">
        <w:fldChar w:fldCharType="separate"/>
      </w:r>
      <w:r w:rsidRPr="0055228D">
        <w:rPr>
          <w:rFonts w:ascii="Times New Roman" w:hAnsi="Times New Roman" w:cs="Times New Roman"/>
          <w:color w:val="000000" w:themeColor="text1"/>
          <w:sz w:val="24"/>
          <w:szCs w:val="24"/>
          <w:shd w:val="clear" w:color="auto" w:fill="FFFFFF"/>
          <w:lang w:val="ru-RU"/>
        </w:rPr>
        <w:t>общественной сферы</w:t>
      </w:r>
      <w:r w:rsidR="009B5CCC">
        <w:rPr>
          <w:rFonts w:ascii="Times New Roman" w:hAnsi="Times New Roman" w:cs="Times New Roman"/>
          <w:color w:val="000000" w:themeColor="text1"/>
          <w:sz w:val="24"/>
          <w:szCs w:val="24"/>
          <w:shd w:val="clear" w:color="auto" w:fill="FFFFFF"/>
          <w:lang w:val="ru-RU"/>
        </w:rPr>
        <w:fldChar w:fldCharType="end"/>
      </w:r>
      <w:r w:rsidRPr="0055228D">
        <w:rPr>
          <w:rFonts w:ascii="Times New Roman" w:hAnsi="Times New Roman" w:cs="Times New Roman"/>
          <w:color w:val="000000" w:themeColor="text1"/>
          <w:sz w:val="24"/>
          <w:szCs w:val="24"/>
          <w:shd w:val="clear" w:color="auto" w:fill="FFFFFF"/>
          <w:lang w:val="ru-RU"/>
        </w:rPr>
        <w:t>. Это обязательство выходит за рамки установленного законом обязательства соблюдать законодательство и предполагает, что организации добровольно принимают дополнительные меры для повышения качества жизни работников и их семей, а также местного сообщества и общества в целом.</w:t>
      </w:r>
      <w:r w:rsidRPr="0055228D">
        <w:rPr>
          <w:rFonts w:ascii="Times New Roman" w:hAnsi="Times New Roman" w:cs="Times New Roman"/>
          <w:color w:val="000000" w:themeColor="text1"/>
          <w:sz w:val="24"/>
          <w:szCs w:val="24"/>
          <w:shd w:val="clear" w:color="auto" w:fill="FFFFFF"/>
          <w:vertAlign w:val="superscript"/>
          <w:lang w:val="ru-RU"/>
        </w:rPr>
        <w:footnoteReference w:id="4"/>
      </w:r>
    </w:p>
    <w:p w:rsidR="0055228D" w:rsidRPr="0055228D" w:rsidRDefault="0055228D" w:rsidP="0055228D">
      <w:pPr>
        <w:spacing w:line="360" w:lineRule="auto"/>
        <w:ind w:left="480" w:firstLineChars="200" w:firstLine="480"/>
        <w:rPr>
          <w:rFonts w:ascii="Times New Roman" w:hAnsi="Times New Roman" w:cs="Times New Roman"/>
          <w:sz w:val="24"/>
          <w:szCs w:val="24"/>
          <w:lang w:val="ru-RU"/>
        </w:rPr>
      </w:pPr>
      <w:r w:rsidRPr="0055228D">
        <w:rPr>
          <w:rFonts w:ascii="Times New Roman" w:hAnsi="Times New Roman" w:cs="Times New Roman"/>
          <w:sz w:val="24"/>
          <w:szCs w:val="24"/>
          <w:lang w:val="ru-RU"/>
        </w:rPr>
        <w:t xml:space="preserve">Работа состоит из введения, трех глав и 8 параграфов, заключения и приложений. В ней содержится </w:t>
      </w:r>
      <w:r w:rsidR="00653175">
        <w:rPr>
          <w:rFonts w:ascii="Times New Roman" w:hAnsi="Times New Roman" w:cs="Times New Roman" w:hint="eastAsia"/>
          <w:sz w:val="24"/>
          <w:szCs w:val="24"/>
          <w:lang w:val="ru-RU"/>
        </w:rPr>
        <w:t>101</w:t>
      </w:r>
      <w:r w:rsidRPr="0055228D">
        <w:rPr>
          <w:rFonts w:ascii="Times New Roman" w:hAnsi="Times New Roman" w:cs="Times New Roman"/>
          <w:sz w:val="24"/>
          <w:szCs w:val="24"/>
          <w:lang w:val="ru-RU"/>
        </w:rPr>
        <w:t xml:space="preserve"> страниц, 15 таблиц</w:t>
      </w:r>
      <w:r w:rsidRPr="0055228D">
        <w:rPr>
          <w:rFonts w:ascii="Times New Roman" w:hAnsi="Times New Roman" w:cs="Times New Roman" w:hint="eastAsia"/>
          <w:sz w:val="24"/>
          <w:szCs w:val="24"/>
          <w:lang w:val="ru-RU"/>
        </w:rPr>
        <w:t>,</w:t>
      </w:r>
      <w:r w:rsidRPr="0055228D">
        <w:rPr>
          <w:rFonts w:ascii="Times New Roman" w:hAnsi="Times New Roman" w:cs="Times New Roman"/>
          <w:sz w:val="24"/>
          <w:szCs w:val="24"/>
          <w:lang w:val="ru-RU"/>
        </w:rPr>
        <w:t xml:space="preserve"> 1</w:t>
      </w:r>
      <w:r w:rsidRPr="0055228D">
        <w:rPr>
          <w:rFonts w:ascii="Times New Roman" w:hAnsi="Times New Roman" w:cs="Times New Roman" w:hint="eastAsia"/>
          <w:sz w:val="24"/>
          <w:szCs w:val="24"/>
          <w:lang w:val="ru-RU"/>
        </w:rPr>
        <w:t xml:space="preserve">0 </w:t>
      </w:r>
      <w:r w:rsidRPr="0055228D">
        <w:rPr>
          <w:rFonts w:ascii="Times New Roman" w:hAnsi="Times New Roman" w:cs="Times New Roman"/>
          <w:sz w:val="24"/>
          <w:szCs w:val="24"/>
          <w:lang w:val="ru-RU"/>
        </w:rPr>
        <w:t xml:space="preserve">рисунков. В ней  имеется 4 Приложений. Список использованной литературы состоит из «87» наименований, включая литературу на русском ( </w:t>
      </w:r>
      <w:r w:rsidR="00E10DEC">
        <w:rPr>
          <w:rFonts w:ascii="Times New Roman" w:hAnsi="Times New Roman" w:cs="Times New Roman" w:hint="eastAsia"/>
          <w:sz w:val="24"/>
          <w:szCs w:val="24"/>
          <w:lang w:val="ru-RU"/>
        </w:rPr>
        <w:t>36</w:t>
      </w:r>
      <w:r w:rsidRPr="0055228D">
        <w:rPr>
          <w:rFonts w:ascii="Times New Roman" w:hAnsi="Times New Roman" w:cs="Times New Roman"/>
          <w:sz w:val="24"/>
          <w:szCs w:val="24"/>
          <w:lang w:val="ru-RU"/>
        </w:rPr>
        <w:t xml:space="preserve"> источников), английском (</w:t>
      </w:r>
      <w:r w:rsidR="00E10DEC">
        <w:rPr>
          <w:rFonts w:ascii="Times New Roman" w:hAnsi="Times New Roman" w:cs="Times New Roman" w:hint="eastAsia"/>
          <w:sz w:val="24"/>
          <w:szCs w:val="24"/>
          <w:lang w:val="ru-RU"/>
        </w:rPr>
        <w:t>27</w:t>
      </w:r>
      <w:r w:rsidRPr="0055228D">
        <w:rPr>
          <w:rFonts w:ascii="Times New Roman" w:hAnsi="Times New Roman" w:cs="Times New Roman"/>
          <w:sz w:val="24"/>
          <w:szCs w:val="24"/>
          <w:lang w:val="ru-RU"/>
        </w:rPr>
        <w:t xml:space="preserve"> наименований)  и китайском   (24 публикации) языках. </w:t>
      </w:r>
    </w:p>
    <w:p w:rsidR="0055228D" w:rsidRPr="0055228D" w:rsidRDefault="0055228D" w:rsidP="00744E59">
      <w:pPr>
        <w:ind w:leftChars="300" w:left="630"/>
        <w:jc w:val="left"/>
        <w:rPr>
          <w:rFonts w:ascii="Times New Roman" w:hAnsi="Times New Roman" w:cs="Times New Roman"/>
          <w:b/>
          <w:sz w:val="24"/>
          <w:szCs w:val="24"/>
          <w:lang w:val="ru-RU"/>
        </w:rPr>
      </w:pPr>
    </w:p>
    <w:p w:rsidR="009E6027" w:rsidRDefault="009E6027" w:rsidP="00CE5F9D">
      <w:pPr>
        <w:spacing w:line="360" w:lineRule="auto"/>
        <w:ind w:leftChars="150" w:left="315" w:rightChars="50" w:right="105"/>
        <w:jc w:val="center"/>
        <w:rPr>
          <w:rFonts w:ascii="Times New Roman" w:eastAsia="宋体" w:hAnsi="Times New Roman" w:cs="Times New Roman"/>
          <w:b/>
          <w:sz w:val="24"/>
          <w:szCs w:val="24"/>
          <w:lang w:val="ru-RU"/>
        </w:rPr>
      </w:pPr>
    </w:p>
    <w:p w:rsidR="0055228D" w:rsidRDefault="0055228D" w:rsidP="00CE5F9D">
      <w:pPr>
        <w:spacing w:line="360" w:lineRule="auto"/>
        <w:ind w:leftChars="150" w:left="315" w:rightChars="50" w:right="105"/>
        <w:jc w:val="center"/>
        <w:rPr>
          <w:rFonts w:ascii="Times New Roman" w:eastAsia="宋体" w:hAnsi="Times New Roman" w:cs="Times New Roman"/>
          <w:b/>
          <w:sz w:val="24"/>
          <w:szCs w:val="24"/>
          <w:lang w:val="ru-RU"/>
        </w:rPr>
      </w:pPr>
    </w:p>
    <w:p w:rsidR="0055228D" w:rsidRDefault="0055228D" w:rsidP="00CE5F9D">
      <w:pPr>
        <w:spacing w:line="360" w:lineRule="auto"/>
        <w:ind w:leftChars="150" w:left="315" w:rightChars="50" w:right="105"/>
        <w:jc w:val="center"/>
        <w:rPr>
          <w:rFonts w:ascii="Times New Roman" w:eastAsia="宋体" w:hAnsi="Times New Roman" w:cs="Times New Roman"/>
          <w:b/>
          <w:sz w:val="24"/>
          <w:szCs w:val="24"/>
          <w:lang w:val="ru-RU"/>
        </w:rPr>
      </w:pPr>
    </w:p>
    <w:p w:rsidR="0055228D" w:rsidRDefault="0055228D" w:rsidP="00653175">
      <w:pPr>
        <w:spacing w:line="360" w:lineRule="auto"/>
        <w:ind w:rightChars="50" w:right="105"/>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jc w:val="center"/>
        <w:rPr>
          <w:rFonts w:ascii="Times New Roman" w:eastAsia="宋体" w:hAnsi="Times New Roman" w:cs="Times New Roman"/>
          <w:b/>
          <w:lang w:val="ru-RU"/>
        </w:rPr>
      </w:pPr>
      <w:r w:rsidRPr="003D740A">
        <w:rPr>
          <w:rFonts w:ascii="Times New Roman" w:eastAsia="宋体" w:hAnsi="Times New Roman" w:cs="Times New Roman"/>
          <w:b/>
          <w:sz w:val="24"/>
          <w:szCs w:val="24"/>
          <w:lang w:val="ru-RU"/>
        </w:rPr>
        <w:lastRenderedPageBreak/>
        <w:t>ГЛАВА</w:t>
      </w:r>
      <w:r w:rsidRPr="003D740A">
        <w:rPr>
          <w:rFonts w:ascii="Times New Roman" w:eastAsia="宋体" w:hAnsi="Times New Roman" w:cs="Times New Roman" w:hint="eastAsia"/>
          <w:b/>
          <w:sz w:val="24"/>
          <w:szCs w:val="24"/>
          <w:lang w:val="ru-RU"/>
        </w:rPr>
        <w:t xml:space="preserve"> </w:t>
      </w:r>
      <w:r w:rsidRPr="003D740A">
        <w:rPr>
          <w:rFonts w:ascii="Times New Roman" w:eastAsia="宋体" w:hAnsi="Times New Roman" w:cs="Times New Roman"/>
          <w:b/>
        </w:rPr>
        <w:t>I</w:t>
      </w:r>
      <w:r w:rsidRPr="003D740A">
        <w:rPr>
          <w:rFonts w:ascii="Times New Roman" w:eastAsia="宋体" w:hAnsi="Times New Roman" w:cs="Times New Roman"/>
          <w:b/>
          <w:lang w:val="ru-RU"/>
        </w:rPr>
        <w:t xml:space="preserve">.  СОЦИАЛЬНЫЙ КОНТРОЛЬ ЗА ДЕЯТЕЛЬНОСТЬЮ ПРЕДПРИЯТИЙ: </w:t>
      </w:r>
    </w:p>
    <w:p w:rsidR="003D740A" w:rsidRPr="003D740A" w:rsidRDefault="003D740A" w:rsidP="00CE5F9D">
      <w:pPr>
        <w:spacing w:line="360" w:lineRule="auto"/>
        <w:ind w:leftChars="150" w:left="315" w:rightChars="50" w:right="105"/>
        <w:jc w:val="center"/>
        <w:rPr>
          <w:rFonts w:ascii="Times New Roman" w:eastAsia="宋体" w:hAnsi="Times New Roman" w:cs="Times New Roman"/>
          <w:b/>
          <w:sz w:val="24"/>
          <w:szCs w:val="24"/>
          <w:lang w:val="ru-RU"/>
        </w:rPr>
      </w:pPr>
      <w:r w:rsidRPr="003D740A">
        <w:rPr>
          <w:rFonts w:ascii="Times New Roman" w:eastAsia="宋体" w:hAnsi="Times New Roman" w:cs="Times New Roman"/>
          <w:b/>
          <w:lang w:val="ru-RU"/>
        </w:rPr>
        <w:t xml:space="preserve">ОСНОВЫ ТЕОРИИ </w:t>
      </w:r>
    </w:p>
    <w:p w:rsidR="003D740A" w:rsidRDefault="003D740A" w:rsidP="00CE5F9D">
      <w:pPr>
        <w:spacing w:line="360" w:lineRule="auto"/>
        <w:ind w:leftChars="150" w:left="315" w:rightChars="50" w:right="105"/>
        <w:contextualSpacing/>
        <w:jc w:val="center"/>
        <w:rPr>
          <w:rFonts w:ascii="Times New Roman" w:eastAsia="宋体" w:hAnsi="Times New Roman" w:cs="Times New Roman"/>
          <w:b/>
          <w:bCs/>
          <w:sz w:val="24"/>
          <w:szCs w:val="24"/>
          <w:lang w:val="ru-RU"/>
        </w:rPr>
      </w:pPr>
      <w:r w:rsidRPr="003D740A">
        <w:rPr>
          <w:rFonts w:ascii="Times New Roman" w:eastAsia="宋体" w:hAnsi="Times New Roman" w:cs="Times New Roman"/>
          <w:b/>
          <w:bCs/>
          <w:sz w:val="24"/>
          <w:szCs w:val="24"/>
          <w:lang w:val="ru-RU"/>
        </w:rPr>
        <w:t>1.1. Три тренда в становлении  теории социального контроля</w:t>
      </w:r>
    </w:p>
    <w:p w:rsidR="002C3307" w:rsidRPr="003D740A" w:rsidRDefault="002C3307" w:rsidP="00CE5F9D">
      <w:pPr>
        <w:spacing w:line="360" w:lineRule="auto"/>
        <w:ind w:leftChars="150" w:left="315" w:rightChars="50" w:right="105"/>
        <w:contextualSpacing/>
        <w:jc w:val="center"/>
        <w:rPr>
          <w:rFonts w:ascii="Times New Roman" w:eastAsia="宋体" w:hAnsi="Times New Roman" w:cs="Times New Roman"/>
          <w:b/>
          <w:bCs/>
          <w:sz w:val="24"/>
          <w:szCs w:val="24"/>
          <w:lang w:val="ru-RU"/>
        </w:rPr>
      </w:pPr>
    </w:p>
    <w:p w:rsidR="003D740A" w:rsidRPr="003D740A" w:rsidRDefault="003D740A" w:rsidP="00CE5F9D">
      <w:pPr>
        <w:spacing w:line="360" w:lineRule="auto"/>
        <w:ind w:leftChars="150" w:left="315" w:rightChars="50" w:right="105" w:firstLineChars="200" w:firstLine="480"/>
        <w:contextualSpacing/>
        <w:rPr>
          <w:rFonts w:ascii="Times New Roman" w:eastAsia="宋体" w:hAnsi="Times New Roman" w:cs="Times New Roman"/>
          <w:bCs/>
          <w:sz w:val="24"/>
          <w:szCs w:val="24"/>
          <w:lang w:val="ru-RU"/>
        </w:rPr>
      </w:pPr>
      <w:r w:rsidRPr="003D740A">
        <w:rPr>
          <w:rFonts w:ascii="Times New Roman" w:eastAsia="宋体" w:hAnsi="Times New Roman" w:cs="Times New Roman"/>
          <w:bCs/>
          <w:sz w:val="24"/>
          <w:szCs w:val="24"/>
          <w:lang w:val="ru-RU"/>
        </w:rPr>
        <w:t>Проблемы социального контроля - составная часть</w:t>
      </w:r>
      <w:r w:rsidR="00D91618">
        <w:rPr>
          <w:rFonts w:ascii="Times New Roman" w:eastAsia="宋体" w:hAnsi="Times New Roman" w:cs="Times New Roman"/>
          <w:bCs/>
          <w:sz w:val="24"/>
          <w:szCs w:val="24"/>
          <w:lang w:val="ru-RU"/>
        </w:rPr>
        <w:t xml:space="preserve"> общей социологической науки и </w:t>
      </w:r>
      <w:r w:rsidRPr="003D740A">
        <w:rPr>
          <w:rFonts w:ascii="Times New Roman" w:eastAsia="宋体" w:hAnsi="Times New Roman" w:cs="Times New Roman"/>
          <w:bCs/>
          <w:sz w:val="24"/>
          <w:szCs w:val="24"/>
          <w:lang w:val="ru-RU"/>
        </w:rPr>
        <w:t>присутствуют практически во всех ее областях, сферах, формируя ее микро и макро структуру. С целью упорядочивания изложения, а также учитывая предмет анализа – предприятие, нами выделены и будут кратко описаны становление трех трендов:  основоположники общей теории социального контроля как неотъемлемая часть социологической науки (1), ракурс регулирования предприятий (2), теоретическое обоснование современных особенностей контроля за деятельностью предприятий: роль общественных форм и практик (3). В рамках каждого тренда будет выявлен потенциал научных выводов.</w:t>
      </w:r>
    </w:p>
    <w:p w:rsidR="003D740A" w:rsidRPr="003D740A" w:rsidRDefault="003D740A" w:rsidP="00CE5F9D">
      <w:pPr>
        <w:spacing w:line="360" w:lineRule="auto"/>
        <w:ind w:leftChars="150" w:left="315" w:rightChars="50" w:right="105" w:firstLineChars="295" w:firstLine="708"/>
        <w:rPr>
          <w:rFonts w:ascii="Times New Roman" w:eastAsia="宋体" w:hAnsi="Times New Roman" w:cs="Times New Roman"/>
          <w:bCs/>
          <w:sz w:val="24"/>
          <w:szCs w:val="24"/>
          <w:lang w:val="ru-RU"/>
        </w:rPr>
      </w:pPr>
      <w:r w:rsidRPr="003D740A">
        <w:rPr>
          <w:rFonts w:ascii="Times New Roman" w:eastAsia="宋体" w:hAnsi="Times New Roman" w:cs="Times New Roman"/>
          <w:bCs/>
          <w:i/>
          <w:iCs/>
          <w:sz w:val="24"/>
          <w:szCs w:val="24"/>
          <w:lang w:val="ru-RU"/>
        </w:rPr>
        <w:t xml:space="preserve">Основоположники общей теории социального контроля как неотъемлемая часть социологической науки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
          <w:iCs/>
          <w:sz w:val="24"/>
          <w:szCs w:val="24"/>
          <w:lang w:val="ru-RU"/>
        </w:rPr>
        <w:t xml:space="preserve">  </w:t>
      </w:r>
      <w:r w:rsidRPr="003D740A">
        <w:rPr>
          <w:rFonts w:ascii="Times New Roman" w:eastAsia="宋体" w:hAnsi="Times New Roman" w:cs="Times New Roman"/>
          <w:bCs/>
          <w:i/>
          <w:iCs/>
          <w:sz w:val="24"/>
          <w:szCs w:val="24"/>
          <w:lang w:val="ru-RU"/>
        </w:rPr>
        <w:tab/>
      </w:r>
      <w:r w:rsidRPr="003D740A">
        <w:rPr>
          <w:rFonts w:ascii="Times New Roman" w:eastAsia="宋体" w:hAnsi="Times New Roman" w:cs="Times New Roman"/>
          <w:bCs/>
          <w:iCs/>
          <w:sz w:val="24"/>
          <w:szCs w:val="24"/>
          <w:lang w:val="ru-RU"/>
        </w:rPr>
        <w:t>Теория социального контроля возникла в конце Х1Х века в рамках дискурса «социальный порядок». Естественно, что по мере формирования основ новой науки, именно поддержание порядка рассматривалось учеными как ее важнейшая задача, что привлекало внимание к проблеме и активно дискутировалось. Именно социальный контроль основоположники социологии рассматривали как основу целостности общества, как способ мотивации должного поведения его членов, как особый механизм взаимодействия государства, предприятий и населения, обеспечивающий поддержание порядка и развития.</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ab/>
        <w:t>Термин «социальны контроль» был введен одним из основоположников социальной психологии, Габриэлом Тардом, который изначально использовал его как средство реабилитации преступника к общественно полезной деятельности. В дальнейшем он расширил его понимание и предложил  рассматривать его в качестве одного из важнейших факторов социализации, т.е. он видел в нем совокупность способов , при помощи которых преступника приводят к нормальному поведению. Само слово контроль происходит от французского термина “</w:t>
      </w:r>
      <w:proofErr w:type="spellStart"/>
      <w:r w:rsidRPr="003D740A">
        <w:rPr>
          <w:rFonts w:ascii="Times New Roman" w:eastAsia="宋体" w:hAnsi="Times New Roman" w:cs="Times New Roman"/>
          <w:bCs/>
          <w:iCs/>
          <w:sz w:val="24"/>
          <w:szCs w:val="24"/>
        </w:rPr>
        <w:t>controle</w:t>
      </w:r>
      <w:proofErr w:type="spellEnd"/>
      <w:r w:rsidRPr="003D740A">
        <w:rPr>
          <w:rFonts w:ascii="Times New Roman" w:eastAsia="宋体" w:hAnsi="Times New Roman" w:cs="Times New Roman"/>
          <w:bCs/>
          <w:iCs/>
          <w:sz w:val="24"/>
          <w:szCs w:val="24"/>
          <w:lang w:val="ru-RU"/>
        </w:rPr>
        <w:t>” (</w:t>
      </w:r>
      <w:proofErr w:type="spellStart"/>
      <w:r w:rsidRPr="003D740A">
        <w:rPr>
          <w:rFonts w:ascii="Times New Roman" w:eastAsia="宋体" w:hAnsi="Times New Roman" w:cs="Times New Roman"/>
          <w:bCs/>
          <w:iCs/>
          <w:sz w:val="24"/>
          <w:szCs w:val="24"/>
        </w:rPr>
        <w:t>contrerole</w:t>
      </w:r>
      <w:proofErr w:type="spellEnd"/>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lastRenderedPageBreak/>
        <w:t xml:space="preserve">которым назывался список, ведущийся в двух экземплярах, что означает «вторичную запись» с целью проверки. Перенос термина в английский язык внес свои перспективы, придав ему смысл «управлять», «руководить», «господствовать», «влиять».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ab/>
        <w:t xml:space="preserve">Взаимообусловленность социологии и социального контроля, предопределила то, что любой социолог, раскрывая закономерности науки, касается и проблем социального контроля, хотя каждый, воплощая свои идеи и интересы, делает это по-разному и в разных направлениях. Для краткости особенности их подходов представлены в таблице 1, отметим, однако, что представленные авторы   не отражают всей глубины теории. </w:t>
      </w:r>
    </w:p>
    <w:p w:rsidR="003D740A" w:rsidRPr="003D740A" w:rsidRDefault="003D740A" w:rsidP="00CE5F9D">
      <w:pPr>
        <w:spacing w:line="360" w:lineRule="auto"/>
        <w:ind w:leftChars="150" w:left="315" w:rightChars="50" w:right="105" w:firstLine="708"/>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Табл. </w:t>
      </w:r>
      <w:r w:rsidRPr="003D740A">
        <w:rPr>
          <w:rFonts w:ascii="Times New Roman" w:eastAsia="宋体" w:hAnsi="Times New Roman" w:cs="Times New Roman" w:hint="eastAsia"/>
          <w:bCs/>
          <w:iCs/>
          <w:sz w:val="24"/>
          <w:szCs w:val="24"/>
          <w:lang w:val="ru-RU"/>
        </w:rPr>
        <w:t>1</w:t>
      </w:r>
      <w:r w:rsidRPr="003D740A">
        <w:rPr>
          <w:rFonts w:ascii="Times New Roman" w:eastAsia="宋体" w:hAnsi="Times New Roman" w:cs="Times New Roman"/>
          <w:bCs/>
          <w:iCs/>
          <w:sz w:val="24"/>
          <w:szCs w:val="24"/>
          <w:lang w:val="ru-RU"/>
        </w:rPr>
        <w:t>. Особенности взглядов основоположников социологии на содержание социального контроля</w:t>
      </w:r>
    </w:p>
    <w:tbl>
      <w:tblPr>
        <w:tblStyle w:val="a5"/>
        <w:tblW w:w="9356" w:type="dxa"/>
        <w:tblInd w:w="318" w:type="dxa"/>
        <w:tblLayout w:type="fixed"/>
        <w:tblLook w:val="04A0" w:firstRow="1" w:lastRow="0" w:firstColumn="1" w:lastColumn="0" w:noHBand="0" w:noVBand="1"/>
      </w:tblPr>
      <w:tblGrid>
        <w:gridCol w:w="1560"/>
        <w:gridCol w:w="2268"/>
        <w:gridCol w:w="5528"/>
      </w:tblGrid>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Фамилия ученого</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Принадлежность к школе</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Конкретизация  подхода к   социальному  контролю</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О.Конт</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Натуралистическая</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Формирование контроля подчинено механико-физико-химически обоснованным аргументам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Г.Спенсер</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Натуралистическая</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Сфокусировал внимание на конкретных причинах</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общественных перемен, политических катаклизмах, социальных бедствий; смысл контроля – закрыть каналы агрессивности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Э.Дюркгейм</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Социо-культурная</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Изучал механизм контроля в зависимости от особенностей национальной культуры и времени, рассматривая их формы (регламентацию ритуала, этикета и т.д.) во времени и пространстве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М.Вебер</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Системный </w:t>
            </w:r>
            <w:r w:rsidRPr="003D740A">
              <w:rPr>
                <w:rFonts w:ascii="Times New Roman" w:eastAsia="宋体" w:hAnsi="Times New Roman" w:cs="Times New Roman"/>
                <w:bCs/>
                <w:iCs/>
                <w:sz w:val="24"/>
                <w:szCs w:val="24"/>
                <w:lang w:val="ru-RU"/>
              </w:rPr>
              <w:lastRenderedPageBreak/>
              <w:t>подход</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 xml:space="preserve">Взаимообусловленность механизма </w:t>
            </w:r>
            <w:r w:rsidRPr="003D740A">
              <w:rPr>
                <w:rFonts w:ascii="Times New Roman" w:eastAsia="宋体" w:hAnsi="Times New Roman" w:cs="Times New Roman"/>
                <w:bCs/>
                <w:iCs/>
                <w:sz w:val="24"/>
                <w:szCs w:val="24"/>
                <w:lang w:val="ru-RU"/>
              </w:rPr>
              <w:lastRenderedPageBreak/>
              <w:t>социального контроля как системы, порожденной типами власти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З. Фрейд</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Психологическая</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Технологии контроля как совокупность приемов борьбы с девиациями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Э.Фромм</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Психологическая</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Контроль – это многообразие форм, противостоящих  преступлениям (формам отклоняющегося поведения),</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П.Сорокин</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Системный подход</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Развитие институтов как основы формирования системы взаимодействия в обществе (в его субъективной интерпретации)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 Парсонс</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Функционально-системный подход</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Роль социального контроля как процесса, при помощи которого посредством наложения санкций оказывается противодействие девиантному поведению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Р.Мертон</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Сторонник струк-турно-функциона-листкого подхода</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Формы и методы социального контроля рассматривались как отражение социальной интеграции. В рамках теории среднего уровня обосновал идею взаимной зависимости бюрократии и населения</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У.Бек</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Риски и рискоген-ность современ-ного общества</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Контроль как технология борьбы с социальными и техногенными рисками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Э. Гидденс</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Основоположник</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теории структурации </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Сравнительный анализ систем социального контроля как отражение объективных  социально-культурных процессов в обществе</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 Бурдье</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Структуралистский </w:t>
            </w:r>
            <w:r w:rsidRPr="003D740A">
              <w:rPr>
                <w:rFonts w:ascii="Times New Roman" w:eastAsia="宋体" w:hAnsi="Times New Roman" w:cs="Times New Roman"/>
                <w:bCs/>
                <w:iCs/>
                <w:sz w:val="24"/>
                <w:szCs w:val="24"/>
                <w:lang w:val="ru-RU"/>
              </w:rPr>
              <w:lastRenderedPageBreak/>
              <w:t>конструктивизм</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 xml:space="preserve">Социальный контроль – «предрасположенная функционировать как структурирующая </w:t>
            </w:r>
            <w:r w:rsidRPr="003D740A">
              <w:rPr>
                <w:rFonts w:ascii="Times New Roman" w:eastAsia="宋体" w:hAnsi="Times New Roman" w:cs="Times New Roman"/>
                <w:bCs/>
                <w:iCs/>
                <w:sz w:val="24"/>
                <w:szCs w:val="24"/>
                <w:lang w:val="ru-RU"/>
              </w:rPr>
              <w:lastRenderedPageBreak/>
              <w:t>структура, т.е. как принцип, порождающий практики и представления»</w:t>
            </w:r>
            <w:r w:rsidRPr="003D740A">
              <w:rPr>
                <w:rFonts w:ascii="Times New Roman" w:eastAsia="宋体" w:hAnsi="Times New Roman" w:cs="Times New Roman"/>
                <w:bCs/>
                <w:iCs/>
                <w:sz w:val="24"/>
                <w:szCs w:val="24"/>
                <w:vertAlign w:val="superscript"/>
                <w:lang w:val="ru-RU"/>
              </w:rPr>
              <w:footnoteReference w:id="5"/>
            </w:r>
            <w:r w:rsidRPr="003D740A">
              <w:rPr>
                <w:rFonts w:ascii="Times New Roman" w:eastAsia="宋体" w:hAnsi="Times New Roman" w:cs="Times New Roman"/>
                <w:bCs/>
                <w:iCs/>
                <w:sz w:val="24"/>
                <w:szCs w:val="24"/>
                <w:lang w:val="ru-RU"/>
              </w:rPr>
              <w:t xml:space="preserve">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Р. Парк</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Глава чикагской школы, сторонник прикладной социологии</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Проведя множество экспериментов, установил 3 формы контроля: элементарные, общественное мнение и институты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Т.Лукман П.Бергер</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Основоположники социального конструирования реальности</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Каждый человек находится в центре расходящихся концентрических кругов, представляющих разные виды, типы и формы социального контроля.</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П.Штомпка</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Теоретик изучения изменений</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Наука должна изучать изменение форм, видя в этом обоснование особенностей процесса</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Н.Луман</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Исследователь коммуникации,</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Актуализировал новое направление социального контроля  риски, видя в этом новую форму интеграции</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Дж.Ритцер</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r w:rsidRPr="003D740A">
              <w:rPr>
                <w:rFonts w:ascii="Times New Roman" w:eastAsia="宋体" w:hAnsi="Times New Roman" w:cs="Times New Roman"/>
                <w:bCs/>
                <w:iCs/>
                <w:sz w:val="24"/>
                <w:szCs w:val="24"/>
                <w:lang w:val="ru-RU"/>
              </w:rPr>
              <w:t>Исследователь общества модерна</w:t>
            </w:r>
            <w:r w:rsidRPr="003D740A">
              <w:rPr>
                <w:rFonts w:ascii="Times New Roman" w:eastAsia="宋体" w:hAnsi="Times New Roman" w:cs="Times New Roman"/>
                <w:bCs/>
                <w:iCs/>
                <w:sz w:val="24"/>
                <w:szCs w:val="24"/>
              </w:rPr>
              <w:t xml:space="preserve"> </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Выявил особенности современного общества и современные формы государственного контроля через СМИ и манипулирование поведением. </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Ю.Хабермас</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Рост рациональнос-ти как выражение прогресса</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Описал особенности социального контроля общества модерна, как нового способа организации общественного труда</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А.Этциони</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r w:rsidRPr="003D740A">
              <w:rPr>
                <w:rFonts w:ascii="Times New Roman" w:eastAsia="宋体" w:hAnsi="Times New Roman" w:cs="Times New Roman"/>
                <w:bCs/>
                <w:iCs/>
                <w:sz w:val="24"/>
                <w:szCs w:val="24"/>
              </w:rPr>
              <w:t>Public Administration</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Обосновал возможность и необходимость социального контроля за бюрократией</w:t>
            </w:r>
          </w:p>
        </w:tc>
      </w:tr>
      <w:tr w:rsidR="003D740A" w:rsidRPr="0036492B" w:rsidTr="002C3307">
        <w:tc>
          <w:tcPr>
            <w:tcW w:w="1560"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Ч. Линдблюм </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rPr>
              <w:t>Public Administration</w:t>
            </w:r>
          </w:p>
        </w:tc>
        <w:tc>
          <w:tcPr>
            <w:tcW w:w="552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Контроль за рациональным поведением чиновников</w:t>
            </w:r>
          </w:p>
        </w:tc>
      </w:tr>
    </w:tbl>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Итак, основоположники социологической науки рассматривали социальный </w:t>
      </w:r>
    </w:p>
    <w:p w:rsidR="003D740A" w:rsidRPr="000E1FB6" w:rsidRDefault="003D740A" w:rsidP="000E1FB6">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контроль как попытку общества регулировать мышление и поведение людей</w:t>
      </w:r>
      <w:r w:rsidRPr="003D740A">
        <w:rPr>
          <w:rFonts w:ascii="Times New Roman" w:eastAsia="宋体" w:hAnsi="Times New Roman" w:cs="Times New Roman"/>
          <w:bCs/>
          <w:i/>
          <w:iCs/>
          <w:sz w:val="24"/>
          <w:szCs w:val="24"/>
          <w:lang w:val="ru-RU"/>
        </w:rPr>
        <w:t xml:space="preserve">.     </w:t>
      </w:r>
      <w:r w:rsidRPr="003D740A">
        <w:rPr>
          <w:rFonts w:ascii="Times New Roman" w:eastAsia="宋体" w:hAnsi="Times New Roman" w:cs="Times New Roman"/>
          <w:bCs/>
          <w:iCs/>
          <w:sz w:val="24"/>
          <w:szCs w:val="24"/>
          <w:lang w:val="ru-RU"/>
        </w:rPr>
        <w:t xml:space="preserve"> Различие их взглядов отразило как их принадлежность к той или иной социологической школе, так и особенности страны и времени написания их работ. </w:t>
      </w:r>
      <w:r w:rsidRPr="003D740A">
        <w:rPr>
          <w:rFonts w:ascii="Times New Roman" w:eastAsia="宋体" w:hAnsi="Times New Roman" w:cs="Times New Roman"/>
          <w:bCs/>
          <w:i/>
          <w:iCs/>
          <w:sz w:val="24"/>
          <w:szCs w:val="24"/>
          <w:lang w:val="ru-RU"/>
        </w:rPr>
        <w:t xml:space="preserve">      </w:t>
      </w:r>
      <w:r w:rsidRPr="003D740A">
        <w:rPr>
          <w:rFonts w:ascii="Times New Roman" w:eastAsia="宋体" w:hAnsi="Times New Roman" w:cs="Times New Roman"/>
          <w:bCs/>
          <w:iCs/>
          <w:sz w:val="24"/>
          <w:szCs w:val="24"/>
          <w:lang w:val="ru-RU"/>
        </w:rPr>
        <w:t xml:space="preserve">Взгляды на социальный контроль проявили расширение потенциала социологии как мета-науки: воплотив переход от признания  возможностей организации полного контроля, прежде всего в виде норм и правил, к расширению субъектов, сфер и технологий контроля.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
          <w:iCs/>
          <w:sz w:val="24"/>
          <w:szCs w:val="24"/>
          <w:lang w:val="ru-RU"/>
        </w:rPr>
        <w:t>- Ракурс регулирования деятельности предприяти</w:t>
      </w:r>
      <w:r w:rsidRPr="003D740A">
        <w:rPr>
          <w:rFonts w:ascii="Times New Roman" w:eastAsia="宋体" w:hAnsi="Times New Roman" w:cs="Times New Roman"/>
          <w:bCs/>
          <w:iCs/>
          <w:sz w:val="24"/>
          <w:szCs w:val="24"/>
          <w:lang w:val="ru-RU"/>
        </w:rPr>
        <w:t>й</w:t>
      </w:r>
    </w:p>
    <w:p w:rsidR="003D740A" w:rsidRPr="00D91618" w:rsidRDefault="003D740A"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3D740A">
        <w:rPr>
          <w:rFonts w:ascii="Times New Roman" w:eastAsia="宋体" w:hAnsi="Times New Roman" w:cs="Times New Roman"/>
          <w:bCs/>
          <w:iCs/>
          <w:sz w:val="24"/>
          <w:szCs w:val="24"/>
          <w:lang w:val="ru-RU"/>
        </w:rPr>
        <w:t>Уже в теоретических исследованиях, описывающих социологическое содержание</w:t>
      </w:r>
      <w:r w:rsidR="00D91618">
        <w:rPr>
          <w:rFonts w:ascii="Times New Roman" w:eastAsia="宋体" w:hAnsi="Times New Roman" w:cs="Times New Roman"/>
          <w:bCs/>
          <w:i/>
          <w:iCs/>
          <w:sz w:val="24"/>
          <w:szCs w:val="24"/>
          <w:lang w:val="ru-RU"/>
        </w:rPr>
        <w:t xml:space="preserve"> </w:t>
      </w:r>
      <w:r w:rsidRPr="003D740A">
        <w:rPr>
          <w:rFonts w:ascii="Times New Roman" w:eastAsia="宋体" w:hAnsi="Times New Roman" w:cs="Times New Roman"/>
          <w:bCs/>
          <w:iCs/>
          <w:sz w:val="24"/>
          <w:szCs w:val="24"/>
          <w:lang w:val="ru-RU"/>
        </w:rPr>
        <w:t>социального контроля, ученые обращали внимание на роль институтов как стержневой технологии. Ими выделялись базовые (или мета-институты), а также сферные: экономические, социальные, политические и т.д.  В качестве основных - назывались: рынок, государство, в настоящее время к ним присоединяют и общественный контроль (контроль со стороны независимых общественных, региональных организаций и др.)</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Для нашего изложения важны все три института: первый - как внедряемый в экономику Китая и нуждающийся в особом изучении, второй - как традиционно доминирующий, третий – поскольку он соответствует современному типу государственного устройства (</w:t>
      </w:r>
      <w:r w:rsidRPr="003D740A">
        <w:rPr>
          <w:rFonts w:ascii="Times New Roman" w:eastAsia="宋体" w:hAnsi="Times New Roman" w:cs="Times New Roman"/>
          <w:bCs/>
          <w:iCs/>
          <w:sz w:val="24"/>
          <w:szCs w:val="24"/>
        </w:rPr>
        <w:t>Public</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rPr>
        <w:t>Administration</w:t>
      </w:r>
      <w:r w:rsidRPr="003D740A">
        <w:rPr>
          <w:rFonts w:ascii="Times New Roman" w:eastAsia="宋体" w:hAnsi="Times New Roman" w:cs="Times New Roman"/>
          <w:bCs/>
          <w:iCs/>
          <w:sz w:val="24"/>
          <w:szCs w:val="24"/>
          <w:lang w:val="ru-RU"/>
        </w:rPr>
        <w:t xml:space="preserve">). </w:t>
      </w:r>
    </w:p>
    <w:p w:rsidR="003D740A" w:rsidRPr="003D740A" w:rsidRDefault="003D740A" w:rsidP="00CE5F9D">
      <w:pPr>
        <w:spacing w:line="360" w:lineRule="auto"/>
        <w:ind w:leftChars="150" w:left="315" w:rightChars="50" w:right="105" w:firstLineChars="100" w:firstLine="24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ab/>
        <w:t xml:space="preserve">Научное изучение института рынка начали А. Смит, К. Маркс. Они раскрыли экономический механизм рыночных отношений, показав преимущества конкуренции </w:t>
      </w:r>
      <w:r w:rsidRPr="003D740A">
        <w:rPr>
          <w:rFonts w:ascii="Times New Roman" w:eastAsia="宋体" w:hAnsi="Times New Roman" w:cs="Times New Roman"/>
          <w:bCs/>
          <w:iCs/>
          <w:sz w:val="24"/>
          <w:szCs w:val="24"/>
          <w:lang w:val="ru-RU"/>
        </w:rPr>
        <w:lastRenderedPageBreak/>
        <w:t>как способа развития социального прогресса. Эту основу восприняли  Ходжсон Дж</w:t>
      </w:r>
      <w:r w:rsidRPr="003D740A">
        <w:rPr>
          <w:rFonts w:ascii="Times New Roman" w:eastAsia="宋体" w:hAnsi="Times New Roman" w:cs="Times New Roman"/>
          <w:bCs/>
          <w:iCs/>
          <w:sz w:val="24"/>
          <w:szCs w:val="24"/>
          <w:vertAlign w:val="superscript"/>
          <w:lang w:val="ru-RU"/>
        </w:rPr>
        <w:footnoteReference w:id="6"/>
      </w:r>
      <w:r w:rsidRPr="003D740A">
        <w:rPr>
          <w:rFonts w:ascii="Times New Roman" w:eastAsia="宋体" w:hAnsi="Times New Roman" w:cs="Times New Roman"/>
          <w:bCs/>
          <w:iCs/>
          <w:sz w:val="24"/>
          <w:szCs w:val="24"/>
          <w:lang w:val="ru-RU"/>
        </w:rPr>
        <w:t>, Аболафия М.</w:t>
      </w:r>
      <w:r w:rsidRPr="003D740A">
        <w:rPr>
          <w:rFonts w:ascii="Times New Roman" w:eastAsia="宋体" w:hAnsi="Times New Roman" w:cs="Times New Roman"/>
          <w:bCs/>
          <w:iCs/>
          <w:sz w:val="24"/>
          <w:szCs w:val="24"/>
          <w:vertAlign w:val="superscript"/>
          <w:lang w:val="ru-RU"/>
        </w:rPr>
        <w:footnoteReference w:id="7"/>
      </w:r>
      <w:r w:rsidRPr="003D740A">
        <w:rPr>
          <w:rFonts w:ascii="Times New Roman" w:eastAsia="宋体" w:hAnsi="Times New Roman" w:cs="Times New Roman"/>
          <w:bCs/>
          <w:iCs/>
          <w:sz w:val="24"/>
          <w:szCs w:val="24"/>
          <w:lang w:val="ru-RU"/>
        </w:rPr>
        <w:t>, Кнорр  Цетина А.</w:t>
      </w:r>
      <w:r w:rsidRPr="003D740A">
        <w:rPr>
          <w:rFonts w:ascii="Times New Roman" w:eastAsia="宋体" w:hAnsi="Times New Roman" w:cs="Times New Roman"/>
          <w:bCs/>
          <w:iCs/>
          <w:sz w:val="24"/>
          <w:szCs w:val="24"/>
          <w:vertAlign w:val="superscript"/>
          <w:lang w:val="ru-RU"/>
        </w:rPr>
        <w:footnoteReference w:id="8"/>
      </w:r>
      <w:r w:rsidRPr="003D740A">
        <w:rPr>
          <w:rFonts w:ascii="Times New Roman" w:eastAsia="宋体" w:hAnsi="Times New Roman" w:cs="Times New Roman"/>
          <w:bCs/>
          <w:iCs/>
          <w:sz w:val="24"/>
          <w:szCs w:val="24"/>
          <w:lang w:val="ru-RU"/>
        </w:rPr>
        <w:t xml:space="preserve"> и др., углубив особенности понимания рынка как социального института.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Второй институт – государство. Исходя из темы диссертации,  нас интересует его роль как организатора и регулятора экономических процессов,  в том числе касающихся деятельности предприятий. Укажем, что регулирование (от латинского слова «</w:t>
      </w:r>
      <w:proofErr w:type="spellStart"/>
      <w:r w:rsidRPr="003D740A">
        <w:rPr>
          <w:rFonts w:ascii="Times New Roman" w:eastAsia="宋体" w:hAnsi="Times New Roman" w:cs="Times New Roman"/>
          <w:bCs/>
          <w:iCs/>
          <w:sz w:val="24"/>
          <w:szCs w:val="24"/>
        </w:rPr>
        <w:t>Regulo</w:t>
      </w:r>
      <w:proofErr w:type="spellEnd"/>
      <w:r w:rsidRPr="003D740A">
        <w:rPr>
          <w:rFonts w:ascii="Times New Roman" w:eastAsia="宋体" w:hAnsi="Times New Roman" w:cs="Times New Roman"/>
          <w:bCs/>
          <w:iCs/>
          <w:sz w:val="24"/>
          <w:szCs w:val="24"/>
          <w:lang w:val="ru-RU"/>
        </w:rPr>
        <w:t>»)  означает устраивать или приводить в порядок. Под государственным регулированием необходимо понимать совокупность законодательных, исполнительных контролирующих мер, осуществляемых правительственными учреждениями ради достижения устойчивого развития социальн</w:t>
      </w:r>
      <w:r w:rsidR="002C3307">
        <w:rPr>
          <w:rFonts w:ascii="Times New Roman" w:eastAsia="宋体" w:hAnsi="Times New Roman" w:cs="Times New Roman"/>
          <w:bCs/>
          <w:iCs/>
          <w:sz w:val="24"/>
          <w:szCs w:val="24"/>
          <w:lang w:val="ru-RU"/>
        </w:rPr>
        <w:t>о-экономической системы страны.</w:t>
      </w:r>
      <w:r w:rsidR="002C3307">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История формирования научных взглядов на допустимость регулирования прошла несколько этапов, на которых сформировались научные школы, см. табл. 2.</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Табл. №</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 xml:space="preserve">2. История формирования научных взглядов на допустимость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регулирования</w:t>
      </w:r>
    </w:p>
    <w:tbl>
      <w:tblPr>
        <w:tblStyle w:val="a5"/>
        <w:tblW w:w="9356" w:type="dxa"/>
        <w:tblInd w:w="318" w:type="dxa"/>
        <w:tblLook w:val="04A0" w:firstRow="1" w:lastRow="0" w:firstColumn="1" w:lastColumn="0" w:noHBand="0" w:noVBand="1"/>
      </w:tblPr>
      <w:tblGrid>
        <w:gridCol w:w="2653"/>
        <w:gridCol w:w="1855"/>
        <w:gridCol w:w="4848"/>
      </w:tblGrid>
      <w:tr w:rsidR="003D740A" w:rsidRPr="003D740A"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Время и название школ</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Авторы</w:t>
            </w: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Содержание основных идей</w:t>
            </w:r>
          </w:p>
        </w:tc>
      </w:tr>
      <w:tr w:rsidR="003D740A" w:rsidRPr="0036492B"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Средние века – меркантелисты</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Активное вмешательство государства в экономику через захват зарубежных рынков и развитие торговли</w:t>
            </w:r>
          </w:p>
        </w:tc>
      </w:tr>
      <w:tr w:rsidR="003D740A" w:rsidRPr="003D740A"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Классическая теория экономического либера-лизма (ХУШ- Х1Х в)</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Адам Смит</w:t>
            </w: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Рынок основа  благополучия государства</w:t>
            </w:r>
          </w:p>
        </w:tc>
      </w:tr>
      <w:tr w:rsidR="003D740A" w:rsidRPr="0036492B"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Экономический дерижизм </w:t>
            </w:r>
            <w:r w:rsidRPr="003D740A">
              <w:rPr>
                <w:rFonts w:ascii="Times New Roman" w:eastAsia="宋体" w:hAnsi="Times New Roman" w:cs="Times New Roman"/>
                <w:bCs/>
                <w:iCs/>
                <w:sz w:val="24"/>
                <w:szCs w:val="24"/>
                <w:lang w:val="ru-RU"/>
              </w:rPr>
              <w:lastRenderedPageBreak/>
              <w:t>(кейнси-анство) до 70-х гг.ХХв</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Д.Кейнс</w:t>
            </w: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Обоснование необходимости государственного вмешательства, </w:t>
            </w:r>
            <w:r w:rsidRPr="003D740A">
              <w:rPr>
                <w:rFonts w:ascii="Times New Roman" w:eastAsia="宋体" w:hAnsi="Times New Roman" w:cs="Times New Roman"/>
                <w:bCs/>
                <w:iCs/>
                <w:sz w:val="24"/>
                <w:szCs w:val="24"/>
                <w:lang w:val="ru-RU"/>
              </w:rPr>
              <w:lastRenderedPageBreak/>
              <w:t>разработка его эффективных направлений и способов</w:t>
            </w:r>
          </w:p>
        </w:tc>
      </w:tr>
      <w:tr w:rsidR="003D740A" w:rsidRPr="0036492B"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Неоклассическая модель  регулирования в форме монитаризма и неолиберализма</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Фридрих фон Хайек, М.Фридман</w:t>
            </w: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Переход от прямых методов к косвенным, финансовым рычагам (монетаризм) или социальному воздействию через образование (неолиберализм) </w:t>
            </w:r>
          </w:p>
        </w:tc>
      </w:tr>
      <w:tr w:rsidR="003D740A" w:rsidRPr="0036492B" w:rsidTr="002C3307">
        <w:tc>
          <w:tcPr>
            <w:tcW w:w="269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Цели устойчивого развития</w:t>
            </w:r>
          </w:p>
        </w:tc>
        <w:tc>
          <w:tcPr>
            <w:tcW w:w="14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Ученые ООН</w:t>
            </w:r>
          </w:p>
        </w:tc>
        <w:tc>
          <w:tcPr>
            <w:tcW w:w="52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Поощрение устойчивого развития предприятий и экономики, сочетающих экономические цели с поддержанием экологии и отсутствие социальных противоречий в обществе. </w:t>
            </w:r>
          </w:p>
        </w:tc>
      </w:tr>
    </w:tbl>
    <w:p w:rsidR="0055228D" w:rsidRPr="003D740A" w:rsidRDefault="0055228D" w:rsidP="00CE5F9D">
      <w:pPr>
        <w:spacing w:line="360" w:lineRule="auto"/>
        <w:ind w:leftChars="150" w:left="315" w:rightChars="50" w:right="105" w:firstLineChars="100" w:firstLine="240"/>
        <w:rPr>
          <w:rFonts w:ascii="Times New Roman" w:eastAsia="宋体" w:hAnsi="Times New Roman" w:cs="Times New Roman"/>
          <w:bCs/>
          <w:iCs/>
          <w:sz w:val="24"/>
          <w:szCs w:val="24"/>
          <w:lang w:val="ru-RU"/>
        </w:rPr>
      </w:pPr>
    </w:p>
    <w:p w:rsidR="000E1FB6" w:rsidRDefault="003D740A" w:rsidP="000E1FB6">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Основоположником этого направления является Джон Кейнс, который в крайне значимой и всемирно известной работе «Общая теория занятости, процента и денег»  убедительно доказал  (на фоне экономического кризиса в Европе в 30-ые годы) его роль. После Великой Депрессии начался активный поиск количественных зависимостей экономического роста с целью выработки практических рекомендаций по его обеспечению. Согласно кейнсианской теории, главными инструментами государственной экономической политики являются: объем инвестиций и норма накопления (доля чистых инвестиций в национальном доходе). Укажем, что правоту этого тезиса в полной мере подтверждает КНР, см. табл.3</w:t>
      </w: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55228D" w:rsidRDefault="0055228D" w:rsidP="0055228D">
      <w:pPr>
        <w:spacing w:line="360" w:lineRule="auto"/>
        <w:ind w:rightChars="50" w:right="105"/>
        <w:rPr>
          <w:rFonts w:ascii="Times New Roman" w:eastAsia="宋体" w:hAnsi="Times New Roman" w:cs="Times New Roman"/>
          <w:bCs/>
          <w:iCs/>
          <w:sz w:val="24"/>
          <w:szCs w:val="24"/>
          <w:lang w:val="ru-RU"/>
        </w:rPr>
      </w:pPr>
    </w:p>
    <w:p w:rsidR="003D740A" w:rsidRPr="003D740A" w:rsidRDefault="003D740A" w:rsidP="0055228D">
      <w:pPr>
        <w:spacing w:line="360" w:lineRule="auto"/>
        <w:ind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Табл.</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3. Некоторые данные, характеризующие финансовые рычаги воздействия на экономику в крупнейших (по размеру гос. бюджета)  странах мира</w:t>
      </w:r>
      <w:r w:rsidRPr="003D740A">
        <w:rPr>
          <w:rFonts w:ascii="Times New Roman" w:eastAsia="宋体" w:hAnsi="Times New Roman" w:cs="Times New Roman"/>
          <w:bCs/>
          <w:iCs/>
          <w:sz w:val="24"/>
          <w:szCs w:val="24"/>
          <w:vertAlign w:val="superscript"/>
          <w:lang w:val="ru-RU"/>
        </w:rPr>
        <w:footnoteReference w:id="9"/>
      </w:r>
      <w:r w:rsidRPr="003D740A">
        <w:rPr>
          <w:rFonts w:ascii="Times New Roman" w:eastAsia="宋体" w:hAnsi="Times New Roman" w:cs="Times New Roman"/>
          <w:bCs/>
          <w:iCs/>
          <w:sz w:val="24"/>
          <w:szCs w:val="24"/>
          <w:lang w:val="ru-RU"/>
        </w:rPr>
        <w:t xml:space="preserve">       </w:t>
      </w:r>
    </w:p>
    <w:tbl>
      <w:tblPr>
        <w:tblStyle w:val="a5"/>
        <w:tblW w:w="9356" w:type="dxa"/>
        <w:tblInd w:w="318" w:type="dxa"/>
        <w:tblLook w:val="04A0" w:firstRow="1" w:lastRow="0" w:firstColumn="1" w:lastColumn="0" w:noHBand="0" w:noVBand="1"/>
      </w:tblPr>
      <w:tblGrid>
        <w:gridCol w:w="2474"/>
        <w:gridCol w:w="1476"/>
        <w:gridCol w:w="1539"/>
        <w:gridCol w:w="1941"/>
        <w:gridCol w:w="1926"/>
      </w:tblGrid>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Название страны (год)</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Доходы млрд.$</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Расходы</w:t>
            </w:r>
          </w:p>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млрд.$</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 xml:space="preserve"> % инвестиции</w:t>
            </w:r>
          </w:p>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к гос. бюджету</w:t>
            </w:r>
            <w:r w:rsidRPr="003D740A">
              <w:rPr>
                <w:rFonts w:ascii="Times New Roman" w:eastAsia="宋体" w:hAnsi="Times New Roman" w:cs="Times New Roman"/>
                <w:b/>
                <w:bCs/>
                <w:iCs/>
                <w:sz w:val="24"/>
                <w:szCs w:val="24"/>
                <w:vertAlign w:val="superscript"/>
                <w:lang w:val="ru-RU"/>
              </w:rPr>
              <w:footnoteReference w:id="10"/>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Ставка рефинан-</w:t>
            </w:r>
          </w:p>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сирования, 2016</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 .США, 2018</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3328700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4107700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8,8 (2016)</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1,25</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2.Китай, 2018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(без Тайваня)</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2712000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3267000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27,7 (2015)</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2,9</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 Япония</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964000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864000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9,2 (2016)</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0,30</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 Великобритания, 2018</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716584</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775884</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7,1 (2015)</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Данных нет</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5. Италия, 2017</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884400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927700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8,0 (2016)</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0,25</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6. Бразилия, 2017</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726600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749000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данных нет</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13,75</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  Канада, 2017</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623700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657300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данных нет</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0,50</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 Испания, 2017</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492400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535900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8,9 (2016)</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0,25</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9. Австралия, 2017</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461000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484900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11,3 (2016)</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Данных нет</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10.  Германия, 2018</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397000</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397000</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7,1(2015)</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0,25</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11. Франция, 2018</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357749</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445389</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10,0 (2015)</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Данных нет</w:t>
            </w:r>
          </w:p>
        </w:tc>
      </w:tr>
      <w:tr w:rsidR="003D740A" w:rsidRPr="003D740A" w:rsidTr="002C3307">
        <w:tc>
          <w:tcPr>
            <w:tcW w:w="283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16.  Россия, 2018</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309165</w:t>
            </w:r>
          </w:p>
        </w:tc>
        <w:tc>
          <w:tcPr>
            <w:tcW w:w="113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265537</w:t>
            </w:r>
          </w:p>
        </w:tc>
        <w:tc>
          <w:tcPr>
            <w:tcW w:w="1985"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8,4 (2016)_</w:t>
            </w:r>
          </w:p>
        </w:tc>
        <w:tc>
          <w:tcPr>
            <w:tcW w:w="226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10,0 </w:t>
            </w:r>
          </w:p>
        </w:tc>
      </w:tr>
    </w:tbl>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Способы регулирования экономики в разных стран</w:t>
      </w:r>
      <w:r w:rsidR="00D91618">
        <w:rPr>
          <w:rFonts w:ascii="Times New Roman" w:eastAsia="宋体" w:hAnsi="Times New Roman" w:cs="Times New Roman"/>
          <w:bCs/>
          <w:iCs/>
          <w:sz w:val="24"/>
          <w:szCs w:val="24"/>
          <w:lang w:val="ru-RU"/>
        </w:rPr>
        <w:t xml:space="preserve">ах мира представлены в таблице </w:t>
      </w:r>
      <w:r w:rsidRPr="003D740A">
        <w:rPr>
          <w:rFonts w:ascii="Times New Roman" w:eastAsia="宋体" w:hAnsi="Times New Roman" w:cs="Times New Roman"/>
          <w:bCs/>
          <w:iCs/>
          <w:sz w:val="24"/>
          <w:szCs w:val="24"/>
          <w:lang w:val="ru-RU"/>
        </w:rPr>
        <w:t xml:space="preserve">4. Она показывает разнообразие  эффективных рычагов воздействия, что </w:t>
      </w:r>
      <w:r w:rsidRPr="003D740A">
        <w:rPr>
          <w:rFonts w:ascii="Times New Roman" w:eastAsia="宋体" w:hAnsi="Times New Roman" w:cs="Times New Roman"/>
          <w:bCs/>
          <w:iCs/>
          <w:sz w:val="24"/>
          <w:szCs w:val="24"/>
          <w:lang w:val="ru-RU"/>
        </w:rPr>
        <w:lastRenderedPageBreak/>
        <w:t>отражает  особенностей экономики, культуры и традиций стран. При этом базовыми остается: регулирование банковского процента (Центральными банками/резервной системой), прямые инвестиции в экономику, регулирование цен.</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Табл.</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4. Некоторые технологии, выявляющие национальные особенности</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регулирования экономики  </w:t>
      </w:r>
    </w:p>
    <w:tbl>
      <w:tblPr>
        <w:tblStyle w:val="a5"/>
        <w:tblW w:w="9044" w:type="dxa"/>
        <w:tblInd w:w="318" w:type="dxa"/>
        <w:tblLook w:val="04A0" w:firstRow="1" w:lastRow="0" w:firstColumn="1" w:lastColumn="0" w:noHBand="0" w:noVBand="1"/>
      </w:tblPr>
      <w:tblGrid>
        <w:gridCol w:w="1604"/>
        <w:gridCol w:w="3731"/>
        <w:gridCol w:w="3709"/>
      </w:tblGrid>
      <w:tr w:rsidR="003D740A" w:rsidRPr="003D740A" w:rsidTr="002C3307">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Страна</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Направления</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Способы</w:t>
            </w:r>
          </w:p>
        </w:tc>
      </w:tr>
      <w:tr w:rsidR="003D740A" w:rsidRPr="0036492B" w:rsidTr="002C3307">
        <w:trPr>
          <w:trHeight w:val="143"/>
        </w:trPr>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Германия</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Поддержка малого и среднего бизнеса, защита интересов коллективов работников</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Прямая финансовая поддержка, гос. заказы</w:t>
            </w:r>
          </w:p>
        </w:tc>
      </w:tr>
      <w:tr w:rsidR="003D740A" w:rsidRPr="003D740A" w:rsidTr="002C3307">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США</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Сдерживание монополий</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Поддержка конкурентной среды</w:t>
            </w:r>
          </w:p>
        </w:tc>
      </w:tr>
      <w:tr w:rsidR="003D740A" w:rsidRPr="003D740A" w:rsidTr="002C3307">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Япония</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Сдерживание монополий</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Регулирование цен  на  продукцию</w:t>
            </w:r>
          </w:p>
        </w:tc>
      </w:tr>
      <w:tr w:rsidR="003D740A" w:rsidRPr="003D740A" w:rsidTr="002C3307">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Китай</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Экономический рост страны в целом</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Партийный контроль, государственные предприятия  </w:t>
            </w:r>
          </w:p>
        </w:tc>
      </w:tr>
      <w:tr w:rsidR="003D740A" w:rsidRPr="003D740A" w:rsidTr="002C3307">
        <w:tc>
          <w:tcPr>
            <w:tcW w:w="1418"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Россия</w:t>
            </w:r>
          </w:p>
        </w:tc>
        <w:tc>
          <w:tcPr>
            <w:tcW w:w="38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Восстановление экономики</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Финансирование национальных программ, </w:t>
            </w:r>
          </w:p>
        </w:tc>
      </w:tr>
    </w:tbl>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ab/>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3D740A">
        <w:rPr>
          <w:rFonts w:ascii="Times New Roman" w:eastAsia="宋体" w:hAnsi="Times New Roman" w:cs="Times New Roman"/>
          <w:bCs/>
          <w:i/>
          <w:iCs/>
          <w:sz w:val="24"/>
          <w:szCs w:val="24"/>
          <w:lang w:val="ru-RU"/>
        </w:rPr>
        <w:t>Таким образом, ученые на  разных этапах  по-ра</w:t>
      </w:r>
      <w:r w:rsidR="00D91618">
        <w:rPr>
          <w:rFonts w:ascii="Times New Roman" w:eastAsia="宋体" w:hAnsi="Times New Roman" w:cs="Times New Roman"/>
          <w:bCs/>
          <w:i/>
          <w:iCs/>
          <w:sz w:val="24"/>
          <w:szCs w:val="24"/>
          <w:lang w:val="ru-RU"/>
        </w:rPr>
        <w:t xml:space="preserve">зному относились к соотношению </w:t>
      </w:r>
      <w:r w:rsidRPr="003D740A">
        <w:rPr>
          <w:rFonts w:ascii="Times New Roman" w:eastAsia="宋体" w:hAnsi="Times New Roman" w:cs="Times New Roman"/>
          <w:bCs/>
          <w:i/>
          <w:iCs/>
          <w:sz w:val="24"/>
          <w:szCs w:val="24"/>
          <w:lang w:val="ru-RU"/>
        </w:rPr>
        <w:t xml:space="preserve">административного управления и рыночного механизма, одни отрицали государственное вмешательство (представители </w:t>
      </w:r>
      <w:r w:rsidRPr="003D740A">
        <w:rPr>
          <w:rFonts w:ascii="Times New Roman" w:eastAsia="宋体" w:hAnsi="Times New Roman" w:cs="Times New Roman"/>
          <w:bCs/>
          <w:iCs/>
          <w:sz w:val="24"/>
          <w:szCs w:val="24"/>
          <w:lang w:val="ru-RU"/>
        </w:rPr>
        <w:t>либерализма</w:t>
      </w:r>
      <w:r w:rsidRPr="003D740A">
        <w:rPr>
          <w:rFonts w:ascii="Times New Roman" w:eastAsia="宋体" w:hAnsi="Times New Roman" w:cs="Times New Roman"/>
          <w:bCs/>
          <w:i/>
          <w:iCs/>
          <w:sz w:val="24"/>
          <w:szCs w:val="24"/>
          <w:lang w:val="ru-RU"/>
        </w:rPr>
        <w:t xml:space="preserve"> в лице М. Фридмена и Фридрих фон Хайека),</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
          <w:iCs/>
          <w:sz w:val="24"/>
          <w:szCs w:val="24"/>
          <w:lang w:val="ru-RU"/>
        </w:rPr>
        <w:t>другие - настаивали на необходимости</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
          <w:iCs/>
          <w:sz w:val="24"/>
          <w:szCs w:val="24"/>
          <w:lang w:val="ru-RU"/>
        </w:rPr>
        <w:t>возрастания  роли государства как  важнейшего института управления, способного защитить  интересо</w:t>
      </w:r>
      <w:r w:rsidR="00D91618">
        <w:rPr>
          <w:rFonts w:ascii="Times New Roman" w:eastAsia="宋体" w:hAnsi="Times New Roman" w:cs="Times New Roman"/>
          <w:bCs/>
          <w:i/>
          <w:iCs/>
          <w:sz w:val="24"/>
          <w:szCs w:val="24"/>
          <w:lang w:val="ru-RU"/>
        </w:rPr>
        <w:t xml:space="preserve">в экономики и населения.  </w:t>
      </w:r>
      <w:r w:rsidRPr="003D740A">
        <w:rPr>
          <w:rFonts w:ascii="Times New Roman" w:eastAsia="宋体" w:hAnsi="Times New Roman" w:cs="Times New Roman"/>
          <w:bCs/>
          <w:i/>
          <w:iCs/>
          <w:sz w:val="24"/>
          <w:szCs w:val="24"/>
          <w:lang w:val="ru-RU"/>
        </w:rPr>
        <w:t xml:space="preserve">Современные ученые  выявили новые тенденции в регулировании предприятий. </w:t>
      </w:r>
    </w:p>
    <w:p w:rsidR="003D740A" w:rsidRPr="00A44926" w:rsidRDefault="003D740A"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3D740A">
        <w:rPr>
          <w:rFonts w:ascii="Times New Roman" w:eastAsia="宋体" w:hAnsi="Times New Roman" w:cs="Times New Roman"/>
          <w:bCs/>
          <w:i/>
          <w:iCs/>
          <w:sz w:val="24"/>
          <w:szCs w:val="24"/>
          <w:lang w:val="ru-RU"/>
        </w:rPr>
        <w:t xml:space="preserve">Первая – расширение разнонаправленности целей регулирования и распространение их с прибыли и развития экономики, на стабильность, имея в виду защиту экологии, окружающей среду, совершенствование общественных отношений. </w:t>
      </w:r>
      <w:r w:rsidRPr="003D740A">
        <w:rPr>
          <w:rFonts w:ascii="Times New Roman" w:eastAsia="宋体" w:hAnsi="Times New Roman" w:cs="Times New Roman"/>
          <w:bCs/>
          <w:i/>
          <w:iCs/>
          <w:sz w:val="24"/>
          <w:szCs w:val="24"/>
          <w:lang w:val="ru-RU"/>
        </w:rPr>
        <w:lastRenderedPageBreak/>
        <w:t>Вторая тенденция - роль населения (работников предприятия) как участников социального контроля, что боле</w:t>
      </w:r>
      <w:r w:rsidR="00A44926">
        <w:rPr>
          <w:rFonts w:ascii="Times New Roman" w:eastAsia="宋体" w:hAnsi="Times New Roman" w:cs="Times New Roman"/>
          <w:bCs/>
          <w:i/>
          <w:iCs/>
          <w:sz w:val="24"/>
          <w:szCs w:val="24"/>
          <w:lang w:val="ru-RU"/>
        </w:rPr>
        <w:t xml:space="preserve">е подробно будет описано ниже. </w:t>
      </w:r>
    </w:p>
    <w:p w:rsidR="00D91618" w:rsidRDefault="003D740A" w:rsidP="00673FD8">
      <w:pPr>
        <w:spacing w:line="360" w:lineRule="auto"/>
        <w:ind w:leftChars="150" w:left="315" w:rightChars="50" w:right="105" w:firstLine="708"/>
        <w:rPr>
          <w:rFonts w:ascii="Times New Roman" w:eastAsia="宋体" w:hAnsi="Times New Roman" w:cs="Times New Roman"/>
          <w:bCs/>
          <w:i/>
          <w:iCs/>
          <w:sz w:val="24"/>
          <w:szCs w:val="24"/>
          <w:lang w:val="ru-RU"/>
        </w:rPr>
      </w:pPr>
      <w:r w:rsidRPr="003D740A">
        <w:rPr>
          <w:rFonts w:ascii="Times New Roman" w:eastAsia="宋体" w:hAnsi="Times New Roman" w:cs="Times New Roman"/>
          <w:b/>
          <w:bCs/>
          <w:i/>
          <w:iCs/>
          <w:sz w:val="24"/>
          <w:szCs w:val="24"/>
          <w:lang w:val="ru-RU"/>
        </w:rPr>
        <w:t xml:space="preserve">-  </w:t>
      </w:r>
      <w:r w:rsidRPr="003D740A">
        <w:rPr>
          <w:rFonts w:ascii="Times New Roman" w:eastAsia="宋体" w:hAnsi="Times New Roman" w:cs="Times New Roman"/>
          <w:bCs/>
          <w:i/>
          <w:iCs/>
          <w:sz w:val="24"/>
          <w:szCs w:val="24"/>
          <w:lang w:val="ru-RU"/>
        </w:rPr>
        <w:t>Теоретическое обоснование возрастания  роль общественных форм и практи</w:t>
      </w:r>
      <w:r w:rsidR="00673FD8">
        <w:rPr>
          <w:rFonts w:ascii="Times New Roman" w:eastAsia="宋体" w:hAnsi="Times New Roman" w:cs="Times New Roman" w:hint="eastAsia"/>
          <w:bCs/>
          <w:i/>
          <w:iCs/>
          <w:sz w:val="24"/>
          <w:szCs w:val="24"/>
          <w:lang w:val="ru-RU"/>
        </w:rPr>
        <w:t xml:space="preserve"> </w:t>
      </w:r>
      <w:r w:rsidRPr="003D740A">
        <w:rPr>
          <w:rFonts w:ascii="Times New Roman" w:eastAsia="宋体" w:hAnsi="Times New Roman" w:cs="Times New Roman"/>
          <w:bCs/>
          <w:i/>
          <w:iCs/>
          <w:sz w:val="24"/>
          <w:szCs w:val="24"/>
          <w:lang w:val="ru-RU"/>
        </w:rPr>
        <w:t>контро</w:t>
      </w:r>
      <w:r w:rsidR="00D91618">
        <w:rPr>
          <w:rFonts w:ascii="Times New Roman" w:eastAsia="宋体" w:hAnsi="Times New Roman" w:cs="Times New Roman"/>
          <w:bCs/>
          <w:i/>
          <w:iCs/>
          <w:sz w:val="24"/>
          <w:szCs w:val="24"/>
          <w:lang w:val="ru-RU"/>
        </w:rPr>
        <w:t>ля за деятельностью предприятий</w:t>
      </w:r>
    </w:p>
    <w:p w:rsidR="001B40C3" w:rsidRDefault="003D740A" w:rsidP="00CE5F9D">
      <w:pPr>
        <w:spacing w:line="360" w:lineRule="auto"/>
        <w:ind w:leftChars="150" w:left="315" w:rightChars="50" w:right="105" w:firstLineChars="150" w:firstLine="360"/>
        <w:rPr>
          <w:rFonts w:ascii="Times New Roman" w:eastAsia="宋体" w:hAnsi="Times New Roman" w:cs="Times New Roman"/>
          <w:bCs/>
          <w:i/>
          <w:iCs/>
          <w:sz w:val="24"/>
          <w:szCs w:val="24"/>
          <w:lang w:val="ru-RU"/>
        </w:rPr>
      </w:pPr>
      <w:r w:rsidRPr="003D740A">
        <w:rPr>
          <w:rFonts w:ascii="Times New Roman" w:eastAsia="宋体" w:hAnsi="Times New Roman" w:cs="Times New Roman"/>
          <w:bCs/>
          <w:iCs/>
          <w:sz w:val="24"/>
          <w:szCs w:val="24"/>
          <w:lang w:val="ru-RU"/>
        </w:rPr>
        <w:t xml:space="preserve"> Как уже указывалось, система государственного управления современного общество принципиально отлична от того, что было раньше. Население всех стран в силу возросшего уровня образования, благодаря росту  возможностей электронной коммуникации и цифровой экономике в большей или меньшей мере вовлечено в систему государственного управления, а соответственно и контроля. Оно участвует в выборах, получает и анализирует экономическую информацию: отчеты руководителей государства, региона и предприятий, сформированные экспертами рейтинги успешности фирм. Люди являются акционерами или непосредственно участвуют  в управлении предприятием в форме </w:t>
      </w:r>
      <w:r w:rsidRPr="003D740A">
        <w:rPr>
          <w:rFonts w:ascii="Times New Roman" w:eastAsia="宋体" w:hAnsi="Times New Roman" w:cs="Times New Roman"/>
          <w:bCs/>
          <w:iCs/>
          <w:sz w:val="24"/>
          <w:szCs w:val="24"/>
        </w:rPr>
        <w:t>Shared</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rPr>
        <w:t>Governance</w:t>
      </w:r>
      <w:r w:rsidRPr="003D740A">
        <w:rPr>
          <w:rFonts w:ascii="Times New Roman" w:eastAsia="宋体" w:hAnsi="Times New Roman" w:cs="Times New Roman"/>
          <w:bCs/>
          <w:iCs/>
          <w:sz w:val="24"/>
          <w:szCs w:val="24"/>
          <w:lang w:val="ru-RU"/>
        </w:rPr>
        <w:t>.</w:t>
      </w:r>
    </w:p>
    <w:p w:rsidR="002C3307" w:rsidRPr="002C3307" w:rsidRDefault="003D740A" w:rsidP="00CE5F9D">
      <w:pPr>
        <w:spacing w:line="360" w:lineRule="auto"/>
        <w:ind w:leftChars="150" w:left="315" w:rightChars="50" w:right="105" w:firstLineChars="150" w:firstLine="360"/>
        <w:rPr>
          <w:rFonts w:ascii="Times New Roman" w:eastAsia="宋体" w:hAnsi="Times New Roman" w:cs="Times New Roman"/>
          <w:bCs/>
          <w:i/>
          <w:iCs/>
          <w:sz w:val="24"/>
          <w:szCs w:val="24"/>
          <w:lang w:val="ru-RU"/>
        </w:rPr>
      </w:pPr>
      <w:r w:rsidRPr="003D740A">
        <w:rPr>
          <w:rFonts w:ascii="Times New Roman" w:eastAsia="宋体" w:hAnsi="Times New Roman" w:cs="Times New Roman"/>
          <w:bCs/>
          <w:iCs/>
          <w:sz w:val="24"/>
          <w:szCs w:val="24"/>
          <w:lang w:val="ru-RU"/>
        </w:rPr>
        <w:t>Проявлением горизонтальных отношений можно счит</w:t>
      </w:r>
      <w:r w:rsidR="00D91618">
        <w:rPr>
          <w:rFonts w:ascii="Times New Roman" w:eastAsia="宋体" w:hAnsi="Times New Roman" w:cs="Times New Roman"/>
          <w:bCs/>
          <w:iCs/>
          <w:sz w:val="24"/>
          <w:szCs w:val="24"/>
          <w:lang w:val="ru-RU"/>
        </w:rPr>
        <w:t xml:space="preserve">ать бизнес ассоциации, </w:t>
      </w:r>
      <w:r w:rsidRPr="003D740A">
        <w:rPr>
          <w:rFonts w:ascii="Times New Roman" w:eastAsia="宋体" w:hAnsi="Times New Roman" w:cs="Times New Roman"/>
          <w:bCs/>
          <w:iCs/>
          <w:sz w:val="24"/>
          <w:szCs w:val="24"/>
          <w:lang w:val="ru-RU"/>
        </w:rPr>
        <w:t>которые взяли на себя функции коллективного организатора экономических процессов. Ассоциации или корпорации в форме гильдий или цехов известны с давних пор и всегда   выполняли регулирующую функцию. Напомним, что терминами “</w:t>
      </w:r>
      <w:proofErr w:type="spellStart"/>
      <w:r w:rsidRPr="003D740A">
        <w:rPr>
          <w:rFonts w:ascii="Times New Roman" w:eastAsia="宋体" w:hAnsi="Times New Roman" w:cs="Times New Roman"/>
          <w:bCs/>
          <w:iCs/>
          <w:sz w:val="24"/>
          <w:szCs w:val="24"/>
        </w:rPr>
        <w:t>Guilde</w:t>
      </w:r>
      <w:proofErr w:type="spellEnd"/>
      <w:r w:rsidRPr="003D740A">
        <w:rPr>
          <w:rFonts w:ascii="Times New Roman" w:eastAsia="宋体" w:hAnsi="Times New Roman" w:cs="Times New Roman"/>
          <w:bCs/>
          <w:iCs/>
          <w:sz w:val="24"/>
          <w:szCs w:val="24"/>
          <w:lang w:val="ru-RU"/>
        </w:rPr>
        <w:t>” и “</w:t>
      </w:r>
      <w:proofErr w:type="spellStart"/>
      <w:r w:rsidRPr="003D740A">
        <w:rPr>
          <w:rFonts w:ascii="Times New Roman" w:eastAsia="宋体" w:hAnsi="Times New Roman" w:cs="Times New Roman"/>
          <w:bCs/>
          <w:iCs/>
          <w:sz w:val="24"/>
          <w:szCs w:val="24"/>
        </w:rPr>
        <w:t>Zeche</w:t>
      </w:r>
      <w:proofErr w:type="spellEnd"/>
      <w:r w:rsidRPr="003D740A">
        <w:rPr>
          <w:rFonts w:ascii="Times New Roman" w:eastAsia="宋体" w:hAnsi="Times New Roman" w:cs="Times New Roman"/>
          <w:bCs/>
          <w:iCs/>
          <w:sz w:val="24"/>
          <w:szCs w:val="24"/>
          <w:lang w:val="ru-RU"/>
        </w:rPr>
        <w:t xml:space="preserve">”, которые в переводе с немецкого языка означают объединение, обозначались союзы   товаропроизводителей, территориальные или отраслевые, для защиты своих интересов.  </w:t>
      </w:r>
      <w:r w:rsidRPr="003D740A">
        <w:rPr>
          <w:rFonts w:ascii="Times New Roman" w:eastAsia="宋体" w:hAnsi="Times New Roman" w:cs="Times New Roman"/>
          <w:bCs/>
          <w:iCs/>
          <w:sz w:val="24"/>
          <w:szCs w:val="24"/>
          <w:lang w:val="ru-RU"/>
        </w:rPr>
        <w:tab/>
        <w:t xml:space="preserve"> Авторы (преимущественно социологи) и названия работ, раскрывающих внедрение в жизнь этих новых технологии, приведены  в таблице 5.</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Таблица №</w:t>
      </w:r>
      <w:r w:rsidRPr="003D740A">
        <w:rPr>
          <w:rFonts w:ascii="Times New Roman" w:eastAsia="宋体" w:hAnsi="Times New Roman" w:cs="Times New Roman" w:hint="eastAsia"/>
          <w:bCs/>
          <w:iCs/>
          <w:sz w:val="24"/>
          <w:szCs w:val="24"/>
          <w:lang w:val="ru-RU"/>
        </w:rPr>
        <w:t xml:space="preserve"> 5</w:t>
      </w:r>
      <w:r w:rsidRPr="003D740A">
        <w:rPr>
          <w:rFonts w:ascii="Times New Roman" w:eastAsia="宋体" w:hAnsi="Times New Roman" w:cs="Times New Roman"/>
          <w:bCs/>
          <w:iCs/>
          <w:sz w:val="24"/>
          <w:szCs w:val="24"/>
          <w:lang w:val="ru-RU"/>
        </w:rPr>
        <w:t xml:space="preserve">. Авторы и названия работ, раскрывающих достоинства отдельных технологий общественного контроля за предприятиями </w:t>
      </w:r>
    </w:p>
    <w:tbl>
      <w:tblPr>
        <w:tblStyle w:val="a5"/>
        <w:tblW w:w="9044" w:type="dxa"/>
        <w:tblInd w:w="318" w:type="dxa"/>
        <w:tblLook w:val="04A0" w:firstRow="1" w:lastRow="0" w:firstColumn="1" w:lastColumn="0" w:noHBand="0" w:noVBand="1"/>
      </w:tblPr>
      <w:tblGrid>
        <w:gridCol w:w="2090"/>
        <w:gridCol w:w="3422"/>
        <w:gridCol w:w="3532"/>
      </w:tblGrid>
      <w:tr w:rsidR="003D740A" w:rsidRPr="003D740A" w:rsidTr="002C3307">
        <w:tc>
          <w:tcPr>
            <w:tcW w:w="1701"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 xml:space="preserve">Суть </w:t>
            </w:r>
          </w:p>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технологии</w:t>
            </w:r>
          </w:p>
        </w:tc>
        <w:tc>
          <w:tcPr>
            <w:tcW w:w="3544"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Ее преимущество</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Авторы и их работы</w:t>
            </w:r>
          </w:p>
        </w:tc>
      </w:tr>
      <w:tr w:rsidR="003D740A" w:rsidRPr="0036492B" w:rsidTr="002C3307">
        <w:tc>
          <w:tcPr>
            <w:tcW w:w="1701"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rPr>
              <w:t>Public</w:t>
            </w:r>
            <w:r w:rsidRPr="003D740A">
              <w:rPr>
                <w:rFonts w:ascii="Times New Roman" w:eastAsia="宋体" w:hAnsi="Times New Roman" w:cs="Times New Roman"/>
                <w:bCs/>
                <w:iCs/>
                <w:sz w:val="24"/>
                <w:szCs w:val="24"/>
                <w:lang w:val="ru-RU"/>
              </w:rPr>
              <w:t xml:space="preserve">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rPr>
              <w:t>Administration</w:t>
            </w:r>
          </w:p>
        </w:tc>
        <w:tc>
          <w:tcPr>
            <w:tcW w:w="354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Новый тип организации государственного управления, при котором сочетаются вертикальные </w:t>
            </w:r>
            <w:r w:rsidRPr="003D740A">
              <w:rPr>
                <w:rFonts w:ascii="Times New Roman" w:eastAsia="宋体" w:hAnsi="Times New Roman" w:cs="Times New Roman"/>
                <w:bCs/>
                <w:iCs/>
                <w:sz w:val="24"/>
                <w:szCs w:val="24"/>
                <w:lang w:val="ru-RU"/>
              </w:rPr>
              <w:lastRenderedPageBreak/>
              <w:t xml:space="preserve">отношения с горизонтальными: межгосу-дарственное взаимодействие, активизация населения и т.д.  </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 xml:space="preserve">Бауман З. Глобализация. Последствия для человека и общества; Гидденс Э. Ускользающий мир как </w:t>
            </w:r>
            <w:r w:rsidRPr="003D740A">
              <w:rPr>
                <w:rFonts w:ascii="Times New Roman" w:eastAsia="宋体" w:hAnsi="Times New Roman" w:cs="Times New Roman"/>
                <w:bCs/>
                <w:iCs/>
                <w:sz w:val="24"/>
                <w:szCs w:val="24"/>
                <w:lang w:val="ru-RU"/>
              </w:rPr>
              <w:lastRenderedPageBreak/>
              <w:t>глобализация меняет нашу жизнь, Валлерстайн И. Конец знакомого мира: социология ХХ1 века;</w:t>
            </w:r>
          </w:p>
        </w:tc>
      </w:tr>
      <w:tr w:rsidR="003D740A" w:rsidRPr="003D740A" w:rsidTr="002C3307">
        <w:tc>
          <w:tcPr>
            <w:tcW w:w="1701"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rPr>
              <w:lastRenderedPageBreak/>
              <w:t>Shared</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r w:rsidRPr="003D740A">
              <w:rPr>
                <w:rFonts w:ascii="Times New Roman" w:eastAsia="宋体" w:hAnsi="Times New Roman" w:cs="Times New Roman"/>
                <w:bCs/>
                <w:iCs/>
                <w:sz w:val="24"/>
                <w:szCs w:val="24"/>
              </w:rPr>
              <w:t xml:space="preserve"> Governance</w:t>
            </w:r>
          </w:p>
        </w:tc>
        <w:tc>
          <w:tcPr>
            <w:tcW w:w="354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Соучастие работников в принятии решения на предприятии (распространен в 2-х сферах медицине и высшем образовании)</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r w:rsidRPr="003D740A">
              <w:rPr>
                <w:rFonts w:ascii="Times New Roman" w:eastAsia="宋体" w:hAnsi="Times New Roman" w:cs="Times New Roman"/>
                <w:bCs/>
                <w:iCs/>
                <w:sz w:val="24"/>
                <w:szCs w:val="24"/>
              </w:rPr>
              <w:t>Jones G (2004) Organizational theory, design, and change (4</w:t>
            </w:r>
            <w:r w:rsidRPr="003D740A">
              <w:rPr>
                <w:rFonts w:ascii="Times New Roman" w:eastAsia="宋体" w:hAnsi="Times New Roman" w:cs="Times New Roman"/>
                <w:bCs/>
                <w:iCs/>
                <w:sz w:val="24"/>
                <w:szCs w:val="24"/>
                <w:vertAlign w:val="superscript"/>
              </w:rPr>
              <w:t>th</w:t>
            </w:r>
            <w:r w:rsidRPr="003D740A">
              <w:rPr>
                <w:rFonts w:ascii="Times New Roman" w:eastAsia="宋体" w:hAnsi="Times New Roman" w:cs="Times New Roman"/>
                <w:bCs/>
                <w:iCs/>
                <w:sz w:val="24"/>
                <w:szCs w:val="24"/>
              </w:rPr>
              <w:t xml:space="preserve"> edition)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p>
        </w:tc>
      </w:tr>
      <w:tr w:rsidR="003D740A" w:rsidRPr="003D740A" w:rsidTr="002C3307">
        <w:tc>
          <w:tcPr>
            <w:tcW w:w="1701"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Прозрачность и отчетность</w:t>
            </w:r>
          </w:p>
        </w:tc>
        <w:tc>
          <w:tcPr>
            <w:tcW w:w="354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Возможность объективной оценки результатов работы</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proofErr w:type="spellStart"/>
            <w:r w:rsidRPr="003D740A">
              <w:rPr>
                <w:rFonts w:ascii="Times New Roman" w:eastAsia="宋体" w:hAnsi="Times New Roman" w:cs="Times New Roman"/>
                <w:bCs/>
                <w:iCs/>
                <w:sz w:val="24"/>
                <w:szCs w:val="24"/>
              </w:rPr>
              <w:t>Holtzer</w:t>
            </w:r>
            <w:proofErr w:type="spellEnd"/>
            <w:r w:rsidRPr="003D740A">
              <w:rPr>
                <w:rFonts w:ascii="Times New Roman" w:eastAsia="宋体" w:hAnsi="Times New Roman" w:cs="Times New Roman"/>
                <w:bCs/>
                <w:iCs/>
                <w:sz w:val="24"/>
                <w:szCs w:val="24"/>
              </w:rPr>
              <w:t xml:space="preserve"> B, </w:t>
            </w:r>
            <w:proofErr w:type="spellStart"/>
            <w:r w:rsidRPr="003D740A">
              <w:rPr>
                <w:rFonts w:ascii="Times New Roman" w:eastAsia="宋体" w:hAnsi="Times New Roman" w:cs="Times New Roman"/>
                <w:bCs/>
                <w:iCs/>
                <w:sz w:val="24"/>
                <w:szCs w:val="24"/>
              </w:rPr>
              <w:t>Holtzer</w:t>
            </w:r>
            <w:proofErr w:type="spellEnd"/>
            <w:r w:rsidRPr="003D740A">
              <w:rPr>
                <w:rFonts w:ascii="Times New Roman" w:eastAsia="宋体" w:hAnsi="Times New Roman" w:cs="Times New Roman"/>
                <w:bCs/>
                <w:iCs/>
                <w:sz w:val="24"/>
                <w:szCs w:val="24"/>
              </w:rPr>
              <w:t xml:space="preserve"> L.</w:t>
            </w:r>
            <w:proofErr w:type="gramStart"/>
            <w:r w:rsidRPr="003D740A">
              <w:rPr>
                <w:rFonts w:ascii="Times New Roman" w:eastAsia="宋体" w:hAnsi="Times New Roman" w:cs="Times New Roman"/>
                <w:bCs/>
                <w:iCs/>
                <w:sz w:val="24"/>
                <w:szCs w:val="24"/>
              </w:rPr>
              <w:t>,  Transparency</w:t>
            </w:r>
            <w:proofErr w:type="gramEnd"/>
            <w:r w:rsidRPr="003D740A">
              <w:rPr>
                <w:rFonts w:ascii="Times New Roman" w:eastAsia="宋体" w:hAnsi="Times New Roman" w:cs="Times New Roman"/>
                <w:bCs/>
                <w:iCs/>
                <w:sz w:val="24"/>
                <w:szCs w:val="24"/>
              </w:rPr>
              <w:t xml:space="preserve"> in Global Change The Vanguard of the open Society;  Lord K.M. The Perils and Promise of Global Transparency </w:t>
            </w:r>
          </w:p>
        </w:tc>
      </w:tr>
      <w:tr w:rsidR="003D740A" w:rsidRPr="003D740A" w:rsidTr="002C3307">
        <w:tc>
          <w:tcPr>
            <w:tcW w:w="1701"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Бизнес ассоциации</w:t>
            </w:r>
          </w:p>
        </w:tc>
        <w:tc>
          <w:tcPr>
            <w:tcW w:w="3544"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Организация горизонтальных коммуникаций для отстаивания общих интересов</w:t>
            </w:r>
          </w:p>
        </w:tc>
        <w:tc>
          <w:tcPr>
            <w:tcW w:w="379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r w:rsidRPr="003D740A">
              <w:rPr>
                <w:rFonts w:ascii="Times New Roman" w:eastAsia="宋体" w:hAnsi="Times New Roman" w:cs="Times New Roman"/>
                <w:bCs/>
                <w:iCs/>
                <w:sz w:val="24"/>
                <w:szCs w:val="24"/>
                <w:lang w:val="ru-RU"/>
              </w:rPr>
              <w:t>Дюркгейм</w:t>
            </w:r>
            <w:r w:rsidRPr="003D740A">
              <w:rPr>
                <w:rFonts w:ascii="Times New Roman" w:eastAsia="宋体" w:hAnsi="Times New Roman" w:cs="Times New Roman"/>
                <w:bCs/>
                <w:iCs/>
                <w:sz w:val="24"/>
                <w:szCs w:val="24"/>
              </w:rPr>
              <w:t xml:space="preserve"> </w:t>
            </w:r>
            <w:r w:rsidRPr="003D740A">
              <w:rPr>
                <w:rFonts w:ascii="Times New Roman" w:eastAsia="宋体" w:hAnsi="Times New Roman" w:cs="Times New Roman"/>
                <w:bCs/>
                <w:iCs/>
                <w:sz w:val="24"/>
                <w:szCs w:val="24"/>
                <w:lang w:val="ru-RU"/>
              </w:rPr>
              <w:t>О</w:t>
            </w:r>
            <w:r w:rsidRPr="003D740A">
              <w:rPr>
                <w:rFonts w:ascii="Times New Roman" w:eastAsia="宋体" w:hAnsi="Times New Roman" w:cs="Times New Roman"/>
                <w:bCs/>
                <w:iCs/>
                <w:sz w:val="24"/>
                <w:szCs w:val="24"/>
              </w:rPr>
              <w:t xml:space="preserve"> </w:t>
            </w:r>
            <w:r w:rsidRPr="003D740A">
              <w:rPr>
                <w:rFonts w:ascii="Times New Roman" w:eastAsia="宋体" w:hAnsi="Times New Roman" w:cs="Times New Roman"/>
                <w:bCs/>
                <w:iCs/>
                <w:sz w:val="24"/>
                <w:szCs w:val="24"/>
                <w:lang w:val="ru-RU"/>
              </w:rPr>
              <w:t>разделении</w:t>
            </w:r>
            <w:r w:rsidRPr="003D740A">
              <w:rPr>
                <w:rFonts w:ascii="Times New Roman" w:eastAsia="宋体" w:hAnsi="Times New Roman" w:cs="Times New Roman"/>
                <w:bCs/>
                <w:iCs/>
                <w:sz w:val="24"/>
                <w:szCs w:val="24"/>
              </w:rPr>
              <w:t xml:space="preserve"> </w:t>
            </w:r>
            <w:r w:rsidRPr="003D740A">
              <w:rPr>
                <w:rFonts w:ascii="Times New Roman" w:eastAsia="宋体" w:hAnsi="Times New Roman" w:cs="Times New Roman"/>
                <w:bCs/>
                <w:iCs/>
                <w:sz w:val="24"/>
                <w:szCs w:val="24"/>
                <w:lang w:val="ru-RU"/>
              </w:rPr>
              <w:t>общес</w:t>
            </w:r>
            <w:r w:rsidRPr="003D740A">
              <w:rPr>
                <w:rFonts w:ascii="Times New Roman" w:eastAsia="宋体" w:hAnsi="Times New Roman" w:cs="Times New Roman"/>
                <w:bCs/>
                <w:iCs/>
                <w:sz w:val="24"/>
                <w:szCs w:val="24"/>
              </w:rPr>
              <w:t>-</w:t>
            </w:r>
            <w:r w:rsidRPr="003D740A">
              <w:rPr>
                <w:rFonts w:ascii="Times New Roman" w:eastAsia="宋体" w:hAnsi="Times New Roman" w:cs="Times New Roman"/>
                <w:bCs/>
                <w:iCs/>
                <w:sz w:val="24"/>
                <w:szCs w:val="24"/>
                <w:lang w:val="ru-RU"/>
              </w:rPr>
              <w:t>твенного</w:t>
            </w:r>
            <w:r w:rsidRPr="003D740A">
              <w:rPr>
                <w:rFonts w:ascii="Times New Roman" w:eastAsia="宋体" w:hAnsi="Times New Roman" w:cs="Times New Roman"/>
                <w:bCs/>
                <w:iCs/>
                <w:sz w:val="24"/>
                <w:szCs w:val="24"/>
              </w:rPr>
              <w:t xml:space="preserve"> </w:t>
            </w:r>
            <w:r w:rsidRPr="003D740A">
              <w:rPr>
                <w:rFonts w:ascii="Times New Roman" w:eastAsia="宋体" w:hAnsi="Times New Roman" w:cs="Times New Roman"/>
                <w:bCs/>
                <w:iCs/>
                <w:sz w:val="24"/>
                <w:szCs w:val="24"/>
                <w:lang w:val="ru-RU"/>
              </w:rPr>
              <w:t>труда</w:t>
            </w:r>
            <w:r w:rsidRPr="003D740A">
              <w:rPr>
                <w:rFonts w:ascii="Times New Roman" w:eastAsia="宋体" w:hAnsi="Times New Roman" w:cs="Times New Roman"/>
                <w:bCs/>
                <w:iCs/>
                <w:sz w:val="24"/>
                <w:szCs w:val="24"/>
              </w:rPr>
              <w:t>; L, 2012; Solidarity in Strategy-Making Business Meaningful in American Trade Association: the Univ. of Chicago Press</w:t>
            </w:r>
          </w:p>
        </w:tc>
      </w:tr>
    </w:tbl>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rPr>
      </w:pP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Анализ литературы, раскрывающей современные технологии социального контроля на предприятии, показал общее изменение в пользу мягких форм (</w:t>
      </w:r>
      <w:proofErr w:type="spellStart"/>
      <w:r w:rsidRPr="003D740A">
        <w:rPr>
          <w:rFonts w:ascii="Times New Roman" w:eastAsia="宋体" w:hAnsi="Times New Roman" w:cs="Times New Roman"/>
          <w:bCs/>
          <w:iCs/>
          <w:sz w:val="24"/>
          <w:szCs w:val="24"/>
        </w:rPr>
        <w:t>softfare</w:t>
      </w:r>
      <w:proofErr w:type="spellEnd"/>
      <w:r w:rsidRPr="003D740A">
        <w:rPr>
          <w:rFonts w:ascii="Times New Roman" w:eastAsia="宋体" w:hAnsi="Times New Roman" w:cs="Times New Roman"/>
          <w:bCs/>
          <w:iCs/>
          <w:sz w:val="24"/>
          <w:szCs w:val="24"/>
          <w:lang w:val="ru-RU"/>
        </w:rPr>
        <w:t xml:space="preserve">), типа рейтинги прибыльности,  эффективности и открытости информации (1), </w:t>
      </w:r>
      <w:r w:rsidRPr="003D740A">
        <w:rPr>
          <w:rFonts w:ascii="Times New Roman" w:eastAsia="宋体" w:hAnsi="Times New Roman" w:cs="Times New Roman"/>
          <w:bCs/>
          <w:iCs/>
          <w:sz w:val="24"/>
          <w:szCs w:val="24"/>
          <w:lang w:val="ru-RU"/>
        </w:rPr>
        <w:lastRenderedPageBreak/>
        <w:t>внедрение в ряде отраслей, где уровень квалификации и связь с заказчиком у работников выше, чем у руководителей, технологий соучастия в управлении (</w:t>
      </w:r>
      <w:r w:rsidRPr="003D740A">
        <w:rPr>
          <w:rFonts w:ascii="Times New Roman" w:eastAsia="宋体" w:hAnsi="Times New Roman" w:cs="Times New Roman"/>
          <w:bCs/>
          <w:iCs/>
          <w:sz w:val="24"/>
          <w:szCs w:val="24"/>
        </w:rPr>
        <w:t>shared</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rPr>
        <w:t>governance</w:t>
      </w:r>
      <w:r w:rsidRPr="003D740A">
        <w:rPr>
          <w:rFonts w:ascii="Times New Roman" w:eastAsia="宋体" w:hAnsi="Times New Roman" w:cs="Times New Roman"/>
          <w:bCs/>
          <w:iCs/>
          <w:sz w:val="24"/>
          <w:szCs w:val="24"/>
          <w:lang w:val="ru-RU"/>
        </w:rPr>
        <w:t>) (2), создание коллективных ассоциаций как форм горизонт</w:t>
      </w:r>
      <w:r w:rsidR="001B40C3">
        <w:rPr>
          <w:rFonts w:ascii="Times New Roman" w:eastAsia="宋体" w:hAnsi="Times New Roman" w:cs="Times New Roman"/>
          <w:bCs/>
          <w:iCs/>
          <w:sz w:val="24"/>
          <w:szCs w:val="24"/>
          <w:lang w:val="ru-RU"/>
        </w:rPr>
        <w:t>альной интеграции (3) и других</w:t>
      </w:r>
      <w:r w:rsidRPr="003D740A">
        <w:rPr>
          <w:rFonts w:ascii="Times New Roman" w:eastAsia="宋体" w:hAnsi="Times New Roman" w:cs="Times New Roman"/>
          <w:bCs/>
          <w:iCs/>
          <w:sz w:val="24"/>
          <w:szCs w:val="24"/>
          <w:lang w:val="ru-RU"/>
        </w:rPr>
        <w:t xml:space="preserve"> Зарубежная литература активно изучает роль социального контроля, его особенность в отношении предприятии вообще и современных, в частности. Она выявила множество форм и способов общественного регулирования предприятий. Важно, что для современного этапа характерны мягкие формы воздействия, при этом круг контролеров расширяется:  это не только государственные органы надзора, но и эксперты, СМИ, общественные организации. Бизнес ассоциации.</w:t>
      </w:r>
    </w:p>
    <w:p w:rsidR="001A5164" w:rsidRDefault="001A5164" w:rsidP="00CE5F9D">
      <w:pPr>
        <w:spacing w:line="360" w:lineRule="auto"/>
        <w:ind w:leftChars="150" w:left="315" w:rightChars="50" w:right="105"/>
        <w:rPr>
          <w:rFonts w:ascii="Times New Roman" w:eastAsia="宋体" w:hAnsi="Times New Roman" w:cs="Times New Roman"/>
          <w:sz w:val="24"/>
          <w:szCs w:val="24"/>
          <w:lang w:val="ru-RU"/>
        </w:rPr>
      </w:pPr>
    </w:p>
    <w:p w:rsidR="003D740A" w:rsidRDefault="003D740A" w:rsidP="00CE5F9D">
      <w:pPr>
        <w:spacing w:line="360" w:lineRule="auto"/>
        <w:ind w:leftChars="150" w:left="315" w:rightChars="50" w:right="105"/>
        <w:rPr>
          <w:rFonts w:ascii="Times New Roman" w:eastAsia="宋体" w:hAnsi="Times New Roman" w:cs="Times New Roman"/>
          <w:b/>
          <w:bCs/>
          <w:sz w:val="24"/>
          <w:szCs w:val="24"/>
          <w:lang w:val="ru-RU"/>
        </w:rPr>
      </w:pPr>
      <w:r w:rsidRPr="003D740A">
        <w:rPr>
          <w:rFonts w:ascii="Times New Roman" w:eastAsia="宋体" w:hAnsi="Times New Roman" w:cs="Times New Roman"/>
          <w:b/>
          <w:bCs/>
          <w:sz w:val="24"/>
          <w:szCs w:val="24"/>
          <w:lang w:val="ru-RU"/>
        </w:rPr>
        <w:t>1.2. Кит</w:t>
      </w:r>
      <w:r w:rsidR="001A5164">
        <w:rPr>
          <w:rFonts w:ascii="Times New Roman" w:eastAsia="宋体" w:hAnsi="Times New Roman" w:cs="Times New Roman"/>
          <w:b/>
          <w:bCs/>
          <w:sz w:val="24"/>
          <w:szCs w:val="24"/>
          <w:lang w:val="ru-RU"/>
        </w:rPr>
        <w:t xml:space="preserve">айские теории внутрифирменного </w:t>
      </w:r>
      <w:r w:rsidRPr="003D740A">
        <w:rPr>
          <w:rFonts w:ascii="Times New Roman" w:eastAsia="宋体" w:hAnsi="Times New Roman" w:cs="Times New Roman"/>
          <w:b/>
          <w:bCs/>
          <w:sz w:val="24"/>
          <w:szCs w:val="24"/>
          <w:lang w:val="ru-RU"/>
        </w:rPr>
        <w:t xml:space="preserve">контроля   </w:t>
      </w:r>
    </w:p>
    <w:p w:rsidR="001A5164" w:rsidRPr="003D740A" w:rsidRDefault="001A5164" w:rsidP="00CE5F9D">
      <w:pPr>
        <w:spacing w:line="360" w:lineRule="auto"/>
        <w:ind w:leftChars="150" w:left="315" w:rightChars="50" w:right="105"/>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ab/>
        <w:t xml:space="preserve">Традиционно основу социального контроля за деятельностью предприятий в КНР составляло Правительство  и  его стержень - КПК. В связи с переходом к рынку и формированием частного предпринимательства нужно было создать новые институты и управленческие практики. </w:t>
      </w:r>
    </w:p>
    <w:p w:rsidR="003D740A" w:rsidRPr="001B40C3"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С точки зрения экономики, контроль за предприятием является процессом, где его владелец (собственник) ограничивает деловое поведение менеджера различными   способами для защиты  свои интересы. </w:t>
      </w:r>
      <w:r w:rsidRPr="003D740A">
        <w:rPr>
          <w:rFonts w:ascii="Times New Roman" w:eastAsia="宋体" w:hAnsi="Times New Roman" w:cs="Times New Roman"/>
          <w:sz w:val="24"/>
          <w:szCs w:val="24"/>
          <w:lang w:val="ru-RU"/>
        </w:rPr>
        <w:t>Китайские экономисты считают, что в новых условиях  должны быть создана эффективная системы сдержек и противовесов, координации, надзора, вознаграждения и наказания.  Так, применительно к акционерным предприятиям  структура управления состоит из собрания акционеров, которые  назначают и снимают  совет директоров, организуют контроль за его работой. Конечно, успешность работы предприятия наглядно демонстрируют рынок и финансовые показатели</w:t>
      </w:r>
      <w:r w:rsidRPr="003D740A">
        <w:rPr>
          <w:rFonts w:ascii="Times New Roman" w:eastAsia="宋体" w:hAnsi="Times New Roman" w:cs="Times New Roman"/>
          <w:sz w:val="24"/>
          <w:szCs w:val="24"/>
          <w:vertAlign w:val="superscript"/>
          <w:lang w:val="ru-RU"/>
        </w:rPr>
        <w:footnoteReference w:id="11"/>
      </w:r>
      <w:r w:rsidRPr="003D740A">
        <w:rPr>
          <w:rFonts w:ascii="Times New Roman" w:eastAsia="宋体" w:hAnsi="Times New Roman" w:cs="Times New Roman"/>
          <w:sz w:val="24"/>
          <w:szCs w:val="24"/>
          <w:lang w:val="ru-RU"/>
        </w:rPr>
        <w:t>.   Его  экономисты предпочитают называть корпоративным контролем (или корпоративным управлением»).</w:t>
      </w:r>
    </w:p>
    <w:p w:rsidR="003D740A" w:rsidRPr="003D740A" w:rsidRDefault="003D740A" w:rsidP="00CE5F9D">
      <w:pPr>
        <w:spacing w:line="360" w:lineRule="auto"/>
        <w:ind w:leftChars="150" w:left="315" w:rightChars="50" w:right="105" w:firstLine="278"/>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ab/>
        <w:t xml:space="preserve">Договорную природу корпоративного управления, как нового формирующегося  </w:t>
      </w:r>
      <w:r w:rsidRPr="003D740A">
        <w:rPr>
          <w:rFonts w:ascii="Times New Roman" w:eastAsia="宋体" w:hAnsi="Times New Roman" w:cs="Times New Roman"/>
          <w:sz w:val="24"/>
          <w:szCs w:val="24"/>
          <w:lang w:val="ru-RU"/>
        </w:rPr>
        <w:lastRenderedPageBreak/>
        <w:t>социальному институту, описал Тянь Чжилун</w:t>
      </w:r>
      <w:r w:rsidRPr="003D740A">
        <w:rPr>
          <w:rFonts w:ascii="Times New Roman" w:eastAsia="宋体" w:hAnsi="Times New Roman" w:cs="Times New Roman"/>
          <w:sz w:val="24"/>
          <w:szCs w:val="24"/>
          <w:vertAlign w:val="superscript"/>
          <w:lang w:val="ru-RU"/>
        </w:rPr>
        <w:footnoteReference w:id="12"/>
      </w:r>
      <w:r w:rsidRPr="003D740A">
        <w:rPr>
          <w:rFonts w:ascii="Times New Roman" w:eastAsia="宋体" w:hAnsi="Times New Roman" w:cs="Times New Roman"/>
          <w:sz w:val="24"/>
          <w:szCs w:val="24"/>
          <w:lang w:val="ru-RU"/>
        </w:rPr>
        <w:t xml:space="preserve"> в монографии «Операторский надзор и стимулы».   Он выделил в нем  определенный механизм сдержек и противовесов между владельцами, советом директоров и старшими руководителями/менеджерами, Сам механизм формирования менеджмента  компании, изучив зарубежный и китайский опыт, изложил У Цзинлян</w:t>
      </w:r>
      <w:r w:rsidRPr="003D740A">
        <w:rPr>
          <w:rFonts w:ascii="Times New Roman" w:eastAsia="宋体" w:hAnsi="Times New Roman" w:cs="Times New Roman"/>
          <w:sz w:val="24"/>
          <w:szCs w:val="24"/>
          <w:vertAlign w:val="superscript"/>
          <w:lang w:val="ru-RU"/>
        </w:rPr>
        <w:footnoteReference w:id="13"/>
      </w:r>
      <w:r w:rsidRPr="003D740A">
        <w:rPr>
          <w:rFonts w:ascii="Times New Roman" w:eastAsia="宋体" w:hAnsi="Times New Roman" w:cs="Times New Roman"/>
          <w:sz w:val="24"/>
          <w:szCs w:val="24"/>
          <w:lang w:val="ru-RU"/>
        </w:rPr>
        <w:t xml:space="preserve"> в статье «Создание эффективного корпоративного управления».  </w:t>
      </w:r>
    </w:p>
    <w:p w:rsidR="003D740A" w:rsidRPr="003D740A" w:rsidRDefault="003D740A" w:rsidP="00CE5F9D">
      <w:pPr>
        <w:spacing w:line="360" w:lineRule="auto"/>
        <w:ind w:leftChars="150" w:left="315" w:rightChars="50" w:right="105" w:firstLine="708"/>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 xml:space="preserve">Новые механизмы социального контроля, включая корпоративное управление, закрепились принятием в 1994 году нового закона  «О компаниях»,  предусматривающем структуру корпоративного управления в виде «трех собраний и четырех силовых структур», т.е.   собраний акционеров, советов директоров, советов и органов власти, директивных органов, надзорных органов, исполнительных органов. </w:t>
      </w:r>
    </w:p>
    <w:p w:rsidR="003D740A" w:rsidRPr="003D740A" w:rsidRDefault="003D740A" w:rsidP="00CE5F9D">
      <w:pPr>
        <w:spacing w:line="360" w:lineRule="auto"/>
        <w:ind w:leftChars="150" w:left="315" w:rightChars="50" w:right="105" w:firstLine="708"/>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Из приведенного выше анализа видно, что суть управления предприятиями заключается в стимулах и ограничениях, действующих при  оперативном управлении.  Рассматривая природу предприятия,  китайские ученые указывали, что  его конечной целью является создание как можно большего количества социального продукта при ограниченных ресурсах.</w:t>
      </w:r>
    </w:p>
    <w:p w:rsidR="003D740A" w:rsidRPr="003D740A" w:rsidRDefault="003D740A" w:rsidP="00CE5F9D">
      <w:pPr>
        <w:spacing w:line="360" w:lineRule="auto"/>
        <w:ind w:leftChars="150" w:left="315" w:rightChars="50" w:right="105" w:firstLineChars="252" w:firstLine="605"/>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 xml:space="preserve">Современное предприятие, по их мнению, является всеобъемлющей и открытой социальной системой, принимая на себя определенные социальные и политические обязанности, работая в определенной социальной среде и участвуя в рыночной конкуренции. Функционирование этой социальной средой  имеет серьезные ограничения при оперативном управлении, хотя главной целью его, по-прежнему, остается прибыль, </w:t>
      </w:r>
    </w:p>
    <w:p w:rsidR="003D740A" w:rsidRPr="003D740A" w:rsidRDefault="003D740A" w:rsidP="00CE5F9D">
      <w:pPr>
        <w:spacing w:line="360" w:lineRule="auto"/>
        <w:ind w:leftChars="150" w:left="315" w:rightChars="50" w:right="105" w:firstLineChars="100" w:firstLine="240"/>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 xml:space="preserve"> </w:t>
      </w:r>
      <w:r w:rsidRPr="003D740A">
        <w:rPr>
          <w:rFonts w:ascii="Times New Roman" w:eastAsia="宋体" w:hAnsi="Times New Roman" w:cs="Times New Roman"/>
          <w:sz w:val="24"/>
          <w:szCs w:val="24"/>
          <w:lang w:val="ru-RU"/>
        </w:rPr>
        <w:tab/>
        <w:t xml:space="preserve">Поскольку компания представляет собой заинтересованную группу, состоящую из инвесторов, операторов и сотрудников в конкретной среде, различные движущие силы, интереса и целевые мотивы накладывают отпечаток на возможности реализации этого интереса.  Параллельно с общим интересом, каждая группа имеет свой: финансовые руководители -  в максимизации  корпоративной ценности., директор по общим вопросам – в политических выгодах, простые (линейные) руководители </w:t>
      </w:r>
      <w:r w:rsidRPr="003D740A">
        <w:rPr>
          <w:rFonts w:ascii="Times New Roman" w:eastAsia="宋体" w:hAnsi="Times New Roman" w:cs="Times New Roman"/>
          <w:sz w:val="24"/>
          <w:szCs w:val="24"/>
          <w:lang w:val="ru-RU"/>
        </w:rPr>
        <w:lastRenderedPageBreak/>
        <w:t xml:space="preserve">заинтересованы  в росте личной выгоды,   инсайдеры – в росте дивидендов, а работники предприятия в – высокой заработной плате.  </w:t>
      </w:r>
    </w:p>
    <w:p w:rsidR="003D740A" w:rsidRPr="003D740A" w:rsidRDefault="003D740A" w:rsidP="00CE5F9D">
      <w:pPr>
        <w:spacing w:line="360" w:lineRule="auto"/>
        <w:ind w:leftChars="150" w:left="315" w:rightChars="50" w:right="105" w:firstLine="708"/>
        <w:rPr>
          <w:rFonts w:ascii="Times New Roman" w:eastAsia="宋体" w:hAnsi="Times New Roman" w:cs="Times New Roman"/>
          <w:sz w:val="24"/>
          <w:szCs w:val="24"/>
          <w:lang w:val="ru-RU"/>
        </w:rPr>
      </w:pPr>
      <w:r w:rsidRPr="003D740A">
        <w:rPr>
          <w:rFonts w:ascii="Times New Roman" w:eastAsia="宋体" w:hAnsi="Times New Roman" w:cs="Times New Roman"/>
          <w:sz w:val="24"/>
          <w:szCs w:val="24"/>
          <w:lang w:val="ru-RU"/>
        </w:rPr>
        <w:t xml:space="preserve"> Китайские исследователи рассматривали организацию и как экономическое, и как социальное звено социального контроля. В первом статусе оно в большей мере контролируется руководством, менеджерами и работниками, как социальное – государством</w:t>
      </w:r>
      <w:r w:rsidRPr="003D740A">
        <w:rPr>
          <w:rFonts w:ascii="Times New Roman" w:eastAsia="宋体" w:hAnsi="Times New Roman" w:cs="Times New Roman"/>
          <w:sz w:val="28"/>
          <w:szCs w:val="28"/>
          <w:lang w:val="ru-RU"/>
        </w:rPr>
        <w:t xml:space="preserve">. </w:t>
      </w:r>
      <w:r w:rsidRPr="003D740A">
        <w:rPr>
          <w:rFonts w:ascii="Times New Roman" w:eastAsia="宋体" w:hAnsi="Times New Roman" w:cs="Times New Roman"/>
          <w:sz w:val="24"/>
          <w:szCs w:val="24"/>
          <w:lang w:val="ru-RU"/>
        </w:rPr>
        <w:t xml:space="preserve">Правительства и другие организации, сообщества и отдельные лица, занимающиеся социальными вопросами,  оказывают влияние на них, используя некоторые средства и методы.  Можно видеть, что на самом деле корпоративная цель является всеобъемлющей, но  она никогда не бывает единой для всех. Так называемая «максимизация», по мнению китайского ученого </w:t>
      </w:r>
      <w:r w:rsidRPr="003D740A">
        <w:rPr>
          <w:rFonts w:ascii="Times New Roman" w:eastAsia="宋体" w:hAnsi="Times New Roman" w:cs="Times New Roman"/>
          <w:sz w:val="24"/>
          <w:szCs w:val="24"/>
        </w:rPr>
        <w:t>Chen</w:t>
      </w:r>
      <w:r w:rsidRPr="003D740A">
        <w:rPr>
          <w:rFonts w:ascii="Times New Roman" w:eastAsia="宋体" w:hAnsi="Times New Roman" w:cs="Times New Roman"/>
          <w:sz w:val="24"/>
          <w:szCs w:val="24"/>
          <w:lang w:val="ru-RU"/>
        </w:rPr>
        <w:t xml:space="preserve"> </w:t>
      </w:r>
      <w:proofErr w:type="spellStart"/>
      <w:r w:rsidRPr="003D740A">
        <w:rPr>
          <w:rFonts w:ascii="Times New Roman" w:eastAsia="宋体" w:hAnsi="Times New Roman" w:cs="Times New Roman"/>
          <w:sz w:val="24"/>
          <w:szCs w:val="24"/>
        </w:rPr>
        <w:t>Jiagui</w:t>
      </w:r>
      <w:proofErr w:type="spellEnd"/>
      <w:r w:rsidRPr="003D740A">
        <w:rPr>
          <w:rFonts w:ascii="Times New Roman" w:eastAsia="宋体" w:hAnsi="Times New Roman" w:cs="Times New Roman"/>
          <w:sz w:val="24"/>
          <w:szCs w:val="24"/>
          <w:vertAlign w:val="superscript"/>
          <w:lang w:val="ru-RU"/>
        </w:rPr>
        <w:t xml:space="preserve"> </w:t>
      </w:r>
      <w:r w:rsidRPr="003D740A">
        <w:rPr>
          <w:rFonts w:ascii="Times New Roman" w:eastAsia="宋体" w:hAnsi="Times New Roman" w:cs="Times New Roman"/>
          <w:sz w:val="24"/>
          <w:szCs w:val="24"/>
          <w:vertAlign w:val="superscript"/>
          <w:lang w:val="ru-RU"/>
        </w:rPr>
        <w:footnoteReference w:id="14"/>
      </w:r>
      <w:r w:rsidRPr="003D740A">
        <w:rPr>
          <w:rFonts w:ascii="Times New Roman" w:eastAsia="宋体" w:hAnsi="Times New Roman" w:cs="Times New Roman"/>
          <w:sz w:val="24"/>
          <w:szCs w:val="24"/>
          <w:lang w:val="ru-RU"/>
        </w:rPr>
        <w:t>, существует только в рамках теоретического анализа. Реалистическая цель предприятия - это цель, достигаемая различными заинтересованными субъектами посредством компромисса их соответствующих целей, см.</w:t>
      </w:r>
      <w:r w:rsidR="001B40C3" w:rsidRPr="001B40C3">
        <w:rPr>
          <w:rFonts w:ascii="Times New Roman" w:eastAsia="宋体" w:hAnsi="Times New Roman" w:cs="Times New Roman"/>
          <w:color w:val="000000"/>
          <w:szCs w:val="21"/>
          <w:lang w:val="ru-RU"/>
        </w:rPr>
        <w:t xml:space="preserve"> </w:t>
      </w:r>
      <w:r w:rsidR="001B40C3" w:rsidRPr="003D740A">
        <w:rPr>
          <w:rFonts w:ascii="Times New Roman" w:eastAsia="宋体" w:hAnsi="Times New Roman" w:cs="Times New Roman"/>
          <w:color w:val="000000"/>
          <w:szCs w:val="21"/>
          <w:lang w:val="ru-RU"/>
        </w:rPr>
        <w:t>Картина</w:t>
      </w:r>
      <w:r w:rsidRPr="003D740A">
        <w:rPr>
          <w:rFonts w:ascii="Times New Roman" w:eastAsia="宋体" w:hAnsi="Times New Roman" w:cs="Times New Roman"/>
          <w:sz w:val="24"/>
          <w:szCs w:val="24"/>
          <w:lang w:val="ru-RU"/>
        </w:rPr>
        <w:t>. 1</w:t>
      </w:r>
    </w:p>
    <w:p w:rsidR="002C3307" w:rsidRPr="002C3307" w:rsidRDefault="003D740A" w:rsidP="00CE5F9D">
      <w:pPr>
        <w:spacing w:line="360" w:lineRule="auto"/>
        <w:ind w:leftChars="150" w:left="315" w:rightChars="50" w:right="105"/>
        <w:rPr>
          <w:rFonts w:ascii="Times New Roman" w:eastAsia="宋体" w:hAnsi="Times New Roman" w:cs="Times New Roman"/>
          <w:i/>
          <w:sz w:val="24"/>
          <w:szCs w:val="24"/>
          <w:lang w:val="ru-RU"/>
        </w:rPr>
      </w:pPr>
      <w:r w:rsidRPr="003D740A">
        <w:rPr>
          <w:rFonts w:ascii="Times New Roman" w:eastAsia="宋体" w:hAnsi="Times New Roman" w:cs="Times New Roman"/>
          <w:i/>
          <w:sz w:val="24"/>
          <w:szCs w:val="24"/>
          <w:lang w:val="ru-RU"/>
        </w:rPr>
        <w:tab/>
        <w:t>Таким образом, китайские авторы, рассматривавшие в своих работах проблемы контроля, сфокусировали внимание на описании сути и преимуществ акционерных обществ, образно назвав их  как систему «трех собран</w:t>
      </w:r>
      <w:r w:rsidR="002C3307">
        <w:rPr>
          <w:rFonts w:ascii="Times New Roman" w:eastAsia="宋体" w:hAnsi="Times New Roman" w:cs="Times New Roman"/>
          <w:i/>
          <w:sz w:val="24"/>
          <w:szCs w:val="24"/>
          <w:lang w:val="ru-RU"/>
        </w:rPr>
        <w:t>ий и четырех силовых структур».</w:t>
      </w:r>
    </w:p>
    <w:p w:rsidR="003D740A" w:rsidRPr="000E1FB6" w:rsidRDefault="003D740A" w:rsidP="00CE5F9D">
      <w:pPr>
        <w:spacing w:line="360" w:lineRule="auto"/>
        <w:ind w:leftChars="150" w:left="315" w:rightChars="50" w:right="105"/>
        <w:jc w:val="center"/>
        <w:rPr>
          <w:rFonts w:ascii="Times New Roman" w:eastAsia="宋体" w:hAnsi="Times New Roman" w:cs="Times New Roman"/>
          <w:bCs/>
          <w:iCs/>
          <w:sz w:val="18"/>
          <w:szCs w:val="18"/>
          <w:lang w:val="ru-RU"/>
        </w:rPr>
      </w:pPr>
      <w:r w:rsidRPr="000E1FB6">
        <w:rPr>
          <w:rFonts w:ascii="Times New Roman" w:eastAsia="宋体" w:hAnsi="Times New Roman" w:cs="Times New Roman"/>
          <w:color w:val="000000"/>
          <w:sz w:val="18"/>
          <w:szCs w:val="18"/>
          <w:lang w:val="ru-RU"/>
        </w:rPr>
        <w:t>Картина</w:t>
      </w:r>
      <w:r w:rsidRPr="000E1FB6">
        <w:rPr>
          <w:rFonts w:ascii="Times New Roman" w:eastAsia="宋体" w:hAnsi="Times New Roman" w:cs="Times New Roman"/>
          <w:noProof/>
          <w:sz w:val="18"/>
          <w:szCs w:val="18"/>
          <w:lang w:val="ru-RU"/>
        </w:rPr>
        <w:t>.1. Контроль структурой и процессом предприятия</w:t>
      </w:r>
    </w:p>
    <w:p w:rsidR="003D740A" w:rsidRPr="003D740A" w:rsidRDefault="003D740A" w:rsidP="000E1FB6">
      <w:pPr>
        <w:spacing w:line="360" w:lineRule="auto"/>
        <w:ind w:leftChars="150" w:left="315" w:rightChars="50" w:right="105" w:firstLineChars="100" w:firstLine="240"/>
        <w:rPr>
          <w:rFonts w:ascii="Times New Roman" w:eastAsia="宋体" w:hAnsi="Times New Roman" w:cs="Times New Roman"/>
          <w:sz w:val="24"/>
          <w:szCs w:val="24"/>
          <w:lang w:val="ru-RU"/>
        </w:rPr>
      </w:pPr>
      <w:r w:rsidRPr="003D740A">
        <w:rPr>
          <w:rFonts w:ascii="Times New Roman" w:eastAsia="宋体" w:hAnsi="Times New Roman" w:cs="Times New Roman"/>
          <w:noProof/>
          <w:sz w:val="24"/>
          <w:szCs w:val="24"/>
        </w:rPr>
        <w:drawing>
          <wp:inline distT="0" distB="0" distL="0" distR="0" wp14:anchorId="11F30D27" wp14:editId="344C501C">
            <wp:extent cx="5415227" cy="2406770"/>
            <wp:effectExtent l="0" t="0" r="0" b="0"/>
            <wp:docPr id="1" name="图片 1" descr="C:\Users\ADMINI~1\AppData\Local\Temp\1587905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790507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6037" cy="2420463"/>
                    </a:xfrm>
                    <a:prstGeom prst="rect">
                      <a:avLst/>
                    </a:prstGeom>
                    <a:noFill/>
                    <a:ln>
                      <a:noFill/>
                    </a:ln>
                  </pic:spPr>
                </pic:pic>
              </a:graphicData>
            </a:graphic>
          </wp:inline>
        </w:drawing>
      </w:r>
    </w:p>
    <w:p w:rsidR="00673FD8" w:rsidRDefault="001B40C3" w:rsidP="00CE5F9D">
      <w:pPr>
        <w:spacing w:line="360" w:lineRule="auto"/>
        <w:ind w:leftChars="150" w:left="315" w:rightChars="50" w:right="105"/>
        <w:rPr>
          <w:rFonts w:ascii="Times New Roman" w:eastAsia="宋体" w:hAnsi="Times New Roman" w:cs="Times New Roman"/>
          <w:b/>
          <w:sz w:val="24"/>
          <w:szCs w:val="24"/>
          <w:lang w:val="ru-RU"/>
        </w:rPr>
      </w:pPr>
      <w:r>
        <w:rPr>
          <w:rFonts w:ascii="Times New Roman" w:eastAsia="宋体" w:hAnsi="Times New Roman" w:cs="Times New Roman"/>
          <w:b/>
          <w:sz w:val="24"/>
          <w:szCs w:val="24"/>
          <w:lang w:val="ru-RU"/>
        </w:rPr>
        <w:t xml:space="preserve">  </w:t>
      </w:r>
    </w:p>
    <w:p w:rsidR="00673FD8" w:rsidRDefault="00673FD8" w:rsidP="00CE5F9D">
      <w:pPr>
        <w:spacing w:line="360" w:lineRule="auto"/>
        <w:ind w:leftChars="150" w:left="315" w:rightChars="50" w:right="105"/>
        <w:rPr>
          <w:rFonts w:ascii="Times New Roman" w:eastAsia="宋体" w:hAnsi="Times New Roman" w:cs="Times New Roman"/>
          <w:b/>
          <w:sz w:val="24"/>
          <w:szCs w:val="24"/>
          <w:lang w:val="ru-RU"/>
        </w:rPr>
      </w:pPr>
    </w:p>
    <w:p w:rsidR="003D740A" w:rsidRDefault="001B40C3" w:rsidP="00CE5F9D">
      <w:pPr>
        <w:spacing w:line="360" w:lineRule="auto"/>
        <w:ind w:leftChars="150" w:left="315" w:rightChars="50" w:right="105"/>
        <w:rPr>
          <w:rFonts w:ascii="Times New Roman" w:eastAsia="宋体" w:hAnsi="Times New Roman" w:cs="Times New Roman"/>
          <w:b/>
          <w:bCs/>
          <w:sz w:val="24"/>
          <w:szCs w:val="24"/>
          <w:lang w:val="ru-RU"/>
        </w:rPr>
      </w:pPr>
      <w:r>
        <w:rPr>
          <w:rFonts w:ascii="Times New Roman" w:eastAsia="宋体" w:hAnsi="Times New Roman" w:cs="Times New Roman"/>
          <w:b/>
          <w:sz w:val="24"/>
          <w:szCs w:val="24"/>
          <w:lang w:val="ru-RU"/>
        </w:rPr>
        <w:lastRenderedPageBreak/>
        <w:t xml:space="preserve"> </w:t>
      </w:r>
      <w:r w:rsidR="003D740A" w:rsidRPr="003D740A">
        <w:rPr>
          <w:rFonts w:ascii="Times New Roman" w:eastAsia="宋体" w:hAnsi="Times New Roman" w:cs="Times New Roman" w:hint="eastAsia"/>
          <w:b/>
          <w:sz w:val="24"/>
          <w:szCs w:val="24"/>
          <w:lang w:val="ru-RU"/>
        </w:rPr>
        <w:t xml:space="preserve">1.3. </w:t>
      </w:r>
      <w:r w:rsidR="003D740A" w:rsidRPr="003D740A">
        <w:rPr>
          <w:rFonts w:ascii="Times New Roman" w:eastAsia="宋体" w:hAnsi="Times New Roman" w:cs="Times New Roman"/>
          <w:b/>
          <w:bCs/>
          <w:sz w:val="24"/>
          <w:szCs w:val="24"/>
          <w:lang w:val="ru-RU"/>
        </w:rPr>
        <w:t>Контроль предприятия с социологической точки зрения:</w:t>
      </w:r>
      <w:r w:rsidR="003D740A" w:rsidRPr="003D740A">
        <w:rPr>
          <w:rFonts w:ascii="Times New Roman" w:eastAsia="宋体" w:hAnsi="Times New Roman" w:cs="Times New Roman" w:hint="eastAsia"/>
          <w:b/>
          <w:bCs/>
          <w:sz w:val="24"/>
          <w:szCs w:val="24"/>
          <w:lang w:val="ru-RU"/>
        </w:rPr>
        <w:t xml:space="preserve"> </w:t>
      </w:r>
      <w:r w:rsidR="003D740A" w:rsidRPr="003D740A">
        <w:rPr>
          <w:rFonts w:ascii="Times New Roman" w:eastAsia="宋体" w:hAnsi="Times New Roman" w:cs="Times New Roman"/>
          <w:b/>
          <w:bCs/>
          <w:sz w:val="24"/>
          <w:szCs w:val="24"/>
          <w:lang w:val="ru-RU"/>
        </w:rPr>
        <w:t>структурно</w:t>
      </w:r>
    </w:p>
    <w:p w:rsidR="002C3307" w:rsidRPr="003D740A" w:rsidRDefault="002C3307" w:rsidP="00CE5F9D">
      <w:pPr>
        <w:spacing w:line="360" w:lineRule="auto"/>
        <w:ind w:leftChars="150" w:left="315" w:rightChars="50" w:right="105"/>
        <w:rPr>
          <w:rFonts w:ascii="Times New Roman" w:eastAsia="宋体" w:hAnsi="Times New Roman" w:cs="Times New Roman"/>
          <w:b/>
          <w:bCs/>
          <w:sz w:val="24"/>
          <w:szCs w:val="24"/>
          <w:lang w:val="ru-RU"/>
        </w:rPr>
      </w:pP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Независимо от того, с каких позиций рассматривается контроль за предприятием:  с</w:t>
      </w:r>
      <w:r w:rsidR="001B40C3">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точки зрения социология или экономики – ученые  видят свой объект (частного лица, организацию или предприятие) как “систему”, обладающую иерархическими отношениями и внутренней структурой. Он (объект) достигает координации  во взаимодействии с внешней средой, ограничивая “систему” снаружи системы или другой системой более высокого уровня.</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 Парсонс(Parsons) - известный американск</w:t>
      </w:r>
      <w:r w:rsidR="001B40C3">
        <w:rPr>
          <w:rFonts w:ascii="Times New Roman" w:eastAsia="宋体" w:hAnsi="Times New Roman" w:cs="Times New Roman"/>
          <w:bCs/>
          <w:iCs/>
          <w:sz w:val="24"/>
          <w:szCs w:val="24"/>
          <w:lang w:val="ru-RU"/>
        </w:rPr>
        <w:t>ий социолог и основатель теории</w:t>
      </w:r>
      <w:r w:rsidR="001B40C3">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структурного функционализма предложил знаменитую схему AGIL для анализа структуры и функций любой системы. Он утверждал, что система, чтобы выжить,  должна иметь определенные основные функции: A (Адаптация), G (</w:t>
      </w:r>
      <w:r w:rsidRPr="003D740A">
        <w:rPr>
          <w:rFonts w:ascii="Times New Roman" w:eastAsia="宋体" w:hAnsi="Times New Roman" w:cs="Times New Roman"/>
          <w:bCs/>
          <w:iCs/>
          <w:sz w:val="24"/>
          <w:szCs w:val="24"/>
        </w:rPr>
        <w:t>Gail</w:t>
      </w:r>
      <w:r w:rsidRPr="003D740A">
        <w:rPr>
          <w:rFonts w:ascii="Times New Roman" w:eastAsia="宋体" w:hAnsi="Times New Roman" w:cs="Times New Roman"/>
          <w:bCs/>
          <w:iCs/>
          <w:sz w:val="24"/>
          <w:szCs w:val="24"/>
          <w:lang w:val="ru-RU"/>
        </w:rPr>
        <w:t>, Целедостижение), I (</w:t>
      </w:r>
      <w:r w:rsidRPr="003D740A">
        <w:rPr>
          <w:rFonts w:ascii="Times New Roman" w:eastAsia="宋体" w:hAnsi="Times New Roman" w:cs="Times New Roman"/>
          <w:bCs/>
          <w:iCs/>
          <w:sz w:val="24"/>
          <w:szCs w:val="24"/>
        </w:rPr>
        <w:t>Integration</w:t>
      </w:r>
      <w:r w:rsidRPr="003D740A">
        <w:rPr>
          <w:rFonts w:ascii="Times New Roman" w:eastAsia="宋体" w:hAnsi="Times New Roman" w:cs="Times New Roman"/>
          <w:bCs/>
          <w:iCs/>
          <w:sz w:val="24"/>
          <w:szCs w:val="24"/>
          <w:lang w:val="ru-RU"/>
        </w:rPr>
        <w:t>, Интеграция), L (</w:t>
      </w:r>
      <w:proofErr w:type="spellStart"/>
      <w:r w:rsidRPr="003D740A">
        <w:rPr>
          <w:rFonts w:ascii="Times New Roman" w:eastAsia="宋体" w:hAnsi="Times New Roman" w:cs="Times New Roman"/>
          <w:bCs/>
          <w:iCs/>
          <w:sz w:val="24"/>
          <w:szCs w:val="24"/>
        </w:rPr>
        <w:t>Ligitimation</w:t>
      </w:r>
      <w:proofErr w:type="spellEnd"/>
      <w:r w:rsidRPr="003D740A">
        <w:rPr>
          <w:rFonts w:ascii="Times New Roman" w:eastAsia="宋体" w:hAnsi="Times New Roman" w:cs="Times New Roman"/>
          <w:bCs/>
          <w:iCs/>
          <w:sz w:val="24"/>
          <w:szCs w:val="24"/>
          <w:lang w:val="ru-RU"/>
        </w:rPr>
        <w:t xml:space="preserve">, поддержание образца) и соответствовать определенным необходимым условиям.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Используя подход Т.Парсонса, можно утверждать, что  предприятия - это типичная “экономическая система” с внутренней структурой и внешними функциями. Контроль за  предприятием (</w:t>
      </w:r>
      <w:r w:rsidRPr="003D740A">
        <w:rPr>
          <w:rFonts w:ascii="Times New Roman" w:eastAsia="宋体" w:hAnsi="Times New Roman" w:cs="Times New Roman"/>
          <w:sz w:val="24"/>
          <w:szCs w:val="24"/>
          <w:lang w:val="ru-RU"/>
        </w:rPr>
        <w:t>«трех собраний и четырех силовых структур» (Управление им</w:t>
      </w:r>
      <w:r w:rsidRPr="003D740A">
        <w:rPr>
          <w:rFonts w:ascii="Times New Roman" w:eastAsia="宋体" w:hAnsi="Times New Roman" w:cs="Times New Roman"/>
          <w:bCs/>
          <w:iCs/>
          <w:sz w:val="24"/>
          <w:szCs w:val="24"/>
          <w:lang w:val="ru-RU"/>
        </w:rPr>
        <w:t xml:space="preserve">)    достигается  через его структурную   </w:t>
      </w:r>
      <w:r w:rsidR="001B40C3">
        <w:rPr>
          <w:rFonts w:ascii="Times New Roman" w:eastAsia="宋体" w:hAnsi="Times New Roman" w:cs="Times New Roman"/>
          <w:bCs/>
          <w:iCs/>
          <w:sz w:val="24"/>
          <w:szCs w:val="24"/>
          <w:lang w:val="ru-RU"/>
        </w:rPr>
        <w:t xml:space="preserve">и функциональную организацию. </w:t>
      </w:r>
      <w:r w:rsidRPr="003D740A">
        <w:rPr>
          <w:rFonts w:ascii="Times New Roman" w:eastAsia="宋体" w:hAnsi="Times New Roman" w:cs="Times New Roman"/>
          <w:bCs/>
          <w:iCs/>
          <w:sz w:val="24"/>
          <w:szCs w:val="24"/>
          <w:lang w:val="ru-RU"/>
        </w:rPr>
        <w:t xml:space="preserve">На рис.2 изображена схема управления предприятием (внутренний контроль за ним со стороны собственника).  На нем показаны структурные параметры  и функциональные подразделения (например “трех конференций и четырех силовых структур”) как это рекомендовано в «Законе о компаниях» в Китае). </w:t>
      </w:r>
    </w:p>
    <w:p w:rsidR="003D740A" w:rsidRPr="001B40C3" w:rsidRDefault="003D740A" w:rsidP="00CE5F9D">
      <w:pPr>
        <w:spacing w:line="360" w:lineRule="auto"/>
        <w:ind w:leftChars="150" w:left="315" w:rightChars="50" w:right="105" w:firstLineChars="200" w:firstLine="480"/>
        <w:rPr>
          <w:rFonts w:ascii="Times New Roman" w:eastAsia="宋体" w:hAnsi="Times New Roman" w:cs="Times New Roman"/>
          <w:b/>
          <w:sz w:val="24"/>
          <w:szCs w:val="24"/>
          <w:lang w:val="ru-RU"/>
        </w:rPr>
      </w:pPr>
      <w:r w:rsidRPr="003D740A">
        <w:rPr>
          <w:rFonts w:ascii="Times New Roman" w:eastAsia="宋体" w:hAnsi="Times New Roman" w:cs="Times New Roman"/>
          <w:bCs/>
          <w:iCs/>
          <w:sz w:val="24"/>
          <w:szCs w:val="24"/>
          <w:lang w:val="ru-RU"/>
        </w:rPr>
        <w:t xml:space="preserve">Управление предприятием, как известно включает в себя организацию предприятия, т.е. совокупность подразделений, которые в него входят. Их в мировой науке принято называть линейной структурой.  Функциональное управление вклчает в себя систему подразделений, выполняющих определенные функции: планирование, учет, кадровое обеспечение, научное и техническое обслуживание производства и другие.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Рыночные механизм делает управление предприятием более рациональным, поскольку ориентирует предприятие не только на чисто экономические преимущества </w:t>
      </w:r>
      <w:r w:rsidRPr="003D740A">
        <w:rPr>
          <w:rFonts w:ascii="Times New Roman" w:eastAsia="宋体" w:hAnsi="Times New Roman" w:cs="Times New Roman"/>
          <w:bCs/>
          <w:iCs/>
          <w:sz w:val="24"/>
          <w:szCs w:val="24"/>
          <w:lang w:val="ru-RU"/>
        </w:rPr>
        <w:lastRenderedPageBreak/>
        <w:t xml:space="preserve">и, прежде всего, снижение издержек, но и на изучения рынка как такового. Он заставляет производителя учитывать спрос на продукцию, пожелания и вкусы потребителя, предоставлять услуги по обслуживанию и т.д.  Все это качественно меняет управление предприятием, делая его структуру и функции, ориентированными на рынок, а не плановые показатели, внедряемые государством (регионом).   С этой точки зрения рынок также становится ограничителем управления, т.е. условием социального контроля.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Рыночная теория  рассматривает  поведение предприятий (и предпринимателей) как максимально  рациональное. Однако оно допускает и влияние других неэкономических факторов  таких,  как  культура, сеть,  поскольку они косвенно могут влиять на установление цен.  При анализе взаимодействия предприятия и рынка, экономисты используют теории  “планового   производства” и “трансакционных издержек”. Они показывают, что в качестве институционального устройства  они могут заменять рынок, поскольку пусть другими путями, но также настраивают предприятие  поддержание производства и иерархическую  структуру с низкими трансакционными издержками.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Институты рынка и плана эффективны в разных условиях, а поэтому часто дополняют друг друга, занимая разные ниши в экономике страны. Рынок обеспечивает снижение затрат на производство продукта, но не помогает решать социальные функции.</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Предприятие - это форма организации экономической жизни человека, по сути, это социальная организация, просто она ориентирована на экономические цели. С внутренней стороны оно особым  образом объединяет людей; с внешней  - оно  подвержено влиянию социальной среды.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 процессе управления взаимодействие функциональных и производственных подразделений реализуется в ходе регулирования их прав и обязанностей, что предполагает распределения и контроля “власти”. Власть - это способность распределить ресурсы для достижения целей и выгод организации. Формирование  и использование властных полномочий является одной из принудительных функций любой организации.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 xml:space="preserve">Властные отношения во внутреннем контроле  проявляются через механизм надзора, технологии принятия решений, механизмы стимулирования и  саморегулирования.  Они сформированы собранием акционеров, советом директоров, директорами, собранием сотрудников. Закон об АО прописывает   полный набор механизмов распределения и контроля власти как реализации  права собственности, надзора, использования, контроля.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Цель  регулирования прав на поведение и имущественные обязательства  состоит в том, чтобы обеспечить, с одной стороны, механизм стимулирования своих действий, а с другой стороны - ограничить допустимую границу действий.  Формирование властных отношений должно зависеть от четырех  социальных условий, таких как институционализация социальных  ценностей, универсальные правила и институты, личная лояльность, (готовность к сотрудничеству) и необходимые материальные условия</w:t>
      </w:r>
      <w:r w:rsidRPr="003D740A">
        <w:rPr>
          <w:rFonts w:ascii="Times New Roman" w:eastAsia="宋体" w:hAnsi="Times New Roman" w:cs="Times New Roman"/>
          <w:bCs/>
          <w:iCs/>
          <w:sz w:val="24"/>
          <w:szCs w:val="24"/>
          <w:vertAlign w:val="superscript"/>
          <w:lang w:val="ru-RU"/>
        </w:rPr>
        <w:footnoteReference w:id="15"/>
      </w:r>
      <w:r w:rsidRPr="003D740A">
        <w:rPr>
          <w:rFonts w:ascii="Times New Roman" w:eastAsia="宋体" w:hAnsi="Times New Roman" w:cs="Times New Roman"/>
          <w:bCs/>
          <w:iCs/>
          <w:sz w:val="24"/>
          <w:szCs w:val="24"/>
          <w:lang w:val="ru-RU"/>
        </w:rPr>
        <w:t xml:space="preserve">.Исходя из концепции Т.Парсонса  формирование механизма распределения власти </w:t>
      </w:r>
    </w:p>
    <w:p w:rsidR="003D740A" w:rsidRPr="003D740A" w:rsidRDefault="003D740A" w:rsidP="0055228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как ядра внутреннего контроля предприятий ограничено культурной, институциональной  и политической системой конкретного общества.  Внешний или рыночный контроль представляет собой ограничение для предприятия посредством ввода и вывода факторов влияния. К первым можно отнести  человеческие ресурсы (рынок труда), политику правительства, доступ к банкам, идеологию и общественного мнения и</w:t>
      </w:r>
      <w:r w:rsidRPr="003D740A">
        <w:rPr>
          <w:rFonts w:ascii="Times New Roman" w:eastAsia="宋体" w:hAnsi="Times New Roman" w:cs="Times New Roman" w:hint="eastAsia"/>
          <w:bCs/>
          <w:iCs/>
          <w:sz w:val="24"/>
          <w:szCs w:val="24"/>
          <w:lang w:val="ru-RU"/>
        </w:rPr>
        <w:t>.</w:t>
      </w:r>
      <w:r w:rsidRPr="003D740A">
        <w:rPr>
          <w:rFonts w:ascii="Times New Roman" w:eastAsia="宋体" w:hAnsi="Times New Roman" w:cs="Times New Roman"/>
          <w:bCs/>
          <w:iCs/>
          <w:sz w:val="24"/>
          <w:szCs w:val="24"/>
          <w:lang w:val="ru-RU"/>
        </w:rPr>
        <w:t xml:space="preserve">т.д.. Ко вторым  (факторам вывода) -    потребители, степень их удовлетворенности,  отчисления в фонд партии и правительства, репутация и имидж.  В этом смысле функция управления/контроля за предприятием по сути является вопросом распределения “ресурсов”. Организация должна использовать ресурсы, а ресурсы, используемые организацией, являются факторами производства, заданными контекстом социальной структуры, в которой функционирует организация. Ресурсы, используемые современными предприятиями, представляют собой систему,  состоящую из финансового, человеческого, социального  и экологического капитала.   Финансовый и человеческий капитал  обеспечиваются рынком (капитала и труда), социальный и экологический  - в </w:t>
      </w:r>
      <w:r w:rsidRPr="003D740A">
        <w:rPr>
          <w:rFonts w:ascii="Times New Roman" w:eastAsia="宋体" w:hAnsi="Times New Roman" w:cs="Times New Roman"/>
          <w:bCs/>
          <w:iCs/>
          <w:sz w:val="24"/>
          <w:szCs w:val="24"/>
          <w:lang w:val="ru-RU"/>
        </w:rPr>
        <w:lastRenderedPageBreak/>
        <w:t xml:space="preserve">основном обеспечивается обществом и окружающей средой (социальной сетью, природными условиями).   поэтому в бизнесе предприятия существует также механизм распределения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Исследователи отмечают, что финансовые и людские ресурсы, несмотря на их экономическое содержание, также обусловлены  влиянием социально-культурной среды предприятия. Так,  например, качество и способность рабочей силы  формируются в зависимости от численности населения, структуры рынка профессий, системы образования во всем ее диапазона: наличия разнообразных учреждений высшего и профессионального среднего образования. </w:t>
      </w: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Распределение финансовых ресурсов в конкретном обществе часто также зависит от масштаба, плотности, концентрации и групповой активности межличностных сетей.  При распределении внешних ресурсов, государственная политика является не только “ресурсом” в широком смысле, но и обязательной силой, которая формирует  сильный контроль над бизнесом. </w:t>
      </w:r>
    </w:p>
    <w:p w:rsidR="003D740A" w:rsidRPr="003D740A" w:rsidRDefault="003D740A" w:rsidP="00CE5F9D">
      <w:pPr>
        <w:spacing w:line="360" w:lineRule="auto"/>
        <w:ind w:leftChars="150" w:left="315" w:rightChars="50" w:right="105" w:firstLineChars="250" w:firstLine="60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Социологи-функционалисты считают, что  общество  можно разделить на несколько типов, таких как семья, группа или организация, община и страна (национальное общество) и т.д., которые составляют базовую структуру человеческого общества.</w:t>
      </w:r>
      <w:r w:rsidRPr="003D740A">
        <w:rPr>
          <w:rFonts w:ascii="Times New Roman" w:eastAsia="宋体" w:hAnsi="Times New Roman" w:cs="Times New Roman"/>
          <w:bCs/>
          <w:iCs/>
          <w:sz w:val="24"/>
          <w:szCs w:val="24"/>
          <w:vertAlign w:val="superscript"/>
          <w:lang w:val="ru-RU"/>
        </w:rPr>
        <w:footnoteReference w:id="16"/>
      </w:r>
    </w:p>
    <w:p w:rsidR="003D740A" w:rsidRPr="003D740A" w:rsidRDefault="003D740A" w:rsidP="00CE5F9D">
      <w:pPr>
        <w:spacing w:line="360" w:lineRule="auto"/>
        <w:ind w:leftChars="150" w:left="315" w:rightChars="50" w:right="105" w:firstLineChars="250" w:firstLine="60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 обществе  социальная культура, созданная людьми, действует как  звено, связывающее людей, группы (организации) и общество.  Этим взаимодействием и формируется социальная система. Как экономическая организация  она ограничена социальными условиями,  «встроено» в постоянную сеть социальных отношений. Как сказал М. Грановеттер: «через мобилизацию ресурсов социальной сетью можно создать экономические системы (включая предприятий), и само это создание ограничено историческим развитием внешнего  фона - общества, политики, рынка, технологий и т.д. Функция предприятия в социальной системе достигается через “взаимодействие” с другими социальными силами и ограничено  другими силами общества , см. рис. 3. </w:t>
      </w:r>
    </w:p>
    <w:p w:rsidR="003D740A" w:rsidRPr="003D740A" w:rsidRDefault="003D740A" w:rsidP="00CE5F9D">
      <w:pPr>
        <w:spacing w:line="360" w:lineRule="auto"/>
        <w:ind w:leftChars="150" w:left="315" w:rightChars="50" w:right="105" w:firstLineChars="100" w:firstLine="210"/>
        <w:rPr>
          <w:rFonts w:ascii="Times New Roman" w:eastAsia="宋体" w:hAnsi="Times New Roman" w:cs="Times New Roman"/>
          <w:b/>
          <w:sz w:val="24"/>
          <w:szCs w:val="24"/>
          <w:lang w:val="ru-RU"/>
        </w:rPr>
      </w:pPr>
      <w:r w:rsidRPr="003D740A">
        <w:rPr>
          <w:rFonts w:ascii="Calibri" w:eastAsia="宋体" w:hAnsi="Calibri" w:cs="Times New Roman"/>
          <w:noProof/>
        </w:rPr>
        <w:lastRenderedPageBreak/>
        <mc:AlternateContent>
          <mc:Choice Requires="wpc">
            <w:drawing>
              <wp:inline distT="0" distB="0" distL="0" distR="0" wp14:anchorId="6EAA0BD3" wp14:editId="0C948CB3">
                <wp:extent cx="5264153" cy="4287329"/>
                <wp:effectExtent l="0" t="0" r="12700" b="18415"/>
                <wp:docPr id="63" name="画布 2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文本框 22"/>
                        <wps:cNvSpPr txBox="1">
                          <a:spLocks noChangeArrowheads="1"/>
                        </wps:cNvSpPr>
                        <wps:spPr bwMode="auto">
                          <a:xfrm>
                            <a:off x="98400" y="35999"/>
                            <a:ext cx="1142302" cy="344806"/>
                          </a:xfrm>
                          <a:prstGeom prst="rect">
                            <a:avLst/>
                          </a:prstGeom>
                          <a:solidFill>
                            <a:srgbClr val="4F81BD"/>
                          </a:solidFill>
                          <a:ln w="6350">
                            <a:solidFill>
                              <a:srgbClr val="000000"/>
                            </a:solidFill>
                            <a:miter lim="800000"/>
                            <a:headEnd/>
                            <a:tailEnd/>
                          </a:ln>
                        </wps:spPr>
                        <wps:txbx>
                          <w:txbxContent>
                            <w:p w:rsidR="008F6476" w:rsidRPr="00F9060A" w:rsidRDefault="008F6476" w:rsidP="003D740A">
                              <w:pPr>
                                <w:rPr>
                                  <w:rFonts w:ascii="Times New Roman" w:hAnsi="Times New Roman" w:cs="Times New Roman"/>
                                  <w:sz w:val="18"/>
                                  <w:szCs w:val="18"/>
                                  <w:lang w:val="ru-RU"/>
                                </w:rPr>
                              </w:pPr>
                              <w:r w:rsidRPr="00F9060A">
                                <w:rPr>
                                  <w:rFonts w:ascii="Times New Roman" w:hAnsi="Times New Roman" w:cs="Times New Roman"/>
                                  <w:b/>
                                  <w:sz w:val="18"/>
                                  <w:szCs w:val="18"/>
                                  <w:lang w:val="ru-RU"/>
                                </w:rPr>
                                <w:t>Правительство</w:t>
                              </w:r>
                            </w:p>
                          </w:txbxContent>
                        </wps:txbx>
                        <wps:bodyPr rot="0" vert="horz" wrap="square" lIns="91440" tIns="45720" rIns="91440" bIns="45720" anchor="t" anchorCtr="0" upright="1">
                          <a:noAutofit/>
                        </wps:bodyPr>
                      </wps:wsp>
                      <wps:wsp>
                        <wps:cNvPr id="28" name="文本框 17"/>
                        <wps:cNvSpPr txBox="1">
                          <a:spLocks noChangeArrowheads="1"/>
                        </wps:cNvSpPr>
                        <wps:spPr bwMode="auto">
                          <a:xfrm>
                            <a:off x="177400" y="832312"/>
                            <a:ext cx="969002" cy="266104"/>
                          </a:xfrm>
                          <a:prstGeom prst="rect">
                            <a:avLst/>
                          </a:prstGeom>
                          <a:solidFill>
                            <a:srgbClr val="4F81BD"/>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Община</w:t>
                              </w:r>
                            </w:p>
                          </w:txbxContent>
                        </wps:txbx>
                        <wps:bodyPr rot="0" vert="horz" wrap="square" lIns="91440" tIns="45720" rIns="91440" bIns="45720" anchor="t" anchorCtr="0" upright="1">
                          <a:noAutofit/>
                        </wps:bodyPr>
                      </wps:wsp>
                      <wps:wsp>
                        <wps:cNvPr id="29" name="文本框 17"/>
                        <wps:cNvSpPr txBox="1">
                          <a:spLocks noChangeArrowheads="1"/>
                        </wps:cNvSpPr>
                        <wps:spPr bwMode="auto">
                          <a:xfrm>
                            <a:off x="31700" y="1387921"/>
                            <a:ext cx="1252202" cy="790013"/>
                          </a:xfrm>
                          <a:prstGeom prst="rect">
                            <a:avLst/>
                          </a:prstGeom>
                          <a:solidFill>
                            <a:srgbClr val="4F81BD"/>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Другие функциональные группы</w:t>
                              </w:r>
                            </w:p>
                            <w:p w:rsidR="008F6476" w:rsidRDefault="008F6476" w:rsidP="003D740A"/>
                          </w:txbxContent>
                        </wps:txbx>
                        <wps:bodyPr rot="0" vert="horz" wrap="square" lIns="91440" tIns="45720" rIns="91440" bIns="45720" anchor="t" anchorCtr="0" upright="1">
                          <a:noAutofit/>
                        </wps:bodyPr>
                      </wps:wsp>
                      <wps:wsp>
                        <wps:cNvPr id="30" name="文本框 17"/>
                        <wps:cNvSpPr txBox="1">
                          <a:spLocks noChangeArrowheads="1"/>
                        </wps:cNvSpPr>
                        <wps:spPr bwMode="auto">
                          <a:xfrm>
                            <a:off x="180600" y="2394938"/>
                            <a:ext cx="968302" cy="266104"/>
                          </a:xfrm>
                          <a:prstGeom prst="rect">
                            <a:avLst/>
                          </a:prstGeom>
                          <a:solidFill>
                            <a:srgbClr val="4F81BD"/>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Семья</w:t>
                              </w:r>
                            </w:p>
                          </w:txbxContent>
                        </wps:txbx>
                        <wps:bodyPr rot="0" vert="horz" wrap="square" lIns="91440" tIns="45720" rIns="91440" bIns="45720" anchor="t" anchorCtr="0" upright="1">
                          <a:noAutofit/>
                        </wps:bodyPr>
                      </wps:wsp>
                      <wps:wsp>
                        <wps:cNvPr id="31" name="文本框 17"/>
                        <wps:cNvSpPr txBox="1">
                          <a:spLocks noChangeArrowheads="1"/>
                        </wps:cNvSpPr>
                        <wps:spPr bwMode="auto">
                          <a:xfrm>
                            <a:off x="180300" y="3064950"/>
                            <a:ext cx="968402" cy="749313"/>
                          </a:xfrm>
                          <a:prstGeom prst="rect">
                            <a:avLst/>
                          </a:prstGeom>
                          <a:solidFill>
                            <a:srgbClr val="4F81BD"/>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Социальная культура</w:t>
                              </w:r>
                            </w:p>
                          </w:txbxContent>
                        </wps:txbx>
                        <wps:bodyPr rot="0" vert="horz" wrap="square" lIns="91440" tIns="45720" rIns="91440" bIns="45720" anchor="t" anchorCtr="0" upright="1">
                          <a:noAutofit/>
                        </wps:bodyPr>
                      </wps:wsp>
                      <wps:wsp>
                        <wps:cNvPr id="32" name="直接箭头连接符 28"/>
                        <wps:cNvCnPr>
                          <a:cxnSpLocks noChangeShapeType="1"/>
                        </wps:cNvCnPr>
                        <wps:spPr bwMode="auto">
                          <a:xfrm>
                            <a:off x="1149402" y="188301"/>
                            <a:ext cx="87040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直接箭头连接符 29"/>
                        <wps:cNvCnPr>
                          <a:cxnSpLocks noChangeShapeType="1"/>
                        </wps:cNvCnPr>
                        <wps:spPr bwMode="auto">
                          <a:xfrm>
                            <a:off x="1149902" y="961414"/>
                            <a:ext cx="86990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直接箭头连接符 30"/>
                        <wps:cNvCnPr>
                          <a:cxnSpLocks noChangeShapeType="1"/>
                        </wps:cNvCnPr>
                        <wps:spPr bwMode="auto">
                          <a:xfrm>
                            <a:off x="1283902" y="1738927"/>
                            <a:ext cx="732401" cy="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直接箭头连接符 31"/>
                        <wps:cNvCnPr>
                          <a:cxnSpLocks noChangeShapeType="1"/>
                        </wps:cNvCnPr>
                        <wps:spPr bwMode="auto">
                          <a:xfrm>
                            <a:off x="1146402" y="2524141"/>
                            <a:ext cx="86990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直接箭头连接符 32"/>
                        <wps:cNvCnPr>
                          <a:cxnSpLocks noChangeShapeType="1"/>
                        </wps:cNvCnPr>
                        <wps:spPr bwMode="auto">
                          <a:xfrm>
                            <a:off x="1146402" y="3411256"/>
                            <a:ext cx="86990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文本框 36"/>
                        <wps:cNvSpPr txBox="1">
                          <a:spLocks noChangeArrowheads="1"/>
                        </wps:cNvSpPr>
                        <wps:spPr bwMode="auto">
                          <a:xfrm>
                            <a:off x="2019804" y="51799"/>
                            <a:ext cx="1276102" cy="266104"/>
                          </a:xfrm>
                          <a:prstGeom prst="rect">
                            <a:avLst/>
                          </a:prstGeom>
                          <a:solidFill>
                            <a:srgbClr val="8064A2"/>
                          </a:solidFill>
                          <a:ln w="6350">
                            <a:solidFill>
                              <a:srgbClr val="000000"/>
                            </a:solidFill>
                            <a:miter lim="800000"/>
                            <a:headEnd/>
                            <a:tailEnd/>
                          </a:ln>
                        </wps:spPr>
                        <wps:txbx>
                          <w:txbxContent>
                            <w:p w:rsidR="008F6476" w:rsidRPr="00F9060A" w:rsidRDefault="008F6476" w:rsidP="003D740A">
                              <w:pPr>
                                <w:jc w:val="center"/>
                                <w:rPr>
                                  <w:rFonts w:ascii="Times New Roman" w:hAnsi="Times New Roman" w:cs="Times New Roman"/>
                                  <w:b/>
                                  <w:sz w:val="18"/>
                                  <w:szCs w:val="18"/>
                                  <w:lang w:val="ru-RU"/>
                                </w:rPr>
                              </w:pPr>
                              <w:r w:rsidRPr="00F9060A">
                                <w:rPr>
                                  <w:rFonts w:ascii="Times New Roman" w:hAnsi="Times New Roman" w:cs="Times New Roman"/>
                                  <w:b/>
                                  <w:sz w:val="18"/>
                                  <w:szCs w:val="18"/>
                                  <w:lang w:val="ru-RU"/>
                                </w:rPr>
                                <w:t>Политика</w:t>
                              </w:r>
                              <w:r w:rsidRPr="00F9060A">
                                <w:rPr>
                                  <w:rFonts w:ascii="Times New Roman" w:hAnsi="Times New Roman" w:cs="Times New Roman"/>
                                  <w:b/>
                                  <w:sz w:val="18"/>
                                  <w:szCs w:val="18"/>
                                </w:rPr>
                                <w:t xml:space="preserve">  </w:t>
                              </w:r>
                              <w:r w:rsidRPr="00F9060A">
                                <w:rPr>
                                  <w:rFonts w:ascii="Times New Roman" w:hAnsi="Times New Roman" w:cs="Times New Roman"/>
                                  <w:b/>
                                  <w:sz w:val="18"/>
                                  <w:szCs w:val="18"/>
                                  <w:lang w:val="ru-RU"/>
                                </w:rPr>
                                <w:t>Законы</w:t>
                              </w:r>
                            </w:p>
                          </w:txbxContent>
                        </wps:txbx>
                        <wps:bodyPr rot="0" vert="horz" wrap="square" lIns="91440" tIns="45720" rIns="91440" bIns="45720" anchor="t" anchorCtr="0" upright="1">
                          <a:noAutofit/>
                        </wps:bodyPr>
                      </wps:wsp>
                      <wps:wsp>
                        <wps:cNvPr id="38" name="文本框 25"/>
                        <wps:cNvSpPr txBox="1">
                          <a:spLocks noChangeArrowheads="1"/>
                        </wps:cNvSpPr>
                        <wps:spPr bwMode="auto">
                          <a:xfrm>
                            <a:off x="2019904" y="597308"/>
                            <a:ext cx="1275702" cy="686512"/>
                          </a:xfrm>
                          <a:prstGeom prst="rect">
                            <a:avLst/>
                          </a:prstGeom>
                          <a:solidFill>
                            <a:srgbClr val="8064A2"/>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Люди в общине среда в общине</w:t>
                              </w:r>
                            </w:p>
                          </w:txbxContent>
                        </wps:txbx>
                        <wps:bodyPr rot="0" vert="horz" wrap="square" lIns="91440" tIns="45720" rIns="91440" bIns="45720" anchor="t" anchorCtr="0" upright="1">
                          <a:noAutofit/>
                        </wps:bodyPr>
                      </wps:wsp>
                      <wps:wsp>
                        <wps:cNvPr id="46" name="文本框 25"/>
                        <wps:cNvSpPr txBox="1">
                          <a:spLocks noChangeArrowheads="1"/>
                        </wps:cNvSpPr>
                        <wps:spPr bwMode="auto">
                          <a:xfrm>
                            <a:off x="2005304" y="1403222"/>
                            <a:ext cx="1717103" cy="709912"/>
                          </a:xfrm>
                          <a:prstGeom prst="rect">
                            <a:avLst/>
                          </a:prstGeom>
                          <a:solidFill>
                            <a:srgbClr val="8064A2"/>
                          </a:solidFill>
                          <a:ln w="6350">
                            <a:solidFill>
                              <a:srgbClr val="000000"/>
                            </a:solidFill>
                            <a:miter lim="800000"/>
                            <a:headEnd/>
                            <a:tailEnd/>
                          </a:ln>
                        </wps:spPr>
                        <wps:txb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Отраслевые ассоциации</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Группа друзей</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Посреднический рынок</w:t>
                              </w:r>
                            </w:p>
                          </w:txbxContent>
                        </wps:txbx>
                        <wps:bodyPr rot="0" vert="horz" wrap="square" lIns="91440" tIns="45720" rIns="91440" bIns="45720" anchor="t" anchorCtr="0" upright="1">
                          <a:noAutofit/>
                        </wps:bodyPr>
                      </wps:wsp>
                      <wps:wsp>
                        <wps:cNvPr id="51" name="文本框 25"/>
                        <wps:cNvSpPr txBox="1">
                          <a:spLocks noChangeArrowheads="1"/>
                        </wps:cNvSpPr>
                        <wps:spPr bwMode="auto">
                          <a:xfrm>
                            <a:off x="2020504" y="2224236"/>
                            <a:ext cx="1701903" cy="819814"/>
                          </a:xfrm>
                          <a:prstGeom prst="rect">
                            <a:avLst/>
                          </a:prstGeom>
                          <a:solidFill>
                            <a:srgbClr val="8064A2"/>
                          </a:solidFill>
                          <a:ln w="6350">
                            <a:solidFill>
                              <a:srgbClr val="000000"/>
                            </a:solidFill>
                            <a:miter lim="800000"/>
                            <a:headEnd/>
                            <a:tailEnd/>
                          </a:ln>
                        </wps:spPr>
                        <wps:txb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Рынок труда</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Потребительский рынок</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Финансовый рынок</w:t>
                              </w:r>
                            </w:p>
                          </w:txbxContent>
                        </wps:txbx>
                        <wps:bodyPr rot="0" vert="horz" wrap="square" lIns="91440" tIns="45720" rIns="91440" bIns="45720" anchor="t" anchorCtr="0" upright="1">
                          <a:noAutofit/>
                        </wps:bodyPr>
                      </wps:wsp>
                      <wps:wsp>
                        <wps:cNvPr id="52" name="文本框 25"/>
                        <wps:cNvSpPr txBox="1">
                          <a:spLocks noChangeArrowheads="1"/>
                        </wps:cNvSpPr>
                        <wps:spPr bwMode="auto">
                          <a:xfrm>
                            <a:off x="2005904" y="3098050"/>
                            <a:ext cx="1716503" cy="708612"/>
                          </a:xfrm>
                          <a:prstGeom prst="rect">
                            <a:avLst/>
                          </a:prstGeom>
                          <a:solidFill>
                            <a:srgbClr val="8064A2"/>
                          </a:solidFill>
                          <a:ln w="6350">
                            <a:solidFill>
                              <a:srgbClr val="000000"/>
                            </a:solidFill>
                            <a:miter lim="800000"/>
                            <a:headEnd/>
                            <a:tailEnd/>
                          </a:ln>
                        </wps:spPr>
                        <wps:txb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Общественное мнение</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И деология</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Культурная модель</w:t>
                              </w:r>
                            </w:p>
                          </w:txbxContent>
                        </wps:txbx>
                        <wps:bodyPr rot="0" vert="horz" wrap="square" lIns="91440" tIns="45720" rIns="91440" bIns="45720" anchor="t" anchorCtr="0" upright="1">
                          <a:noAutofit/>
                        </wps:bodyPr>
                      </wps:wsp>
                      <wps:wsp>
                        <wps:cNvPr id="54" name="直接箭头连接符 59"/>
                        <wps:cNvCnPr>
                          <a:cxnSpLocks noChangeShapeType="1"/>
                        </wps:cNvCnPr>
                        <wps:spPr bwMode="auto">
                          <a:xfrm>
                            <a:off x="3279906" y="1739127"/>
                            <a:ext cx="950902" cy="1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直接连接符 60"/>
                        <wps:cNvCnPr/>
                        <wps:spPr bwMode="auto">
                          <a:xfrm>
                            <a:off x="3295906" y="184901"/>
                            <a:ext cx="580001" cy="3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直接连接符 61"/>
                        <wps:cNvCnPr/>
                        <wps:spPr bwMode="auto">
                          <a:xfrm>
                            <a:off x="3891907" y="188301"/>
                            <a:ext cx="6500" cy="15068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直接连接符 62"/>
                        <wps:cNvCnPr/>
                        <wps:spPr bwMode="auto">
                          <a:xfrm>
                            <a:off x="3296206" y="952514"/>
                            <a:ext cx="602201" cy="8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直接连接符 256"/>
                        <wps:cNvCnPr/>
                        <wps:spPr bwMode="auto">
                          <a:xfrm>
                            <a:off x="3898407" y="1671226"/>
                            <a:ext cx="0" cy="1789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文本框 25"/>
                        <wps:cNvSpPr txBox="1">
                          <a:spLocks noChangeArrowheads="1"/>
                        </wps:cNvSpPr>
                        <wps:spPr bwMode="auto">
                          <a:xfrm>
                            <a:off x="4227108" y="1375821"/>
                            <a:ext cx="958302" cy="683312"/>
                          </a:xfrm>
                          <a:prstGeom prst="rect">
                            <a:avLst/>
                          </a:prstGeom>
                          <a:solidFill>
                            <a:srgbClr val="C00000"/>
                          </a:solidFill>
                          <a:ln w="6350">
                            <a:solidFill>
                              <a:srgbClr val="000000"/>
                            </a:solidFill>
                            <a:miter lim="800000"/>
                            <a:headEnd/>
                            <a:tailEnd/>
                          </a:ln>
                        </wps:spPr>
                        <wps:txbx>
                          <w:txbxContent>
                            <w:p w:rsidR="008F6476" w:rsidRPr="00F9060A" w:rsidRDefault="008F6476" w:rsidP="003D740A">
                              <w:pPr>
                                <w:pStyle w:val="a9"/>
                                <w:jc w:val="center"/>
                                <w:rPr>
                                  <w:b/>
                                  <w:sz w:val="18"/>
                                  <w:szCs w:val="18"/>
                                  <w:lang w:val="ru-RU"/>
                                </w:rPr>
                              </w:pPr>
                              <w:r w:rsidRPr="00F9060A">
                                <w:rPr>
                                  <w:b/>
                                  <w:sz w:val="18"/>
                                  <w:szCs w:val="18"/>
                                  <w:lang w:val="ru-RU"/>
                                </w:rPr>
                                <w:t>Бизнес предприятия</w:t>
                              </w:r>
                            </w:p>
                          </w:txbxContent>
                        </wps:txbx>
                        <wps:bodyPr rot="0" vert="horz" wrap="square" lIns="91440" tIns="45720" rIns="91440" bIns="45720" anchor="t" anchorCtr="0" upright="1">
                          <a:noAutofit/>
                        </wps:bodyPr>
                      </wps:wsp>
                      <wps:wsp>
                        <wps:cNvPr id="60" name="文本框 268"/>
                        <wps:cNvSpPr txBox="1">
                          <a:spLocks noChangeArrowheads="1"/>
                        </wps:cNvSpPr>
                        <wps:spPr bwMode="auto">
                          <a:xfrm>
                            <a:off x="27900" y="3948265"/>
                            <a:ext cx="5228610" cy="341006"/>
                          </a:xfrm>
                          <a:prstGeom prst="rect">
                            <a:avLst/>
                          </a:prstGeom>
                          <a:solidFill>
                            <a:srgbClr val="FFFFFF"/>
                          </a:solidFill>
                          <a:ln w="6350">
                            <a:solidFill>
                              <a:srgbClr val="000000"/>
                            </a:solidFill>
                            <a:miter lim="800000"/>
                            <a:headEnd/>
                            <a:tailEnd/>
                          </a:ln>
                        </wps:spPr>
                        <wps:txbx>
                          <w:txbxContent>
                            <w:p w:rsidR="008F6476" w:rsidRPr="00F9060A" w:rsidRDefault="008F6476" w:rsidP="003D740A">
                              <w:pPr>
                                <w:jc w:val="center"/>
                                <w:rPr>
                                  <w:rFonts w:ascii="Times New Roman" w:hAnsi="Times New Roman" w:cs="Times New Roman"/>
                                </w:rPr>
                              </w:pPr>
                              <w:r w:rsidRPr="00F9060A">
                                <w:rPr>
                                  <w:rFonts w:ascii="Times New Roman" w:hAnsi="Times New Roman" w:cs="Times New Roman"/>
                                  <w:lang w:val="ru-RU"/>
                                </w:rPr>
                                <w:t>Картина 3.</w:t>
                              </w:r>
                              <w:r w:rsidRPr="00F9060A">
                                <w:rPr>
                                  <w:rFonts w:ascii="Times New Roman" w:hAnsi="Times New Roman" w:cs="Times New Roman"/>
                                </w:rPr>
                                <w:t xml:space="preserve"> </w:t>
                              </w:r>
                              <w:r w:rsidRPr="00F9060A">
                                <w:rPr>
                                  <w:rFonts w:ascii="Times New Roman" w:hAnsi="Times New Roman" w:cs="Times New Roman"/>
                                  <w:lang w:val="ru-RU"/>
                                </w:rPr>
                                <w:t>Общественный контроль предприятий</w:t>
                              </w:r>
                            </w:p>
                          </w:txbxContent>
                        </wps:txbx>
                        <wps:bodyPr rot="0" vert="horz" wrap="square" lIns="91440" tIns="45720" rIns="91440" bIns="45720" anchor="t" anchorCtr="0" upright="1">
                          <a:noAutofit/>
                        </wps:bodyPr>
                      </wps:wsp>
                      <wps:wsp>
                        <wps:cNvPr id="61" name="直接连接符 86"/>
                        <wps:cNvCnPr/>
                        <wps:spPr bwMode="auto">
                          <a:xfrm flipH="1">
                            <a:off x="3722407" y="2560941"/>
                            <a:ext cx="179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直接连接符 87"/>
                        <wps:cNvCnPr/>
                        <wps:spPr bwMode="auto">
                          <a:xfrm flipH="1">
                            <a:off x="3723307" y="3456356"/>
                            <a:ext cx="17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269" o:spid="_x0000_s1026" editas="canvas" style="width:414.5pt;height:337.6pt;mso-position-horizontal-relative:char;mso-position-vertical-relative:line" coordsize="52641,4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zGaAcAAH1EAAAOAAAAZHJzL2Uyb0RvYy54bWzsXE1v40QYviPxHyzfu/HM+GusTVfdpAWk&#10;5UPq8gOmjtNYOLax3SYFcYUbRy4gJCTgtHDaO7+GLj+Ddz48cd2k7XYhG+i0UuvEyXg88/j1+zzP&#10;O378ZDnPrPOkqtMiH9rokWNbSR4XkzQ/HdqfPj/aC22rblg+YVmRJ0P7IqntJ/vvvvN4UUYJLmZF&#10;NkkqCxrJ62hRDu1Z05TRYFDHs2TO6kdFmeSwc1pUc9bAy+p0MKnYAlqfZwPsOP5gUVSTsiripK7h&#10;3bHcae+L9qfTJG4+nk7rpLGyoQ19a8TfSvw94X8H+49ZdFqxcpbGqhvsHr2YszSHg+qmxqxh1lmV&#10;XmtqnsZVURfT5lFczAfFdJrGiTgHOBvk9M5mxPJzVouTiWF02g7C1j/Y7skp73deHKVZBqMxgNYj&#10;/h7/v4D5SeDNRQmzU5d6nuo3O/7xjJWJOK06ij86/6Sy0snQxoFt5WwOILn87pvLH15c/vS1hTGf&#10;IX54+NxxCZ9slk+LJSBNjHZdPiviz2orL0Yzlp8mB1VVLGYJm0AHEf8mnI3+qmyn5o2cLD4sJnAg&#10;dtYUoqHltJrzYYAJsaB1GroOoOViaBOPUipRkiwbK+aHRi4mDratmO933dDxxaFY1LZSVnXzXlLM&#10;Lb4xtCtAoTgKO39WN7xXLGo/wg9aF1k64cMvXlSnJ6Osss4ZINY9CtHTsWr9ysey3FoMbZ94jhyI&#10;jU044mddE/O0gUsvS+dDO9QfYhEfvsN8At1kUcPSTG5Dl7NcjScfQjmYzfJkqebnpJhcwMhWhbzE&#10;ICTAxqyovrCtBVxeQ7v+/IxViW1lH+QwOxS5Lr8exQvXCzC8qLp7Trp7WB5DU0O7sS25OWrkNXxW&#10;VunpDI4k8ZAXBzCj01QMMp962SvVb0DwtqAMUa8PZRTwSejgcTtQRkHQYjkkmCBxQbGoBTP1qdNi&#10;Gfs+ctyHjGURh0TgWIHHQFpGZ7ozkCYoUNEZkTCgWEzYCtIIexi3mA4A3og8eEzr26gJ052Mg8BN&#10;Z1fCNGQRCtSYUJeSkGN2BWrqhzrnMHFaRCRxVZs43aYUKosmaJcwTdo02vFdCrlqH9OujtMAeROn&#10;bZF9GUz3MQ1kS8bpV9+/vPz2l1e///bnzy//+uNHvv3iVwuLYKlS61HO2QmL4mV+3KOHgnc+vyiB&#10;+V1hh/Ir/Pt3YodAAKkALvA/FEJc7iUgYeBoXAvIA3naQA3rpmKcwIyKPAeWWFSSx2wgipqkczLG&#10;+R+izhsQwKo4UzxvDeezGjFOjDNqoHBDe55MgLwloPLwLbiQFSUU9yjgte3dSqgeX1KHHoaHobvn&#10;Yv9wz3XG472Do5G75x+hwBuT8Wg0Rl9x6orcaJZOJknOCXCrwCD3bgKD0oKkdqI1GD1Mg6utiy4D&#10;8Wn/i04LhWDFaGV+xM+Ow2F7jJGQWyAuRIitQpzy2AwQpz5ykQhMq3Qk9KnYzSUQA3ED8asq7Hp9&#10;j7g3QxyycbjutgdxHJIW4iggIQX98Up6EhDsQmgXMp8HeYwMeSaQm0AuvYYNKPduQbmWl0DR3kqu&#10;4re5CugiEMj7yYqJ5CZZ2ehAbcC4fwvGtdy0dYwTF4H+JwwZk63IETAJ+c0u6waMr3EjicCVylCO&#10;t+ZGgjNMQzBmeDLuoeCaH4kD8G2UH/nvaoMgUroH4uIG8rejfqTQBr02lTR6d1fvXmNLYj1UW3XY&#10;OaZpi2kaEKendyMceEELaj/0PWlcblZS7m+y/2dAraOPAXUH1K5ORjplI28L1I5HFKiR6xAsy1dW&#10;iQgK4NcBqYfrJoFDqUG1rcsiDKo7qPbW2DhvLVRjUJll+gGIhuKnXnoNdjwI0QrVIeQqUi180LFa&#10;OxIG1V1UayNnJ2J1m4AQB/LrvjsJkdr3WlQHTuibWG1rE8KguovqW4RtTw/bVuQQgoEiQk0qp4sg&#10;bEOO0RO2wYjX5g0ywrZxKHtl5+sFEa8nbK/sd79v3Cgb505mOsHU02gNXdo30z1em6xcGMIrWW+0&#10;YbI054XlLNoBB112lFdNCwJgLPI7r3vYAEBN9GQVSAeAfU/ltQAYUsheQe3j4XJNNQckAVAmyAkb&#10;8hw/lEn45tzWILC/uuX/U6ThaU34GgL7jsdrIRBTH6sbNvWw1y+28B2oZ1YhMIR6ZhMCxXIxKO55&#10;aFVCnhZw+wBUnleneuK1EBjyFU8qBvoBwrhH8dsIGECZhKzTMBEweogAXLMK5C3JUi7GoKXCBcHv&#10;zCTwwv46EOqtSuahel4tfdqM2/s7CCO9fA5a32VbDOlM3RD4DoEHAnNtHQj2tYS3XWOMr1gSoIZl&#10;ICH2hZOxchBgaRMoUSocQ7EDLIG+OR24P6qPxI9qfadRrdN/g+ouqrWF0E8WQu0kKkHq1lzBmmZp&#10;+T4EWkGu1SppEoAboLIGyD8c2q8tg1oFsVLvDlXChjb9f2mTr1X/a0DU5t+bApEQBUTierAqvpe+&#10;AhDhFi1ZvKFP8mkbu5W9isdOwCMnxNoM9TwO/hCN7muxKGP11JD9vwEAAP//AwBQSwMEFAAGAAgA&#10;AAAhABnpIffaAAAABQEAAA8AAABkcnMvZG93bnJldi54bWxMj8FOwzAQRO9I/IO1SNyoQyRCCXEq&#10;VKmcyiEpH+DGS5ImXkexm7p/z8IFLiONZjXztthEO4oFZ987UvC4SkAgNc701Cr4POwe1iB80GT0&#10;6AgVXNHDpry9KXRu3IUqXOrQCi4hn2sFXQhTLqVvOrTar9yExNmXm60ObOdWmllfuNyOMk2STFrd&#10;Ey90esJth81Qn62Ck9xdq/dthadh/9EOpo7ZfolK3d/Ft1cQAWP4O4YffEaHkpmO7kzGi1EBPxJ+&#10;lbN1+sL2qCB7fkpBloX8T19+AwAA//8DAFBLAQItABQABgAIAAAAIQC2gziS/gAAAOEBAAATAAAA&#10;AAAAAAAAAAAAAAAAAABbQ29udGVudF9UeXBlc10ueG1sUEsBAi0AFAAGAAgAAAAhADj9If/WAAAA&#10;lAEAAAsAAAAAAAAAAAAAAAAALwEAAF9yZWxzLy5yZWxzUEsBAi0AFAAGAAgAAAAhAICDLMZoBwAA&#10;fUQAAA4AAAAAAAAAAAAAAAAALgIAAGRycy9lMm9Eb2MueG1sUEsBAi0AFAAGAAgAAAAhABnpIffa&#10;AAAABQEAAA8AAAAAAAAAAAAAAAAAwgkAAGRycy9kb3ducmV2LnhtbFBLBQYAAAAABAAEAPMAAADJ&#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41;height:42868;visibility:visible;mso-wrap-style:square">
                  <v:fill o:detectmouseclick="t"/>
                  <v:path o:connecttype="none"/>
                </v:shape>
                <v:shapetype id="_x0000_t202" coordsize="21600,21600" o:spt="202" path="m,l,21600r21600,l21600,xe">
                  <v:stroke joinstyle="miter"/>
                  <v:path gradientshapeok="t" o:connecttype="rect"/>
                </v:shapetype>
                <v:shape id="文本框 22" o:spid="_x0000_s1028" type="#_x0000_t202" style="position:absolute;left:984;top:359;width:1142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DFcMA&#10;AADbAAAADwAAAGRycy9kb3ducmV2LnhtbESPT4vCMBTE78J+h/AWvGmqB+12jUUWFrx40Iqwt0fz&#10;+odtXkqTauunN4LgcZiZ3zCbdDCNuFLnassKFvMIBHFudc2lgnP2O4tBOI+ssbFMCkZykG4/JhtM&#10;tL3xka4nX4oAYZeggsr7NpHS5RUZdHPbEgevsJ1BH2RXSt3hLcBNI5dRtJIGaw4LFbb0U1H+f+qN&#10;gnJl/w77bMiKOO5dPRb6Mt6/lJp+DrtvEJ4G/w6/2nutYLmG5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DFcMAAADbAAAADwAAAAAAAAAAAAAAAACYAgAAZHJzL2Rv&#10;d25yZXYueG1sUEsFBgAAAAAEAAQA9QAAAIgDAAAAAA==&#10;" fillcolor="#4f81bd" strokeweight=".5pt">
                  <v:textbox>
                    <w:txbxContent>
                      <w:p w:rsidR="008F6476" w:rsidRPr="00F9060A" w:rsidRDefault="008F6476" w:rsidP="003D740A">
                        <w:pPr>
                          <w:rPr>
                            <w:rFonts w:ascii="Times New Roman" w:hAnsi="Times New Roman" w:cs="Times New Roman"/>
                            <w:sz w:val="18"/>
                            <w:szCs w:val="18"/>
                            <w:lang w:val="ru-RU"/>
                          </w:rPr>
                        </w:pPr>
                        <w:r w:rsidRPr="00F9060A">
                          <w:rPr>
                            <w:rFonts w:ascii="Times New Roman" w:hAnsi="Times New Roman" w:cs="Times New Roman"/>
                            <w:b/>
                            <w:sz w:val="18"/>
                            <w:szCs w:val="18"/>
                            <w:lang w:val="ru-RU"/>
                          </w:rPr>
                          <w:t>Правительство</w:t>
                        </w:r>
                      </w:p>
                    </w:txbxContent>
                  </v:textbox>
                </v:shape>
                <v:shape id="文本框 17" o:spid="_x0000_s1029" type="#_x0000_t202" style="position:absolute;left:1774;top:8323;width:969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XZ70A&#10;AADbAAAADwAAAGRycy9kb3ducmV2LnhtbERPuwrCMBTdBf8hXMFNUx2kVqOIILg4aEVwuzS3D2xu&#10;ShO19evNIDgeznu97UwtXtS6yrKC2TQCQZxZXXGh4JoeJjEI55E11pZJQU8OtpvhYI2Jtm8+0+vi&#10;CxFC2CWooPS+SaR0WUkG3dQ2xIHLbWvQB9gWUrf4DuGmlvMoWkiDFYeGEhval5Q9Lk+joFjY++mY&#10;dmkex09X9bm+9Z+lUuNRt1uB8NT5v/jnPmoF8zA2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RXZ70AAADbAAAADwAAAAAAAAAAAAAAAACYAgAAZHJzL2Rvd25yZXYu&#10;eG1sUEsFBgAAAAAEAAQA9QAAAIIDAAAAAA==&#10;" fillcolor="#4f81bd" strokeweight=".5pt">
                  <v:textbox>
                    <w:txbxContent>
                      <w:p w:rsidR="008F6476" w:rsidRPr="00F9060A" w:rsidRDefault="008F6476" w:rsidP="003D740A">
                        <w:pPr>
                          <w:pStyle w:val="a9"/>
                          <w:jc w:val="center"/>
                          <w:rPr>
                            <w:b/>
                            <w:sz w:val="18"/>
                            <w:szCs w:val="18"/>
                            <w:lang w:val="ru-RU"/>
                          </w:rPr>
                        </w:pPr>
                        <w:r w:rsidRPr="00F9060A">
                          <w:rPr>
                            <w:b/>
                            <w:sz w:val="18"/>
                            <w:szCs w:val="18"/>
                            <w:lang w:val="ru-RU"/>
                          </w:rPr>
                          <w:t>Община</w:t>
                        </w:r>
                      </w:p>
                    </w:txbxContent>
                  </v:textbox>
                </v:shape>
                <v:shape id="文本框 17" o:spid="_x0000_s1030" type="#_x0000_t202" style="position:absolute;left:317;top:13879;width:12522;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y/MEA&#10;AADbAAAADwAAAGRycy9kb3ducmV2LnhtbESPzarCMBSE94LvEI7gTlNdSK1GEUFw40IrgrtDc/qD&#10;zUlporY+vREu3OUwM98w621navGi1lWWFcymEQjizOqKCwXX9DCJQTiPrLG2TAp6crDdDAdrTLR9&#10;85leF1+IAGGXoILS+yaR0mUlGXRT2xAHL7etQR9kW0jd4jvATS3nUbSQBisOCyU2tC8pe1yeRkGx&#10;sPfTMe3SPI6frupzfes/S6XGo263AuGp8//hv/ZRK5gv4fcl/AC5+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Y8vzBAAAA2wAAAA8AAAAAAAAAAAAAAAAAmAIAAGRycy9kb3du&#10;cmV2LnhtbFBLBQYAAAAABAAEAPUAAACGAwAAAAA=&#10;" fillcolor="#4f81bd" strokeweight=".5pt">
                  <v:textbox>
                    <w:txbxContent>
                      <w:p w:rsidR="008F6476" w:rsidRPr="00F9060A" w:rsidRDefault="008F6476" w:rsidP="003D740A">
                        <w:pPr>
                          <w:pStyle w:val="a9"/>
                          <w:jc w:val="center"/>
                          <w:rPr>
                            <w:b/>
                            <w:sz w:val="18"/>
                            <w:szCs w:val="18"/>
                            <w:lang w:val="ru-RU"/>
                          </w:rPr>
                        </w:pPr>
                        <w:r w:rsidRPr="00F9060A">
                          <w:rPr>
                            <w:b/>
                            <w:sz w:val="18"/>
                            <w:szCs w:val="18"/>
                            <w:lang w:val="ru-RU"/>
                          </w:rPr>
                          <w:t>Другие функциональные группы</w:t>
                        </w:r>
                      </w:p>
                      <w:p w:rsidR="008F6476" w:rsidRDefault="008F6476" w:rsidP="003D740A"/>
                    </w:txbxContent>
                  </v:textbox>
                </v:shape>
                <v:shape id="文本框 17" o:spid="_x0000_s1031" type="#_x0000_t202" style="position:absolute;left:1806;top:23949;width:968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NvMAA&#10;AADbAAAADwAAAGRycy9kb3ducmV2LnhtbERPy4rCMBTdC/5DuII7TUdBasdYBkFw42KsCO4uze2D&#10;aW5Kk2rr15vFgMvDee/SwTTiQZ2rLSv4WkYgiHOray4VXLPjIgbhPLLGxjIpGMlBup9Odpho++Rf&#10;elx8KUIIuwQVVN63iZQur8igW9qWOHCF7Qz6ALtS6g6fIdw0chVFG2mw5tBQYUuHivK/S28UlBt7&#10;P5+yISviuHf1WOjb+NoqNZ8NP98gPA3+I/53n7SCdVgfvoQfIP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vNvMAAAADbAAAADwAAAAAAAAAAAAAAAACYAgAAZHJzL2Rvd25y&#10;ZXYueG1sUEsFBgAAAAAEAAQA9QAAAIUDAAAAAA==&#10;" fillcolor="#4f81bd" strokeweight=".5pt">
                  <v:textbox>
                    <w:txbxContent>
                      <w:p w:rsidR="008F6476" w:rsidRPr="00F9060A" w:rsidRDefault="008F6476" w:rsidP="003D740A">
                        <w:pPr>
                          <w:pStyle w:val="a9"/>
                          <w:jc w:val="center"/>
                          <w:rPr>
                            <w:b/>
                            <w:sz w:val="18"/>
                            <w:szCs w:val="18"/>
                            <w:lang w:val="ru-RU"/>
                          </w:rPr>
                        </w:pPr>
                        <w:r w:rsidRPr="00F9060A">
                          <w:rPr>
                            <w:b/>
                            <w:sz w:val="18"/>
                            <w:szCs w:val="18"/>
                            <w:lang w:val="ru-RU"/>
                          </w:rPr>
                          <w:t>Семья</w:t>
                        </w:r>
                      </w:p>
                    </w:txbxContent>
                  </v:textbox>
                </v:shape>
                <v:shape id="文本框 17" o:spid="_x0000_s1032" type="#_x0000_t202" style="position:absolute;left:1803;top:30649;width:9684;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oJ8QA&#10;AADbAAAADwAAAGRycy9kb3ducmV2LnhtbESPzWrDMBCE74G+g9hAb7HsFILrWgmhEPClh9ol0Nti&#10;rX+otTKWnNh9+qpQ6HGYmW+Y/LSYQdxocr1lBUkUgyCure65VfBRXXYpCOeRNQ6WScFKDk7Hh02O&#10;mbZ3fqdb6VsRIOwyVNB5P2ZSurojgy6yI3HwGjsZ9EFOrdQT3gPcDHIfxwdpsOew0OFIrx3VX+Vs&#10;FLQH+/lWVEvVpOns+rXR1/X7WanH7XJ+AeFp8f/hv3ahFTwl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aCfEAAAA2wAAAA8AAAAAAAAAAAAAAAAAmAIAAGRycy9k&#10;b3ducmV2LnhtbFBLBQYAAAAABAAEAPUAAACJAwAAAAA=&#10;" fillcolor="#4f81bd" strokeweight=".5pt">
                  <v:textbox>
                    <w:txbxContent>
                      <w:p w:rsidR="008F6476" w:rsidRPr="00F9060A" w:rsidRDefault="008F6476" w:rsidP="003D740A">
                        <w:pPr>
                          <w:pStyle w:val="a9"/>
                          <w:jc w:val="center"/>
                          <w:rPr>
                            <w:b/>
                            <w:sz w:val="18"/>
                            <w:szCs w:val="18"/>
                            <w:lang w:val="ru-RU"/>
                          </w:rPr>
                        </w:pPr>
                        <w:r w:rsidRPr="00F9060A">
                          <w:rPr>
                            <w:b/>
                            <w:sz w:val="18"/>
                            <w:szCs w:val="18"/>
                            <w:lang w:val="ru-RU"/>
                          </w:rPr>
                          <w:t>Социальная культура</w:t>
                        </w:r>
                      </w:p>
                    </w:txbxContent>
                  </v:textbox>
                </v:shape>
                <v:shapetype id="_x0000_t32" coordsize="21600,21600" o:spt="32" o:oned="t" path="m,l21600,21600e" filled="f">
                  <v:path arrowok="t" fillok="f" o:connecttype="none"/>
                  <o:lock v:ext="edit" shapetype="t"/>
                </v:shapetype>
                <v:shape id="直接箭头连接符 28" o:spid="_x0000_s1033" type="#_x0000_t32" style="position:absolute;left:11494;top:1883;width:87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D/cMAAADbAAAADwAAAGRycy9kb3ducmV2LnhtbESP0YrCMBRE3wX/IdyFfZE1VXGR2lRE&#10;FCzig939gEtzbcs2N7XJav17Iwg+DjNzhklWvWnElTpXW1YwGUcgiAuray4V/P7svhYgnEfW2Fgm&#10;BXdysEqHgwRjbW98omvuSxEg7GJUUHnfxlK6oiKDbmxb4uCdbWfQB9mVUnd4C3DTyGkUfUuDNYeF&#10;ClvaVFT85f9GweKYzQ/FaKO3dMys3GcTuuwapT4/+vUShKfev8Ov9l4rmE3h+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OA/3DAAAA2wAAAA8AAAAAAAAAAAAA&#10;AAAAoQIAAGRycy9kb3ducmV2LnhtbFBLBQYAAAAABAAEAPkAAACRAwAAAAA=&#10;" strokeweight="1.5pt">
                  <v:stroke endarrow="open"/>
                </v:shape>
                <v:shape id="直接箭头连接符 29" o:spid="_x0000_s1034" type="#_x0000_t32" style="position:absolute;left:11499;top:9614;width:8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mZsEAAADbAAAADwAAAGRycy9kb3ducmV2LnhtbESP3arCMBCE7wXfIazgjWjqEUWqUUQU&#10;LOKFPw+wNGtbbDa1ydH69kYQvBxm5htmvmxMKR5Uu8KyguEgAkGcWl1wpuBy3vanIJxH1lhaJgUv&#10;crBctFtzjLV98pEeJ5+JAGEXo4Lc+yqW0qU5GXQDWxEH72prgz7IOpO6xmeAm1L+RdFEGiw4LORY&#10;0Tqn9Hb6Nwqmh2S8T3trvaFDYuUuGdJ9WyrV7TSrGQhPjf+Fv+2dVjAa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qZmwQAAANsAAAAPAAAAAAAAAAAAAAAA&#10;AKECAABkcnMvZG93bnJldi54bWxQSwUGAAAAAAQABAD5AAAAjwMAAAAA&#10;" strokeweight="1.5pt">
                  <v:stroke endarrow="open"/>
                </v:shape>
                <v:shape id="直接箭头连接符 30" o:spid="_x0000_s1035" type="#_x0000_t32" style="position:absolute;left:12839;top:17389;width:732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EsIAAADbAAAADwAAAGRycy9kb3ducmV2LnhtbESP3YrCMBSE7wXfIRzBG9FUXUWqUUQU&#10;LIsX/jzAoTm2xeakNlHr25uFBS+HmfmGWawaU4on1a6wrGA4iEAQp1YXnCm4nHf9GQjnkTWWlknB&#10;mxyslu3WAmNtX3yk58lnIkDYxagg976KpXRpTgbdwFbEwbva2qAPss6krvEV4KaUoyiaSoMFh4Uc&#10;K9rklN5OD6Ngdkgmv2lvo7d0SKzcJ0O670qlup1mPQfhqfHf8H97rxWMf+DvS/gB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s+EsIAAADbAAAADwAAAAAAAAAAAAAA&#10;AAChAgAAZHJzL2Rvd25yZXYueG1sUEsFBgAAAAAEAAQA+QAAAJADAAAAAA==&#10;" strokeweight="1.5pt">
                  <v:stroke endarrow="open"/>
                </v:shape>
                <v:shape id="直接箭头连接符 31" o:spid="_x0000_s1036" type="#_x0000_t32" style="position:absolute;left:11464;top:25241;width:8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bicEAAADbAAAADwAAAGRycy9kb3ducmV2LnhtbESP3arCMBCE7wXfIazgjWjqEUWqUUQU&#10;LOKFPw+wNGtbbDa1ydH69kYQvBxm5htmvmxMKR5Uu8KyguEgAkGcWl1wpuBy3vanIJxH1lhaJgUv&#10;crBctFtzjLV98pEeJ5+JAGEXo4Lc+yqW0qU5GXQDWxEH72prgz7IOpO6xmeAm1L+RdFEGiw4LORY&#10;0Tqn9Hb6Nwqmh2S8T3trvaFDYuUuGdJ9WyrV7TSrGQhPjf+Fv+2dVjAa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5uJwQAAANsAAAAPAAAAAAAAAAAAAAAA&#10;AKECAABkcnMvZG93bnJldi54bWxQSwUGAAAAAAQABAD5AAAAjwMAAAAA&#10;" strokeweight="1.5pt">
                  <v:stroke endarrow="open"/>
                </v:shape>
                <v:shape id="直接箭头连接符 32" o:spid="_x0000_s1037" type="#_x0000_t32" style="position:absolute;left:11464;top:34112;width:8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F/sEAAADbAAAADwAAAGRycy9kb3ducmV2LnhtbESP3arCMBCE7wXfIazgjWiqB0WqUUQU&#10;LOKFPw+wNGtbbDa1iVrf3hwQvBxm5htmvmxMKZ5Uu8KyguEgAkGcWl1wpuBy3vanIJxH1lhaJgVv&#10;crBctFtzjLV98ZGeJ5+JAGEXo4Lc+yqW0qU5GXQDWxEH72prgz7IOpO6xleAm1KOomgiDRYcFnKs&#10;aJ1Tejs9jILpIRnv095ab+iQWLlLhnTflkp1O81qBsJT43/hb3unFfxN4P9L+AF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QX+wQAAANsAAAAPAAAAAAAAAAAAAAAA&#10;AKECAABkcnMvZG93bnJldi54bWxQSwUGAAAAAAQABAD5AAAAjwMAAAAA&#10;" strokeweight="1.5pt">
                  <v:stroke endarrow="open"/>
                </v:shape>
                <v:shape id="文本框 36" o:spid="_x0000_s1038" type="#_x0000_t202" style="position:absolute;left:20198;top:517;width:12761;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WCsIA&#10;AADbAAAADwAAAGRycy9kb3ducmV2LnhtbESPS4vCQBCE78L+h6GFvekkCrpkHYMsCLKejB48NpnO&#10;AzM9ITN5+O93FgSPRVV9Re3SyTRioM7VlhXEywgEcW51zaWC2/W4+ALhPLLGxjIpeJKDdP8x22Gi&#10;7cgXGjJfigBhl6CCyvs2kdLlFRl0S9sSB6+wnUEfZFdK3eEY4KaRqyjaSIM1h4UKW/qpKH9kvVEw&#10;FNIPWVGP6+NvLHt7vp/jx0mpz/l0+AbhafLv8Kt90grWW/j/En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ZYKwgAAANsAAAAPAAAAAAAAAAAAAAAAAJgCAABkcnMvZG93&#10;bnJldi54bWxQSwUGAAAAAAQABAD1AAAAhwMAAAAA&#10;" fillcolor="#8064a2" strokeweight=".5pt">
                  <v:textbox>
                    <w:txbxContent>
                      <w:p w:rsidR="008F6476" w:rsidRPr="00F9060A" w:rsidRDefault="008F6476" w:rsidP="003D740A">
                        <w:pPr>
                          <w:jc w:val="center"/>
                          <w:rPr>
                            <w:rFonts w:ascii="Times New Roman" w:hAnsi="Times New Roman" w:cs="Times New Roman"/>
                            <w:b/>
                            <w:sz w:val="18"/>
                            <w:szCs w:val="18"/>
                            <w:lang w:val="ru-RU"/>
                          </w:rPr>
                        </w:pPr>
                        <w:r w:rsidRPr="00F9060A">
                          <w:rPr>
                            <w:rFonts w:ascii="Times New Roman" w:hAnsi="Times New Roman" w:cs="Times New Roman"/>
                            <w:b/>
                            <w:sz w:val="18"/>
                            <w:szCs w:val="18"/>
                            <w:lang w:val="ru-RU"/>
                          </w:rPr>
                          <w:t>Политика</w:t>
                        </w:r>
                        <w:r w:rsidRPr="00F9060A">
                          <w:rPr>
                            <w:rFonts w:ascii="Times New Roman" w:hAnsi="Times New Roman" w:cs="Times New Roman"/>
                            <w:b/>
                            <w:sz w:val="18"/>
                            <w:szCs w:val="18"/>
                          </w:rPr>
                          <w:t xml:space="preserve">  </w:t>
                        </w:r>
                        <w:r w:rsidRPr="00F9060A">
                          <w:rPr>
                            <w:rFonts w:ascii="Times New Roman" w:hAnsi="Times New Roman" w:cs="Times New Roman"/>
                            <w:b/>
                            <w:sz w:val="18"/>
                            <w:szCs w:val="18"/>
                            <w:lang w:val="ru-RU"/>
                          </w:rPr>
                          <w:t>Законы</w:t>
                        </w:r>
                      </w:p>
                    </w:txbxContent>
                  </v:textbox>
                </v:shape>
                <v:shape id="文本框 25" o:spid="_x0000_s1039" type="#_x0000_t202" style="position:absolute;left:20199;top:5973;width:1275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CeLwA&#10;AADbAAAADwAAAGRycy9kb3ducmV2LnhtbERPuwrCMBTdBf8hXMFN0yqIVKOIIIhOVgfHS3P7wOam&#10;NLGtf28GwfFw3tv9YGrRUesqywrieQSCOLO64kLB436arUE4j6yxtkwKPuRgvxuPtpho2/ONutQX&#10;IoSwS1BB6X2TSOmykgy6uW2IA5fb1qAPsC2kbrEP4aaWiyhaSYMVh4YSGzqWlL3St1HQ5dJ3aV71&#10;y9Mllm97fV7j11mp6WQ4bEB4Gvxf/HOftYJl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rgJ4vAAAANsAAAAPAAAAAAAAAAAAAAAAAJgCAABkcnMvZG93bnJldi54&#10;bWxQSwUGAAAAAAQABAD1AAAAgQMAAAAA&#10;" fillcolor="#8064a2" strokeweight=".5pt">
                  <v:textbox>
                    <w:txbxContent>
                      <w:p w:rsidR="008F6476" w:rsidRPr="00F9060A" w:rsidRDefault="008F6476" w:rsidP="003D740A">
                        <w:pPr>
                          <w:pStyle w:val="a9"/>
                          <w:jc w:val="center"/>
                          <w:rPr>
                            <w:b/>
                            <w:sz w:val="18"/>
                            <w:szCs w:val="18"/>
                            <w:lang w:val="ru-RU"/>
                          </w:rPr>
                        </w:pPr>
                        <w:r w:rsidRPr="00F9060A">
                          <w:rPr>
                            <w:b/>
                            <w:sz w:val="18"/>
                            <w:szCs w:val="18"/>
                            <w:lang w:val="ru-RU"/>
                          </w:rPr>
                          <w:t>Люди в общине среда в общине</w:t>
                        </w:r>
                      </w:p>
                    </w:txbxContent>
                  </v:textbox>
                </v:shape>
                <v:shape id="文本框 25" o:spid="_x0000_s1040" type="#_x0000_t202" style="position:absolute;left:20053;top:14032;width:17171;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A7MEA&#10;AADbAAAADwAAAGRycy9kb3ducmV2LnhtbESPzarCMBSE94LvEI7gTtNeRaQaRQRBdGW9i7s8NKc/&#10;2JyUJra9b28EweUwM98w2/1gatFR6yrLCuJ5BII4s7riQsHv/TRbg3AeWWNtmRT8k4P9bjzaYqJt&#10;zzfqUl+IAGGXoILS+yaR0mUlGXRz2xAHL7etQR9kW0jdYh/gppY/UbSSBisOCyU2dCwpe6RPo6DL&#10;pe/SvOoXp0ssn/b6d40fZ6Wmk+GwAeFp8N/wp33WCpYreH8JP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7QOzBAAAA2wAAAA8AAAAAAAAAAAAAAAAAmAIAAGRycy9kb3du&#10;cmV2LnhtbFBLBQYAAAAABAAEAPUAAACGAwAAAAA=&#10;" fillcolor="#8064a2" strokeweight=".5pt">
                  <v:textbo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Отраслевые ассоциации</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Группа друзей</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Посреднический рынок</w:t>
                        </w:r>
                      </w:p>
                    </w:txbxContent>
                  </v:textbox>
                </v:shape>
                <v:shape id="文本框 25" o:spid="_x0000_s1041" type="#_x0000_t202" style="position:absolute;left:20205;top:22242;width:17019;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ORcEA&#10;AADbAAAADwAAAGRycy9kb3ducmV2LnhtbESPzarCMBSE9xd8h3AEd9e0yhWpRhFBEF3d6sLloTn9&#10;weakNLGtb28EweUwM98w6+1gatFR6yrLCuJpBII4s7riQsH1cvhdgnAeWWNtmRQ8ycF2M/pZY6Jt&#10;z//Upb4QAcIuQQWl900ipctKMuimtiEOXm5bgz7ItpC6xT7ATS1nUbSQBisOCyU2tC8pu6cPo6DL&#10;pe/SvOrnh1MsH/Z8O8f3o1KT8bBbgfA0+G/40z5qBX8x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LTkXBAAAA2wAAAA8AAAAAAAAAAAAAAAAAmAIAAGRycy9kb3du&#10;cmV2LnhtbFBLBQYAAAAABAAEAPUAAACGAwAAAAA=&#10;" fillcolor="#8064a2" strokeweight=".5pt">
                  <v:textbo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Рынок труда</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Потребительский рынок</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Финансовый рынок</w:t>
                        </w:r>
                      </w:p>
                    </w:txbxContent>
                  </v:textbox>
                </v:shape>
                <v:shape id="文本框 25" o:spid="_x0000_s1042" type="#_x0000_t202" style="position:absolute;left:20059;top:30980;width:17165;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QMsMA&#10;AADbAAAADwAAAGRycy9kb3ducmV2LnhtbESPS2vDMBCE74X8B7GB3GrZCS3BsRJCwBCaU90cclys&#10;9YNYK2PJj/77qlDocZiZb5jstJhOTDS41rKCJIpBEJdWt1wruH/lr3sQziNr7CyTgm9ycDquXjJM&#10;tZ35k6bC1yJA2KWooPG+T6V0ZUMGXWR74uBVdjDogxxqqQecA9x0chvH79Jgy2GhwZ4uDZXPYjQK&#10;pkr6qajaeZd/JHK0t8cteV6V2qyX8wGEp8X/h//aV63gbQu/X8I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QMsMAAADbAAAADwAAAAAAAAAAAAAAAACYAgAAZHJzL2Rv&#10;d25yZXYueG1sUEsFBgAAAAAEAAQA9QAAAIgDAAAAAA==&#10;" fillcolor="#8064a2" strokeweight=".5pt">
                  <v:textbox>
                    <w:txbxContent>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Общественное мнение</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И деология</w:t>
                        </w:r>
                      </w:p>
                      <w:p w:rsidR="008F6476" w:rsidRPr="00F9060A" w:rsidRDefault="008F6476" w:rsidP="003D740A">
                        <w:pPr>
                          <w:rPr>
                            <w:rFonts w:ascii="Times New Roman" w:hAnsi="Times New Roman" w:cs="Times New Roman"/>
                            <w:b/>
                            <w:sz w:val="18"/>
                            <w:szCs w:val="18"/>
                            <w:lang w:val="ru-RU"/>
                          </w:rPr>
                        </w:pPr>
                        <w:r w:rsidRPr="00F9060A">
                          <w:rPr>
                            <w:rFonts w:ascii="Times New Roman" w:hAnsi="Times New Roman" w:cs="Times New Roman"/>
                            <w:b/>
                            <w:sz w:val="18"/>
                            <w:szCs w:val="18"/>
                            <w:lang w:val="ru-RU"/>
                          </w:rPr>
                          <w:t>Культурная модель</w:t>
                        </w:r>
                      </w:p>
                    </w:txbxContent>
                  </v:textbox>
                </v:shape>
                <v:shape id="直接箭头连接符 59" o:spid="_x0000_s1043" type="#_x0000_t32" style="position:absolute;left:32799;top:17391;width:95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bssEAAADbAAAADwAAAGRycy9kb3ducmV2LnhtbESP3arCMBCE7wXfIazgjWjqQ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NuywQAAANsAAAAPAAAAAAAAAAAAAAAA&#10;AKECAABkcnMvZG93bnJldi54bWxQSwUGAAAAAAQABAD5AAAAjwMAAAAA&#10;" strokeweight="1.5pt">
                  <v:stroke endarrow="open"/>
                </v:shape>
                <v:line id="直接连接符 60" o:spid="_x0000_s1044" style="position:absolute;visibility:visible;mso-wrap-style:square" from="32959,1849" to="38759,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line id="直接连接符 61" o:spid="_x0000_s1045" style="position:absolute;visibility:visible;mso-wrap-style:square" from="38919,1883" to="38984,1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line id="直接连接符 62" o:spid="_x0000_s1046" style="position:absolute;visibility:visible;mso-wrap-style:square" from="32962,9525" to="3898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strokeweight="1.5pt"/>
                <v:line id="直接连接符 256" o:spid="_x0000_s1047" style="position:absolute;visibility:visible;mso-wrap-style:square" from="38984,16712" to="38984,3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shape id="文本框 25" o:spid="_x0000_s1048" type="#_x0000_t202" style="position:absolute;left:42271;top:13758;width:9583;height: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ekcQA&#10;AADbAAAADwAAAGRycy9kb3ducmV2LnhtbESPQWvCQBSE74X+h+UVvNWNhhRNXUULiodemoj0+Mg+&#10;k2D2bchuk/jv3YLgcZiZb5jVZjSN6KlztWUFs2kEgriwuuZSwSnfvy9AOI+ssbFMCm7kYLN+fVlh&#10;qu3AP9RnvhQBwi5FBZX3bSqlKyoy6Ka2JQ7exXYGfZBdKXWHQ4CbRs6j6EMarDksVNjSV0XFNfsz&#10;Ctzh153PY9QXu1M8y5NtgvF3otTkbdx+gvA0+mf40T5qBckS/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3pHEAAAA2wAAAA8AAAAAAAAAAAAAAAAAmAIAAGRycy9k&#10;b3ducmV2LnhtbFBLBQYAAAAABAAEAPUAAACJAwAAAAA=&#10;" fillcolor="#c00000" strokeweight=".5pt">
                  <v:textbox>
                    <w:txbxContent>
                      <w:p w:rsidR="008F6476" w:rsidRPr="00F9060A" w:rsidRDefault="008F6476" w:rsidP="003D740A">
                        <w:pPr>
                          <w:pStyle w:val="a9"/>
                          <w:jc w:val="center"/>
                          <w:rPr>
                            <w:b/>
                            <w:sz w:val="18"/>
                            <w:szCs w:val="18"/>
                            <w:lang w:val="ru-RU"/>
                          </w:rPr>
                        </w:pPr>
                        <w:r w:rsidRPr="00F9060A">
                          <w:rPr>
                            <w:b/>
                            <w:sz w:val="18"/>
                            <w:szCs w:val="18"/>
                            <w:lang w:val="ru-RU"/>
                          </w:rPr>
                          <w:t>Бизнес предприятия</w:t>
                        </w:r>
                      </w:p>
                    </w:txbxContent>
                  </v:textbox>
                </v:shape>
                <v:shape id="文本框 268" o:spid="_x0000_s1049" type="#_x0000_t202" style="position:absolute;left:279;top:39482;width:52286;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textbox>
                    <w:txbxContent>
                      <w:p w:rsidR="008F6476" w:rsidRPr="00F9060A" w:rsidRDefault="008F6476" w:rsidP="003D740A">
                        <w:pPr>
                          <w:jc w:val="center"/>
                          <w:rPr>
                            <w:rFonts w:ascii="Times New Roman" w:hAnsi="Times New Roman" w:cs="Times New Roman"/>
                          </w:rPr>
                        </w:pPr>
                        <w:r w:rsidRPr="00F9060A">
                          <w:rPr>
                            <w:rFonts w:ascii="Times New Roman" w:hAnsi="Times New Roman" w:cs="Times New Roman"/>
                            <w:lang w:val="ru-RU"/>
                          </w:rPr>
                          <w:t>Картина 3.</w:t>
                        </w:r>
                        <w:r w:rsidRPr="00F9060A">
                          <w:rPr>
                            <w:rFonts w:ascii="Times New Roman" w:hAnsi="Times New Roman" w:cs="Times New Roman"/>
                          </w:rPr>
                          <w:t xml:space="preserve"> </w:t>
                        </w:r>
                        <w:r w:rsidRPr="00F9060A">
                          <w:rPr>
                            <w:rFonts w:ascii="Times New Roman" w:hAnsi="Times New Roman" w:cs="Times New Roman"/>
                            <w:lang w:val="ru-RU"/>
                          </w:rPr>
                          <w:t>Общественный контроль предприятий</w:t>
                        </w:r>
                      </w:p>
                    </w:txbxContent>
                  </v:textbox>
                </v:shape>
                <v:line id="直接连接符 86" o:spid="_x0000_s1050" style="position:absolute;flip:x;visibility:visible;mso-wrap-style:square" from="37224,25609" to="39021,2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ksIAAADbAAAADwAAAGRycy9kb3ducmV2LnhtbESPT4vCMBTE7wt+h/AEb2uqhyLVKCII&#10;ynpY/4DXR/PaFJuXkkTb/fabhQWPw8z8hlltBtuKF/nQOFYwm2YgiEunG64V3K77zwWIEJE1to5J&#10;wQ8F2KxHHysstOv5TK9LrEWCcChQgYmxK6QMpSGLYeo64uRVzluMSfpaao99gttWzrMslxYbTgsG&#10;O9oZKh+Xp1Ugj1/9t9/Pb1VdHTp3P5pT3g9KTcbDdgki0hDf4f/2QSvIZ/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ksIAAADbAAAADwAAAAAAAAAAAAAA&#10;AAChAgAAZHJzL2Rvd25yZXYueG1sUEsFBgAAAAAEAAQA+QAAAJADAAAAAA==&#10;" strokeweight="1.5pt"/>
                <v:line id="直接连接符 87" o:spid="_x0000_s1051" style="position:absolute;flip:x;visibility:visible;mso-wrap-style:square" from="37233,34563" to="39023,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W5cMAAADbAAAADwAAAGRycy9kb3ducmV2LnhtbESPQWvCQBSE7wX/w/IKvdVNcwglukop&#10;CIo9tBrw+si+ZIPZt2F3NfHfdwXB4zAz3zDL9WR7cSUfOscKPuYZCOLa6Y5bBdVx8/4JIkRkjb1j&#10;UnCjAOvV7GWJpXYj/9H1EFuRIBxKVGBiHEopQ23IYpi7gTh5jfMWY5K+ldrjmOC2l3mWFdJix2nB&#10;4EDfhurz4WIVyN1+/PWbvGraZju40878FOOk1Nvr9LUAEWmKz/CjvdUKihz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VuXDAAAA2wAAAA8AAAAAAAAAAAAA&#10;AAAAoQIAAGRycy9kb3ducmV2LnhtbFBLBQYAAAAABAAEAPkAAACRAwAAAAA=&#10;" strokeweight="1.5pt"/>
                <w10:anchorlock/>
              </v:group>
            </w:pict>
          </mc:Fallback>
        </mc:AlternateContent>
      </w:r>
    </w:p>
    <w:p w:rsidR="003D740A" w:rsidRPr="003D740A" w:rsidRDefault="003D740A" w:rsidP="00CE5F9D">
      <w:pPr>
        <w:spacing w:line="360" w:lineRule="auto"/>
        <w:ind w:leftChars="150" w:left="315" w:rightChars="50" w:right="105" w:firstLineChars="100" w:firstLine="241"/>
        <w:rPr>
          <w:rFonts w:ascii="Times New Roman" w:eastAsia="宋体" w:hAnsi="Times New Roman" w:cs="Times New Roman"/>
          <w:b/>
          <w:sz w:val="24"/>
          <w:szCs w:val="24"/>
          <w:lang w:val="ru-RU"/>
        </w:rPr>
      </w:pPr>
      <w:r w:rsidRPr="003D740A">
        <w:rPr>
          <w:rFonts w:ascii="Times New Roman" w:eastAsia="宋体" w:hAnsi="Times New Roman" w:cs="Times New Roman"/>
          <w:b/>
          <w:sz w:val="24"/>
          <w:szCs w:val="24"/>
          <w:lang w:val="ru-RU"/>
        </w:rPr>
        <w:t xml:space="preserve">    </w:t>
      </w: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i/>
          <w:sz w:val="24"/>
          <w:szCs w:val="24"/>
          <w:lang w:val="ru-RU"/>
        </w:rPr>
      </w:pPr>
      <w:r w:rsidRPr="003D740A">
        <w:rPr>
          <w:rFonts w:ascii="Times New Roman" w:eastAsia="宋体" w:hAnsi="Times New Roman" w:cs="Times New Roman"/>
          <w:i/>
          <w:sz w:val="24"/>
          <w:szCs w:val="24"/>
          <w:lang w:val="ru-RU"/>
        </w:rPr>
        <w:t xml:space="preserve">Социальный ракурс, нами в данном случае использовалась схема Т. Парсонса, позволяет установить взаимосвязь между предприятием и средой, предопределяет специфику управления предприятиями системой социальных ценностей, разделяемых населением, общей системой хозяйственных отношений в стране: системой производства, образования, рыночных институтов и др. </w:t>
      </w:r>
    </w:p>
    <w:p w:rsidR="003D740A" w:rsidRPr="003D740A" w:rsidRDefault="003D740A" w:rsidP="00CE5F9D">
      <w:pPr>
        <w:spacing w:line="360" w:lineRule="auto"/>
        <w:ind w:leftChars="150" w:left="315" w:rightChars="50" w:right="105" w:firstLineChars="100" w:firstLine="241"/>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firstLineChars="100" w:firstLine="241"/>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firstLineChars="100" w:firstLine="241"/>
        <w:jc w:val="center"/>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firstLineChars="100" w:firstLine="241"/>
        <w:jc w:val="center"/>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firstLineChars="100" w:firstLine="241"/>
        <w:jc w:val="center"/>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rPr>
          <w:rFonts w:ascii="Times New Roman" w:eastAsia="宋体" w:hAnsi="Times New Roman" w:cs="Times New Roman"/>
          <w:b/>
          <w:sz w:val="24"/>
          <w:szCs w:val="24"/>
          <w:lang w:val="ru-RU"/>
        </w:rPr>
      </w:pPr>
    </w:p>
    <w:p w:rsidR="00A44926" w:rsidRPr="003D740A" w:rsidRDefault="00A44926" w:rsidP="00CE5F9D">
      <w:pPr>
        <w:spacing w:line="360" w:lineRule="auto"/>
        <w:ind w:leftChars="150" w:left="315" w:rightChars="50" w:right="105"/>
        <w:rPr>
          <w:rFonts w:ascii="Times New Roman" w:eastAsia="宋体" w:hAnsi="Times New Roman" w:cs="Times New Roman"/>
          <w:b/>
          <w:sz w:val="24"/>
          <w:szCs w:val="24"/>
          <w:lang w:val="ru-RU"/>
        </w:rPr>
      </w:pPr>
    </w:p>
    <w:p w:rsidR="000E1FB6" w:rsidRDefault="000E1FB6" w:rsidP="00CE5F9D">
      <w:pPr>
        <w:spacing w:line="360" w:lineRule="auto"/>
        <w:ind w:leftChars="150" w:left="315" w:rightChars="50" w:right="105"/>
        <w:jc w:val="center"/>
        <w:rPr>
          <w:rFonts w:ascii="Times New Roman" w:eastAsia="宋体" w:hAnsi="Times New Roman" w:cs="Times New Roman"/>
          <w:b/>
          <w:sz w:val="24"/>
          <w:szCs w:val="24"/>
          <w:lang w:val="ru-RU"/>
        </w:rPr>
      </w:pPr>
    </w:p>
    <w:p w:rsidR="000E1FB6" w:rsidRDefault="000E1FB6" w:rsidP="00CE5F9D">
      <w:pPr>
        <w:spacing w:line="360" w:lineRule="auto"/>
        <w:ind w:leftChars="150" w:left="315" w:rightChars="50" w:right="105"/>
        <w:jc w:val="center"/>
        <w:rPr>
          <w:rFonts w:ascii="Times New Roman" w:eastAsia="宋体" w:hAnsi="Times New Roman" w:cs="Times New Roman"/>
          <w:b/>
          <w:sz w:val="24"/>
          <w:szCs w:val="24"/>
          <w:lang w:val="ru-RU"/>
        </w:rPr>
      </w:pPr>
    </w:p>
    <w:p w:rsidR="003D740A" w:rsidRPr="003D740A" w:rsidRDefault="003D740A" w:rsidP="00CE5F9D">
      <w:pPr>
        <w:spacing w:line="360" w:lineRule="auto"/>
        <w:ind w:leftChars="150" w:left="315" w:rightChars="50" w:right="105"/>
        <w:jc w:val="center"/>
        <w:rPr>
          <w:rFonts w:ascii="Times New Roman" w:eastAsia="宋体" w:hAnsi="Times New Roman" w:cs="Times New Roman"/>
          <w:b/>
          <w:sz w:val="24"/>
          <w:szCs w:val="24"/>
          <w:lang w:val="ru-RU"/>
        </w:rPr>
      </w:pPr>
      <w:r w:rsidRPr="003D740A">
        <w:rPr>
          <w:rFonts w:ascii="Times New Roman" w:eastAsia="宋体" w:hAnsi="Times New Roman" w:cs="Times New Roman"/>
          <w:b/>
          <w:sz w:val="24"/>
          <w:szCs w:val="24"/>
          <w:lang w:val="ru-RU"/>
        </w:rPr>
        <w:lastRenderedPageBreak/>
        <w:t>ГЛАВА</w:t>
      </w:r>
      <w:r w:rsidRPr="003D740A">
        <w:rPr>
          <w:rFonts w:ascii="Times New Roman" w:eastAsia="宋体" w:hAnsi="Times New Roman" w:cs="Times New Roman" w:hint="eastAsia"/>
          <w:b/>
          <w:sz w:val="24"/>
          <w:szCs w:val="24"/>
          <w:lang w:val="ru-RU"/>
        </w:rPr>
        <w:t xml:space="preserve"> </w:t>
      </w:r>
      <w:r w:rsidRPr="003D740A">
        <w:rPr>
          <w:rFonts w:ascii="Times New Roman" w:eastAsia="宋体" w:hAnsi="Times New Roman" w:cs="Times New Roman"/>
          <w:b/>
          <w:sz w:val="24"/>
          <w:szCs w:val="24"/>
        </w:rPr>
        <w:t>II</w:t>
      </w:r>
      <w:r w:rsidRPr="003D740A">
        <w:rPr>
          <w:rFonts w:ascii="Times New Roman" w:eastAsia="宋体" w:hAnsi="Times New Roman" w:cs="Times New Roman"/>
          <w:b/>
          <w:sz w:val="24"/>
          <w:szCs w:val="24"/>
          <w:lang w:val="ru-RU"/>
        </w:rPr>
        <w:t>.</w:t>
      </w:r>
      <w:r w:rsidRPr="003D740A">
        <w:rPr>
          <w:rFonts w:ascii="Times New Roman" w:eastAsia="宋体" w:hAnsi="Times New Roman" w:cs="Times New Roman" w:hint="eastAsia"/>
          <w:b/>
          <w:sz w:val="24"/>
          <w:szCs w:val="24"/>
          <w:lang w:val="ru-RU"/>
        </w:rPr>
        <w:t xml:space="preserve"> </w:t>
      </w:r>
      <w:r w:rsidRPr="003D740A">
        <w:rPr>
          <w:rFonts w:ascii="Times New Roman" w:eastAsia="宋体" w:hAnsi="Times New Roman" w:cs="Times New Roman"/>
          <w:b/>
          <w:sz w:val="24"/>
          <w:szCs w:val="24"/>
          <w:lang w:val="ru-RU"/>
        </w:rPr>
        <w:t>ОБЩЕСТВЕННЫЙ КОНТРОЛЬ НА КИТАЙСКИХ ПРЕДПРИЯТИЯХ:</w:t>
      </w:r>
    </w:p>
    <w:p w:rsidR="003D740A" w:rsidRPr="003D740A" w:rsidRDefault="003D740A" w:rsidP="00CE5F9D">
      <w:pPr>
        <w:spacing w:line="360" w:lineRule="auto"/>
        <w:ind w:leftChars="150" w:left="315" w:rightChars="50" w:right="105" w:firstLineChars="100" w:firstLine="241"/>
        <w:jc w:val="center"/>
        <w:rPr>
          <w:rFonts w:ascii="Times New Roman" w:eastAsia="宋体" w:hAnsi="Times New Roman" w:cs="Times New Roman"/>
          <w:b/>
          <w:bCs/>
          <w:sz w:val="24"/>
          <w:szCs w:val="24"/>
          <w:lang w:val="ru-RU"/>
        </w:rPr>
      </w:pPr>
      <w:r w:rsidRPr="003D740A">
        <w:rPr>
          <w:rFonts w:ascii="Times New Roman" w:eastAsia="宋体" w:hAnsi="Times New Roman" w:cs="Times New Roman"/>
          <w:b/>
          <w:sz w:val="24"/>
          <w:szCs w:val="24"/>
          <w:lang w:val="ru-RU"/>
        </w:rPr>
        <w:t>АНАЛИЗ СУЩЕСТВУЮЩИХ ПРОБЛЕМ,</w:t>
      </w:r>
    </w:p>
    <w:p w:rsidR="003D740A" w:rsidRPr="003D740A" w:rsidRDefault="003D740A" w:rsidP="00CE5F9D">
      <w:pPr>
        <w:spacing w:line="360" w:lineRule="auto"/>
        <w:ind w:leftChars="150" w:left="315" w:rightChars="50" w:right="105" w:firstLineChars="100" w:firstLine="241"/>
        <w:jc w:val="center"/>
        <w:rPr>
          <w:rFonts w:ascii="Times New Roman" w:eastAsia="宋体" w:hAnsi="Times New Roman" w:cs="Times New Roman"/>
          <w:b/>
          <w:sz w:val="24"/>
          <w:szCs w:val="24"/>
          <w:lang w:val="ru-RU"/>
        </w:rPr>
      </w:pPr>
    </w:p>
    <w:p w:rsidR="003D740A" w:rsidRPr="003D740A" w:rsidRDefault="003D740A" w:rsidP="0055228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эпоху плановой экономики Китая, в период,  когда существовали только государственные предприятия, каждое из них было принадлежностью административного органа, т.е. и производство, и развитие предприятия находились под строгим контролем правительства. Гос.  предприятия  они  несли двойную экономическую и социальную функцию, сочетая контроль со стороны предприятия и правительства. Реформа резко изменила механизм бизнеса и жизнеспособность государственных предприятий,  предоставив  им полную автономию. Ввод рынка в определенной степени устранил то, что государственные предприятия  должны были б</w:t>
      </w:r>
      <w:r w:rsidR="0055228D">
        <w:rPr>
          <w:rFonts w:ascii="Times New Roman" w:eastAsia="宋体" w:hAnsi="Times New Roman" w:cs="Times New Roman"/>
          <w:bCs/>
          <w:iCs/>
          <w:sz w:val="24"/>
          <w:szCs w:val="24"/>
          <w:lang w:val="ru-RU"/>
        </w:rPr>
        <w:t>рать на себя двойные функции,</w:t>
      </w:r>
      <w:r w:rsidR="0055228D">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 xml:space="preserve">Внедрение принципов рыночных отношений распространилось и на коммерческие, и на государственные предприятия. Соответственно, общество в лице правительства ослабило контроль над государственными предприятиями. У них возникло много проблем, например коррупция, нарушение  трудовых договоров и появление трудовых споров. Требования охраны труда и социального страхования реализовывались на всегда.  Бюрократия  на предприятиях вели к их низкой эффективности и замедлению инноваций. </w:t>
      </w:r>
    </w:p>
    <w:p w:rsidR="003D740A" w:rsidRPr="003D740A" w:rsidRDefault="003D740A" w:rsidP="0055228D">
      <w:pPr>
        <w:spacing w:line="360" w:lineRule="auto"/>
        <w:ind w:leftChars="150" w:left="315" w:rightChars="50" w:right="105" w:firstLineChars="100" w:firstLine="24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Частные и предприятия со смешанной собственностью являются  формами бизнеса, которые процветали после реформы, став важной опорой национальной экономики страны.    В последние годы, 70% из инноваций, 65%  патентов на изобретения и 80% из новых продуктов поступают от СМП (средних и малых предприятий), а более 85% их  являются частными предприятиями. Они же составляют более 70% из всех в 53 национальных зон развития высоких технологий. Негосударственный сектор экономики   играет все более важную роль во внешней торговле страны. Он обеспечивает 80%  занятости, давая 60%  ВВП и 50% из </w:t>
      </w:r>
      <w:r w:rsidRPr="003D740A">
        <w:rPr>
          <w:rFonts w:ascii="Times New Roman" w:eastAsia="宋体" w:hAnsi="Times New Roman" w:cs="Times New Roman"/>
          <w:bCs/>
          <w:iCs/>
          <w:sz w:val="24"/>
          <w:szCs w:val="24"/>
          <w:lang w:val="ru-RU"/>
        </w:rPr>
        <w:lastRenderedPageBreak/>
        <w:t>налоговых поступлений страны.</w:t>
      </w:r>
      <w:r w:rsidR="00A44926">
        <w:rPr>
          <w:rStyle w:val="a7"/>
          <w:rFonts w:ascii="Times New Roman" w:eastAsia="宋体" w:hAnsi="Times New Roman" w:cs="Times New Roman"/>
          <w:bCs/>
          <w:iCs/>
          <w:sz w:val="24"/>
          <w:szCs w:val="24"/>
          <w:lang w:val="ru-RU"/>
        </w:rPr>
        <w:footnoteReference w:id="17"/>
      </w:r>
      <w:r w:rsidRPr="003D740A">
        <w:rPr>
          <w:rFonts w:ascii="Times New Roman" w:eastAsia="宋体" w:hAnsi="Times New Roman" w:cs="Times New Roman"/>
          <w:bCs/>
          <w:iCs/>
          <w:sz w:val="24"/>
          <w:szCs w:val="24"/>
          <w:lang w:val="ru-RU"/>
        </w:rPr>
        <w:t>Однако,  недостаточный  социальный контроль над ним, отсутствие  у него социальной морали и  ответственности также становятся все более заметными. Некоторые частные предприятия просто стремятся «гоняться за прибылью» и чрезмерно преследуют экономические выгоды, не заботясь об общественных интересах. Некоторые из них  нарушают национальные законы и стремятся получить незаконные выгоды.</w:t>
      </w:r>
    </w:p>
    <w:p w:rsidR="002C3307" w:rsidRDefault="003D740A" w:rsidP="00CE5F9D">
      <w:pPr>
        <w:spacing w:line="360" w:lineRule="auto"/>
        <w:ind w:leftChars="150" w:left="315" w:rightChars="50" w:right="105" w:firstLine="63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Существующие проблемы частного сектора можно свести к  следующим основным аспектам: во-первых, это - недополучение налоговых и социальных отчислений, а, соответственно, и невыполнение ими своих обязательства в области социального обеспечения. Во-вторых, они не выполняют своих обязательства по охране окружающей среды, часто  получая  прибыль на основе ущерба природе и экологии.  В-третьих, в погоне за наживой, они производят высококачественные продукты и услуги,  предоставляют ложную информацию, чтобы обмануть потребителей. В-четвертых, сокращая  доходы и льготы работникам,  они создают нелегальную прибыль. В-пятых, у них отсутствуют ценности общественного благосостояния и благополучия.  В-шестых,   используя незаконные методы рыночной конкуренции, они нарушают  рыночный порядок.  В-седьмых, все перечисленное в целом означает обман страны и общественности. Например, некоторые предприятия идут на фиктивные  банкротства, чтобы избежать долгов, или осуществляют  “упаковку рукаво</w:t>
      </w:r>
      <w:r w:rsidRPr="003D740A">
        <w:rPr>
          <w:rFonts w:ascii="Times New Roman" w:eastAsia="宋体" w:hAnsi="Times New Roman" w:cs="Times New Roman"/>
          <w:bCs/>
          <w:iCs/>
          <w:sz w:val="24"/>
          <w:szCs w:val="24"/>
          <w:vertAlign w:val="superscript"/>
          <w:lang w:val="ru-RU"/>
        </w:rPr>
        <w:footnoteReference w:id="18"/>
      </w:r>
      <w:r w:rsidRPr="003D740A">
        <w:rPr>
          <w:rFonts w:ascii="Times New Roman" w:eastAsia="宋体" w:hAnsi="Times New Roman" w:cs="Times New Roman"/>
          <w:bCs/>
          <w:iCs/>
          <w:sz w:val="24"/>
          <w:szCs w:val="24"/>
          <w:lang w:val="ru-RU"/>
        </w:rPr>
        <w:t>, чт</w:t>
      </w:r>
      <w:r w:rsidR="002C3307">
        <w:rPr>
          <w:rFonts w:ascii="Times New Roman" w:eastAsia="宋体" w:hAnsi="Times New Roman" w:cs="Times New Roman"/>
          <w:bCs/>
          <w:iCs/>
          <w:sz w:val="24"/>
          <w:szCs w:val="24"/>
          <w:lang w:val="ru-RU"/>
        </w:rPr>
        <w:t>обы заработать деньги на рынке.</w:t>
      </w:r>
    </w:p>
    <w:p w:rsidR="002C3307" w:rsidRDefault="002C3307" w:rsidP="00CE5F9D">
      <w:pPr>
        <w:spacing w:line="360" w:lineRule="auto"/>
        <w:ind w:leftChars="150" w:left="315" w:rightChars="50" w:right="105" w:firstLine="630"/>
        <w:rPr>
          <w:rFonts w:ascii="Times New Roman" w:eastAsia="宋体" w:hAnsi="Times New Roman" w:cs="Times New Roman"/>
          <w:bCs/>
          <w:iCs/>
          <w:sz w:val="24"/>
          <w:szCs w:val="24"/>
          <w:lang w:val="ru-RU"/>
        </w:rPr>
      </w:pPr>
    </w:p>
    <w:p w:rsid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hint="eastAsia"/>
          <w:b/>
          <w:bCs/>
          <w:iCs/>
          <w:sz w:val="24"/>
          <w:szCs w:val="24"/>
          <w:lang w:val="ru-RU"/>
        </w:rPr>
        <w:t>2.1</w:t>
      </w:r>
      <w:r w:rsidR="00BE63E6">
        <w:rPr>
          <w:rFonts w:ascii="Times New Roman" w:eastAsia="宋体" w:hAnsi="Times New Roman" w:cs="Times New Roman" w:hint="eastAsia"/>
          <w:b/>
          <w:bCs/>
          <w:iCs/>
          <w:sz w:val="24"/>
          <w:szCs w:val="24"/>
          <w:lang w:val="ru-RU"/>
        </w:rPr>
        <w:t>.</w:t>
      </w:r>
      <w:r w:rsidRPr="003D740A">
        <w:rPr>
          <w:rFonts w:ascii="Times New Roman" w:eastAsia="宋体" w:hAnsi="Times New Roman" w:cs="Times New Roman" w:hint="eastAsia"/>
          <w:b/>
          <w:bCs/>
          <w:iCs/>
          <w:sz w:val="24"/>
          <w:szCs w:val="24"/>
          <w:lang w:val="ru-RU"/>
        </w:rPr>
        <w:t xml:space="preserve">  </w:t>
      </w:r>
      <w:r w:rsidRPr="003D740A">
        <w:rPr>
          <w:rFonts w:ascii="Times New Roman" w:eastAsia="宋体" w:hAnsi="Times New Roman" w:cs="Times New Roman"/>
          <w:b/>
          <w:bCs/>
          <w:iCs/>
          <w:sz w:val="24"/>
          <w:szCs w:val="24"/>
          <w:lang w:val="ru-RU"/>
        </w:rPr>
        <w:t xml:space="preserve">Правительственное регулирование как стержень контроля за бизнесом </w:t>
      </w:r>
    </w:p>
    <w:p w:rsidR="001A5164" w:rsidRPr="003D740A" w:rsidRDefault="001A5164" w:rsidP="00CE5F9D">
      <w:pPr>
        <w:spacing w:line="360" w:lineRule="auto"/>
        <w:ind w:leftChars="150" w:left="315" w:rightChars="50" w:right="105"/>
        <w:rPr>
          <w:rFonts w:ascii="Times New Roman" w:eastAsia="宋体" w:hAnsi="Times New Roman" w:cs="Times New Roman"/>
          <w:b/>
          <w:bCs/>
          <w:iCs/>
          <w:sz w:val="24"/>
          <w:szCs w:val="24"/>
          <w:lang w:val="ru-RU"/>
        </w:rPr>
      </w:pP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Китайское правительство в рамках системы рыночной экономики вмешивается, гарантирует и регулирует экономику путём экономической, фискальной, денежно-кредитной политики.  Оно принимало соответствующие новые законодательные Акты (Антимонопольный закон, Закон о недобросовестной конкуренции, Закон о защите прав потребителей и др.), административные или </w:t>
      </w:r>
      <w:r w:rsidRPr="003D740A">
        <w:rPr>
          <w:rFonts w:ascii="Times New Roman" w:eastAsia="宋体" w:hAnsi="Times New Roman" w:cs="Times New Roman"/>
          <w:bCs/>
          <w:iCs/>
          <w:sz w:val="24"/>
          <w:szCs w:val="24"/>
          <w:lang w:val="ru-RU"/>
        </w:rPr>
        <w:lastRenderedPageBreak/>
        <w:t>плановые указания.</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Для предприятий такая политика и  государственное вмешательство  означают  серьезные ограничения. В то же время правительство, исходя из стратегической цели равенства поколений и устойчивого развития, организует  контроль за их деятельностью. С целью его упорядочивания, в Китае созданы специальные органы, его осуществляющие, см. табл.</w:t>
      </w:r>
      <w:r w:rsidRPr="003D740A">
        <w:rPr>
          <w:rFonts w:ascii="Times New Roman" w:eastAsia="宋体" w:hAnsi="Times New Roman" w:cs="Times New Roman" w:hint="eastAsia"/>
          <w:bCs/>
          <w:iCs/>
          <w:sz w:val="24"/>
          <w:szCs w:val="24"/>
          <w:lang w:val="ru-RU"/>
        </w:rPr>
        <w:t>6.</w:t>
      </w:r>
    </w:p>
    <w:p w:rsidR="003D740A" w:rsidRPr="003D740A" w:rsidRDefault="003D740A" w:rsidP="00CE5F9D">
      <w:pPr>
        <w:spacing w:line="360" w:lineRule="auto"/>
        <w:ind w:leftChars="150" w:left="315" w:rightChars="50" w:right="105"/>
        <w:jc w:val="left"/>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Табл. №</w:t>
      </w:r>
      <w:r w:rsidRPr="003D740A">
        <w:rPr>
          <w:rFonts w:ascii="Times New Roman" w:eastAsia="宋体" w:hAnsi="Times New Roman" w:cs="Times New Roman" w:hint="eastAsia"/>
          <w:bCs/>
          <w:iCs/>
          <w:sz w:val="24"/>
          <w:szCs w:val="24"/>
          <w:lang w:val="ru-RU"/>
        </w:rPr>
        <w:t xml:space="preserve"> 6.</w:t>
      </w:r>
      <w:r w:rsidRPr="003D740A">
        <w:rPr>
          <w:rFonts w:ascii="Times New Roman" w:eastAsia="宋体" w:hAnsi="Times New Roman" w:cs="Times New Roman"/>
          <w:bCs/>
          <w:iCs/>
          <w:sz w:val="24"/>
          <w:szCs w:val="24"/>
          <w:lang w:val="ru-RU"/>
        </w:rPr>
        <w:t xml:space="preserve"> Функциональный анализ деятельности различных государственных ведомств по контролю за пре</w:t>
      </w:r>
      <w:r w:rsidR="001B40C3">
        <w:rPr>
          <w:rFonts w:ascii="Times New Roman" w:eastAsia="宋体" w:hAnsi="Times New Roman" w:cs="Times New Roman"/>
          <w:bCs/>
          <w:iCs/>
          <w:sz w:val="24"/>
          <w:szCs w:val="24"/>
          <w:lang w:val="ru-RU"/>
        </w:rPr>
        <w:t>дприятиями в различных отраслях</w:t>
      </w:r>
      <w:r w:rsidR="001B40C3">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промышленности</w:t>
      </w:r>
    </w:p>
    <w:tbl>
      <w:tblPr>
        <w:tblStyle w:val="a5"/>
        <w:tblW w:w="9356" w:type="dxa"/>
        <w:tblInd w:w="318" w:type="dxa"/>
        <w:tblLook w:val="04A0" w:firstRow="1" w:lastRow="0" w:firstColumn="1" w:lastColumn="0" w:noHBand="0" w:noVBand="1"/>
      </w:tblPr>
      <w:tblGrid>
        <w:gridCol w:w="2457"/>
        <w:gridCol w:w="6899"/>
      </w:tblGrid>
      <w:tr w:rsidR="003D740A" w:rsidRPr="003D740A"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Наименование органа</w:t>
            </w:r>
          </w:p>
        </w:tc>
        <w:tc>
          <w:tcPr>
            <w:tcW w:w="7229" w:type="dxa"/>
          </w:tcPr>
          <w:p w:rsidR="003D740A" w:rsidRPr="003D740A" w:rsidRDefault="003D740A" w:rsidP="00CE5F9D">
            <w:pPr>
              <w:spacing w:line="360" w:lineRule="auto"/>
              <w:ind w:leftChars="150" w:left="315" w:rightChars="50" w:right="105"/>
              <w:jc w:val="center"/>
              <w:rPr>
                <w:rFonts w:ascii="Times New Roman" w:eastAsia="宋体" w:hAnsi="Times New Roman" w:cs="Times New Roman"/>
                <w:b/>
                <w:bCs/>
                <w:iCs/>
                <w:sz w:val="24"/>
                <w:szCs w:val="24"/>
                <w:lang w:val="ru-RU"/>
              </w:rPr>
            </w:pPr>
            <w:r w:rsidRPr="003D740A">
              <w:rPr>
                <w:rFonts w:ascii="Times New Roman" w:eastAsia="宋体" w:hAnsi="Times New Roman" w:cs="Times New Roman"/>
                <w:b/>
                <w:bCs/>
                <w:iCs/>
                <w:sz w:val="24"/>
                <w:szCs w:val="24"/>
                <w:lang w:val="ru-RU"/>
              </w:rPr>
              <w:t>Функция</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Министерство торговли</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Управление и контроль за торговыми предприятиями, руководство их развитием, предложение и формулирование задач отрасли, управление импортом  и экспортом, надзор за реализацией  «Антимонопольного закона»</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Министерство промышленности и информационных технологий</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Управление и надзор за промышленными предприятиями и интернет индустрией, разработка и реализация планов, промышленная политика и разработка стандартов; оперативный контроль за деятельностью предприятий; содействие  развитию  технологического оборудования и его обновлению; надзор за   индустрией связи; руководство развитием информационных технологий и строительства, а также осуществление инспекции  за  интернет  индустрией.</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Управление по надзору за пищевыми продуктами и лекарственными средствами</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Контролирует  безопасность пищевых продуктов и фармацевтику, медицинские приборы, косметику, здоровые продукты питания и сферу общественного питания, разрабатывает проекты законов и правил о безопасности пищевых продуктов, фармацевтических препаратах, медицинских приборов,  осуществляет выдачу </w:t>
            </w:r>
            <w:r w:rsidRPr="003D740A">
              <w:rPr>
                <w:rFonts w:ascii="Times New Roman" w:eastAsia="宋体" w:hAnsi="Times New Roman" w:cs="Times New Roman"/>
                <w:bCs/>
                <w:iCs/>
                <w:sz w:val="24"/>
                <w:szCs w:val="24"/>
                <w:lang w:val="ru-RU"/>
              </w:rPr>
              <w:lastRenderedPageBreak/>
              <w:t xml:space="preserve">административных лицензий на производство продукты питания, организует разработку и публикаций информацию  о Национальной фармацевтике и других стандартов на лекарственные средства и медицинские приборы, осуществляет систему классификации и регламенты производства продуктов питания, лекарств, медицинских  приборов, косметики.  Закон о «безопасности» и  об «управлении производством  наркотических средств,  воплощают принципы надзора.  </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lastRenderedPageBreak/>
              <w:t>Министерство окружающей среды и экологии</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Управляет  и контролирует деятельность всех компании, которые влияют на экологическую среду, формулирует  стандарты выбросов загрязняющих веществ, формирует экологическую политику по защите окружающей среды. Оно взаимодействует  с правоохранительными органами, в рамках контроля за исполнением Закона об «охране окружающей среды»</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Министерство сельского хозяйства</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Организует  разработку соответствующих законов и нормативных актов для обеспечения комплексного регулирования  сельского  хозяйства, участвует  в разработке политики, касающейся финансов, налогообложения, цен, хранения, финансового страхования, импорта и экспорта, связанных с сельскохозяйственной отраслью.</w:t>
            </w:r>
          </w:p>
        </w:tc>
      </w:tr>
      <w:tr w:rsidR="003D740A" w:rsidRPr="003D740A"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Министерство жилищного строительства в городской и сельской местности</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Отвечает за регулирование  жилищного (городского и сельского) строительства, устанавливает научную и техническую систему стандартов инженерного строительства, контролирует   порядок на рынке недвижимости и принимают на себя осуществление части  строительных проектов, отвечает за регулирование </w:t>
            </w:r>
            <w:r w:rsidRPr="003D740A">
              <w:rPr>
                <w:rFonts w:ascii="Times New Roman" w:eastAsia="宋体" w:hAnsi="Times New Roman" w:cs="Times New Roman"/>
                <w:bCs/>
                <w:iCs/>
                <w:sz w:val="24"/>
                <w:szCs w:val="24"/>
                <w:lang w:val="ru-RU"/>
              </w:rPr>
              <w:lastRenderedPageBreak/>
              <w:t>безопасности. Организует органы надзора  в рамках закона «об управлении недвижимостью».</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bCs/>
                <w:iCs/>
                <w:sz w:val="24"/>
                <w:szCs w:val="24"/>
                <w:lang w:val="ru-RU"/>
              </w:rPr>
              <w:lastRenderedPageBreak/>
              <w:t>М</w:t>
            </w:r>
            <w:proofErr w:type="spellStart"/>
            <w:r w:rsidRPr="003D740A">
              <w:rPr>
                <w:rFonts w:ascii="Times New Roman" w:eastAsia="宋体" w:hAnsi="Times New Roman" w:cs="Times New Roman"/>
                <w:bCs/>
                <w:iCs/>
                <w:sz w:val="24"/>
                <w:szCs w:val="24"/>
              </w:rPr>
              <w:t>инистерство</w:t>
            </w:r>
            <w:proofErr w:type="spellEnd"/>
            <w:r w:rsidRPr="003D740A">
              <w:rPr>
                <w:rFonts w:ascii="Times New Roman" w:eastAsia="宋体" w:hAnsi="Times New Roman" w:cs="Times New Roman"/>
                <w:bCs/>
                <w:iCs/>
                <w:sz w:val="24"/>
                <w:szCs w:val="24"/>
              </w:rPr>
              <w:t xml:space="preserve"> </w:t>
            </w:r>
            <w:proofErr w:type="spellStart"/>
            <w:r w:rsidRPr="003D740A">
              <w:rPr>
                <w:rFonts w:ascii="Times New Roman" w:eastAsia="宋体" w:hAnsi="Times New Roman" w:cs="Times New Roman"/>
                <w:bCs/>
                <w:iCs/>
                <w:sz w:val="24"/>
                <w:szCs w:val="24"/>
              </w:rPr>
              <w:t>просвещения</w:t>
            </w:r>
            <w:proofErr w:type="spellEnd"/>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Контролирует   предприятия в сфере образования,  управляет  рынком образования, устанавливает и оценивает стандарты индустрии образования, а также проверяет доступность предприятий в этой сфере.  </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Министерство культуры и туризма</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Руководит организацией всеобъемлющего контроля за национальным культурным рынком, организует расследование и наказание за незаконную деятельность с сфере  национальной, межрегиональной культуры, отвечает за сохранность культурных реликвий, организует публикации, радио и телевидении, производство кинофильмов, осуществляет контроль за туристическим рынком, организует надзор совместно с  правоохранительными органами за соблюдением  Закона о туризме  и о «продвижении индустрии культуры»</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w:t>
            </w:r>
            <w:proofErr w:type="spellStart"/>
            <w:r w:rsidRPr="003D740A">
              <w:rPr>
                <w:rFonts w:ascii="Times New Roman" w:eastAsia="宋体" w:hAnsi="Times New Roman" w:cs="Times New Roman"/>
                <w:bCs/>
                <w:iCs/>
                <w:sz w:val="24"/>
                <w:szCs w:val="24"/>
              </w:rPr>
              <w:t>оюз</w:t>
            </w:r>
            <w:proofErr w:type="spellEnd"/>
            <w:r w:rsidRPr="003D740A">
              <w:rPr>
                <w:rFonts w:ascii="Times New Roman" w:eastAsia="宋体" w:hAnsi="Times New Roman" w:cs="Times New Roman"/>
                <w:bCs/>
                <w:iCs/>
                <w:sz w:val="24"/>
                <w:szCs w:val="24"/>
              </w:rPr>
              <w:t xml:space="preserve"> </w:t>
            </w:r>
            <w:proofErr w:type="spellStart"/>
            <w:r w:rsidRPr="003D740A">
              <w:rPr>
                <w:rFonts w:ascii="Times New Roman" w:eastAsia="宋体" w:hAnsi="Times New Roman" w:cs="Times New Roman"/>
                <w:bCs/>
                <w:iCs/>
                <w:sz w:val="24"/>
                <w:szCs w:val="24"/>
              </w:rPr>
              <w:t>потребителей</w:t>
            </w:r>
            <w:proofErr w:type="spellEnd"/>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Участвует в разработке законов, положений, правил и обязательных стандартов, касающихся прав потребителей; организует  надзор и инспекцию качества  товаров и услуг соответствующими административными подразделениями; запрашивает и дает  рекомендации соответствующим департаментам по вопросам, связанным с законными правами и интересами потребителей; препятствует действиям, наносящим ущерб правам и интересам потребителей, поддерживает пострадавших  потребителей при подаче ими иска в суд,  раскрывает  и подвергает критике фирмы-нарушители через средства массовой информации, является основным надзорным органом по Закону «О  правах потребителей»</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proofErr w:type="spellStart"/>
            <w:r w:rsidRPr="003D740A">
              <w:rPr>
                <w:rFonts w:ascii="Times New Roman" w:eastAsia="宋体" w:hAnsi="Times New Roman" w:cs="Times New Roman"/>
                <w:bCs/>
                <w:iCs/>
                <w:sz w:val="24"/>
                <w:szCs w:val="24"/>
              </w:rPr>
              <w:lastRenderedPageBreak/>
              <w:t>Министерство</w:t>
            </w:r>
            <w:proofErr w:type="spellEnd"/>
            <w:r w:rsidRPr="003D740A">
              <w:rPr>
                <w:rFonts w:ascii="Times New Roman" w:eastAsia="宋体" w:hAnsi="Times New Roman" w:cs="Times New Roman"/>
                <w:bCs/>
                <w:iCs/>
                <w:sz w:val="24"/>
                <w:szCs w:val="24"/>
              </w:rPr>
              <w:t xml:space="preserve"> </w:t>
            </w:r>
            <w:proofErr w:type="spellStart"/>
            <w:r w:rsidRPr="003D740A">
              <w:rPr>
                <w:rFonts w:ascii="Times New Roman" w:eastAsia="宋体" w:hAnsi="Times New Roman" w:cs="Times New Roman"/>
                <w:bCs/>
                <w:iCs/>
                <w:sz w:val="24"/>
                <w:szCs w:val="24"/>
              </w:rPr>
              <w:t>обороны</w:t>
            </w:r>
            <w:proofErr w:type="spellEnd"/>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Контролирует  и управляет развитием и созданием  военных оборонных предприятий, формулирует  политику развития  оборонной промышленности, продвигает внедрение технологических инновации в отрасли и внедряет таланты; является основным источником дохода военно-промышленных предприятий.</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w:t>
            </w:r>
            <w:proofErr w:type="spellStart"/>
            <w:r w:rsidRPr="003D740A">
              <w:rPr>
                <w:rFonts w:ascii="Times New Roman" w:eastAsia="宋体" w:hAnsi="Times New Roman" w:cs="Times New Roman"/>
                <w:bCs/>
                <w:iCs/>
                <w:sz w:val="24"/>
                <w:szCs w:val="24"/>
              </w:rPr>
              <w:t>инистерство</w:t>
            </w:r>
            <w:proofErr w:type="spellEnd"/>
            <w:r w:rsidRPr="003D740A">
              <w:rPr>
                <w:rFonts w:ascii="Times New Roman" w:eastAsia="宋体" w:hAnsi="Times New Roman" w:cs="Times New Roman"/>
                <w:bCs/>
                <w:iCs/>
                <w:sz w:val="24"/>
                <w:szCs w:val="24"/>
              </w:rPr>
              <w:t xml:space="preserve"> </w:t>
            </w:r>
            <w:proofErr w:type="spellStart"/>
            <w:r w:rsidRPr="003D740A">
              <w:rPr>
                <w:rFonts w:ascii="Times New Roman" w:eastAsia="宋体" w:hAnsi="Times New Roman" w:cs="Times New Roman"/>
                <w:bCs/>
                <w:iCs/>
                <w:sz w:val="24"/>
                <w:szCs w:val="24"/>
              </w:rPr>
              <w:t>водного</w:t>
            </w:r>
            <w:proofErr w:type="spellEnd"/>
            <w:r w:rsidRPr="003D740A">
              <w:rPr>
                <w:rFonts w:ascii="Times New Roman" w:eastAsia="宋体" w:hAnsi="Times New Roman" w:cs="Times New Roman"/>
                <w:bCs/>
                <w:iCs/>
                <w:sz w:val="24"/>
                <w:szCs w:val="24"/>
              </w:rPr>
              <w:t xml:space="preserve"> </w:t>
            </w:r>
            <w:proofErr w:type="spellStart"/>
            <w:r w:rsidRPr="003D740A">
              <w:rPr>
                <w:rFonts w:ascii="Times New Roman" w:eastAsia="宋体" w:hAnsi="Times New Roman" w:cs="Times New Roman"/>
                <w:bCs/>
                <w:iCs/>
                <w:sz w:val="24"/>
                <w:szCs w:val="24"/>
              </w:rPr>
              <w:t>хозяйства</w:t>
            </w:r>
            <w:proofErr w:type="spellEnd"/>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Отвечает за обеспечение рационального освоения и использования водных ресурсов, руководит водосберегающими работами и надзором за строительством и эксплуатацией водохозяйственных проектов.</w:t>
            </w:r>
          </w:p>
        </w:tc>
      </w:tr>
      <w:tr w:rsidR="003D740A" w:rsidRPr="0036492B" w:rsidTr="002C3307">
        <w:tc>
          <w:tcPr>
            <w:tcW w:w="2127"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Комитет по здоровью  и медицине</w:t>
            </w:r>
          </w:p>
        </w:tc>
        <w:tc>
          <w:tcPr>
            <w:tcW w:w="7229" w:type="dxa"/>
          </w:tcPr>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Формирует  и контролирует систему медицинских учреждений и индустрию медицинских услуг, создает систему управления оценкой и надзором за медицинскими услугами. Работает над    формированием  и внедрением  квалификационных стандартов для медицинских работников, формулирует и организует внедрение спецификаций, стандартов, а также правил  по медицинскому,  профессиональному и техническому персоналу.</w:t>
            </w:r>
          </w:p>
        </w:tc>
      </w:tr>
    </w:tbl>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Реформа системы управления  и рыночные реформы всегда были сосредоточены на ключевом вопросе: как регулировать и перестраивать отношения между государством и предприятиями. За последние 40 лет в отношениях между правительством Китая и предприятиями произошло много важных изменений. От лозунга “к децентрализации и получению прибыли”, свойственном  раннему этапу реформ,  перешли к более рациональному - “разделение функций между правительством и предпринимательством”, а еще позднее (2000-ые годы) -  “создание современной системы предпринимательства”.</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Серьезные изменения произошли в сфере государственного сектора. В настоящее время он в основном избавился от “государственной” жесткой модели традиционной </w:t>
      </w:r>
      <w:r w:rsidRPr="003D740A">
        <w:rPr>
          <w:rFonts w:ascii="Times New Roman" w:eastAsia="宋体" w:hAnsi="Times New Roman" w:cs="Times New Roman"/>
          <w:bCs/>
          <w:iCs/>
          <w:sz w:val="24"/>
          <w:szCs w:val="24"/>
          <w:lang w:val="ru-RU"/>
        </w:rPr>
        <w:lastRenderedPageBreak/>
        <w:t xml:space="preserve">плановой экономики и начал действительно выходить на рынок. Однако, многие проблемы  выживания и развития государственных предприятий в условиях рыночной конкуренции всё ещё остаются не решенными.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Во-первых, экономическое развитие и рост негосударственного  сектора позволили Китаю избавиться от трудностей "дефицитной экономики" или "рынка продавца". В условиях конкуренции доля государственных предприятий на рынке относительно сократилась. Во-вторых, макроэкономическая система финансов и налогообложения перешли на  рыночный механизм. При этом  относительно “запаздывающая” реформа государственных предприятий вызвала необходимость переноса на них значительной часть затрат на макроэкономическую реформу (например, по росту благосостояния, по внедрению доходов по акциям - “дивиденды  заменяют кредиты”  или “прибыль превращается в налоги” и др.).  Большую часть “старых счетов”, возникших в результате реформы жилищной системы, общественного здравоохранения и пенсионного обеспечения, переложили на  государственные предприятия. В-третьих, особый статус государственных предприятий обусловливает необходимость выполнения ими многих социальных обязательств, таких  как трудоустройство и повторная занятость сокращенных работников. В-четвертых, по мере того, как экономика Китая все больше интегрируется в международную экономическую систему и осуществляется приток иностранного капитала, нерациональная структура инвестиций и  производства, сформированные  государственными предприятиями в течение длительного времени, а также отсталый уровень управления. – заставили их  столкнуться с растущим давлением международной конкуренции. Таким образом, в дополнение к углублению реформ, государственные предприятия всё ещё нуждаются в государственной поддержке на  макро уровне.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Изменение методов управления  государственными предприятиями является сложным процессом. С одной стороны, чтобы повысить их жизнеспособность, правительство делегировало им часть своих полномочия. Оно  реформировало систему управления, переведя его на  рыночные принципы.  С другой стороны, чтобы государственные предприятия могли выжить и развиваться в новых условиях, </w:t>
      </w:r>
      <w:r w:rsidRPr="003D740A">
        <w:rPr>
          <w:rFonts w:ascii="Times New Roman" w:eastAsia="宋体" w:hAnsi="Times New Roman" w:cs="Times New Roman"/>
          <w:bCs/>
          <w:iCs/>
          <w:sz w:val="24"/>
          <w:szCs w:val="24"/>
          <w:lang w:val="ru-RU"/>
        </w:rPr>
        <w:lastRenderedPageBreak/>
        <w:t xml:space="preserve">правительство оказывает им большую поддержку и помощь. Реализация этих двух стратегий часто приводит к конфликтам. </w:t>
      </w:r>
    </w:p>
    <w:p w:rsidR="003D740A" w:rsidRPr="003D740A" w:rsidRDefault="003D740A" w:rsidP="0055228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После более чем 40 лет реформ, отношения между правительством и государственными предприятиями изменились. Вместо административной зависимости при системе планирования их сменили отношения административного руководства  социалистической рыночной экономикой, хотя правительство по-прежнему играет ведущую роль. </w:t>
      </w:r>
    </w:p>
    <w:p w:rsidR="001B40C3"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Целью реформы государственных предприятий в Китае является повышение их эффективности, увеличение национальных бюджетных доходов или уменьшения налогового бремени.  Однако  государству по-прежнему нужно, чтобы государственные предприятия выполняли как можно больше политических и социальных функций.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соответствии с идеями экономической (рыночной) реформы Китая, управление государственными предприятиями также должно  постепенно реформироваться. Китайское правительство постоянно изучает этот процесс трансформации. В настоящее время государственная стратегия в этом направлении  заключается в том, что “браться за крупные предприятия и давать простор малым”.  Китай преследует дифференцированную политику, отпуская  одни -  мелкие предприятия   конкурентоспособных отраслей в рынок,  концентрируя при этом свою энергию и ресурсы на развитии отраслей, “имеющих  стратегическое значение в национальной экономике и являющихся средствам существования людей”. Из них оно организуют “группы” для участия в международных  конкурсах по сферам рынка. Государственные предприятия по-прежнему рассматриваются правительством как средство достижения конкретных целей политики, но отношения между государством и предприятиями существенно изменились.</w:t>
      </w:r>
    </w:p>
    <w:p w:rsidR="003D740A" w:rsidRPr="003D740A" w:rsidRDefault="003D740A" w:rsidP="0055228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Китайская частная экономика пока растет, но традиционная система все больше ограничивает ее развитие,  препятствуя  здоровому и устойчивому развитию  экономики. Назовем  некоторые аргументы.   А. На уровне государственного контроля государственные, иностранные и частные предприятия всё ещё имеют значительные политические различия в доступе к рынку. При этом постепенно </w:t>
      </w:r>
      <w:r w:rsidRPr="003D740A">
        <w:rPr>
          <w:rFonts w:ascii="Times New Roman" w:eastAsia="宋体" w:hAnsi="Times New Roman" w:cs="Times New Roman"/>
          <w:bCs/>
          <w:iCs/>
          <w:sz w:val="24"/>
          <w:szCs w:val="24"/>
          <w:lang w:val="ru-RU"/>
        </w:rPr>
        <w:lastRenderedPageBreak/>
        <w:t xml:space="preserve">ослабевает  дифференциация в предоставлении государственных инвестиций.  На сегодня  монополистическая и дискриминационная политика доступа в некоторых секторах и отраслях сохраняется, например в банковской, страховой, коммуникационной, сырьевой и энергетической  отраслях.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Б. Хотя некоторые области  по природе конкуренции позволяют частному капиталу участвовать в них, но институциональные барьеры способствуют сохранению  недобросовестной конкуренции. Например, инфраструктурные проекты часто инициируются концессионерами, а система торгов устроена так, что исключает участие в них квалифицированных частных предприятий. Даже, если частный капитал может участвовать в проекте, доля его акций должна быть определена концессионером, что также может стать препятствием   их участия в конкурсе.</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Сохраняется излишняя дискриминация частных компаний при получении ими лицензий или разрешений. По сравнению с государственным и иностранным секторами, негосударственный -  должен иметь больше предварительных разрешений в области инвестиций, производства и эксплуатации.  Пока частные и государственные предприятия  не равны в требованиях к квалификации, условиям и возможности участия в конкурсе, например по гос.заказу.  Много препятствий создано в сфере международных  конкурсов.</w:t>
      </w:r>
    </w:p>
    <w:p w:rsidR="003D740A" w:rsidRPr="001B40C3"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Сложности финансирования частных предприятий часто  вызываются плохой политической обстановкой.</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Так,  исследование, проведенное под эгидой Всемирного банка, о финансировании китайских частных предприятий показывает, что они почти полностью полагаются на собственные средства. Более 90% первоначального капитала являются   средствами их  владельцев, членов их  команды и их семьями</w:t>
      </w:r>
      <w:r w:rsidRPr="003D740A">
        <w:rPr>
          <w:rFonts w:ascii="Times New Roman" w:eastAsia="宋体" w:hAnsi="Times New Roman" w:cs="Times New Roman"/>
          <w:bCs/>
          <w:iCs/>
          <w:sz w:val="24"/>
          <w:szCs w:val="24"/>
          <w:vertAlign w:val="superscript"/>
          <w:lang w:val="ru-RU"/>
        </w:rPr>
        <w:footnoteReference w:id="19"/>
      </w:r>
    </w:p>
    <w:p w:rsidR="003D740A" w:rsidRPr="001B40C3"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Опять же  китайские банки играют очень малую роль в финансировании частных предприятий, имея в виду не только начальный этап (при формировании уставного капитала),   но и  последующие.  Согласно статистическим данным, кредиты, предоставляемые финансовыми учреждениями, частным предприятиям, составляли 10% необходимых средств, остальные 90 осуществлялись другими </w:t>
      </w:r>
      <w:r w:rsidRPr="003D740A">
        <w:rPr>
          <w:rFonts w:ascii="Times New Roman" w:eastAsia="宋体" w:hAnsi="Times New Roman" w:cs="Times New Roman"/>
          <w:bCs/>
          <w:iCs/>
          <w:sz w:val="24"/>
          <w:szCs w:val="24"/>
          <w:lang w:val="ru-RU"/>
        </w:rPr>
        <w:lastRenderedPageBreak/>
        <w:t>частными предприятиями</w:t>
      </w:r>
      <w:r w:rsidRPr="003D740A">
        <w:rPr>
          <w:rFonts w:ascii="Times New Roman" w:eastAsia="宋体" w:hAnsi="Times New Roman" w:cs="Times New Roman"/>
          <w:bCs/>
          <w:iCs/>
          <w:sz w:val="24"/>
          <w:szCs w:val="24"/>
          <w:vertAlign w:val="superscript"/>
          <w:lang w:val="ru-RU"/>
        </w:rPr>
        <w:footnoteReference w:id="20"/>
      </w:r>
      <w:r w:rsidRPr="003D740A">
        <w:rPr>
          <w:rFonts w:ascii="Times New Roman" w:eastAsia="宋体" w:hAnsi="Times New Roman" w:cs="Times New Roman"/>
          <w:bCs/>
          <w:iCs/>
          <w:sz w:val="24"/>
          <w:szCs w:val="24"/>
          <w:lang w:val="ru-RU"/>
        </w:rPr>
        <w:t>.</w:t>
      </w:r>
      <w:r w:rsidRPr="003D740A">
        <w:rPr>
          <w:rFonts w:ascii="Times New Roman" w:eastAsia="宋体" w:hAnsi="Times New Roman" w:cs="Times New Roman"/>
          <w:b/>
          <w:bCs/>
          <w:i/>
          <w:iCs/>
          <w:sz w:val="24"/>
          <w:szCs w:val="24"/>
          <w:lang w:val="ru-RU"/>
        </w:rPr>
        <w:t xml:space="preserve">     </w:t>
      </w: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Причины этой проблемы разнообразны. Конечно, большинство частных предприятий имеют небольшие размеры, объем заимствований невелик, что приводит к высокой стоимости их кредитов  для крупных и средних государственных банков.   Эти банки неохотно кредитуют частные предприятия. Этому способствует и политика, принятая рынком капитала Китая в отношении крупных и средних государственных предприятий. Предубеждение государственных банков против частных предприятий, отсутствие мелких и средних банков,   относительно суровые условия текущих банковских кредитов и т. д –  еще один тормоз, который надо преодолевать.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Одновременно в настоящее время в Китае внедряется система эмиссии акций, но исходя из принципа квот.  Исследователи считают, что государство установило слишком высокий порог для листинга предприятий.  Частным предприятиям сложно напрямую привлечь средства  в рамках действующей системы эмиссии акций.</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Разгосударствление экономики стимулировало региональный энтузиазм к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экономическому развитию. В то же время, чтобы защитить местные предприятия и максимизировать их  интересы, местное правительство, обладая контролем над ресурсами,  естественно использует свои полномочия, насильственно дифференцируя свое к ним отношение.  Оно может  устанавливать  особые  торговые барьеры, не позволяя  не местным предприятиям выходить на локальный рынок. </w:t>
      </w:r>
    </w:p>
    <w:p w:rsidR="001B40C3" w:rsidRDefault="003D740A" w:rsidP="00CE5F9D">
      <w:pPr>
        <w:spacing w:line="360" w:lineRule="auto"/>
        <w:ind w:leftChars="150" w:left="315" w:rightChars="50" w:right="105" w:firstLineChars="250" w:firstLine="60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 краткосрочной перспективе эти действия, конечно,  увеличивают прибыль местных предприятий и  доходы региональных правительств, однако, в долгосрочной перспективе эти «ненадлежащие» средства вредны, причем и для микроэкономических субъектов, и для всей экономики.  </w:t>
      </w:r>
    </w:p>
    <w:p w:rsidR="001B40C3" w:rsidRDefault="003D740A" w:rsidP="00CE5F9D">
      <w:pPr>
        <w:spacing w:line="360" w:lineRule="auto"/>
        <w:ind w:leftChars="150" w:left="315" w:rightChars="50" w:right="105" w:firstLineChars="250" w:firstLine="60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Основой распределительных отношений  между правительством и предприятием является налогообложение. Предприятие платит налоги правительству, а то, в свою очередь,   предоставляет ему соответствующую инфраструктуру: сферу  торговли, где можно продать произведенный продукт, систему образования, которое подготавливает для него работников, условия транспорта и дороги, обеспечивающие доставку сырья и увоз готовой продукции и т.д.. Однако,  по мнению ученых,  </w:t>
      </w:r>
      <w:r w:rsidRPr="003D740A">
        <w:rPr>
          <w:rFonts w:ascii="Times New Roman" w:eastAsia="宋体" w:hAnsi="Times New Roman" w:cs="Times New Roman"/>
          <w:bCs/>
          <w:iCs/>
          <w:sz w:val="24"/>
          <w:szCs w:val="24"/>
          <w:lang w:val="ru-RU"/>
        </w:rPr>
        <w:lastRenderedPageBreak/>
        <w:t>местное правительство делает недостаточно. Оно «слишком много участвует» в конкретных экономических действиях, которые должны быть выполнены самими предприятиями.  Этот тип “неправильной” модели управления с недостаточной оперативной самостоятельностью   и чрезмерным  вмешательством становится препятствием для развития частного сектора в экономике.</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После</w:t>
      </w:r>
      <w:r w:rsidRPr="003D740A">
        <w:rPr>
          <w:rFonts w:ascii="Times New Roman" w:eastAsia="宋体" w:hAnsi="Times New Roman" w:cs="Times New Roman" w:hint="eastAsia"/>
          <w:bCs/>
          <w:iCs/>
          <w:sz w:val="24"/>
          <w:szCs w:val="24"/>
          <w:lang w:val="ru-RU"/>
        </w:rPr>
        <w:t xml:space="preserve"> 4</w:t>
      </w:r>
      <w:r w:rsidRPr="003D740A">
        <w:rPr>
          <w:rFonts w:ascii="Times New Roman" w:eastAsia="宋体" w:hAnsi="Times New Roman" w:cs="Times New Roman"/>
          <w:bCs/>
          <w:iCs/>
          <w:sz w:val="24"/>
          <w:szCs w:val="24"/>
          <w:lang w:val="ru-RU"/>
        </w:rPr>
        <w:t>0 лет реформ и открытости, хотя в Китае и  создана система социалистической системы рыночной экономики,  уровень ее развития  остается относительно низким. Это касается и дисбаланса между развитием гражданского и коммерческого экономического права,   и общего хода развития  рыночной экономики.   Например,  действующий в Китае закон «О  компаниях» (</w:t>
      </w:r>
      <w:r w:rsidRPr="003D740A">
        <w:rPr>
          <w:rFonts w:ascii="Times New Roman" w:eastAsia="宋体" w:hAnsi="Times New Roman" w:cs="Times New Roman" w:hint="eastAsia"/>
          <w:bCs/>
          <w:iCs/>
          <w:sz w:val="24"/>
          <w:szCs w:val="24"/>
          <w:lang w:val="ru-RU"/>
        </w:rPr>
        <w:t xml:space="preserve">1993 </w:t>
      </w:r>
      <w:r w:rsidRPr="003D740A">
        <w:rPr>
          <w:rFonts w:ascii="Times New Roman" w:eastAsia="宋体" w:hAnsi="Times New Roman" w:cs="Times New Roman"/>
          <w:bCs/>
          <w:iCs/>
          <w:sz w:val="24"/>
          <w:szCs w:val="24"/>
          <w:lang w:val="ru-RU"/>
        </w:rPr>
        <w:t>г), как и ряд других - дискриминируют негосударственные предприятия и устанавливают чрезмерно высокие пороги входа на рынок. Это  не отвечает потребностям  честной конкуренции .  Существующие законы «О договорах», «О гарантиях»,  «О ценных бумагах»,  тесно связанные с рыночными отношениями, также имеют много недостатков. До сих пор Китаю не удается сформулировать юридический сертификат, который бы предотвратил  прямой ущерб интересам инвесторов, позволил справиться с распространенными ложными заявлениями, инсайдерской торговлей, манипулированием рынком и злонамеренным мошенничеством на рынке ценных бумаг. Отсутствие закона «О банкротстве»,   «Антимонопольного закона», которые гарантируют  порядок на рынке,  являются важными вопросами, которые  необходимо срочно решить.</w:t>
      </w:r>
    </w:p>
    <w:p w:rsidR="003D740A" w:rsidRPr="001B40C3" w:rsidRDefault="003D740A"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3D740A">
        <w:rPr>
          <w:rFonts w:ascii="Times New Roman" w:eastAsia="宋体" w:hAnsi="Times New Roman" w:cs="Times New Roman"/>
          <w:bCs/>
          <w:i/>
          <w:iCs/>
          <w:sz w:val="24"/>
          <w:szCs w:val="24"/>
          <w:lang w:val="ru-RU"/>
        </w:rPr>
        <w:t xml:space="preserve">Являясь единственной в мире страной, которая создает социалистическую рыночную систему, Китаю приходится большинство вопросов решать самостоятельно, методом проб и ошибок формируя особую институциональную систему регулирования предприятий. Пройдя 40-летний период модернизации, страна многого достигла, но еще больше предстоит сделать. Пока по-прежнему, сохраняется неравенство в условиях функционирования частного и государственного предпринимательства. Частный бизнес в целях выживания и часто вынужденно идет на нарушения закона, скрывая прибыль, недоплачивая работникам. Постоянное совершенствование законодательных актов должно помочь системе взаимодействия </w:t>
      </w:r>
      <w:r w:rsidRPr="003D740A">
        <w:rPr>
          <w:rFonts w:ascii="Times New Roman" w:eastAsia="宋体" w:hAnsi="Times New Roman" w:cs="Times New Roman"/>
          <w:bCs/>
          <w:i/>
          <w:iCs/>
          <w:sz w:val="24"/>
          <w:szCs w:val="24"/>
          <w:lang w:val="ru-RU"/>
        </w:rPr>
        <w:lastRenderedPageBreak/>
        <w:t xml:space="preserve">государства и бизнеса, развить рыночную культуру и дисциплину отношений. </w:t>
      </w:r>
      <w:r w:rsidRPr="003D740A">
        <w:rPr>
          <w:rFonts w:ascii="Times New Roman" w:eastAsia="宋体" w:hAnsi="Times New Roman" w:cs="Times New Roman"/>
          <w:bCs/>
          <w:iCs/>
          <w:sz w:val="24"/>
          <w:szCs w:val="24"/>
          <w:lang w:val="ru-RU"/>
        </w:rPr>
        <w:t xml:space="preserve">       </w:t>
      </w:r>
    </w:p>
    <w:p w:rsidR="001A5164" w:rsidRDefault="001A5164" w:rsidP="00CE5F9D">
      <w:pPr>
        <w:spacing w:line="360" w:lineRule="auto"/>
        <w:ind w:leftChars="150" w:left="315" w:rightChars="50" w:right="105"/>
        <w:rPr>
          <w:rFonts w:ascii="Times New Roman" w:eastAsia="宋体" w:hAnsi="Times New Roman" w:cs="Times New Roman"/>
          <w:bCs/>
          <w:iCs/>
          <w:sz w:val="24"/>
          <w:szCs w:val="24"/>
          <w:lang w:val="ru-RU"/>
        </w:rPr>
      </w:pPr>
    </w:p>
    <w:p w:rsidR="003D740A"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hint="eastAsia"/>
          <w:b/>
          <w:bCs/>
          <w:iCs/>
          <w:sz w:val="24"/>
          <w:szCs w:val="24"/>
          <w:lang w:val="ru-RU"/>
        </w:rPr>
        <w:t xml:space="preserve">2.2. </w:t>
      </w:r>
      <w:r w:rsidRPr="003D740A">
        <w:rPr>
          <w:rFonts w:ascii="Times New Roman" w:eastAsia="宋体" w:hAnsi="Times New Roman" w:cs="Times New Roman"/>
          <w:b/>
          <w:bCs/>
          <w:iCs/>
          <w:sz w:val="24"/>
          <w:szCs w:val="24"/>
          <w:lang w:val="ru-RU"/>
        </w:rPr>
        <w:t>Контроль за региональными и коллективными предприятиями</w:t>
      </w:r>
    </w:p>
    <w:p w:rsidR="001A5164" w:rsidRPr="003D740A" w:rsidRDefault="001A5164" w:rsidP="00CE5F9D">
      <w:pPr>
        <w:spacing w:line="360" w:lineRule="auto"/>
        <w:ind w:leftChars="150" w:left="315" w:rightChars="50" w:right="105"/>
        <w:rPr>
          <w:rFonts w:ascii="Times New Roman" w:eastAsia="宋体" w:hAnsi="Times New Roman" w:cs="Times New Roman"/>
          <w:bCs/>
          <w:iCs/>
          <w:sz w:val="24"/>
          <w:szCs w:val="24"/>
          <w:lang w:val="ru-RU"/>
        </w:rPr>
      </w:pP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Все предприятия расположены на определенной территории. Их продукция или услуги обслуживают в первую очередь ее жителей, приглашают на работу тех, кто здесь проживает.  Интересы предприятий и органов территориального управления связаны и с позиции экологии. </w:t>
      </w: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Понятно, что современные предприятия стремятся к размещению внутри крупных (или просто) городов, где компактно проживает население, имеется удобный транспорт, создана относительно полная инфраструктура с разнородными параметрами.  Даже, если население территорий  и предприятия не знают друг друга напрямую, то жители все равно находятся в зависимости от предприятий. Они испытывают  различные проявления  положительного или отрицательного влияния, которые предприятия оказывают на  район.  Так, предприятия рассчитывают на поддержку населения,  создавая для него  рынок труда и производя соответствующие товары. Часто они помогают в  улучшении  инфраструктуры: строя мосты и дороги, открывая магазины. Они  создают новые или помогают действующим социальным учреждениям: школам, детским садам, больницам, предприятиям культуры.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Интересы населения представляют автономные региональные  или местные административные организации, например,   жилищные конторы («конторы квартального комитета»), а также районное или городское правительство. Все они, защищая интересы людей,  ограничивают предприятия посредством административного управления и других методов. Роль местного управления региональными предприятиями обычно проявляется через следующие технологии воздействия:   законодательное регулирование, налогообложение, льготы и различные виды помощи предприятиям, помогающим району и людям, в нем проживающим.</w:t>
      </w:r>
    </w:p>
    <w:p w:rsidR="001B40C3"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Огромную роль играют прямое взаимодействие руководителей предприятия с </w:t>
      </w:r>
      <w:r w:rsidRPr="003D740A">
        <w:rPr>
          <w:rFonts w:ascii="Times New Roman" w:eastAsia="宋体" w:hAnsi="Times New Roman" w:cs="Times New Roman"/>
          <w:bCs/>
          <w:iCs/>
          <w:sz w:val="24"/>
          <w:szCs w:val="24"/>
          <w:lang w:val="ru-RU"/>
        </w:rPr>
        <w:lastRenderedPageBreak/>
        <w:t>политическими лидерами региона, их готовность к взаимопониманию и взаимопомощи. Такое взаимодействие бизнеса с региональными властями существует во всем мире, Китай не является исключением. Оно активно изучается учеными мира, включая китайских авторов</w:t>
      </w:r>
      <w:r w:rsidRPr="003D740A">
        <w:rPr>
          <w:rFonts w:ascii="Times New Roman" w:eastAsia="宋体" w:hAnsi="Times New Roman" w:cs="Times New Roman"/>
          <w:bCs/>
          <w:iCs/>
          <w:sz w:val="24"/>
          <w:szCs w:val="24"/>
          <w:vertAlign w:val="superscript"/>
          <w:lang w:val="ru-RU"/>
        </w:rPr>
        <w:footnoteReference w:id="21"/>
      </w:r>
      <w:r w:rsidRPr="003D740A">
        <w:rPr>
          <w:rFonts w:ascii="Times New Roman" w:eastAsia="宋体" w:hAnsi="Times New Roman" w:cs="Times New Roman"/>
          <w:bCs/>
          <w:iCs/>
          <w:sz w:val="24"/>
          <w:szCs w:val="24"/>
          <w:lang w:val="ru-RU"/>
        </w:rPr>
        <w:t xml:space="preserve">. </w:t>
      </w:r>
    </w:p>
    <w:p w:rsidR="003D740A" w:rsidRPr="003D740A"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Freeman одним из первым описал проблемы социальной ответственности предприятий перед жителями территорий</w:t>
      </w:r>
      <w:r w:rsidRPr="003D740A">
        <w:rPr>
          <w:rFonts w:ascii="Times New Roman" w:eastAsia="宋体" w:hAnsi="Times New Roman" w:cs="Times New Roman"/>
          <w:bCs/>
          <w:iCs/>
          <w:sz w:val="24"/>
          <w:szCs w:val="24"/>
          <w:vertAlign w:val="superscript"/>
          <w:lang w:val="ru-RU"/>
        </w:rPr>
        <w:footnoteReference w:id="22"/>
      </w:r>
      <w:r w:rsidRPr="003D740A">
        <w:rPr>
          <w:rFonts w:ascii="Times New Roman" w:eastAsia="宋体" w:hAnsi="Times New Roman" w:cs="Times New Roman"/>
          <w:bCs/>
          <w:iCs/>
          <w:sz w:val="24"/>
          <w:szCs w:val="24"/>
          <w:lang w:val="ru-RU"/>
        </w:rPr>
        <w:t>. Он  установил соотношение прав и обязанностей между участвующими сторонами. Основываясь на теории заинтересованных групп, исследователи Munilla и Miles классифицировали формы проявления социальной ответственности предприятий, включая ответственность перед районом и его жителями</w:t>
      </w:r>
      <w:r w:rsidRPr="003D740A">
        <w:rPr>
          <w:rFonts w:ascii="Times New Roman" w:eastAsia="宋体" w:hAnsi="Times New Roman" w:cs="Times New Roman"/>
          <w:bCs/>
          <w:iCs/>
          <w:sz w:val="24"/>
          <w:szCs w:val="24"/>
          <w:vertAlign w:val="superscript"/>
          <w:lang w:val="ru-RU"/>
        </w:rPr>
        <w:footnoteReference w:id="23"/>
      </w:r>
      <w:r w:rsidRPr="003D740A">
        <w:rPr>
          <w:rFonts w:ascii="Times New Roman" w:eastAsia="宋体" w:hAnsi="Times New Roman" w:cs="Times New Roman"/>
          <w:bCs/>
          <w:iCs/>
          <w:sz w:val="24"/>
          <w:szCs w:val="24"/>
          <w:lang w:val="ru-RU"/>
        </w:rPr>
        <w:t>.</w:t>
      </w:r>
    </w:p>
    <w:p w:rsidR="003D740A" w:rsidRPr="003D740A" w:rsidRDefault="003D740A" w:rsidP="00CE5F9D">
      <w:pPr>
        <w:spacing w:line="360" w:lineRule="auto"/>
        <w:ind w:leftChars="150" w:left="315" w:rightChars="50" w:right="105" w:firstLineChars="250" w:firstLine="60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Возьмем в качестве примера отношения между фосфатным рудником Кунян и деревней Ханьин (т.е ”Модель Ханьин”). Кунянский фосфатный рудник был основан в 1965 году. Это большой карьер шахты. В настоящее время на нем работают 890 человек, и он производит 15 миллионов кубометров руды в год. Шахта расположена в 72 километрах к юго-западу от города Куньмин провинции Юньнань. Вся территория шахты находится в деревне Ханьин, которая территориально включена в этот город.   В ней  настоящее время имеется 1123 домашних хозяйства и проживает 2870 сельских жителей. Она занимает  площадь в 20 квадратных километров, используя для сельскохозяйственных работ  150 гектаров пахотных земель и 1700 гектаров леса.  В 2014 году чистый доход фермеров на душу населения составил 1200 долларов США.</w:t>
      </w:r>
    </w:p>
    <w:p w:rsidR="003D740A" w:rsidRPr="003D740A" w:rsidRDefault="003D740A" w:rsidP="00CE5F9D">
      <w:pPr>
        <w:spacing w:line="360" w:lineRule="auto"/>
        <w:ind w:leftChars="150" w:left="315" w:rightChars="50" w:right="105" w:firstLine="63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На территории  этой деревни имеется земельный участок для добычи и строительства фосфатного месторождения Кунян. Поскольку разработка карьера на руднике требует постоянного расширения района добычи, фосфатному руднику  часто требуется реквизировать землю   деревни Ханьин. Это создало неизбежную связь между фосфатным рудником  и деревней. За время такого соседского сотрудничества отношения между ними имели разные фазы, начиная от полного непонимания и  отказа взаимодействовать,  перейдя к переговорам о </w:t>
      </w:r>
      <w:r w:rsidRPr="003D740A">
        <w:rPr>
          <w:rFonts w:ascii="Times New Roman" w:eastAsia="宋体" w:hAnsi="Times New Roman" w:cs="Times New Roman"/>
          <w:bCs/>
          <w:iCs/>
          <w:sz w:val="24"/>
          <w:szCs w:val="24"/>
          <w:lang w:val="ru-RU"/>
        </w:rPr>
        <w:lastRenderedPageBreak/>
        <w:t xml:space="preserve">сотрудничестве.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Ученые, выявили три стадии взаимодействия:   конфликт,  координации действий между предприятием и колхозом. Сотрудничество. За это время обе стороны изменились.   Управление фосфатным рудником претерпело изменения, после оно было обвинено в  отсутствии социальной ответственности перед обществом.</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На первой стадии развития отношений между предприятием и местной общиной, когда доминировали  плановые методы управления, интересами региона практически пренебрегали, ставя их минимальными, по сравнению с национальными. Рудник   обязан был производить максимум продукции, выполняя план, практически не заботясь о том, что он портит и землю района, и его экологию.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На  второй стадии, хотя рудник Кунян и выполнял план,   но исходя из рыночных невыгодных цен и не получая государственной поддержки, он стал  работать в убыток. Соответственно, он просто не имел возможности (хотя теперь уже имел право, поскольку был коммерчески независим)  выполнять свою ответственность и заботиться о населении территории, что  приводило к частым конфликтам между ними.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На третьей стадии развития отношений, по мере того как рудник  наращивал свою  прибыль, он становился и более  ответственным.  Руководители, как предприятия, так и местной общиной, проявили  взаимный интерес и готовность к улучшению  отношений.  С одной стороны,  рудник  начал  рассматривать деревню Ханьин как  заинтересованную сторону. Сначала его обязанности сводились к выполнению моральных обязательств и благотворительности,  но затем круг его забот распространился на всю экономическую сферу.  Деревня Ханьин также начала реализовывать свое право на участие в  делах рудника. Благодаря активной помощи, предприятие повысило доверие к себе людей. Частично формы сотрудничества представлены на</w:t>
      </w:r>
      <w:r w:rsidR="001B40C3">
        <w:rPr>
          <w:rFonts w:ascii="Times New Roman" w:eastAsia="宋体" w:hAnsi="Times New Roman" w:cs="Times New Roman" w:hint="eastAsia"/>
          <w:bCs/>
          <w:iCs/>
          <w:sz w:val="24"/>
          <w:szCs w:val="24"/>
          <w:lang w:val="ru-RU"/>
        </w:rPr>
        <w:t xml:space="preserve"> </w:t>
      </w:r>
      <w:r w:rsidR="001B40C3" w:rsidRPr="001B40C3">
        <w:rPr>
          <w:rFonts w:ascii="Times New Roman" w:eastAsia="宋体" w:hAnsi="Times New Roman" w:cs="Times New Roman"/>
          <w:color w:val="000000"/>
          <w:sz w:val="24"/>
          <w:szCs w:val="24"/>
          <w:lang w:val="ru-RU"/>
        </w:rPr>
        <w:t>Картина</w:t>
      </w:r>
      <w:r w:rsidRPr="003D740A">
        <w:rPr>
          <w:rFonts w:ascii="Times New Roman" w:eastAsia="宋体" w:hAnsi="Times New Roman" w:cs="Times New Roman"/>
          <w:bCs/>
          <w:iCs/>
          <w:sz w:val="24"/>
          <w:szCs w:val="24"/>
          <w:lang w:val="ru-RU"/>
        </w:rPr>
        <w:t xml:space="preserve">. 4.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hint="eastAsia"/>
          <w:bCs/>
          <w:iCs/>
          <w:sz w:val="24"/>
          <w:szCs w:val="24"/>
          <w:lang w:val="ru-RU"/>
        </w:rPr>
        <w:lastRenderedPageBreak/>
        <w:t xml:space="preserve">  </w:t>
      </w:r>
      <w:r w:rsidRPr="003D740A">
        <w:rPr>
          <w:rFonts w:ascii="Times New Roman" w:eastAsia="宋体" w:hAnsi="Times New Roman" w:cs="Times New Roman"/>
          <w:noProof/>
          <w:color w:val="000000"/>
          <w:szCs w:val="21"/>
        </w:rPr>
        <mc:AlternateContent>
          <mc:Choice Requires="wpc">
            <w:drawing>
              <wp:inline distT="0" distB="0" distL="0" distR="0" wp14:anchorId="39E669FF" wp14:editId="577D339A">
                <wp:extent cx="5106836" cy="3493698"/>
                <wp:effectExtent l="0" t="0" r="0" b="0"/>
                <wp:docPr id="26" name="画布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椭圆 7"/>
                        <wps:cNvSpPr>
                          <a:spLocks noChangeArrowheads="1"/>
                        </wps:cNvSpPr>
                        <wps:spPr bwMode="auto">
                          <a:xfrm>
                            <a:off x="1603626" y="1119313"/>
                            <a:ext cx="1828832" cy="909179"/>
                          </a:xfrm>
                          <a:prstGeom prst="ellipse">
                            <a:avLst/>
                          </a:prstGeom>
                          <a:solidFill>
                            <a:srgbClr val="FFFFFF"/>
                          </a:solidFill>
                          <a:ln w="25400">
                            <a:solidFill>
                              <a:srgbClr val="000000"/>
                            </a:solidFill>
                            <a:round/>
                            <a:headEnd/>
                            <a:tailEnd/>
                          </a:ln>
                        </wps:spPr>
                        <wps:txbx>
                          <w:txbxContent>
                            <w:p w:rsidR="008F6476" w:rsidRPr="00065C8B" w:rsidRDefault="008F6476" w:rsidP="003D740A">
                              <w:pPr>
                                <w:jc w:val="center"/>
                                <w:rPr>
                                  <w:b/>
                                  <w:bCs/>
                                  <w:color w:val="000000" w:themeColor="text1"/>
                                  <w:sz w:val="15"/>
                                  <w:szCs w:val="15"/>
                                  <w:lang w:val="ru-RU"/>
                                </w:rPr>
                              </w:pPr>
                              <w:r w:rsidRPr="00065C8B">
                                <w:rPr>
                                  <w:b/>
                                  <w:bCs/>
                                  <w:color w:val="000000" w:themeColor="text1"/>
                                  <w:sz w:val="15"/>
                                  <w:szCs w:val="15"/>
                                  <w:lang w:val="ru-RU"/>
                                </w:rPr>
                                <w:t>Юньнаньская фосфатная корпорация</w:t>
                              </w:r>
                            </w:p>
                            <w:p w:rsidR="008F6476" w:rsidRPr="00065C8B" w:rsidRDefault="008F6476" w:rsidP="003D740A">
                              <w:pPr>
                                <w:jc w:val="center"/>
                                <w:rPr>
                                  <w:b/>
                                  <w:bCs/>
                                  <w:color w:val="000000" w:themeColor="text1"/>
                                  <w:sz w:val="15"/>
                                  <w:szCs w:val="15"/>
                                  <w:lang w:val="ru-RU"/>
                                </w:rPr>
                              </w:pPr>
                              <w:r w:rsidRPr="00065C8B">
                                <w:rPr>
                                  <w:b/>
                                  <w:bCs/>
                                  <w:color w:val="000000" w:themeColor="text1"/>
                                  <w:sz w:val="15"/>
                                  <w:szCs w:val="15"/>
                                  <w:lang w:val="ru-RU"/>
                                </w:rPr>
                                <w:t>Модель Ханьи</w:t>
                              </w:r>
                            </w:p>
                            <w:p w:rsidR="008F6476" w:rsidRPr="00065C8B" w:rsidRDefault="008F6476" w:rsidP="003D740A">
                              <w:pPr>
                                <w:jc w:val="center"/>
                                <w:rPr>
                                  <w:lang w:val="ru-RU"/>
                                </w:rPr>
                              </w:pPr>
                            </w:p>
                          </w:txbxContent>
                        </wps:txbx>
                        <wps:bodyPr rot="0" vert="horz" wrap="square" lIns="91440" tIns="45720" rIns="91440" bIns="45720" anchor="ctr" anchorCtr="0" upright="1">
                          <a:noAutofit/>
                        </wps:bodyPr>
                      </wps:wsp>
                      <wps:wsp>
                        <wps:cNvPr id="16" name="矩形 9"/>
                        <wps:cNvSpPr>
                          <a:spLocks noChangeArrowheads="1"/>
                        </wps:cNvSpPr>
                        <wps:spPr bwMode="auto">
                          <a:xfrm>
                            <a:off x="35999" y="35999"/>
                            <a:ext cx="1349823" cy="903678"/>
                          </a:xfrm>
                          <a:prstGeom prst="rect">
                            <a:avLst/>
                          </a:prstGeom>
                          <a:solidFill>
                            <a:srgbClr val="FFFFFF"/>
                          </a:solidFill>
                          <a:ln w="25400">
                            <a:solidFill>
                              <a:srgbClr val="000000"/>
                            </a:solidFill>
                            <a:miter lim="800000"/>
                            <a:headEnd/>
                            <a:tailEnd/>
                          </a:ln>
                        </wps:spPr>
                        <wps:txbx>
                          <w:txbxContent>
                            <w:p w:rsidR="008F6476" w:rsidRPr="00065C8B" w:rsidRDefault="008F6476" w:rsidP="003D740A">
                              <w:pPr>
                                <w:jc w:val="center"/>
                                <w:rPr>
                                  <w:rFonts w:asciiTheme="majorHAnsi" w:hAnsiTheme="majorHAnsi" w:cs="Times New Roman"/>
                                  <w:color w:val="000000" w:themeColor="text1"/>
                                  <w:sz w:val="13"/>
                                  <w:szCs w:val="13"/>
                                  <w:lang w:val="ru-RU"/>
                                </w:rPr>
                              </w:pPr>
                              <w:r w:rsidRPr="00065C8B">
                                <w:rPr>
                                  <w:rFonts w:asciiTheme="majorHAnsi" w:hAnsiTheme="majorHAnsi" w:cs="Times New Roman"/>
                                  <w:color w:val="000000" w:themeColor="text1"/>
                                  <w:sz w:val="13"/>
                                  <w:szCs w:val="13"/>
                                  <w:lang w:val="ru-RU"/>
                                </w:rPr>
                                <w:t>Экономическая компенсация, Инженерный аутсорсинг, Сотрудничество</w:t>
                              </w:r>
                            </w:p>
                            <w:p w:rsidR="008F6476" w:rsidRPr="00065C8B" w:rsidRDefault="008F6476" w:rsidP="003D740A">
                              <w:pPr>
                                <w:jc w:val="center"/>
                                <w:rPr>
                                  <w:rFonts w:asciiTheme="majorHAnsi" w:hAnsiTheme="majorHAnsi" w:cs="Times New Roman"/>
                                  <w:b/>
                                  <w:bCs/>
                                  <w:color w:val="000000" w:themeColor="text1"/>
                                  <w:sz w:val="13"/>
                                  <w:szCs w:val="13"/>
                                  <w:lang w:val="ru-RU"/>
                                </w:rPr>
                              </w:pPr>
                              <w:r w:rsidRPr="00065C8B">
                                <w:rPr>
                                  <w:rFonts w:asciiTheme="majorHAnsi" w:hAnsiTheme="majorHAnsi" w:cs="Times New Roman"/>
                                  <w:b/>
                                  <w:bCs/>
                                  <w:color w:val="000000" w:themeColor="text1"/>
                                  <w:sz w:val="13"/>
                                  <w:szCs w:val="13"/>
                                  <w:lang w:val="ru-RU"/>
                                </w:rPr>
                                <w:t>Общинное экономичное строительство</w:t>
                              </w:r>
                            </w:p>
                            <w:p w:rsidR="008F6476" w:rsidRPr="00065C8B" w:rsidRDefault="008F6476" w:rsidP="003D740A">
                              <w:pPr>
                                <w:jc w:val="center"/>
                                <w:rPr>
                                  <w:color w:val="000000" w:themeColor="text1"/>
                                  <w:lang w:val="ru-RU"/>
                                </w:rPr>
                              </w:pPr>
                            </w:p>
                          </w:txbxContent>
                        </wps:txbx>
                        <wps:bodyPr rot="0" vert="horz" wrap="square" lIns="91440" tIns="45720" rIns="91440" bIns="45720" anchor="ctr" anchorCtr="0" upright="1">
                          <a:noAutofit/>
                        </wps:bodyPr>
                      </wps:wsp>
                      <wps:wsp>
                        <wps:cNvPr id="17" name="右箭头 11"/>
                        <wps:cNvSpPr>
                          <a:spLocks noChangeArrowheads="1"/>
                        </wps:cNvSpPr>
                        <wps:spPr bwMode="auto">
                          <a:xfrm rot="13349403" flipV="1">
                            <a:off x="1334021" y="1106711"/>
                            <a:ext cx="512309" cy="45709"/>
                          </a:xfrm>
                          <a:prstGeom prst="rightArrow">
                            <a:avLst>
                              <a:gd name="adj1" fmla="val 50000"/>
                              <a:gd name="adj2" fmla="val 5003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 name="矩形 12"/>
                        <wps:cNvSpPr>
                          <a:spLocks noChangeArrowheads="1"/>
                        </wps:cNvSpPr>
                        <wps:spPr bwMode="auto">
                          <a:xfrm>
                            <a:off x="3699962" y="87810"/>
                            <a:ext cx="1349423" cy="903178"/>
                          </a:xfrm>
                          <a:prstGeom prst="rect">
                            <a:avLst/>
                          </a:prstGeom>
                          <a:solidFill>
                            <a:srgbClr val="FFFFFF"/>
                          </a:solidFill>
                          <a:ln w="25400">
                            <a:solidFill>
                              <a:srgbClr val="000000"/>
                            </a:solidFill>
                            <a:miter lim="800000"/>
                            <a:headEnd/>
                            <a:tailEnd/>
                          </a:ln>
                        </wps:spPr>
                        <wps:txbx>
                          <w:txbxContent>
                            <w:p w:rsidR="008F6476" w:rsidRDefault="008F6476" w:rsidP="003D740A">
                              <w:pPr>
                                <w:pStyle w:val="a9"/>
                                <w:jc w:val="center"/>
                                <w:rPr>
                                  <w:rFonts w:asciiTheme="majorHAnsi" w:hAnsiTheme="majorHAnsi"/>
                                  <w:color w:val="000000"/>
                                  <w:sz w:val="13"/>
                                  <w:szCs w:val="13"/>
                                  <w:lang w:val="ru-RU"/>
                                </w:rPr>
                              </w:pPr>
                              <w:r>
                                <w:rPr>
                                  <w:color w:val="000000"/>
                                  <w:sz w:val="21"/>
                                  <w:szCs w:val="21"/>
                                  <w:lang w:val="ru-RU"/>
                                </w:rPr>
                                <w:t> </w:t>
                              </w:r>
                              <w:r w:rsidRPr="00065C8B">
                                <w:rPr>
                                  <w:rFonts w:asciiTheme="majorHAnsi" w:hAnsiTheme="majorHAnsi"/>
                                  <w:color w:val="000000"/>
                                  <w:sz w:val="13"/>
                                  <w:szCs w:val="13"/>
                                  <w:lang w:val="ru-RU"/>
                                </w:rPr>
                                <w:t xml:space="preserve">Культурные </w:t>
                              </w:r>
                              <w:r>
                                <w:rPr>
                                  <w:rFonts w:asciiTheme="majorHAnsi" w:hAnsiTheme="majorHAnsi"/>
                                  <w:color w:val="000000"/>
                                  <w:sz w:val="13"/>
                                  <w:szCs w:val="13"/>
                                  <w:lang w:val="ru-RU"/>
                                </w:rPr>
                                <w:t>мероприятия, Медицински</w:t>
                              </w:r>
                              <w:r w:rsidRPr="00065C8B">
                                <w:rPr>
                                  <w:rFonts w:asciiTheme="majorHAnsi" w:hAnsiTheme="majorHAnsi"/>
                                  <w:i/>
                                  <w:color w:val="000000"/>
                                  <w:sz w:val="13"/>
                                  <w:szCs w:val="13"/>
                                  <w:lang w:val="ru-RU"/>
                                </w:rPr>
                                <w:t>е</w:t>
                              </w:r>
                              <w:r>
                                <w:rPr>
                                  <w:rFonts w:asciiTheme="majorHAnsi" w:hAnsiTheme="majorHAnsi"/>
                                  <w:color w:val="000000"/>
                                  <w:sz w:val="13"/>
                                  <w:szCs w:val="13"/>
                                  <w:lang w:val="ru-RU"/>
                                </w:rPr>
                                <w:t xml:space="preserve"> услуг</w:t>
                              </w:r>
                            </w:p>
                            <w:p w:rsidR="008F6476" w:rsidRPr="00065C8B" w:rsidRDefault="008F6476" w:rsidP="003D740A">
                              <w:pPr>
                                <w:pStyle w:val="a9"/>
                                <w:jc w:val="center"/>
                                <w:rPr>
                                  <w:rFonts w:asciiTheme="majorHAnsi" w:hAnsiTheme="majorHAnsi"/>
                                  <w:color w:val="000000"/>
                                  <w:sz w:val="13"/>
                                  <w:szCs w:val="13"/>
                                  <w:lang w:val="ru-RU"/>
                                </w:rPr>
                              </w:pPr>
                              <w:r w:rsidRPr="00CF497D">
                                <w:rPr>
                                  <w:rFonts w:asciiTheme="majorHAnsi" w:hAnsiTheme="majorHAnsi"/>
                                  <w:b/>
                                  <w:color w:val="000000"/>
                                  <w:sz w:val="13"/>
                                  <w:szCs w:val="13"/>
                                  <w:lang w:val="ru-RU"/>
                                </w:rPr>
                                <w:t>Общинное культурное</w:t>
                              </w:r>
                              <w:r w:rsidRPr="00CF497D">
                                <w:rPr>
                                  <w:b/>
                                  <w:color w:val="000000"/>
                                  <w:sz w:val="21"/>
                                  <w:szCs w:val="21"/>
                                  <w:lang w:val="ru-RU"/>
                                </w:rPr>
                                <w:t xml:space="preserve"> </w:t>
                              </w:r>
                              <w:r w:rsidRPr="00065C8B">
                                <w:rPr>
                                  <w:rFonts w:asciiTheme="majorHAnsi" w:hAnsiTheme="majorHAnsi"/>
                                  <w:color w:val="000000"/>
                                  <w:sz w:val="13"/>
                                  <w:szCs w:val="13"/>
                                  <w:lang w:val="ru-RU"/>
                                </w:rPr>
                                <w:t>строительство</w:t>
                              </w:r>
                            </w:p>
                          </w:txbxContent>
                        </wps:txbx>
                        <wps:bodyPr rot="0" vert="horz" wrap="square" lIns="91440" tIns="45720" rIns="91440" bIns="45720" anchor="ctr" anchorCtr="0" upright="1">
                          <a:noAutofit/>
                        </wps:bodyPr>
                      </wps:wsp>
                      <wps:wsp>
                        <wps:cNvPr id="19" name="右箭头 13"/>
                        <wps:cNvSpPr>
                          <a:spLocks noChangeArrowheads="1"/>
                        </wps:cNvSpPr>
                        <wps:spPr bwMode="auto">
                          <a:xfrm rot="19611201" flipV="1">
                            <a:off x="3217454" y="1127215"/>
                            <a:ext cx="511909" cy="45109"/>
                          </a:xfrm>
                          <a:prstGeom prst="rightArrow">
                            <a:avLst>
                              <a:gd name="adj1" fmla="val 50000"/>
                              <a:gd name="adj2" fmla="val 49973"/>
                            </a:avLst>
                          </a:prstGeom>
                          <a:solidFill>
                            <a:srgbClr val="000000"/>
                          </a:solidFill>
                          <a:ln w="25400">
                            <a:solidFill>
                              <a:srgbClr val="000000"/>
                            </a:solidFill>
                            <a:miter lim="800000"/>
                            <a:headEnd/>
                            <a:tailEnd/>
                          </a:ln>
                        </wps:spPr>
                        <wps:txbx>
                          <w:txbxContent>
                            <w:p w:rsidR="008F6476" w:rsidRDefault="008F6476" w:rsidP="003D740A"/>
                          </w:txbxContent>
                        </wps:txbx>
                        <wps:bodyPr rot="0" vert="horz" wrap="square" lIns="91440" tIns="45720" rIns="91440" bIns="45720" anchor="ctr" anchorCtr="0" upright="1">
                          <a:noAutofit/>
                        </wps:bodyPr>
                      </wps:wsp>
                      <wps:wsp>
                        <wps:cNvPr id="20" name="下箭头 14"/>
                        <wps:cNvSpPr>
                          <a:spLocks noChangeArrowheads="1"/>
                        </wps:cNvSpPr>
                        <wps:spPr bwMode="auto">
                          <a:xfrm>
                            <a:off x="638609" y="259343"/>
                            <a:ext cx="45701" cy="119424"/>
                          </a:xfrm>
                          <a:prstGeom prst="downArrow">
                            <a:avLst>
                              <a:gd name="adj1" fmla="val 50000"/>
                              <a:gd name="adj2" fmla="val 50028"/>
                            </a:avLst>
                          </a:prstGeom>
                          <a:solidFill>
                            <a:srgbClr val="0D0D0D"/>
                          </a:solidFill>
                          <a:ln w="25400">
                            <a:solidFill>
                              <a:srgbClr val="000000"/>
                            </a:solidFill>
                            <a:miter lim="800000"/>
                            <a:headEnd/>
                            <a:tailEnd/>
                          </a:ln>
                        </wps:spPr>
                        <wps:txbx>
                          <w:txbxContent>
                            <w:p w:rsidR="008F6476" w:rsidRDefault="008F6476" w:rsidP="003D740A"/>
                          </w:txbxContent>
                        </wps:txbx>
                        <wps:bodyPr rot="0" vert="horz" wrap="square" lIns="91440" tIns="45720" rIns="91440" bIns="45720" anchor="ctr" anchorCtr="0" upright="1">
                          <a:noAutofit/>
                        </wps:bodyPr>
                      </wps:wsp>
                      <wps:wsp>
                        <wps:cNvPr id="21" name="下箭头 18"/>
                        <wps:cNvSpPr>
                          <a:spLocks noChangeArrowheads="1"/>
                        </wps:cNvSpPr>
                        <wps:spPr bwMode="auto">
                          <a:xfrm>
                            <a:off x="638609" y="444680"/>
                            <a:ext cx="45101" cy="119424"/>
                          </a:xfrm>
                          <a:prstGeom prst="downArrow">
                            <a:avLst>
                              <a:gd name="adj1" fmla="val 50000"/>
                              <a:gd name="adj2" fmla="val 49995"/>
                            </a:avLst>
                          </a:prstGeom>
                          <a:solidFill>
                            <a:srgbClr val="0D0D0D"/>
                          </a:solidFill>
                          <a:ln w="25400">
                            <a:solidFill>
                              <a:srgbClr val="000000"/>
                            </a:solidFill>
                            <a:miter lim="800000"/>
                            <a:headEnd/>
                            <a:tailEnd/>
                          </a:ln>
                        </wps:spPr>
                        <wps:txbx>
                          <w:txbxContent>
                            <w:p w:rsidR="008F6476" w:rsidRDefault="008F6476" w:rsidP="003D740A"/>
                          </w:txbxContent>
                        </wps:txbx>
                        <wps:bodyPr rot="0" vert="horz" wrap="square" lIns="91440" tIns="45720" rIns="91440" bIns="45720" anchor="ctr" anchorCtr="0" upright="1">
                          <a:noAutofit/>
                        </wps:bodyPr>
                      </wps:wsp>
                      <wps:wsp>
                        <wps:cNvPr id="22" name="下箭头 19"/>
                        <wps:cNvSpPr>
                          <a:spLocks noChangeArrowheads="1"/>
                        </wps:cNvSpPr>
                        <wps:spPr bwMode="auto">
                          <a:xfrm>
                            <a:off x="2479641" y="2060799"/>
                            <a:ext cx="59901" cy="386876"/>
                          </a:xfrm>
                          <a:prstGeom prst="downArrow">
                            <a:avLst>
                              <a:gd name="adj1" fmla="val 50000"/>
                              <a:gd name="adj2" fmla="val 49985"/>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3" name="矩形 26"/>
                        <wps:cNvSpPr>
                          <a:spLocks noChangeArrowheads="1"/>
                        </wps:cNvSpPr>
                        <wps:spPr bwMode="auto">
                          <a:xfrm>
                            <a:off x="819712" y="2457777"/>
                            <a:ext cx="3423659" cy="605019"/>
                          </a:xfrm>
                          <a:prstGeom prst="rect">
                            <a:avLst/>
                          </a:prstGeom>
                          <a:solidFill>
                            <a:srgbClr val="FFFFFF"/>
                          </a:solidFill>
                          <a:ln w="25400">
                            <a:solidFill>
                              <a:srgbClr val="000000"/>
                            </a:solidFill>
                            <a:miter lim="800000"/>
                            <a:headEnd/>
                            <a:tailEnd/>
                          </a:ln>
                        </wps:spPr>
                        <wps:txbx>
                          <w:txbxContent>
                            <w:p w:rsidR="008F6476" w:rsidRPr="00CF497D" w:rsidRDefault="008F6476" w:rsidP="00A44926">
                              <w:pPr>
                                <w:ind w:firstLineChars="100" w:firstLine="130"/>
                                <w:rPr>
                                  <w:rFonts w:asciiTheme="majorHAnsi" w:hAnsiTheme="majorHAnsi"/>
                                  <w:color w:val="000000" w:themeColor="text1"/>
                                  <w:sz w:val="13"/>
                                  <w:szCs w:val="13"/>
                                  <w:lang w:val="ru-RU"/>
                                </w:rPr>
                              </w:pPr>
                              <w:r w:rsidRPr="00CF497D">
                                <w:rPr>
                                  <w:rFonts w:asciiTheme="majorHAnsi" w:hAnsiTheme="majorHAnsi"/>
                                  <w:color w:val="000000" w:themeColor="text1"/>
                                  <w:sz w:val="13"/>
                                  <w:szCs w:val="13"/>
                                  <w:lang w:val="ru-RU"/>
                                </w:rPr>
                                <w:t>Строительство</w:t>
                              </w:r>
                              <w:r>
                                <w:rPr>
                                  <w:rFonts w:asciiTheme="majorHAnsi" w:hAnsiTheme="majorHAnsi"/>
                                  <w:color w:val="000000" w:themeColor="text1"/>
                                  <w:sz w:val="13"/>
                                  <w:szCs w:val="13"/>
                                  <w:lang w:val="ru-RU"/>
                                </w:rPr>
                                <w:t xml:space="preserve"> экологической среды</w:t>
                              </w:r>
                              <w:r>
                                <w:rPr>
                                  <w:rFonts w:asciiTheme="majorHAnsi" w:hAnsiTheme="majorHAnsi" w:hint="eastAsia"/>
                                  <w:color w:val="000000" w:themeColor="text1"/>
                                  <w:sz w:val="13"/>
                                  <w:szCs w:val="13"/>
                                  <w:lang w:val="ru-RU"/>
                                </w:rPr>
                                <w:t xml:space="preserve">           </w:t>
                              </w:r>
                              <w:r w:rsidRPr="00CF497D">
                                <w:rPr>
                                  <w:rFonts w:asciiTheme="majorHAnsi" w:hAnsiTheme="majorHAnsi"/>
                                  <w:color w:val="000000" w:themeColor="text1"/>
                                  <w:sz w:val="13"/>
                                  <w:szCs w:val="13"/>
                                  <w:lang w:val="ru-RU"/>
                                </w:rPr>
                                <w:t>Строительство жизненной среды</w:t>
                              </w:r>
                            </w:p>
                            <w:p w:rsidR="008F6476" w:rsidRPr="00CF497D" w:rsidRDefault="008F6476" w:rsidP="003D740A">
                              <w:pPr>
                                <w:jc w:val="center"/>
                                <w:rPr>
                                  <w:rFonts w:asciiTheme="majorHAnsi" w:hAnsiTheme="majorHAnsi"/>
                                  <w:b/>
                                  <w:color w:val="000000" w:themeColor="text1"/>
                                  <w:sz w:val="13"/>
                                  <w:szCs w:val="13"/>
                                </w:rPr>
                              </w:pPr>
                              <w:proofErr w:type="spellStart"/>
                              <w:r w:rsidRPr="00CF497D">
                                <w:rPr>
                                  <w:rFonts w:asciiTheme="majorHAnsi" w:hAnsiTheme="majorHAnsi"/>
                                  <w:b/>
                                  <w:color w:val="000000" w:themeColor="text1"/>
                                  <w:sz w:val="13"/>
                                  <w:szCs w:val="13"/>
                                </w:rPr>
                                <w:t>Общинное</w:t>
                              </w:r>
                              <w:proofErr w:type="spellEnd"/>
                              <w:r w:rsidRPr="00CF497D">
                                <w:rPr>
                                  <w:rFonts w:asciiTheme="majorHAnsi" w:hAnsiTheme="majorHAnsi"/>
                                  <w:b/>
                                  <w:color w:val="000000" w:themeColor="text1"/>
                                  <w:sz w:val="13"/>
                                  <w:szCs w:val="13"/>
                                </w:rPr>
                                <w:t xml:space="preserve"> </w:t>
                              </w:r>
                              <w:proofErr w:type="spellStart"/>
                              <w:r w:rsidRPr="00CF497D">
                                <w:rPr>
                                  <w:rFonts w:asciiTheme="majorHAnsi" w:hAnsiTheme="majorHAnsi"/>
                                  <w:b/>
                                  <w:color w:val="000000" w:themeColor="text1"/>
                                  <w:sz w:val="13"/>
                                  <w:szCs w:val="13"/>
                                </w:rPr>
                                <w:t>строительство</w:t>
                              </w:r>
                              <w:proofErr w:type="spellEnd"/>
                              <w:r w:rsidRPr="00CF497D">
                                <w:rPr>
                                  <w:rFonts w:asciiTheme="majorHAnsi" w:hAnsiTheme="majorHAnsi"/>
                                  <w:b/>
                                  <w:color w:val="000000" w:themeColor="text1"/>
                                  <w:sz w:val="13"/>
                                  <w:szCs w:val="13"/>
                                </w:rPr>
                                <w:t xml:space="preserve"> </w:t>
                              </w:r>
                              <w:proofErr w:type="spellStart"/>
                              <w:r w:rsidRPr="00CF497D">
                                <w:rPr>
                                  <w:rFonts w:asciiTheme="majorHAnsi" w:hAnsiTheme="majorHAnsi"/>
                                  <w:b/>
                                  <w:color w:val="000000" w:themeColor="text1"/>
                                  <w:sz w:val="13"/>
                                  <w:szCs w:val="13"/>
                                </w:rPr>
                                <w:t>среды</w:t>
                              </w:r>
                              <w:proofErr w:type="spellEnd"/>
                            </w:p>
                            <w:p w:rsidR="008F6476" w:rsidRDefault="008F6476" w:rsidP="003D740A"/>
                          </w:txbxContent>
                        </wps:txbx>
                        <wps:bodyPr rot="0" vert="horz" wrap="square" lIns="91440" tIns="45720" rIns="91440" bIns="45720" anchor="ctr" anchorCtr="0" upright="1">
                          <a:noAutofit/>
                        </wps:bodyPr>
                      </wps:wsp>
                      <wps:wsp>
                        <wps:cNvPr id="24" name="右箭头 33"/>
                        <wps:cNvSpPr>
                          <a:spLocks noChangeArrowheads="1"/>
                        </wps:cNvSpPr>
                        <wps:spPr bwMode="auto">
                          <a:xfrm>
                            <a:off x="2479741" y="2600105"/>
                            <a:ext cx="229004" cy="45709"/>
                          </a:xfrm>
                          <a:prstGeom prst="rightArrow">
                            <a:avLst>
                              <a:gd name="adj1" fmla="val 50000"/>
                              <a:gd name="adj2" fmla="val 50017"/>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5" name="文本框 34"/>
                        <wps:cNvSpPr txBox="1">
                          <a:spLocks noChangeArrowheads="1"/>
                        </wps:cNvSpPr>
                        <wps:spPr bwMode="auto">
                          <a:xfrm>
                            <a:off x="1532524" y="3143012"/>
                            <a:ext cx="1954334" cy="278155"/>
                          </a:xfrm>
                          <a:prstGeom prst="rect">
                            <a:avLst/>
                          </a:prstGeom>
                          <a:solidFill>
                            <a:srgbClr val="FFFFFF"/>
                          </a:solidFill>
                          <a:ln w="6350">
                            <a:solidFill>
                              <a:srgbClr val="000000"/>
                            </a:solidFill>
                            <a:miter lim="800000"/>
                            <a:headEnd/>
                            <a:tailEnd/>
                          </a:ln>
                        </wps:spPr>
                        <wps:txbx>
                          <w:txbxContent>
                            <w:p w:rsidR="008F6476" w:rsidRDefault="008F6476" w:rsidP="003D740A">
                              <w:pPr>
                                <w:jc w:val="center"/>
                                <w:rPr>
                                  <w:rFonts w:ascii="Arial" w:hAnsi="Arial" w:cs="Arial"/>
                                  <w:sz w:val="16"/>
                                  <w:szCs w:val="16"/>
                                  <w:lang w:val="ru-RU"/>
                                </w:rPr>
                              </w:pPr>
                              <w:r>
                                <w:rPr>
                                  <w:rFonts w:asciiTheme="majorHAnsi" w:eastAsia="宋体" w:hAnsiTheme="majorHAnsi" w:cs="Arial"/>
                                  <w:color w:val="000000"/>
                                  <w:sz w:val="13"/>
                                  <w:szCs w:val="13"/>
                                  <w:lang w:val="ru-RU"/>
                                </w:rPr>
                                <w:t xml:space="preserve">Картина </w:t>
                              </w:r>
                              <w:r>
                                <w:rPr>
                                  <w:rFonts w:asciiTheme="majorHAnsi" w:eastAsia="宋体" w:hAnsiTheme="majorHAnsi" w:cs="Arial" w:hint="eastAsia"/>
                                  <w:color w:val="000000"/>
                                  <w:sz w:val="13"/>
                                  <w:szCs w:val="13"/>
                                  <w:lang w:val="ru-RU"/>
                                </w:rPr>
                                <w:t>4</w:t>
                              </w:r>
                              <w:r w:rsidRPr="00CF497D">
                                <w:rPr>
                                  <w:rFonts w:asciiTheme="majorHAnsi" w:eastAsia="宋体" w:hAnsiTheme="majorHAnsi" w:cs="Arial"/>
                                  <w:color w:val="000000"/>
                                  <w:sz w:val="13"/>
                                  <w:szCs w:val="13"/>
                                  <w:lang w:val="ru-RU"/>
                                </w:rPr>
                                <w:t xml:space="preserve">. “321” смеха </w:t>
                              </w:r>
                              <w:r w:rsidRPr="00CF497D">
                                <w:rPr>
                                  <w:rFonts w:asciiTheme="majorHAnsi" w:hAnsiTheme="majorHAnsi" w:cs="Arial"/>
                                  <w:sz w:val="13"/>
                                  <w:szCs w:val="13"/>
                                  <w:lang w:val="ru-RU"/>
                                </w:rPr>
                                <w:t xml:space="preserve">Модели </w:t>
                              </w:r>
                              <w:r w:rsidRPr="00CF497D">
                                <w:rPr>
                                  <w:rFonts w:asciiTheme="majorHAnsi" w:hAnsiTheme="majorHAnsi" w:cs="Times New Roman"/>
                                  <w:sz w:val="15"/>
                                  <w:szCs w:val="15"/>
                                  <w:lang w:val="ru-RU"/>
                                </w:rPr>
                                <w:t>Ханьи</w:t>
                              </w:r>
                            </w:p>
                            <w:p w:rsidR="008F6476" w:rsidRPr="00CF497D" w:rsidRDefault="008F6476" w:rsidP="003D740A">
                              <w:pPr>
                                <w:rPr>
                                  <w:lang w:val="ru-RU"/>
                                </w:rPr>
                              </w:pPr>
                            </w:p>
                          </w:txbxContent>
                        </wps:txbx>
                        <wps:bodyPr rot="0" vert="horz" wrap="square" lIns="91440" tIns="45720" rIns="91440" bIns="45720" anchor="t" anchorCtr="0" upright="1">
                          <a:noAutofit/>
                        </wps:bodyPr>
                      </wps:wsp>
                    </wpc:wpc>
                  </a:graphicData>
                </a:graphic>
              </wp:inline>
            </w:drawing>
          </mc:Choice>
          <mc:Fallback>
            <w:pict>
              <v:group id="画布 35" o:spid="_x0000_s1052" editas="canvas" style="width:402.1pt;height:275.1pt;mso-position-horizontal-relative:char;mso-position-vertical-relative:line" coordsize="51066,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GRwUAAOMiAAAOAAAAZHJzL2Uyb0RvYy54bWzsWstu5EQU3SPxDyXvSdfDb6UzmkkIQhpg&#10;pAH21X50G2yXqXLSHT5gWLBgx2okBJoNEsMGFmz4G5L5DW6V7XY7D9D0pDsZ6I7UKbfLt17nnHtv&#10;lfcfLIocnSZSZaIcW2QPWygpIxFn5XRsffbp8Xu+hVTNy5jnokzG1lmirAcH776zP6/ChIqZyONE&#10;IjBSqnBeja1ZXVfhaKSiWVJwtSeqpISbqZAFr+FSTkex5HOwXuQjirE7mgsZV1JEiVLw61Fz0zow&#10;9tM0iepP0lQlNcrHFvStNt/SfE/09+hgn4dTyatZFrXd4Gv0ouBZCY0uTR3xmqMTmV0xVWSRFEqk&#10;9V4kipFI0yxKzBhgNARfGs0hL0+5MoOJYHa6DkLpFu1OprrfpTjO8hxmYwTWQ/2b/j+H9Ungx3kF&#10;q6Oq5TqpN2v/6YxXiRmWCqOPT59IlMUAHsdCJS8AJBcvXp4/f4Y8vTq6aajztHoidT9V9VhEXypU&#10;isMZL6fJQynFfJbwGLpEdH3o/8oD+kLBo2gy/0jEYJqf1MIs1CKVhTYIS4AW8KyLmUtdC51BmZCA&#10;EdZgI1nUKNIVfOr7jFooghoBDogXmOZ42FmqpKo/SESBdGFsJXmeVUoPk4f89LGqded42NUygxF5&#10;Fut5NxdyOjnMJTrlANVj82kbUKvV8hLNxxZ1bIyN6cFNtWoDm891NqQ4KWPoDg/1zL3flmue5U0Z&#10;upmX7VTq2WtWoV5MFs1CUW1UT+1ExGcwuVI0vAIdgMJMyK8tNAdOjS311QmXiYXyD0tYoIDYtiah&#10;ubAdj8KFXL0zWb3DywhMja2olhZqLg7rhronlcymM2iLmDkoxUNY1jQzU9z3qx0BAHdbCAb8NAh+&#10;9cPP53/+hAxEBoDcHIKZEwSBwW9TMuu7RC+zA5+yDr3M9fx/Rq8E5byP0C2yGvxFnhVjy1/ie10c&#10;G4r3eNnhuFNir8Px+Xe/vfr15fmL3xEx6rpJLDfTTxhA1cYA1RT08/OO4p1Mw11MSSvT2PWabvGw&#10;A7pDKMNAA63SoDBQbGT3BpE2MmJ8SA92rYvTuCUyj7+A1tIih6gAlBk5GnTa5rAO+IVBHWbqgI4a&#10;5X8N4TeY7h4eaPttCP8tsGcn+U180VEF4tuB5JOlc9xC1MJc0HwXwAdo9z2ftMjsyEA0lVZUn+xU&#10;H/TE3kUv18ffIJsNlFdUf+kiN4XmVvUDlxDIgK5XfUaJZzt2q/rUo5AqDMIbByL2XvXJnai+HQSe&#10;ma3/our3sb+Z+V3MBOFCGwu1jkDnMg17/vrj2y5mWkrNptij45A2NHKZ72oOgCugTsDsS/mrDoaA&#10;XjouArLY1HQNoHpDYBSLebmBuIh2acdrx0VHGP7aYO4+xkU9Q9ydf7nWv+iw/QpDDB42mVVczxDb&#10;tl3/UrRkO+SuGQI+JDACu44PeXsYstzY2yUTg2SCQiR/hSHb3EOithe4NvBUOxHsYg92lIaBVhB0&#10;HAF343tG67brRYAj/rocsY998ug+e5EdIYaEgG2ghhDthirs0AMet+QvfBJ4kM4bMkD4BJ8hGRjk&#10;1q7Tbja52MHk33ab/g+bqkuPvsPyEMuQvzZY7tNrtvH0eiX80eLudeLuYjhuvJRFUxpgDL28471T&#10;Ymi2RgS0U/e367iM9ge+339z8fyXix+fIXY5ZUb14pHQ569mg35jx78Oow7kxFrrGbEZbrZx+3MF&#10;Ejg2nD005KCw1ep0McgNCfTmDtBc5qx/9HsLJwB9prsMTbci9fWbnwKblxvgxQZzINO+9aFf1Vi9&#10;NqfG/bspB38DAAD//wMAUEsDBBQABgAIAAAAIQC5NJEb2gAAAAUBAAAPAAAAZHJzL2Rvd25yZXYu&#10;eG1sTI/BasMwEETvhf6D2EJvjRQTh+BYDqGlJNBT3H6AYm1sU2llrE3s/n3VXtrLwDLLzJtyN3sn&#10;bjjGPpCG5UKBQGqC7anV8PH++rQBEdmQNS4QavjCCLvq/q40hQ0TnfBWcytSCMXCaOiYh0LK2HTo&#10;TVyEASl5lzB6w+kcW2lHM6Vw72Sm1Fp601Nq6MyAzx02n/XVp5LD6qXmw7B2p7djvs/YL6djpvXj&#10;w7zfgmCc+e8ZfvATOlSJ6RyuZKNwGtIQ/tXkbdQqA3HWkOcqA1mV8j999Q0AAP//AwBQSwECLQAU&#10;AAYACAAAACEAtoM4kv4AAADhAQAAEwAAAAAAAAAAAAAAAAAAAAAAW0NvbnRlbnRfVHlwZXNdLnht&#10;bFBLAQItABQABgAIAAAAIQA4/SH/1gAAAJQBAAALAAAAAAAAAAAAAAAAAC8BAABfcmVscy8ucmVs&#10;c1BLAQItABQABgAIAAAAIQDmHS+GRwUAAOMiAAAOAAAAAAAAAAAAAAAAAC4CAABkcnMvZTJvRG9j&#10;LnhtbFBLAQItABQABgAIAAAAIQC5NJEb2gAAAAUBAAAPAAAAAAAAAAAAAAAAAKEHAABkcnMvZG93&#10;bnJldi54bWxQSwUGAAAAAAQABADzAAAAqAgAAAAA&#10;">
                <v:shape id="_x0000_s1053" type="#_x0000_t75" style="position:absolute;width:51066;height:34931;visibility:visible;mso-wrap-style:square">
                  <v:fill o:detectmouseclick="t"/>
                  <v:path o:connecttype="none"/>
                </v:shape>
                <v:oval id="椭圆 7" o:spid="_x0000_s1054" style="position:absolute;left:16036;top:11193;width:18288;height:9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as8EA&#10;AADbAAAADwAAAGRycy9kb3ducmV2LnhtbERPTWvDMAy9D/YfjAa7jNXpaMNI65YyKAx2ShpKjyJW&#10;Y7NYDrGbZP9+Lgx20+N9arufXSdGGoL1rGC5yEAQN15bbhXUp+PrO4gQkTV2nknBDwXY7x4ftlho&#10;P3FJYxVbkUI4FKjAxNgXUobGkMOw8D1x4q5+cBgTHFqpB5xSuOvkW5bl0qHl1GCwpw9DzXd1cwqm&#10;ss6/qoNemlqe1/bkL6Z/WSn1/DQfNiAizfFf/Of+1Gn+Gu6/p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t2rPBAAAA2wAAAA8AAAAAAAAAAAAAAAAAmAIAAGRycy9kb3du&#10;cmV2LnhtbFBLBQYAAAAABAAEAPUAAACGAwAAAAA=&#10;" strokeweight="2pt">
                  <v:textbox>
                    <w:txbxContent>
                      <w:p w:rsidR="008F6476" w:rsidRPr="00065C8B" w:rsidRDefault="008F6476" w:rsidP="003D740A">
                        <w:pPr>
                          <w:jc w:val="center"/>
                          <w:rPr>
                            <w:b/>
                            <w:bCs/>
                            <w:color w:val="000000" w:themeColor="text1"/>
                            <w:sz w:val="15"/>
                            <w:szCs w:val="15"/>
                            <w:lang w:val="ru-RU"/>
                          </w:rPr>
                        </w:pPr>
                        <w:r w:rsidRPr="00065C8B">
                          <w:rPr>
                            <w:b/>
                            <w:bCs/>
                            <w:color w:val="000000" w:themeColor="text1"/>
                            <w:sz w:val="15"/>
                            <w:szCs w:val="15"/>
                            <w:lang w:val="ru-RU"/>
                          </w:rPr>
                          <w:t>Юньнаньская фосфатная корпорация</w:t>
                        </w:r>
                      </w:p>
                      <w:p w:rsidR="008F6476" w:rsidRPr="00065C8B" w:rsidRDefault="008F6476" w:rsidP="003D740A">
                        <w:pPr>
                          <w:jc w:val="center"/>
                          <w:rPr>
                            <w:b/>
                            <w:bCs/>
                            <w:color w:val="000000" w:themeColor="text1"/>
                            <w:sz w:val="15"/>
                            <w:szCs w:val="15"/>
                            <w:lang w:val="ru-RU"/>
                          </w:rPr>
                        </w:pPr>
                        <w:r w:rsidRPr="00065C8B">
                          <w:rPr>
                            <w:b/>
                            <w:bCs/>
                            <w:color w:val="000000" w:themeColor="text1"/>
                            <w:sz w:val="15"/>
                            <w:szCs w:val="15"/>
                            <w:lang w:val="ru-RU"/>
                          </w:rPr>
                          <w:t>Модель Ханьи</w:t>
                        </w:r>
                      </w:p>
                      <w:p w:rsidR="008F6476" w:rsidRPr="00065C8B" w:rsidRDefault="008F6476" w:rsidP="003D740A">
                        <w:pPr>
                          <w:jc w:val="center"/>
                          <w:rPr>
                            <w:lang w:val="ru-RU"/>
                          </w:rPr>
                        </w:pPr>
                      </w:p>
                    </w:txbxContent>
                  </v:textbox>
                </v:oval>
                <v:rect id="矩形 9" o:spid="_x0000_s1055" style="position:absolute;left:359;top:359;width:13499;height:9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WdMEA&#10;AADbAAAADwAAAGRycy9kb3ducmV2LnhtbERPTWsCMRC9C/6HMII3TdyD1K1RiiIVisK6vfQ2bKa7&#10;SzeTJUl1++9NQfA2j/c56+1gO3ElH1rHGhZzBYK4cqblWsNneZi9gAgR2WDnmDT8UYDtZjxaY27c&#10;jQu6XmItUgiHHDU0Mfa5lKFqyGKYu544cd/OW4wJ+loaj7cUbjuZKbWUFltODQ32tGuo+rn8Wg0u&#10;q959UcrsVO7bVfHlVHf+UFpPJ8PbK4hIQ3yKH+6jSfOX8P9LO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FnTBAAAA2wAAAA8AAAAAAAAAAAAAAAAAmAIAAGRycy9kb3du&#10;cmV2LnhtbFBLBQYAAAAABAAEAPUAAACGAwAAAAA=&#10;" strokeweight="2pt">
                  <v:textbox>
                    <w:txbxContent>
                      <w:p w:rsidR="008F6476" w:rsidRPr="00065C8B" w:rsidRDefault="008F6476" w:rsidP="003D740A">
                        <w:pPr>
                          <w:jc w:val="center"/>
                          <w:rPr>
                            <w:rFonts w:asciiTheme="majorHAnsi" w:hAnsiTheme="majorHAnsi" w:cs="Times New Roman"/>
                            <w:color w:val="000000" w:themeColor="text1"/>
                            <w:sz w:val="13"/>
                            <w:szCs w:val="13"/>
                            <w:lang w:val="ru-RU"/>
                          </w:rPr>
                        </w:pPr>
                        <w:r w:rsidRPr="00065C8B">
                          <w:rPr>
                            <w:rFonts w:asciiTheme="majorHAnsi" w:hAnsiTheme="majorHAnsi" w:cs="Times New Roman"/>
                            <w:color w:val="000000" w:themeColor="text1"/>
                            <w:sz w:val="13"/>
                            <w:szCs w:val="13"/>
                            <w:lang w:val="ru-RU"/>
                          </w:rPr>
                          <w:t>Экономическая компенсация, Инженерный аутсорсинг, Сотрудничество</w:t>
                        </w:r>
                      </w:p>
                      <w:p w:rsidR="008F6476" w:rsidRPr="00065C8B" w:rsidRDefault="008F6476" w:rsidP="003D740A">
                        <w:pPr>
                          <w:jc w:val="center"/>
                          <w:rPr>
                            <w:rFonts w:asciiTheme="majorHAnsi" w:hAnsiTheme="majorHAnsi" w:cs="Times New Roman"/>
                            <w:b/>
                            <w:bCs/>
                            <w:color w:val="000000" w:themeColor="text1"/>
                            <w:sz w:val="13"/>
                            <w:szCs w:val="13"/>
                            <w:lang w:val="ru-RU"/>
                          </w:rPr>
                        </w:pPr>
                        <w:r w:rsidRPr="00065C8B">
                          <w:rPr>
                            <w:rFonts w:asciiTheme="majorHAnsi" w:hAnsiTheme="majorHAnsi" w:cs="Times New Roman"/>
                            <w:b/>
                            <w:bCs/>
                            <w:color w:val="000000" w:themeColor="text1"/>
                            <w:sz w:val="13"/>
                            <w:szCs w:val="13"/>
                            <w:lang w:val="ru-RU"/>
                          </w:rPr>
                          <w:t>Общинное экономичное строительство</w:t>
                        </w:r>
                      </w:p>
                      <w:p w:rsidR="008F6476" w:rsidRPr="00065C8B" w:rsidRDefault="008F6476" w:rsidP="003D740A">
                        <w:pPr>
                          <w:jc w:val="center"/>
                          <w:rPr>
                            <w:color w:val="000000" w:themeColor="text1"/>
                            <w:lang w:val="ru-RU"/>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1" o:spid="_x0000_s1056" type="#_x0000_t13" style="position:absolute;left:13340;top:11067;width:5123;height:457;rotation:901185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mYcMA&#10;AADbAAAADwAAAGRycy9kb3ducmV2LnhtbERPS2sCMRC+F/ofwgi91aw99LEaRQtlCxWxqyDehs24&#10;WbuZLEnU9d83BaG3+fieM5n1thVn8qFxrGA0zEAQV043XCvYbj4eX0GEiKyxdUwKrhRgNr2/m2Cu&#10;3YW/6VzGWqQQDjkqMDF2uZShMmQxDF1HnLiD8xZjgr6W2uMlhdtWPmXZs7TYcGow2NG7oeqnPFkF&#10;5bEYvRXF/mu9Nwu3Wi5Oa79bKfUw6OdjEJH6+C++uT91mv8Cf7+k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6mYcMAAADbAAAADwAAAAAAAAAAAAAAAACYAgAAZHJzL2Rv&#10;d25yZXYueG1sUEsFBgAAAAAEAAQA9QAAAIgDAAAAAA==&#10;" adj="20636" fillcolor="black" strokeweight="2pt"/>
                <v:rect id="矩形 12" o:spid="_x0000_s1057" style="position:absolute;left:36999;top:878;width:13494;height:9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nnc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Y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J53EAAAA2wAAAA8AAAAAAAAAAAAAAAAAmAIAAGRycy9k&#10;b3ducmV2LnhtbFBLBQYAAAAABAAEAPUAAACJAwAAAAA=&#10;" strokeweight="2pt">
                  <v:textbox>
                    <w:txbxContent>
                      <w:p w:rsidR="008F6476" w:rsidRDefault="008F6476" w:rsidP="003D740A">
                        <w:pPr>
                          <w:pStyle w:val="a9"/>
                          <w:jc w:val="center"/>
                          <w:rPr>
                            <w:rFonts w:asciiTheme="majorHAnsi" w:hAnsiTheme="majorHAnsi"/>
                            <w:color w:val="000000"/>
                            <w:sz w:val="13"/>
                            <w:szCs w:val="13"/>
                            <w:lang w:val="ru-RU"/>
                          </w:rPr>
                        </w:pPr>
                        <w:r>
                          <w:rPr>
                            <w:color w:val="000000"/>
                            <w:sz w:val="21"/>
                            <w:szCs w:val="21"/>
                            <w:lang w:val="ru-RU"/>
                          </w:rPr>
                          <w:t> </w:t>
                        </w:r>
                        <w:r w:rsidRPr="00065C8B">
                          <w:rPr>
                            <w:rFonts w:asciiTheme="majorHAnsi" w:hAnsiTheme="majorHAnsi"/>
                            <w:color w:val="000000"/>
                            <w:sz w:val="13"/>
                            <w:szCs w:val="13"/>
                            <w:lang w:val="ru-RU"/>
                          </w:rPr>
                          <w:t xml:space="preserve">Культурные </w:t>
                        </w:r>
                        <w:r>
                          <w:rPr>
                            <w:rFonts w:asciiTheme="majorHAnsi" w:hAnsiTheme="majorHAnsi"/>
                            <w:color w:val="000000"/>
                            <w:sz w:val="13"/>
                            <w:szCs w:val="13"/>
                            <w:lang w:val="ru-RU"/>
                          </w:rPr>
                          <w:t>мероприятия, Медицински</w:t>
                        </w:r>
                        <w:r w:rsidRPr="00065C8B">
                          <w:rPr>
                            <w:rFonts w:asciiTheme="majorHAnsi" w:hAnsiTheme="majorHAnsi"/>
                            <w:i/>
                            <w:color w:val="000000"/>
                            <w:sz w:val="13"/>
                            <w:szCs w:val="13"/>
                            <w:lang w:val="ru-RU"/>
                          </w:rPr>
                          <w:t>е</w:t>
                        </w:r>
                        <w:r>
                          <w:rPr>
                            <w:rFonts w:asciiTheme="majorHAnsi" w:hAnsiTheme="majorHAnsi"/>
                            <w:color w:val="000000"/>
                            <w:sz w:val="13"/>
                            <w:szCs w:val="13"/>
                            <w:lang w:val="ru-RU"/>
                          </w:rPr>
                          <w:t xml:space="preserve"> услуг</w:t>
                        </w:r>
                      </w:p>
                      <w:p w:rsidR="008F6476" w:rsidRPr="00065C8B" w:rsidRDefault="008F6476" w:rsidP="003D740A">
                        <w:pPr>
                          <w:pStyle w:val="a9"/>
                          <w:jc w:val="center"/>
                          <w:rPr>
                            <w:rFonts w:asciiTheme="majorHAnsi" w:hAnsiTheme="majorHAnsi"/>
                            <w:color w:val="000000"/>
                            <w:sz w:val="13"/>
                            <w:szCs w:val="13"/>
                            <w:lang w:val="ru-RU"/>
                          </w:rPr>
                        </w:pPr>
                        <w:r w:rsidRPr="00CF497D">
                          <w:rPr>
                            <w:rFonts w:asciiTheme="majorHAnsi" w:hAnsiTheme="majorHAnsi"/>
                            <w:b/>
                            <w:color w:val="000000"/>
                            <w:sz w:val="13"/>
                            <w:szCs w:val="13"/>
                            <w:lang w:val="ru-RU"/>
                          </w:rPr>
                          <w:t>Общинное культурное</w:t>
                        </w:r>
                        <w:r w:rsidRPr="00CF497D">
                          <w:rPr>
                            <w:b/>
                            <w:color w:val="000000"/>
                            <w:sz w:val="21"/>
                            <w:szCs w:val="21"/>
                            <w:lang w:val="ru-RU"/>
                          </w:rPr>
                          <w:t xml:space="preserve"> </w:t>
                        </w:r>
                        <w:r w:rsidRPr="00065C8B">
                          <w:rPr>
                            <w:rFonts w:asciiTheme="majorHAnsi" w:hAnsiTheme="majorHAnsi"/>
                            <w:color w:val="000000"/>
                            <w:sz w:val="13"/>
                            <w:szCs w:val="13"/>
                            <w:lang w:val="ru-RU"/>
                          </w:rPr>
                          <w:t>строительство</w:t>
                        </w:r>
                      </w:p>
                    </w:txbxContent>
                  </v:textbox>
                </v:rect>
                <v:shape id="右箭头 13" o:spid="_x0000_s1058" type="#_x0000_t13" style="position:absolute;left:32174;top:11272;width:5119;height:451;rotation:217229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AAcIA&#10;AADbAAAADwAAAGRycy9kb3ducmV2LnhtbERPS2vCQBC+C/6HZYReim4stNjUNQTbQk/FRy/eptkx&#10;G8zOhuzGJP++WxC8zcf3nHU22FpcqfWVYwXLRQKCuHC64lLBz/FzvgLhA7LG2jEpGMlDtplO1phq&#10;1/OerodQihjCPkUFJoQmldIXhiz6hWuII3d2rcUQYVtK3WIfw20tn5LkRVqsODYYbGhrqLgcOqug&#10;euy7j5MJz91YjAP+vvfJd75T6mE25G8gAg3hLr65v3Sc/wr/v8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MABwgAAANsAAAAPAAAAAAAAAAAAAAAAAJgCAABkcnMvZG93&#10;bnJldi54bWxQSwUGAAAAAAQABAD1AAAAhwMAAAAA&#10;" adj="20649" fillcolor="black" strokeweight="2pt">
                  <v:textbox>
                    <w:txbxContent>
                      <w:p w:rsidR="008F6476" w:rsidRDefault="008F6476" w:rsidP="003D740A"/>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4" o:spid="_x0000_s1059" type="#_x0000_t67" style="position:absolute;left:6386;top:2593;width:457;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3IsAA&#10;AADbAAAADwAAAGRycy9kb3ducmV2LnhtbERPTYvCMBC9L/gfwgje1lQP4lZjKYpYZC/qwl6HZmyq&#10;zaQ2Ueu/3xyEPT7e9zLrbSMe1PnasYLJOAFBXDpdc6Xg57T9nIPwAVlj45gUvMhDthp8LDHV7skH&#10;ehxDJWII+xQVmBDaVEpfGrLox64ljtzZdRZDhF0ldYfPGG4bOU2SmbRYc2ww2NLaUHk93q2C320o&#10;N1+nySW/3Xxh99+HYueMUqNhny9ABOrDv/jtLrSCaVwf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u3IsAAAADbAAAADwAAAAAAAAAAAAAAAACYAgAAZHJzL2Rvd25y&#10;ZXYueG1sUEsFBgAAAAAEAAQA9QAAAIUDAAAAAA==&#10;" adj="17465" fillcolor="#0d0d0d" strokeweight="2pt">
                  <v:textbox>
                    <w:txbxContent>
                      <w:p w:rsidR="008F6476" w:rsidRDefault="008F6476" w:rsidP="003D740A"/>
                    </w:txbxContent>
                  </v:textbox>
                </v:shape>
                <v:shape id="下箭头 18" o:spid="_x0000_s1060" type="#_x0000_t67" style="position:absolute;left:6386;top:4446;width:451;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EcUA&#10;AADbAAAADwAAAGRycy9kb3ducmV2LnhtbESPW2vCQBSE3wv+h+UIvhTdaKFIdBUvFNKHCl7A12P2&#10;mA1mz4bsNon/vlso9HGYmW+Y5bq3lWip8aVjBdNJAoI4d7rkQsHl/DGeg/ABWWPlmBQ8ycN6NXhZ&#10;Yqpdx0dqT6EQEcI+RQUmhDqV0ueGLPqJq4mjd3eNxRBlU0jdYBfhtpKzJHmXFkuOCwZr2hnKH6dv&#10;q+Dzzew7zr7OOtu/3rbucD207VWp0bDfLEAE6sN/+K+daQWz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74RxQAAANsAAAAPAAAAAAAAAAAAAAAAAJgCAABkcnMv&#10;ZG93bnJldi54bWxQSwUGAAAAAAQABAD1AAAAigMAAAAA&#10;" adj="17522" fillcolor="#0d0d0d" strokeweight="2pt">
                  <v:textbox>
                    <w:txbxContent>
                      <w:p w:rsidR="008F6476" w:rsidRDefault="008F6476" w:rsidP="003D740A"/>
                    </w:txbxContent>
                  </v:textbox>
                </v:shape>
                <v:shape id="下箭头 19" o:spid="_x0000_s1061" type="#_x0000_t67" style="position:absolute;left:24796;top:20607;width:599;height:3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mhMMA&#10;AADbAAAADwAAAGRycy9kb3ducmV2LnhtbESPX2vCQBDE3wt+h2OFvtWLKYiknqJCofTNPwh92+a2&#10;uWBuL+S2Me2n9wTBx2FmfsMsVoNvVE9drAMbmE4yUMRlsDVXBo6H95c5qCjIFpvAZOCPIqyWo6cF&#10;FjZceEf9XiqVIBwLNOBE2kLrWDryGCehJU7eT+g8SpJdpW2HlwT3jc6zbKY91pwWHLa0dVSe97/e&#10;wJx2/3LqX/X318bpg5yrbPu5NuZ5PKzfQAkN8gjf2x/WQJ7D7Uv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TmhMMAAADbAAAADwAAAAAAAAAAAAAAAACYAgAAZHJzL2Rv&#10;d25yZXYueG1sUEsFBgAAAAAEAAQA9QAAAIgDAAAAAA==&#10;" adj="19928" fillcolor="#4f81bd" strokeweight="2pt"/>
                <v:rect id="矩形 26" o:spid="_x0000_s1062" style="position:absolute;left:8197;top:24577;width:34236;height:6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UcQA&#10;AADbAAAADwAAAGRycy9kb3ducmV2LnhtbESPQWvCQBSE70L/w/IK3nS3K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f1HEAAAA2wAAAA8AAAAAAAAAAAAAAAAAmAIAAGRycy9k&#10;b3ducmV2LnhtbFBLBQYAAAAABAAEAPUAAACJAwAAAAA=&#10;" strokeweight="2pt">
                  <v:textbox>
                    <w:txbxContent>
                      <w:p w:rsidR="008F6476" w:rsidRPr="00CF497D" w:rsidRDefault="008F6476" w:rsidP="00A44926">
                        <w:pPr>
                          <w:ind w:firstLineChars="100" w:firstLine="130"/>
                          <w:rPr>
                            <w:rFonts w:asciiTheme="majorHAnsi" w:hAnsiTheme="majorHAnsi"/>
                            <w:color w:val="000000" w:themeColor="text1"/>
                            <w:sz w:val="13"/>
                            <w:szCs w:val="13"/>
                            <w:lang w:val="ru-RU"/>
                          </w:rPr>
                        </w:pPr>
                        <w:r w:rsidRPr="00CF497D">
                          <w:rPr>
                            <w:rFonts w:asciiTheme="majorHAnsi" w:hAnsiTheme="majorHAnsi"/>
                            <w:color w:val="000000" w:themeColor="text1"/>
                            <w:sz w:val="13"/>
                            <w:szCs w:val="13"/>
                            <w:lang w:val="ru-RU"/>
                          </w:rPr>
                          <w:t>Строительство</w:t>
                        </w:r>
                        <w:r>
                          <w:rPr>
                            <w:rFonts w:asciiTheme="majorHAnsi" w:hAnsiTheme="majorHAnsi"/>
                            <w:color w:val="000000" w:themeColor="text1"/>
                            <w:sz w:val="13"/>
                            <w:szCs w:val="13"/>
                            <w:lang w:val="ru-RU"/>
                          </w:rPr>
                          <w:t xml:space="preserve"> экологической среды</w:t>
                        </w:r>
                        <w:r>
                          <w:rPr>
                            <w:rFonts w:asciiTheme="majorHAnsi" w:hAnsiTheme="majorHAnsi" w:hint="eastAsia"/>
                            <w:color w:val="000000" w:themeColor="text1"/>
                            <w:sz w:val="13"/>
                            <w:szCs w:val="13"/>
                            <w:lang w:val="ru-RU"/>
                          </w:rPr>
                          <w:t xml:space="preserve">           </w:t>
                        </w:r>
                        <w:r w:rsidRPr="00CF497D">
                          <w:rPr>
                            <w:rFonts w:asciiTheme="majorHAnsi" w:hAnsiTheme="majorHAnsi"/>
                            <w:color w:val="000000" w:themeColor="text1"/>
                            <w:sz w:val="13"/>
                            <w:szCs w:val="13"/>
                            <w:lang w:val="ru-RU"/>
                          </w:rPr>
                          <w:t>Строительство жизненной среды</w:t>
                        </w:r>
                      </w:p>
                      <w:p w:rsidR="008F6476" w:rsidRPr="00CF497D" w:rsidRDefault="008F6476" w:rsidP="003D740A">
                        <w:pPr>
                          <w:jc w:val="center"/>
                          <w:rPr>
                            <w:rFonts w:asciiTheme="majorHAnsi" w:hAnsiTheme="majorHAnsi"/>
                            <w:b/>
                            <w:color w:val="000000" w:themeColor="text1"/>
                            <w:sz w:val="13"/>
                            <w:szCs w:val="13"/>
                          </w:rPr>
                        </w:pPr>
                        <w:proofErr w:type="spellStart"/>
                        <w:r w:rsidRPr="00CF497D">
                          <w:rPr>
                            <w:rFonts w:asciiTheme="majorHAnsi" w:hAnsiTheme="majorHAnsi"/>
                            <w:b/>
                            <w:color w:val="000000" w:themeColor="text1"/>
                            <w:sz w:val="13"/>
                            <w:szCs w:val="13"/>
                          </w:rPr>
                          <w:t>Общинное</w:t>
                        </w:r>
                        <w:proofErr w:type="spellEnd"/>
                        <w:r w:rsidRPr="00CF497D">
                          <w:rPr>
                            <w:rFonts w:asciiTheme="majorHAnsi" w:hAnsiTheme="majorHAnsi"/>
                            <w:b/>
                            <w:color w:val="000000" w:themeColor="text1"/>
                            <w:sz w:val="13"/>
                            <w:szCs w:val="13"/>
                          </w:rPr>
                          <w:t xml:space="preserve"> </w:t>
                        </w:r>
                        <w:proofErr w:type="spellStart"/>
                        <w:r w:rsidRPr="00CF497D">
                          <w:rPr>
                            <w:rFonts w:asciiTheme="majorHAnsi" w:hAnsiTheme="majorHAnsi"/>
                            <w:b/>
                            <w:color w:val="000000" w:themeColor="text1"/>
                            <w:sz w:val="13"/>
                            <w:szCs w:val="13"/>
                          </w:rPr>
                          <w:t>строительство</w:t>
                        </w:r>
                        <w:proofErr w:type="spellEnd"/>
                        <w:r w:rsidRPr="00CF497D">
                          <w:rPr>
                            <w:rFonts w:asciiTheme="majorHAnsi" w:hAnsiTheme="majorHAnsi"/>
                            <w:b/>
                            <w:color w:val="000000" w:themeColor="text1"/>
                            <w:sz w:val="13"/>
                            <w:szCs w:val="13"/>
                          </w:rPr>
                          <w:t xml:space="preserve"> </w:t>
                        </w:r>
                        <w:proofErr w:type="spellStart"/>
                        <w:r w:rsidRPr="00CF497D">
                          <w:rPr>
                            <w:rFonts w:asciiTheme="majorHAnsi" w:hAnsiTheme="majorHAnsi"/>
                            <w:b/>
                            <w:color w:val="000000" w:themeColor="text1"/>
                            <w:sz w:val="13"/>
                            <w:szCs w:val="13"/>
                          </w:rPr>
                          <w:t>среды</w:t>
                        </w:r>
                        <w:proofErr w:type="spellEnd"/>
                      </w:p>
                      <w:p w:rsidR="008F6476" w:rsidRDefault="008F6476" w:rsidP="003D740A"/>
                    </w:txbxContent>
                  </v:textbox>
                </v:rect>
                <v:shape id="右箭头 33" o:spid="_x0000_s1063" type="#_x0000_t13" style="position:absolute;left:24797;top:26001;width:229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a4MIA&#10;AADbAAAADwAAAGRycy9kb3ducmV2LnhtbESP3YrCMBSE74V9h3AWvNNUEZGuUURYKOwi+IPs5aE5&#10;tsXmpCTZtvr0RhC8HGbmG2a57k0tWnK+sqxgMk5AEOdWV1woOB2/RwsQPiBrrC2Tght5WK8+BktM&#10;te14T+0hFCJC2KeooAyhSaX0eUkG/dg2xNG7WGcwROkKqR12EW5qOU2SuTRYcVwosaFtSfn18G8U&#10;bO+X7E6bzv3s2s5icc5+OfwpNfzsN18gAvXhHX61M61gO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lrgwgAAANsAAAAPAAAAAAAAAAAAAAAAAJgCAABkcnMvZG93&#10;bnJldi54bWxQSwUGAAAAAAQABAD1AAAAhwMAAAAA&#10;" adj="19444" fillcolor="#4f81bd" strokeweight="2pt"/>
                <v:shape id="文本框 34" o:spid="_x0000_s1064" type="#_x0000_t202" style="position:absolute;left:15325;top:31430;width:1954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4DMEA&#10;AADbAAAADwAAAGRycy9kb3ducmV2LnhtbESPQYvCMBSE74L/ITzBm6ZbU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uAzBAAAA2wAAAA8AAAAAAAAAAAAAAAAAmAIAAGRycy9kb3du&#10;cmV2LnhtbFBLBQYAAAAABAAEAPUAAACGAwAAAAA=&#10;" strokeweight=".5pt">
                  <v:textbox>
                    <w:txbxContent>
                      <w:p w:rsidR="008F6476" w:rsidRDefault="008F6476" w:rsidP="003D740A">
                        <w:pPr>
                          <w:jc w:val="center"/>
                          <w:rPr>
                            <w:rFonts w:ascii="Arial" w:hAnsi="Arial" w:cs="Arial"/>
                            <w:sz w:val="16"/>
                            <w:szCs w:val="16"/>
                            <w:lang w:val="ru-RU"/>
                          </w:rPr>
                        </w:pPr>
                        <w:r>
                          <w:rPr>
                            <w:rFonts w:asciiTheme="majorHAnsi" w:eastAsia="宋体" w:hAnsiTheme="majorHAnsi" w:cs="Arial"/>
                            <w:color w:val="000000"/>
                            <w:sz w:val="13"/>
                            <w:szCs w:val="13"/>
                            <w:lang w:val="ru-RU"/>
                          </w:rPr>
                          <w:t xml:space="preserve">Картина </w:t>
                        </w:r>
                        <w:r>
                          <w:rPr>
                            <w:rFonts w:asciiTheme="majorHAnsi" w:eastAsia="宋体" w:hAnsiTheme="majorHAnsi" w:cs="Arial" w:hint="eastAsia"/>
                            <w:color w:val="000000"/>
                            <w:sz w:val="13"/>
                            <w:szCs w:val="13"/>
                            <w:lang w:val="ru-RU"/>
                          </w:rPr>
                          <w:t>4</w:t>
                        </w:r>
                        <w:r w:rsidRPr="00CF497D">
                          <w:rPr>
                            <w:rFonts w:asciiTheme="majorHAnsi" w:eastAsia="宋体" w:hAnsiTheme="majorHAnsi" w:cs="Arial"/>
                            <w:color w:val="000000"/>
                            <w:sz w:val="13"/>
                            <w:szCs w:val="13"/>
                            <w:lang w:val="ru-RU"/>
                          </w:rPr>
                          <w:t xml:space="preserve">. “321” смеха </w:t>
                        </w:r>
                        <w:r w:rsidRPr="00CF497D">
                          <w:rPr>
                            <w:rFonts w:asciiTheme="majorHAnsi" w:hAnsiTheme="majorHAnsi" w:cs="Arial"/>
                            <w:sz w:val="13"/>
                            <w:szCs w:val="13"/>
                            <w:lang w:val="ru-RU"/>
                          </w:rPr>
                          <w:t xml:space="preserve">Модели </w:t>
                        </w:r>
                        <w:r w:rsidRPr="00CF497D">
                          <w:rPr>
                            <w:rFonts w:asciiTheme="majorHAnsi" w:hAnsiTheme="majorHAnsi" w:cs="Times New Roman"/>
                            <w:sz w:val="15"/>
                            <w:szCs w:val="15"/>
                            <w:lang w:val="ru-RU"/>
                          </w:rPr>
                          <w:t>Ханьи</w:t>
                        </w:r>
                      </w:p>
                      <w:p w:rsidR="008F6476" w:rsidRPr="00CF497D" w:rsidRDefault="008F6476" w:rsidP="003D740A">
                        <w:pPr>
                          <w:rPr>
                            <w:lang w:val="ru-RU"/>
                          </w:rPr>
                        </w:pPr>
                      </w:p>
                    </w:txbxContent>
                  </v:textbox>
                </v:shape>
                <w10:anchorlock/>
              </v:group>
            </w:pict>
          </mc:Fallback>
        </mc:AlternateContent>
      </w:r>
    </w:p>
    <w:p w:rsidR="001A5164"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Китайские ученые указывают, что “Модели </w:t>
      </w:r>
      <w:r w:rsidR="001A5164">
        <w:rPr>
          <w:rFonts w:ascii="Times New Roman" w:eastAsia="宋体" w:hAnsi="Times New Roman" w:cs="Times New Roman"/>
          <w:bCs/>
          <w:iCs/>
          <w:sz w:val="24"/>
          <w:szCs w:val="24"/>
          <w:lang w:val="ru-RU"/>
        </w:rPr>
        <w:t xml:space="preserve">Ханьи” можно рассматривать как </w:t>
      </w:r>
      <w:r w:rsidRPr="003D740A">
        <w:rPr>
          <w:rFonts w:ascii="Times New Roman" w:eastAsia="宋体" w:hAnsi="Times New Roman" w:cs="Times New Roman"/>
          <w:bCs/>
          <w:iCs/>
          <w:sz w:val="24"/>
          <w:szCs w:val="24"/>
          <w:lang w:val="ru-RU"/>
        </w:rPr>
        <w:t xml:space="preserve">образец устойчивого развития циклического построения отношений между предприятием и местной властью. Она  всесторонне способствует развитию общины, используя так называемый  способ “321”, состоящий из  трех звеньев: экономика, окружающая среды и культура.  “3” - это трехступенчатый механизм общинного экономического строительства. Она включает в себя разного рода экономические компенсации, инженерный аутсорсинг и общее сотрудничество.  В этом процессе рудник Кунян  играл роль не только сторонника общинного экономического строительства, но и превратился в его партнера и помощника.    Деревня Ханьин, в свою очередь изменилась, превратившись из территории, где  сельское хозяйство абсолютно доминировало, в район с разносторонними моделями экономической деятельности.  Она стала  в  дополнение к сельскому хозяйству, за счет средств  компенсации от рудника, развивать сферу услуг,  </w:t>
      </w:r>
    </w:p>
    <w:p w:rsidR="001A5164"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“2” - две стороны общинного строительства: с од</w:t>
      </w:r>
      <w:r w:rsidR="001A5164">
        <w:rPr>
          <w:rFonts w:ascii="Times New Roman" w:eastAsia="宋体" w:hAnsi="Times New Roman" w:cs="Times New Roman"/>
          <w:bCs/>
          <w:iCs/>
          <w:sz w:val="24"/>
          <w:szCs w:val="24"/>
          <w:lang w:val="ru-RU"/>
        </w:rPr>
        <w:t xml:space="preserve">ной стороны, это строительство </w:t>
      </w:r>
      <w:r w:rsidRPr="003D740A">
        <w:rPr>
          <w:rFonts w:ascii="Times New Roman" w:eastAsia="宋体" w:hAnsi="Times New Roman" w:cs="Times New Roman"/>
          <w:bCs/>
          <w:iCs/>
          <w:sz w:val="24"/>
          <w:szCs w:val="24"/>
          <w:lang w:val="ru-RU"/>
        </w:rPr>
        <w:t xml:space="preserve">экологической среды, с другой - строительство жизненной среды. Обе -  улучшают  качество окружающей среды деревни Ханьин. “1” – было создано общинное культурное строительство, включая медицинские услуги и культурные мероприятия.   Это улучшило относительно отсталую медицинскую систему в деревне, обогатило </w:t>
      </w:r>
      <w:r w:rsidRPr="003D740A">
        <w:rPr>
          <w:rFonts w:ascii="Times New Roman" w:eastAsia="宋体" w:hAnsi="Times New Roman" w:cs="Times New Roman"/>
          <w:bCs/>
          <w:iCs/>
          <w:sz w:val="24"/>
          <w:szCs w:val="24"/>
          <w:lang w:val="ru-RU"/>
        </w:rPr>
        <w:lastRenderedPageBreak/>
        <w:t>культурную жизнь жителей  и способствовало эмоциональной коммуникации между жителями и предприятиями. Экономика, создание инфраструктуры усл</w:t>
      </w:r>
      <w:r w:rsidR="001A5164">
        <w:rPr>
          <w:rFonts w:ascii="Times New Roman" w:eastAsia="宋体" w:hAnsi="Times New Roman" w:cs="Times New Roman"/>
          <w:bCs/>
          <w:iCs/>
          <w:sz w:val="24"/>
          <w:szCs w:val="24"/>
          <w:lang w:val="ru-RU"/>
        </w:rPr>
        <w:t xml:space="preserve">уг и  культурное строительство </w:t>
      </w:r>
      <w:r w:rsidRPr="003D740A">
        <w:rPr>
          <w:rFonts w:ascii="Times New Roman" w:eastAsia="宋体" w:hAnsi="Times New Roman" w:cs="Times New Roman"/>
          <w:bCs/>
          <w:iCs/>
          <w:sz w:val="24"/>
          <w:szCs w:val="24"/>
          <w:lang w:val="ru-RU"/>
        </w:rPr>
        <w:t>поддерживают друг друга, образуя кругову</w:t>
      </w:r>
      <w:r w:rsidR="001A5164">
        <w:rPr>
          <w:rFonts w:ascii="Times New Roman" w:eastAsia="宋体" w:hAnsi="Times New Roman" w:cs="Times New Roman"/>
          <w:bCs/>
          <w:iCs/>
          <w:sz w:val="24"/>
          <w:szCs w:val="24"/>
          <w:lang w:val="ru-RU"/>
        </w:rPr>
        <w:t>ю систему устойчивого развития.</w:t>
      </w:r>
    </w:p>
    <w:p w:rsidR="001A5164"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настоящее время отношения между  китайск</w:t>
      </w:r>
      <w:r w:rsidR="001A5164">
        <w:rPr>
          <w:rFonts w:ascii="Times New Roman" w:eastAsia="宋体" w:hAnsi="Times New Roman" w:cs="Times New Roman"/>
          <w:bCs/>
          <w:iCs/>
          <w:sz w:val="24"/>
          <w:szCs w:val="24"/>
          <w:lang w:val="ru-RU"/>
        </w:rPr>
        <w:t xml:space="preserve">ими предприятиями и факторами, </w:t>
      </w:r>
      <w:r w:rsidRPr="003D740A">
        <w:rPr>
          <w:rFonts w:ascii="Times New Roman" w:eastAsia="宋体" w:hAnsi="Times New Roman" w:cs="Times New Roman"/>
          <w:bCs/>
          <w:iCs/>
          <w:sz w:val="24"/>
          <w:szCs w:val="24"/>
          <w:lang w:val="ru-RU"/>
        </w:rPr>
        <w:t>контролируемыми общиной, не идеальны. Хотя и появилось несколько хороших примеров их взаимопонимания, но в процессе их взаимоотношений   по-преж</w:t>
      </w:r>
      <w:r w:rsidR="001A5164">
        <w:rPr>
          <w:rFonts w:ascii="Times New Roman" w:eastAsia="宋体" w:hAnsi="Times New Roman" w:cs="Times New Roman"/>
          <w:bCs/>
          <w:iCs/>
          <w:sz w:val="24"/>
          <w:szCs w:val="24"/>
          <w:lang w:val="ru-RU"/>
        </w:rPr>
        <w:t xml:space="preserve">нему существует много проблем. </w:t>
      </w:r>
    </w:p>
    <w:p w:rsidR="002C3307" w:rsidRPr="002C3307"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целом, подводя итог  рассуждениям о взаимод</w:t>
      </w:r>
      <w:r w:rsidR="001A5164">
        <w:rPr>
          <w:rFonts w:ascii="Times New Roman" w:eastAsia="宋体" w:hAnsi="Times New Roman" w:cs="Times New Roman"/>
          <w:bCs/>
          <w:iCs/>
          <w:sz w:val="24"/>
          <w:szCs w:val="24"/>
          <w:lang w:val="ru-RU"/>
        </w:rPr>
        <w:t xml:space="preserve">ействии предприятии с органами </w:t>
      </w:r>
      <w:r w:rsidRPr="003D740A">
        <w:rPr>
          <w:rFonts w:ascii="Times New Roman" w:eastAsia="宋体" w:hAnsi="Times New Roman" w:cs="Times New Roman"/>
          <w:bCs/>
          <w:iCs/>
          <w:sz w:val="24"/>
          <w:szCs w:val="24"/>
          <w:lang w:val="ru-RU"/>
        </w:rPr>
        <w:t>региональной власти как институционализированным общественным контролером их деятельности, можно выявить  следующие проблемы.</w:t>
      </w:r>
    </w:p>
    <w:p w:rsidR="001A5164"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(А) Слабое чувство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ответственности пре</w:t>
      </w:r>
      <w:r w:rsidR="001A5164">
        <w:rPr>
          <w:rFonts w:ascii="Times New Roman" w:eastAsia="宋体" w:hAnsi="Times New Roman" w:cs="Times New Roman"/>
          <w:bCs/>
          <w:iCs/>
          <w:sz w:val="24"/>
          <w:szCs w:val="24"/>
          <w:lang w:val="ru-RU"/>
        </w:rPr>
        <w:t>дприятий за общину (территорию)</w:t>
      </w:r>
      <w:r w:rsidR="001A5164">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 xml:space="preserve">Некоторые предприятия имеют низкий уровень ответственности перед жителями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района, где они расположены.  Они  в одностороннем порядке  стремятся  максимизировать прибыль, не пытаясь настроиться на  долгосрочную стратегию устойчивого развития. Они считают, что выполнение социальных обязанностей является пустой тратой материальных и финансовых ресурсов.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(Б) Противостояние социальному общинному контролю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Некоторые предприятия противостоят общественному (региональному) контролю, хотя признают, что оно законно, поскольку опирается на решения   правительства и отражает общественное мнение населения. Часто они делают вид, что готовы к сотрудничеству и контролю, а на самом деле не выполняют своих обязательств.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Напряженные отношения между предприятиями и общиной</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Нарушая свои обязанности, предприятия становятся враждебными по отношению к общине и ее жителям. Они открыто наносят ущерб предприятий территориям, что проявляется в следующем:    </w:t>
      </w:r>
    </w:p>
    <w:p w:rsidR="003D740A" w:rsidRPr="001A5164" w:rsidRDefault="003D740A" w:rsidP="00CE5F9D">
      <w:pPr>
        <w:pStyle w:val="a8"/>
        <w:numPr>
          <w:ilvl w:val="0"/>
          <w:numId w:val="34"/>
        </w:numPr>
        <w:spacing w:line="360" w:lineRule="auto"/>
        <w:ind w:leftChars="150" w:left="735" w:rightChars="50" w:right="105"/>
        <w:rPr>
          <w:rFonts w:ascii="Times New Roman" w:eastAsia="宋体" w:hAnsi="Times New Roman" w:cs="Times New Roman"/>
          <w:bCs/>
          <w:iCs/>
          <w:sz w:val="24"/>
          <w:szCs w:val="24"/>
          <w:lang w:val="ru-RU"/>
        </w:rPr>
      </w:pPr>
      <w:r w:rsidRPr="001A5164">
        <w:rPr>
          <w:rFonts w:ascii="Times New Roman" w:eastAsia="宋体" w:hAnsi="Times New Roman" w:cs="Times New Roman"/>
          <w:bCs/>
          <w:iCs/>
          <w:sz w:val="24"/>
          <w:szCs w:val="24"/>
          <w:lang w:val="ru-RU"/>
        </w:rPr>
        <w:t xml:space="preserve">Они затрудняют доступ к дороге. Так, некоторые предприятия считают общинные дороги своим собственным "паркингом",  паркуются </w:t>
      </w:r>
      <w:r w:rsidRPr="001A5164">
        <w:rPr>
          <w:rFonts w:ascii="Times New Roman" w:eastAsia="宋体" w:hAnsi="Times New Roman" w:cs="Times New Roman"/>
          <w:bCs/>
          <w:iCs/>
          <w:sz w:val="24"/>
          <w:szCs w:val="24"/>
        </w:rPr>
        <w:t> </w:t>
      </w:r>
      <w:r w:rsidRPr="001A5164">
        <w:rPr>
          <w:rFonts w:ascii="Times New Roman" w:eastAsia="宋体" w:hAnsi="Times New Roman" w:cs="Times New Roman"/>
          <w:bCs/>
          <w:iCs/>
          <w:sz w:val="24"/>
          <w:szCs w:val="24"/>
          <w:lang w:val="ru-RU"/>
        </w:rPr>
        <w:t>беспорядочно, что серьезно ухудшает транспортное движение в регионе.  общины.</w:t>
      </w:r>
    </w:p>
    <w:p w:rsidR="003D740A" w:rsidRPr="001A5164" w:rsidRDefault="003D740A" w:rsidP="00CE5F9D">
      <w:pPr>
        <w:pStyle w:val="a8"/>
        <w:numPr>
          <w:ilvl w:val="0"/>
          <w:numId w:val="34"/>
        </w:numPr>
        <w:spacing w:line="360" w:lineRule="auto"/>
        <w:ind w:leftChars="150" w:left="735" w:rightChars="50" w:right="105"/>
        <w:rPr>
          <w:rFonts w:ascii="Times New Roman" w:eastAsia="宋体" w:hAnsi="Times New Roman" w:cs="Times New Roman"/>
          <w:bCs/>
          <w:iCs/>
          <w:sz w:val="24"/>
          <w:szCs w:val="24"/>
          <w:lang w:val="ru-RU"/>
        </w:rPr>
      </w:pPr>
      <w:r w:rsidRPr="001A5164">
        <w:rPr>
          <w:rFonts w:ascii="Times New Roman" w:eastAsia="宋体" w:hAnsi="Times New Roman" w:cs="Times New Roman"/>
          <w:bCs/>
          <w:iCs/>
          <w:sz w:val="24"/>
          <w:szCs w:val="24"/>
          <w:lang w:val="ru-RU"/>
        </w:rPr>
        <w:lastRenderedPageBreak/>
        <w:t>Шум от строительства. Во время работ</w:t>
      </w:r>
      <w:r w:rsidR="001A5164" w:rsidRPr="001A5164">
        <w:rPr>
          <w:rFonts w:ascii="Times New Roman" w:eastAsia="宋体" w:hAnsi="Times New Roman" w:cs="Times New Roman"/>
          <w:bCs/>
          <w:iCs/>
          <w:sz w:val="24"/>
          <w:szCs w:val="24"/>
          <w:lang w:val="ru-RU"/>
        </w:rPr>
        <w:t xml:space="preserve">ы, осуществляя  строительство  </w:t>
      </w:r>
      <w:r w:rsidRPr="001A5164">
        <w:rPr>
          <w:rFonts w:ascii="Times New Roman" w:eastAsia="宋体" w:hAnsi="Times New Roman" w:cs="Times New Roman"/>
          <w:bCs/>
          <w:iCs/>
          <w:sz w:val="24"/>
          <w:szCs w:val="24"/>
          <w:lang w:val="ru-RU"/>
        </w:rPr>
        <w:t>предприятие производит много шума за счет   миксеров, бензопил, электрических рубанков, воздушных компрессоров, бетононасосов и другого  оборудования.  Это серьезно ухудшает жизнь жителей,  нарушая качество воздуха  и земли.</w:t>
      </w:r>
    </w:p>
    <w:p w:rsidR="003D740A" w:rsidRPr="001A5164" w:rsidRDefault="003D740A" w:rsidP="00CE5F9D">
      <w:pPr>
        <w:pStyle w:val="a8"/>
        <w:numPr>
          <w:ilvl w:val="0"/>
          <w:numId w:val="34"/>
        </w:numPr>
        <w:spacing w:line="360" w:lineRule="auto"/>
        <w:ind w:leftChars="150" w:left="735" w:rightChars="50" w:right="105"/>
        <w:rPr>
          <w:rFonts w:ascii="Times New Roman" w:eastAsia="宋体" w:hAnsi="Times New Roman" w:cs="Times New Roman"/>
          <w:bCs/>
          <w:iCs/>
          <w:sz w:val="24"/>
          <w:szCs w:val="24"/>
          <w:lang w:val="ru-RU"/>
        </w:rPr>
      </w:pPr>
      <w:r w:rsidRPr="001A5164">
        <w:rPr>
          <w:rFonts w:ascii="Times New Roman" w:eastAsia="宋体" w:hAnsi="Times New Roman" w:cs="Times New Roman"/>
          <w:bCs/>
          <w:iCs/>
          <w:sz w:val="24"/>
          <w:szCs w:val="24"/>
          <w:lang w:val="ru-RU"/>
        </w:rPr>
        <w:t>Загрязнение окружающей среды.    Минист</w:t>
      </w:r>
      <w:r w:rsidR="001A5164" w:rsidRPr="001A5164">
        <w:rPr>
          <w:rFonts w:ascii="Times New Roman" w:eastAsia="宋体" w:hAnsi="Times New Roman" w:cs="Times New Roman"/>
          <w:bCs/>
          <w:iCs/>
          <w:sz w:val="24"/>
          <w:szCs w:val="24"/>
          <w:lang w:val="ru-RU"/>
        </w:rPr>
        <w:t>ерство охраны окружающей среды</w:t>
      </w:r>
      <w:r w:rsidR="001A5164" w:rsidRPr="001A5164">
        <w:rPr>
          <w:rFonts w:ascii="Times New Roman" w:eastAsia="宋体" w:hAnsi="Times New Roman" w:cs="Times New Roman" w:hint="eastAsia"/>
          <w:bCs/>
          <w:iCs/>
          <w:sz w:val="24"/>
          <w:szCs w:val="24"/>
          <w:lang w:val="ru-RU"/>
        </w:rPr>
        <w:t xml:space="preserve"> </w:t>
      </w:r>
      <w:r w:rsidRPr="001A5164">
        <w:rPr>
          <w:rFonts w:ascii="Times New Roman" w:eastAsia="宋体" w:hAnsi="Times New Roman" w:cs="Times New Roman"/>
          <w:bCs/>
          <w:iCs/>
          <w:sz w:val="24"/>
          <w:szCs w:val="24"/>
          <w:lang w:val="ru-RU"/>
        </w:rPr>
        <w:t xml:space="preserve">в 2014 году провело необъявленные заранее рейды и  инспекции по предотвращению загрязнения воздуха в уезде Цзинхай, новом районе Биньхай, округах в Тяньцзине и других территориях. Оно выявило серьезные нарушения и издало соответствующий закон, заставивший предприятия компенсировать ухудшение экологии и стране и территориям. </w:t>
      </w:r>
    </w:p>
    <w:p w:rsidR="001A5164" w:rsidRDefault="003D740A"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В Приложении 1 представлен кратко исследовательский отчет социологов, изучивших ситуацию взаим</w:t>
      </w:r>
      <w:r w:rsidR="001A5164">
        <w:rPr>
          <w:rFonts w:ascii="Times New Roman" w:eastAsia="宋体" w:hAnsi="Times New Roman" w:cs="Times New Roman"/>
          <w:bCs/>
          <w:iCs/>
          <w:sz w:val="24"/>
          <w:szCs w:val="24"/>
          <w:lang w:val="ru-RU"/>
        </w:rPr>
        <w:t xml:space="preserve">одействия рудника и деревни.   </w:t>
      </w:r>
    </w:p>
    <w:p w:rsidR="003D740A" w:rsidRPr="001A5164" w:rsidRDefault="003D740A" w:rsidP="00CE5F9D">
      <w:pPr>
        <w:spacing w:line="360" w:lineRule="auto"/>
        <w:ind w:leftChars="150" w:left="315" w:rightChars="50" w:right="105" w:firstLineChars="100" w:firstLine="240"/>
        <w:rPr>
          <w:rFonts w:ascii="Times New Roman" w:eastAsia="宋体" w:hAnsi="Times New Roman" w:cs="Times New Roman"/>
          <w:bCs/>
          <w:iCs/>
          <w:sz w:val="24"/>
          <w:szCs w:val="24"/>
          <w:lang w:val="ru-RU"/>
        </w:rPr>
      </w:pPr>
      <w:r w:rsidRPr="003D740A">
        <w:rPr>
          <w:rFonts w:ascii="Times New Roman" w:eastAsia="宋体" w:hAnsi="Times New Roman" w:cs="Times New Roman"/>
          <w:bCs/>
          <w:i/>
          <w:iCs/>
          <w:sz w:val="24"/>
          <w:szCs w:val="24"/>
          <w:lang w:val="ru-RU"/>
        </w:rPr>
        <w:t xml:space="preserve">Взаимодействие предприятий региональными властями находятся на стадии рационального формирования. Выйдя из под защиты государства и начав получать прибыль, предприятия должны отвечать перед властями регионов. В разных формах они должны наладить сотрудничество с ними, организовав помощь населению и компенсируя ущерб от загрязнения окружающей среды, разрушение транспортной системы.  </w:t>
      </w:r>
    </w:p>
    <w:p w:rsidR="002C3307" w:rsidRDefault="002C3307" w:rsidP="00CE5F9D">
      <w:pPr>
        <w:spacing w:line="360" w:lineRule="auto"/>
        <w:ind w:left="150" w:rightChars="50" w:right="105"/>
        <w:rPr>
          <w:rFonts w:ascii="Times New Roman" w:eastAsia="宋体" w:hAnsi="Times New Roman" w:cs="Times New Roman"/>
          <w:b/>
          <w:bCs/>
          <w:iCs/>
          <w:sz w:val="24"/>
          <w:szCs w:val="24"/>
          <w:lang w:val="ru-RU"/>
        </w:rPr>
      </w:pPr>
    </w:p>
    <w:p w:rsidR="001A5164"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3D740A">
        <w:rPr>
          <w:rFonts w:ascii="Times New Roman" w:eastAsia="宋体" w:hAnsi="Times New Roman" w:cs="Times New Roman" w:hint="eastAsia"/>
          <w:b/>
          <w:bCs/>
          <w:iCs/>
          <w:sz w:val="24"/>
          <w:szCs w:val="24"/>
          <w:lang w:val="ru-RU"/>
        </w:rPr>
        <w:t xml:space="preserve">2.3. </w:t>
      </w:r>
      <w:r w:rsidRPr="003D740A">
        <w:rPr>
          <w:rFonts w:ascii="Times New Roman" w:eastAsia="宋体" w:hAnsi="Times New Roman" w:cs="Times New Roman"/>
          <w:b/>
          <w:bCs/>
          <w:iCs/>
          <w:sz w:val="24"/>
          <w:szCs w:val="24"/>
          <w:lang w:val="ru-RU"/>
        </w:rPr>
        <w:t>Общественный контроль за деятельностью предпри</w:t>
      </w:r>
      <w:r w:rsidR="001A5164">
        <w:rPr>
          <w:rFonts w:ascii="Times New Roman" w:eastAsia="宋体" w:hAnsi="Times New Roman" w:cs="Times New Roman"/>
          <w:b/>
          <w:bCs/>
          <w:iCs/>
          <w:sz w:val="24"/>
          <w:szCs w:val="24"/>
          <w:lang w:val="ru-RU"/>
        </w:rPr>
        <w:t xml:space="preserve">ятий  </w:t>
      </w:r>
    </w:p>
    <w:p w:rsidR="001A5164" w:rsidRDefault="001A5164" w:rsidP="00CE5F9D">
      <w:pPr>
        <w:spacing w:line="360" w:lineRule="auto"/>
        <w:ind w:leftChars="150" w:left="315" w:rightChars="50" w:right="105"/>
        <w:rPr>
          <w:rFonts w:ascii="Times New Roman" w:eastAsia="宋体" w:hAnsi="Times New Roman" w:cs="Times New Roman"/>
          <w:b/>
          <w:bCs/>
          <w:iCs/>
          <w:sz w:val="24"/>
          <w:szCs w:val="24"/>
          <w:lang w:val="ru-RU"/>
        </w:rPr>
      </w:pPr>
    </w:p>
    <w:p w:rsidR="003D740A" w:rsidRPr="001A5164" w:rsidRDefault="003D740A" w:rsidP="00CE5F9D">
      <w:pPr>
        <w:spacing w:line="360" w:lineRule="auto"/>
        <w:ind w:leftChars="150" w:left="315" w:rightChars="50" w:right="105" w:firstLineChars="200" w:firstLine="480"/>
        <w:rPr>
          <w:rFonts w:ascii="Times New Roman" w:eastAsia="宋体" w:hAnsi="Times New Roman" w:cs="Times New Roman"/>
          <w:b/>
          <w:bCs/>
          <w:iCs/>
          <w:sz w:val="24"/>
          <w:szCs w:val="24"/>
          <w:lang w:val="ru-RU"/>
        </w:rPr>
      </w:pPr>
      <w:r w:rsidRPr="003D740A">
        <w:rPr>
          <w:rFonts w:ascii="Times New Roman" w:eastAsia="宋体" w:hAnsi="Times New Roman" w:cs="Times New Roman"/>
          <w:bCs/>
          <w:iCs/>
          <w:sz w:val="24"/>
          <w:szCs w:val="24"/>
          <w:lang w:val="ru-RU"/>
        </w:rPr>
        <w:t xml:space="preserve">Как и во всем мире, в КНР важное влияние на деятельность  предприятия оказывает  социальный контроль, выраженный    национальными и отраслевыми бизнес-ассоциациями, рыночными посредниками,  неформальными организациями и просто населением.  Они формируют сеть социальных отношений, которая становится  полезным социальным ресурсом (и ограничением) для  предприятий. Важным обстоятельством организации общественного контроля являются и особенности поведения китайцев, формирующие их активную позицию.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Укажем на особенность поведения к</w:t>
      </w:r>
      <w:r w:rsidR="001A5164">
        <w:rPr>
          <w:rFonts w:ascii="Times New Roman" w:eastAsia="宋体" w:hAnsi="Times New Roman" w:cs="Times New Roman"/>
          <w:bCs/>
          <w:iCs/>
          <w:sz w:val="24"/>
          <w:szCs w:val="24"/>
          <w:lang w:val="ru-RU"/>
        </w:rPr>
        <w:t>итайского жителя, которую нужно</w:t>
      </w:r>
      <w:r w:rsidR="001A5164">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lastRenderedPageBreak/>
        <w:t xml:space="preserve">рассматривать как исходную посылку его активности, а именно стратегию «Чжун юн». Этим термином обозначается особое, китайское  отношение к жизни, которое воплощает социальную психологию защиты гармонии и единства, и восходит ко временам тысячелетней давности.  «Чжун юн» («Учение о середине») выражает компромиссное отношение людей к вещам и отношениям. Оно является основой, формирующей кодекс поведения   каждого китайца. </w:t>
      </w:r>
    </w:p>
    <w:p w:rsidR="003D740A" w:rsidRPr="003D740A" w:rsidRDefault="003D740A" w:rsidP="00CE5F9D">
      <w:pPr>
        <w:spacing w:line="360" w:lineRule="auto"/>
        <w:ind w:leftChars="150" w:left="315" w:rightChars="50" w:right="105" w:firstLine="708"/>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Стратегию «Чжун юн» идентифицируют словами  «стрелять  по той птице, которая  выставляет голову». Это  означает, что работники действуют только тогда, когда у компании  возникают проблемы. В реальности это означало,  что люди не действуют пока им  не указали  на проблему. Они дожидаются, когда возникнут последствия и обнаружатся   потери, прежде чем приступают к ее решению. Соответственно, индивидуальная активность,  в том числе и как фактор, формирующих жесткий социальный контроль за предприятиями, что имеет место на западе, в Китае не осуществима.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Эта личностная особенность предопределила о</w:t>
      </w:r>
      <w:r w:rsidR="001A5164">
        <w:rPr>
          <w:rFonts w:ascii="Times New Roman" w:eastAsia="宋体" w:hAnsi="Times New Roman" w:cs="Times New Roman"/>
          <w:bCs/>
          <w:iCs/>
          <w:sz w:val="24"/>
          <w:szCs w:val="24"/>
          <w:lang w:val="ru-RU"/>
        </w:rPr>
        <w:t>собую важность государства как</w:t>
      </w:r>
      <w:r w:rsidR="001A5164">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организатора и инициатора общественного контроля. При этом с переходом к рынку контроль должен был сохраниться, но модифицировать свои формы.  В рыночной экономике правительство уже не может напрямую управлять конкретной производственной и оперативной  деятельностью предприятий, но  осуществляет их  экономическое регулирование посредством мер макро контроля,  регулируя  тенденции развития отраслей в целом.</w:t>
      </w:r>
    </w:p>
    <w:p w:rsidR="003D740A" w:rsidRPr="003D740A" w:rsidRDefault="003D740A" w:rsidP="00CE5F9D">
      <w:pPr>
        <w:spacing w:line="360" w:lineRule="auto"/>
        <w:ind w:leftChars="150" w:left="315" w:rightChars="50" w:right="105" w:firstLineChars="100" w:firstLine="240"/>
        <w:rPr>
          <w:rFonts w:ascii="Times New Roman" w:eastAsia="宋体" w:hAnsi="Times New Roman" w:cs="Times New Roman"/>
          <w:bCs/>
          <w:iCs/>
          <w:sz w:val="24"/>
          <w:szCs w:val="24"/>
          <w:highlight w:val="yellow"/>
          <w:lang w:val="ru-RU"/>
        </w:rPr>
      </w:pPr>
      <w:r w:rsidRPr="003D740A">
        <w:rPr>
          <w:rFonts w:ascii="Times New Roman" w:eastAsia="宋体" w:hAnsi="Times New Roman" w:cs="Times New Roman"/>
          <w:bCs/>
          <w:iCs/>
          <w:sz w:val="24"/>
          <w:szCs w:val="24"/>
          <w:lang w:val="ru-RU"/>
        </w:rPr>
        <w:t>В формировании этой политики важная роль принадлежит национальным и отраслевым бизнес- ассоциациям.  Они, с одной стороны, помогают правительству регулировать деятельность предприятия, своевременно сообщая ему проблемы и просьбы  бизнеса. Параллельно они настраивают предприятия для проведения различных мероприятий помощи  правительству, перераспределению на себя некоторых  его обязанностей. Ассоциации служат мостом между правительством и предприятиями, играя  роль   в качестве смазочного масла.</w:t>
      </w:r>
    </w:p>
    <w:p w:rsidR="003D740A" w:rsidRPr="003D740A" w:rsidRDefault="003D740A" w:rsidP="00CE5F9D">
      <w:pPr>
        <w:spacing w:line="360" w:lineRule="auto"/>
        <w:ind w:leftChars="150" w:left="315" w:rightChars="50" w:right="105" w:firstLineChars="100" w:firstLine="24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Особенность региональных заключается в том, что и</w:t>
      </w:r>
      <w:r w:rsidR="001A5164">
        <w:rPr>
          <w:rFonts w:ascii="Times New Roman" w:eastAsia="宋体" w:hAnsi="Times New Roman" w:cs="Times New Roman"/>
          <w:bCs/>
          <w:iCs/>
          <w:sz w:val="24"/>
          <w:szCs w:val="24"/>
          <w:lang w:val="ru-RU"/>
        </w:rPr>
        <w:t xml:space="preserve">х цель – вместе воздействовать </w:t>
      </w:r>
      <w:r w:rsidRPr="003D740A">
        <w:rPr>
          <w:rFonts w:ascii="Times New Roman" w:eastAsia="宋体" w:hAnsi="Times New Roman" w:cs="Times New Roman"/>
          <w:bCs/>
          <w:iCs/>
          <w:sz w:val="24"/>
          <w:szCs w:val="24"/>
          <w:lang w:val="ru-RU"/>
        </w:rPr>
        <w:t xml:space="preserve">на правительства территорий или регионов, </w:t>
      </w:r>
      <w:r w:rsidRPr="003D740A">
        <w:rPr>
          <w:rFonts w:ascii="Times New Roman" w:eastAsia="宋体" w:hAnsi="Times New Roman" w:cs="Times New Roman" w:hint="eastAsia"/>
          <w:b/>
          <w:bCs/>
          <w:iCs/>
          <w:sz w:val="24"/>
          <w:szCs w:val="24"/>
          <w:lang w:val="ru-RU"/>
        </w:rPr>
        <w:t xml:space="preserve"> </w:t>
      </w:r>
      <w:r w:rsidRPr="003D740A">
        <w:rPr>
          <w:rFonts w:ascii="Times New Roman" w:eastAsia="宋体" w:hAnsi="Times New Roman" w:cs="Times New Roman"/>
          <w:bCs/>
          <w:iCs/>
          <w:sz w:val="24"/>
          <w:szCs w:val="24"/>
          <w:lang w:val="ru-RU"/>
        </w:rPr>
        <w:t xml:space="preserve">Отраслевые ассоциацииПредназначены </w:t>
      </w:r>
      <w:r w:rsidRPr="003D740A">
        <w:rPr>
          <w:rFonts w:ascii="Times New Roman" w:eastAsia="宋体" w:hAnsi="Times New Roman" w:cs="Times New Roman"/>
          <w:bCs/>
          <w:iCs/>
          <w:sz w:val="24"/>
          <w:szCs w:val="24"/>
          <w:lang w:val="ru-RU"/>
        </w:rPr>
        <w:lastRenderedPageBreak/>
        <w:t>для регулирования отраслевых проблем. Они могут   принимать правительственные комиссии для проведения оценок промышленных предприятий, профессиональной и технической квалификации,  проведению отраслевых обследований и сбору статистических данных.   Так, приведем пример социологического исследования  Шеньчженьской промышленной ассоциации. Оно показало, что из всей совокупности решаемых в ней вопросов,  52,4% времени было связано с проведением отраслевых исследования и сбору статистических данных, 39% - с обучением и оценкой предприятий  отрасли, 35% времени уходило на  вопросы повышения квалификации и организацию отраслевых выставок, около 30%  формирование политической линии и разработку отраслевые стандарты. Важное место в работе занимает продвижение новых технологий</w:t>
      </w:r>
      <w:r w:rsidRPr="003D740A">
        <w:rPr>
          <w:rFonts w:ascii="Times New Roman" w:eastAsia="宋体" w:hAnsi="Times New Roman" w:cs="Times New Roman"/>
          <w:bCs/>
          <w:iCs/>
          <w:sz w:val="24"/>
          <w:szCs w:val="24"/>
          <w:vertAlign w:val="superscript"/>
          <w:lang w:val="ru-RU"/>
        </w:rPr>
        <w:footnoteReference w:id="24"/>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Опишем типичны кейс, характеризующий деятельность отраслевых ассоциаций. Классическим примером деятельности такой  ассоциации является Шанхайское объединение, включающее 380 шанхайских предприятий, обеспечивающих город автозапчастями и ремонтом.   В городе  насчитывается около миллиона автомобилей, и более 2000 предприятий производят для них запчасти.</w:t>
      </w:r>
    </w:p>
    <w:p w:rsidR="003D740A" w:rsidRPr="003D740A" w:rsidRDefault="003D740A" w:rsidP="00CE5F9D">
      <w:pPr>
        <w:spacing w:line="360" w:lineRule="auto"/>
        <w:ind w:leftChars="150" w:left="315" w:rightChars="50" w:right="105" w:firstLine="708"/>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Между этими предприятиями, поставщиками</w:t>
      </w:r>
      <w:r w:rsidR="001A5164">
        <w:rPr>
          <w:rFonts w:ascii="Times New Roman" w:eastAsia="宋体" w:hAnsi="Times New Roman" w:cs="Times New Roman"/>
          <w:bCs/>
          <w:iCs/>
          <w:sz w:val="24"/>
          <w:szCs w:val="24"/>
          <w:lang w:val="ru-RU"/>
        </w:rPr>
        <w:t xml:space="preserve"> и оптовыми торговцами имеется </w:t>
      </w:r>
      <w:r w:rsidRPr="003D740A">
        <w:rPr>
          <w:rFonts w:ascii="Times New Roman" w:eastAsia="宋体" w:hAnsi="Times New Roman" w:cs="Times New Roman"/>
          <w:bCs/>
          <w:iCs/>
          <w:sz w:val="24"/>
          <w:szCs w:val="24"/>
          <w:lang w:val="ru-RU"/>
        </w:rPr>
        <w:t>много деловых сделок. Согласно опросу, в 2</w:t>
      </w:r>
      <w:r w:rsidRPr="003D740A">
        <w:rPr>
          <w:rFonts w:ascii="Times New Roman" w:eastAsia="宋体" w:hAnsi="Times New Roman" w:cs="Times New Roman" w:hint="eastAsia"/>
          <w:bCs/>
          <w:iCs/>
          <w:sz w:val="24"/>
          <w:szCs w:val="24"/>
          <w:lang w:val="ru-RU"/>
        </w:rPr>
        <w:t>01</w:t>
      </w:r>
      <w:r w:rsidRPr="003D740A">
        <w:rPr>
          <w:rFonts w:ascii="Times New Roman" w:eastAsia="宋体" w:hAnsi="Times New Roman" w:cs="Times New Roman"/>
          <w:bCs/>
          <w:iCs/>
          <w:sz w:val="24"/>
          <w:szCs w:val="24"/>
          <w:lang w:val="ru-RU"/>
        </w:rPr>
        <w:t>3</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году качество автомобилей и автомобильных запчастей улучшилось на 107%; в 2</w:t>
      </w:r>
      <w:r w:rsidRPr="003D740A">
        <w:rPr>
          <w:rFonts w:ascii="Times New Roman" w:eastAsia="宋体" w:hAnsi="Times New Roman" w:cs="Times New Roman" w:hint="eastAsia"/>
          <w:bCs/>
          <w:iCs/>
          <w:sz w:val="24"/>
          <w:szCs w:val="24"/>
          <w:lang w:val="ru-RU"/>
        </w:rPr>
        <w:t>01</w:t>
      </w:r>
      <w:r w:rsidRPr="003D740A">
        <w:rPr>
          <w:rFonts w:ascii="Times New Roman" w:eastAsia="宋体" w:hAnsi="Times New Roman" w:cs="Times New Roman"/>
          <w:bCs/>
          <w:iCs/>
          <w:sz w:val="24"/>
          <w:szCs w:val="24"/>
          <w:lang w:val="ru-RU"/>
        </w:rPr>
        <w:t>4 году на 29.95</w:t>
      </w:r>
      <w:r w:rsidRPr="003D740A">
        <w:rPr>
          <w:rFonts w:ascii="Times New Roman" w:eastAsia="宋体" w:hAnsi="Times New Roman" w:cs="Times New Roman"/>
          <w:bCs/>
          <w:iCs/>
          <w:sz w:val="24"/>
          <w:szCs w:val="24"/>
          <w:lang w:val="ru-RU"/>
        </w:rPr>
        <w:t>％</w:t>
      </w:r>
      <w:r w:rsidRPr="003D740A">
        <w:rPr>
          <w:rFonts w:ascii="Times New Roman" w:eastAsia="宋体" w:hAnsi="Times New Roman" w:cs="Times New Roman"/>
          <w:bCs/>
          <w:iCs/>
          <w:sz w:val="24"/>
          <w:szCs w:val="24"/>
          <w:lang w:val="ru-RU"/>
        </w:rPr>
        <w:t xml:space="preserve">выже прошлого года. В настоящее время число  автомобилей в городе растет с каждым годом, составляя среднегодовой прирост от </w:t>
      </w:r>
      <w:r w:rsidRPr="003D740A">
        <w:rPr>
          <w:rFonts w:ascii="Times New Roman" w:eastAsia="宋体" w:hAnsi="Times New Roman" w:cs="Times New Roman" w:hint="eastAsia"/>
          <w:bCs/>
          <w:iCs/>
          <w:sz w:val="24"/>
          <w:szCs w:val="24"/>
          <w:lang w:val="ru-RU"/>
        </w:rPr>
        <w:t>10</w:t>
      </w:r>
      <w:r w:rsidRPr="003D740A">
        <w:rPr>
          <w:rFonts w:ascii="Times New Roman" w:eastAsia="宋体" w:hAnsi="Times New Roman" w:cs="Times New Roman"/>
          <w:bCs/>
          <w:iCs/>
          <w:sz w:val="24"/>
          <w:szCs w:val="24"/>
          <w:lang w:val="ru-RU"/>
        </w:rPr>
        <w:t xml:space="preserve">0 000 до </w:t>
      </w:r>
      <w:r w:rsidRPr="003D740A">
        <w:rPr>
          <w:rFonts w:ascii="Times New Roman" w:eastAsia="宋体" w:hAnsi="Times New Roman" w:cs="Times New Roman" w:hint="eastAsia"/>
          <w:bCs/>
          <w:iCs/>
          <w:sz w:val="24"/>
          <w:szCs w:val="24"/>
          <w:lang w:val="ru-RU"/>
        </w:rPr>
        <w:t>15</w:t>
      </w:r>
      <w:r w:rsidRPr="003D740A">
        <w:rPr>
          <w:rFonts w:ascii="Times New Roman" w:eastAsia="宋体" w:hAnsi="Times New Roman" w:cs="Times New Roman"/>
          <w:bCs/>
          <w:iCs/>
          <w:sz w:val="24"/>
          <w:szCs w:val="24"/>
          <w:lang w:val="ru-RU"/>
        </w:rPr>
        <w:t xml:space="preserve">0 000 штук.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 увеличением количества автомобилей споры об их качестве и потребности в запчастях также возросли. В апреле 20</w:t>
      </w:r>
      <w:r w:rsidRPr="003D740A">
        <w:rPr>
          <w:rFonts w:ascii="Times New Roman" w:eastAsia="宋体" w:hAnsi="Times New Roman" w:cs="Times New Roman" w:hint="eastAsia"/>
          <w:bCs/>
          <w:iCs/>
          <w:sz w:val="24"/>
          <w:szCs w:val="24"/>
          <w:lang w:val="ru-RU"/>
        </w:rPr>
        <w:t>1</w:t>
      </w:r>
      <w:r w:rsidRPr="003D740A">
        <w:rPr>
          <w:rFonts w:ascii="Times New Roman" w:eastAsia="宋体" w:hAnsi="Times New Roman" w:cs="Times New Roman"/>
          <w:bCs/>
          <w:iCs/>
          <w:sz w:val="24"/>
          <w:szCs w:val="24"/>
          <w:lang w:val="ru-RU"/>
        </w:rPr>
        <w:t xml:space="preserve">5 года, чтобы улучшить качество  обслуживания автомобилей, Шанхайское объединение обслуживания автомобиле арбитражная комиссия подписали соглашение, в ходе которого  основали отраслевая ассоциация автомобильных запчастей.  В настоящее время она создала пять “точек приема” и постоянно набирает членов,  унифицируя  отраслевые нормы автомобильных запчастей. Одновременно более 40 организаций, ставших ее членами,   </w:t>
      </w:r>
      <w:r w:rsidRPr="003D740A">
        <w:rPr>
          <w:rFonts w:ascii="Times New Roman" w:eastAsia="宋体" w:hAnsi="Times New Roman" w:cs="Times New Roman"/>
          <w:bCs/>
          <w:iCs/>
          <w:sz w:val="24"/>
          <w:szCs w:val="24"/>
          <w:lang w:val="ru-RU"/>
        </w:rPr>
        <w:lastRenderedPageBreak/>
        <w:t>были рекомендованы как “опытные учреждения» арбитражным центром по автомобильном  спорам при городской арбитражной комиссии. В данном случае, именно  арбитражная комиссия стала организатором ассоциации, обеспечив  посреднические связи по  достижению услуг высокого качества, способствуя   быстрому ремонту и  своевременному разрешению споров. .</w:t>
      </w:r>
    </w:p>
    <w:p w:rsidR="003D740A" w:rsidRPr="003D740A" w:rsidRDefault="003D740A" w:rsidP="0055228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Цель таких  ассоциаций - разрешать конфликты и споры, создавать дружественную и гармоничную отраслевую атмосферу, гарантировать интересы всех сторон и содействовать взаимному сотрудничеству. Возникающие проблемы  обычно решаются в течение 4 месяцев, что значительно быстрее сложившейся практики.  При Шанхайской арбитражной комиссии  имеется  Бюро технического надзора, которое направлено на защиту прав потребителей. Ассоциация открыла горячую линию обслуживания, общаясь с покупателями и в режиме непосредственных контактов и с помощью </w:t>
      </w:r>
      <w:r w:rsidRPr="003D740A">
        <w:rPr>
          <w:rFonts w:ascii="Times New Roman" w:eastAsia="宋体" w:hAnsi="Times New Roman" w:cs="Times New Roman"/>
          <w:bCs/>
          <w:iCs/>
          <w:sz w:val="24"/>
          <w:szCs w:val="24"/>
        </w:rPr>
        <w:t>on</w:t>
      </w:r>
      <w:r w:rsidRPr="003D740A">
        <w:rPr>
          <w:rFonts w:ascii="Times New Roman" w:eastAsia="宋体" w:hAnsi="Times New Roman" w:cs="Times New Roman"/>
          <w:bCs/>
          <w:iCs/>
          <w:sz w:val="24"/>
          <w:szCs w:val="24"/>
          <w:lang w:val="ru-RU"/>
        </w:rPr>
        <w:t>-</w:t>
      </w:r>
      <w:r w:rsidRPr="003D740A">
        <w:rPr>
          <w:rFonts w:ascii="Times New Roman" w:eastAsia="宋体" w:hAnsi="Times New Roman" w:cs="Times New Roman"/>
          <w:bCs/>
          <w:iCs/>
          <w:sz w:val="24"/>
          <w:szCs w:val="24"/>
        </w:rPr>
        <w:t>line</w:t>
      </w:r>
      <w:r w:rsidRPr="003D740A">
        <w:rPr>
          <w:rFonts w:ascii="Times New Roman" w:eastAsia="宋体" w:hAnsi="Times New Roman" w:cs="Times New Roman"/>
          <w:bCs/>
          <w:iCs/>
          <w:sz w:val="24"/>
          <w:szCs w:val="24"/>
          <w:lang w:val="ru-RU"/>
        </w:rPr>
        <w:t xml:space="preserve"> коммуникации. Бюро рассмотрело большое количество жалоб,  их число достигло в общей сложности более 300 в год. Благодаря высокому профессиональному опыту работников,  86%  жалоб были успешно разрешены.</w:t>
      </w:r>
    </w:p>
    <w:p w:rsidR="003D740A" w:rsidRPr="001A5164" w:rsidRDefault="003D740A" w:rsidP="00CE5F9D">
      <w:pPr>
        <w:spacing w:line="360" w:lineRule="auto"/>
        <w:ind w:leftChars="150" w:left="315" w:rightChars="50" w:right="105"/>
        <w:rPr>
          <w:rFonts w:ascii="Times New Roman" w:eastAsia="宋体" w:hAnsi="Times New Roman" w:cs="Times New Roman"/>
          <w:b/>
          <w:bCs/>
          <w:iCs/>
          <w:sz w:val="24"/>
          <w:szCs w:val="24"/>
          <w:lang w:val="ru-RU"/>
        </w:rPr>
      </w:pPr>
      <w:r w:rsidRPr="001A5164">
        <w:rPr>
          <w:rFonts w:ascii="Times New Roman" w:eastAsia="宋体" w:hAnsi="Times New Roman" w:cs="Times New Roman"/>
          <w:bCs/>
          <w:iCs/>
          <w:sz w:val="24"/>
          <w:szCs w:val="24"/>
          <w:lang w:val="ru-RU"/>
        </w:rPr>
        <w:t>Табл. № 7 .Различные отраслевые ассоциации в Китае</w:t>
      </w:r>
    </w:p>
    <w:tbl>
      <w:tblPr>
        <w:tblStyle w:val="a5"/>
        <w:tblW w:w="8930" w:type="dxa"/>
        <w:tblInd w:w="392" w:type="dxa"/>
        <w:tblLayout w:type="fixed"/>
        <w:tblLook w:val="04A0" w:firstRow="1" w:lastRow="0" w:firstColumn="1" w:lastColumn="0" w:noHBand="0" w:noVBand="1"/>
      </w:tblPr>
      <w:tblGrid>
        <w:gridCol w:w="2268"/>
        <w:gridCol w:w="6662"/>
      </w:tblGrid>
      <w:tr w:rsidR="003D740A" w:rsidRPr="003D740A" w:rsidTr="00653175">
        <w:tc>
          <w:tcPr>
            <w:tcW w:w="2268" w:type="dxa"/>
          </w:tcPr>
          <w:p w:rsidR="003D740A" w:rsidRPr="001A5164" w:rsidRDefault="003D740A" w:rsidP="00653175">
            <w:pPr>
              <w:spacing w:line="360" w:lineRule="auto"/>
              <w:ind w:leftChars="150" w:left="315" w:rightChars="50" w:right="105"/>
              <w:jc w:val="center"/>
              <w:rPr>
                <w:rFonts w:ascii="Times New Roman" w:eastAsia="宋体" w:hAnsi="Times New Roman" w:cs="Times New Roman"/>
                <w:b/>
                <w:bCs/>
                <w:iCs/>
                <w:szCs w:val="21"/>
                <w:lang w:val="ru-RU"/>
              </w:rPr>
            </w:pPr>
            <w:r w:rsidRPr="001A5164">
              <w:rPr>
                <w:rFonts w:ascii="Times New Roman" w:eastAsia="宋体" w:hAnsi="Times New Roman" w:cs="Times New Roman"/>
                <w:b/>
                <w:bCs/>
                <w:iCs/>
                <w:szCs w:val="21"/>
                <w:lang w:val="ru-RU"/>
              </w:rPr>
              <w:t>Название Ассоциации</w:t>
            </w:r>
          </w:p>
        </w:tc>
        <w:tc>
          <w:tcPr>
            <w:tcW w:w="6662"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
                <w:bCs/>
                <w:iCs/>
                <w:szCs w:val="21"/>
                <w:lang w:val="ru-RU"/>
              </w:rPr>
            </w:pPr>
            <w:r w:rsidRPr="001A5164">
              <w:rPr>
                <w:rFonts w:ascii="Times New Roman" w:eastAsia="宋体" w:hAnsi="Times New Roman" w:cs="Times New Roman"/>
                <w:b/>
                <w:bCs/>
                <w:iCs/>
                <w:szCs w:val="21"/>
                <w:lang w:val="ru-RU"/>
              </w:rPr>
              <w:t>Основные функции</w:t>
            </w:r>
          </w:p>
        </w:tc>
      </w:tr>
      <w:tr w:rsidR="003D740A" w:rsidRPr="0036492B"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Китайская промышленная ассоциация</w:t>
            </w:r>
          </w:p>
        </w:tc>
        <w:tc>
          <w:tcPr>
            <w:tcW w:w="6662" w:type="dxa"/>
          </w:tcPr>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 Содействовать и осуществлять соответствующие национальные руководящие принципы и политику в соответствии с общей задачей национального экономического строительства, содействовать развитию промышленности, защищать интересы промышленности, в полной мере играть роль мостов и связей между правительством и предприятиями и выполнять задачу обслуживания предприятий;</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(2) проводить обследования и статистические данные по основным данным различных отраслей промышленности, понимать общую ситуацию в отрасли, исследовать и прогнозировать внутренний и внешний рынки, изучать направления развития и изучать законы промышленного развития;</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(3) выдвигать предложения по различным планам промышленного развития, экономической и технологической политике, политике поддержки превосходящих и ограничивающих недостатки и экономическому законодательству;</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 xml:space="preserve">(4) Содействие технологическому прогрессу китайской </w:t>
            </w:r>
            <w:r w:rsidRPr="001A5164">
              <w:rPr>
                <w:rFonts w:ascii="Times New Roman" w:eastAsia="宋体" w:hAnsi="Times New Roman" w:cs="Times New Roman"/>
                <w:bCs/>
                <w:iCs/>
                <w:szCs w:val="21"/>
                <w:lang w:val="ru-RU"/>
              </w:rPr>
              <w:lastRenderedPageBreak/>
              <w:t>промышленности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(5) согласиться с поручением правительства и промышленности разработать и пересмотреть национальные стандарты и отраслевые стандарты различных отраслей, усилить управление качеством продукции;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(6) Принять другие задачи, порученные правительством и соответствующими подразделениями.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(7) Организация учебных поездок и тренингов за рубежом, проведение внутренних и международных обменов, проведение международных отраслевых выставок и конференций, проведение международных технических обменов и сотрудничества, организация и получение международных профессиональных инспекций, создание профессиональной деятельности для отрасли. платформы;</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(8) Предоставление консультационных услуг по внутренней и международной экономической, технической и рыночной информации, проведение отраслевых экономических и технологических обменов и обучение персонала, организация и участие в соответствующих симпозиумах, семинарах и оценочных встречах;</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(9) координировать производственные, технологические, рыночные и другие вопросы предприятия и содействовать развитию предприятия, предоставлять отраслевую информацию, технические консультации, обучение персонала и другие услуги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(10) Защита законных прав и интересов членов и осуществление других видов деятельности, полезных для отрасли.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(11) Другие работы, указанные в уставе.</w:t>
            </w:r>
          </w:p>
        </w:tc>
      </w:tr>
      <w:tr w:rsidR="003D740A" w:rsidRPr="003D740A"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Китайская ассоциация автопроизводителей</w:t>
            </w:r>
          </w:p>
        </w:tc>
        <w:tc>
          <w:tcPr>
            <w:tcW w:w="6662" w:type="dxa"/>
          </w:tcPr>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Промышленные исследования и политические исследования</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Информационная служба</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Консалтинговые услуги и демонстрация проекта</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Стандартная настройка</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Координация и развитие рынка и торговли</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Промышленная самодисциплина</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Выставочные услуги</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Промышленное обучение</w:t>
            </w:r>
          </w:p>
          <w:p w:rsidR="003D740A" w:rsidRPr="001A5164" w:rsidRDefault="003D740A" w:rsidP="00653175">
            <w:pPr>
              <w:numPr>
                <w:ilvl w:val="0"/>
                <w:numId w:val="32"/>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Международный обмен</w:t>
            </w:r>
          </w:p>
        </w:tc>
      </w:tr>
      <w:tr w:rsidR="003D740A" w:rsidRPr="0036492B"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Китайская ассоциация цветной металлургии</w:t>
            </w:r>
          </w:p>
        </w:tc>
        <w:tc>
          <w:tcPr>
            <w:tcW w:w="6662" w:type="dxa"/>
          </w:tcPr>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 В соответствии с национальными политиками и нормативными актами формулируйте и контролируйте выполнение отраслевых нормативов, регулируйте поведение отрасли, координируйте споры о ценах сверстников и поддерживайте честную конкуренцию</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 xml:space="preserve">2. Предоставлять мнения и предложения правительству для разработки планов развития промышленности, промышленной политики и соответствующих законов и нормативных актов путем </w:t>
            </w:r>
            <w:r w:rsidRPr="001A5164">
              <w:rPr>
                <w:rFonts w:ascii="Times New Roman" w:eastAsia="宋体" w:hAnsi="Times New Roman" w:cs="Times New Roman"/>
                <w:bCs/>
                <w:iCs/>
                <w:szCs w:val="21"/>
                <w:lang w:val="ru-RU"/>
              </w:rPr>
              <w:lastRenderedPageBreak/>
              <w:t>проведения расследований и исследований;</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3. Помогать компетентному правительственному департаменту формулировать и пересматривать национальные стандарты этой отрасли, а также нести ответственность за разработку, пересмотр и надзор за реализацией этого отраслевого стандарта;</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4. В соответствии с полномочиями и поручением компетентного государственного департамента проводить отраслевые статистические исследования, собирать, сортировать, обрабатывать, анализировать и публиковать отраслевую информацию;</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5. В соответствии с полномочиями и поручением соответствующих государственных ведомств провести предварительную демонстрацию по проектам строительства инфраструктуры, технологических преобразований, внедрения технологий, инвестиций и развития;</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6. По разрешению и поручению соответствующих государственных ведомств проводить работы по расследованию ущерба отрасли;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7. Организовывать оценку, оценку и продвижение достижений науки и техники, проводить оценку профессиональных титулов, обмен талантами и бизнес-обучение, создавать публикации и проводить консультации, организовывать торговые ярмарки и выставки;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8. Организация международных экономических и технических обменов и сотрудничества в отрасли, ответственность за организацию и реализацию различных международных или двусторонних соглашений, а также участие в деятельности международных торговых организаций;</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9. Отражать требования членов, координировать отношения членов и защищать их законные права и интересы;</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10. Выполнять другие задачи, порученные соответствующими государственными ведомствами.</w:t>
            </w:r>
          </w:p>
        </w:tc>
      </w:tr>
      <w:tr w:rsidR="003D740A" w:rsidRPr="0036492B"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Китайская Финансовая Ассоциация</w:t>
            </w:r>
          </w:p>
        </w:tc>
        <w:tc>
          <w:tcPr>
            <w:tcW w:w="6662" w:type="dxa"/>
          </w:tcPr>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 Изучите и изучите экономическую деятельность финансовой отрасли, реформу предприятий, технический прогресс, реорганизацию активов и т. Д., Предоставьте правительству рекомендации и услуги для формулирования планов развития финансовой отрасли, политики промышленного развития, технической политики, законов и нормативных актов, а также направлений реформы и развития отрасли. Провести последующие исследования по внедрению технико-экономической политики, торговой политики, законов и нормативных актов, связанных с финансовым развитием, и оперативно отразить мнения и требования финансовых отраслей и предприятий к государственным ведомствам.</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2. Собирать, организовывать, анализировать и публиковать финансово-экономическую и техническую информацию, отслеживать и понимать развитие зарубежных партнеров, динамику внутреннего и внешнего рынка и тенденции технического прогресса, проводить прогнозирование и прогнозирование рынка, а также предоставлять информационные услуги для подразделений-членов, финансовой отрасли, правительства и общества. ,</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3. Организовать членские подразделения, финансовые предприятия и учреждения для посещения и обучения за границей, чтобы создать условия для развития отечественных финансовых предприятий за рубежом.</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4. Продвигать передовые технологии и методы в финансовой индустрии, проводить отличное развитие бренда.</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5. Организация выставок, семинаров, форумов, тренингов и т. Д.</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6. Редактировать внутренние материалы и публикации ассоциаций и издавать книги в сотрудничестве с издательствами.</w:t>
            </w:r>
          </w:p>
        </w:tc>
      </w:tr>
      <w:tr w:rsidR="003D740A" w:rsidRPr="0036492B"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Китайская ассоциация туризма</w:t>
            </w:r>
          </w:p>
        </w:tc>
        <w:tc>
          <w:tcPr>
            <w:tcW w:w="6662" w:type="dxa"/>
          </w:tcPr>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 Изучить стратегию развития туризма, систему управления туризмом и тенденции развития внутренних и зарубежных туристических рынков и т. Д., А также представить комментарии и предложения в национальное управление по туризму;</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(2) Отражать пожелания и требования членов к компетентному бизнес-отделу, публиковать соответствующие правительственные политики, законы и правила для членов и помогать в их реализации;</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(3) Организация членов для подписания правил и положений, а также для контроля за соблюдением и поддержания порядка на рынке туризма;</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(4) Помогать компетентному бизнес-отделу в создании информационной туристической сети, хорошо выполнять свою работу в области управления качеством и принимать поручения по проведению консультаций по планированию, обучению персонала, организации технических обменов, проведению выставок, выборочных обследований, инспекций по безопасности и предоставлению бизнес-рекомендаций для профессиональной ассоциации туризма. ;</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(5) осуществлять зарубежные обмены и сотрудничество;</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(6) Редактировать и публиковать соответствующие материалы и публикации для распространения туристической информации и результатов исследований;</w:t>
            </w:r>
          </w:p>
          <w:p w:rsidR="003D740A" w:rsidRPr="001A5164" w:rsidRDefault="003D740A" w:rsidP="00653175">
            <w:pPr>
              <w:ind w:leftChars="150" w:left="315" w:rightChars="50" w:right="105"/>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(7) Выполнять другие задачи, порученные компетентным коммерческим отделом.</w:t>
            </w:r>
          </w:p>
        </w:tc>
      </w:tr>
      <w:tr w:rsidR="003D740A" w:rsidRPr="003D740A"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 xml:space="preserve">Китайская </w:t>
            </w:r>
            <w:r w:rsidRPr="001A5164">
              <w:rPr>
                <w:rFonts w:ascii="Times New Roman" w:eastAsia="宋体" w:hAnsi="Times New Roman" w:cs="Times New Roman"/>
                <w:bCs/>
                <w:iCs/>
                <w:szCs w:val="21"/>
                <w:lang w:val="ru-RU"/>
              </w:rPr>
              <w:lastRenderedPageBreak/>
              <w:t>ассоциация логистической индустрии</w:t>
            </w:r>
          </w:p>
        </w:tc>
        <w:tc>
          <w:tcPr>
            <w:tcW w:w="6662" w:type="dxa"/>
          </w:tcPr>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Ассоциация Функциональный отдел</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 xml:space="preserve">Предоставлять комплексные услуги членам, партнерам и всей </w:t>
            </w:r>
            <w:r w:rsidRPr="001A5164">
              <w:rPr>
                <w:rFonts w:ascii="Times New Roman" w:eastAsia="宋体" w:hAnsi="Times New Roman" w:cs="Times New Roman"/>
                <w:bCs/>
                <w:iCs/>
                <w:szCs w:val="21"/>
                <w:lang w:val="ru-RU"/>
              </w:rPr>
              <w:lastRenderedPageBreak/>
              <w:t>отрасли: отраслевые нормативные сервисные организации проводят отраслевые обзоры и статистику, помогают в разработке и пересмотре политики, руководящих принципов и правил, связанных с правительством, контролируют, проверяют и оценивают членов ассоциации в целях обеспечения справедливости, беспристрастности и открытости. Установление рыночного порядка.</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Образование и обучение</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Юридическое страхование</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Информационное консультирование</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Сотрудничество и обмен</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Управленческий консалтинг</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Идентификация и сертификация</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Рекламно-рекламные услуги</w:t>
            </w:r>
          </w:p>
          <w:p w:rsidR="003D740A" w:rsidRPr="001A5164" w:rsidRDefault="003D740A" w:rsidP="00653175">
            <w:pPr>
              <w:numPr>
                <w:ilvl w:val="0"/>
                <w:numId w:val="33"/>
              </w:numPr>
              <w:ind w:leftChars="150" w:left="735" w:rightChars="50" w:right="105"/>
              <w:contextualSpacing/>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Служба логистики транзакций</w:t>
            </w:r>
          </w:p>
        </w:tc>
      </w:tr>
      <w:tr w:rsidR="003D740A" w:rsidRPr="0036492B" w:rsidTr="00653175">
        <w:tc>
          <w:tcPr>
            <w:tcW w:w="2268" w:type="dxa"/>
          </w:tcPr>
          <w:p w:rsidR="003D740A" w:rsidRPr="001A5164" w:rsidRDefault="003D740A" w:rsidP="00CE5F9D">
            <w:pPr>
              <w:spacing w:line="360" w:lineRule="auto"/>
              <w:ind w:leftChars="150" w:left="315" w:rightChars="50" w:right="105"/>
              <w:jc w:val="center"/>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lastRenderedPageBreak/>
              <w:t>Китайская ассоциация предприятий по внешнеторговому и экономическому сотрудничеству</w:t>
            </w:r>
          </w:p>
        </w:tc>
        <w:tc>
          <w:tcPr>
            <w:tcW w:w="6662" w:type="dxa"/>
          </w:tcPr>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 Провести теоретические дискуссии и исследования трудностей и горячих точек в сфере внешней торговли и экономики, а также выдвинуть мнения и предложения, чтобы предоставить рекомендации для макро-решений правительственных ведомств.</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2. Провести бизнес обучение, оценку и сертификацию международных деловых документов и менеджеров по внешней торговле.</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3. Защита законных прав и интересов иностранных экономических и торговых предприятий. Вести бизнес-диалоги с лайнерами, такими как конференции по лайнерам, организации соглашений о ставках фрахта, судоходные компании, порты и терминалы, экспедиторы, экспедиторы и другие транспортные единицы, стремясь отменить или уменьшить необоснованные сборы, снизить внешнеторговые издержки и повысить международную конкурентоспособность внешнеторговых предприятий. Поддерживать тесные контакты с таможенными, инспекционными и карантинными, налоговыми, валютными и другими административными департаментами, а также решать сложные вопросы для предприятий внешней торговли посредством консультаций и диалога.</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4. Предоставлять услуги по сертификации качества для предприятий и проводить обзор сертификации качества, предоставлять услуги для предприятий для участия в сертификации серии ISO9000.</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 xml:space="preserve">5. Активно проводить отраслевые работы по кредитованию для предприятий внешней торговли, создавать кредитные файлы предприятий, помогать предприятиям создавать системы управления кредитами и организовывать тренинги по управлению кредитными знаниями компаний-членов и оценку кредитного </w:t>
            </w:r>
            <w:r w:rsidRPr="001A5164">
              <w:rPr>
                <w:rFonts w:ascii="Times New Roman" w:eastAsia="宋体" w:hAnsi="Times New Roman" w:cs="Times New Roman"/>
                <w:bCs/>
                <w:iCs/>
                <w:szCs w:val="21"/>
                <w:lang w:val="ru-RU"/>
              </w:rPr>
              <w:lastRenderedPageBreak/>
              <w:t>рейтинга.</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6. Отредактируйте и опубликуйте три публикации: «Экономическая и торговая торговля Китая», «Международная реклама» и журнал Ассоциации, чтобы продвигать принципы и политику внешней экономики и торговли страны, а также предоставлять предприятиям последние разработки и информацию о внешнеэкономической и торговой индустрии.</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7. Создайте «Китайскую сеть внешнеторговых предприятий», создайте базу данных по кредитам предприятий и обменивайтесь информацией о кредитоспособности добывающих и перерабатывающих предприятий. В качестве рекламного окна для компаний-членов и иностранных торговых компаний, он предоставляет такие услуги, как информационный запрос, консультации по вопросам политики и реклама.</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8. Организуйте выставки и выставочные мероприятия за рубежом и в Китае, помогите предприятиям «выйти» и стремиться открыть международные рынки.</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В-девятых, проводит исследования в области управления и академические обмены внешнеторговыми и экономическими предприятиями по хранению и транспортировке, регулярно организует выдающиеся оценки предприятий, координирует и решает проблемы в отрасли и обслуживает предприятия по хранению и транспортировке во внешней торговле.</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10. Расширять и укреплять обмены и сотрудничество с социальными группами внутри страны и за рубежом, особенно в целях укрепления связи и связи с организациями грузовладельцев различных стран.</w:t>
            </w:r>
          </w:p>
          <w:p w:rsidR="003D740A" w:rsidRPr="001A5164" w:rsidRDefault="003D740A" w:rsidP="00653175">
            <w:pPr>
              <w:ind w:leftChars="150" w:left="315" w:rightChars="50" w:right="105"/>
              <w:jc w:val="left"/>
              <w:rPr>
                <w:rFonts w:ascii="Times New Roman" w:eastAsia="宋体" w:hAnsi="Times New Roman" w:cs="Times New Roman"/>
                <w:bCs/>
                <w:iCs/>
                <w:szCs w:val="21"/>
                <w:lang w:val="ru-RU"/>
              </w:rPr>
            </w:pPr>
            <w:r w:rsidRPr="001A5164">
              <w:rPr>
                <w:rFonts w:ascii="Times New Roman" w:eastAsia="宋体" w:hAnsi="Times New Roman" w:cs="Times New Roman"/>
                <w:bCs/>
                <w:iCs/>
                <w:szCs w:val="21"/>
                <w:lang w:val="ru-RU"/>
              </w:rPr>
              <w:t>11. Выполнять другие вопросы, порученные Министерством торговли или решаемые участниками по запросу.</w:t>
            </w:r>
          </w:p>
        </w:tc>
      </w:tr>
    </w:tbl>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p>
    <w:p w:rsidR="003D740A" w:rsidRPr="003D740A" w:rsidRDefault="003D740A" w:rsidP="000E1FB6">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Другим важным направлением общественного контроля за деятельностью предприятии являются люди. Их роль  в управлении предприятиями достигается через рынок труда, потребительские  и финансовые рынки, а также миграционные потоки. Стремясь устроиться на хорошее предприятие, работники оказывают ему трудовые услуги. Чем лучше работает предприятие и больше социальных услуг оказывает своим работникам, тем больше будет желающих работать у него. Предприятие сможет выбирать лучших и дисциплинированных персоналов, поддерживая с их помощью еще и собственную репутацию надежной фирмы.  Работники также заинтересованы в работе на «сильном», хорошо управляемом </w:t>
      </w:r>
      <w:r w:rsidRPr="003D740A">
        <w:rPr>
          <w:rFonts w:ascii="Times New Roman" w:eastAsia="宋体" w:hAnsi="Times New Roman" w:cs="Times New Roman"/>
          <w:bCs/>
          <w:iCs/>
          <w:sz w:val="24"/>
          <w:szCs w:val="24"/>
          <w:lang w:val="ru-RU"/>
        </w:rPr>
        <w:lastRenderedPageBreak/>
        <w:t>предприятии. Здесь – стабильная и высокая оплата труда, возможности карьерного роста и повышения квалификации.</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Соучастниками системы социального контроля являются и работники предп</w:t>
      </w:r>
      <w:r w:rsidR="001A5164">
        <w:rPr>
          <w:rFonts w:ascii="Times New Roman" w:eastAsia="宋体" w:hAnsi="Times New Roman" w:cs="Times New Roman"/>
          <w:bCs/>
          <w:iCs/>
          <w:sz w:val="24"/>
          <w:szCs w:val="24"/>
          <w:lang w:val="ru-RU"/>
        </w:rPr>
        <w:t xml:space="preserve">риятий. </w:t>
      </w:r>
      <w:r w:rsidRPr="003D740A">
        <w:rPr>
          <w:rFonts w:ascii="Times New Roman" w:eastAsia="宋体" w:hAnsi="Times New Roman" w:cs="Times New Roman"/>
          <w:bCs/>
          <w:iCs/>
          <w:sz w:val="24"/>
          <w:szCs w:val="24"/>
          <w:lang w:val="ru-RU"/>
        </w:rPr>
        <w:t xml:space="preserve">Китайская система опроса предпринимателей (CESS) выпустила специальный отчет о росте и развитии китайских менеджеров. Параллельно в нем анализируется подход менеджеров к формированию корпоративной культуры.  Отчет показывает, что 36,6% китайских предпринимателей считают, что построение корпоративной культуры оказывает «большое влияние» на развитие предприятий, и 51,6% считают, что он  действительно  влияет, 9,7% считают роль влияния средним фактором, и только 2,1% предпринимателей считают, что роль корпоративной культуры минимальна.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ab/>
        <w:t xml:space="preserve">Как соучастника производства можно рассматривать банки и финансовые учреждение.   Их устойчивые связи также взаимовыгодны. Предприятие получает надежный источник финансирования (а, возможно, и с выгодным кредитным процентом), а финансовые учреждения получат часть  дивидендов или процентов.  Имея на своем счете средства предприятия, они увеличивают свой уставной капитал, могут привлекаться для выпуска компанией акции или для формирования пенсионных фондов.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ab/>
        <w:t xml:space="preserve">Огромное роль как организатор контроля играют  общественное мнение, идеология и культурные модели поведения и взаимодействия.  Так, давление общественного мнения может стать важной силой, организующей менеджеров. Переход к рынку и рост демократии способствовали развитию общественной критики. Приведем некоторые примеры отдельных  случаев, которые существенным образом повлияли на судьбы предприятия.  </w:t>
      </w:r>
    </w:p>
    <w:p w:rsidR="003D740A" w:rsidRPr="003D740A" w:rsidRDefault="003D740A" w:rsidP="00CE5F9D">
      <w:pPr>
        <w:spacing w:line="360" w:lineRule="auto"/>
        <w:ind w:leftChars="150" w:left="315" w:rightChars="50" w:right="105" w:firstLine="63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«Суданский красный инцидент».</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В 2005 году многие пищевые компании в Китае использовали «Суданскую красную добавку» (пигмент химической промышленности) для производства продуктов питания. Из-за большого количества сообщений в СМИ вопросы безопасности пищевых продуктов привлекли внимание правительства и общества. Ее использование было запрещено.</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«Сантамин». В  2008 году в стране имело место массовое загрязнение </w:t>
      </w:r>
      <w:r w:rsidRPr="003D740A">
        <w:rPr>
          <w:rFonts w:ascii="Times New Roman" w:eastAsia="宋体" w:hAnsi="Times New Roman" w:cs="Times New Roman"/>
          <w:bCs/>
          <w:iCs/>
          <w:sz w:val="24"/>
          <w:szCs w:val="24"/>
          <w:lang w:val="ru-RU"/>
        </w:rPr>
        <w:lastRenderedPageBreak/>
        <w:t>молочных продуктов. Поскольку это сухое молоко, содержащее "Sanlu Cyanamide", в основном потребляли дети и выяснилось, что оно  вызывает камни в почках</w:t>
      </w:r>
      <w:r w:rsidRPr="003D740A">
        <w:rPr>
          <w:rFonts w:ascii="Times New Roman" w:eastAsia="宋体" w:hAnsi="Times New Roman" w:cs="Times New Roman" w:hint="eastAsia"/>
          <w:bCs/>
          <w:iCs/>
          <w:sz w:val="24"/>
          <w:szCs w:val="24"/>
          <w:lang w:val="ru-RU"/>
        </w:rPr>
        <w:t>,</w:t>
      </w:r>
      <w:r w:rsidRPr="003D740A">
        <w:rPr>
          <w:rFonts w:ascii="Calibri" w:eastAsia="宋体" w:hAnsi="Calibri" w:cs="Times New Roman" w:hint="eastAsia"/>
          <w:lang w:val="ru-RU"/>
        </w:rPr>
        <w:t xml:space="preserve"> </w:t>
      </w:r>
      <w:r w:rsidRPr="003D740A">
        <w:rPr>
          <w:rFonts w:ascii="Times New Roman" w:eastAsia="宋体" w:hAnsi="Times New Roman" w:cs="Times New Roman"/>
          <w:bCs/>
          <w:iCs/>
          <w:sz w:val="24"/>
          <w:szCs w:val="24"/>
          <w:lang w:val="ru-RU"/>
        </w:rPr>
        <w:t xml:space="preserve"> эту добавку запретили, а производителя судили.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ab/>
        <w:t xml:space="preserve">Низкое качество пищевых продуктов в стране является массовым явлением в стране. В настоящее время, в эпоху информационной открытости и применению больших данных,     общественное мнение быстро распространяется и проблема стала рассматриваться на национальном уровне. Созданы специальные органы, контролирующие качество продуктов питания, в законах прописана ответственность производителей и разработаны стандарты качества. </w:t>
      </w:r>
    </w:p>
    <w:p w:rsidR="003D740A" w:rsidRPr="003D740A" w:rsidRDefault="003D740A" w:rsidP="00CE5F9D">
      <w:pPr>
        <w:spacing w:line="360" w:lineRule="auto"/>
        <w:ind w:leftChars="150" w:left="315" w:rightChars="50" w:right="105"/>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ab/>
        <w:t xml:space="preserve">  Согласно «Отчету об общественном мнении о китайских предприятиях (на основе  интернет опросов)», опубликованному People's Daily в 2013 году</w:t>
      </w:r>
      <w:r w:rsidRPr="003D740A">
        <w:rPr>
          <w:rFonts w:ascii="Times New Roman" w:eastAsia="宋体" w:hAnsi="Times New Roman" w:cs="Times New Roman"/>
          <w:bCs/>
          <w:iCs/>
          <w:sz w:val="24"/>
          <w:szCs w:val="24"/>
          <w:vertAlign w:val="superscript"/>
          <w:lang w:val="ru-RU"/>
        </w:rPr>
        <w:footnoteReference w:id="25"/>
      </w:r>
      <w:r w:rsidRPr="003D740A">
        <w:rPr>
          <w:rFonts w:ascii="Times New Roman" w:eastAsia="宋体" w:hAnsi="Times New Roman" w:cs="Times New Roman"/>
          <w:bCs/>
          <w:iCs/>
          <w:sz w:val="24"/>
          <w:szCs w:val="24"/>
          <w:lang w:val="ru-RU"/>
        </w:rPr>
        <w:t xml:space="preserve">, выявлено  следующие: </w:t>
      </w:r>
    </w:p>
    <w:p w:rsidR="001A5164"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Calibri" w:eastAsia="宋体" w:hAnsi="Calibri" w:cs="宋体"/>
          <w:bCs/>
          <w:iCs/>
          <w:sz w:val="24"/>
          <w:szCs w:val="24"/>
          <w:lang w:val="ru-RU"/>
        </w:rPr>
        <w:t>- с</w:t>
      </w:r>
      <w:r w:rsidRPr="003D740A">
        <w:rPr>
          <w:rFonts w:ascii="Times New Roman" w:eastAsia="宋体" w:hAnsi="Times New Roman" w:cs="Times New Roman"/>
          <w:bCs/>
          <w:iCs/>
          <w:sz w:val="24"/>
          <w:szCs w:val="24"/>
          <w:lang w:val="ru-RU"/>
        </w:rPr>
        <w:t xml:space="preserve">поры между предприятиями и СМИ  способствуют развитию общественного мнения. Некоторые компании на самом деле не учитывают общественных замечаний. </w:t>
      </w:r>
      <w:r w:rsidRPr="003D740A">
        <w:rPr>
          <w:rFonts w:ascii="Times New Roman" w:eastAsia="宋体" w:hAnsi="Times New Roman" w:cs="Times New Roman"/>
          <w:b/>
          <w:bCs/>
          <w:iCs/>
          <w:sz w:val="24"/>
          <w:szCs w:val="24"/>
          <w:lang w:val="ru-RU"/>
        </w:rPr>
        <w:t xml:space="preserve">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Calibri" w:eastAsia="宋体" w:hAnsi="Calibri" w:cs="宋体"/>
          <w:bCs/>
          <w:iCs/>
          <w:sz w:val="24"/>
          <w:szCs w:val="24"/>
          <w:lang w:val="ru-RU"/>
        </w:rPr>
        <w:t xml:space="preserve">- </w:t>
      </w:r>
      <w:r w:rsidRPr="003D740A">
        <w:rPr>
          <w:rFonts w:ascii="Times New Roman" w:eastAsia="宋体" w:hAnsi="Times New Roman" w:cs="Times New Roman"/>
          <w:bCs/>
          <w:iCs/>
          <w:sz w:val="24"/>
          <w:szCs w:val="24"/>
          <w:lang w:val="ru-RU"/>
        </w:rPr>
        <w:t>китайские авторы указывают на роль СМИ</w:t>
      </w:r>
      <w:r w:rsidR="001A5164">
        <w:rPr>
          <w:rFonts w:ascii="Times New Roman" w:eastAsia="宋体" w:hAnsi="Times New Roman" w:cs="Times New Roman"/>
          <w:bCs/>
          <w:iCs/>
          <w:sz w:val="24"/>
          <w:szCs w:val="24"/>
          <w:lang w:val="ru-RU"/>
        </w:rPr>
        <w:t xml:space="preserve">, призывая  их  информировать  </w:t>
      </w:r>
      <w:r w:rsidRPr="003D740A">
        <w:rPr>
          <w:rFonts w:ascii="Times New Roman" w:eastAsia="宋体" w:hAnsi="Times New Roman" w:cs="Times New Roman"/>
          <w:bCs/>
          <w:iCs/>
          <w:sz w:val="24"/>
          <w:szCs w:val="24"/>
          <w:lang w:val="ru-RU"/>
        </w:rPr>
        <w:t xml:space="preserve">Общественность о качестве производимой продукции. Эта критика должна касаться всех отраслей без исключения:  энергетики, здравоохранения и пищевой промышленности, потребления табака и алкоголя и других. </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Calibri" w:eastAsia="宋体" w:hAnsi="Calibri" w:cs="宋体"/>
          <w:bCs/>
          <w:iCs/>
          <w:sz w:val="24"/>
          <w:szCs w:val="24"/>
          <w:lang w:val="ru-RU"/>
        </w:rPr>
        <w:t xml:space="preserve">- </w:t>
      </w:r>
      <w:r w:rsidRPr="003D740A">
        <w:rPr>
          <w:rFonts w:ascii="Times New Roman" w:eastAsia="宋体" w:hAnsi="Times New Roman" w:cs="Times New Roman"/>
          <w:bCs/>
          <w:iCs/>
          <w:sz w:val="24"/>
          <w:szCs w:val="24"/>
          <w:lang w:val="ru-RU"/>
        </w:rPr>
        <w:t>предприятия часто</w:t>
      </w:r>
      <w:r w:rsidRPr="003D740A">
        <w:rPr>
          <w:rFonts w:ascii="Times New Roman" w:eastAsia="宋体" w:hAnsi="Times New Roman" w:cs="Times New Roman"/>
          <w:bCs/>
          <w:iCs/>
          <w:sz w:val="24"/>
          <w:szCs w:val="24"/>
          <w:vertAlign w:val="superscript"/>
          <w:lang w:val="ru-RU"/>
        </w:rPr>
        <w:footnoteReference w:id="26"/>
      </w:r>
      <w:r w:rsidRPr="003D740A">
        <w:rPr>
          <w:rFonts w:ascii="Times New Roman" w:eastAsia="宋体" w:hAnsi="Times New Roman" w:cs="Times New Roman"/>
          <w:bCs/>
          <w:iCs/>
          <w:sz w:val="24"/>
          <w:szCs w:val="24"/>
          <w:lang w:val="ru-RU"/>
        </w:rPr>
        <w:t xml:space="preserve"> становятся объектами критики в СМИ,  что приводит к формированию  негативного общественного мнения. Предприятия являются важной частью экономического развития, связывающей все уровни общества, и они легко вовлечены в чувствительные нервы, такие как социальные или политические события.</w:t>
      </w:r>
    </w:p>
    <w:p w:rsidR="003D740A" w:rsidRPr="003D740A" w:rsidRDefault="003D740A"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Все эти факторы: оказывающие давление на руководителей компании, их готовность взять на себя ответственность за успешность предприятия, развитие страны и благополучие работников формируют корпоративную культуру. </w:t>
      </w:r>
      <w:r w:rsidRPr="003D740A">
        <w:rPr>
          <w:rFonts w:ascii="Times New Roman" w:eastAsia="宋体" w:hAnsi="Times New Roman" w:cs="Times New Roman" w:hint="eastAsia"/>
          <w:bCs/>
          <w:iCs/>
          <w:sz w:val="24"/>
          <w:szCs w:val="24"/>
          <w:lang w:val="ru-RU"/>
        </w:rPr>
        <w:t xml:space="preserve"> </w:t>
      </w:r>
      <w:r w:rsidRPr="003D740A">
        <w:rPr>
          <w:rFonts w:ascii="Times New Roman" w:eastAsia="宋体" w:hAnsi="Times New Roman" w:cs="Times New Roman"/>
          <w:bCs/>
          <w:iCs/>
          <w:sz w:val="24"/>
          <w:szCs w:val="24"/>
          <w:lang w:val="ru-RU"/>
        </w:rPr>
        <w:t xml:space="preserve"> Как  сумма философских   и идеологических ценностей, исторических традиций и стиля работы, корпоративная культура  воплощена в общем духе единства целей коллектива предприятия, общих ценностей, этических стандартах в соответствии с временем и </w:t>
      </w:r>
      <w:r w:rsidRPr="003D740A">
        <w:rPr>
          <w:rFonts w:ascii="Times New Roman" w:eastAsia="宋体" w:hAnsi="Times New Roman" w:cs="Times New Roman"/>
          <w:bCs/>
          <w:iCs/>
          <w:sz w:val="24"/>
          <w:szCs w:val="24"/>
          <w:lang w:val="ru-RU"/>
        </w:rPr>
        <w:lastRenderedPageBreak/>
        <w:t xml:space="preserve">гуманистическими кач традициями китайского народа.  </w:t>
      </w:r>
    </w:p>
    <w:p w:rsidR="003D740A" w:rsidRPr="003D740A" w:rsidRDefault="003D740A" w:rsidP="00CE5F9D">
      <w:pPr>
        <w:spacing w:line="360" w:lineRule="auto"/>
        <w:ind w:leftChars="150" w:left="315" w:rightChars="50" w:right="105" w:firstLine="630"/>
        <w:rPr>
          <w:rFonts w:ascii="Times New Roman" w:eastAsia="宋体" w:hAnsi="Times New Roman" w:cs="Times New Roman"/>
          <w:bCs/>
          <w:iCs/>
          <w:sz w:val="24"/>
          <w:szCs w:val="24"/>
          <w:lang w:val="ru-RU"/>
        </w:rPr>
      </w:pPr>
      <w:r w:rsidRPr="003D740A">
        <w:rPr>
          <w:rFonts w:ascii="Times New Roman" w:eastAsia="宋体" w:hAnsi="Times New Roman" w:cs="Times New Roman"/>
          <w:bCs/>
          <w:iCs/>
          <w:sz w:val="24"/>
          <w:szCs w:val="24"/>
          <w:lang w:val="ru-RU"/>
        </w:rPr>
        <w:t xml:space="preserve"> Корпоративная культура формируется в период становления и долгосрочного развития предприятия. Это побочный продукт бизнеса компании, но после его формирования организуется взаимопонимание, взаимное признание и сплоченность членов компании. Поведение создает сильные стимулы и ограничения. Влияние традиционной китайской культуры на построение корпоративной культуры в основном отражается в этических принципах, которые отличают сильные компании.  </w:t>
      </w:r>
    </w:p>
    <w:p w:rsidR="001A5164" w:rsidRPr="00673FD8" w:rsidRDefault="003D740A" w:rsidP="00CE5F9D">
      <w:pPr>
        <w:spacing w:line="360" w:lineRule="auto"/>
        <w:ind w:leftChars="150" w:left="315" w:rightChars="50" w:right="105" w:firstLine="708"/>
        <w:rPr>
          <w:rFonts w:ascii="Times New Roman" w:eastAsia="宋体" w:hAnsi="Times New Roman" w:cs="Times New Roman"/>
          <w:bCs/>
          <w:i/>
          <w:iCs/>
          <w:sz w:val="24"/>
          <w:szCs w:val="24"/>
          <w:lang w:val="ru-RU"/>
        </w:rPr>
      </w:pPr>
      <w:r w:rsidRPr="00673FD8">
        <w:rPr>
          <w:rFonts w:ascii="Times New Roman" w:eastAsia="宋体" w:hAnsi="Times New Roman" w:cs="Times New Roman"/>
          <w:bCs/>
          <w:i/>
          <w:iCs/>
          <w:sz w:val="24"/>
          <w:szCs w:val="24"/>
          <w:lang w:val="ru-RU"/>
        </w:rPr>
        <w:t>Предприятие - это маленькое общество, и каждый работник на нем неизбежно использует этот метод для решения межличностных отношений. С одной стороны, такой способ  способствует стабильности на предприятии. С другой стороны, он не нацеливает на активность в борьбе с пережитками.   Культура «Чжун юн» часто создает пассивную ситуацию для предприятия. Поведение каждого сотрудника должно влиять, но не всегда влияет  на развитие предприятия. Как коллективный член, он долже</w:t>
      </w:r>
      <w:r w:rsidR="001A5164" w:rsidRPr="00673FD8">
        <w:rPr>
          <w:rFonts w:ascii="Times New Roman" w:eastAsia="宋体" w:hAnsi="Times New Roman" w:cs="Times New Roman"/>
          <w:bCs/>
          <w:i/>
          <w:iCs/>
          <w:sz w:val="24"/>
          <w:szCs w:val="24"/>
          <w:lang w:val="ru-RU"/>
        </w:rPr>
        <w:t xml:space="preserve">н защищать интересы компании.  </w:t>
      </w:r>
    </w:p>
    <w:p w:rsidR="001A5164" w:rsidRDefault="001A5164" w:rsidP="00CE5F9D">
      <w:pPr>
        <w:spacing w:line="360" w:lineRule="auto"/>
        <w:ind w:leftChars="150" w:left="315" w:rightChars="50" w:right="105" w:firstLine="708"/>
        <w:rPr>
          <w:rFonts w:ascii="Times New Roman" w:eastAsia="宋体" w:hAnsi="Times New Roman" w:cs="Times New Roman"/>
          <w:bCs/>
          <w:iCs/>
          <w:sz w:val="24"/>
          <w:szCs w:val="24"/>
          <w:lang w:val="ru-RU"/>
        </w:rPr>
      </w:pPr>
    </w:p>
    <w:p w:rsidR="001A5164" w:rsidRDefault="001A5164" w:rsidP="00CE5F9D">
      <w:pPr>
        <w:spacing w:line="360" w:lineRule="auto"/>
        <w:ind w:leftChars="150" w:left="315" w:rightChars="50" w:right="105" w:firstLine="708"/>
        <w:rPr>
          <w:rFonts w:ascii="Times New Roman" w:eastAsia="宋体" w:hAnsi="Times New Roman" w:cs="Times New Roman"/>
          <w:bCs/>
          <w:iCs/>
          <w:sz w:val="24"/>
          <w:szCs w:val="24"/>
          <w:lang w:val="ru-RU"/>
        </w:rPr>
      </w:pPr>
    </w:p>
    <w:p w:rsidR="003E6CA4" w:rsidRDefault="003E6CA4"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3E6CA4" w:rsidRDefault="003E6CA4"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3E6CA4" w:rsidRDefault="003E6CA4"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3E6CA4" w:rsidRDefault="003E6CA4"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653175" w:rsidRDefault="00653175" w:rsidP="00CE5F9D">
      <w:pPr>
        <w:spacing w:line="360" w:lineRule="auto"/>
        <w:ind w:leftChars="150" w:left="315" w:rightChars="50" w:right="105" w:firstLine="708"/>
        <w:jc w:val="center"/>
        <w:rPr>
          <w:rFonts w:ascii="Times New Roman" w:eastAsia="宋体" w:hAnsi="Times New Roman" w:cs="Times New Roman"/>
          <w:b/>
          <w:bCs/>
          <w:iCs/>
          <w:sz w:val="24"/>
          <w:szCs w:val="24"/>
          <w:lang w:val="ru-RU"/>
        </w:rPr>
      </w:pPr>
    </w:p>
    <w:p w:rsidR="002C3307" w:rsidRDefault="002C3307" w:rsidP="000E1FB6">
      <w:pPr>
        <w:spacing w:line="360" w:lineRule="auto"/>
        <w:ind w:rightChars="50" w:right="105"/>
        <w:rPr>
          <w:rFonts w:ascii="Times New Roman" w:eastAsia="宋体" w:hAnsi="Times New Roman" w:cs="Times New Roman"/>
          <w:b/>
          <w:bCs/>
          <w:iCs/>
          <w:sz w:val="24"/>
          <w:szCs w:val="24"/>
          <w:lang w:val="ru-RU"/>
        </w:rPr>
      </w:pPr>
    </w:p>
    <w:p w:rsidR="001A5164" w:rsidRPr="001A5164" w:rsidRDefault="001A5164" w:rsidP="00CE5F9D">
      <w:pPr>
        <w:spacing w:line="360" w:lineRule="auto"/>
        <w:ind w:leftChars="150" w:left="315" w:rightChars="50" w:right="105" w:firstLine="708"/>
        <w:jc w:val="center"/>
        <w:rPr>
          <w:rFonts w:ascii="Times New Roman" w:eastAsia="宋体" w:hAnsi="Times New Roman" w:cs="Times New Roman"/>
          <w:bCs/>
          <w:iCs/>
          <w:sz w:val="24"/>
          <w:szCs w:val="24"/>
          <w:lang w:val="ru-RU"/>
        </w:rPr>
      </w:pPr>
      <w:r w:rsidRPr="001A5164">
        <w:rPr>
          <w:rFonts w:ascii="Times New Roman" w:eastAsia="宋体" w:hAnsi="Times New Roman" w:cs="Times New Roman"/>
          <w:b/>
          <w:bCs/>
          <w:iCs/>
          <w:sz w:val="24"/>
          <w:szCs w:val="24"/>
          <w:lang w:val="ru-RU"/>
        </w:rPr>
        <w:lastRenderedPageBreak/>
        <w:t>ГЛАВА</w:t>
      </w:r>
      <w:r w:rsidRPr="001A5164">
        <w:rPr>
          <w:rFonts w:ascii="Times New Roman" w:eastAsia="宋体" w:hAnsi="Times New Roman" w:cs="Times New Roman" w:hint="eastAsia"/>
          <w:b/>
          <w:bCs/>
          <w:iCs/>
          <w:sz w:val="24"/>
          <w:szCs w:val="24"/>
          <w:lang w:val="ru-RU"/>
        </w:rPr>
        <w:t xml:space="preserve"> </w:t>
      </w:r>
      <w:r w:rsidRPr="001A5164">
        <w:rPr>
          <w:rFonts w:ascii="Times New Roman" w:eastAsia="宋体" w:hAnsi="Times New Roman" w:cs="Times New Roman"/>
          <w:b/>
          <w:bCs/>
          <w:iCs/>
          <w:sz w:val="24"/>
          <w:szCs w:val="24"/>
        </w:rPr>
        <w:t>III</w:t>
      </w:r>
      <w:r w:rsidRPr="001A5164">
        <w:rPr>
          <w:rFonts w:ascii="Times New Roman" w:eastAsia="宋体" w:hAnsi="Times New Roman" w:cs="Times New Roman"/>
          <w:b/>
          <w:bCs/>
          <w:iCs/>
          <w:sz w:val="24"/>
          <w:szCs w:val="24"/>
          <w:lang w:val="ru-RU"/>
        </w:rPr>
        <w:t>.</w:t>
      </w:r>
      <w:r w:rsidRPr="001A5164">
        <w:rPr>
          <w:rFonts w:ascii="Times New Roman" w:eastAsia="宋体" w:hAnsi="Times New Roman" w:cs="Times New Roman" w:hint="eastAsia"/>
          <w:b/>
          <w:bCs/>
          <w:iCs/>
          <w:sz w:val="24"/>
          <w:szCs w:val="24"/>
          <w:lang w:val="ru-RU"/>
        </w:rPr>
        <w:t xml:space="preserve"> </w:t>
      </w:r>
      <w:r w:rsidRPr="001A5164">
        <w:rPr>
          <w:rFonts w:ascii="Times New Roman" w:eastAsia="宋体" w:hAnsi="Times New Roman" w:cs="Times New Roman"/>
          <w:b/>
          <w:bCs/>
          <w:iCs/>
          <w:sz w:val="24"/>
          <w:szCs w:val="24"/>
          <w:lang w:val="ru-RU"/>
        </w:rPr>
        <w:t>ИССЛЕДОВАНИЕ  КОРПОРАТИВНОЙ СОЦИАЛЬНОЙ ОТВЕТСТВЕННОСТИ КИТАЙСКИХ  КОМПАНИЙ</w:t>
      </w:r>
    </w:p>
    <w:p w:rsidR="001A5164" w:rsidRDefault="001A5164" w:rsidP="00CE5F9D">
      <w:pPr>
        <w:spacing w:line="360" w:lineRule="auto"/>
        <w:ind w:leftChars="150" w:left="315" w:rightChars="50" w:right="105" w:firstLineChars="50" w:firstLine="120"/>
        <w:jc w:val="center"/>
        <w:rPr>
          <w:rFonts w:ascii="Times New Roman" w:eastAsia="宋体" w:hAnsi="Times New Roman" w:cs="Times New Roman"/>
          <w:b/>
          <w:bCs/>
          <w:iCs/>
          <w:sz w:val="24"/>
          <w:szCs w:val="24"/>
          <w:lang w:val="ru-RU"/>
        </w:rPr>
      </w:pPr>
      <w:r w:rsidRPr="001A5164">
        <w:rPr>
          <w:rFonts w:ascii="Times New Roman" w:eastAsia="宋体" w:hAnsi="Times New Roman" w:cs="Times New Roman" w:hint="eastAsia"/>
          <w:b/>
          <w:bCs/>
          <w:iCs/>
          <w:sz w:val="24"/>
          <w:szCs w:val="24"/>
          <w:lang w:val="ru-RU"/>
        </w:rPr>
        <w:t xml:space="preserve">3.1. </w:t>
      </w:r>
      <w:r w:rsidRPr="001A5164">
        <w:rPr>
          <w:rFonts w:ascii="Times New Roman" w:eastAsia="宋体" w:hAnsi="Times New Roman" w:cs="Times New Roman"/>
          <w:b/>
          <w:bCs/>
          <w:iCs/>
          <w:sz w:val="24"/>
          <w:szCs w:val="24"/>
          <w:lang w:val="ru-RU"/>
        </w:rPr>
        <w:t>Оценка уровня и особенностей корпоративной социально ответственности  китайск</w:t>
      </w:r>
      <w:r w:rsidR="0094163C">
        <w:rPr>
          <w:rFonts w:ascii="Times New Roman" w:eastAsia="宋体" w:hAnsi="Times New Roman" w:cs="Times New Roman"/>
          <w:b/>
          <w:bCs/>
          <w:iCs/>
          <w:sz w:val="24"/>
          <w:szCs w:val="24"/>
          <w:lang w:val="ru-RU"/>
        </w:rPr>
        <w:t xml:space="preserve">их предприятий (по материалам </w:t>
      </w:r>
      <w:r w:rsidRPr="001A5164">
        <w:rPr>
          <w:rFonts w:ascii="Times New Roman" w:eastAsia="宋体" w:hAnsi="Times New Roman" w:cs="Times New Roman"/>
          <w:b/>
          <w:bCs/>
          <w:iCs/>
          <w:sz w:val="24"/>
          <w:szCs w:val="24"/>
          <w:lang w:val="ru-RU"/>
        </w:rPr>
        <w:t>«Синей книги КСО»)</w:t>
      </w:r>
    </w:p>
    <w:p w:rsidR="001A5164" w:rsidRPr="001A5164" w:rsidRDefault="001A5164" w:rsidP="00CE5F9D">
      <w:pPr>
        <w:spacing w:line="360" w:lineRule="auto"/>
        <w:ind w:leftChars="150" w:left="315" w:rightChars="50" w:right="105" w:firstLineChars="50" w:firstLine="120"/>
        <w:jc w:val="center"/>
        <w:rPr>
          <w:rFonts w:ascii="Times New Roman" w:eastAsia="宋体" w:hAnsi="Times New Roman" w:cs="Times New Roman"/>
          <w:b/>
          <w:bCs/>
          <w:iCs/>
          <w:sz w:val="24"/>
          <w:szCs w:val="24"/>
          <w:lang w:val="ru-RU"/>
        </w:rPr>
      </w:pPr>
    </w:p>
    <w:p w:rsidR="003E6CA4"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 целью оценивания  корпоративной социально ответственности (КСО) китайской компании нами был проанализирована «Синяя книга социальной ответственности китайских предприятий». Этот документ является ежегодно публикуемым, официальным изданием по теме. Он начал издаваться с 2008 года.  Его составляет Центр исследований экономики и корпоративной социальной ответственности Китайской академии социальных наук. Структурный анализ материалов сборника можно рассматривать как метод содержательного контент- анализа освещения проблемы</w:t>
      </w:r>
      <w:r w:rsidR="003E6CA4">
        <w:rPr>
          <w:rFonts w:ascii="Times New Roman" w:eastAsia="宋体" w:hAnsi="Times New Roman" w:cs="Times New Roman"/>
          <w:bCs/>
          <w:iCs/>
          <w:sz w:val="24"/>
          <w:szCs w:val="24"/>
          <w:lang w:val="ru-RU"/>
        </w:rPr>
        <w:t xml:space="preserve"> в китайском научном поле.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 данном параграфе будут описаны и проанализированы общий статус-кво китайских компаний, реализующих свою КСО. Программа исследования представлена в Приложении 2. В ходе анализа  книги  поставлены  следующие исследовательские задачи:</w:t>
      </w:r>
    </w:p>
    <w:p w:rsidR="0048289C" w:rsidRPr="003E6CA4" w:rsidRDefault="0048289C" w:rsidP="00CE5F9D">
      <w:pPr>
        <w:pStyle w:val="a8"/>
        <w:numPr>
          <w:ilvl w:val="0"/>
          <w:numId w:val="35"/>
        </w:numPr>
        <w:spacing w:line="360" w:lineRule="auto"/>
        <w:ind w:leftChars="150" w:left="735" w:rightChars="50" w:right="105"/>
        <w:rPr>
          <w:rFonts w:ascii="Times New Roman" w:eastAsia="宋体" w:hAnsi="Times New Roman" w:cs="Times New Roman"/>
          <w:bCs/>
          <w:iCs/>
          <w:sz w:val="24"/>
          <w:szCs w:val="24"/>
          <w:lang w:val="ru-RU"/>
        </w:rPr>
      </w:pPr>
      <w:r w:rsidRPr="003E6CA4">
        <w:rPr>
          <w:rFonts w:ascii="Times New Roman" w:eastAsia="宋体" w:hAnsi="Times New Roman" w:cs="Times New Roman"/>
          <w:bCs/>
          <w:iCs/>
          <w:sz w:val="24"/>
          <w:szCs w:val="24"/>
          <w:lang w:val="ru-RU"/>
        </w:rPr>
        <w:t>проанализировать  общую структуру «Синей книги корпоративной КСО Китая», учитывая, что ее можно рассматривать как публичную площадку для отчета предприятия и обсуждения проблем;</w:t>
      </w:r>
    </w:p>
    <w:p w:rsidR="0048289C" w:rsidRPr="003E6CA4" w:rsidRDefault="0048289C" w:rsidP="00CE5F9D">
      <w:pPr>
        <w:pStyle w:val="a8"/>
        <w:numPr>
          <w:ilvl w:val="0"/>
          <w:numId w:val="35"/>
        </w:numPr>
        <w:spacing w:line="360" w:lineRule="auto"/>
        <w:ind w:leftChars="150" w:left="735" w:rightChars="50" w:right="105"/>
        <w:rPr>
          <w:rFonts w:ascii="Times New Roman" w:eastAsia="宋体" w:hAnsi="Times New Roman" w:cs="Times New Roman"/>
          <w:bCs/>
          <w:iCs/>
          <w:sz w:val="24"/>
          <w:szCs w:val="24"/>
          <w:lang w:val="ru-RU"/>
        </w:rPr>
      </w:pPr>
      <w:r w:rsidRPr="003E6CA4">
        <w:rPr>
          <w:rFonts w:ascii="Times New Roman" w:eastAsia="宋体" w:hAnsi="Times New Roman" w:cs="Times New Roman"/>
          <w:bCs/>
          <w:iCs/>
          <w:sz w:val="24"/>
          <w:szCs w:val="24"/>
          <w:lang w:val="ru-RU"/>
        </w:rPr>
        <w:t>в соответствии с содержанием «Синей книг</w:t>
      </w:r>
      <w:r w:rsidR="003E6CA4" w:rsidRPr="003E6CA4">
        <w:rPr>
          <w:rFonts w:ascii="Times New Roman" w:eastAsia="宋体" w:hAnsi="Times New Roman" w:cs="Times New Roman"/>
          <w:bCs/>
          <w:iCs/>
          <w:sz w:val="24"/>
          <w:szCs w:val="24"/>
          <w:lang w:val="ru-RU"/>
        </w:rPr>
        <w:t>и» дать оценку   общей ситуации</w:t>
      </w:r>
      <w:r w:rsidR="003E6CA4" w:rsidRPr="003E6CA4">
        <w:rPr>
          <w:rFonts w:ascii="Times New Roman" w:eastAsia="宋体" w:hAnsi="Times New Roman" w:cs="Times New Roman" w:hint="eastAsia"/>
          <w:bCs/>
          <w:iCs/>
          <w:sz w:val="24"/>
          <w:szCs w:val="24"/>
          <w:lang w:val="ru-RU"/>
        </w:rPr>
        <w:t xml:space="preserve"> </w:t>
      </w:r>
      <w:r w:rsidRPr="003E6CA4">
        <w:rPr>
          <w:rFonts w:ascii="Times New Roman" w:eastAsia="宋体" w:hAnsi="Times New Roman" w:cs="Times New Roman"/>
          <w:bCs/>
          <w:iCs/>
          <w:sz w:val="24"/>
          <w:szCs w:val="24"/>
          <w:lang w:val="ru-RU"/>
        </w:rPr>
        <w:t>по выполнению китайскими компаниями своих социальных обязанностей;</w:t>
      </w:r>
    </w:p>
    <w:p w:rsidR="003E6CA4" w:rsidRPr="003E6CA4" w:rsidRDefault="0048289C" w:rsidP="00CE5F9D">
      <w:pPr>
        <w:pStyle w:val="a8"/>
        <w:numPr>
          <w:ilvl w:val="0"/>
          <w:numId w:val="35"/>
        </w:numPr>
        <w:spacing w:line="360" w:lineRule="auto"/>
        <w:ind w:leftChars="150" w:left="735" w:rightChars="50" w:right="105"/>
        <w:rPr>
          <w:rFonts w:ascii="Times New Roman" w:eastAsia="宋体" w:hAnsi="Times New Roman" w:cs="Times New Roman"/>
          <w:bCs/>
          <w:iCs/>
          <w:sz w:val="24"/>
          <w:szCs w:val="24"/>
          <w:lang w:val="ru-RU"/>
        </w:rPr>
      </w:pPr>
      <w:r w:rsidRPr="003E6CA4">
        <w:rPr>
          <w:rFonts w:ascii="Times New Roman" w:eastAsia="宋体" w:hAnsi="Times New Roman" w:cs="Times New Roman"/>
          <w:bCs/>
          <w:iCs/>
          <w:sz w:val="24"/>
          <w:szCs w:val="24"/>
          <w:lang w:val="ru-RU"/>
        </w:rPr>
        <w:t>выявить  компании-лидеры и дана их общая оценка по формам собственнос</w:t>
      </w:r>
      <w:r w:rsidR="003E6CA4" w:rsidRPr="003E6CA4">
        <w:rPr>
          <w:rFonts w:ascii="Times New Roman" w:eastAsia="宋体" w:hAnsi="Times New Roman" w:cs="Times New Roman"/>
          <w:bCs/>
          <w:iCs/>
          <w:sz w:val="24"/>
          <w:szCs w:val="24"/>
          <w:lang w:val="ru-RU"/>
        </w:rPr>
        <w:t>ти и отраслевой принадлежности;</w:t>
      </w:r>
    </w:p>
    <w:p w:rsidR="0048289C" w:rsidRPr="003E6CA4" w:rsidRDefault="0048289C" w:rsidP="00CE5F9D">
      <w:pPr>
        <w:pStyle w:val="a8"/>
        <w:numPr>
          <w:ilvl w:val="0"/>
          <w:numId w:val="35"/>
        </w:numPr>
        <w:spacing w:line="360" w:lineRule="auto"/>
        <w:ind w:leftChars="150" w:left="735" w:rightChars="50" w:right="105"/>
        <w:rPr>
          <w:rFonts w:ascii="Times New Roman" w:eastAsia="宋体" w:hAnsi="Times New Roman" w:cs="Times New Roman"/>
          <w:bCs/>
          <w:iCs/>
          <w:sz w:val="24"/>
          <w:szCs w:val="24"/>
          <w:lang w:val="ru-RU"/>
        </w:rPr>
      </w:pPr>
      <w:r w:rsidRPr="003E6CA4">
        <w:rPr>
          <w:rFonts w:ascii="Times New Roman" w:eastAsia="宋体" w:hAnsi="Times New Roman" w:cs="Times New Roman"/>
          <w:bCs/>
          <w:iCs/>
          <w:sz w:val="24"/>
          <w:szCs w:val="24"/>
          <w:lang w:val="ru-RU"/>
        </w:rPr>
        <w:t xml:space="preserve">описать  основные направления реализации КСО на предприятиях КНР. </w:t>
      </w:r>
    </w:p>
    <w:p w:rsidR="0048289C" w:rsidRPr="003E6CA4" w:rsidRDefault="0048289C" w:rsidP="00CE5F9D">
      <w:pPr>
        <w:pStyle w:val="a8"/>
        <w:numPr>
          <w:ilvl w:val="0"/>
          <w:numId w:val="35"/>
        </w:numPr>
        <w:spacing w:line="360" w:lineRule="auto"/>
        <w:ind w:leftChars="150" w:left="735" w:rightChars="50" w:right="105"/>
        <w:rPr>
          <w:rFonts w:ascii="Times New Roman" w:eastAsia="宋体" w:hAnsi="Times New Roman" w:cs="Times New Roman"/>
          <w:bCs/>
          <w:iCs/>
          <w:sz w:val="24"/>
          <w:szCs w:val="24"/>
          <w:lang w:val="ru-RU"/>
        </w:rPr>
      </w:pPr>
      <w:r w:rsidRPr="003E6CA4">
        <w:rPr>
          <w:rFonts w:ascii="Times New Roman" w:eastAsia="宋体" w:hAnsi="Times New Roman" w:cs="Times New Roman"/>
          <w:bCs/>
          <w:iCs/>
          <w:sz w:val="24"/>
          <w:szCs w:val="24"/>
          <w:lang w:val="ru-RU"/>
        </w:rPr>
        <w:t>проанализировать меры, предложенные р</w:t>
      </w:r>
      <w:r w:rsidR="003E6CA4" w:rsidRPr="003E6CA4">
        <w:rPr>
          <w:rFonts w:ascii="Times New Roman" w:eastAsia="宋体" w:hAnsi="Times New Roman" w:cs="Times New Roman"/>
          <w:bCs/>
          <w:iCs/>
          <w:sz w:val="24"/>
          <w:szCs w:val="24"/>
          <w:lang w:val="ru-RU"/>
        </w:rPr>
        <w:t>азработчиками «синий книги» по внедрению принципов КСО в КНР.</w:t>
      </w:r>
      <w:r w:rsidRPr="003E6CA4">
        <w:rPr>
          <w:rFonts w:ascii="Times New Roman" w:eastAsia="宋体" w:hAnsi="Times New Roman" w:cs="Times New Roman"/>
          <w:bCs/>
          <w:iCs/>
          <w:sz w:val="24"/>
          <w:szCs w:val="24"/>
          <w:lang w:val="ru-RU"/>
        </w:rPr>
        <w:t xml:space="preserve">Опишем полученные результаты в соответствии с поставленными задачами. </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1)</w:t>
      </w:r>
      <w:r w:rsidRPr="0048289C">
        <w:rPr>
          <w:rFonts w:ascii="Times New Roman" w:eastAsia="宋体" w:hAnsi="Times New Roman" w:cs="Times New Roman"/>
          <w:bCs/>
          <w:i/>
          <w:iCs/>
          <w:sz w:val="24"/>
          <w:szCs w:val="24"/>
          <w:lang w:val="ru-RU"/>
        </w:rPr>
        <w:tab/>
        <w:t>Анализ общей структуры «Синей книги КСО»</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«Синяя книга </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КСО</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Китая»</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 составляется  под рук</w:t>
      </w:r>
      <w:r w:rsidR="003E6CA4">
        <w:rPr>
          <w:rFonts w:ascii="Times New Roman" w:eastAsia="宋体" w:hAnsi="Times New Roman" w:cs="Times New Roman"/>
          <w:bCs/>
          <w:iCs/>
          <w:sz w:val="24"/>
          <w:szCs w:val="24"/>
          <w:lang w:val="ru-RU"/>
        </w:rPr>
        <w:t xml:space="preserve">оводством «Центра </w:t>
      </w:r>
      <w:r w:rsidR="003E6CA4">
        <w:rPr>
          <w:rFonts w:ascii="Times New Roman" w:eastAsia="宋体" w:hAnsi="Times New Roman" w:cs="Times New Roman"/>
          <w:bCs/>
          <w:iCs/>
          <w:sz w:val="24"/>
          <w:szCs w:val="24"/>
          <w:lang w:val="ru-RU"/>
        </w:rPr>
        <w:lastRenderedPageBreak/>
        <w:t xml:space="preserve">исследований </w:t>
      </w:r>
      <w:r w:rsidRPr="0048289C">
        <w:rPr>
          <w:rFonts w:ascii="Times New Roman" w:eastAsia="宋体" w:hAnsi="Times New Roman" w:cs="Times New Roman"/>
          <w:bCs/>
          <w:iCs/>
          <w:sz w:val="24"/>
          <w:szCs w:val="24"/>
          <w:lang w:val="ru-RU"/>
        </w:rPr>
        <w:t>экономики и корпоративной социальной ответственности Китайской академии социальных наук». Ее первый сборник был опубликован в 2008 году. В течение 11 лет и в настоящее время он является наиболее авторитетным  исследованием в рассматриваемой области в стране. Ее содержание  представляет описание направлений КСО</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 в 100 крупнейших государственны, 100 лучших частных  и 100 крупнейших предприятиях с иностранным финансированием из 10 ключевых отраслей промышленности. Отчет</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продолжает теоретическую модель «четыре в одном», описывая общую ситуацию с КСО (1),  соблюдение требований рынка (2), меры по осуществлению социальной политики (3) и экологическую ответственность (4).</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t>В</w:t>
      </w:r>
      <w:r w:rsidRPr="0048289C">
        <w:rPr>
          <w:rFonts w:ascii="Times New Roman" w:eastAsia="宋体" w:hAnsi="Times New Roman" w:cs="Times New Roman"/>
          <w:bCs/>
          <w:iCs/>
          <w:sz w:val="24"/>
          <w:szCs w:val="24"/>
          <w:lang w:val="ru-RU"/>
        </w:rPr>
        <w:t xml:space="preserve"> приведенных ниже таблицах 7 и 8 представлена общая структура и основное содержание изданий «Синей книги КСО Китая» за 2008 и 2019 год. </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Табл.  №</w:t>
      </w:r>
      <w:r w:rsidRPr="0048289C">
        <w:rPr>
          <w:rFonts w:ascii="Times New Roman" w:eastAsia="宋体" w:hAnsi="Times New Roman" w:cs="Times New Roman" w:hint="eastAsia"/>
          <w:bCs/>
          <w:iCs/>
          <w:sz w:val="24"/>
          <w:szCs w:val="24"/>
          <w:lang w:val="ru-RU"/>
        </w:rPr>
        <w:t xml:space="preserve"> </w:t>
      </w:r>
      <w:r w:rsidR="00DD1AF5">
        <w:rPr>
          <w:rFonts w:ascii="Times New Roman" w:eastAsia="宋体" w:hAnsi="Times New Roman" w:cs="Times New Roman" w:hint="eastAsia"/>
          <w:bCs/>
          <w:iCs/>
          <w:sz w:val="24"/>
          <w:szCs w:val="24"/>
          <w:lang w:val="ru-RU"/>
        </w:rPr>
        <w:t>8</w:t>
      </w:r>
      <w:r w:rsidRPr="0048289C">
        <w:rPr>
          <w:rFonts w:ascii="Times New Roman" w:eastAsia="宋体" w:hAnsi="Times New Roman" w:cs="Times New Roman" w:hint="eastAsia"/>
          <w:bCs/>
          <w:iCs/>
          <w:sz w:val="24"/>
          <w:szCs w:val="24"/>
          <w:lang w:val="ru-RU"/>
        </w:rPr>
        <w:t>.</w:t>
      </w:r>
      <w:r w:rsidRPr="0048289C">
        <w:rPr>
          <w:rFonts w:ascii="Times New Roman" w:eastAsia="宋体" w:hAnsi="Times New Roman" w:cs="Times New Roman"/>
          <w:bCs/>
          <w:iCs/>
          <w:sz w:val="24"/>
          <w:szCs w:val="24"/>
          <w:lang w:val="ru-RU"/>
        </w:rPr>
        <w:t xml:space="preserve">  Структура «Синей книги КСО Китая» за 2008 год</w:t>
      </w:r>
    </w:p>
    <w:tbl>
      <w:tblPr>
        <w:tblStyle w:val="a5"/>
        <w:tblW w:w="8994" w:type="dxa"/>
        <w:tblInd w:w="318" w:type="dxa"/>
        <w:tblLayout w:type="fixed"/>
        <w:tblLook w:val="04A0" w:firstRow="1" w:lastRow="0" w:firstColumn="1" w:lastColumn="0" w:noHBand="0" w:noVBand="1"/>
      </w:tblPr>
      <w:tblGrid>
        <w:gridCol w:w="2127"/>
        <w:gridCol w:w="6867"/>
      </w:tblGrid>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Параметры оценивания</w:t>
            </w:r>
          </w:p>
        </w:tc>
        <w:tc>
          <w:tcPr>
            <w:tcW w:w="6867"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Количественные и качественные оценки</w:t>
            </w:r>
          </w:p>
        </w:tc>
      </w:tr>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Объем текста, стр </w:t>
            </w:r>
          </w:p>
        </w:tc>
        <w:tc>
          <w:tcPr>
            <w:tcW w:w="686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280</w:t>
            </w:r>
          </w:p>
        </w:tc>
      </w:tr>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Количество</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 предприятий</w:t>
            </w:r>
          </w:p>
        </w:tc>
        <w:tc>
          <w:tcPr>
            <w:tcW w:w="686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t>100</w:t>
            </w:r>
          </w:p>
        </w:tc>
      </w:tr>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Общий отчет</w:t>
            </w:r>
          </w:p>
        </w:tc>
        <w:tc>
          <w:tcPr>
            <w:tcW w:w="6867" w:type="dxa"/>
          </w:tcPr>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КСО  в Китае (200</w:t>
            </w:r>
            <w:r w:rsidRPr="0048289C">
              <w:rPr>
                <w:rFonts w:ascii="Times New Roman" w:eastAsia="宋体" w:hAnsi="Times New Roman" w:cs="Times New Roman" w:hint="eastAsia"/>
                <w:bCs/>
                <w:iCs/>
                <w:sz w:val="24"/>
                <w:szCs w:val="24"/>
                <w:lang w:val="ru-RU"/>
              </w:rPr>
              <w:t>8</w:t>
            </w:r>
            <w:r w:rsidRPr="0048289C">
              <w:rPr>
                <w:rFonts w:ascii="Times New Roman" w:eastAsia="宋体" w:hAnsi="Times New Roman" w:cs="Times New Roman"/>
                <w:bCs/>
                <w:iCs/>
                <w:sz w:val="24"/>
                <w:szCs w:val="24"/>
                <w:lang w:val="ru-RU"/>
              </w:rPr>
              <w:t xml:space="preserve"> г.)</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Методы исследования и логическая структура</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Результаты оценки</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управления ответственностью</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ответственности рынка</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социальной ответственности</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экологической ответственности</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 Характеристика развития КСО в динамике </w:t>
            </w:r>
          </w:p>
          <w:p w:rsidR="0048289C" w:rsidRPr="0048289C" w:rsidRDefault="0048289C" w:rsidP="00CE5F9D">
            <w:pPr>
              <w:numPr>
                <w:ilvl w:val="0"/>
                <w:numId w:val="10"/>
              </w:numPr>
              <w:spacing w:line="360" w:lineRule="auto"/>
              <w:ind w:leftChars="150" w:left="73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Cs/>
                <w:iCs/>
                <w:sz w:val="24"/>
                <w:szCs w:val="24"/>
                <w:lang w:val="ru-RU"/>
              </w:rPr>
              <w:t>Вывод</w:t>
            </w:r>
          </w:p>
        </w:tc>
      </w:tr>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Управление </w:t>
            </w:r>
            <w:r w:rsidRPr="0048289C">
              <w:rPr>
                <w:rFonts w:ascii="Times New Roman" w:eastAsia="宋体" w:hAnsi="Times New Roman" w:cs="Times New Roman"/>
                <w:bCs/>
                <w:iCs/>
                <w:sz w:val="24"/>
                <w:szCs w:val="24"/>
                <w:lang w:val="ru-RU"/>
              </w:rPr>
              <w:lastRenderedPageBreak/>
              <w:t>ответственностью</w:t>
            </w:r>
          </w:p>
        </w:tc>
        <w:tc>
          <w:tcPr>
            <w:tcW w:w="6867" w:type="dxa"/>
          </w:tcPr>
          <w:p w:rsidR="0048289C" w:rsidRPr="0048289C" w:rsidRDefault="0048289C" w:rsidP="00CE5F9D">
            <w:pPr>
              <w:numPr>
                <w:ilvl w:val="0"/>
                <w:numId w:val="11"/>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Краткое содержание исследования по КСО в Китае</w:t>
            </w:r>
          </w:p>
          <w:p w:rsidR="0048289C" w:rsidRPr="0048289C" w:rsidRDefault="0048289C" w:rsidP="00CE5F9D">
            <w:pPr>
              <w:numPr>
                <w:ilvl w:val="0"/>
                <w:numId w:val="11"/>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 xml:space="preserve">Десять полномочий по продвижению КСО </w:t>
            </w:r>
          </w:p>
          <w:p w:rsidR="0048289C" w:rsidRPr="0048289C" w:rsidRDefault="0048289C" w:rsidP="00CE5F9D">
            <w:pPr>
              <w:numPr>
                <w:ilvl w:val="0"/>
                <w:numId w:val="11"/>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Система продвижения КСО </w:t>
            </w:r>
          </w:p>
        </w:tc>
      </w:tr>
      <w:tr w:rsidR="0048289C" w:rsidRPr="0036492B"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Рыночная ответственность</w:t>
            </w:r>
          </w:p>
        </w:tc>
        <w:tc>
          <w:tcPr>
            <w:tcW w:w="6867" w:type="dxa"/>
          </w:tcPr>
          <w:p w:rsidR="0048289C" w:rsidRPr="0048289C" w:rsidRDefault="0048289C" w:rsidP="00CE5F9D">
            <w:pPr>
              <w:numPr>
                <w:ilvl w:val="0"/>
                <w:numId w:val="12"/>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Защита прав потребителей</w:t>
            </w:r>
          </w:p>
          <w:p w:rsidR="0048289C" w:rsidRPr="0048289C" w:rsidRDefault="0048289C" w:rsidP="00CE5F9D">
            <w:pPr>
              <w:numPr>
                <w:ilvl w:val="0"/>
                <w:numId w:val="12"/>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Качество и безопасность продукции   предприятий</w:t>
            </w:r>
          </w:p>
        </w:tc>
      </w:tr>
      <w:tr w:rsidR="0048289C" w:rsidRPr="0048289C" w:rsidTr="002C3307">
        <w:tc>
          <w:tcPr>
            <w:tcW w:w="2127"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Социальная ответственность</w:t>
            </w:r>
          </w:p>
        </w:tc>
        <w:tc>
          <w:tcPr>
            <w:tcW w:w="6867" w:type="dxa"/>
          </w:tcPr>
          <w:p w:rsidR="0048289C" w:rsidRPr="0048289C" w:rsidRDefault="0048289C" w:rsidP="00CE5F9D">
            <w:pPr>
              <w:numPr>
                <w:ilvl w:val="0"/>
                <w:numId w:val="1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Защита  прав трудящихся китайских предприятий</w:t>
            </w:r>
          </w:p>
          <w:p w:rsidR="0048289C" w:rsidRPr="0048289C" w:rsidRDefault="0048289C" w:rsidP="00CE5F9D">
            <w:pPr>
              <w:numPr>
                <w:ilvl w:val="0"/>
                <w:numId w:val="1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Безопасность производства и предотвращения стихийных бедствий    </w:t>
            </w:r>
          </w:p>
          <w:p w:rsidR="0048289C" w:rsidRPr="0048289C" w:rsidRDefault="0048289C" w:rsidP="00CE5F9D">
            <w:pPr>
              <w:numPr>
                <w:ilvl w:val="0"/>
                <w:numId w:val="1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Китайские корпоративные благотворительные пожертвования</w:t>
            </w:r>
          </w:p>
        </w:tc>
      </w:tr>
    </w:tbl>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ab/>
        <w:t xml:space="preserve">Обобщая проанализированы текст, нельзя не отметить, что уже в первом издании книга представляла собой системное исследование, содержащее статистический материал и результаты проведенных  социологических исследований по проблеме КСО. </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Табл. №</w:t>
      </w:r>
      <w:r w:rsidRPr="0048289C">
        <w:rPr>
          <w:rFonts w:ascii="Times New Roman" w:eastAsia="宋体" w:hAnsi="Times New Roman" w:cs="Times New Roman" w:hint="eastAsia"/>
          <w:bCs/>
          <w:iCs/>
          <w:sz w:val="24"/>
          <w:szCs w:val="24"/>
          <w:lang w:val="ru-RU"/>
        </w:rPr>
        <w:t xml:space="preserve"> </w:t>
      </w:r>
      <w:r w:rsidR="00DD1AF5">
        <w:rPr>
          <w:rFonts w:ascii="Times New Roman" w:eastAsia="宋体" w:hAnsi="Times New Roman" w:cs="Times New Roman" w:hint="eastAsia"/>
          <w:bCs/>
          <w:iCs/>
          <w:sz w:val="24"/>
          <w:szCs w:val="24"/>
          <w:lang w:val="ru-RU"/>
        </w:rPr>
        <w:t>9.</w:t>
      </w:r>
      <w:r w:rsidRPr="0048289C">
        <w:rPr>
          <w:rFonts w:ascii="Times New Roman" w:eastAsia="宋体" w:hAnsi="Times New Roman" w:cs="Times New Roman"/>
          <w:bCs/>
          <w:iCs/>
          <w:sz w:val="24"/>
          <w:szCs w:val="24"/>
          <w:lang w:val="ru-RU"/>
        </w:rPr>
        <w:t xml:space="preserve">  Структура «Синей книги КСО Китая» за</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в 20</w:t>
      </w:r>
      <w:r w:rsidRPr="0048289C">
        <w:rPr>
          <w:rFonts w:ascii="Times New Roman" w:eastAsia="宋体" w:hAnsi="Times New Roman" w:cs="Times New Roman" w:hint="eastAsia"/>
          <w:bCs/>
          <w:iCs/>
          <w:sz w:val="24"/>
          <w:szCs w:val="24"/>
          <w:lang w:val="ru-RU"/>
        </w:rPr>
        <w:t xml:space="preserve">19 </w:t>
      </w:r>
      <w:r w:rsidRPr="0048289C">
        <w:rPr>
          <w:rFonts w:ascii="Times New Roman" w:eastAsia="宋体" w:hAnsi="Times New Roman" w:cs="Times New Roman"/>
          <w:bCs/>
          <w:iCs/>
          <w:sz w:val="24"/>
          <w:szCs w:val="24"/>
          <w:lang w:val="ru-RU"/>
        </w:rPr>
        <w:t>год</w:t>
      </w:r>
    </w:p>
    <w:tbl>
      <w:tblPr>
        <w:tblStyle w:val="a5"/>
        <w:tblW w:w="9356" w:type="dxa"/>
        <w:tblInd w:w="318" w:type="dxa"/>
        <w:tblLook w:val="04A0" w:firstRow="1" w:lastRow="0" w:firstColumn="1" w:lastColumn="0" w:noHBand="0" w:noVBand="1"/>
      </w:tblPr>
      <w:tblGrid>
        <w:gridCol w:w="2815"/>
        <w:gridCol w:w="6541"/>
      </w:tblGrid>
      <w:tr w:rsidR="0048289C" w:rsidRPr="0048289C"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Параметры оценивания</w:t>
            </w:r>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Количественные и качественные оцени</w:t>
            </w:r>
          </w:p>
        </w:tc>
      </w:tr>
      <w:tr w:rsidR="0048289C" w:rsidRPr="0048289C"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Объем в страницах</w:t>
            </w:r>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339</w:t>
            </w:r>
          </w:p>
        </w:tc>
      </w:tr>
      <w:tr w:rsidR="0048289C" w:rsidRPr="0048289C"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Количество проанализированных  предприятий</w:t>
            </w:r>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300</w:t>
            </w:r>
          </w:p>
        </w:tc>
      </w:tr>
      <w:tr w:rsidR="0048289C" w:rsidRPr="0036492B"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Общий отчет</w:t>
            </w:r>
          </w:p>
        </w:tc>
        <w:tc>
          <w:tcPr>
            <w:tcW w:w="6946" w:type="dxa"/>
          </w:tcPr>
          <w:p w:rsidR="0048289C" w:rsidRPr="0048289C" w:rsidRDefault="0048289C" w:rsidP="00CE5F9D">
            <w:pPr>
              <w:numPr>
                <w:ilvl w:val="0"/>
                <w:numId w:val="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Отчет о развитии КСО в Китае за период 2008 -2019гг.</w:t>
            </w:r>
          </w:p>
          <w:p w:rsidR="0048289C" w:rsidRPr="0048289C" w:rsidRDefault="0048289C" w:rsidP="00CE5F9D">
            <w:pPr>
              <w:numPr>
                <w:ilvl w:val="0"/>
                <w:numId w:val="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Рейтинг индекса развития КСО за период 2008 -2019гг.</w:t>
            </w:r>
          </w:p>
          <w:p w:rsidR="0048289C" w:rsidRPr="0048289C" w:rsidRDefault="0048289C" w:rsidP="00CE5F9D">
            <w:pPr>
              <w:numPr>
                <w:ilvl w:val="0"/>
                <w:numId w:val="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Годовые характеристики развития КСО </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2008 -2019гг</w:t>
            </w:r>
            <w:r w:rsidRPr="0048289C">
              <w:rPr>
                <w:rFonts w:ascii="Times New Roman" w:eastAsia="宋体" w:hAnsi="Times New Roman" w:cs="Times New Roman"/>
                <w:bCs/>
                <w:iCs/>
                <w:sz w:val="24"/>
                <w:szCs w:val="24"/>
                <w:lang w:val="ru-RU"/>
              </w:rPr>
              <w:t>）</w:t>
            </w:r>
          </w:p>
          <w:p w:rsidR="0048289C" w:rsidRPr="0048289C" w:rsidRDefault="0048289C" w:rsidP="00CE5F9D">
            <w:pPr>
              <w:numPr>
                <w:ilvl w:val="0"/>
                <w:numId w:val="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Методы исследования и логическая структура</w:t>
            </w:r>
          </w:p>
        </w:tc>
      </w:tr>
      <w:tr w:rsidR="0048289C" w:rsidRPr="0036492B"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Специальный отчет</w:t>
            </w:r>
          </w:p>
        </w:tc>
        <w:tc>
          <w:tcPr>
            <w:tcW w:w="6946" w:type="dxa"/>
          </w:tcPr>
          <w:p w:rsidR="0048289C" w:rsidRPr="0048289C" w:rsidRDefault="0048289C" w:rsidP="00CE5F9D">
            <w:pPr>
              <w:numPr>
                <w:ilvl w:val="0"/>
                <w:numId w:val="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Отчет о развитии социальной ответственности государственных предприятий  за 2008 -2019 гг.</w:t>
            </w:r>
          </w:p>
          <w:p w:rsidR="0048289C" w:rsidRPr="0048289C" w:rsidRDefault="0048289C" w:rsidP="00CE5F9D">
            <w:pPr>
              <w:numPr>
                <w:ilvl w:val="0"/>
                <w:numId w:val="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Фон исследования</w:t>
            </w:r>
          </w:p>
          <w:p w:rsidR="0048289C" w:rsidRPr="0048289C" w:rsidRDefault="0048289C" w:rsidP="00CE5F9D">
            <w:pPr>
              <w:numPr>
                <w:ilvl w:val="0"/>
                <w:numId w:val="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Характеристики типичного предприятия </w:t>
            </w:r>
          </w:p>
          <w:p w:rsidR="0048289C" w:rsidRPr="0048289C" w:rsidRDefault="0048289C" w:rsidP="00CE5F9D">
            <w:pPr>
              <w:numPr>
                <w:ilvl w:val="0"/>
                <w:numId w:val="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Результаты оценки</w:t>
            </w:r>
          </w:p>
          <w:p w:rsidR="0048289C" w:rsidRPr="0048289C" w:rsidRDefault="0048289C" w:rsidP="00CE5F9D">
            <w:pPr>
              <w:numPr>
                <w:ilvl w:val="0"/>
                <w:numId w:val="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Характеристика этапов развития социальной ответственности областных государственных предприятий</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2008г</w:t>
            </w:r>
            <w:r w:rsidRPr="0048289C">
              <w:rPr>
                <w:rFonts w:ascii="Times New Roman" w:eastAsia="宋体" w:hAnsi="Times New Roman" w:cs="Times New Roman"/>
                <w:bCs/>
                <w:iCs/>
                <w:sz w:val="24"/>
                <w:szCs w:val="24"/>
              </w:rPr>
              <w:t>～</w:t>
            </w:r>
            <w:r w:rsidRPr="0048289C">
              <w:rPr>
                <w:rFonts w:ascii="Times New Roman" w:eastAsia="宋体" w:hAnsi="Times New Roman" w:cs="Times New Roman"/>
                <w:bCs/>
                <w:iCs/>
                <w:sz w:val="24"/>
                <w:szCs w:val="24"/>
                <w:lang w:val="ru-RU"/>
              </w:rPr>
              <w:t>2019г</w:t>
            </w:r>
            <w:r w:rsidRPr="0048289C">
              <w:rPr>
                <w:rFonts w:ascii="Times New Roman" w:eastAsia="宋体" w:hAnsi="Times New Roman" w:cs="Times New Roman"/>
                <w:bCs/>
                <w:iCs/>
                <w:sz w:val="24"/>
                <w:szCs w:val="24"/>
                <w:lang w:val="ru-RU"/>
              </w:rPr>
              <w:t>）</w:t>
            </w:r>
          </w:p>
        </w:tc>
      </w:tr>
      <w:tr w:rsidR="0048289C" w:rsidRPr="0036492B" w:rsidTr="002C3307">
        <w:tc>
          <w:tcPr>
            <w:tcW w:w="2410" w:type="dxa"/>
            <w:vMerge w:val="restart"/>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Классификационный отчет</w:t>
            </w:r>
          </w:p>
        </w:tc>
        <w:tc>
          <w:tcPr>
            <w:tcW w:w="6946" w:type="dxa"/>
          </w:tcPr>
          <w:p w:rsidR="0048289C" w:rsidRPr="0048289C" w:rsidRDefault="0048289C" w:rsidP="00CE5F9D">
            <w:pPr>
              <w:numPr>
                <w:ilvl w:val="0"/>
                <w:numId w:val="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100 крупнейших китайских государственных предприятий</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2008г</w:t>
            </w:r>
            <w:r w:rsidRPr="0048289C">
              <w:rPr>
                <w:rFonts w:ascii="Times New Roman" w:eastAsia="宋体" w:hAnsi="Times New Roman" w:cs="Times New Roman"/>
                <w:bCs/>
                <w:iCs/>
                <w:sz w:val="24"/>
                <w:szCs w:val="24"/>
              </w:rPr>
              <w:t>～</w:t>
            </w:r>
            <w:r w:rsidRPr="0048289C">
              <w:rPr>
                <w:rFonts w:ascii="Times New Roman" w:eastAsia="宋体" w:hAnsi="Times New Roman" w:cs="Times New Roman"/>
                <w:bCs/>
                <w:iCs/>
                <w:sz w:val="24"/>
                <w:szCs w:val="24"/>
                <w:lang w:val="ru-RU"/>
              </w:rPr>
              <w:t>2019г</w:t>
            </w:r>
            <w:r w:rsidRPr="0048289C">
              <w:rPr>
                <w:rFonts w:ascii="Times New Roman" w:eastAsia="宋体" w:hAnsi="Times New Roman" w:cs="Times New Roman"/>
                <w:bCs/>
                <w:iCs/>
                <w:sz w:val="24"/>
                <w:szCs w:val="24"/>
                <w:lang w:val="ru-RU"/>
              </w:rPr>
              <w:t>）</w:t>
            </w:r>
          </w:p>
          <w:p w:rsidR="0048289C" w:rsidRPr="0048289C" w:rsidRDefault="0048289C" w:rsidP="00CE5F9D">
            <w:pPr>
              <w:numPr>
                <w:ilvl w:val="0"/>
                <w:numId w:val="6"/>
              </w:numPr>
              <w:spacing w:line="360" w:lineRule="auto"/>
              <w:ind w:leftChars="150" w:left="735" w:rightChars="50" w:right="105"/>
              <w:contextualSpacing/>
              <w:rPr>
                <w:rFonts w:ascii="Times New Roman" w:eastAsia="宋体" w:hAnsi="Times New Roman" w:cs="Times New Roman"/>
                <w:bCs/>
                <w:iCs/>
                <w:sz w:val="24"/>
                <w:szCs w:val="24"/>
                <w:lang w:val="ru-RU"/>
              </w:rPr>
            </w:pPr>
            <w:proofErr w:type="spellStart"/>
            <w:r w:rsidRPr="0048289C">
              <w:rPr>
                <w:rFonts w:ascii="Times New Roman" w:eastAsia="宋体" w:hAnsi="Times New Roman" w:cs="Times New Roman"/>
                <w:bCs/>
                <w:iCs/>
                <w:sz w:val="24"/>
                <w:szCs w:val="24"/>
              </w:rPr>
              <w:t>Характеристики</w:t>
            </w:r>
            <w:proofErr w:type="spellEnd"/>
            <w:r w:rsidRPr="0048289C">
              <w:rPr>
                <w:rFonts w:ascii="Times New Roman" w:eastAsia="宋体" w:hAnsi="Times New Roman" w:cs="Times New Roman"/>
                <w:bCs/>
                <w:iCs/>
                <w:sz w:val="24"/>
                <w:szCs w:val="24"/>
              </w:rPr>
              <w:t xml:space="preserve"> </w:t>
            </w:r>
            <w:r w:rsidRPr="0048289C">
              <w:rPr>
                <w:rFonts w:ascii="Times New Roman" w:eastAsia="宋体" w:hAnsi="Times New Roman" w:cs="Times New Roman"/>
                <w:bCs/>
                <w:iCs/>
                <w:sz w:val="24"/>
                <w:szCs w:val="24"/>
                <w:lang w:val="ru-RU"/>
              </w:rPr>
              <w:t xml:space="preserve"> типичного предприятия </w:t>
            </w:r>
          </w:p>
          <w:p w:rsidR="0048289C" w:rsidRPr="0048289C" w:rsidRDefault="0048289C" w:rsidP="00CE5F9D">
            <w:pPr>
              <w:numPr>
                <w:ilvl w:val="0"/>
                <w:numId w:val="6"/>
              </w:numPr>
              <w:spacing w:line="360" w:lineRule="auto"/>
              <w:ind w:leftChars="150" w:left="735" w:rightChars="50" w:right="105"/>
              <w:rPr>
                <w:rFonts w:ascii="Times New Roman" w:eastAsia="宋体" w:hAnsi="Times New Roman" w:cs="Times New Roman"/>
                <w:bCs/>
                <w:iCs/>
                <w:sz w:val="24"/>
                <w:szCs w:val="24"/>
              </w:rPr>
            </w:pPr>
            <w:proofErr w:type="spellStart"/>
            <w:r w:rsidRPr="0048289C">
              <w:rPr>
                <w:rFonts w:ascii="Times New Roman" w:eastAsia="宋体" w:hAnsi="Times New Roman" w:cs="Times New Roman"/>
                <w:bCs/>
                <w:iCs/>
                <w:sz w:val="24"/>
                <w:szCs w:val="24"/>
              </w:rPr>
              <w:t>Результаты</w:t>
            </w:r>
            <w:proofErr w:type="spellEnd"/>
            <w:r w:rsidRPr="0048289C">
              <w:rPr>
                <w:rFonts w:ascii="Times New Roman" w:eastAsia="宋体" w:hAnsi="Times New Roman" w:cs="Times New Roman"/>
                <w:bCs/>
                <w:iCs/>
                <w:sz w:val="24"/>
                <w:szCs w:val="24"/>
              </w:rPr>
              <w:t xml:space="preserve"> </w:t>
            </w:r>
            <w:proofErr w:type="spellStart"/>
            <w:r w:rsidRPr="0048289C">
              <w:rPr>
                <w:rFonts w:ascii="Times New Roman" w:eastAsia="宋体" w:hAnsi="Times New Roman" w:cs="Times New Roman"/>
                <w:bCs/>
                <w:iCs/>
                <w:sz w:val="24"/>
                <w:szCs w:val="24"/>
              </w:rPr>
              <w:t>оценки</w:t>
            </w:r>
            <w:proofErr w:type="spellEnd"/>
          </w:p>
          <w:p w:rsidR="0048289C" w:rsidRPr="0048289C" w:rsidRDefault="0048289C" w:rsidP="00CE5F9D">
            <w:pPr>
              <w:numPr>
                <w:ilvl w:val="0"/>
                <w:numId w:val="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 Характеристика динамики развития социальной ответственности 100 крупнейших государственных предприятий</w:t>
            </w:r>
          </w:p>
        </w:tc>
      </w:tr>
      <w:tr w:rsidR="0048289C" w:rsidRPr="0036492B" w:rsidTr="002C3307">
        <w:tc>
          <w:tcPr>
            <w:tcW w:w="2410" w:type="dxa"/>
            <w:vMerge/>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c>
          <w:tcPr>
            <w:tcW w:w="6946" w:type="dxa"/>
          </w:tcPr>
          <w:p w:rsidR="0048289C" w:rsidRPr="0048289C" w:rsidRDefault="0048289C" w:rsidP="00CE5F9D">
            <w:pPr>
              <w:numPr>
                <w:ilvl w:val="0"/>
                <w:numId w:val="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100 крупнейших частных предприятий Китая</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2008г</w:t>
            </w:r>
            <w:r w:rsidRPr="0048289C">
              <w:rPr>
                <w:rFonts w:ascii="Times New Roman" w:eastAsia="宋体" w:hAnsi="Times New Roman" w:cs="Times New Roman"/>
                <w:bCs/>
                <w:iCs/>
                <w:sz w:val="24"/>
                <w:szCs w:val="24"/>
              </w:rPr>
              <w:t>～</w:t>
            </w:r>
            <w:r w:rsidRPr="0048289C">
              <w:rPr>
                <w:rFonts w:ascii="Times New Roman" w:eastAsia="宋体" w:hAnsi="Times New Roman" w:cs="Times New Roman"/>
                <w:bCs/>
                <w:iCs/>
                <w:sz w:val="24"/>
                <w:szCs w:val="24"/>
                <w:lang w:val="ru-RU"/>
              </w:rPr>
              <w:t>2019г</w:t>
            </w:r>
            <w:r w:rsidRPr="0048289C">
              <w:rPr>
                <w:rFonts w:ascii="Times New Roman" w:eastAsia="宋体" w:hAnsi="Times New Roman" w:cs="Times New Roman"/>
                <w:bCs/>
                <w:iCs/>
                <w:sz w:val="24"/>
                <w:szCs w:val="24"/>
                <w:lang w:val="ru-RU"/>
              </w:rPr>
              <w:t>）</w:t>
            </w:r>
          </w:p>
          <w:p w:rsidR="0048289C" w:rsidRPr="0048289C" w:rsidRDefault="0048289C" w:rsidP="00CE5F9D">
            <w:pPr>
              <w:numPr>
                <w:ilvl w:val="0"/>
                <w:numId w:val="7"/>
              </w:numPr>
              <w:spacing w:line="360" w:lineRule="auto"/>
              <w:ind w:leftChars="150" w:left="735" w:rightChars="50" w:right="105"/>
              <w:contextualSpacing/>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Характеристики  типичного предприятия </w:t>
            </w:r>
          </w:p>
          <w:p w:rsidR="0048289C" w:rsidRPr="0048289C" w:rsidRDefault="0048289C" w:rsidP="00CE5F9D">
            <w:pPr>
              <w:numPr>
                <w:ilvl w:val="0"/>
                <w:numId w:val="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Результат оценки </w:t>
            </w:r>
          </w:p>
          <w:p w:rsidR="0048289C" w:rsidRPr="0048289C" w:rsidRDefault="0048289C" w:rsidP="00CE5F9D">
            <w:pPr>
              <w:numPr>
                <w:ilvl w:val="0"/>
                <w:numId w:val="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 Характеристики динамики развития социальной ответственности 100 крупнейших частных предприятий</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2008г</w:t>
            </w:r>
            <w:r w:rsidRPr="0048289C">
              <w:rPr>
                <w:rFonts w:ascii="Times New Roman" w:eastAsia="宋体" w:hAnsi="Times New Roman" w:cs="Times New Roman"/>
                <w:bCs/>
                <w:iCs/>
                <w:sz w:val="24"/>
                <w:szCs w:val="24"/>
              </w:rPr>
              <w:t>～</w:t>
            </w:r>
            <w:r w:rsidRPr="0048289C">
              <w:rPr>
                <w:rFonts w:ascii="Times New Roman" w:eastAsia="宋体" w:hAnsi="Times New Roman" w:cs="Times New Roman"/>
                <w:bCs/>
                <w:iCs/>
                <w:sz w:val="24"/>
                <w:szCs w:val="24"/>
                <w:lang w:val="ru-RU"/>
              </w:rPr>
              <w:t>2019г</w:t>
            </w:r>
            <w:r w:rsidRPr="0048289C">
              <w:rPr>
                <w:rFonts w:ascii="Times New Roman" w:eastAsia="宋体" w:hAnsi="Times New Roman" w:cs="Times New Roman"/>
                <w:bCs/>
                <w:iCs/>
                <w:sz w:val="24"/>
                <w:szCs w:val="24"/>
                <w:lang w:val="ru-RU"/>
              </w:rPr>
              <w:t>）</w:t>
            </w:r>
          </w:p>
        </w:tc>
      </w:tr>
      <w:tr w:rsidR="0048289C" w:rsidRPr="0036492B"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Отраслевой отчет</w:t>
            </w:r>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Анализ отчета 13 ключевых отраслей в Китае</w:t>
            </w:r>
          </w:p>
        </w:tc>
      </w:tr>
      <w:tr w:rsidR="0048289C" w:rsidRPr="0036492B"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Исследовательский отчет</w:t>
            </w:r>
          </w:p>
        </w:tc>
        <w:tc>
          <w:tcPr>
            <w:tcW w:w="6946" w:type="dxa"/>
          </w:tcPr>
          <w:p w:rsidR="0048289C" w:rsidRPr="0048289C" w:rsidRDefault="0048289C" w:rsidP="00CE5F9D">
            <w:pPr>
              <w:numPr>
                <w:ilvl w:val="0"/>
                <w:numId w:val="9"/>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Huaxia Happiness Foundation Co., Ltd.: Новый индустриальный город, помогающий счастливой жизни</w:t>
            </w:r>
          </w:p>
          <w:p w:rsidR="0048289C" w:rsidRPr="0048289C" w:rsidRDefault="0048289C" w:rsidP="00CE5F9D">
            <w:pPr>
              <w:numPr>
                <w:ilvl w:val="0"/>
                <w:numId w:val="9"/>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Китайская Самсунг "округ Луошуй": целевое </w:t>
            </w:r>
            <w:r w:rsidRPr="0048289C">
              <w:rPr>
                <w:rFonts w:ascii="Times New Roman" w:eastAsia="宋体" w:hAnsi="Times New Roman" w:cs="Times New Roman"/>
                <w:bCs/>
                <w:iCs/>
                <w:sz w:val="24"/>
                <w:szCs w:val="24"/>
                <w:lang w:val="ru-RU"/>
              </w:rPr>
              <w:lastRenderedPageBreak/>
              <w:t>снижение уровня бедности, образец для подражания</w:t>
            </w:r>
          </w:p>
        </w:tc>
      </w:tr>
      <w:tr w:rsidR="0048289C" w:rsidRPr="0036492B"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Приложение</w:t>
            </w:r>
          </w:p>
        </w:tc>
        <w:tc>
          <w:tcPr>
            <w:tcW w:w="6946" w:type="dxa"/>
          </w:tcPr>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Обзор 10-летнего курса «Отчет об исследованиях КСО»  </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300 крупнейших предприятий Китая с 2009 по 2018 год</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300 крупнейших предприятий Китая в 2018 и 2009 годах Ranking Рейтинг 2018 года</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100 крупнейших государственных предприятий в 2018 году и рейтинг 2009 - 2018</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Индекс развития социальной ответственности 100 крупнейших частных предприятий в 2018 и 2009 годах </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 xml:space="preserve"> Рейтинг 2018 года</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Индекс развития социальной ответственности 100 крупнейших предприятий с иностранным финансированием в 2018 году и рейтинг 2009 </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 xml:space="preserve"> 2018</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Индекс развития социальной ответственности ключевых отраслей (2018 г.)</w:t>
            </w:r>
          </w:p>
          <w:p w:rsidR="0048289C" w:rsidRPr="0048289C" w:rsidRDefault="0048289C" w:rsidP="00CE5F9D">
            <w:pPr>
              <w:numPr>
                <w:ilvl w:val="0"/>
                <w:numId w:val="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Талантостроение  (управление молодыми перспективными кадрами) Промышленные исследования</w:t>
            </w:r>
          </w:p>
        </w:tc>
      </w:tr>
      <w:tr w:rsidR="0048289C" w:rsidRPr="0048289C"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Экологическая ответственность</w:t>
            </w:r>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r>
      <w:tr w:rsidR="0048289C" w:rsidRPr="0048289C" w:rsidTr="002C3307">
        <w:tc>
          <w:tcPr>
            <w:tcW w:w="2410"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w:t>
            </w:r>
            <w:proofErr w:type="spellStart"/>
            <w:r w:rsidRPr="0048289C">
              <w:rPr>
                <w:rFonts w:ascii="Times New Roman" w:eastAsia="宋体" w:hAnsi="Times New Roman" w:cs="Times New Roman"/>
                <w:bCs/>
                <w:iCs/>
                <w:sz w:val="24"/>
                <w:szCs w:val="24"/>
              </w:rPr>
              <w:t>риложение</w:t>
            </w:r>
            <w:proofErr w:type="spellEnd"/>
          </w:p>
        </w:tc>
        <w:tc>
          <w:tcPr>
            <w:tcW w:w="694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Обзор КСО  Китая</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Wenchuan Earthquake Enterprises пожертвовали общественный опрос</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Опрос населения по КСО  в Китае</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Исследование восприятия студентов МВА социальной ответственности и ожиданий обучения</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Меморандум о КСО  в Китае (1978г. </w:t>
            </w:r>
            <w:r w:rsidRPr="0048289C">
              <w:rPr>
                <w:rFonts w:ascii="MS Mincho" w:eastAsia="MS Mincho" w:hAnsi="MS Mincho" w:cs="MS Mincho" w:hint="eastAsia"/>
                <w:bCs/>
                <w:iCs/>
                <w:sz w:val="24"/>
                <w:szCs w:val="24"/>
                <w:lang w:val="ru-RU"/>
              </w:rPr>
              <w:t>～</w:t>
            </w:r>
            <w:r w:rsidRPr="0048289C">
              <w:rPr>
                <w:rFonts w:ascii="Times New Roman" w:eastAsia="宋体" w:hAnsi="Times New Roman" w:cs="Times New Roman"/>
                <w:bCs/>
                <w:iCs/>
                <w:sz w:val="24"/>
                <w:szCs w:val="24"/>
                <w:lang w:val="ru-RU"/>
              </w:rPr>
              <w:t xml:space="preserve"> 2008г.)</w:t>
            </w:r>
          </w:p>
        </w:tc>
      </w:tr>
    </w:tbl>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Таким образом,   можно  сделать вывод, что «С</w:t>
      </w:r>
      <w:r w:rsidR="003E6CA4">
        <w:rPr>
          <w:rFonts w:ascii="Times New Roman" w:eastAsia="宋体" w:hAnsi="Times New Roman" w:cs="Times New Roman"/>
          <w:bCs/>
          <w:iCs/>
          <w:sz w:val="24"/>
          <w:szCs w:val="24"/>
          <w:lang w:val="ru-RU"/>
        </w:rPr>
        <w:t xml:space="preserve">иняя книги КСО Китая» является </w:t>
      </w:r>
      <w:r w:rsidRPr="0048289C">
        <w:rPr>
          <w:rFonts w:ascii="Times New Roman" w:eastAsia="宋体" w:hAnsi="Times New Roman" w:cs="Times New Roman"/>
          <w:bCs/>
          <w:iCs/>
          <w:sz w:val="24"/>
          <w:szCs w:val="24"/>
          <w:lang w:val="ru-RU"/>
        </w:rPr>
        <w:t xml:space="preserve">Важным  научным исследованием по теме.  Наш анализ текстов двух книг  позволил оценивать: динамику процесса, сравнивая итоги по годам (1), их структуру, выявляя уровни и особенности КСО на предприятиях разных форм собственности (2). сравнивает направления реализации по четырем группам характеристик: общему, соблюдение рыночных требований, осуществление социальной защиты коллективов работников, забота об экологии и окружающей среде (3). При этом видно углубление научного содержания сборника. Книга 2018 года формирует рейтинги КСО по предприятиям, учитывая разные формы собственности, а также составляет рейтинги отраслей.  В ней приведены результаты опроса жителей Китае о КСО предприятий. Заслуживает интереса и такой новый раздел, как  «Талантостроение»  (управление молодыми перспективными кадрами), проведенный методом сбора статистических данных о структуре персонала. </w:t>
      </w:r>
    </w:p>
    <w:p w:rsidR="0048289C" w:rsidRPr="0048289C" w:rsidRDefault="0048289C" w:rsidP="00CE5F9D">
      <w:pPr>
        <w:spacing w:line="360" w:lineRule="auto"/>
        <w:ind w:leftChars="150" w:left="315" w:rightChars="50" w:right="105" w:firstLineChars="100" w:firstLine="240"/>
        <w:rPr>
          <w:rFonts w:ascii="Times New Roman" w:eastAsia="宋体" w:hAnsi="Times New Roman" w:cs="Times New Roman"/>
          <w:sz w:val="24"/>
          <w:szCs w:val="24"/>
          <w:lang w:val="ru-RU"/>
        </w:rPr>
      </w:pPr>
      <w:r w:rsidRPr="0048289C">
        <w:rPr>
          <w:rFonts w:ascii="Times New Roman" w:eastAsia="宋体" w:hAnsi="Times New Roman" w:cs="Times New Roman"/>
          <w:sz w:val="24"/>
          <w:szCs w:val="24"/>
          <w:lang w:val="ru-RU"/>
        </w:rPr>
        <w:t>Сравнивая структуру и содержание двух отчетов, можно сделать вывод, что объем «</w:t>
      </w:r>
      <w:r w:rsidRPr="0048289C">
        <w:rPr>
          <w:rFonts w:ascii="Times New Roman" w:eastAsia="宋体" w:hAnsi="Times New Roman" w:cs="Times New Roman"/>
          <w:bCs/>
          <w:iCs/>
          <w:sz w:val="24"/>
          <w:szCs w:val="24"/>
          <w:lang w:val="ru-RU"/>
        </w:rPr>
        <w:t>Синей книги КСО Китая в 2008 года</w:t>
      </w:r>
      <w:r w:rsidRPr="0048289C">
        <w:rPr>
          <w:rFonts w:ascii="Times New Roman" w:eastAsia="宋体" w:hAnsi="Times New Roman" w:cs="Times New Roman"/>
          <w:sz w:val="24"/>
          <w:szCs w:val="24"/>
          <w:lang w:val="ru-RU"/>
        </w:rPr>
        <w:t xml:space="preserve">» несколько меньше. В ней  описывается общий статус компании в выполнении всех аспектов социальной ответственности, а также сделаны  рекомендации и предложения. В нем   отсутствуют общие данные по стране, не описываются ситуации типичных предприятий, что  вполне объяснимо - в 2008 году китайские компании находились на начальном этапе осознания необходимости выполнения своих социальных обязанностей. Они только начинали концентрироваться на новом поле своей деятельности. Отчет выпущен больше для того, чтобы представить указания, сформулировать новые задачи, описать опыт лидеров.  </w:t>
      </w:r>
    </w:p>
    <w:p w:rsidR="0048289C" w:rsidRPr="0048289C" w:rsidRDefault="0048289C" w:rsidP="00CE5F9D">
      <w:pPr>
        <w:spacing w:line="360" w:lineRule="auto"/>
        <w:ind w:leftChars="150" w:left="315" w:rightChars="50" w:right="105" w:firstLineChars="100" w:firstLine="240"/>
        <w:rPr>
          <w:rFonts w:ascii="Times New Roman" w:eastAsia="宋体" w:hAnsi="Times New Roman" w:cs="Times New Roman"/>
          <w:sz w:val="24"/>
          <w:szCs w:val="24"/>
          <w:lang w:val="ru-RU"/>
        </w:rPr>
      </w:pPr>
      <w:r w:rsidRPr="0048289C">
        <w:rPr>
          <w:rFonts w:ascii="Times New Roman" w:eastAsia="宋体" w:hAnsi="Times New Roman" w:cs="Times New Roman"/>
          <w:sz w:val="24"/>
          <w:szCs w:val="24"/>
          <w:lang w:val="ru-RU"/>
        </w:rPr>
        <w:t>Содержание «</w:t>
      </w:r>
      <w:r w:rsidRPr="0048289C">
        <w:rPr>
          <w:rFonts w:ascii="Times New Roman" w:eastAsia="宋体" w:hAnsi="Times New Roman" w:cs="Times New Roman"/>
          <w:bCs/>
          <w:iCs/>
          <w:sz w:val="24"/>
          <w:szCs w:val="24"/>
          <w:lang w:val="ru-RU"/>
        </w:rPr>
        <w:t>Синей книги корпоративной КСО Китая в 2019 года</w:t>
      </w:r>
      <w:r w:rsidRPr="0048289C">
        <w:rPr>
          <w:rFonts w:ascii="Times New Roman" w:eastAsia="宋体" w:hAnsi="Times New Roman" w:cs="Times New Roman"/>
          <w:sz w:val="24"/>
          <w:szCs w:val="24"/>
          <w:lang w:val="ru-RU"/>
        </w:rPr>
        <w:t xml:space="preserve">» более объемно. Оно детально разбирает как ситуацию в целом, так и по группам предприятий. Общее </w:t>
      </w:r>
      <w:r w:rsidRPr="0048289C">
        <w:rPr>
          <w:rFonts w:ascii="Times New Roman" w:eastAsia="宋体" w:hAnsi="Times New Roman" w:cs="Times New Roman"/>
          <w:sz w:val="24"/>
          <w:szCs w:val="24"/>
          <w:lang w:val="ru-RU"/>
        </w:rPr>
        <w:lastRenderedPageBreak/>
        <w:t xml:space="preserve">число проанализированных предприятий расширено до 300. Была проведена не только общая оценка выполнения социальных обязательств  компаниями, но и представлен их анализ с разных сторон, таких как тип предприятия и ключевые отрасли. В сборнике представлено много данных, описаны  проблемы конкретных, типичных предприятий. В нем содержатся   результаты двух социологических исследований и нескольких кейс-стади.   </w:t>
      </w:r>
    </w:p>
    <w:p w:rsidR="0048289C" w:rsidRPr="002C3307" w:rsidRDefault="0048289C" w:rsidP="00CE5F9D">
      <w:pPr>
        <w:spacing w:line="360" w:lineRule="auto"/>
        <w:ind w:leftChars="150" w:left="315" w:rightChars="50" w:right="105" w:firstLineChars="200" w:firstLine="480"/>
        <w:rPr>
          <w:rFonts w:ascii="Times New Roman" w:eastAsia="宋体" w:hAnsi="Times New Roman" w:cs="Times New Roman"/>
          <w:i/>
          <w:sz w:val="24"/>
          <w:szCs w:val="24"/>
          <w:lang w:val="ru-RU"/>
        </w:rPr>
      </w:pPr>
      <w:r w:rsidRPr="0048289C">
        <w:rPr>
          <w:rFonts w:ascii="Times New Roman" w:eastAsia="宋体" w:hAnsi="Times New Roman" w:cs="Times New Roman"/>
          <w:i/>
          <w:sz w:val="24"/>
          <w:szCs w:val="24"/>
          <w:lang w:val="ru-RU"/>
        </w:rPr>
        <w:t>Таким образом, можно сказать, что в Китае форм</w:t>
      </w:r>
      <w:r w:rsidR="003E6CA4">
        <w:rPr>
          <w:rFonts w:ascii="Times New Roman" w:eastAsia="宋体" w:hAnsi="Times New Roman" w:cs="Times New Roman"/>
          <w:i/>
          <w:sz w:val="24"/>
          <w:szCs w:val="24"/>
          <w:lang w:val="ru-RU"/>
        </w:rPr>
        <w:t xml:space="preserve">ируется исследовательское поле </w:t>
      </w:r>
      <w:r w:rsidRPr="0048289C">
        <w:rPr>
          <w:rFonts w:ascii="Times New Roman" w:eastAsia="宋体" w:hAnsi="Times New Roman" w:cs="Times New Roman"/>
          <w:i/>
          <w:sz w:val="24"/>
          <w:szCs w:val="24"/>
          <w:lang w:val="ru-RU"/>
        </w:rPr>
        <w:t>вокруг проблем КСО, проводятся многообразные социологические исследования по теме, формируются рейтинги лидеров (в целом и по группам)</w:t>
      </w:r>
    </w:p>
    <w:p w:rsidR="0048289C" w:rsidRPr="0048289C" w:rsidRDefault="0048289C" w:rsidP="00CE5F9D">
      <w:pPr>
        <w:numPr>
          <w:ilvl w:val="0"/>
          <w:numId w:val="9"/>
        </w:numPr>
        <w:spacing w:line="360" w:lineRule="auto"/>
        <w:ind w:leftChars="150" w:left="735" w:rightChars="50" w:right="105"/>
        <w:contextualSpacing/>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Оценка общей ситуации выполнения китайскими компаниями своих оциальных обязанностей в 2019 году</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Отчет</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показал, что в 2019 году индекс развития социальной ответственности 300 крупнейших китайских компаний составил 32,7 баллов (из 100 возможных), что в целом соответствует начальной стадии, см. рис.5</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noProof/>
          <w:sz w:val="24"/>
          <w:szCs w:val="24"/>
          <w:lang w:val="ru-RU"/>
        </w:rPr>
        <w:t xml:space="preserve">Рис. 5 </w:t>
      </w:r>
      <w:r w:rsidRPr="0048289C">
        <w:rPr>
          <w:rFonts w:ascii="Times New Roman" w:eastAsia="宋体" w:hAnsi="Times New Roman" w:cs="Times New Roman"/>
          <w:bCs/>
          <w:iCs/>
          <w:sz w:val="24"/>
          <w:szCs w:val="24"/>
          <w:lang w:val="ru-RU"/>
        </w:rPr>
        <w:t>: Индекс КСО в Китае</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79317E39" wp14:editId="7AC44465">
            <wp:extent cx="5256551" cy="1778833"/>
            <wp:effectExtent l="0" t="0" r="1270" b="0"/>
            <wp:docPr id="2" name="图片 2" descr="C:\Users\ADMINI~1\AppData\Local\Temp\1587224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722458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382" cy="1781483"/>
                    </a:xfrm>
                    <a:prstGeom prst="rect">
                      <a:avLst/>
                    </a:prstGeom>
                    <a:noFill/>
                    <a:ln>
                      <a:noFill/>
                    </a:ln>
                  </pic:spPr>
                </pic:pic>
              </a:graphicData>
            </a:graphic>
          </wp:inline>
        </w:drawing>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15"/>
          <w:szCs w:val="15"/>
          <w:lang w:val="ru-RU"/>
        </w:rPr>
      </w:pPr>
      <w:r w:rsidRPr="0048289C">
        <w:rPr>
          <w:rFonts w:ascii="Times New Roman" w:eastAsia="宋体" w:hAnsi="Times New Roman" w:cs="Times New Roman"/>
          <w:bCs/>
          <w:iCs/>
          <w:sz w:val="15"/>
          <w:szCs w:val="15"/>
          <w:lang w:val="ru-RU"/>
        </w:rPr>
        <w:t>Источник</w:t>
      </w:r>
      <w:r w:rsidRPr="0048289C">
        <w:rPr>
          <w:rFonts w:ascii="Times New Roman" w:eastAsia="宋体" w:hAnsi="Times New Roman" w:cs="Times New Roman" w:hint="eastAsia"/>
          <w:bCs/>
          <w:iCs/>
          <w:sz w:val="15"/>
          <w:szCs w:val="15"/>
          <w:lang w:val="ru-RU"/>
        </w:rPr>
        <w:t>:</w:t>
      </w:r>
      <w:r w:rsidRPr="0048289C">
        <w:rPr>
          <w:rFonts w:ascii="Times New Roman" w:eastAsia="宋体" w:hAnsi="Times New Roman" w:cs="Times New Roman"/>
          <w:bCs/>
          <w:i/>
          <w:iCs/>
          <w:sz w:val="15"/>
          <w:szCs w:val="15"/>
          <w:lang w:val="ru-RU"/>
        </w:rPr>
        <w:t xml:space="preserve"> «Синей книги корпоративной социальной ответственности Китая</w:t>
      </w:r>
      <w:r w:rsidRPr="0048289C">
        <w:rPr>
          <w:rFonts w:ascii="Times New Roman" w:eastAsia="宋体" w:hAnsi="Times New Roman" w:cs="Times New Roman" w:hint="eastAsia"/>
          <w:bCs/>
          <w:i/>
          <w:iCs/>
          <w:sz w:val="15"/>
          <w:szCs w:val="15"/>
          <w:lang w:val="ru-RU"/>
        </w:rPr>
        <w:t xml:space="preserve"> </w:t>
      </w:r>
      <w:r w:rsidRPr="0048289C">
        <w:rPr>
          <w:rFonts w:ascii="Times New Roman" w:eastAsia="宋体" w:hAnsi="Times New Roman" w:cs="Times New Roman"/>
          <w:bCs/>
          <w:i/>
          <w:iCs/>
          <w:sz w:val="15"/>
          <w:szCs w:val="15"/>
          <w:lang w:val="ru-RU"/>
        </w:rPr>
        <w:t>в 2019</w:t>
      </w:r>
      <w:r w:rsidRPr="0048289C">
        <w:rPr>
          <w:rFonts w:ascii="Times New Roman" w:eastAsia="宋体" w:hAnsi="Times New Roman" w:cs="Times New Roman" w:hint="eastAsia"/>
          <w:bCs/>
          <w:i/>
          <w:iCs/>
          <w:sz w:val="15"/>
          <w:szCs w:val="15"/>
          <w:lang w:val="ru-RU"/>
        </w:rPr>
        <w:t xml:space="preserve"> </w:t>
      </w:r>
      <w:r w:rsidRPr="0048289C">
        <w:rPr>
          <w:rFonts w:ascii="Times New Roman" w:eastAsia="宋体" w:hAnsi="Times New Roman" w:cs="Times New Roman"/>
          <w:bCs/>
          <w:i/>
          <w:iCs/>
          <w:sz w:val="15"/>
          <w:szCs w:val="15"/>
          <w:lang w:val="ru-RU"/>
        </w:rPr>
        <w:t>»</w:t>
      </w:r>
    </w:p>
    <w:p w:rsidR="00990AAD" w:rsidRPr="00CE5F9D"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Данный рисунок показывает, что в полной мере м</w:t>
      </w:r>
      <w:r w:rsidR="003E6CA4">
        <w:rPr>
          <w:rFonts w:ascii="Times New Roman" w:eastAsia="宋体" w:hAnsi="Times New Roman" w:cs="Times New Roman"/>
          <w:bCs/>
          <w:iCs/>
          <w:sz w:val="24"/>
          <w:szCs w:val="24"/>
          <w:lang w:val="ru-RU"/>
        </w:rPr>
        <w:t xml:space="preserve">ировой уровень КСО   выполняют </w:t>
      </w:r>
      <w:r w:rsidRPr="0048289C">
        <w:rPr>
          <w:rFonts w:ascii="Times New Roman" w:eastAsia="宋体" w:hAnsi="Times New Roman" w:cs="Times New Roman"/>
          <w:bCs/>
          <w:iCs/>
          <w:sz w:val="24"/>
          <w:szCs w:val="24"/>
          <w:lang w:val="ru-RU"/>
        </w:rPr>
        <w:t>единицы предприятий.  Большинство предприятий заслуживают оценки где-то на уровне от 0 до 20 %, т.е., что средний уровень 300 крупнейших (лучших предпри</w:t>
      </w:r>
      <w:r w:rsidR="003E6CA4">
        <w:rPr>
          <w:rFonts w:ascii="Times New Roman" w:eastAsia="宋体" w:hAnsi="Times New Roman" w:cs="Times New Roman"/>
          <w:bCs/>
          <w:iCs/>
          <w:sz w:val="24"/>
          <w:szCs w:val="24"/>
          <w:lang w:val="ru-RU"/>
        </w:rPr>
        <w:t xml:space="preserve">ятиий) составляет 32,7 баллов. </w:t>
      </w:r>
      <w:r w:rsidRPr="0048289C">
        <w:rPr>
          <w:rFonts w:ascii="Times New Roman" w:eastAsia="宋体" w:hAnsi="Times New Roman" w:cs="Times New Roman"/>
          <w:bCs/>
          <w:iCs/>
          <w:sz w:val="24"/>
          <w:szCs w:val="24"/>
          <w:lang w:val="ru-RU"/>
        </w:rPr>
        <w:t>На  рисунке 6 представлена общая динамика тренд</w:t>
      </w:r>
      <w:r w:rsidR="002C3307">
        <w:rPr>
          <w:rFonts w:ascii="Times New Roman" w:eastAsia="宋体" w:hAnsi="Times New Roman" w:cs="Times New Roman"/>
          <w:bCs/>
          <w:iCs/>
          <w:sz w:val="24"/>
          <w:szCs w:val="24"/>
          <w:lang w:val="ru-RU"/>
        </w:rPr>
        <w:t xml:space="preserve">а КСО на предприятиях Китая.   </w:t>
      </w:r>
    </w:p>
    <w:p w:rsidR="000E1FB6" w:rsidRDefault="000E1FB6" w:rsidP="00CE5F9D">
      <w:pPr>
        <w:spacing w:line="360" w:lineRule="auto"/>
        <w:ind w:leftChars="150" w:left="315" w:rightChars="50" w:right="105"/>
        <w:jc w:val="left"/>
        <w:rPr>
          <w:rFonts w:ascii="Times New Roman" w:eastAsia="宋体" w:hAnsi="Times New Roman" w:cs="Times New Roman"/>
          <w:noProof/>
          <w:sz w:val="24"/>
          <w:szCs w:val="24"/>
          <w:lang w:val="ru-RU"/>
        </w:rPr>
      </w:pPr>
    </w:p>
    <w:p w:rsidR="000E1FB6" w:rsidRDefault="000E1FB6" w:rsidP="00CE5F9D">
      <w:pPr>
        <w:spacing w:line="360" w:lineRule="auto"/>
        <w:ind w:leftChars="150" w:left="315" w:rightChars="50" w:right="105"/>
        <w:jc w:val="left"/>
        <w:rPr>
          <w:rFonts w:ascii="Times New Roman" w:eastAsia="宋体" w:hAnsi="Times New Roman" w:cs="Times New Roman"/>
          <w:noProof/>
          <w:sz w:val="24"/>
          <w:szCs w:val="24"/>
          <w:lang w:val="ru-RU"/>
        </w:rPr>
      </w:pPr>
    </w:p>
    <w:p w:rsidR="000E1FB6" w:rsidRDefault="000E1FB6" w:rsidP="00CE5F9D">
      <w:pPr>
        <w:spacing w:line="360" w:lineRule="auto"/>
        <w:ind w:leftChars="150" w:left="315" w:rightChars="50" w:right="105"/>
        <w:jc w:val="left"/>
        <w:rPr>
          <w:rFonts w:ascii="Times New Roman" w:eastAsia="宋体" w:hAnsi="Times New Roman" w:cs="Times New Roman"/>
          <w:noProof/>
          <w:sz w:val="24"/>
          <w:szCs w:val="24"/>
          <w:lang w:val="ru-RU"/>
        </w:rPr>
      </w:pPr>
    </w:p>
    <w:p w:rsidR="00990AAD" w:rsidRPr="00990AAD" w:rsidRDefault="0048289C" w:rsidP="00CE5F9D">
      <w:pPr>
        <w:spacing w:line="360" w:lineRule="auto"/>
        <w:ind w:leftChars="150" w:left="315" w:rightChars="50" w:right="105"/>
        <w:jc w:val="left"/>
        <w:rPr>
          <w:rFonts w:ascii="Times New Roman" w:eastAsia="宋体" w:hAnsi="Times New Roman" w:cs="Times New Roman"/>
          <w:bCs/>
          <w:iCs/>
          <w:sz w:val="24"/>
          <w:szCs w:val="24"/>
          <w:lang w:val="ru-RU"/>
        </w:rPr>
      </w:pPr>
      <w:r w:rsidRPr="00990AAD">
        <w:rPr>
          <w:rFonts w:ascii="Times New Roman" w:eastAsia="宋体" w:hAnsi="Times New Roman" w:cs="Times New Roman"/>
          <w:noProof/>
          <w:sz w:val="24"/>
          <w:szCs w:val="24"/>
          <w:lang w:val="ru-RU"/>
        </w:rPr>
        <w:lastRenderedPageBreak/>
        <w:t>Картина</w:t>
      </w:r>
      <w:r w:rsidRPr="00990AAD">
        <w:rPr>
          <w:rFonts w:ascii="Times New Roman" w:eastAsia="宋体" w:hAnsi="Times New Roman" w:cs="Times New Roman" w:hint="eastAsia"/>
          <w:noProof/>
          <w:sz w:val="24"/>
          <w:szCs w:val="24"/>
          <w:lang w:val="ru-RU"/>
        </w:rPr>
        <w:t xml:space="preserve"> </w:t>
      </w:r>
      <w:r w:rsidRPr="00990AAD">
        <w:rPr>
          <w:rFonts w:ascii="Times New Roman" w:eastAsia="宋体" w:hAnsi="Times New Roman" w:cs="Times New Roman" w:hint="eastAsia"/>
          <w:bCs/>
          <w:iCs/>
          <w:sz w:val="24"/>
          <w:szCs w:val="24"/>
          <w:lang w:val="ru-RU"/>
        </w:rPr>
        <w:t>6</w:t>
      </w:r>
      <w:r w:rsidRPr="00990AAD">
        <w:rPr>
          <w:rFonts w:ascii="Times New Roman" w:eastAsia="宋体" w:hAnsi="Times New Roman" w:cs="Times New Roman"/>
          <w:bCs/>
          <w:iCs/>
          <w:sz w:val="24"/>
          <w:szCs w:val="24"/>
          <w:lang w:val="ru-RU"/>
        </w:rPr>
        <w:t>: Индекс развития социальной ответственности 300 крупнейших</w:t>
      </w:r>
      <w:r w:rsidR="002C3307" w:rsidRPr="00990AAD">
        <w:rPr>
          <w:rFonts w:ascii="Times New Roman" w:eastAsia="宋体" w:hAnsi="Times New Roman" w:cs="Times New Roman" w:hint="eastAsia"/>
          <w:bCs/>
          <w:iCs/>
          <w:sz w:val="24"/>
          <w:szCs w:val="24"/>
          <w:lang w:val="ru-RU"/>
        </w:rPr>
        <w:t xml:space="preserve"> </w:t>
      </w:r>
      <w:r w:rsidRPr="00990AAD">
        <w:rPr>
          <w:rFonts w:ascii="Times New Roman" w:eastAsia="宋体" w:hAnsi="Times New Roman" w:cs="Times New Roman"/>
          <w:bCs/>
          <w:iCs/>
          <w:sz w:val="24"/>
          <w:szCs w:val="24"/>
          <w:lang w:val="ru-RU"/>
        </w:rPr>
        <w:t>предприятий Китая, 2009-2019 гг.</w:t>
      </w:r>
    </w:p>
    <w:p w:rsidR="002C3307" w:rsidRDefault="0048289C" w:rsidP="00CE5F9D">
      <w:pPr>
        <w:spacing w:line="360" w:lineRule="auto"/>
        <w:ind w:leftChars="150" w:left="315" w:rightChars="50" w:right="105"/>
        <w:rPr>
          <w:rFonts w:ascii="Times New Roman" w:eastAsia="宋体" w:hAnsi="Times New Roman" w:cs="Times New Roman"/>
          <w:bCs/>
          <w:iCs/>
          <w:sz w:val="15"/>
          <w:szCs w:val="15"/>
          <w:lang w:val="ru-RU"/>
        </w:rPr>
      </w:pPr>
      <w:r w:rsidRPr="0048289C">
        <w:rPr>
          <w:rFonts w:ascii="Times New Roman" w:eastAsia="宋体" w:hAnsi="Times New Roman" w:cs="Times New Roman"/>
          <w:bCs/>
          <w:iCs/>
          <w:noProof/>
          <w:sz w:val="24"/>
          <w:szCs w:val="24"/>
        </w:rPr>
        <w:drawing>
          <wp:inline distT="0" distB="0" distL="0" distR="0" wp14:anchorId="5680C1EA" wp14:editId="249C0527">
            <wp:extent cx="4442599" cy="2225616"/>
            <wp:effectExtent l="0" t="0" r="0" b="3810"/>
            <wp:docPr id="3" name="图片 3" descr="C:\Users\ADMINI~1\AppData\Local\Temp\1586244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624498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2982" cy="2235827"/>
                    </a:xfrm>
                    <a:prstGeom prst="rect">
                      <a:avLst/>
                    </a:prstGeom>
                    <a:noFill/>
                    <a:ln>
                      <a:noFill/>
                    </a:ln>
                  </pic:spPr>
                </pic:pic>
              </a:graphicData>
            </a:graphic>
          </wp:inline>
        </w:drawing>
      </w:r>
    </w:p>
    <w:p w:rsidR="0048289C" w:rsidRPr="003E6CA4" w:rsidRDefault="0048289C" w:rsidP="00CE5F9D">
      <w:pPr>
        <w:spacing w:line="360" w:lineRule="auto"/>
        <w:ind w:leftChars="150" w:left="315" w:rightChars="50" w:right="105"/>
        <w:rPr>
          <w:rFonts w:ascii="Times New Roman" w:eastAsia="宋体" w:hAnsi="Times New Roman" w:cs="Times New Roman"/>
          <w:bCs/>
          <w:iCs/>
          <w:szCs w:val="21"/>
          <w:lang w:val="ru-RU"/>
        </w:rPr>
      </w:pPr>
      <w:r w:rsidRPr="002C3307">
        <w:rPr>
          <w:rFonts w:ascii="Times New Roman" w:eastAsia="宋体" w:hAnsi="Times New Roman" w:cs="Times New Roman"/>
          <w:bCs/>
          <w:iCs/>
          <w:sz w:val="15"/>
          <w:szCs w:val="15"/>
          <w:lang w:val="ru-RU"/>
        </w:rPr>
        <w:t>Источник:</w:t>
      </w:r>
      <w:r w:rsidRPr="002C3307">
        <w:rPr>
          <w:rFonts w:ascii="Times New Roman" w:eastAsia="宋体" w:hAnsi="Times New Roman" w:cs="Times New Roman"/>
          <w:bCs/>
          <w:i/>
          <w:iCs/>
          <w:sz w:val="15"/>
          <w:szCs w:val="15"/>
          <w:lang w:val="ru-RU"/>
        </w:rPr>
        <w:t xml:space="preserve"> «Синяя книга корпоративной социальной ответственности Китая в 2019 </w:t>
      </w:r>
      <w:r w:rsidRPr="003E6CA4">
        <w:rPr>
          <w:rFonts w:ascii="Times New Roman" w:eastAsia="宋体" w:hAnsi="Times New Roman" w:cs="Times New Roman"/>
          <w:bCs/>
          <w:i/>
          <w:iCs/>
          <w:szCs w:val="21"/>
          <w:lang w:val="ru-RU"/>
        </w:rPr>
        <w:t>»</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Представленная диаграмма показывает, что, начиная с 2009 года, имелась тенденция роста показателя, которая продолжалась до 2017 года, но за последние два года общий индекс КСО сократился с 37,4 до 32,7%. Авторы книги связывают этот факт с изменением   методов его оценивания.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Опишем тенденции индекса КСО, характеризующие предприятия трех основных укладов (форм собственности).</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За весь 11 летний период исследований индекс КСО  государственных предприятий был выше, чем у частных и предприятий с иностранным капиталом. </w:t>
      </w:r>
    </w:p>
    <w:p w:rsidR="000E1FB6" w:rsidRPr="00744E59" w:rsidRDefault="0048289C" w:rsidP="00744E59">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 2019 году индекс КСО в 100 крупнейших государственных предприяти</w:t>
      </w:r>
      <w:r w:rsidR="003E6CA4">
        <w:rPr>
          <w:rFonts w:ascii="Times New Roman" w:eastAsia="宋体" w:hAnsi="Times New Roman" w:cs="Times New Roman"/>
          <w:bCs/>
          <w:iCs/>
          <w:sz w:val="24"/>
          <w:szCs w:val="24"/>
          <w:lang w:val="ru-RU"/>
        </w:rPr>
        <w:t xml:space="preserve">ях вырос на </w:t>
      </w:r>
      <w:r w:rsidRPr="0048289C">
        <w:rPr>
          <w:rFonts w:ascii="Times New Roman" w:eastAsia="宋体" w:hAnsi="Times New Roman" w:cs="Times New Roman"/>
          <w:bCs/>
          <w:iCs/>
          <w:sz w:val="24"/>
          <w:szCs w:val="24"/>
          <w:lang w:val="ru-RU"/>
        </w:rPr>
        <w:t>54,6 пункта, а индекс развития   частных   и   предприятий с иностранным финансированием снизился на 26,0 и 17,9 пункта соответственно</w:t>
      </w:r>
      <w:r w:rsidRPr="0048289C">
        <w:rPr>
          <w:rFonts w:ascii="Times New Roman" w:eastAsia="宋体" w:hAnsi="Times New Roman" w:cs="Times New Roman"/>
          <w:bCs/>
          <w:i/>
          <w:iCs/>
          <w:sz w:val="24"/>
          <w:szCs w:val="24"/>
          <w:lang w:val="ru-RU"/>
        </w:rPr>
        <w:t>.</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Начиная с 2012 года индекс КСО  государственных предприятий  устойчиво превышал  показатели частных и предприятий с иностранным капиталом более, чем на 20 пунктов, что видно на рис.7</w:t>
      </w:r>
    </w:p>
    <w:p w:rsidR="0048289C" w:rsidRPr="00964E9B"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noProof/>
          <w:sz w:val="24"/>
          <w:szCs w:val="24"/>
          <w:lang w:val="ru-RU"/>
        </w:rPr>
        <w:t>Рис.</w:t>
      </w:r>
      <w:r w:rsidRPr="0048289C">
        <w:rPr>
          <w:rFonts w:ascii="Times New Roman" w:eastAsia="宋体" w:hAnsi="Times New Roman" w:cs="Times New Roman" w:hint="eastAsia"/>
          <w:noProof/>
          <w:sz w:val="24"/>
          <w:szCs w:val="24"/>
          <w:lang w:val="ru-RU"/>
        </w:rPr>
        <w:t xml:space="preserve"> </w:t>
      </w:r>
      <w:r w:rsidRPr="0048289C">
        <w:rPr>
          <w:rFonts w:ascii="Times New Roman" w:eastAsia="宋体" w:hAnsi="Times New Roman" w:cs="Times New Roman" w:hint="eastAsia"/>
          <w:bCs/>
          <w:iCs/>
          <w:sz w:val="24"/>
          <w:szCs w:val="24"/>
          <w:lang w:val="ru-RU"/>
        </w:rPr>
        <w:t>7</w:t>
      </w:r>
      <w:r w:rsidRPr="0048289C">
        <w:rPr>
          <w:rFonts w:ascii="Times New Roman" w:eastAsia="宋体" w:hAnsi="Times New Roman" w:cs="Times New Roman"/>
          <w:bCs/>
          <w:iCs/>
          <w:sz w:val="24"/>
          <w:szCs w:val="24"/>
          <w:lang w:val="ru-RU"/>
        </w:rPr>
        <w:t>: Годовые изменения в</w:t>
      </w:r>
      <w:r w:rsidR="00964E9B">
        <w:rPr>
          <w:rFonts w:ascii="Times New Roman" w:eastAsia="宋体" w:hAnsi="Times New Roman" w:cs="Times New Roman"/>
          <w:bCs/>
          <w:iCs/>
          <w:sz w:val="24"/>
          <w:szCs w:val="24"/>
          <w:lang w:val="ru-RU"/>
        </w:rPr>
        <w:t xml:space="preserve"> индексе развития КСО 2009-2019</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lastRenderedPageBreak/>
        <w:drawing>
          <wp:inline distT="0" distB="0" distL="0" distR="0" wp14:anchorId="107E662A" wp14:editId="5C220730">
            <wp:extent cx="4502988" cy="1915064"/>
            <wp:effectExtent l="0" t="0" r="0" b="9525"/>
            <wp:docPr id="4" name="图片 4" descr="C:\Users\ADMINI~1\AppData\Local\Temp\1587227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8722761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2072" cy="1923180"/>
                    </a:xfrm>
                    <a:prstGeom prst="rect">
                      <a:avLst/>
                    </a:prstGeom>
                    <a:noFill/>
                    <a:ln>
                      <a:noFill/>
                    </a:ln>
                  </pic:spPr>
                </pic:pic>
              </a:graphicData>
            </a:graphic>
          </wp:inline>
        </w:drawing>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15"/>
          <w:szCs w:val="15"/>
          <w:lang w:val="ru-RU"/>
        </w:rPr>
      </w:pPr>
      <w:r w:rsidRPr="0048289C">
        <w:rPr>
          <w:rFonts w:ascii="Times New Roman" w:eastAsia="宋体" w:hAnsi="Times New Roman" w:cs="Times New Roman"/>
          <w:bCs/>
          <w:iCs/>
          <w:sz w:val="15"/>
          <w:szCs w:val="15"/>
          <w:lang w:val="ru-RU"/>
        </w:rPr>
        <w:t>Источник:</w:t>
      </w:r>
      <w:r w:rsidRPr="0048289C">
        <w:rPr>
          <w:rFonts w:ascii="Times New Roman" w:eastAsia="宋体" w:hAnsi="Times New Roman" w:cs="Times New Roman"/>
          <w:bCs/>
          <w:i/>
          <w:iCs/>
          <w:sz w:val="15"/>
          <w:szCs w:val="15"/>
          <w:lang w:val="ru-RU"/>
        </w:rPr>
        <w:t xml:space="preserve"> «Синяя книаи корпоративной социальной ответственности Китая в 2019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Государственные предприятия реализуют новую концепцию развития, воспринимая  выполнение своих социальных обязанностей как «священный долг». Они, соответственно,  играют ведущую роль в реализации национальной политики, являясь образцами макро контроля. </w:t>
      </w:r>
      <w:r w:rsidRPr="0048289C">
        <w:rPr>
          <w:rFonts w:ascii="Times New Roman" w:eastAsia="宋体" w:hAnsi="Times New Roman" w:cs="Times New Roman"/>
          <w:bCs/>
          <w:iCs/>
          <w:sz w:val="24"/>
          <w:szCs w:val="24"/>
          <w:lang w:val="ru-RU"/>
        </w:rPr>
        <w:tab/>
        <w:t>Понятно, что они, как указывалось выше, сохраняют пока ряд привилегий на рынке и  пользуются возможностями получать субсидии из бюджета, могут покупать сырье у других государственных предприятий по более низким ценам.  Жесткий контроль за расходованием ресурсов способствовал  постоянному снижению  затрат энергии на производство и эксплуатацию предприятий, При этом  потребление угля на энергоснабжение и  на выплавку  чугуна и стали находится на уровне национальных нормативов. Важно, что</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показатели энергосбережения некоторых предприятий достигли международного передового уровня.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Взяв на себя ведущую роль в борьбе с бедностью. государственные предприятия с 2012 года инвестировали более 1,6 миллиарда долларов США в фонды бесплатной помощи  населению бедных районов.</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Ими создан промышленный инвестиционный фонд для этих территорий  размером  в 2,2 миллиарда долларов США.  В сентябре 2019 года гос. предприятия   завершили третий этап сбора средств с общим объемом 4,5 млрд. долларов США,  инвестировав  при этом еще  150 миллиардов долларов в Синьцзян, Тибет и Цинхай. Кроме этого, они пожертвовали более 600 миллионов долларов, содействуя местному экономическому и социальному развитию</w:t>
      </w:r>
      <w:r w:rsidRPr="0048289C">
        <w:rPr>
          <w:rFonts w:ascii="Times New Roman" w:eastAsia="宋体" w:hAnsi="Times New Roman" w:cs="Times New Roman" w:hint="eastAsia"/>
          <w:bCs/>
          <w:iCs/>
          <w:sz w:val="24"/>
          <w:szCs w:val="24"/>
          <w:lang w:val="ru-RU"/>
        </w:rPr>
        <w:t>.</w:t>
      </w:r>
    </w:p>
    <w:p w:rsidR="00964E9B" w:rsidRPr="00990AAD"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Почти в 70%  предприятий практика КСО  отсутствует. «Синяя книга»  показала, что Индекс менеджмента ответственности 300 крупнейших  предприятий </w:t>
      </w:r>
      <w:r w:rsidRPr="0048289C">
        <w:rPr>
          <w:rFonts w:ascii="Times New Roman" w:eastAsia="宋体" w:hAnsi="Times New Roman" w:cs="Times New Roman"/>
          <w:bCs/>
          <w:iCs/>
          <w:sz w:val="24"/>
          <w:szCs w:val="24"/>
          <w:lang w:val="ru-RU"/>
        </w:rPr>
        <w:lastRenderedPageBreak/>
        <w:t>Китая составил 16,7 балла. Была выявлена  только одна компания из China Resources Group, которая достигла идеального уровня,  а индекс КСО 206  крупнейших  предприятий был ниже 20 баллов, что относитс</w:t>
      </w:r>
      <w:r w:rsidR="00990AAD">
        <w:rPr>
          <w:rFonts w:ascii="Times New Roman" w:eastAsia="宋体" w:hAnsi="Times New Roman" w:cs="Times New Roman"/>
          <w:bCs/>
          <w:iCs/>
          <w:sz w:val="24"/>
          <w:szCs w:val="24"/>
          <w:lang w:val="ru-RU"/>
        </w:rPr>
        <w:t>я  к оценке «плохо», см. рис. 8</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Рис. 8.</w:t>
      </w:r>
      <w:r w:rsidRPr="0048289C">
        <w:rPr>
          <w:rFonts w:ascii="Times New Roman" w:eastAsia="宋体" w:hAnsi="Times New Roman" w:cs="Times New Roman"/>
          <w:sz w:val="24"/>
          <w:szCs w:val="24"/>
          <w:lang w:val="ru-RU"/>
        </w:rPr>
        <w:t xml:space="preserve"> Структура   компаний по оценке   уровня КСО</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207AA38B" wp14:editId="1BE0BC94">
            <wp:extent cx="5041900" cy="2432685"/>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1900" cy="2432685"/>
                    </a:xfrm>
                    <a:prstGeom prst="rect">
                      <a:avLst/>
                    </a:prstGeom>
                    <a:noFill/>
                  </pic:spPr>
                </pic:pic>
              </a:graphicData>
            </a:graphic>
          </wp:inline>
        </w:drawing>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15"/>
          <w:szCs w:val="15"/>
          <w:lang w:val="ru-RU"/>
        </w:rPr>
      </w:pPr>
      <w:r w:rsidRPr="0048289C">
        <w:rPr>
          <w:rFonts w:ascii="Times New Roman" w:eastAsia="宋体" w:hAnsi="Times New Roman" w:cs="Times New Roman"/>
          <w:bCs/>
          <w:iCs/>
          <w:sz w:val="15"/>
          <w:szCs w:val="15"/>
          <w:lang w:val="ru-RU"/>
        </w:rPr>
        <w:t>Источник:</w:t>
      </w:r>
      <w:r w:rsidRPr="0048289C">
        <w:rPr>
          <w:rFonts w:ascii="Times New Roman" w:eastAsia="宋体" w:hAnsi="Times New Roman" w:cs="Times New Roman"/>
          <w:bCs/>
          <w:i/>
          <w:iCs/>
          <w:sz w:val="15"/>
          <w:szCs w:val="15"/>
          <w:lang w:val="ru-RU"/>
        </w:rPr>
        <w:t xml:space="preserve"> «Синяя книга корпоративной социальной ответственности Китая в 2019 »</w:t>
      </w:r>
    </w:p>
    <w:p w:rsidR="0048289C" w:rsidRPr="0048289C" w:rsidRDefault="0048289C" w:rsidP="00CE5F9D">
      <w:pPr>
        <w:spacing w:line="360" w:lineRule="auto"/>
        <w:ind w:leftChars="150" w:left="315" w:rightChars="50" w:right="105" w:firstLineChars="100" w:firstLine="24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Исследователи «Синей книги» осуществляют сравнение индекса КСО в </w:t>
      </w:r>
    </w:p>
    <w:p w:rsidR="00964E9B" w:rsidRPr="00CE5F9D"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отраслевом разрезе, смотри рисунок 9.  По этому показателю на протяжении 11 лет лидируют предприятия электроэнергетики.</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В 2019 году в  десятку ключевых отраслей по  индексу КСО входили  предприятия электроэнергетики, банковского дела, спецтехники и др.   Предприятия  бытовой химии на протяжении последних лет имеют самые низкие показатели.</w:t>
      </w:r>
    </w:p>
    <w:p w:rsidR="0048289C" w:rsidRPr="00964E9B"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Рис.  </w:t>
      </w:r>
      <w:r w:rsidRPr="0048289C">
        <w:rPr>
          <w:rFonts w:ascii="Times New Roman" w:eastAsia="宋体" w:hAnsi="Times New Roman" w:cs="Times New Roman" w:hint="eastAsia"/>
          <w:bCs/>
          <w:iCs/>
          <w:sz w:val="24"/>
          <w:szCs w:val="24"/>
          <w:lang w:val="ru-RU"/>
        </w:rPr>
        <w:t>9</w:t>
      </w:r>
      <w:r w:rsidRPr="0048289C">
        <w:rPr>
          <w:rFonts w:ascii="Times New Roman" w:eastAsia="宋体" w:hAnsi="Times New Roman" w:cs="Times New Roman"/>
          <w:bCs/>
          <w:iCs/>
          <w:sz w:val="24"/>
          <w:szCs w:val="24"/>
          <w:lang w:val="ru-RU"/>
        </w:rPr>
        <w:t xml:space="preserve">. Индекс развития социальной </w:t>
      </w:r>
      <w:r w:rsidR="00964E9B">
        <w:rPr>
          <w:rFonts w:ascii="Times New Roman" w:eastAsia="宋体" w:hAnsi="Times New Roman" w:cs="Times New Roman"/>
          <w:bCs/>
          <w:iCs/>
          <w:sz w:val="24"/>
          <w:szCs w:val="24"/>
          <w:lang w:val="ru-RU"/>
        </w:rPr>
        <w:t>ответственности разных отраслей</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17AF2C45" wp14:editId="364216E1">
            <wp:extent cx="5542058" cy="2130950"/>
            <wp:effectExtent l="0" t="0" r="1905" b="3175"/>
            <wp:docPr id="6" name="图片 6" descr="C:\Users\ADMINI~1\AppData\Local\Temp\1587233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8723313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405" cy="2136851"/>
                    </a:xfrm>
                    <a:prstGeom prst="rect">
                      <a:avLst/>
                    </a:prstGeom>
                    <a:noFill/>
                    <a:ln>
                      <a:noFill/>
                    </a:ln>
                  </pic:spPr>
                </pic:pic>
              </a:graphicData>
            </a:graphic>
          </wp:inline>
        </w:drawing>
      </w:r>
    </w:p>
    <w:p w:rsidR="0048289C" w:rsidRPr="0048289C" w:rsidRDefault="0048289C" w:rsidP="00CE5F9D">
      <w:pPr>
        <w:spacing w:line="360" w:lineRule="auto"/>
        <w:ind w:leftChars="150" w:left="315" w:rightChars="50" w:right="105"/>
        <w:rPr>
          <w:rFonts w:ascii="Times New Roman" w:eastAsia="宋体" w:hAnsi="Times New Roman" w:cs="Times New Roman"/>
          <w:bCs/>
          <w:iCs/>
          <w:sz w:val="15"/>
          <w:szCs w:val="15"/>
          <w:lang w:val="ru-RU"/>
        </w:rPr>
      </w:pPr>
      <w:r w:rsidRPr="0048289C">
        <w:rPr>
          <w:rFonts w:ascii="Times New Roman" w:eastAsia="宋体" w:hAnsi="Times New Roman" w:cs="Times New Roman"/>
          <w:bCs/>
          <w:iCs/>
          <w:sz w:val="15"/>
          <w:szCs w:val="15"/>
          <w:lang w:val="ru-RU"/>
        </w:rPr>
        <w:t>Источник:</w:t>
      </w:r>
      <w:r w:rsidRPr="0048289C">
        <w:rPr>
          <w:rFonts w:ascii="Times New Roman" w:eastAsia="宋体" w:hAnsi="Times New Roman" w:cs="Times New Roman"/>
          <w:bCs/>
          <w:i/>
          <w:iCs/>
          <w:sz w:val="15"/>
          <w:szCs w:val="15"/>
          <w:lang w:val="ru-RU"/>
        </w:rPr>
        <w:t xml:space="preserve"> «Сняяй книга корпоративной социальной ответственности Китая в 2019 »</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3)  выявление и описание компании-лидеров КСО </w:t>
      </w:r>
    </w:p>
    <w:p w:rsidR="0048289C" w:rsidRPr="0048289C" w:rsidRDefault="0048289C" w:rsidP="0036492B">
      <w:pPr>
        <w:spacing w:line="360" w:lineRule="auto"/>
        <w:ind w:leftChars="150" w:left="315" w:rightChars="50" w:right="105" w:firstLineChars="200" w:firstLine="480"/>
        <w:rPr>
          <w:rFonts w:ascii="Times New Roman" w:eastAsia="宋体" w:hAnsi="Times New Roman" w:cs="Times New Roman"/>
          <w:bCs/>
          <w:iCs/>
          <w:sz w:val="24"/>
          <w:szCs w:val="24"/>
          <w:lang w:val="ru-RU"/>
        </w:rPr>
      </w:pPr>
      <w:bookmarkStart w:id="0" w:name="_GoBack"/>
      <w:bookmarkEnd w:id="0"/>
      <w:r w:rsidRPr="0048289C">
        <w:rPr>
          <w:rFonts w:ascii="Times New Roman" w:eastAsia="宋体" w:hAnsi="Times New Roman" w:cs="Times New Roman"/>
          <w:bCs/>
          <w:iCs/>
          <w:sz w:val="24"/>
          <w:szCs w:val="24"/>
          <w:lang w:val="ru-RU"/>
        </w:rPr>
        <w:lastRenderedPageBreak/>
        <w:t xml:space="preserve">В приведенной ниже таблице (см. табл.9)  представлен  список и </w:t>
      </w:r>
      <w:r w:rsidR="003E6CA4">
        <w:rPr>
          <w:rFonts w:ascii="Times New Roman" w:eastAsia="宋体" w:hAnsi="Times New Roman" w:cs="Times New Roman"/>
          <w:bCs/>
          <w:iCs/>
          <w:sz w:val="24"/>
          <w:szCs w:val="24"/>
          <w:lang w:val="ru-RU"/>
        </w:rPr>
        <w:t xml:space="preserve">некоторая общая </w:t>
      </w:r>
      <w:r w:rsidRPr="0048289C">
        <w:rPr>
          <w:rFonts w:ascii="Times New Roman" w:eastAsia="宋体" w:hAnsi="Times New Roman" w:cs="Times New Roman"/>
          <w:bCs/>
          <w:iCs/>
          <w:sz w:val="24"/>
          <w:szCs w:val="24"/>
          <w:lang w:val="ru-RU"/>
        </w:rPr>
        <w:t xml:space="preserve">информация о </w:t>
      </w:r>
      <w:r w:rsidRPr="0048289C">
        <w:rPr>
          <w:rFonts w:ascii="Times New Roman" w:eastAsia="宋体" w:hAnsi="Times New Roman" w:cs="Times New Roman" w:hint="eastAsia"/>
          <w:bCs/>
          <w:iCs/>
          <w:sz w:val="24"/>
          <w:szCs w:val="24"/>
          <w:lang w:val="ru-RU"/>
        </w:rPr>
        <w:t xml:space="preserve">8 </w:t>
      </w:r>
      <w:r w:rsidRPr="0048289C">
        <w:rPr>
          <w:rFonts w:ascii="Times New Roman" w:eastAsia="宋体" w:hAnsi="Times New Roman" w:cs="Times New Roman"/>
          <w:bCs/>
          <w:iCs/>
          <w:sz w:val="24"/>
          <w:szCs w:val="24"/>
          <w:lang w:val="ru-RU"/>
        </w:rPr>
        <w:t>ведущих компаниях, выполнивших свои социальные обязанности  за период с 2010 по 2019 год.</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Табл.</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w:t>
      </w:r>
      <w:r w:rsidR="00DD1AF5">
        <w:rPr>
          <w:rFonts w:ascii="Times New Roman" w:eastAsia="宋体" w:hAnsi="Times New Roman" w:cs="Times New Roman" w:hint="eastAsia"/>
          <w:bCs/>
          <w:iCs/>
          <w:sz w:val="24"/>
          <w:szCs w:val="24"/>
          <w:lang w:val="ru-RU"/>
        </w:rPr>
        <w:t>.10.</w:t>
      </w:r>
      <w:r w:rsidRPr="0048289C">
        <w:rPr>
          <w:rFonts w:ascii="Times New Roman" w:eastAsia="宋体" w:hAnsi="Times New Roman" w:cs="Times New Roman"/>
          <w:bCs/>
          <w:iCs/>
          <w:sz w:val="24"/>
          <w:szCs w:val="24"/>
          <w:lang w:val="ru-RU"/>
        </w:rPr>
        <w:t xml:space="preserve">  Список и информация о национальных лидерах КСО с 2010 по 2019 год</w:t>
      </w:r>
    </w:p>
    <w:tbl>
      <w:tblPr>
        <w:tblStyle w:val="a5"/>
        <w:tblW w:w="9356" w:type="dxa"/>
        <w:tblInd w:w="318" w:type="dxa"/>
        <w:tblLook w:val="04A0" w:firstRow="1" w:lastRow="0" w:firstColumn="1" w:lastColumn="0" w:noHBand="0" w:noVBand="1"/>
      </w:tblPr>
      <w:tblGrid>
        <w:gridCol w:w="3919"/>
        <w:gridCol w:w="56"/>
        <w:gridCol w:w="5381"/>
      </w:tblGrid>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Название компании, статус,  год создания и ее руководитель</w:t>
            </w:r>
          </w:p>
        </w:tc>
        <w:tc>
          <w:tcPr>
            <w:tcW w:w="5381"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Информация и меры корпоративной КСО</w:t>
            </w:r>
          </w:p>
        </w:tc>
      </w:tr>
      <w:tr w:rsidR="0048289C" w:rsidRPr="0048289C"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1. China Resources Group</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t>(</w:t>
            </w:r>
            <w:r w:rsidRPr="0048289C">
              <w:rPr>
                <w:rFonts w:ascii="宋体" w:eastAsia="宋体" w:hAnsi="宋体" w:cs="宋体" w:hint="eastAsia"/>
                <w:bCs/>
                <w:iCs/>
                <w:sz w:val="24"/>
                <w:szCs w:val="24"/>
                <w:lang w:val="ru-RU"/>
              </w:rPr>
              <w:t>华润</w:t>
            </w:r>
            <w:r w:rsidRPr="0048289C">
              <w:rPr>
                <w:rFonts w:ascii="MS Mincho" w:eastAsia="MS Mincho" w:hAnsi="MS Mincho" w:cs="MS Mincho" w:hint="eastAsia"/>
                <w:bCs/>
                <w:iCs/>
                <w:sz w:val="24"/>
                <w:szCs w:val="24"/>
                <w:lang w:val="ru-RU"/>
              </w:rPr>
              <w:t>集</w:t>
            </w:r>
            <w:r w:rsidRPr="0048289C">
              <w:rPr>
                <w:rFonts w:ascii="宋体" w:eastAsia="宋体" w:hAnsi="宋体" w:cs="宋体" w:hint="eastAsia"/>
                <w:bCs/>
                <w:iCs/>
                <w:sz w:val="24"/>
                <w:szCs w:val="24"/>
                <w:lang w:val="ru-RU"/>
              </w:rPr>
              <w:t>团</w:t>
            </w:r>
            <w:r w:rsidRPr="0048289C">
              <w:rPr>
                <w:rFonts w:ascii="Calibri" w:eastAsia="宋体" w:hAnsi="Calibri" w:cs="宋体"/>
                <w:bCs/>
                <w:iCs/>
                <w:sz w:val="24"/>
                <w:szCs w:val="24"/>
                <w:lang w:val="ru-RU"/>
              </w:rPr>
              <w:t xml:space="preserve"> </w:t>
            </w:r>
            <w:r w:rsidRPr="0048289C">
              <w:rPr>
                <w:rFonts w:ascii="Times New Roman" w:eastAsia="宋体" w:hAnsi="Times New Roman" w:cs="Times New Roman"/>
                <w:bCs/>
                <w:iCs/>
                <w:sz w:val="24"/>
                <w:szCs w:val="24"/>
                <w:lang w:val="ru-RU"/>
              </w:rPr>
              <w:t>Государственное предприятие) Председатель: Фу Юнинг. Время создания</w:t>
            </w:r>
            <w:r w:rsidRPr="0048289C">
              <w:rPr>
                <w:rFonts w:ascii="Times New Roman" w:eastAsia="宋体" w:hAnsi="Times New Roman" w:cs="Times New Roman" w:hint="eastAsia"/>
                <w:bCs/>
                <w:iCs/>
                <w:sz w:val="24"/>
                <w:szCs w:val="24"/>
                <w:lang w:val="ru-RU"/>
              </w:rPr>
              <w:t xml:space="preserve">:1938 </w:t>
            </w:r>
            <w:r w:rsidRPr="0048289C">
              <w:rPr>
                <w:rFonts w:ascii="Times New Roman" w:eastAsia="宋体" w:hAnsi="Times New Roman" w:cs="Times New Roman"/>
                <w:bCs/>
                <w:iCs/>
                <w:sz w:val="24"/>
                <w:szCs w:val="24"/>
                <w:lang w:val="ru-RU"/>
              </w:rPr>
              <w:t>г</w:t>
            </w:r>
          </w:p>
        </w:tc>
        <w:tc>
          <w:tcPr>
            <w:tcW w:w="5381" w:type="dxa"/>
          </w:tcPr>
          <w:p w:rsidR="0048289C" w:rsidRPr="0048289C" w:rsidRDefault="0048289C" w:rsidP="00CE5F9D">
            <w:pPr>
              <w:numPr>
                <w:ilvl w:val="0"/>
                <w:numId w:val="14"/>
              </w:numPr>
              <w:spacing w:line="360" w:lineRule="auto"/>
              <w:ind w:leftChars="150" w:left="735" w:rightChars="50" w:right="105"/>
              <w:rPr>
                <w:rFonts w:ascii="Times New Roman" w:eastAsia="宋体" w:hAnsi="Times New Roman" w:cs="Times New Roman"/>
                <w:bCs/>
                <w:iCs/>
                <w:sz w:val="24"/>
                <w:szCs w:val="24"/>
              </w:rPr>
            </w:pPr>
            <w:r w:rsidRPr="0048289C">
              <w:rPr>
                <w:rFonts w:ascii="Times New Roman" w:eastAsia="宋体" w:hAnsi="Times New Roman" w:cs="Times New Roman"/>
                <w:bCs/>
                <w:iCs/>
                <w:sz w:val="24"/>
                <w:szCs w:val="24"/>
                <w:lang w:val="ru-RU"/>
              </w:rPr>
              <w:t>п</w:t>
            </w:r>
            <w:proofErr w:type="spellStart"/>
            <w:r w:rsidRPr="0048289C">
              <w:rPr>
                <w:rFonts w:ascii="Times New Roman" w:eastAsia="宋体" w:hAnsi="Times New Roman" w:cs="Times New Roman"/>
                <w:bCs/>
                <w:iCs/>
                <w:sz w:val="24"/>
                <w:szCs w:val="24"/>
              </w:rPr>
              <w:t>омо</w:t>
            </w:r>
            <w:proofErr w:type="spellEnd"/>
            <w:r w:rsidRPr="0048289C">
              <w:rPr>
                <w:rFonts w:ascii="Times New Roman" w:eastAsia="宋体" w:hAnsi="Times New Roman" w:cs="Times New Roman"/>
                <w:bCs/>
                <w:iCs/>
                <w:sz w:val="24"/>
                <w:szCs w:val="24"/>
                <w:lang w:val="ru-RU"/>
              </w:rPr>
              <w:t>шь</w:t>
            </w:r>
            <w:r w:rsidRPr="0048289C">
              <w:rPr>
                <w:rFonts w:ascii="Times New Roman" w:eastAsia="宋体" w:hAnsi="Times New Roman" w:cs="Times New Roman"/>
                <w:bCs/>
                <w:iCs/>
                <w:sz w:val="24"/>
                <w:szCs w:val="24"/>
              </w:rPr>
              <w:t xml:space="preserve"> 12 </w:t>
            </w:r>
            <w:r w:rsidRPr="0048289C">
              <w:rPr>
                <w:rFonts w:ascii="Times New Roman" w:eastAsia="宋体" w:hAnsi="Times New Roman" w:cs="Times New Roman"/>
                <w:bCs/>
                <w:iCs/>
                <w:sz w:val="24"/>
                <w:szCs w:val="24"/>
                <w:lang w:val="ru-RU"/>
              </w:rPr>
              <w:t>общинам</w:t>
            </w:r>
          </w:p>
          <w:p w:rsidR="0048289C" w:rsidRPr="0048289C" w:rsidRDefault="0048289C" w:rsidP="00CE5F9D">
            <w:pPr>
              <w:numPr>
                <w:ilvl w:val="0"/>
                <w:numId w:val="1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содействие энергосбережению предприятия и</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сокращению выбросов отходов </w:t>
            </w:r>
          </w:p>
          <w:p w:rsidR="0048289C" w:rsidRPr="0048289C" w:rsidRDefault="0048289C" w:rsidP="00CE5F9D">
            <w:pPr>
              <w:numPr>
                <w:ilvl w:val="0"/>
                <w:numId w:val="1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создание 42 благотворительных пенсионных  фондов</w:t>
            </w:r>
          </w:p>
        </w:tc>
      </w:tr>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2. Китай  Самсунг </w:t>
            </w:r>
            <w:r w:rsidRPr="0048289C">
              <w:rPr>
                <w:rFonts w:ascii="MS Mincho" w:eastAsia="MS Mincho" w:hAnsi="MS Mincho" w:cs="MS Mincho" w:hint="eastAsia"/>
                <w:bCs/>
                <w:iCs/>
                <w:sz w:val="24"/>
                <w:szCs w:val="24"/>
                <w:lang w:val="ru-RU"/>
              </w:rPr>
              <w:t>（中国三星</w:t>
            </w:r>
            <w:r w:rsidRPr="0048289C">
              <w:rPr>
                <w:rFonts w:ascii="MS Mincho" w:eastAsia="MS Mincho" w:hAnsi="MS Mincho" w:cs="MS Mincho"/>
                <w:bCs/>
                <w:iCs/>
                <w:sz w:val="24"/>
                <w:szCs w:val="24"/>
                <w:lang w:val="ru-RU"/>
              </w:rPr>
              <w:t xml:space="preserve"> </w:t>
            </w:r>
            <w:r w:rsidRPr="0048289C">
              <w:rPr>
                <w:rFonts w:ascii="Times New Roman" w:eastAsia="宋体" w:hAnsi="Times New Roman" w:cs="Times New Roman"/>
                <w:bCs/>
                <w:iCs/>
                <w:sz w:val="24"/>
                <w:szCs w:val="24"/>
                <w:lang w:val="ru-RU"/>
              </w:rPr>
              <w:t>Иностранное предприятие</w:t>
            </w:r>
            <w:r w:rsidRPr="0048289C">
              <w:rPr>
                <w:rFonts w:ascii="MS Mincho" w:eastAsia="MS Mincho" w:hAnsi="MS Mincho" w:cs="MS Mincho" w:hint="eastAsia"/>
                <w:bCs/>
                <w:iCs/>
                <w:sz w:val="24"/>
                <w:szCs w:val="24"/>
                <w:lang w:val="ru-RU"/>
              </w:rPr>
              <w:t>）</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Генеральный директор: Ким, Ки Нам Время создания:19</w:t>
            </w:r>
            <w:r w:rsidRPr="0048289C">
              <w:rPr>
                <w:rFonts w:ascii="Times New Roman" w:eastAsia="宋体" w:hAnsi="Times New Roman" w:cs="Times New Roman" w:hint="eastAsia"/>
                <w:bCs/>
                <w:iCs/>
                <w:sz w:val="24"/>
                <w:szCs w:val="24"/>
                <w:lang w:val="ru-RU"/>
              </w:rPr>
              <w:t>92</w:t>
            </w:r>
            <w:r w:rsidRPr="0048289C">
              <w:rPr>
                <w:rFonts w:ascii="Times New Roman" w:eastAsia="宋体" w:hAnsi="Times New Roman" w:cs="Times New Roman"/>
                <w:bCs/>
                <w:iCs/>
                <w:sz w:val="24"/>
                <w:szCs w:val="24"/>
                <w:lang w:val="ru-RU"/>
              </w:rPr>
              <w:t xml:space="preserve"> г</w:t>
            </w:r>
          </w:p>
        </w:tc>
        <w:tc>
          <w:tcPr>
            <w:tcW w:w="5381" w:type="dxa"/>
          </w:tcPr>
          <w:p w:rsidR="0048289C" w:rsidRPr="0048289C" w:rsidRDefault="0048289C" w:rsidP="00CE5F9D">
            <w:pPr>
              <w:numPr>
                <w:ilvl w:val="0"/>
                <w:numId w:val="1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инвестировано 150 миллионов юаней</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в</w:t>
            </w:r>
            <w:r w:rsidRPr="0048289C">
              <w:rPr>
                <w:rFonts w:ascii="Times New Roman" w:eastAsia="宋体" w:hAnsi="Times New Roman" w:cs="Times New Roman" w:hint="eastAsia"/>
                <w:bCs/>
                <w:iCs/>
                <w:sz w:val="24"/>
                <w:szCs w:val="24"/>
                <w:lang w:val="ru-RU"/>
              </w:rPr>
              <w:t xml:space="preserve"> 2017-2019</w:t>
            </w:r>
            <w:r w:rsidRPr="0048289C">
              <w:rPr>
                <w:rFonts w:ascii="Times New Roman" w:eastAsia="宋体" w:hAnsi="Times New Roman" w:cs="Times New Roman"/>
                <w:bCs/>
                <w:iCs/>
                <w:sz w:val="24"/>
                <w:szCs w:val="24"/>
                <w:lang w:val="ru-RU"/>
              </w:rPr>
              <w:t>,</w:t>
            </w:r>
          </w:p>
          <w:p w:rsidR="0048289C" w:rsidRPr="0048289C" w:rsidRDefault="0048289C" w:rsidP="00CE5F9D">
            <w:pPr>
              <w:numPr>
                <w:ilvl w:val="0"/>
                <w:numId w:val="1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построено 10 туристических демонстрационных поселков и баз сельскохозяйственной продукции,</w:t>
            </w:r>
          </w:p>
          <w:p w:rsidR="0048289C" w:rsidRPr="0048289C" w:rsidRDefault="0048289C" w:rsidP="00CE5F9D">
            <w:pPr>
              <w:numPr>
                <w:ilvl w:val="0"/>
                <w:numId w:val="1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реконструкция и расширение 18 начальных школ Hope в 4 бедных округах</w:t>
            </w:r>
          </w:p>
          <w:p w:rsidR="0048289C" w:rsidRPr="0048289C" w:rsidRDefault="0048289C" w:rsidP="00CE5F9D">
            <w:pPr>
              <w:numPr>
                <w:ilvl w:val="0"/>
                <w:numId w:val="1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предоставление 3000 детям с нарушениями зрения  бесплатных хирургических операций. </w:t>
            </w:r>
          </w:p>
        </w:tc>
      </w:tr>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3. Китай Хуадиан </w:t>
            </w:r>
            <w:r w:rsidRPr="0048289C">
              <w:rPr>
                <w:rFonts w:ascii="MS Mincho" w:eastAsia="MS Mincho" w:hAnsi="MS Mincho" w:cs="MS Mincho" w:hint="eastAsia"/>
                <w:bCs/>
                <w:iCs/>
                <w:sz w:val="24"/>
                <w:szCs w:val="24"/>
                <w:lang w:val="ru-RU"/>
              </w:rPr>
              <w:t>（中国</w:t>
            </w:r>
            <w:r w:rsidRPr="0048289C">
              <w:rPr>
                <w:rFonts w:ascii="宋体" w:eastAsia="宋体" w:hAnsi="宋体" w:cs="宋体" w:hint="eastAsia"/>
                <w:bCs/>
                <w:iCs/>
                <w:sz w:val="24"/>
                <w:szCs w:val="24"/>
                <w:lang w:val="ru-RU"/>
              </w:rPr>
              <w:t>华电</w:t>
            </w:r>
            <w:r w:rsidRPr="0048289C">
              <w:rPr>
                <w:rFonts w:ascii="Calibri" w:eastAsia="宋体" w:hAnsi="Calibri" w:cs="宋体"/>
                <w:bCs/>
                <w:iCs/>
                <w:sz w:val="24"/>
                <w:szCs w:val="24"/>
                <w:lang w:val="ru-RU"/>
              </w:rPr>
              <w:t xml:space="preserve"> </w:t>
            </w:r>
            <w:r w:rsidRPr="0048289C">
              <w:rPr>
                <w:rFonts w:ascii="Times New Roman" w:eastAsia="宋体" w:hAnsi="Times New Roman" w:cs="Times New Roman"/>
                <w:bCs/>
                <w:iCs/>
                <w:sz w:val="24"/>
                <w:szCs w:val="24"/>
                <w:lang w:val="ru-RU"/>
              </w:rPr>
              <w:t>Государственное предприятие)</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Председатель: Вэнь Шуган</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Время создания:</w:t>
            </w:r>
            <w:r w:rsidRPr="0048289C">
              <w:rPr>
                <w:rFonts w:ascii="Times New Roman" w:eastAsia="宋体" w:hAnsi="Times New Roman" w:cs="Times New Roman" w:hint="eastAsia"/>
                <w:bCs/>
                <w:iCs/>
                <w:sz w:val="24"/>
                <w:szCs w:val="24"/>
                <w:lang w:val="ru-RU"/>
              </w:rPr>
              <w:t xml:space="preserve"> 2002 </w:t>
            </w:r>
            <w:r w:rsidRPr="0048289C">
              <w:rPr>
                <w:rFonts w:ascii="Times New Roman" w:eastAsia="宋体" w:hAnsi="Times New Roman" w:cs="Times New Roman"/>
                <w:bCs/>
                <w:iCs/>
                <w:sz w:val="24"/>
                <w:szCs w:val="24"/>
                <w:lang w:val="ru-RU"/>
              </w:rPr>
              <w:t>г</w:t>
            </w:r>
          </w:p>
        </w:tc>
        <w:tc>
          <w:tcPr>
            <w:tcW w:w="5381" w:type="dxa"/>
          </w:tcPr>
          <w:p w:rsidR="0048289C" w:rsidRPr="0048289C" w:rsidRDefault="0048289C" w:rsidP="00CE5F9D">
            <w:pPr>
              <w:numPr>
                <w:ilvl w:val="0"/>
                <w:numId w:val="1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инвестировано 10 млрд. долл США в бедные районы</w:t>
            </w:r>
          </w:p>
          <w:p w:rsidR="0048289C" w:rsidRPr="0048289C" w:rsidRDefault="0048289C" w:rsidP="00CE5F9D">
            <w:pPr>
              <w:numPr>
                <w:ilvl w:val="0"/>
                <w:numId w:val="1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энергосбережение и сокращение выбросов, с 2011 по 2015 год, удельные выбросы компании от электролитической пыли, диоксида серы, оксидов азота и </w:t>
            </w:r>
            <w:r w:rsidRPr="0048289C">
              <w:rPr>
                <w:rFonts w:ascii="Times New Roman" w:eastAsia="宋体" w:hAnsi="Times New Roman" w:cs="Times New Roman"/>
                <w:bCs/>
                <w:iCs/>
                <w:sz w:val="24"/>
                <w:szCs w:val="24"/>
                <w:lang w:val="ru-RU"/>
              </w:rPr>
              <w:lastRenderedPageBreak/>
              <w:t>диоксида углерода снизились на 58,5%, 21,9%, 36,6% и 7,6% соответственно</w:t>
            </w:r>
          </w:p>
        </w:tc>
      </w:tr>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lastRenderedPageBreak/>
              <w:t>4.</w:t>
            </w:r>
            <w:r w:rsidRPr="0048289C">
              <w:rPr>
                <w:rFonts w:ascii="Times New Roman" w:eastAsia="宋体" w:hAnsi="Times New Roman" w:cs="Times New Roman"/>
                <w:bCs/>
                <w:iCs/>
                <w:sz w:val="24"/>
                <w:szCs w:val="24"/>
                <w:lang w:val="ru-RU"/>
              </w:rPr>
              <w:t xml:space="preserve">China Petrochemical </w:t>
            </w:r>
            <w:r w:rsidRPr="0048289C">
              <w:rPr>
                <w:rFonts w:ascii="MS Mincho" w:eastAsia="MS Mincho" w:hAnsi="MS Mincho" w:cs="MS Mincho" w:hint="eastAsia"/>
                <w:bCs/>
                <w:iCs/>
                <w:sz w:val="24"/>
                <w:szCs w:val="24"/>
                <w:lang w:val="ru-RU"/>
              </w:rPr>
              <w:t>（中国石化</w:t>
            </w:r>
            <w:r w:rsidRPr="0048289C">
              <w:rPr>
                <w:rFonts w:ascii="MS Mincho" w:eastAsia="MS Mincho" w:hAnsi="MS Mincho" w:cs="MS Mincho"/>
                <w:bCs/>
                <w:iCs/>
                <w:sz w:val="24"/>
                <w:szCs w:val="24"/>
                <w:lang w:val="ru-RU"/>
              </w:rPr>
              <w:t xml:space="preserve"> </w:t>
            </w:r>
            <w:r w:rsidRPr="0048289C">
              <w:rPr>
                <w:rFonts w:ascii="Times New Roman" w:eastAsia="宋体" w:hAnsi="Times New Roman" w:cs="Times New Roman"/>
                <w:bCs/>
                <w:iCs/>
                <w:sz w:val="24"/>
                <w:szCs w:val="24"/>
                <w:lang w:val="ru-RU"/>
              </w:rPr>
              <w:t>Государственное предприятие)</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Председатель: Чжан Юйчжу</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Время создания:</w:t>
            </w:r>
            <w:r w:rsidRPr="0048289C">
              <w:rPr>
                <w:rFonts w:ascii="Times New Roman" w:eastAsia="宋体" w:hAnsi="Times New Roman" w:cs="Times New Roman" w:hint="eastAsia"/>
                <w:bCs/>
                <w:iCs/>
                <w:sz w:val="24"/>
                <w:szCs w:val="24"/>
                <w:lang w:val="ru-RU"/>
              </w:rPr>
              <w:t xml:space="preserve"> 1998 </w:t>
            </w:r>
            <w:r w:rsidRPr="0048289C">
              <w:rPr>
                <w:rFonts w:ascii="Times New Roman" w:eastAsia="宋体" w:hAnsi="Times New Roman" w:cs="Times New Roman"/>
                <w:bCs/>
                <w:iCs/>
                <w:sz w:val="24"/>
                <w:szCs w:val="24"/>
                <w:lang w:val="ru-RU"/>
              </w:rPr>
              <w:t>г</w:t>
            </w:r>
          </w:p>
        </w:tc>
        <w:tc>
          <w:tcPr>
            <w:tcW w:w="5381" w:type="dxa"/>
          </w:tcPr>
          <w:p w:rsidR="0048289C" w:rsidRPr="0048289C" w:rsidRDefault="0048289C" w:rsidP="00CE5F9D">
            <w:pPr>
              <w:numPr>
                <w:ilvl w:val="0"/>
                <w:numId w:val="1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экономия энергии и сокращение выбросов, что составило в общей сложности 705 000 т угля в 2019 году</w:t>
            </w:r>
          </w:p>
          <w:p w:rsidR="0048289C" w:rsidRPr="0048289C" w:rsidRDefault="0048289C" w:rsidP="00CE5F9D">
            <w:pPr>
              <w:numPr>
                <w:ilvl w:val="0"/>
                <w:numId w:val="1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 2018 году  бесплатно предоставила обществу 198 млн. тонн сырья, 86,6 млн. т. химической продукции.</w:t>
            </w:r>
          </w:p>
          <w:p w:rsidR="0048289C" w:rsidRPr="0048289C" w:rsidRDefault="0048289C" w:rsidP="00CE5F9D">
            <w:pPr>
              <w:numPr>
                <w:ilvl w:val="0"/>
                <w:numId w:val="1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построили 27 000 легких магазинов для предоставления удобных торговых услуг.</w:t>
            </w:r>
          </w:p>
        </w:tc>
      </w:tr>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t>5.</w:t>
            </w:r>
            <w:r w:rsidRPr="0048289C">
              <w:rPr>
                <w:rFonts w:ascii="Times New Roman" w:eastAsia="宋体" w:hAnsi="Times New Roman" w:cs="Times New Roman"/>
                <w:bCs/>
                <w:iCs/>
                <w:sz w:val="24"/>
                <w:szCs w:val="24"/>
                <w:lang w:val="ru-RU"/>
              </w:rPr>
              <w:t>Китайская национальная группа строительных материалов</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w:t>
            </w:r>
            <w:r w:rsidRPr="0048289C">
              <w:rPr>
                <w:rFonts w:ascii="MS Mincho" w:eastAsia="MS Mincho" w:hAnsi="MS Mincho" w:cs="MS Mincho" w:hint="eastAsia"/>
                <w:bCs/>
                <w:iCs/>
                <w:sz w:val="24"/>
                <w:szCs w:val="24"/>
                <w:lang w:val="ru-RU"/>
              </w:rPr>
              <w:t>中国建材集</w:t>
            </w:r>
            <w:r w:rsidRPr="0048289C">
              <w:rPr>
                <w:rFonts w:ascii="宋体" w:eastAsia="宋体" w:hAnsi="宋体" w:cs="宋体" w:hint="eastAsia"/>
                <w:bCs/>
                <w:iCs/>
                <w:sz w:val="24"/>
                <w:szCs w:val="24"/>
                <w:lang w:val="ru-RU"/>
              </w:rPr>
              <w:t>团</w:t>
            </w:r>
            <w:r w:rsidRPr="0048289C">
              <w:rPr>
                <w:rFonts w:ascii="Calibri" w:eastAsia="宋体" w:hAnsi="Calibri" w:cs="宋体"/>
                <w:bCs/>
                <w:iCs/>
                <w:sz w:val="24"/>
                <w:szCs w:val="24"/>
                <w:lang w:val="ru-RU"/>
              </w:rPr>
              <w:t xml:space="preserve"> </w:t>
            </w:r>
            <w:r w:rsidRPr="0048289C">
              <w:rPr>
                <w:rFonts w:ascii="Times New Roman" w:eastAsia="宋体" w:hAnsi="Times New Roman" w:cs="Times New Roman"/>
                <w:bCs/>
                <w:iCs/>
                <w:sz w:val="24"/>
                <w:szCs w:val="24"/>
                <w:lang w:val="ru-RU"/>
              </w:rPr>
              <w:t>Государственное предприятие) Председатель: Сун Чжипин Время создания: 1984 г</w:t>
            </w:r>
          </w:p>
        </w:tc>
        <w:tc>
          <w:tcPr>
            <w:tcW w:w="5381" w:type="dxa"/>
          </w:tcPr>
          <w:p w:rsidR="0048289C" w:rsidRPr="0048289C" w:rsidRDefault="0048289C" w:rsidP="00CE5F9D">
            <w:pPr>
              <w:numPr>
                <w:ilvl w:val="0"/>
                <w:numId w:val="1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инвестиции в борьбу с бедностью составили в 2019 году 30 млн.  юаней</w:t>
            </w:r>
          </w:p>
          <w:p w:rsidR="0048289C" w:rsidRPr="0048289C" w:rsidRDefault="0048289C" w:rsidP="00CE5F9D">
            <w:pPr>
              <w:numPr>
                <w:ilvl w:val="0"/>
                <w:numId w:val="18"/>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общая сумма благотворительные пожертвования в 2019 </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году составила  65 млн. юаней</w:t>
            </w:r>
          </w:p>
        </w:tc>
      </w:tr>
      <w:tr w:rsidR="0048289C" w:rsidRPr="0036492B" w:rsidTr="002C3307">
        <w:tc>
          <w:tcPr>
            <w:tcW w:w="3975" w:type="dxa"/>
            <w:gridSpan w:val="2"/>
          </w:tcPr>
          <w:p w:rsidR="0048289C" w:rsidRPr="0048289C" w:rsidRDefault="00D721E6" w:rsidP="00CE5F9D">
            <w:pPr>
              <w:spacing w:line="360" w:lineRule="auto"/>
              <w:ind w:leftChars="150" w:left="315" w:rightChars="50" w:right="105"/>
              <w:rPr>
                <w:rFonts w:ascii="Times New Roman" w:eastAsia="宋体" w:hAnsi="Times New Roman" w:cs="Times New Roman"/>
                <w:bCs/>
                <w:iCs/>
                <w:sz w:val="24"/>
                <w:szCs w:val="24"/>
                <w:lang w:val="ru-RU"/>
              </w:rPr>
            </w:pPr>
            <w:r>
              <w:rPr>
                <w:rFonts w:ascii="Times New Roman" w:eastAsia="宋体" w:hAnsi="Times New Roman" w:cs="Times New Roman" w:hint="eastAsia"/>
                <w:bCs/>
                <w:iCs/>
                <w:sz w:val="24"/>
                <w:szCs w:val="24"/>
                <w:lang w:val="ru-RU"/>
              </w:rPr>
              <w:t>6.</w:t>
            </w:r>
            <w:r>
              <w:rPr>
                <w:rFonts w:ascii="Times New Roman" w:eastAsia="宋体" w:hAnsi="Times New Roman" w:cs="Times New Roman"/>
                <w:bCs/>
                <w:iCs/>
                <w:sz w:val="24"/>
                <w:szCs w:val="24"/>
                <w:lang w:val="ru-RU"/>
              </w:rPr>
              <w:t>Национальная</w:t>
            </w:r>
            <w:r>
              <w:rPr>
                <w:rFonts w:ascii="Times New Roman" w:eastAsia="宋体" w:hAnsi="Times New Roman" w:cs="Times New Roman" w:hint="eastAsia"/>
                <w:bCs/>
                <w:iCs/>
                <w:sz w:val="24"/>
                <w:szCs w:val="24"/>
                <w:lang w:val="ru-RU"/>
              </w:rPr>
              <w:t xml:space="preserve"> </w:t>
            </w:r>
            <w:r w:rsidR="0048289C" w:rsidRPr="0048289C">
              <w:rPr>
                <w:rFonts w:ascii="Times New Roman" w:eastAsia="宋体" w:hAnsi="Times New Roman" w:cs="Times New Roman"/>
                <w:bCs/>
                <w:iCs/>
                <w:sz w:val="24"/>
                <w:szCs w:val="24"/>
                <w:lang w:val="ru-RU"/>
              </w:rPr>
              <w:t>девелоперско-инвестиционная группа Лтд</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国投集</w:t>
            </w:r>
            <w:r w:rsidRPr="0048289C">
              <w:rPr>
                <w:rFonts w:ascii="宋体" w:eastAsia="宋体" w:hAnsi="宋体" w:cs="宋体" w:hint="eastAsia"/>
                <w:bCs/>
                <w:iCs/>
                <w:sz w:val="24"/>
                <w:szCs w:val="24"/>
                <w:lang w:val="ru-RU"/>
              </w:rPr>
              <w:t>团</w:t>
            </w:r>
            <w:r w:rsidRPr="0048289C">
              <w:rPr>
                <w:rFonts w:ascii="Times New Roman" w:eastAsia="宋体" w:hAnsi="Times New Roman" w:cs="Times New Roman"/>
                <w:bCs/>
                <w:iCs/>
                <w:sz w:val="24"/>
                <w:szCs w:val="24"/>
                <w:lang w:val="ru-RU"/>
              </w:rPr>
              <w:t>Государственное предприятие</w:t>
            </w:r>
            <w:r w:rsidRPr="0048289C">
              <w:rPr>
                <w:rFonts w:ascii="Times New Roman" w:eastAsia="宋体" w:hAnsi="Times New Roman" w:cs="Times New Roman"/>
                <w:bCs/>
                <w:iCs/>
                <w:sz w:val="24"/>
                <w:szCs w:val="24"/>
                <w:lang w:val="ru-RU"/>
              </w:rPr>
              <w:t>）</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Председатель</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lang w:val="ru-RU"/>
              </w:rPr>
              <w:t>Ван Хуйшэн</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Время создания: 1995 г</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c>
          <w:tcPr>
            <w:tcW w:w="5381" w:type="dxa"/>
          </w:tcPr>
          <w:p w:rsidR="0048289C" w:rsidRPr="0048289C" w:rsidRDefault="0048289C" w:rsidP="00CE5F9D">
            <w:pPr>
              <w:numPr>
                <w:ilvl w:val="0"/>
                <w:numId w:val="19"/>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вложили 62,38 млн. юаней в фонды сокращения бедности</w:t>
            </w:r>
          </w:p>
          <w:p w:rsidR="0048289C" w:rsidRPr="0048289C" w:rsidRDefault="0048289C" w:rsidP="00CE5F9D">
            <w:pPr>
              <w:numPr>
                <w:ilvl w:val="0"/>
                <w:numId w:val="19"/>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активно инвестируют в очистку энергии и содействие  развитию и использованию энергии биомассы (SDIC Biotech реорганизовал Jijiu Group и стал крупнейшим поставщиком топливного этанола в Китае).</w:t>
            </w:r>
          </w:p>
        </w:tc>
      </w:tr>
      <w:tr w:rsidR="0048289C" w:rsidRPr="0036492B" w:rsidTr="002C3307">
        <w:tc>
          <w:tcPr>
            <w:tcW w:w="3975" w:type="dxa"/>
            <w:gridSpan w:val="2"/>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t>7.</w:t>
            </w:r>
            <w:r w:rsidRPr="0048289C">
              <w:rPr>
                <w:rFonts w:ascii="Times New Roman" w:eastAsia="宋体" w:hAnsi="Times New Roman" w:cs="Times New Roman"/>
                <w:bCs/>
                <w:iCs/>
                <w:sz w:val="24"/>
                <w:szCs w:val="24"/>
                <w:lang w:val="ru-RU"/>
              </w:rPr>
              <w:t xml:space="preserve"> Alibaba Group </w:t>
            </w:r>
            <w:r w:rsidRPr="0048289C">
              <w:rPr>
                <w:rFonts w:ascii="Times New Roman" w:eastAsia="宋体" w:hAnsi="Times New Roman" w:cs="Times New Roman"/>
                <w:bCs/>
                <w:iCs/>
                <w:sz w:val="24"/>
                <w:szCs w:val="24"/>
                <w:lang w:val="ru-RU"/>
              </w:rPr>
              <w:t>（阿里巴巴集</w:t>
            </w:r>
            <w:r w:rsidRPr="0048289C">
              <w:rPr>
                <w:rFonts w:ascii="宋体" w:eastAsia="宋体" w:hAnsi="宋体" w:cs="宋体" w:hint="eastAsia"/>
                <w:bCs/>
                <w:iCs/>
                <w:sz w:val="24"/>
                <w:szCs w:val="24"/>
                <w:lang w:val="ru-RU"/>
              </w:rPr>
              <w:t>团</w:t>
            </w:r>
            <w:r w:rsidRPr="0048289C">
              <w:rPr>
                <w:rFonts w:ascii="Calibri" w:eastAsia="宋体" w:hAnsi="Calibri" w:cs="宋体"/>
                <w:bCs/>
                <w:iCs/>
                <w:sz w:val="24"/>
                <w:szCs w:val="24"/>
                <w:lang w:val="ru-RU"/>
              </w:rPr>
              <w:t xml:space="preserve"> </w:t>
            </w:r>
            <w:r w:rsidRPr="0048289C">
              <w:rPr>
                <w:rFonts w:ascii="Times New Roman" w:eastAsia="宋体" w:hAnsi="Times New Roman" w:cs="Times New Roman"/>
                <w:bCs/>
                <w:iCs/>
                <w:sz w:val="24"/>
                <w:szCs w:val="24"/>
                <w:lang w:val="ru-RU"/>
              </w:rPr>
              <w:t>Частное предприятие,  Генеральный  директор: Чжан Юн</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Время создания: 1999 г</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c>
          <w:tcPr>
            <w:tcW w:w="5381" w:type="dxa"/>
          </w:tcPr>
          <w:p w:rsidR="0048289C" w:rsidRPr="0048289C" w:rsidRDefault="0048289C" w:rsidP="00CE5F9D">
            <w:pPr>
              <w:numPr>
                <w:ilvl w:val="0"/>
                <w:numId w:val="2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 xml:space="preserve">собрали 1500 лекторов, создали 100 учреждений и 300 колледжей и университетов для обучения профессиональным знаниям, связанным с </w:t>
            </w:r>
            <w:r w:rsidRPr="0048289C">
              <w:rPr>
                <w:rFonts w:ascii="Times New Roman" w:eastAsia="宋体" w:hAnsi="Times New Roman" w:cs="Times New Roman"/>
                <w:bCs/>
                <w:iCs/>
                <w:sz w:val="24"/>
                <w:szCs w:val="24"/>
                <w:lang w:val="ru-RU"/>
              </w:rPr>
              <w:lastRenderedPageBreak/>
              <w:t>электронной торговлей, для почти 5 миллионов человек.</w:t>
            </w:r>
          </w:p>
          <w:p w:rsidR="0048289C" w:rsidRPr="0048289C" w:rsidRDefault="0048289C" w:rsidP="00CE5F9D">
            <w:pPr>
              <w:numPr>
                <w:ilvl w:val="0"/>
                <w:numId w:val="2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общая сумма финансирования проектов по охране окружающей среды в 2018 году составила 13 млн.  Юаней</w:t>
            </w:r>
          </w:p>
          <w:p w:rsidR="0048289C" w:rsidRPr="0048289C" w:rsidRDefault="0048289C" w:rsidP="00CE5F9D">
            <w:pPr>
              <w:numPr>
                <w:ilvl w:val="0"/>
                <w:numId w:val="20"/>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помогает фермерам в бедных деревнях продавать сельскохозяйственную продукцию, используя платформы электронной торговли</w:t>
            </w:r>
          </w:p>
        </w:tc>
      </w:tr>
      <w:tr w:rsidR="0048289C" w:rsidRPr="0036492B" w:rsidTr="002C3307">
        <w:tc>
          <w:tcPr>
            <w:tcW w:w="3919"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hint="eastAsia"/>
                <w:bCs/>
                <w:iCs/>
                <w:sz w:val="24"/>
                <w:szCs w:val="24"/>
                <w:lang w:val="ru-RU"/>
              </w:rPr>
              <w:lastRenderedPageBreak/>
              <w:t>8.</w:t>
            </w:r>
            <w:r w:rsidRPr="0048289C">
              <w:rPr>
                <w:rFonts w:ascii="Times New Roman" w:eastAsia="宋体" w:hAnsi="Times New Roman" w:cs="Times New Roman"/>
                <w:bCs/>
                <w:iCs/>
                <w:sz w:val="24"/>
                <w:szCs w:val="24"/>
                <w:lang w:val="ru-RU"/>
              </w:rPr>
              <w:t xml:space="preserve"> Tencent (</w:t>
            </w:r>
            <w:proofErr w:type="gramStart"/>
            <w:r w:rsidRPr="0048289C">
              <w:rPr>
                <w:rFonts w:ascii="宋体" w:eastAsia="宋体" w:hAnsi="宋体" w:cs="宋体" w:hint="eastAsia"/>
                <w:bCs/>
                <w:iCs/>
                <w:sz w:val="24"/>
                <w:szCs w:val="24"/>
                <w:lang w:val="ru-RU"/>
              </w:rPr>
              <w:t>腾讯</w:t>
            </w:r>
            <w:proofErr w:type="gramEnd"/>
            <w:r w:rsidRPr="0048289C">
              <w:rPr>
                <w:rFonts w:ascii="Calibri" w:eastAsia="宋体" w:hAnsi="Calibri" w:cs="宋体"/>
                <w:bCs/>
                <w:iCs/>
                <w:sz w:val="24"/>
                <w:szCs w:val="24"/>
                <w:lang w:val="ru-RU"/>
              </w:rPr>
              <w:t xml:space="preserve">) - </w:t>
            </w:r>
            <w:r w:rsidRPr="0048289C">
              <w:rPr>
                <w:rFonts w:ascii="Times New Roman" w:eastAsia="宋体" w:hAnsi="Times New Roman" w:cs="Times New Roman"/>
                <w:bCs/>
                <w:iCs/>
                <w:sz w:val="24"/>
                <w:szCs w:val="24"/>
                <w:lang w:val="ru-RU"/>
              </w:rPr>
              <w:t>Частное предприятие</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Председатель: Ма Хуатенг</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Время создания: 1998 г</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c>
          <w:tcPr>
            <w:tcW w:w="5437" w:type="dxa"/>
            <w:gridSpan w:val="2"/>
          </w:tcPr>
          <w:p w:rsidR="0048289C" w:rsidRPr="0048289C" w:rsidRDefault="0048289C" w:rsidP="00CE5F9D">
            <w:pPr>
              <w:numPr>
                <w:ilvl w:val="0"/>
                <w:numId w:val="21"/>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 22 провинциях были реализованы интеллектуальные проекты по поддержки различных партийных и правительственных решений, таких как борьба с бедностью, общественная безопасность, гражданские дела, финансы и налогообложение.</w:t>
            </w:r>
          </w:p>
          <w:p w:rsidR="0048289C" w:rsidRPr="0048289C" w:rsidRDefault="0048289C" w:rsidP="00CE5F9D">
            <w:pPr>
              <w:numPr>
                <w:ilvl w:val="0"/>
                <w:numId w:val="21"/>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создан первый в Китае благотворительный интернет-фонд предприятий. К концу 2018 года он собрал более 5 миллиардов юаней для более чем 50 000 проектов.</w:t>
            </w:r>
          </w:p>
        </w:tc>
      </w:tr>
    </w:tbl>
    <w:p w:rsidR="0047377A" w:rsidRPr="000E1FB6" w:rsidRDefault="0048289C" w:rsidP="00CE5F9D">
      <w:pPr>
        <w:spacing w:line="360" w:lineRule="auto"/>
        <w:ind w:leftChars="150" w:left="315" w:rightChars="50" w:right="105"/>
        <w:rPr>
          <w:rFonts w:ascii="Times New Roman" w:eastAsia="宋体" w:hAnsi="Times New Roman" w:cs="Times New Roman"/>
          <w:bCs/>
          <w:i/>
          <w:iCs/>
          <w:sz w:val="15"/>
          <w:szCs w:val="15"/>
          <w:lang w:val="ru-RU"/>
        </w:rPr>
      </w:pPr>
      <w:r w:rsidRPr="000E1FB6">
        <w:rPr>
          <w:rFonts w:ascii="Times New Roman" w:eastAsia="宋体" w:hAnsi="Times New Roman" w:cs="Times New Roman"/>
          <w:bCs/>
          <w:iCs/>
          <w:sz w:val="15"/>
          <w:szCs w:val="15"/>
          <w:lang w:val="ru-RU"/>
        </w:rPr>
        <w:t>Источник:</w:t>
      </w:r>
      <w:r w:rsidRPr="000E1FB6">
        <w:rPr>
          <w:rFonts w:ascii="Times New Roman" w:eastAsia="宋体" w:hAnsi="Times New Roman" w:cs="Times New Roman"/>
          <w:bCs/>
          <w:i/>
          <w:iCs/>
          <w:sz w:val="15"/>
          <w:szCs w:val="15"/>
          <w:lang w:val="ru-RU"/>
        </w:rPr>
        <w:t xml:space="preserve"> «Синяя книга корпоративной социальн</w:t>
      </w:r>
      <w:r w:rsidR="0047377A" w:rsidRPr="000E1FB6">
        <w:rPr>
          <w:rFonts w:ascii="Times New Roman" w:eastAsia="宋体" w:hAnsi="Times New Roman" w:cs="Times New Roman"/>
          <w:bCs/>
          <w:i/>
          <w:iCs/>
          <w:sz w:val="15"/>
          <w:szCs w:val="15"/>
          <w:lang w:val="ru-RU"/>
        </w:rPr>
        <w:t>ой ответственности Китая»</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
          <w:iCs/>
          <w:sz w:val="24"/>
          <w:szCs w:val="24"/>
          <w:lang w:val="ru-RU"/>
        </w:rPr>
        <w:t xml:space="preserve">Подведя итог по решению третьей задачи, можно сделать вывод, что основными лидерами КСО являются крупнейшие предприятия, в равной мере отражающие все уклады китайской экономики. Они представляют различные отрасли деятельности, но не включают финансовую сферу и страхование, что составляет отличие Китая от мировой и российской практики. </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4. Основные стратегии КСО  в китайских компаниях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Представленная выше таблица (см. табл.9) показывает также и основные </w:t>
      </w:r>
      <w:r w:rsidRPr="0048289C">
        <w:rPr>
          <w:rFonts w:ascii="Times New Roman" w:eastAsia="宋体" w:hAnsi="Times New Roman" w:cs="Times New Roman"/>
          <w:bCs/>
          <w:iCs/>
          <w:sz w:val="24"/>
          <w:szCs w:val="24"/>
          <w:lang w:val="ru-RU"/>
        </w:rPr>
        <w:lastRenderedPageBreak/>
        <w:t xml:space="preserve">направления КСО компаний лидеров. Нельзя не видеть, что они крайне многообразны.  Предприятия практически не повторяют друг друга в проявлениях КСО, возможно лишь экологические проекты привлекают нескольких из них.  Выявленными  формами КСО являются: прямая помощь населению, особенно малоимущим, охрана окружающей среды. Основные способы выполнения социальных обязанностей - благотворительные проекты, пожертвованные материалы, инвестиции, реагирование на решения партии и правительства, технологические инновации и другие. </w:t>
      </w:r>
    </w:p>
    <w:p w:rsidR="0048289C" w:rsidRPr="0047377A" w:rsidRDefault="0048289C"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Анализ таблицы выявил и некоторые особые направления КСО, которые применяются только в Китае: прямая помощь материалами (сырьем), строительство зданий для мелких магазинов, организация обучения </w:t>
      </w:r>
      <w:r w:rsidRPr="0048289C">
        <w:rPr>
          <w:rFonts w:ascii="Times New Roman" w:eastAsia="宋体" w:hAnsi="Times New Roman" w:cs="Times New Roman"/>
          <w:bCs/>
          <w:iCs/>
          <w:sz w:val="24"/>
          <w:szCs w:val="24"/>
        </w:rPr>
        <w:t>on</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rPr>
        <w:t>line</w:t>
      </w:r>
      <w:r w:rsidRPr="0048289C">
        <w:rPr>
          <w:rFonts w:ascii="Times New Roman" w:eastAsia="宋体" w:hAnsi="Times New Roman" w:cs="Times New Roman"/>
          <w:bCs/>
          <w:iCs/>
          <w:sz w:val="24"/>
          <w:szCs w:val="24"/>
          <w:lang w:val="ru-RU"/>
        </w:rPr>
        <w:t xml:space="preserve"> торговли, а также создание специальных платформ для продажи продукции сельского хозяйства мелких ферм. </w:t>
      </w:r>
      <w:r w:rsidRPr="0048289C">
        <w:rPr>
          <w:rFonts w:ascii="Times New Roman" w:eastAsia="宋体" w:hAnsi="Times New Roman" w:cs="Times New Roman"/>
          <w:bCs/>
          <w:i/>
          <w:iCs/>
          <w:sz w:val="24"/>
          <w:szCs w:val="24"/>
          <w:lang w:val="ru-RU"/>
        </w:rPr>
        <w:t xml:space="preserve"> </w:t>
      </w:r>
    </w:p>
    <w:p w:rsidR="0048289C" w:rsidRPr="0047377A" w:rsidRDefault="0047377A" w:rsidP="00CE5F9D">
      <w:pPr>
        <w:spacing w:line="360" w:lineRule="auto"/>
        <w:ind w:leftChars="150" w:left="315" w:rightChars="50" w:right="105" w:firstLineChars="200" w:firstLine="480"/>
        <w:contextualSpacing/>
        <w:rPr>
          <w:rFonts w:ascii="Times New Roman" w:eastAsia="宋体" w:hAnsi="Times New Roman" w:cs="Times New Roman"/>
          <w:bCs/>
          <w:i/>
          <w:iCs/>
          <w:sz w:val="24"/>
          <w:szCs w:val="24"/>
          <w:lang w:val="ru-RU"/>
        </w:rPr>
      </w:pPr>
      <w:r>
        <w:rPr>
          <w:rFonts w:ascii="Times New Roman" w:eastAsia="宋体" w:hAnsi="Times New Roman" w:cs="Times New Roman" w:hint="eastAsia"/>
          <w:bCs/>
          <w:i/>
          <w:iCs/>
          <w:sz w:val="24"/>
          <w:szCs w:val="24"/>
          <w:lang w:val="ru-RU"/>
        </w:rPr>
        <w:t>1.</w:t>
      </w:r>
      <w:r w:rsidR="0048289C" w:rsidRPr="0048289C">
        <w:rPr>
          <w:rFonts w:ascii="Times New Roman" w:eastAsia="宋体" w:hAnsi="Times New Roman" w:cs="Times New Roman"/>
          <w:bCs/>
          <w:i/>
          <w:iCs/>
          <w:sz w:val="24"/>
          <w:szCs w:val="24"/>
          <w:lang w:val="ru-RU"/>
        </w:rPr>
        <w:t xml:space="preserve">Анализ мер, предложенных разработчиками «синий книги по внедрению </w:t>
      </w:r>
      <w:r w:rsidR="0048289C" w:rsidRPr="0047377A">
        <w:rPr>
          <w:rFonts w:ascii="Times New Roman" w:eastAsia="宋体" w:hAnsi="Times New Roman" w:cs="Times New Roman"/>
          <w:bCs/>
          <w:i/>
          <w:iCs/>
          <w:sz w:val="24"/>
          <w:szCs w:val="24"/>
          <w:lang w:val="ru-RU"/>
        </w:rPr>
        <w:t>принципов КСО в КНР».</w:t>
      </w:r>
    </w:p>
    <w:p w:rsidR="0048289C" w:rsidRPr="0047377A"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Исследователи  «Синей книги» определили  меры по продвижению КСО среди китайских предприятий, разбив их по направлениям. </w:t>
      </w:r>
    </w:p>
    <w:p w:rsidR="0048289C" w:rsidRPr="0048289C" w:rsidRDefault="0047377A"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Pr>
          <w:rFonts w:ascii="Times New Roman" w:eastAsia="宋体" w:hAnsi="Times New Roman" w:cs="Times New Roman" w:hint="eastAsia"/>
          <w:bCs/>
          <w:i/>
          <w:iCs/>
          <w:sz w:val="24"/>
          <w:szCs w:val="24"/>
          <w:lang w:val="ru-RU"/>
        </w:rPr>
        <w:t xml:space="preserve">2. </w:t>
      </w:r>
      <w:r w:rsidR="0048289C" w:rsidRPr="0048289C">
        <w:rPr>
          <w:rFonts w:ascii="Times New Roman" w:eastAsia="宋体" w:hAnsi="Times New Roman" w:cs="Times New Roman"/>
          <w:bCs/>
          <w:i/>
          <w:iCs/>
          <w:sz w:val="24"/>
          <w:szCs w:val="24"/>
          <w:lang w:val="ru-RU"/>
        </w:rPr>
        <w:t>Меры, рекомендуемые   правительству</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Во-первых, установить и улучшить соответствующие законы и правила, обеспечив их  строгое соблюдение. Важным направлением совершенствования законодательства должно стать принятие законов, регулирующих внедрение КСО как обязательное  условие функционирования предприятия.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Во-вторых, нужно, по их мнению, создать и усовершенствовать механизм внедрения КСО, что предполагает усиление  государственного надзора,  использование прямого государственного вмешательства и экономическое регулирование для координации интересов предприятия и общества.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В-третьих,  они предлагают организовать обучение КСО, чтобы помочь компаниям на деле реализовать ее принципы.   </w:t>
      </w:r>
    </w:p>
    <w:p w:rsidR="0048289C" w:rsidRPr="0048289C" w:rsidRDefault="0048289C"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В-четвертых, нужно создать систему оценки корпоративной социальной ответственности.</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 xml:space="preserve">Согласно своим национальным условиям, Китай должен не только включить охрану окружающей среды, социальное развитие и социальный прогресс в </w:t>
      </w:r>
      <w:r w:rsidRPr="0048289C">
        <w:rPr>
          <w:rFonts w:ascii="Times New Roman" w:eastAsia="宋体" w:hAnsi="Times New Roman" w:cs="Times New Roman"/>
          <w:bCs/>
          <w:iCs/>
          <w:sz w:val="24"/>
          <w:szCs w:val="24"/>
          <w:lang w:val="ru-RU"/>
        </w:rPr>
        <w:lastRenderedPageBreak/>
        <w:t>систему оценки предприятий, но и использовать передовой опыт зарубежных систем по их оцениванию.  Необходима система стандартизированной и всеобъемлющей  сертификации КСО, обеспечивающая беспристрастную оценку деятельности предприятия  совместимую  с международными стандартами.</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2.Меры, рекомендуемые  на уровне предприятия</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Во-первых, каждое предприятие должно  разработать  собственную концепцию КСО, учтя свои особенности, возможности и проблемы. Она (концепция) должна стать публичным документом, по которому руководители должны отчитываться как перед своим коллективом, так и перед государственным (региональным) управлением, включая партийную ответственность</w:t>
      </w:r>
      <w:r w:rsidRPr="0048289C">
        <w:rPr>
          <w:rFonts w:ascii="Times New Roman" w:eastAsia="宋体" w:hAnsi="Times New Roman" w:cs="Times New Roman" w:hint="eastAsia"/>
          <w:bCs/>
          <w:iCs/>
          <w:sz w:val="24"/>
          <w:szCs w:val="24"/>
          <w:lang w:val="ru-RU"/>
        </w:rPr>
        <w:t>.</w:t>
      </w:r>
      <w:r w:rsidRPr="0048289C">
        <w:rPr>
          <w:rFonts w:ascii="Times New Roman" w:eastAsia="宋体" w:hAnsi="Times New Roman" w:cs="Times New Roman"/>
          <w:bCs/>
          <w:iCs/>
          <w:sz w:val="24"/>
          <w:szCs w:val="24"/>
          <w:lang w:val="ru-RU"/>
        </w:rPr>
        <w:t xml:space="preserve">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Во-вторых, КСО должна стать естественной частью общей стратегии развития компании. На предприятиях должны создаваться специальные функциональные отделы или назначаться ответственные лица, непосредственно отвечающие за реализацию принципов КСО на практике.</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В-третьих, нужно по возможности интегрировать КСО в корпоративную культуру компании, использовать  ее в качестве ее основного стержня, сделав ее предметом постоянного обсуждения и изучения, как  в коллективе работников, так и на совещаниях руководителей. .  </w:t>
      </w:r>
    </w:p>
    <w:p w:rsidR="0047377A"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3. Применение норм КСО в обществе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Cs/>
          <w:sz w:val="24"/>
          <w:szCs w:val="24"/>
          <w:lang w:val="ru-RU"/>
        </w:rPr>
        <w:t xml:space="preserve">Прежде всего, это предполагает  популяризацию  понимания КСО. Нужно, чтобы   все в обществе видели и поддерживали эти идеи. Они должны обсуждаться в СМИ, отражаться в социальной рекламе, изучаться в школах и университетах. Общественность должна получить больше прав по надзору за предприятиями.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Она (общественность) является основным бенефициаром КСО, она должна и следить за процессом его реализации на практике. На западе роль общественного органа  надзора  принадлежит неправительственным организациям, поэтому и в Китае нужно поощрять их создание, с помощью грантов повышать активизацию их работы. В частности, такая организация, как профсоюз, могла бы играть более активную роль на предприятиях, борясь за безопасности производства, гигиену труда и защиту прав человека. </w:t>
      </w:r>
      <w:r w:rsidRPr="0048289C">
        <w:rPr>
          <w:rFonts w:ascii="Times New Roman" w:eastAsia="宋体" w:hAnsi="Times New Roman" w:cs="Times New Roman" w:hint="eastAsia"/>
          <w:bCs/>
          <w:iCs/>
          <w:sz w:val="24"/>
          <w:szCs w:val="24"/>
          <w:lang w:val="ru-RU"/>
        </w:rPr>
        <w:t xml:space="preserve">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 xml:space="preserve">В полной мере играть надзорную роль могли бы и заводские СМИ. Наоборот, региональная печать должна активнее критиковать и хвалить компании, ориентируясь на решение ими своих социальных задач.   Для компаний, которые не желают их выполнять, СМИ должны стать сигналом для формирования  сильного общественного протеста, включая обращения в суды за  нарушения закона.  </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hint="eastAsia"/>
          <w:b/>
          <w:bCs/>
          <w:iCs/>
          <w:sz w:val="24"/>
          <w:szCs w:val="24"/>
          <w:lang w:val="ru-RU"/>
        </w:rPr>
        <w:t xml:space="preserve">3.2. </w:t>
      </w:r>
      <w:r w:rsidRPr="0048289C">
        <w:rPr>
          <w:rFonts w:ascii="Times New Roman" w:eastAsia="宋体" w:hAnsi="Times New Roman" w:cs="Times New Roman"/>
          <w:b/>
          <w:bCs/>
          <w:iCs/>
          <w:sz w:val="24"/>
          <w:szCs w:val="24"/>
          <w:lang w:val="ru-RU"/>
        </w:rPr>
        <w:t xml:space="preserve">Анализ сайта компании «China Resources </w:t>
      </w:r>
      <w:r w:rsidRPr="0048289C">
        <w:rPr>
          <w:rFonts w:ascii="宋体" w:eastAsia="宋体" w:hAnsi="宋体" w:cs="宋体" w:hint="eastAsia"/>
          <w:b/>
          <w:bCs/>
          <w:iCs/>
          <w:sz w:val="24"/>
          <w:szCs w:val="24"/>
          <w:lang w:val="ru-RU"/>
        </w:rPr>
        <w:t>华润</w:t>
      </w:r>
      <w:r w:rsidRPr="0048289C">
        <w:rPr>
          <w:rFonts w:ascii="MS Mincho" w:eastAsia="MS Mincho" w:hAnsi="MS Mincho" w:cs="MS Mincho" w:hint="eastAsia"/>
          <w:b/>
          <w:bCs/>
          <w:iCs/>
          <w:sz w:val="24"/>
          <w:szCs w:val="24"/>
          <w:lang w:val="ru-RU"/>
        </w:rPr>
        <w:t>集</w:t>
      </w:r>
      <w:r w:rsidRPr="0048289C">
        <w:rPr>
          <w:rFonts w:ascii="宋体" w:eastAsia="宋体" w:hAnsi="宋体" w:cs="宋体" w:hint="eastAsia"/>
          <w:b/>
          <w:bCs/>
          <w:iCs/>
          <w:sz w:val="24"/>
          <w:szCs w:val="24"/>
          <w:lang w:val="ru-RU"/>
        </w:rPr>
        <w:t>团</w:t>
      </w:r>
      <w:r w:rsidRPr="0048289C">
        <w:rPr>
          <w:rFonts w:ascii="Times New Roman" w:eastAsia="宋体" w:hAnsi="Times New Roman" w:cs="Times New Roman"/>
          <w:b/>
          <w:bCs/>
          <w:iCs/>
          <w:sz w:val="24"/>
          <w:szCs w:val="24"/>
          <w:lang w:val="ru-RU"/>
        </w:rPr>
        <w:t>» лидера реализации</w:t>
      </w:r>
      <w:r w:rsidR="0047377A">
        <w:rPr>
          <w:rFonts w:ascii="Times New Roman" w:eastAsia="宋体" w:hAnsi="Times New Roman" w:cs="Times New Roman" w:hint="eastAsia"/>
          <w:b/>
          <w:bCs/>
          <w:iCs/>
          <w:sz w:val="24"/>
          <w:szCs w:val="24"/>
          <w:lang w:val="ru-RU"/>
        </w:rPr>
        <w:t xml:space="preserve"> </w:t>
      </w:r>
      <w:r w:rsidRPr="0048289C">
        <w:rPr>
          <w:rFonts w:ascii="Times New Roman" w:eastAsia="宋体" w:hAnsi="Times New Roman" w:cs="Times New Roman"/>
          <w:b/>
          <w:bCs/>
          <w:iCs/>
          <w:sz w:val="24"/>
          <w:szCs w:val="24"/>
          <w:lang w:val="ru-RU"/>
        </w:rPr>
        <w:t>КСО в КНР</w:t>
      </w:r>
    </w:p>
    <w:p w:rsidR="00990AAD" w:rsidRPr="0048289C" w:rsidRDefault="00990AAD" w:rsidP="00CE5F9D">
      <w:pPr>
        <w:spacing w:line="360" w:lineRule="auto"/>
        <w:ind w:leftChars="150" w:left="315" w:rightChars="50" w:right="105"/>
        <w:rPr>
          <w:rFonts w:ascii="Times New Roman" w:eastAsia="宋体" w:hAnsi="Times New Roman" w:cs="Times New Roman"/>
          <w:b/>
          <w:bCs/>
          <w:iCs/>
          <w:sz w:val="24"/>
          <w:szCs w:val="24"/>
          <w:lang w:val="ru-RU"/>
        </w:rPr>
      </w:pPr>
    </w:p>
    <w:p w:rsidR="0048289C" w:rsidRPr="0048289C" w:rsidRDefault="0048289C" w:rsidP="00CE5F9D">
      <w:pPr>
        <w:spacing w:line="360" w:lineRule="auto"/>
        <w:ind w:leftChars="150" w:left="315" w:rightChars="50" w:right="105" w:firstLineChars="150" w:firstLine="36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С целью оценивания уровня лучшей китайской компании нами был проанализирован сайт компании «China Resources </w:t>
      </w:r>
      <w:r w:rsidRPr="0048289C">
        <w:rPr>
          <w:rFonts w:ascii="Times New Roman" w:eastAsia="宋体" w:hAnsi="宋体" w:cs="Times New Roman"/>
          <w:bCs/>
          <w:iCs/>
          <w:sz w:val="24"/>
          <w:szCs w:val="24"/>
          <w:lang w:val="ru-RU"/>
        </w:rPr>
        <w:t>华润</w:t>
      </w:r>
      <w:r w:rsidRPr="0048289C">
        <w:rPr>
          <w:rFonts w:ascii="Times New Roman" w:eastAsia="MS Mincho" w:hAnsi="MS Mincho" w:cs="Times New Roman"/>
          <w:bCs/>
          <w:iCs/>
          <w:sz w:val="24"/>
          <w:szCs w:val="24"/>
          <w:lang w:val="ru-RU"/>
        </w:rPr>
        <w:t>集</w:t>
      </w:r>
      <w:r w:rsidRPr="0048289C">
        <w:rPr>
          <w:rFonts w:ascii="Times New Roman" w:eastAsia="宋体" w:hAnsi="宋体" w:cs="Times New Roman"/>
          <w:bCs/>
          <w:iCs/>
          <w:sz w:val="24"/>
          <w:szCs w:val="24"/>
          <w:lang w:val="ru-RU"/>
        </w:rPr>
        <w:t>团</w:t>
      </w:r>
      <w:r w:rsidRPr="0048289C">
        <w:rPr>
          <w:rFonts w:ascii="Times New Roman" w:eastAsia="宋体" w:hAnsi="Times New Roman" w:cs="Times New Roman"/>
          <w:bCs/>
          <w:iCs/>
          <w:sz w:val="24"/>
          <w:szCs w:val="24"/>
          <w:lang w:val="ru-RU"/>
        </w:rPr>
        <w:t>» - лидера реализации</w:t>
      </w:r>
      <w:r w:rsidR="0047377A">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КСО в КНР.  Для объективного и научного оценивания была разработана программа исследования реализации презентативных функций сайта</w:t>
      </w:r>
      <w:r w:rsidRPr="0048289C">
        <w:rPr>
          <w:rFonts w:ascii="Times New Roman" w:eastAsia="宋体" w:hAnsi="Times New Roman" w:cs="Times New Roman" w:hint="eastAsia"/>
          <w:bCs/>
          <w:iCs/>
          <w:sz w:val="24"/>
          <w:szCs w:val="24"/>
          <w:lang w:val="ru-RU"/>
        </w:rPr>
        <w:t>.</w:t>
      </w:r>
      <w:r w:rsidRPr="0048289C">
        <w:rPr>
          <w:rFonts w:ascii="Times New Roman" w:eastAsia="宋体" w:hAnsi="Times New Roman" w:cs="Times New Roman"/>
          <w:bCs/>
          <w:iCs/>
          <w:sz w:val="24"/>
          <w:szCs w:val="24"/>
          <w:lang w:val="ru-RU"/>
        </w:rPr>
        <w:t xml:space="preserve"> (см. Приложение 3)</w:t>
      </w:r>
      <w:r w:rsidRPr="0048289C">
        <w:rPr>
          <w:rFonts w:ascii="Times New Roman" w:eastAsia="宋体" w:hAnsi="Times New Roman" w:cs="Times New Roman" w:hint="eastAsia"/>
          <w:bCs/>
          <w:iCs/>
          <w:sz w:val="24"/>
          <w:szCs w:val="24"/>
          <w:lang w:val="ru-RU"/>
        </w:rPr>
        <w:t xml:space="preserve"> </w:t>
      </w:r>
      <w:r w:rsidRPr="0048289C">
        <w:rPr>
          <w:rFonts w:ascii="Times New Roman" w:eastAsia="宋体" w:hAnsi="Times New Roman" w:cs="Times New Roman"/>
          <w:bCs/>
          <w:iCs/>
          <w:sz w:val="24"/>
          <w:szCs w:val="24"/>
          <w:lang w:val="ru-RU"/>
        </w:rPr>
        <w:t>Целью исследования было оценить по сайту проявления КСО данного предприятия. Исходя из тематики магистерской диссертации, были поставлены  следующие исследовательские задачи:</w:t>
      </w:r>
    </w:p>
    <w:p w:rsidR="0048289C" w:rsidRPr="0048289C" w:rsidRDefault="0048289C" w:rsidP="00CE5F9D">
      <w:pPr>
        <w:numPr>
          <w:ilvl w:val="0"/>
          <w:numId w:val="22"/>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проанализировать сайт, выявив в нем порталы  КСО и открытости,</w:t>
      </w:r>
    </w:p>
    <w:p w:rsidR="0048289C" w:rsidRPr="0048289C" w:rsidRDefault="0048289C" w:rsidP="00CE5F9D">
      <w:pPr>
        <w:numPr>
          <w:ilvl w:val="0"/>
          <w:numId w:val="22"/>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оценив информацию,   выявить  направления КСО данного предприятия,</w:t>
      </w:r>
    </w:p>
    <w:p w:rsidR="0048289C" w:rsidRPr="0048289C" w:rsidRDefault="0048289C" w:rsidP="00CE5F9D">
      <w:pPr>
        <w:numPr>
          <w:ilvl w:val="0"/>
          <w:numId w:val="22"/>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оценить уровень открытости  сайта «China Resources Group» как готовности к</w:t>
      </w:r>
      <w:r w:rsidRPr="0048289C">
        <w:rPr>
          <w:rFonts w:ascii="Times New Roman" w:eastAsia="宋体" w:hAnsi="Times New Roman" w:cs="Times New Roman" w:hint="eastAsia"/>
          <w:bCs/>
          <w:iCs/>
          <w:sz w:val="24"/>
          <w:szCs w:val="24"/>
          <w:lang w:val="ru-RU"/>
        </w:rPr>
        <w:t xml:space="preserve">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сотрудничеству с обществом, т.е. косвенное подтверждение КСО  Приведем полученные результаты исследования в соответствии с поставленными задачами. </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Задача </w:t>
      </w:r>
      <w:r w:rsidRPr="0048289C">
        <w:rPr>
          <w:rFonts w:ascii="Times New Roman" w:eastAsia="宋体" w:hAnsi="Times New Roman" w:cs="Times New Roman" w:hint="eastAsia"/>
          <w:bCs/>
          <w:i/>
          <w:iCs/>
          <w:sz w:val="24"/>
          <w:szCs w:val="24"/>
          <w:lang w:val="ru-RU"/>
        </w:rPr>
        <w:t>1</w:t>
      </w:r>
      <w:r w:rsidRPr="0048289C">
        <w:rPr>
          <w:rFonts w:ascii="Times New Roman" w:eastAsia="宋体" w:hAnsi="Times New Roman" w:cs="Times New Roman"/>
          <w:bCs/>
          <w:i/>
          <w:iCs/>
          <w:sz w:val="24"/>
          <w:szCs w:val="24"/>
          <w:lang w:val="ru-RU"/>
        </w:rPr>
        <w:t>. проанализировать сайт, выявив в нем порталы  КСО и открытости,</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 приложении 4 приведен  перевод основных разделов, с подробным описанием тех, которые характеризуют социальную ответственность и открытость.   В целом нельзя не согласиться, что сайт предприятия   «China Resources Group» отражает признание компанией огромной важности реализации функции КСО, а также высокий уровень  его информационно открытости.  Уже на главной странице обнаружена включенность компании в борьбу с пандемией и другие активные действия, реализующие КСО. На ней также присутствуют  следующие документы: Стратегия (концепция) КСО, отчеты об этой деятельности с 2013 года, финансовые отчеты о </w:t>
      </w:r>
      <w:r w:rsidRPr="0048289C">
        <w:rPr>
          <w:rFonts w:ascii="Times New Roman" w:eastAsia="宋体" w:hAnsi="Times New Roman" w:cs="Times New Roman"/>
          <w:bCs/>
          <w:iCs/>
          <w:sz w:val="24"/>
          <w:szCs w:val="24"/>
          <w:lang w:val="ru-RU"/>
        </w:rPr>
        <w:lastRenderedPageBreak/>
        <w:t xml:space="preserve">мерах КСО (по направлениям: вложения в благотворительность, улучшение условий производства, …..), оценка качества продукции компании глазами потребителей, меры борьбы с пандемией.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Данное предприятие активно реализует КСО. Отражение его политики на ее реализацию присутствует на главной странице сайта, что делает роль КСО для бизнеса сопоставимым с  самим бизнесом.</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Задача 2.</w:t>
      </w:r>
      <w:r w:rsidRPr="0048289C">
        <w:rPr>
          <w:rFonts w:ascii="Times New Roman" w:eastAsia="宋体" w:hAnsi="Times New Roman" w:cs="Times New Roman"/>
          <w:bCs/>
          <w:iCs/>
          <w:sz w:val="24"/>
          <w:szCs w:val="24"/>
          <w:lang w:val="ru-RU"/>
        </w:rPr>
        <w:t xml:space="preserve"> </w:t>
      </w:r>
      <w:r w:rsidRPr="0048289C">
        <w:rPr>
          <w:rFonts w:ascii="Times New Roman" w:eastAsia="宋体" w:hAnsi="Times New Roman" w:cs="Times New Roman"/>
          <w:bCs/>
          <w:i/>
          <w:iCs/>
          <w:sz w:val="24"/>
          <w:szCs w:val="24"/>
          <w:lang w:val="ru-RU"/>
        </w:rPr>
        <w:tab/>
        <w:t xml:space="preserve">Оценив информацию,   выявить  направления КСО данного </w:t>
      </w:r>
    </w:p>
    <w:p w:rsidR="0048289C" w:rsidRPr="0048289C" w:rsidRDefault="0048289C" w:rsidP="00CE5F9D">
      <w:pPr>
        <w:spacing w:line="360" w:lineRule="auto"/>
        <w:ind w:leftChars="150" w:left="315" w:rightChars="50" w:right="105"/>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предприятия</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Представим информацию, характеризующую КСО компании на рис.10 представлены основные направления благотворительности компании</w:t>
      </w:r>
    </w:p>
    <w:p w:rsidR="0048289C" w:rsidRPr="0048289C" w:rsidRDefault="0048289C" w:rsidP="00CE5F9D">
      <w:pPr>
        <w:spacing w:line="360" w:lineRule="auto"/>
        <w:ind w:leftChars="150" w:left="315" w:rightChars="50" w:right="105" w:firstLineChars="100" w:firstLine="240"/>
        <w:rPr>
          <w:rFonts w:ascii="Times New Roman" w:eastAsia="宋体" w:hAnsi="Times New Roman" w:cs="Times New Roman"/>
          <w:bCs/>
          <w:iCs/>
          <w:sz w:val="24"/>
          <w:szCs w:val="24"/>
        </w:rPr>
      </w:pPr>
      <w:r w:rsidRPr="0048289C">
        <w:rPr>
          <w:rFonts w:ascii="Times New Roman" w:eastAsia="宋体" w:hAnsi="Times New Roman" w:cs="Times New Roman"/>
          <w:bCs/>
          <w:iCs/>
          <w:sz w:val="24"/>
          <w:szCs w:val="24"/>
          <w:lang w:val="ru-RU"/>
        </w:rPr>
        <w:t>Рис</w:t>
      </w:r>
      <w:r w:rsidRPr="0048289C">
        <w:rPr>
          <w:rFonts w:ascii="Times New Roman" w:eastAsia="宋体" w:hAnsi="Times New Roman" w:cs="Times New Roman"/>
          <w:bCs/>
          <w:iCs/>
          <w:sz w:val="24"/>
          <w:szCs w:val="24"/>
        </w:rPr>
        <w:t xml:space="preserve">. 10 </w:t>
      </w:r>
      <w:r w:rsidRPr="0048289C">
        <w:rPr>
          <w:rFonts w:ascii="Times New Roman" w:eastAsia="宋体" w:hAnsi="Times New Roman" w:cs="Times New Roman"/>
          <w:bCs/>
          <w:iCs/>
          <w:sz w:val="24"/>
          <w:szCs w:val="24"/>
          <w:lang w:val="ru-RU"/>
        </w:rPr>
        <w:t>Веб</w:t>
      </w:r>
      <w:r w:rsidRPr="0048289C">
        <w:rPr>
          <w:rFonts w:ascii="Times New Roman" w:eastAsia="宋体" w:hAnsi="Times New Roman" w:cs="Times New Roman"/>
          <w:bCs/>
          <w:iCs/>
          <w:sz w:val="24"/>
          <w:szCs w:val="24"/>
        </w:rPr>
        <w:t>-</w:t>
      </w:r>
      <w:r w:rsidRPr="0048289C">
        <w:rPr>
          <w:rFonts w:ascii="Times New Roman" w:eastAsia="宋体" w:hAnsi="Times New Roman" w:cs="Times New Roman"/>
          <w:bCs/>
          <w:iCs/>
          <w:sz w:val="24"/>
          <w:szCs w:val="24"/>
          <w:lang w:val="ru-RU"/>
        </w:rPr>
        <w:t>сайт</w:t>
      </w:r>
      <w:r w:rsidRPr="0048289C">
        <w:rPr>
          <w:rFonts w:ascii="Times New Roman" w:eastAsia="宋体" w:hAnsi="Times New Roman" w:cs="Times New Roman"/>
          <w:bCs/>
          <w:iCs/>
          <w:sz w:val="24"/>
          <w:szCs w:val="24"/>
        </w:rPr>
        <w:t xml:space="preserve"> China Resources Group </w:t>
      </w:r>
      <w:r w:rsidRPr="0048289C">
        <w:rPr>
          <w:rFonts w:ascii="Times New Roman" w:eastAsia="宋体" w:hAnsi="Times New Roman" w:cs="Times New Roman"/>
          <w:bCs/>
          <w:iCs/>
          <w:sz w:val="24"/>
          <w:szCs w:val="24"/>
          <w:lang w:val="ru-RU"/>
        </w:rPr>
        <w:t>анализ</w:t>
      </w:r>
      <w:r w:rsidRPr="0048289C">
        <w:rPr>
          <w:rFonts w:ascii="Times New Roman" w:eastAsia="宋体" w:hAnsi="Times New Roman" w:cs="Times New Roman"/>
          <w:bCs/>
          <w:iCs/>
          <w:sz w:val="24"/>
          <w:szCs w:val="24"/>
        </w:rPr>
        <w:t xml:space="preserve"> </w:t>
      </w:r>
      <w:r w:rsidRPr="0048289C">
        <w:rPr>
          <w:rFonts w:ascii="Times New Roman" w:eastAsia="宋体" w:hAnsi="Times New Roman" w:cs="Times New Roman"/>
          <w:bCs/>
          <w:iCs/>
          <w:sz w:val="24"/>
          <w:szCs w:val="24"/>
          <w:lang w:val="ru-RU"/>
        </w:rPr>
        <w:t>КСО</w:t>
      </w:r>
    </w:p>
    <w:tbl>
      <w:tblPr>
        <w:tblStyle w:val="a5"/>
        <w:tblW w:w="8634" w:type="dxa"/>
        <w:tblInd w:w="840" w:type="dxa"/>
        <w:tblLook w:val="04A0" w:firstRow="1" w:lastRow="0" w:firstColumn="1" w:lastColumn="0" w:noHBand="0" w:noVBand="1"/>
      </w:tblPr>
      <w:tblGrid>
        <w:gridCol w:w="8730"/>
      </w:tblGrid>
      <w:tr w:rsidR="0048289C" w:rsidRPr="0048289C" w:rsidTr="002C3307">
        <w:tc>
          <w:tcPr>
            <w:tcW w:w="8626" w:type="dxa"/>
          </w:tcPr>
          <w:p w:rsidR="0048289C" w:rsidRPr="000E1FB6"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0E1FB6">
              <w:rPr>
                <w:rFonts w:ascii="Times New Roman" w:eastAsia="宋体" w:hAnsi="Times New Roman" w:cs="Times New Roman"/>
                <w:b/>
                <w:bCs/>
                <w:iCs/>
                <w:sz w:val="24"/>
                <w:szCs w:val="24"/>
                <w:lang w:val="ru-RU"/>
              </w:rPr>
              <w:t>Борьба с бедностью</w:t>
            </w:r>
          </w:p>
        </w:tc>
      </w:tr>
      <w:tr w:rsidR="0048289C" w:rsidRPr="0048289C" w:rsidTr="002C3307">
        <w:tc>
          <w:tcPr>
            <w:tcW w:w="862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207477FA" wp14:editId="2F2B7B2D">
                  <wp:extent cx="5281684" cy="1910686"/>
                  <wp:effectExtent l="0" t="0" r="0" b="0"/>
                  <wp:docPr id="7" name="图片 7" descr="C:\Users\ADMINI~1\AppData\Local\Temp\1587414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87414288(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2527" cy="1910991"/>
                          </a:xfrm>
                          <a:prstGeom prst="rect">
                            <a:avLst/>
                          </a:prstGeom>
                          <a:noFill/>
                          <a:ln>
                            <a:noFill/>
                          </a:ln>
                        </pic:spPr>
                      </pic:pic>
                    </a:graphicData>
                  </a:graphic>
                </wp:inline>
              </w:drawing>
            </w:r>
          </w:p>
        </w:tc>
      </w:tr>
      <w:tr w:rsidR="0048289C" w:rsidRPr="0036492B" w:rsidTr="002C3307">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48289C" w:rsidRPr="0048289C" w:rsidRDefault="0048289C" w:rsidP="00CE5F9D">
            <w:pPr>
              <w:numPr>
                <w:ilvl w:val="0"/>
                <w:numId w:val="2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Компания помогает  бедным регионам строить у них  начальные школы. Так в Hope уже завершено строительство  120 начальных школ,   </w:t>
            </w:r>
          </w:p>
          <w:p w:rsidR="0048289C" w:rsidRPr="0048289C" w:rsidRDefault="0048289C" w:rsidP="00CE5F9D">
            <w:pPr>
              <w:numPr>
                <w:ilvl w:val="0"/>
                <w:numId w:val="2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Компания помогает бедным общинам планировать, строить дома и создавать вспомогательные объекты (12 сообществ были построены)</w:t>
            </w:r>
          </w:p>
          <w:p w:rsidR="0048289C" w:rsidRPr="0048289C" w:rsidRDefault="0048289C" w:rsidP="00CE5F9D">
            <w:pPr>
              <w:numPr>
                <w:ilvl w:val="0"/>
                <w:numId w:val="23"/>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Она помогает  жителям бедных общин строить сельскохозяйственные базы и обеспечивает этим  рабочие места</w:t>
            </w:r>
          </w:p>
        </w:tc>
      </w:tr>
    </w:tbl>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bl>
      <w:tblPr>
        <w:tblStyle w:val="a5"/>
        <w:tblW w:w="8634" w:type="dxa"/>
        <w:tblInd w:w="840" w:type="dxa"/>
        <w:tblLook w:val="04A0" w:firstRow="1" w:lastRow="0" w:firstColumn="1" w:lastColumn="0" w:noHBand="0" w:noVBand="1"/>
      </w:tblPr>
      <w:tblGrid>
        <w:gridCol w:w="8730"/>
      </w:tblGrid>
      <w:tr w:rsidR="0048289C" w:rsidRPr="0036492B" w:rsidTr="002C3307">
        <w:trPr>
          <w:trHeight w:val="1203"/>
        </w:trPr>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r>
      <w:tr w:rsidR="0048289C" w:rsidRPr="0048289C" w:rsidTr="002C3307">
        <w:tc>
          <w:tcPr>
            <w:tcW w:w="8634" w:type="dxa"/>
          </w:tcPr>
          <w:p w:rsidR="0048289C" w:rsidRPr="000E1FB6"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0E1FB6">
              <w:rPr>
                <w:rFonts w:ascii="Times New Roman" w:eastAsia="宋体" w:hAnsi="Times New Roman" w:cs="Times New Roman"/>
                <w:b/>
                <w:bCs/>
                <w:iCs/>
                <w:sz w:val="24"/>
                <w:szCs w:val="24"/>
                <w:lang w:val="ru-RU"/>
              </w:rPr>
              <w:lastRenderedPageBreak/>
              <w:t>Классификация социальной ответственности</w:t>
            </w:r>
          </w:p>
        </w:tc>
      </w:tr>
      <w:tr w:rsidR="0048289C" w:rsidRPr="0048289C" w:rsidTr="002C3307">
        <w:trPr>
          <w:trHeight w:val="3182"/>
        </w:trPr>
        <w:tc>
          <w:tcPr>
            <w:tcW w:w="862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32214085" wp14:editId="40B4F99F">
                  <wp:extent cx="5302155" cy="1951630"/>
                  <wp:effectExtent l="0" t="0" r="0" b="0"/>
                  <wp:docPr id="8" name="图片 8" descr="C:\Users\ADMINI~1\AppData\Local\Temp\1587415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8741506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6115" cy="1953088"/>
                          </a:xfrm>
                          <a:prstGeom prst="rect">
                            <a:avLst/>
                          </a:prstGeom>
                          <a:noFill/>
                          <a:ln>
                            <a:noFill/>
                          </a:ln>
                        </pic:spPr>
                      </pic:pic>
                    </a:graphicData>
                  </a:graphic>
                </wp:inline>
              </w:drawing>
            </w:r>
          </w:p>
        </w:tc>
      </w:tr>
      <w:tr w:rsidR="0048289C" w:rsidRPr="0048289C" w:rsidTr="002C3307">
        <w:tc>
          <w:tcPr>
            <w:tcW w:w="8634" w:type="dxa"/>
          </w:tcPr>
          <w:p w:rsidR="0048289C" w:rsidRPr="0048289C" w:rsidRDefault="0048289C" w:rsidP="00CE5F9D">
            <w:pPr>
              <w:numPr>
                <w:ilvl w:val="0"/>
                <w:numId w:val="2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 Сравнение данных о производительности труда на предприятии с 2013 по 2016 год</w:t>
            </w:r>
          </w:p>
          <w:p w:rsidR="0048289C" w:rsidRPr="0048289C" w:rsidRDefault="0048289C" w:rsidP="00CE5F9D">
            <w:pPr>
              <w:numPr>
                <w:ilvl w:val="0"/>
                <w:numId w:val="2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Концепция об ответственности акционеров</w:t>
            </w:r>
          </w:p>
          <w:p w:rsidR="0048289C" w:rsidRPr="0048289C" w:rsidRDefault="0048289C" w:rsidP="00CE5F9D">
            <w:pPr>
              <w:numPr>
                <w:ilvl w:val="0"/>
                <w:numId w:val="24"/>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Обязательства  акционеров</w:t>
            </w:r>
          </w:p>
        </w:tc>
      </w:tr>
      <w:tr w:rsidR="0048289C" w:rsidRPr="0048289C" w:rsidTr="002C3307">
        <w:trPr>
          <w:trHeight w:val="776"/>
        </w:trPr>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r>
      <w:tr w:rsidR="0048289C" w:rsidRPr="0048289C" w:rsidTr="002C3307">
        <w:tc>
          <w:tcPr>
            <w:tcW w:w="8626" w:type="dxa"/>
          </w:tcPr>
          <w:p w:rsidR="0048289C" w:rsidRPr="000E1FB6" w:rsidRDefault="0048289C" w:rsidP="00CE5F9D">
            <w:pPr>
              <w:spacing w:line="360" w:lineRule="auto"/>
              <w:ind w:leftChars="150" w:left="315" w:rightChars="50" w:right="105"/>
              <w:rPr>
                <w:rFonts w:ascii="Times New Roman" w:eastAsia="宋体" w:hAnsi="Times New Roman" w:cs="Times New Roman"/>
                <w:b/>
                <w:bCs/>
                <w:iCs/>
                <w:sz w:val="24"/>
                <w:szCs w:val="24"/>
              </w:rPr>
            </w:pPr>
            <w:r w:rsidRPr="000E1FB6">
              <w:rPr>
                <w:rFonts w:ascii="Times New Roman" w:eastAsia="宋体" w:hAnsi="Times New Roman" w:cs="Times New Roman"/>
                <w:b/>
                <w:bCs/>
                <w:iCs/>
                <w:sz w:val="24"/>
                <w:szCs w:val="24"/>
                <w:lang w:val="ru-RU"/>
              </w:rPr>
              <w:t>Ответственность перед сотрудниками</w:t>
            </w:r>
          </w:p>
        </w:tc>
      </w:tr>
      <w:tr w:rsidR="0048289C" w:rsidRPr="0048289C" w:rsidTr="002C3307">
        <w:tc>
          <w:tcPr>
            <w:tcW w:w="862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79D9114A" wp14:editId="17793D7F">
                  <wp:extent cx="5302155" cy="1923245"/>
                  <wp:effectExtent l="0" t="0" r="0" b="1270"/>
                  <wp:docPr id="9" name="图片 9" descr="C:\Users\ADMINI~1\AppData\Local\Temp\158741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8741620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4609" cy="1924135"/>
                          </a:xfrm>
                          <a:prstGeom prst="rect">
                            <a:avLst/>
                          </a:prstGeom>
                          <a:noFill/>
                          <a:ln>
                            <a:noFill/>
                          </a:ln>
                        </pic:spPr>
                      </pic:pic>
                    </a:graphicData>
                  </a:graphic>
                </wp:inline>
              </w:drawing>
            </w:r>
          </w:p>
        </w:tc>
      </w:tr>
      <w:tr w:rsidR="0048289C" w:rsidRPr="0048289C" w:rsidTr="002C3307">
        <w:tc>
          <w:tcPr>
            <w:tcW w:w="8634" w:type="dxa"/>
          </w:tcPr>
          <w:p w:rsidR="0048289C" w:rsidRPr="0048289C" w:rsidRDefault="0048289C" w:rsidP="00CE5F9D">
            <w:pPr>
              <w:numPr>
                <w:ilvl w:val="0"/>
                <w:numId w:val="2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Коэффициент подписания трудового договора (99.48%)</w:t>
            </w:r>
          </w:p>
          <w:p w:rsidR="0048289C" w:rsidRPr="0048289C" w:rsidRDefault="0048289C" w:rsidP="00CE5F9D">
            <w:pPr>
              <w:numPr>
                <w:ilvl w:val="0"/>
                <w:numId w:val="2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Коэффициент покрытия социального страхования (99%)</w:t>
            </w:r>
          </w:p>
          <w:p w:rsidR="0048289C" w:rsidRPr="0048289C" w:rsidRDefault="0048289C" w:rsidP="00CE5F9D">
            <w:pPr>
              <w:numPr>
                <w:ilvl w:val="0"/>
                <w:numId w:val="2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Дни оплачиваемого отпуска (8 дней)</w:t>
            </w:r>
          </w:p>
          <w:p w:rsidR="0048289C" w:rsidRPr="0048289C" w:rsidRDefault="0048289C" w:rsidP="00CE5F9D">
            <w:pPr>
              <w:numPr>
                <w:ilvl w:val="0"/>
                <w:numId w:val="2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Количество и частота обучения сотрудников</w:t>
            </w:r>
          </w:p>
          <w:p w:rsidR="0048289C" w:rsidRPr="0048289C" w:rsidRDefault="0048289C" w:rsidP="00CE5F9D">
            <w:pPr>
              <w:numPr>
                <w:ilvl w:val="0"/>
                <w:numId w:val="25"/>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Помощь бедным работникам</w:t>
            </w:r>
          </w:p>
        </w:tc>
      </w:tr>
      <w:tr w:rsidR="0048289C" w:rsidRPr="0048289C" w:rsidTr="002C3307">
        <w:tc>
          <w:tcPr>
            <w:tcW w:w="8626" w:type="dxa"/>
          </w:tcPr>
          <w:p w:rsidR="0048289C" w:rsidRPr="000E1FB6" w:rsidRDefault="0048289C" w:rsidP="00CE5F9D">
            <w:pPr>
              <w:spacing w:line="360" w:lineRule="auto"/>
              <w:ind w:leftChars="150" w:left="315" w:rightChars="50" w:right="105"/>
              <w:rPr>
                <w:rFonts w:ascii="Times New Roman" w:eastAsia="宋体" w:hAnsi="Times New Roman" w:cs="Times New Roman"/>
                <w:b/>
                <w:bCs/>
                <w:iCs/>
                <w:sz w:val="24"/>
                <w:szCs w:val="24"/>
              </w:rPr>
            </w:pPr>
            <w:r w:rsidRPr="000E1FB6">
              <w:rPr>
                <w:rFonts w:ascii="Times New Roman" w:eastAsia="宋体" w:hAnsi="Times New Roman" w:cs="Times New Roman"/>
                <w:b/>
                <w:bCs/>
                <w:iCs/>
                <w:sz w:val="24"/>
                <w:szCs w:val="24"/>
                <w:lang w:val="ru-RU"/>
              </w:rPr>
              <w:t>Ответственность перед клиентами</w:t>
            </w:r>
          </w:p>
        </w:tc>
      </w:tr>
      <w:tr w:rsidR="0048289C" w:rsidRPr="0048289C" w:rsidTr="002C3307">
        <w:tc>
          <w:tcPr>
            <w:tcW w:w="862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lastRenderedPageBreak/>
              <w:drawing>
                <wp:inline distT="0" distB="0" distL="0" distR="0" wp14:anchorId="2138DD1F" wp14:editId="1D87B9A4">
                  <wp:extent cx="5281684" cy="1746914"/>
                  <wp:effectExtent l="0" t="0" r="0" b="5715"/>
                  <wp:docPr id="10" name="图片 10" descr="C:\Users\ADMINI~1\AppData\Local\Temp\15874173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8741735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781" cy="1753230"/>
                          </a:xfrm>
                          <a:prstGeom prst="rect">
                            <a:avLst/>
                          </a:prstGeom>
                          <a:noFill/>
                          <a:ln>
                            <a:noFill/>
                          </a:ln>
                        </pic:spPr>
                      </pic:pic>
                    </a:graphicData>
                  </a:graphic>
                </wp:inline>
              </w:drawing>
            </w:r>
          </w:p>
        </w:tc>
      </w:tr>
      <w:tr w:rsidR="0048289C" w:rsidRPr="0036492B" w:rsidTr="002C3307">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Объявление об удовлетворенности клиентов в бизнесе компании</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Средний уровень удовлетворенности превышает 90% (85% в сфере недвижимости)</w:t>
            </w:r>
          </w:p>
        </w:tc>
      </w:tr>
      <w:tr w:rsidR="0048289C" w:rsidRPr="0036492B" w:rsidTr="002C3307">
        <w:trPr>
          <w:trHeight w:val="662"/>
        </w:trPr>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r>
      <w:tr w:rsidR="0048289C" w:rsidRPr="0048289C" w:rsidTr="002C3307">
        <w:tc>
          <w:tcPr>
            <w:tcW w:w="8634" w:type="dxa"/>
          </w:tcPr>
          <w:p w:rsidR="0048289C" w:rsidRPr="000E1FB6"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0E1FB6">
              <w:rPr>
                <w:rFonts w:ascii="Times New Roman" w:eastAsia="宋体" w:hAnsi="Times New Roman" w:cs="Times New Roman"/>
                <w:b/>
                <w:bCs/>
                <w:iCs/>
                <w:sz w:val="24"/>
                <w:szCs w:val="24"/>
                <w:lang w:val="ru-RU"/>
              </w:rPr>
              <w:t>Ответственность за экологическую среду</w:t>
            </w:r>
          </w:p>
        </w:tc>
      </w:tr>
      <w:tr w:rsidR="0048289C" w:rsidRPr="0048289C" w:rsidTr="002C3307">
        <w:trPr>
          <w:trHeight w:val="2603"/>
        </w:trPr>
        <w:tc>
          <w:tcPr>
            <w:tcW w:w="8626"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7AE99813" wp14:editId="6E7C0663">
                  <wp:extent cx="5192973" cy="1487606"/>
                  <wp:effectExtent l="0" t="0" r="8255" b="0"/>
                  <wp:docPr id="11" name="图片 11" descr="C:\Users\ADMINI~1\AppData\Local\Temp\1587417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87417846(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136" cy="1493096"/>
                          </a:xfrm>
                          <a:prstGeom prst="rect">
                            <a:avLst/>
                          </a:prstGeom>
                          <a:noFill/>
                          <a:ln>
                            <a:noFill/>
                          </a:ln>
                        </pic:spPr>
                      </pic:pic>
                    </a:graphicData>
                  </a:graphic>
                </wp:inline>
              </w:drawing>
            </w:r>
          </w:p>
        </w:tc>
      </w:tr>
      <w:tr w:rsidR="0048289C" w:rsidRPr="0036492B" w:rsidTr="002C3307">
        <w:tc>
          <w:tcPr>
            <w:tcW w:w="8634" w:type="dxa"/>
          </w:tcPr>
          <w:p w:rsidR="0048289C" w:rsidRPr="0048289C" w:rsidRDefault="0048289C" w:rsidP="00CE5F9D">
            <w:pPr>
              <w:numPr>
                <w:ilvl w:val="0"/>
                <w:numId w:val="2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400 миллионов долларов США инвестировано в охрану окружающей среды</w:t>
            </w:r>
          </w:p>
          <w:p w:rsidR="0048289C" w:rsidRPr="0048289C" w:rsidRDefault="0048289C" w:rsidP="00CE5F9D">
            <w:pPr>
              <w:numPr>
                <w:ilvl w:val="0"/>
                <w:numId w:val="2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Доля корпоративного снижения энергопотребления</w:t>
            </w:r>
          </w:p>
          <w:p w:rsidR="0048289C" w:rsidRPr="0048289C" w:rsidRDefault="0048289C" w:rsidP="00CE5F9D">
            <w:pPr>
              <w:numPr>
                <w:ilvl w:val="0"/>
                <w:numId w:val="26"/>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Выбросы загрязняющих газов Уменьшенное количество</w:t>
            </w:r>
          </w:p>
        </w:tc>
      </w:tr>
      <w:tr w:rsidR="0048289C" w:rsidRPr="0036492B" w:rsidTr="002C3307">
        <w:trPr>
          <w:trHeight w:val="628"/>
        </w:trPr>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tc>
      </w:tr>
      <w:tr w:rsidR="0048289C" w:rsidRPr="0048289C" w:rsidTr="002C3307">
        <w:trPr>
          <w:trHeight w:val="424"/>
        </w:trPr>
        <w:tc>
          <w:tcPr>
            <w:tcW w:w="8634" w:type="dxa"/>
          </w:tcPr>
          <w:p w:rsidR="0048289C" w:rsidRPr="000E1FB6" w:rsidRDefault="0048289C" w:rsidP="0055228D">
            <w:pPr>
              <w:spacing w:line="360" w:lineRule="auto"/>
              <w:ind w:rightChars="50" w:right="105"/>
              <w:rPr>
                <w:rFonts w:ascii="Times New Roman" w:eastAsia="宋体" w:hAnsi="Times New Roman" w:cs="Times New Roman"/>
                <w:b/>
                <w:bCs/>
                <w:iCs/>
                <w:sz w:val="24"/>
                <w:szCs w:val="24"/>
                <w:lang w:val="ru-RU"/>
              </w:rPr>
            </w:pPr>
            <w:r w:rsidRPr="000E1FB6">
              <w:rPr>
                <w:rFonts w:ascii="Times New Roman" w:eastAsia="宋体" w:hAnsi="Times New Roman" w:cs="Times New Roman"/>
                <w:b/>
                <w:bCs/>
                <w:iCs/>
                <w:sz w:val="24"/>
                <w:szCs w:val="24"/>
                <w:lang w:val="ru-RU"/>
              </w:rPr>
              <w:t>Ответственность перед общественностью</w:t>
            </w:r>
          </w:p>
        </w:tc>
      </w:tr>
      <w:tr w:rsidR="0048289C" w:rsidRPr="0048289C" w:rsidTr="002C3307">
        <w:trPr>
          <w:trHeight w:val="424"/>
        </w:trPr>
        <w:tc>
          <w:tcPr>
            <w:tcW w:w="86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noProof/>
                <w:sz w:val="24"/>
                <w:szCs w:val="24"/>
              </w:rPr>
              <w:drawing>
                <wp:inline distT="0" distB="0" distL="0" distR="0" wp14:anchorId="270DFCFA" wp14:editId="5EAEC3C8">
                  <wp:extent cx="5002306" cy="1337022"/>
                  <wp:effectExtent l="0" t="0" r="8255" b="0"/>
                  <wp:docPr id="12" name="图片 12" descr="158741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874191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5357" cy="1340510"/>
                          </a:xfrm>
                          <a:prstGeom prst="rect">
                            <a:avLst/>
                          </a:prstGeom>
                          <a:noFill/>
                          <a:ln>
                            <a:noFill/>
                          </a:ln>
                        </pic:spPr>
                      </pic:pic>
                    </a:graphicData>
                  </a:graphic>
                </wp:inline>
              </w:drawing>
            </w:r>
          </w:p>
        </w:tc>
      </w:tr>
      <w:tr w:rsidR="0048289C" w:rsidRPr="0036492B" w:rsidTr="002C3307">
        <w:trPr>
          <w:trHeight w:val="424"/>
        </w:trPr>
        <w:tc>
          <w:tcPr>
            <w:tcW w:w="8634" w:type="dxa"/>
          </w:tcPr>
          <w:p w:rsidR="0048289C" w:rsidRPr="0048289C" w:rsidRDefault="0048289C" w:rsidP="00CE5F9D">
            <w:pPr>
              <w:numPr>
                <w:ilvl w:val="0"/>
                <w:numId w:val="2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Расходы благотворительного фонда: 100 миллионов долларов США (2016)</w:t>
            </w:r>
          </w:p>
          <w:p w:rsidR="0048289C" w:rsidRPr="0048289C" w:rsidRDefault="0048289C" w:rsidP="00CE5F9D">
            <w:pPr>
              <w:numPr>
                <w:ilvl w:val="0"/>
                <w:numId w:val="27"/>
              </w:numPr>
              <w:spacing w:line="360" w:lineRule="auto"/>
              <w:ind w:leftChars="150" w:left="73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Общий объем инвестиций в безопасность производства составляет 130 миллионов долларов США.</w:t>
            </w:r>
          </w:p>
        </w:tc>
      </w:tr>
    </w:tbl>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964E9B" w:rsidRDefault="0048289C"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Благодаря информации о выполнении социальных обязанностей, опубликованной на веб-сайте China Resources Group,  можно  сделать вывод о том, что China Resources Group в основном выполняет свои обязанности в отношении акционеров, клиентов, малоимущих, экологической среды и сотрудников, особенно в области борьбы с бедностью. Ее инвестиции в благотворительные проекты  огромны.</w:t>
      </w:r>
    </w:p>
    <w:p w:rsidR="0047377A" w:rsidRDefault="0048289C"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Задача 3. .Оценка открытости веб-сайта China Resources Group и доступности </w:t>
      </w:r>
      <w:r w:rsidR="0047377A" w:rsidRPr="0048289C">
        <w:rPr>
          <w:rFonts w:ascii="Times New Roman" w:eastAsia="宋体" w:hAnsi="Times New Roman" w:cs="Times New Roman"/>
          <w:bCs/>
          <w:i/>
          <w:iCs/>
          <w:sz w:val="24"/>
          <w:szCs w:val="24"/>
          <w:lang w:val="ru-RU"/>
        </w:rPr>
        <w:t>И</w:t>
      </w:r>
      <w:r w:rsidRPr="0048289C">
        <w:rPr>
          <w:rFonts w:ascii="Times New Roman" w:eastAsia="宋体" w:hAnsi="Times New Roman" w:cs="Times New Roman"/>
          <w:bCs/>
          <w:i/>
          <w:iCs/>
          <w:sz w:val="24"/>
          <w:szCs w:val="24"/>
          <w:lang w:val="ru-RU"/>
        </w:rPr>
        <w:t>нформации</w:t>
      </w:r>
    </w:p>
    <w:p w:rsidR="0048289C" w:rsidRPr="0047377A" w:rsidRDefault="0048289C" w:rsidP="00CE5F9D">
      <w:pPr>
        <w:spacing w:line="360" w:lineRule="auto"/>
        <w:ind w:leftChars="150" w:left="315"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Cs/>
          <w:sz w:val="24"/>
          <w:szCs w:val="24"/>
          <w:lang w:val="ru-RU"/>
        </w:rPr>
        <w:t xml:space="preserve">Открытость информации – одно из проявлений корпоративной культуры и КСО. В ней компания отчитывается перед обществом о своих целях деятельности, успехах и неудачах, доходах и расходах…Открытость – важный показатель цивилизованности компании, который отслеживается в мире.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Особое значение на сайте, как отражению функции открытости,  уделяется  описанию его деятельности в связи с общемировой стратегией развития, которая распространяется и государства, и предприятия. Эта стратегия означает переход к планированию не только экономических, но и экологических, социальных показателей («Цели устойчивого развития» ЦУР). Китай, как и большинство стран мира подписал конвенцию о ЦУР, но данная компания пока не выразила готовности следовать новой стратегии, хотя многие мероприятия ЦУР в ее планах присутствует.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 соответствии с общепринятым мировым подходом, оценим информацию на сайте в баллах, см. табл.10. Используя трехбалльную систему, условимся, что в 3 балла оценивается полная информация, в 2 – содержащая базовый объем,  в 1 - частичные сведения, 0 – полное ее отсутствие.  </w:t>
      </w:r>
    </w:p>
    <w:p w:rsidR="000D7C92" w:rsidRDefault="000D7C92"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p>
    <w:p w:rsidR="000D7C92" w:rsidRDefault="000D7C92"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p>
    <w:p w:rsidR="000D7C92" w:rsidRDefault="000D7C92"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p>
    <w:p w:rsidR="000D7C92" w:rsidRDefault="000D7C92"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p>
    <w:p w:rsidR="0048289C" w:rsidRPr="0048289C" w:rsidRDefault="00DD1AF5" w:rsidP="000D7C92">
      <w:pPr>
        <w:spacing w:line="360" w:lineRule="auto"/>
        <w:ind w:leftChars="150" w:left="315" w:rightChars="50" w:right="105"/>
        <w:rPr>
          <w:rFonts w:ascii="Times New Roman" w:eastAsia="宋体" w:hAnsi="Times New Roman" w:cs="Times New Roman"/>
          <w:bCs/>
          <w:iCs/>
          <w:sz w:val="24"/>
          <w:szCs w:val="24"/>
          <w:lang w:val="ru-RU"/>
        </w:rPr>
      </w:pPr>
      <w:r>
        <w:rPr>
          <w:rFonts w:ascii="Times New Roman" w:eastAsia="宋体" w:hAnsi="Times New Roman" w:cs="Times New Roman"/>
          <w:bCs/>
          <w:iCs/>
          <w:sz w:val="24"/>
          <w:szCs w:val="24"/>
          <w:lang w:val="ru-RU"/>
        </w:rPr>
        <w:lastRenderedPageBreak/>
        <w:t>Табл. №1</w:t>
      </w:r>
      <w:r>
        <w:rPr>
          <w:rFonts w:ascii="Times New Roman" w:eastAsia="宋体" w:hAnsi="Times New Roman" w:cs="Times New Roman" w:hint="eastAsia"/>
          <w:bCs/>
          <w:iCs/>
          <w:sz w:val="24"/>
          <w:szCs w:val="24"/>
          <w:lang w:val="ru-RU"/>
        </w:rPr>
        <w:t>1</w:t>
      </w:r>
      <w:r w:rsidR="0048289C" w:rsidRPr="0048289C">
        <w:rPr>
          <w:rFonts w:ascii="Times New Roman" w:eastAsia="宋体" w:hAnsi="Times New Roman" w:cs="Times New Roman"/>
          <w:bCs/>
          <w:iCs/>
          <w:sz w:val="24"/>
          <w:szCs w:val="24"/>
          <w:lang w:val="ru-RU"/>
        </w:rPr>
        <w:t xml:space="preserve">. Оценка  полноты информации на сайте в соответствии с общемировыми </w:t>
      </w:r>
      <w:r w:rsidR="0047377A">
        <w:rPr>
          <w:rFonts w:ascii="Times New Roman" w:eastAsia="宋体" w:hAnsi="Times New Roman" w:cs="Times New Roman" w:hint="eastAsia"/>
          <w:bCs/>
          <w:iCs/>
          <w:sz w:val="24"/>
          <w:szCs w:val="24"/>
          <w:lang w:val="ru-RU"/>
        </w:rPr>
        <w:t xml:space="preserve"> </w:t>
      </w:r>
      <w:r w:rsidR="0048289C" w:rsidRPr="0048289C">
        <w:rPr>
          <w:rFonts w:ascii="Times New Roman" w:eastAsia="宋体" w:hAnsi="Times New Roman" w:cs="Times New Roman"/>
          <w:bCs/>
          <w:iCs/>
          <w:sz w:val="24"/>
          <w:szCs w:val="24"/>
          <w:lang w:val="ru-RU"/>
        </w:rPr>
        <w:t>требованиями (в баллах)</w:t>
      </w:r>
    </w:p>
    <w:tbl>
      <w:tblPr>
        <w:tblStyle w:val="a5"/>
        <w:tblW w:w="9356" w:type="dxa"/>
        <w:tblInd w:w="318" w:type="dxa"/>
        <w:tblLayout w:type="fixed"/>
        <w:tblLook w:val="04A0" w:firstRow="1" w:lastRow="0" w:firstColumn="1" w:lastColumn="0" w:noHBand="0" w:noVBand="1"/>
      </w:tblPr>
      <w:tblGrid>
        <w:gridCol w:w="5308"/>
        <w:gridCol w:w="1134"/>
        <w:gridCol w:w="2914"/>
      </w:tblGrid>
      <w:tr w:rsidR="0048289C" w:rsidRPr="0048289C"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Содержание требования</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Оценка</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Пояснение</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1.Наличие (полнота) общей информации о предприятии: месторасположение, адрес основного офиса и филиалы, часы работы, требование к входу и т.д.</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2</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Указана лишь часть информации, для получения подробной информации нужно   позвонить по телефону.</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2.Информация об истории компании</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Информация указана в полной мере</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3.Полная информация о руководстве, включая их образование, предшествующую карьеру, успехи и неудачи, знание иностранных языков, контрактные соглашения, рабочие телефоны или </w:t>
            </w:r>
            <w:r w:rsidRPr="0048289C">
              <w:rPr>
                <w:rFonts w:ascii="Times New Roman" w:eastAsia="宋体" w:hAnsi="Times New Roman" w:cs="Times New Roman"/>
                <w:bCs/>
                <w:iCs/>
                <w:sz w:val="24"/>
                <w:szCs w:val="24"/>
              </w:rPr>
              <w:t>e</w:t>
            </w:r>
            <w:r w:rsidRPr="0048289C">
              <w:rPr>
                <w:rFonts w:ascii="Times New Roman" w:eastAsia="宋体" w:hAnsi="Times New Roman" w:cs="Times New Roman"/>
                <w:bCs/>
                <w:iCs/>
                <w:sz w:val="24"/>
                <w:szCs w:val="24"/>
                <w:lang w:val="ru-RU"/>
              </w:rPr>
              <w:t>-</w:t>
            </w:r>
            <w:r w:rsidRPr="0048289C">
              <w:rPr>
                <w:rFonts w:ascii="Times New Roman" w:eastAsia="宋体" w:hAnsi="Times New Roman" w:cs="Times New Roman"/>
                <w:bCs/>
                <w:iCs/>
                <w:sz w:val="24"/>
                <w:szCs w:val="24"/>
              </w:rPr>
              <w:t>mail</w:t>
            </w:r>
            <w:r w:rsidRPr="0048289C">
              <w:rPr>
                <w:rFonts w:ascii="Times New Roman" w:eastAsia="宋体" w:hAnsi="Times New Roman" w:cs="Times New Roman"/>
                <w:bCs/>
                <w:iCs/>
                <w:sz w:val="24"/>
                <w:szCs w:val="24"/>
                <w:lang w:val="ru-RU"/>
              </w:rPr>
              <w:t xml:space="preserve"> адреса</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Информация указана в полном объеме </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4.Информация о продукции, сертификатах ее качества, объеме производства, планах по расширению/сокращению выпуска.</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2</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указанная информация носит ознакомительный характер, подробная информации о товаре отсутствует.</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5.Кадровая информация: вакансии, условии приема, требования к работникам, правила аттестации</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2</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указана лишь формальная часть информации. </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6.Информация о событиях</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Информация есть, но ее полноту оценить </w:t>
            </w:r>
            <w:r w:rsidRPr="0048289C">
              <w:rPr>
                <w:rFonts w:ascii="Times New Roman" w:eastAsia="宋体" w:hAnsi="Times New Roman" w:cs="Times New Roman"/>
                <w:bCs/>
                <w:iCs/>
                <w:sz w:val="24"/>
                <w:szCs w:val="24"/>
                <w:lang w:val="ru-RU"/>
              </w:rPr>
              <w:lastRenderedPageBreak/>
              <w:t>невозможно</w:t>
            </w:r>
          </w:p>
        </w:tc>
      </w:tr>
      <w:tr w:rsidR="0048289C" w:rsidRPr="0048289C"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lastRenderedPageBreak/>
              <w:t>7.Информация о социальных программах</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1</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Информация присутствует частично </w:t>
            </w:r>
          </w:p>
        </w:tc>
      </w:tr>
      <w:tr w:rsidR="0048289C" w:rsidRPr="0048289C"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8.Антикоррупционный портал </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0</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Информация полностью отсутствует</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9.Законодательные акты предприятия: </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Устав, Положения об охране труда, положение о заработной плате, Требования к режиму работы и т.д.</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Информация указана в полном объеме</w:t>
            </w:r>
          </w:p>
        </w:tc>
      </w:tr>
      <w:tr w:rsidR="0048289C" w:rsidRPr="0036492B" w:rsidTr="002C3307">
        <w:tc>
          <w:tcPr>
            <w:tcW w:w="5308"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10.Дополнительная информация, </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соответствующая требованиям ЦУР: расходы на экологию, обучение персонала, план по ЦУР (или отдельным направлениям),</w:t>
            </w:r>
          </w:p>
        </w:tc>
        <w:tc>
          <w:tcPr>
            <w:tcW w:w="113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3</w:t>
            </w:r>
          </w:p>
        </w:tc>
        <w:tc>
          <w:tcPr>
            <w:tcW w:w="2914"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Информация указана в полном объеме</w:t>
            </w:r>
          </w:p>
        </w:tc>
      </w:tr>
    </w:tbl>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Таким образом,  можно сделать вывод о том, что наиболее полная информация представлена в разделах, посвященных истории и руководству компании. При этом любая информация экономического характера будь то законодательные акты, или расходы компании на сайте и в открытых отчетах  представлены в меньшей мере. </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В продолжение анализа степени открытости сайта, укажем на наличие в них «личных кабинетов» или закрытых порталов, предназначенных только для одного пользователя (вход туда доступен только по соответствующему коду или паролю) или работников.  Эта практика распространена во всех странах,   ее цель – защитить частную информацию, что как обязательный элемент информационной культуры признается всюду.  </w:t>
      </w:r>
    </w:p>
    <w:p w:rsidR="0048289C" w:rsidRPr="0048289C" w:rsidRDefault="0048289C" w:rsidP="000E1FB6">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На сайте компании China Resources </w:t>
      </w:r>
      <w:r w:rsidRPr="0048289C">
        <w:rPr>
          <w:rFonts w:ascii="宋体" w:eastAsia="宋体" w:hAnsi="宋体" w:cs="宋体" w:hint="eastAsia"/>
          <w:bCs/>
          <w:iCs/>
          <w:sz w:val="24"/>
          <w:szCs w:val="24"/>
          <w:lang w:val="ru-RU"/>
        </w:rPr>
        <w:t>华润</w:t>
      </w:r>
      <w:r w:rsidRPr="0048289C">
        <w:rPr>
          <w:rFonts w:ascii="MS Mincho" w:eastAsia="MS Mincho" w:hAnsi="MS Mincho" w:cs="MS Mincho" w:hint="eastAsia"/>
          <w:bCs/>
          <w:iCs/>
          <w:sz w:val="24"/>
          <w:szCs w:val="24"/>
          <w:lang w:val="ru-RU"/>
        </w:rPr>
        <w:t>集</w:t>
      </w:r>
      <w:r w:rsidRPr="0048289C">
        <w:rPr>
          <w:rFonts w:ascii="宋体" w:eastAsia="宋体" w:hAnsi="宋体" w:cs="宋体" w:hint="eastAsia"/>
          <w:bCs/>
          <w:iCs/>
          <w:sz w:val="24"/>
          <w:szCs w:val="24"/>
          <w:lang w:val="ru-RU"/>
        </w:rPr>
        <w:t>团</w:t>
      </w:r>
      <w:r w:rsidRPr="0048289C">
        <w:rPr>
          <w:rFonts w:ascii="Times New Roman" w:eastAsia="宋体" w:hAnsi="Times New Roman" w:cs="Times New Roman"/>
          <w:bCs/>
          <w:iCs/>
          <w:sz w:val="24"/>
          <w:szCs w:val="24"/>
          <w:lang w:val="ru-RU"/>
        </w:rPr>
        <w:t xml:space="preserve"> эта опция есть. Она включает в себя основную личную информацию о клиенте, т.е. данные о его финансовом положении, историю транзакции, клиентские настройки (изменения номеров телефона, паспортные данные, карты банка, адреса, логин или пароль). Кроме этого, по желанию </w:t>
      </w:r>
      <w:r w:rsidRPr="0048289C">
        <w:rPr>
          <w:rFonts w:ascii="Times New Roman" w:eastAsia="宋体" w:hAnsi="Times New Roman" w:cs="Times New Roman"/>
          <w:bCs/>
          <w:iCs/>
          <w:sz w:val="24"/>
          <w:szCs w:val="24"/>
          <w:lang w:val="ru-RU"/>
        </w:rPr>
        <w:lastRenderedPageBreak/>
        <w:t>клиентов, здесь может быть представлена информация о друзьях (партнерах), а также возможность получить выигрыш или награду.</w:t>
      </w:r>
    </w:p>
    <w:p w:rsidR="0048289C" w:rsidRPr="0048289C" w:rsidRDefault="0048289C" w:rsidP="00CE5F9D">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Для оценки роли личных кабинетов   (порталов</w:t>
      </w:r>
      <w:r w:rsidR="00A84D49">
        <w:rPr>
          <w:rFonts w:ascii="Times New Roman" w:eastAsia="宋体" w:hAnsi="Times New Roman" w:cs="Times New Roman"/>
          <w:bCs/>
          <w:iCs/>
          <w:sz w:val="24"/>
          <w:szCs w:val="24"/>
          <w:lang w:val="ru-RU"/>
        </w:rPr>
        <w:t xml:space="preserve"> со скрытой информацией), нами </w:t>
      </w:r>
      <w:r w:rsidR="000D7C92">
        <w:rPr>
          <w:rFonts w:ascii="Times New Roman" w:eastAsia="宋体" w:hAnsi="Times New Roman" w:cs="Times New Roman"/>
          <w:bCs/>
          <w:iCs/>
          <w:sz w:val="24"/>
          <w:szCs w:val="24"/>
          <w:lang w:val="ru-RU"/>
        </w:rPr>
        <w:t>составлена таблица 1</w:t>
      </w:r>
      <w:r w:rsidR="000D7C92">
        <w:rPr>
          <w:rFonts w:ascii="Times New Roman" w:eastAsia="宋体" w:hAnsi="Times New Roman" w:cs="Times New Roman" w:hint="eastAsia"/>
          <w:bCs/>
          <w:iCs/>
          <w:sz w:val="24"/>
          <w:szCs w:val="24"/>
          <w:lang w:val="ru-RU"/>
        </w:rPr>
        <w:t>2</w:t>
      </w:r>
      <w:r w:rsidRPr="0048289C">
        <w:rPr>
          <w:rFonts w:ascii="Times New Roman" w:eastAsia="宋体" w:hAnsi="Times New Roman" w:cs="Times New Roman"/>
          <w:bCs/>
          <w:iCs/>
          <w:sz w:val="24"/>
          <w:szCs w:val="24"/>
          <w:lang w:val="ru-RU"/>
        </w:rPr>
        <w:t>.</w:t>
      </w:r>
    </w:p>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Табл. №</w:t>
      </w:r>
      <w:r w:rsidRPr="0048289C">
        <w:rPr>
          <w:rFonts w:ascii="Times New Roman" w:eastAsia="宋体" w:hAnsi="Times New Roman" w:cs="Times New Roman" w:hint="eastAsia"/>
          <w:bCs/>
          <w:iCs/>
          <w:sz w:val="24"/>
          <w:szCs w:val="24"/>
          <w:lang w:val="ru-RU"/>
        </w:rPr>
        <w:t>1</w:t>
      </w:r>
      <w:r w:rsidR="00DD1AF5">
        <w:rPr>
          <w:rFonts w:ascii="Times New Roman" w:eastAsia="宋体" w:hAnsi="Times New Roman" w:cs="Times New Roman" w:hint="eastAsia"/>
          <w:bCs/>
          <w:iCs/>
          <w:sz w:val="24"/>
          <w:szCs w:val="24"/>
          <w:lang w:val="ru-RU"/>
        </w:rPr>
        <w:t>2</w:t>
      </w:r>
      <w:r w:rsidRPr="0048289C">
        <w:rPr>
          <w:rFonts w:ascii="Times New Roman" w:eastAsia="宋体" w:hAnsi="Times New Roman" w:cs="Times New Roman"/>
          <w:bCs/>
          <w:iCs/>
          <w:sz w:val="24"/>
          <w:szCs w:val="24"/>
          <w:lang w:val="ru-RU"/>
        </w:rPr>
        <w:t>. Оценка доступности каналов информации на сайте</w:t>
      </w:r>
    </w:p>
    <w:tbl>
      <w:tblPr>
        <w:tblStyle w:val="a5"/>
        <w:tblW w:w="9356" w:type="dxa"/>
        <w:tblInd w:w="318" w:type="dxa"/>
        <w:tblLayout w:type="fixed"/>
        <w:tblLook w:val="04A0" w:firstRow="1" w:lastRow="0" w:firstColumn="1" w:lastColumn="0" w:noHBand="0" w:noVBand="1"/>
      </w:tblPr>
      <w:tblGrid>
        <w:gridCol w:w="4741"/>
        <w:gridCol w:w="4615"/>
      </w:tblGrid>
      <w:tr w:rsidR="0048289C" w:rsidRPr="0048289C"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Информация</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
                <w:bCs/>
                <w:iCs/>
                <w:sz w:val="24"/>
                <w:szCs w:val="24"/>
                <w:lang w:val="ru-RU"/>
              </w:rPr>
            </w:pPr>
            <w:r w:rsidRPr="0048289C">
              <w:rPr>
                <w:rFonts w:ascii="Times New Roman" w:eastAsia="宋体" w:hAnsi="Times New Roman" w:cs="Times New Roman"/>
                <w:b/>
                <w:bCs/>
                <w:iCs/>
                <w:sz w:val="24"/>
                <w:szCs w:val="24"/>
                <w:lang w:val="ru-RU"/>
              </w:rPr>
              <w:t>Доступ</w:t>
            </w:r>
          </w:p>
        </w:tc>
      </w:tr>
      <w:tr w:rsidR="0048289C" w:rsidRPr="0048289C"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Условия обслуживания в компания: если у клиентов есть какие-либо вопросы перед покупкой они могут связаться с персоналом или по телефону и с помощью WeChat.</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Ограниченный: доступ к аккаунтам компании имеют только сотрудники организации. Все направляемые сообщения носят официальный характер. </w:t>
            </w:r>
          </w:p>
        </w:tc>
      </w:tr>
      <w:tr w:rsidR="0048289C" w:rsidRPr="0036492B"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Информационная безопасность клиентов (личный кабинет)</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Смешанный: для клиентов - только при помощи логина и пароля, для сотрудников организации – в случае, если возникают проблемы. </w:t>
            </w:r>
          </w:p>
        </w:tc>
      </w:tr>
      <w:tr w:rsidR="0048289C" w:rsidRPr="0036492B"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Анализ личного финансового положения</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Ограниченный: только при помощи логина и пароля</w:t>
            </w:r>
          </w:p>
        </w:tc>
      </w:tr>
      <w:tr w:rsidR="0048289C" w:rsidRPr="0036492B"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История транзакций</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Ограниченный: только при помощи логина и пароля</w:t>
            </w:r>
          </w:p>
        </w:tc>
      </w:tr>
      <w:tr w:rsidR="0048289C" w:rsidRPr="0036492B" w:rsidTr="002C3307">
        <w:tc>
          <w:tcPr>
            <w:tcW w:w="4741"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Клиентские настройки (внесение изменений в базу данных клиента)</w:t>
            </w:r>
          </w:p>
        </w:tc>
        <w:tc>
          <w:tcPr>
            <w:tcW w:w="4615" w:type="dxa"/>
          </w:tcPr>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Смешанный: доступ к информации есть только у пользователя и сотрудник организации</w:t>
            </w:r>
          </w:p>
        </w:tc>
      </w:tr>
    </w:tbl>
    <w:p w:rsidR="0048289C" w:rsidRPr="0048289C" w:rsidRDefault="0048289C" w:rsidP="00CE5F9D">
      <w:pPr>
        <w:spacing w:line="360" w:lineRule="auto"/>
        <w:ind w:leftChars="150" w:left="315" w:rightChars="50" w:right="105"/>
        <w:rPr>
          <w:rFonts w:ascii="Times New Roman" w:eastAsia="宋体" w:hAnsi="Times New Roman" w:cs="Times New Roman"/>
          <w:bCs/>
          <w:iCs/>
          <w:sz w:val="24"/>
          <w:szCs w:val="24"/>
          <w:lang w:val="ru-RU"/>
        </w:rPr>
      </w:pPr>
    </w:p>
    <w:p w:rsidR="0048289C" w:rsidRPr="0048289C" w:rsidRDefault="0048289C" w:rsidP="008F6476">
      <w:pPr>
        <w:spacing w:line="360" w:lineRule="auto"/>
        <w:ind w:leftChars="200" w:left="420" w:rightChars="50" w:right="105" w:firstLineChars="200" w:firstLine="480"/>
        <w:rPr>
          <w:rFonts w:ascii="Times New Roman" w:eastAsia="宋体" w:hAnsi="Times New Roman" w:cs="Times New Roman"/>
          <w:bCs/>
          <w:iCs/>
          <w:sz w:val="24"/>
          <w:szCs w:val="24"/>
          <w:lang w:val="ru-RU"/>
        </w:rPr>
      </w:pPr>
      <w:r w:rsidRPr="0048289C">
        <w:rPr>
          <w:rFonts w:ascii="Times New Roman" w:eastAsia="宋体" w:hAnsi="Times New Roman" w:cs="Times New Roman"/>
          <w:bCs/>
          <w:iCs/>
          <w:sz w:val="24"/>
          <w:szCs w:val="24"/>
          <w:lang w:val="ru-RU"/>
        </w:rPr>
        <w:t xml:space="preserve">Таблица показывает, что требование к персональным данным в Китае защищаются. При этом, на сайте есть порталы, открытые для всех, и  только для персонала. Эта практика имеет место во многих странах. </w:t>
      </w:r>
    </w:p>
    <w:p w:rsidR="0048289C" w:rsidRPr="00A84D49" w:rsidRDefault="0048289C" w:rsidP="008F6476">
      <w:pPr>
        <w:spacing w:line="360" w:lineRule="auto"/>
        <w:ind w:leftChars="200" w:left="420" w:rightChars="50" w:right="105" w:firstLineChars="200" w:firstLine="480"/>
        <w:rPr>
          <w:rFonts w:ascii="Times New Roman" w:eastAsia="宋体" w:hAnsi="Times New Roman" w:cs="Times New Roman"/>
          <w:bCs/>
          <w:i/>
          <w:iCs/>
          <w:sz w:val="24"/>
          <w:szCs w:val="24"/>
          <w:lang w:val="ru-RU"/>
        </w:rPr>
      </w:pPr>
      <w:r w:rsidRPr="0048289C">
        <w:rPr>
          <w:rFonts w:ascii="Times New Roman" w:eastAsia="宋体" w:hAnsi="Times New Roman" w:cs="Times New Roman"/>
          <w:bCs/>
          <w:i/>
          <w:iCs/>
          <w:sz w:val="24"/>
          <w:szCs w:val="24"/>
          <w:lang w:val="ru-RU"/>
        </w:rPr>
        <w:t xml:space="preserve">Относительная ограниченность информации на </w:t>
      </w:r>
      <w:r w:rsidR="00A84D49">
        <w:rPr>
          <w:rFonts w:ascii="Times New Roman" w:eastAsia="宋体" w:hAnsi="Times New Roman" w:cs="Times New Roman"/>
          <w:bCs/>
          <w:i/>
          <w:iCs/>
          <w:sz w:val="24"/>
          <w:szCs w:val="24"/>
          <w:lang w:val="ru-RU"/>
        </w:rPr>
        <w:t xml:space="preserve">сайте в рамках КСО функции, по </w:t>
      </w:r>
      <w:r w:rsidRPr="0048289C">
        <w:rPr>
          <w:rFonts w:ascii="Times New Roman" w:eastAsia="宋体" w:hAnsi="Times New Roman" w:cs="Times New Roman"/>
          <w:bCs/>
          <w:i/>
          <w:iCs/>
          <w:sz w:val="24"/>
          <w:szCs w:val="24"/>
          <w:lang w:val="ru-RU"/>
        </w:rPr>
        <w:t xml:space="preserve">нашему мнению, объяснима тем, что Китай относительно недавно перешел на рыночные основы. Его конкуренция на внутреннем рынке лишь начинает </w:t>
      </w:r>
      <w:r w:rsidRPr="0048289C">
        <w:rPr>
          <w:rFonts w:ascii="Times New Roman" w:eastAsia="宋体" w:hAnsi="Times New Roman" w:cs="Times New Roman"/>
          <w:bCs/>
          <w:i/>
          <w:iCs/>
          <w:sz w:val="24"/>
          <w:szCs w:val="24"/>
          <w:lang w:val="ru-RU"/>
        </w:rPr>
        <w:lastRenderedPageBreak/>
        <w:t>оформляться, поэтому потребность в выполнении социальной ответственности как рыночном преимуществе только формируется. Компания, которая является лидером КСО в стране, не до конца полно раскрывает эту сторону своей деятельности. Ее отчет в описанной выше «Синей книге» гораздо более подробный.</w:t>
      </w:r>
      <w:r w:rsidRPr="0048289C">
        <w:rPr>
          <w:rFonts w:ascii="Times New Roman" w:eastAsia="宋体" w:hAnsi="Times New Roman" w:cs="Times New Roman"/>
          <w:bCs/>
          <w:iCs/>
          <w:sz w:val="24"/>
          <w:szCs w:val="24"/>
          <w:lang w:val="ru-RU"/>
        </w:rPr>
        <w:t xml:space="preserve"> </w:t>
      </w:r>
    </w:p>
    <w:p w:rsidR="001A5164" w:rsidRDefault="001A516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3E6CA4" w:rsidRDefault="003E6CA4" w:rsidP="00CE5F9D">
      <w:pPr>
        <w:ind w:leftChars="150" w:left="315" w:rightChars="50" w:right="105"/>
        <w:jc w:val="left"/>
        <w:rPr>
          <w:lang w:val="ru-RU"/>
        </w:rPr>
      </w:pPr>
    </w:p>
    <w:p w:rsidR="00E2579D" w:rsidRDefault="00E2579D" w:rsidP="00744E59">
      <w:pPr>
        <w:ind w:rightChars="50" w:right="105"/>
        <w:jc w:val="left"/>
        <w:rPr>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673FD8" w:rsidRDefault="00673FD8" w:rsidP="00CE5F9D">
      <w:pPr>
        <w:spacing w:line="360" w:lineRule="auto"/>
        <w:ind w:leftChars="150" w:left="315" w:rightChars="50" w:right="105"/>
        <w:rPr>
          <w:rFonts w:ascii="Times New Roman" w:eastAsia="宋体" w:hAnsi="Times New Roman" w:cs="Times New Roman"/>
          <w:b/>
          <w:bCs/>
          <w:iCs/>
          <w:sz w:val="24"/>
          <w:szCs w:val="24"/>
          <w:lang w:val="ru-RU"/>
        </w:rPr>
      </w:pPr>
    </w:p>
    <w:p w:rsidR="000D7C92" w:rsidRDefault="000D7C92" w:rsidP="00CE5F9D">
      <w:pPr>
        <w:spacing w:line="360" w:lineRule="auto"/>
        <w:ind w:leftChars="150" w:left="315" w:rightChars="50" w:right="105"/>
        <w:rPr>
          <w:rFonts w:ascii="Times New Roman" w:eastAsia="宋体" w:hAnsi="Times New Roman" w:cs="Times New Roman"/>
          <w:b/>
          <w:bCs/>
          <w:iCs/>
          <w:sz w:val="24"/>
          <w:szCs w:val="24"/>
          <w:lang w:val="ru-RU"/>
        </w:rPr>
      </w:pPr>
    </w:p>
    <w:p w:rsidR="000D7C92" w:rsidRDefault="000D7C92" w:rsidP="00CE5F9D">
      <w:pPr>
        <w:spacing w:line="360" w:lineRule="auto"/>
        <w:ind w:leftChars="150" w:left="315" w:rightChars="50" w:right="105"/>
        <w:rPr>
          <w:rFonts w:ascii="Times New Roman" w:eastAsia="宋体" w:hAnsi="Times New Roman" w:cs="Times New Roman"/>
          <w:b/>
          <w:bCs/>
          <w:iCs/>
          <w:sz w:val="24"/>
          <w:szCs w:val="24"/>
          <w:lang w:val="ru-RU"/>
        </w:rPr>
      </w:pPr>
    </w:p>
    <w:p w:rsidR="003E6CA4" w:rsidRPr="003E6CA4" w:rsidRDefault="003E6CA4" w:rsidP="00CE5F9D">
      <w:pPr>
        <w:spacing w:line="360" w:lineRule="auto"/>
        <w:ind w:leftChars="150" w:left="315" w:rightChars="50" w:right="105"/>
        <w:rPr>
          <w:rFonts w:ascii="Times New Roman" w:eastAsia="宋体" w:hAnsi="Times New Roman" w:cs="Times New Roman"/>
          <w:b/>
          <w:bCs/>
          <w:iCs/>
          <w:sz w:val="24"/>
          <w:szCs w:val="24"/>
          <w:lang w:val="ru-RU"/>
        </w:rPr>
      </w:pPr>
      <w:r w:rsidRPr="003E6CA4">
        <w:rPr>
          <w:rFonts w:ascii="Times New Roman" w:eastAsia="宋体" w:hAnsi="Times New Roman" w:cs="Times New Roman"/>
          <w:b/>
          <w:bCs/>
          <w:iCs/>
          <w:sz w:val="24"/>
          <w:szCs w:val="24"/>
          <w:lang w:val="ru-RU"/>
        </w:rPr>
        <w:lastRenderedPageBreak/>
        <w:t>ЗАКЛЮЧЕНИЕ</w:t>
      </w:r>
    </w:p>
    <w:p w:rsidR="000D7C92" w:rsidRPr="00670AD1" w:rsidRDefault="000D7C92" w:rsidP="008F6476">
      <w:pPr>
        <w:spacing w:line="360" w:lineRule="auto"/>
        <w:ind w:leftChars="100" w:left="210" w:rightChars="50" w:right="105" w:firstLineChars="200" w:firstLine="480"/>
        <w:rPr>
          <w:rFonts w:ascii="Times New Roman" w:eastAsia="宋体" w:hAnsi="Times New Roman" w:cs="Times New Roman"/>
          <w:bCs/>
          <w:iCs/>
          <w:sz w:val="24"/>
          <w:szCs w:val="24"/>
          <w:lang w:val="ru-RU"/>
        </w:rPr>
      </w:pPr>
      <w:r w:rsidRPr="00851050">
        <w:rPr>
          <w:rFonts w:ascii="Times New Roman" w:eastAsia="宋体" w:hAnsi="Times New Roman" w:cs="Times New Roman"/>
          <w:bCs/>
          <w:iCs/>
          <w:sz w:val="24"/>
          <w:szCs w:val="24"/>
          <w:lang w:val="ru-RU"/>
        </w:rPr>
        <w:t xml:space="preserve">Социальный контроль – новый </w:t>
      </w:r>
      <w:r>
        <w:rPr>
          <w:rFonts w:ascii="Times New Roman" w:eastAsia="宋体" w:hAnsi="Times New Roman" w:cs="Times New Roman"/>
          <w:bCs/>
          <w:iCs/>
          <w:sz w:val="24"/>
          <w:szCs w:val="24"/>
          <w:lang w:val="ru-RU"/>
        </w:rPr>
        <w:t>для Китая</w:t>
      </w:r>
      <w:r w:rsidRPr="00851050">
        <w:rPr>
          <w:rFonts w:ascii="Times New Roman" w:eastAsia="宋体" w:hAnsi="Times New Roman" w:cs="Times New Roman"/>
          <w:bCs/>
          <w:iCs/>
          <w:sz w:val="24"/>
          <w:szCs w:val="24"/>
          <w:lang w:val="ru-RU"/>
        </w:rPr>
        <w:t xml:space="preserve">, но давно используемый в </w:t>
      </w:r>
      <w:r>
        <w:rPr>
          <w:rFonts w:ascii="Times New Roman" w:eastAsia="宋体" w:hAnsi="Times New Roman" w:cs="Times New Roman"/>
          <w:bCs/>
          <w:iCs/>
          <w:sz w:val="24"/>
          <w:szCs w:val="24"/>
          <w:lang w:val="ru-RU"/>
        </w:rPr>
        <w:t>м</w:t>
      </w:r>
      <w:r w:rsidRPr="00851050">
        <w:rPr>
          <w:rFonts w:ascii="Times New Roman" w:eastAsia="宋体" w:hAnsi="Times New Roman" w:cs="Times New Roman"/>
          <w:bCs/>
          <w:iCs/>
          <w:sz w:val="24"/>
          <w:szCs w:val="24"/>
          <w:lang w:val="ru-RU"/>
        </w:rPr>
        <w:t>ире</w:t>
      </w:r>
      <w:r>
        <w:rPr>
          <w:rFonts w:ascii="Times New Roman" w:eastAsia="宋体" w:hAnsi="Times New Roman" w:cs="Times New Roman"/>
          <w:bCs/>
          <w:iCs/>
          <w:sz w:val="24"/>
          <w:szCs w:val="24"/>
          <w:lang w:val="ru-RU"/>
        </w:rPr>
        <w:t>,</w:t>
      </w:r>
      <w:r w:rsidRPr="00851050">
        <w:rPr>
          <w:rFonts w:ascii="Times New Roman" w:eastAsia="宋体" w:hAnsi="Times New Roman" w:cs="Times New Roman"/>
          <w:bCs/>
          <w:iCs/>
          <w:sz w:val="24"/>
          <w:szCs w:val="24"/>
          <w:lang w:val="ru-RU"/>
        </w:rPr>
        <w:t xml:space="preserve"> институт социального управления. Он регулирует как отношения между людьми, табулируя незаконные действия, так и отношение к предприятиям, направляя их в нужное</w:t>
      </w:r>
      <w:r>
        <w:rPr>
          <w:rFonts w:ascii="Times New Roman" w:eastAsia="宋体" w:hAnsi="Times New Roman" w:cs="Times New Roman"/>
          <w:bCs/>
          <w:iCs/>
          <w:sz w:val="24"/>
          <w:szCs w:val="24"/>
          <w:lang w:val="ru-RU"/>
        </w:rPr>
        <w:t xml:space="preserve"> обществу</w:t>
      </w:r>
      <w:r w:rsidRPr="00851050">
        <w:rPr>
          <w:rFonts w:ascii="Times New Roman" w:eastAsia="宋体" w:hAnsi="Times New Roman" w:cs="Times New Roman"/>
          <w:bCs/>
          <w:iCs/>
          <w:sz w:val="24"/>
          <w:szCs w:val="24"/>
          <w:lang w:val="ru-RU"/>
        </w:rPr>
        <w:t xml:space="preserve"> русло развития. Применение его в Китае должно стать новым ресурсом развития и экономики</w:t>
      </w:r>
      <w:r>
        <w:rPr>
          <w:rFonts w:ascii="Times New Roman" w:eastAsia="宋体" w:hAnsi="Times New Roman" w:cs="Times New Roman"/>
          <w:bCs/>
          <w:iCs/>
          <w:sz w:val="24"/>
          <w:szCs w:val="24"/>
          <w:lang w:val="ru-RU"/>
        </w:rPr>
        <w:t>,</w:t>
      </w:r>
      <w:r w:rsidRPr="00851050">
        <w:rPr>
          <w:rFonts w:ascii="Times New Roman" w:eastAsia="宋体" w:hAnsi="Times New Roman" w:cs="Times New Roman"/>
          <w:bCs/>
          <w:iCs/>
          <w:sz w:val="24"/>
          <w:szCs w:val="24"/>
          <w:lang w:val="ru-RU"/>
        </w:rPr>
        <w:t xml:space="preserve"> и общественных отношений. </w:t>
      </w:r>
      <w:r>
        <w:rPr>
          <w:rFonts w:ascii="Times New Roman" w:eastAsia="宋体" w:hAnsi="Times New Roman" w:cs="Times New Roman"/>
          <w:b/>
          <w:bCs/>
          <w:iCs/>
          <w:sz w:val="24"/>
          <w:szCs w:val="24"/>
          <w:lang w:val="ru-RU"/>
        </w:rPr>
        <w:t xml:space="preserve"> </w:t>
      </w:r>
    </w:p>
    <w:p w:rsidR="000D7C92" w:rsidRDefault="000D7C92" w:rsidP="00670AD1">
      <w:pPr>
        <w:spacing w:line="360" w:lineRule="auto"/>
        <w:ind w:leftChars="100" w:left="210" w:firstLineChars="200" w:firstLine="480"/>
        <w:rPr>
          <w:rFonts w:ascii="Times New Roman" w:eastAsia="宋体" w:hAnsi="Times New Roman" w:cs="Times New Roman"/>
          <w:bCs/>
          <w:iCs/>
          <w:sz w:val="24"/>
          <w:szCs w:val="24"/>
          <w:lang w:val="ru-RU"/>
        </w:rPr>
      </w:pPr>
      <w:r w:rsidRPr="00C456DF">
        <w:rPr>
          <w:rFonts w:ascii="Times New Roman" w:eastAsia="宋体" w:hAnsi="Times New Roman" w:cs="Times New Roman"/>
          <w:bCs/>
          <w:iCs/>
          <w:sz w:val="24"/>
          <w:szCs w:val="24"/>
          <w:lang w:val="ru-RU"/>
        </w:rPr>
        <w:t>Ученые на  разных этапах  по-разному относились</w:t>
      </w:r>
      <w:r>
        <w:rPr>
          <w:rFonts w:ascii="Times New Roman" w:eastAsia="宋体" w:hAnsi="Times New Roman" w:cs="Times New Roman"/>
          <w:bCs/>
          <w:iCs/>
          <w:sz w:val="24"/>
          <w:szCs w:val="24"/>
          <w:lang w:val="ru-RU"/>
        </w:rPr>
        <w:t xml:space="preserve"> к пониманию социального контроля. Нами было выявлено три тренда в его анализе. Первый - </w:t>
      </w:r>
      <w:r w:rsidRPr="00C80211">
        <w:rPr>
          <w:rFonts w:ascii="Times New Roman" w:hAnsi="Times New Roman" w:cs="Times New Roman"/>
          <w:bCs/>
          <w:sz w:val="24"/>
          <w:szCs w:val="24"/>
          <w:lang w:val="ru-RU"/>
        </w:rPr>
        <w:t>основоположники общей теории социа</w:t>
      </w:r>
      <w:r>
        <w:rPr>
          <w:rFonts w:ascii="Times New Roman" w:hAnsi="Times New Roman" w:cs="Times New Roman"/>
          <w:bCs/>
          <w:sz w:val="24"/>
          <w:szCs w:val="24"/>
          <w:lang w:val="ru-RU"/>
        </w:rPr>
        <w:t>льного контроля как неотъемлемой части</w:t>
      </w:r>
      <w:r w:rsidRPr="00C80211">
        <w:rPr>
          <w:rFonts w:ascii="Times New Roman" w:hAnsi="Times New Roman" w:cs="Times New Roman"/>
          <w:bCs/>
          <w:sz w:val="24"/>
          <w:szCs w:val="24"/>
          <w:lang w:val="ru-RU"/>
        </w:rPr>
        <w:t xml:space="preserve"> социологической науки</w:t>
      </w:r>
      <w:r>
        <w:rPr>
          <w:rFonts w:ascii="Times New Roman" w:hAnsi="Times New Roman" w:cs="Times New Roman"/>
          <w:bCs/>
          <w:sz w:val="24"/>
          <w:szCs w:val="24"/>
          <w:lang w:val="ru-RU"/>
        </w:rPr>
        <w:t xml:space="preserve">. </w:t>
      </w:r>
      <w:r w:rsidRPr="00C80211">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Второй - </w:t>
      </w:r>
      <w:r w:rsidRPr="00C80211">
        <w:rPr>
          <w:rFonts w:ascii="Times New Roman" w:hAnsi="Times New Roman" w:cs="Times New Roman"/>
          <w:bCs/>
          <w:sz w:val="24"/>
          <w:szCs w:val="24"/>
          <w:lang w:val="ru-RU"/>
        </w:rPr>
        <w:t>ракурс регулирования предприятий</w:t>
      </w:r>
      <w:r>
        <w:rPr>
          <w:rFonts w:ascii="Times New Roman" w:hAnsi="Times New Roman" w:cs="Times New Roman"/>
          <w:bCs/>
          <w:sz w:val="24"/>
          <w:szCs w:val="24"/>
          <w:lang w:val="ru-RU"/>
        </w:rPr>
        <w:t xml:space="preserve"> государством и обществом. Третий - </w:t>
      </w:r>
      <w:r w:rsidRPr="00C80211">
        <w:rPr>
          <w:rFonts w:ascii="Times New Roman" w:hAnsi="Times New Roman" w:cs="Times New Roman"/>
          <w:bCs/>
          <w:sz w:val="24"/>
          <w:szCs w:val="24"/>
          <w:lang w:val="ru-RU"/>
        </w:rPr>
        <w:t>, теоретическое обоснование современных особенностей контро</w:t>
      </w:r>
      <w:r>
        <w:rPr>
          <w:rFonts w:ascii="Times New Roman" w:hAnsi="Times New Roman" w:cs="Times New Roman"/>
          <w:bCs/>
          <w:sz w:val="24"/>
          <w:szCs w:val="24"/>
          <w:lang w:val="ru-RU"/>
        </w:rPr>
        <w:t xml:space="preserve">ля за деятельностью </w:t>
      </w:r>
      <w:r w:rsidR="00670AD1">
        <w:rPr>
          <w:rFonts w:ascii="Times New Roman" w:hAnsi="Times New Roman" w:cs="Times New Roman" w:hint="eastAsia"/>
          <w:bCs/>
          <w:sz w:val="24"/>
          <w:szCs w:val="24"/>
          <w:lang w:val="ru-RU"/>
        </w:rPr>
        <w:t xml:space="preserve">    </w:t>
      </w:r>
      <w:r>
        <w:rPr>
          <w:rFonts w:ascii="Times New Roman" w:hAnsi="Times New Roman" w:cs="Times New Roman"/>
          <w:bCs/>
          <w:sz w:val="24"/>
          <w:szCs w:val="24"/>
          <w:lang w:val="ru-RU"/>
        </w:rPr>
        <w:t>предприятий, имея в виду становление  общественных форм и практик.</w:t>
      </w:r>
    </w:p>
    <w:p w:rsidR="000D7C92" w:rsidRPr="00C456DF" w:rsidRDefault="00670AD1" w:rsidP="00670AD1">
      <w:pPr>
        <w:spacing w:line="360" w:lineRule="auto"/>
        <w:ind w:left="240" w:hangingChars="100" w:hanging="240"/>
        <w:rPr>
          <w:rFonts w:ascii="Times New Roman" w:eastAsia="宋体" w:hAnsi="Times New Roman" w:cs="Times New Roman"/>
          <w:bCs/>
          <w:iCs/>
          <w:sz w:val="24"/>
          <w:szCs w:val="24"/>
          <w:lang w:val="ru-RU"/>
        </w:rPr>
      </w:pPr>
      <w:r>
        <w:rPr>
          <w:rFonts w:ascii="Times New Roman" w:eastAsia="宋体" w:hAnsi="Times New Roman" w:cs="Times New Roman"/>
          <w:bCs/>
          <w:iCs/>
          <w:sz w:val="24"/>
          <w:szCs w:val="24"/>
          <w:lang w:val="ru-RU"/>
        </w:rPr>
        <w:tab/>
      </w:r>
      <w:r>
        <w:rPr>
          <w:rFonts w:ascii="Times New Roman" w:eastAsia="宋体" w:hAnsi="Times New Roman" w:cs="Times New Roman" w:hint="eastAsia"/>
          <w:bCs/>
          <w:iCs/>
          <w:sz w:val="24"/>
          <w:szCs w:val="24"/>
          <w:lang w:val="ru-RU"/>
        </w:rPr>
        <w:t xml:space="preserve">    </w:t>
      </w:r>
      <w:r w:rsidR="000D7C92">
        <w:rPr>
          <w:rFonts w:ascii="Times New Roman" w:eastAsia="宋体" w:hAnsi="Times New Roman" w:cs="Times New Roman"/>
          <w:bCs/>
          <w:iCs/>
          <w:sz w:val="24"/>
          <w:szCs w:val="24"/>
          <w:lang w:val="ru-RU"/>
        </w:rPr>
        <w:t xml:space="preserve">В работе проанализирован огромный пласт социологической литературы. Выявлены суждения основоположников социологии по поводу  социального контроля (О.Конт, Г.Спенсер, Э.Дюркгейм). Выводы современных классиков науки сгруппированы по направлениям: структурно-функциональная школа (Т.Парсонс, Р.Мертон), системный подход (М.Вебер, П.Сорокин), теория структурации (Э.Гидденс) и другие.   </w:t>
      </w:r>
    </w:p>
    <w:p w:rsidR="000D7C92" w:rsidRDefault="000D7C92" w:rsidP="00670AD1">
      <w:pPr>
        <w:spacing w:line="360" w:lineRule="auto"/>
        <w:ind w:left="240" w:hangingChars="100" w:hanging="240"/>
        <w:rPr>
          <w:rFonts w:ascii="Times New Roman" w:eastAsia="宋体" w:hAnsi="Times New Roman" w:cs="Times New Roman"/>
          <w:bCs/>
          <w:iCs/>
          <w:sz w:val="24"/>
          <w:szCs w:val="24"/>
          <w:lang w:val="ru-RU"/>
        </w:rPr>
      </w:pPr>
      <w:r>
        <w:rPr>
          <w:rFonts w:ascii="Times New Roman" w:eastAsia="宋体" w:hAnsi="Times New Roman" w:cs="Times New Roman"/>
          <w:bCs/>
          <w:iCs/>
          <w:sz w:val="24"/>
          <w:szCs w:val="24"/>
          <w:lang w:val="ru-RU"/>
        </w:rPr>
        <w:tab/>
      </w:r>
      <w:r w:rsidR="00670AD1">
        <w:rPr>
          <w:rFonts w:ascii="Times New Roman" w:eastAsia="宋体" w:hAnsi="Times New Roman" w:cs="Times New Roman" w:hint="eastAsia"/>
          <w:bCs/>
          <w:iCs/>
          <w:sz w:val="24"/>
          <w:szCs w:val="24"/>
          <w:lang w:val="ru-RU"/>
        </w:rPr>
        <w:t xml:space="preserve">    </w:t>
      </w:r>
      <w:r>
        <w:rPr>
          <w:rFonts w:ascii="Times New Roman" w:eastAsia="宋体" w:hAnsi="Times New Roman" w:cs="Times New Roman"/>
          <w:bCs/>
          <w:iCs/>
          <w:sz w:val="24"/>
          <w:szCs w:val="24"/>
          <w:lang w:val="ru-RU"/>
        </w:rPr>
        <w:t>В теории не было и до сих пор нет единства по поводу соотношения ролей между административноым управлением (планом) и рыночным механизмом как стержнями  социального контроля за предприятиями. О</w:t>
      </w:r>
      <w:r w:rsidRPr="00C456DF">
        <w:rPr>
          <w:rFonts w:ascii="Times New Roman" w:eastAsia="宋体" w:hAnsi="Times New Roman" w:cs="Times New Roman"/>
          <w:bCs/>
          <w:iCs/>
          <w:sz w:val="24"/>
          <w:szCs w:val="24"/>
          <w:lang w:val="ru-RU"/>
        </w:rPr>
        <w:t>дни</w:t>
      </w:r>
      <w:r>
        <w:rPr>
          <w:rFonts w:ascii="Times New Roman" w:eastAsia="宋体" w:hAnsi="Times New Roman" w:cs="Times New Roman"/>
          <w:bCs/>
          <w:iCs/>
          <w:sz w:val="24"/>
          <w:szCs w:val="24"/>
          <w:lang w:val="ru-RU"/>
        </w:rPr>
        <w:t xml:space="preserve"> авторы</w:t>
      </w:r>
      <w:r w:rsidRPr="00C456DF">
        <w:rPr>
          <w:rFonts w:ascii="Times New Roman" w:eastAsia="宋体" w:hAnsi="Times New Roman" w:cs="Times New Roman"/>
          <w:bCs/>
          <w:iCs/>
          <w:sz w:val="24"/>
          <w:szCs w:val="24"/>
          <w:lang w:val="ru-RU"/>
        </w:rPr>
        <w:t xml:space="preserve"> отрицали государственное вмешательство (представители либерализма в лице М. Фридмена и Фридрих фон Хайека), другие - настаивали на необходимости возрастания  роли государства как  важнейшего института управления,</w:t>
      </w:r>
      <w:r>
        <w:rPr>
          <w:rFonts w:ascii="Times New Roman" w:eastAsia="宋体" w:hAnsi="Times New Roman" w:cs="Times New Roman"/>
          <w:bCs/>
          <w:iCs/>
          <w:sz w:val="24"/>
          <w:szCs w:val="24"/>
          <w:lang w:val="ru-RU"/>
        </w:rPr>
        <w:t xml:space="preserve"> </w:t>
      </w:r>
      <w:r w:rsidRPr="00C456DF">
        <w:rPr>
          <w:rFonts w:ascii="Times New Roman" w:eastAsia="宋体" w:hAnsi="Times New Roman" w:cs="Times New Roman"/>
          <w:bCs/>
          <w:iCs/>
          <w:sz w:val="24"/>
          <w:szCs w:val="24"/>
          <w:lang w:val="ru-RU"/>
        </w:rPr>
        <w:t xml:space="preserve"> способного защитить  интерес</w:t>
      </w:r>
      <w:r>
        <w:rPr>
          <w:rFonts w:ascii="Times New Roman" w:eastAsia="宋体" w:hAnsi="Times New Roman" w:cs="Times New Roman"/>
          <w:bCs/>
          <w:iCs/>
          <w:sz w:val="24"/>
          <w:szCs w:val="24"/>
          <w:lang w:val="ru-RU"/>
        </w:rPr>
        <w:t xml:space="preserve">ы </w:t>
      </w:r>
      <w:r w:rsidRPr="00C456DF">
        <w:rPr>
          <w:rFonts w:ascii="Times New Roman" w:eastAsia="宋体" w:hAnsi="Times New Roman" w:cs="Times New Roman"/>
          <w:bCs/>
          <w:iCs/>
          <w:sz w:val="24"/>
          <w:szCs w:val="24"/>
          <w:lang w:val="ru-RU"/>
        </w:rPr>
        <w:t xml:space="preserve"> экономики и населения. </w:t>
      </w:r>
    </w:p>
    <w:p w:rsidR="000D7C92" w:rsidRDefault="000D7C92" w:rsidP="008F6476">
      <w:pPr>
        <w:spacing w:line="360" w:lineRule="auto"/>
        <w:ind w:leftChars="115" w:left="241" w:firstLineChars="150" w:firstLine="360"/>
        <w:rPr>
          <w:rFonts w:ascii="Times New Roman" w:eastAsia="宋体" w:hAnsi="Times New Roman" w:cs="Times New Roman"/>
          <w:bCs/>
          <w:iCs/>
          <w:sz w:val="24"/>
          <w:szCs w:val="24"/>
          <w:lang w:val="ru-RU"/>
        </w:rPr>
      </w:pPr>
      <w:r w:rsidRPr="00C456DF">
        <w:rPr>
          <w:rFonts w:ascii="Times New Roman" w:eastAsia="宋体" w:hAnsi="Times New Roman" w:cs="Times New Roman"/>
          <w:bCs/>
          <w:iCs/>
          <w:sz w:val="24"/>
          <w:szCs w:val="24"/>
          <w:lang w:val="ru-RU"/>
        </w:rPr>
        <w:t>Современные ученые  выявили новые тенденц</w:t>
      </w:r>
      <w:r w:rsidR="008F6476">
        <w:rPr>
          <w:rFonts w:ascii="Times New Roman" w:eastAsia="宋体" w:hAnsi="Times New Roman" w:cs="Times New Roman"/>
          <w:bCs/>
          <w:iCs/>
          <w:sz w:val="24"/>
          <w:szCs w:val="24"/>
          <w:lang w:val="ru-RU"/>
        </w:rPr>
        <w:t>ии в регулировании предприятий.</w:t>
      </w:r>
      <w:r w:rsidR="008F6476">
        <w:rPr>
          <w:rFonts w:ascii="Times New Roman" w:eastAsia="宋体" w:hAnsi="Times New Roman" w:cs="Times New Roman" w:hint="eastAsia"/>
          <w:bCs/>
          <w:iCs/>
          <w:sz w:val="24"/>
          <w:szCs w:val="24"/>
          <w:lang w:val="ru-RU"/>
        </w:rPr>
        <w:t xml:space="preserve"> </w:t>
      </w:r>
      <w:r w:rsidRPr="00C456DF">
        <w:rPr>
          <w:rFonts w:ascii="Times New Roman" w:eastAsia="宋体" w:hAnsi="Times New Roman" w:cs="Times New Roman"/>
          <w:bCs/>
          <w:iCs/>
          <w:sz w:val="24"/>
          <w:szCs w:val="24"/>
          <w:lang w:val="ru-RU"/>
        </w:rPr>
        <w:t xml:space="preserve">Нами выявлены </w:t>
      </w:r>
      <w:r>
        <w:rPr>
          <w:rFonts w:ascii="Times New Roman" w:eastAsia="宋体" w:hAnsi="Times New Roman" w:cs="Times New Roman"/>
          <w:bCs/>
          <w:iCs/>
          <w:sz w:val="24"/>
          <w:szCs w:val="24"/>
          <w:lang w:val="ru-RU"/>
        </w:rPr>
        <w:t>три</w:t>
      </w:r>
      <w:r w:rsidRPr="00C456DF">
        <w:rPr>
          <w:rFonts w:ascii="Times New Roman" w:eastAsia="宋体" w:hAnsi="Times New Roman" w:cs="Times New Roman"/>
          <w:bCs/>
          <w:iCs/>
          <w:sz w:val="24"/>
          <w:szCs w:val="24"/>
          <w:lang w:val="ru-RU"/>
        </w:rPr>
        <w:t xml:space="preserve">. Первая – расширение разнонаправленности целей регулирования и </w:t>
      </w:r>
      <w:r>
        <w:rPr>
          <w:rFonts w:ascii="Times New Roman" w:eastAsia="宋体" w:hAnsi="Times New Roman" w:cs="Times New Roman"/>
          <w:bCs/>
          <w:iCs/>
          <w:sz w:val="24"/>
          <w:szCs w:val="24"/>
          <w:lang w:val="ru-RU"/>
        </w:rPr>
        <w:t>переориентация их с прибыли</w:t>
      </w:r>
      <w:r w:rsidRPr="00C456DF">
        <w:rPr>
          <w:rFonts w:ascii="Times New Roman" w:eastAsia="宋体" w:hAnsi="Times New Roman" w:cs="Times New Roman"/>
          <w:bCs/>
          <w:iCs/>
          <w:sz w:val="24"/>
          <w:szCs w:val="24"/>
          <w:lang w:val="ru-RU"/>
        </w:rPr>
        <w:t xml:space="preserve"> на стабильность, имея в </w:t>
      </w:r>
      <w:r>
        <w:rPr>
          <w:rFonts w:ascii="Times New Roman" w:eastAsia="宋体" w:hAnsi="Times New Roman" w:cs="Times New Roman"/>
          <w:bCs/>
          <w:iCs/>
          <w:sz w:val="24"/>
          <w:szCs w:val="24"/>
          <w:lang w:val="ru-RU"/>
        </w:rPr>
        <w:t>виду защиту экологии, окружающей среды</w:t>
      </w:r>
      <w:r w:rsidRPr="00C456DF">
        <w:rPr>
          <w:rFonts w:ascii="Times New Roman" w:eastAsia="宋体" w:hAnsi="Times New Roman" w:cs="Times New Roman"/>
          <w:bCs/>
          <w:iCs/>
          <w:sz w:val="24"/>
          <w:szCs w:val="24"/>
          <w:lang w:val="ru-RU"/>
        </w:rPr>
        <w:t xml:space="preserve">, совершенствование общественных отношений. Вторая </w:t>
      </w:r>
      <w:r>
        <w:rPr>
          <w:rFonts w:ascii="Times New Roman" w:eastAsia="宋体" w:hAnsi="Times New Roman" w:cs="Times New Roman"/>
          <w:bCs/>
          <w:iCs/>
          <w:sz w:val="24"/>
          <w:szCs w:val="24"/>
          <w:lang w:val="ru-RU"/>
        </w:rPr>
        <w:t xml:space="preserve">тенденция </w:t>
      </w:r>
      <w:r w:rsidRPr="00C456DF">
        <w:rPr>
          <w:rFonts w:ascii="Times New Roman" w:eastAsia="宋体" w:hAnsi="Times New Roman" w:cs="Times New Roman"/>
          <w:bCs/>
          <w:iCs/>
          <w:sz w:val="24"/>
          <w:szCs w:val="24"/>
          <w:lang w:val="ru-RU"/>
        </w:rPr>
        <w:t>- возрастание роли</w:t>
      </w:r>
      <w:r>
        <w:rPr>
          <w:rFonts w:ascii="Times New Roman" w:eastAsia="宋体" w:hAnsi="Times New Roman" w:cs="Times New Roman"/>
          <w:bCs/>
          <w:iCs/>
          <w:sz w:val="24"/>
          <w:szCs w:val="24"/>
          <w:lang w:val="ru-RU"/>
        </w:rPr>
        <w:t xml:space="preserve"> всех акторов социального управления: региональных правительств, </w:t>
      </w:r>
      <w:r>
        <w:rPr>
          <w:rFonts w:ascii="Times New Roman" w:eastAsia="宋体" w:hAnsi="Times New Roman" w:cs="Times New Roman"/>
          <w:bCs/>
          <w:iCs/>
          <w:sz w:val="24"/>
          <w:szCs w:val="24"/>
          <w:lang w:val="ru-RU"/>
        </w:rPr>
        <w:lastRenderedPageBreak/>
        <w:t>бизнес- ассоциаций, СМИ, а также</w:t>
      </w:r>
      <w:r w:rsidRPr="00C456DF">
        <w:rPr>
          <w:rFonts w:ascii="Times New Roman" w:eastAsia="宋体" w:hAnsi="Times New Roman" w:cs="Times New Roman"/>
          <w:bCs/>
          <w:iCs/>
          <w:sz w:val="24"/>
          <w:szCs w:val="24"/>
          <w:lang w:val="ru-RU"/>
        </w:rPr>
        <w:t xml:space="preserve"> населения (работников предприятия) как у</w:t>
      </w:r>
      <w:r>
        <w:rPr>
          <w:rFonts w:ascii="Times New Roman" w:eastAsia="宋体" w:hAnsi="Times New Roman" w:cs="Times New Roman"/>
          <w:bCs/>
          <w:iCs/>
          <w:sz w:val="24"/>
          <w:szCs w:val="24"/>
          <w:lang w:val="ru-RU"/>
        </w:rPr>
        <w:t>частников социального контроля. Третья -  повышение роли</w:t>
      </w:r>
      <w:r w:rsidRPr="003D740A">
        <w:rPr>
          <w:rFonts w:ascii="Times New Roman" w:eastAsia="宋体" w:hAnsi="Times New Roman" w:cs="Times New Roman"/>
          <w:bCs/>
          <w:iCs/>
          <w:sz w:val="24"/>
          <w:szCs w:val="24"/>
          <w:lang w:val="ru-RU"/>
        </w:rPr>
        <w:t xml:space="preserve"> мягких форм</w:t>
      </w:r>
      <w:r>
        <w:rPr>
          <w:rFonts w:ascii="Times New Roman" w:eastAsia="宋体" w:hAnsi="Times New Roman" w:cs="Times New Roman"/>
          <w:bCs/>
          <w:iCs/>
          <w:sz w:val="24"/>
          <w:szCs w:val="24"/>
          <w:lang w:val="ru-RU"/>
        </w:rPr>
        <w:t xml:space="preserve"> управления</w:t>
      </w:r>
      <w:r w:rsidRPr="003D740A">
        <w:rPr>
          <w:rFonts w:ascii="Times New Roman" w:eastAsia="宋体" w:hAnsi="Times New Roman" w:cs="Times New Roman"/>
          <w:bCs/>
          <w:iCs/>
          <w:sz w:val="24"/>
          <w:szCs w:val="24"/>
          <w:lang w:val="ru-RU"/>
        </w:rPr>
        <w:t xml:space="preserve"> (</w:t>
      </w:r>
      <w:proofErr w:type="spellStart"/>
      <w:r w:rsidRPr="003D740A">
        <w:rPr>
          <w:rFonts w:ascii="Times New Roman" w:eastAsia="宋体" w:hAnsi="Times New Roman" w:cs="Times New Roman"/>
          <w:bCs/>
          <w:iCs/>
          <w:sz w:val="24"/>
          <w:szCs w:val="24"/>
        </w:rPr>
        <w:t>softfare</w:t>
      </w:r>
      <w:proofErr w:type="spellEnd"/>
      <w:r>
        <w:rPr>
          <w:rFonts w:ascii="Times New Roman" w:eastAsia="宋体" w:hAnsi="Times New Roman" w:cs="Times New Roman"/>
          <w:bCs/>
          <w:iCs/>
          <w:sz w:val="24"/>
          <w:szCs w:val="24"/>
          <w:lang w:val="ru-RU"/>
        </w:rPr>
        <w:t xml:space="preserve">), типа рейтингов, например, </w:t>
      </w:r>
      <w:r w:rsidRPr="003D740A">
        <w:rPr>
          <w:rFonts w:ascii="Times New Roman" w:eastAsia="宋体" w:hAnsi="Times New Roman" w:cs="Times New Roman"/>
          <w:bCs/>
          <w:iCs/>
          <w:sz w:val="24"/>
          <w:szCs w:val="24"/>
          <w:lang w:val="ru-RU"/>
        </w:rPr>
        <w:t xml:space="preserve"> прибыльности,  эффективности и откр</w:t>
      </w:r>
      <w:r>
        <w:rPr>
          <w:rFonts w:ascii="Times New Roman" w:eastAsia="宋体" w:hAnsi="Times New Roman" w:cs="Times New Roman"/>
          <w:bCs/>
          <w:iCs/>
          <w:sz w:val="24"/>
          <w:szCs w:val="24"/>
          <w:lang w:val="ru-RU"/>
        </w:rPr>
        <w:t>ытости информации (1), внедрения в ряде отраслей</w:t>
      </w:r>
      <w:r w:rsidRPr="003D740A">
        <w:rPr>
          <w:rFonts w:ascii="Times New Roman" w:eastAsia="宋体" w:hAnsi="Times New Roman" w:cs="Times New Roman"/>
          <w:bCs/>
          <w:iCs/>
          <w:sz w:val="24"/>
          <w:szCs w:val="24"/>
          <w:lang w:val="ru-RU"/>
        </w:rPr>
        <w:t xml:space="preserve"> </w:t>
      </w:r>
      <w:r>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lang w:val="ru-RU"/>
        </w:rPr>
        <w:t>технологий соучастия</w:t>
      </w:r>
      <w:r>
        <w:rPr>
          <w:rFonts w:ascii="Times New Roman" w:eastAsia="宋体" w:hAnsi="Times New Roman" w:cs="Times New Roman"/>
          <w:bCs/>
          <w:iCs/>
          <w:sz w:val="24"/>
          <w:szCs w:val="24"/>
          <w:lang w:val="ru-RU"/>
        </w:rPr>
        <w:t xml:space="preserve"> работников</w:t>
      </w:r>
      <w:r w:rsidRPr="003D740A">
        <w:rPr>
          <w:rFonts w:ascii="Times New Roman" w:eastAsia="宋体" w:hAnsi="Times New Roman" w:cs="Times New Roman"/>
          <w:bCs/>
          <w:iCs/>
          <w:sz w:val="24"/>
          <w:szCs w:val="24"/>
          <w:lang w:val="ru-RU"/>
        </w:rPr>
        <w:t xml:space="preserve"> в управлении (</w:t>
      </w:r>
      <w:r w:rsidRPr="003D740A">
        <w:rPr>
          <w:rFonts w:ascii="Times New Roman" w:eastAsia="宋体" w:hAnsi="Times New Roman" w:cs="Times New Roman"/>
          <w:bCs/>
          <w:iCs/>
          <w:sz w:val="24"/>
          <w:szCs w:val="24"/>
        </w:rPr>
        <w:t>shared</w:t>
      </w:r>
      <w:r w:rsidRPr="003D740A">
        <w:rPr>
          <w:rFonts w:ascii="Times New Roman" w:eastAsia="宋体" w:hAnsi="Times New Roman" w:cs="Times New Roman"/>
          <w:bCs/>
          <w:iCs/>
          <w:sz w:val="24"/>
          <w:szCs w:val="24"/>
          <w:lang w:val="ru-RU"/>
        </w:rPr>
        <w:t xml:space="preserve"> </w:t>
      </w:r>
      <w:r w:rsidRPr="003D740A">
        <w:rPr>
          <w:rFonts w:ascii="Times New Roman" w:eastAsia="宋体" w:hAnsi="Times New Roman" w:cs="Times New Roman"/>
          <w:bCs/>
          <w:iCs/>
          <w:sz w:val="24"/>
          <w:szCs w:val="24"/>
        </w:rPr>
        <w:t>governance</w:t>
      </w:r>
      <w:r w:rsidRPr="003D740A">
        <w:rPr>
          <w:rFonts w:ascii="Times New Roman" w:eastAsia="宋体" w:hAnsi="Times New Roman" w:cs="Times New Roman"/>
          <w:bCs/>
          <w:iCs/>
          <w:sz w:val="24"/>
          <w:szCs w:val="24"/>
          <w:lang w:val="ru-RU"/>
        </w:rPr>
        <w:t>) (2), создание коллективных ассоциаций как форм горизонт</w:t>
      </w:r>
      <w:r>
        <w:rPr>
          <w:rFonts w:ascii="Times New Roman" w:eastAsia="宋体" w:hAnsi="Times New Roman" w:cs="Times New Roman"/>
          <w:bCs/>
          <w:iCs/>
          <w:sz w:val="24"/>
          <w:szCs w:val="24"/>
          <w:lang w:val="ru-RU"/>
        </w:rPr>
        <w:t>альной интеграции (3) и других.</w:t>
      </w:r>
    </w:p>
    <w:p w:rsidR="000D7C92" w:rsidRPr="001D00BE" w:rsidRDefault="000D7C92" w:rsidP="00670AD1">
      <w:pPr>
        <w:spacing w:line="360" w:lineRule="auto"/>
        <w:ind w:leftChars="150" w:left="315" w:rightChars="50" w:right="105"/>
        <w:rPr>
          <w:rFonts w:ascii="Times New Roman" w:eastAsia="宋体" w:hAnsi="Times New Roman" w:cs="Times New Roman"/>
          <w:sz w:val="24"/>
          <w:szCs w:val="24"/>
          <w:lang w:val="ru-RU"/>
        </w:rPr>
      </w:pPr>
      <w:r>
        <w:rPr>
          <w:rFonts w:ascii="Times New Roman" w:eastAsia="宋体" w:hAnsi="Times New Roman" w:cs="Times New Roman"/>
          <w:bCs/>
          <w:iCs/>
          <w:sz w:val="24"/>
          <w:szCs w:val="24"/>
          <w:lang w:val="ru-RU"/>
        </w:rPr>
        <w:t xml:space="preserve"> </w:t>
      </w:r>
      <w:r>
        <w:rPr>
          <w:rFonts w:ascii="Times New Roman" w:eastAsia="宋体" w:hAnsi="Times New Roman" w:cs="Times New Roman"/>
          <w:sz w:val="24"/>
          <w:szCs w:val="24"/>
          <w:lang w:val="ru-RU"/>
        </w:rPr>
        <w:t xml:space="preserve">   В нашей стране социальный контроль за предприятиями как поле научных исследований  только формируется.  В нем доминирует внимание к прикладным проблемам и, прежде всего, к выявлению </w:t>
      </w:r>
      <w:r w:rsidRPr="00C456DF">
        <w:rPr>
          <w:rFonts w:ascii="Times New Roman" w:eastAsia="宋体" w:hAnsi="Times New Roman" w:cs="Times New Roman"/>
          <w:sz w:val="24"/>
          <w:szCs w:val="24"/>
          <w:lang w:val="ru-RU"/>
        </w:rPr>
        <w:t>сути</w:t>
      </w:r>
      <w:r>
        <w:rPr>
          <w:rFonts w:ascii="Times New Roman" w:eastAsia="宋体" w:hAnsi="Times New Roman" w:cs="Times New Roman"/>
          <w:sz w:val="24"/>
          <w:szCs w:val="24"/>
          <w:lang w:val="ru-RU"/>
        </w:rPr>
        <w:t xml:space="preserve"> и анализу  </w:t>
      </w:r>
      <w:r w:rsidRPr="00C456DF">
        <w:rPr>
          <w:rFonts w:ascii="Times New Roman" w:eastAsia="宋体" w:hAnsi="Times New Roman" w:cs="Times New Roman"/>
          <w:sz w:val="24"/>
          <w:szCs w:val="24"/>
          <w:lang w:val="ru-RU"/>
        </w:rPr>
        <w:t>преимуществ акционерных обществ,</w:t>
      </w:r>
      <w:r>
        <w:rPr>
          <w:rFonts w:ascii="Times New Roman" w:eastAsia="宋体" w:hAnsi="Times New Roman" w:cs="Times New Roman"/>
          <w:sz w:val="24"/>
          <w:szCs w:val="24"/>
          <w:lang w:val="ru-RU"/>
        </w:rPr>
        <w:t xml:space="preserve"> которые в китайской науке </w:t>
      </w:r>
      <w:r w:rsidRPr="00C456DF">
        <w:rPr>
          <w:rFonts w:ascii="Times New Roman" w:eastAsia="宋体" w:hAnsi="Times New Roman" w:cs="Times New Roman"/>
          <w:sz w:val="24"/>
          <w:szCs w:val="24"/>
          <w:lang w:val="ru-RU"/>
        </w:rPr>
        <w:t xml:space="preserve"> </w:t>
      </w:r>
      <w:r>
        <w:rPr>
          <w:rFonts w:ascii="Times New Roman" w:eastAsia="宋体" w:hAnsi="Times New Roman" w:cs="Times New Roman"/>
          <w:sz w:val="24"/>
          <w:szCs w:val="24"/>
          <w:lang w:val="ru-RU"/>
        </w:rPr>
        <w:t xml:space="preserve">трактуются как  система </w:t>
      </w:r>
      <w:r w:rsidRPr="00C456DF">
        <w:rPr>
          <w:rFonts w:ascii="Times New Roman" w:eastAsia="宋体" w:hAnsi="Times New Roman" w:cs="Times New Roman"/>
          <w:sz w:val="24"/>
          <w:szCs w:val="24"/>
          <w:lang w:val="ru-RU"/>
        </w:rPr>
        <w:t xml:space="preserve"> «трех собраний и четырех силовых структур»</w:t>
      </w:r>
      <w:r>
        <w:rPr>
          <w:rFonts w:ascii="Times New Roman" w:eastAsia="宋体" w:hAnsi="Times New Roman" w:cs="Times New Roman"/>
          <w:sz w:val="24"/>
          <w:szCs w:val="24"/>
          <w:lang w:val="ru-RU"/>
        </w:rPr>
        <w:t>.</w:t>
      </w:r>
    </w:p>
    <w:p w:rsidR="000D7C92" w:rsidRPr="001D00BE" w:rsidRDefault="000D7C92" w:rsidP="00670AD1">
      <w:pPr>
        <w:spacing w:line="360" w:lineRule="auto"/>
        <w:ind w:leftChars="150" w:left="315" w:rightChars="50" w:right="105" w:firstLineChars="150" w:firstLine="360"/>
        <w:rPr>
          <w:rFonts w:ascii="Times New Roman" w:eastAsia="宋体" w:hAnsi="Times New Roman" w:cs="Times New Roman"/>
          <w:sz w:val="24"/>
          <w:szCs w:val="24"/>
          <w:lang w:val="ru-RU"/>
        </w:rPr>
      </w:pPr>
      <w:r w:rsidRPr="001D00BE">
        <w:rPr>
          <w:rFonts w:ascii="Times New Roman" w:eastAsia="宋体" w:hAnsi="Times New Roman" w:cs="Times New Roman"/>
          <w:sz w:val="24"/>
          <w:szCs w:val="24"/>
          <w:lang w:val="ru-RU"/>
        </w:rPr>
        <w:t>Для описания социальной роли предприятия в обществе</w:t>
      </w:r>
      <w:r>
        <w:rPr>
          <w:rFonts w:ascii="Times New Roman" w:eastAsia="宋体" w:hAnsi="Times New Roman" w:cs="Times New Roman"/>
          <w:sz w:val="24"/>
          <w:szCs w:val="24"/>
          <w:lang w:val="ru-RU"/>
        </w:rPr>
        <w:t xml:space="preserve"> в работе </w:t>
      </w:r>
      <w:r w:rsidRPr="001D00BE">
        <w:rPr>
          <w:rFonts w:ascii="Times New Roman" w:eastAsia="宋体" w:hAnsi="Times New Roman" w:cs="Times New Roman"/>
          <w:sz w:val="24"/>
          <w:szCs w:val="24"/>
          <w:lang w:val="ru-RU"/>
        </w:rPr>
        <w:t>использовалась схема Т. Парсонса</w:t>
      </w:r>
      <w:r>
        <w:rPr>
          <w:rFonts w:ascii="Times New Roman" w:eastAsia="宋体" w:hAnsi="Times New Roman" w:cs="Times New Roman"/>
          <w:sz w:val="24"/>
          <w:szCs w:val="24"/>
          <w:lang w:val="ru-RU"/>
        </w:rPr>
        <w:t xml:space="preserve"> </w:t>
      </w:r>
      <w:r w:rsidRPr="001D00BE">
        <w:rPr>
          <w:rFonts w:ascii="Times New Roman" w:eastAsia="宋体" w:hAnsi="Times New Roman" w:cs="Times New Roman"/>
          <w:sz w:val="24"/>
          <w:szCs w:val="24"/>
          <w:lang w:val="ru-RU"/>
        </w:rPr>
        <w:t>(</w:t>
      </w:r>
      <w:r>
        <w:rPr>
          <w:rFonts w:ascii="Times New Roman" w:eastAsia="宋体" w:hAnsi="Times New Roman" w:cs="Times New Roman"/>
          <w:sz w:val="24"/>
          <w:szCs w:val="24"/>
        </w:rPr>
        <w:t>AGIL</w:t>
      </w:r>
      <w:r w:rsidRPr="001D00BE">
        <w:rPr>
          <w:rFonts w:ascii="Times New Roman" w:eastAsia="宋体" w:hAnsi="Times New Roman" w:cs="Times New Roman"/>
          <w:sz w:val="24"/>
          <w:szCs w:val="24"/>
          <w:lang w:val="ru-RU"/>
        </w:rPr>
        <w:t>).</w:t>
      </w:r>
      <w:r>
        <w:rPr>
          <w:rFonts w:ascii="Times New Roman" w:eastAsia="宋体" w:hAnsi="Times New Roman" w:cs="Times New Roman"/>
          <w:sz w:val="24"/>
          <w:szCs w:val="24"/>
          <w:lang w:val="ru-RU"/>
        </w:rPr>
        <w:t xml:space="preserve"> Э</w:t>
      </w:r>
      <w:r w:rsidRPr="001D00BE">
        <w:rPr>
          <w:rFonts w:ascii="Times New Roman" w:eastAsia="宋体" w:hAnsi="Times New Roman" w:cs="Times New Roman"/>
          <w:sz w:val="24"/>
          <w:szCs w:val="24"/>
          <w:lang w:val="ru-RU"/>
        </w:rPr>
        <w:t xml:space="preserve">то позволило установить взаимосвязь между предприятием и средой, </w:t>
      </w:r>
      <w:r>
        <w:rPr>
          <w:rFonts w:ascii="Times New Roman" w:eastAsia="宋体" w:hAnsi="Times New Roman" w:cs="Times New Roman"/>
          <w:sz w:val="24"/>
          <w:szCs w:val="24"/>
          <w:lang w:val="ru-RU"/>
        </w:rPr>
        <w:t xml:space="preserve">что, в свою очередь, </w:t>
      </w:r>
      <w:r w:rsidRPr="001D00BE">
        <w:rPr>
          <w:rFonts w:ascii="Times New Roman" w:eastAsia="宋体" w:hAnsi="Times New Roman" w:cs="Times New Roman"/>
          <w:sz w:val="24"/>
          <w:szCs w:val="24"/>
          <w:lang w:val="ru-RU"/>
        </w:rPr>
        <w:t>предопредел</w:t>
      </w:r>
      <w:r>
        <w:rPr>
          <w:rFonts w:ascii="Times New Roman" w:eastAsia="宋体" w:hAnsi="Times New Roman" w:cs="Times New Roman"/>
          <w:sz w:val="24"/>
          <w:szCs w:val="24"/>
          <w:lang w:val="ru-RU"/>
        </w:rPr>
        <w:t>ило</w:t>
      </w:r>
      <w:r w:rsidRPr="001D00BE">
        <w:rPr>
          <w:rFonts w:ascii="Times New Roman" w:eastAsia="宋体" w:hAnsi="Times New Roman" w:cs="Times New Roman"/>
          <w:sz w:val="24"/>
          <w:szCs w:val="24"/>
          <w:lang w:val="ru-RU"/>
        </w:rPr>
        <w:t xml:space="preserve"> </w:t>
      </w:r>
      <w:r>
        <w:rPr>
          <w:rFonts w:ascii="Times New Roman" w:eastAsia="宋体" w:hAnsi="Times New Roman" w:cs="Times New Roman"/>
          <w:sz w:val="24"/>
          <w:szCs w:val="24"/>
          <w:lang w:val="ru-RU"/>
        </w:rPr>
        <w:t>понимание механизма</w:t>
      </w:r>
      <w:r w:rsidRPr="001D00BE">
        <w:rPr>
          <w:rFonts w:ascii="Times New Roman" w:eastAsia="宋体" w:hAnsi="Times New Roman" w:cs="Times New Roman"/>
          <w:sz w:val="24"/>
          <w:szCs w:val="24"/>
          <w:lang w:val="ru-RU"/>
        </w:rPr>
        <w:t xml:space="preserve"> управления предприятиями</w:t>
      </w:r>
      <w:r>
        <w:rPr>
          <w:rFonts w:ascii="Times New Roman" w:eastAsia="宋体" w:hAnsi="Times New Roman" w:cs="Times New Roman"/>
          <w:sz w:val="24"/>
          <w:szCs w:val="24"/>
          <w:lang w:val="ru-RU"/>
        </w:rPr>
        <w:t xml:space="preserve">  всей </w:t>
      </w:r>
      <w:r w:rsidRPr="001D00BE">
        <w:rPr>
          <w:rFonts w:ascii="Times New Roman" w:eastAsia="宋体" w:hAnsi="Times New Roman" w:cs="Times New Roman"/>
          <w:sz w:val="24"/>
          <w:szCs w:val="24"/>
          <w:lang w:val="ru-RU"/>
        </w:rPr>
        <w:t>системой социальных</w:t>
      </w:r>
      <w:r>
        <w:rPr>
          <w:rFonts w:ascii="Times New Roman" w:eastAsia="宋体" w:hAnsi="Times New Roman" w:cs="Times New Roman"/>
          <w:sz w:val="24"/>
          <w:szCs w:val="24"/>
          <w:lang w:val="ru-RU"/>
        </w:rPr>
        <w:t xml:space="preserve"> отношений. В эту систему входят  социальные ценности, разделяемые населением; общие закономерности развития экономики и ее основные уклады;  система</w:t>
      </w:r>
      <w:r w:rsidRPr="001D00BE">
        <w:rPr>
          <w:rFonts w:ascii="Times New Roman" w:eastAsia="宋体" w:hAnsi="Times New Roman" w:cs="Times New Roman"/>
          <w:sz w:val="24"/>
          <w:szCs w:val="24"/>
          <w:lang w:val="ru-RU"/>
        </w:rPr>
        <w:t xml:space="preserve"> хозяйственных отношений</w:t>
      </w:r>
      <w:r>
        <w:rPr>
          <w:rFonts w:ascii="Times New Roman" w:eastAsia="宋体" w:hAnsi="Times New Roman" w:cs="Times New Roman"/>
          <w:sz w:val="24"/>
          <w:szCs w:val="24"/>
          <w:lang w:val="ru-RU"/>
        </w:rPr>
        <w:t xml:space="preserve">, включая </w:t>
      </w:r>
      <w:r w:rsidRPr="001D00BE">
        <w:rPr>
          <w:rFonts w:ascii="Times New Roman" w:eastAsia="宋体" w:hAnsi="Times New Roman" w:cs="Times New Roman"/>
          <w:sz w:val="24"/>
          <w:szCs w:val="24"/>
          <w:lang w:val="ru-RU"/>
        </w:rPr>
        <w:t xml:space="preserve"> </w:t>
      </w:r>
      <w:r>
        <w:rPr>
          <w:rFonts w:ascii="Times New Roman" w:eastAsia="宋体" w:hAnsi="Times New Roman" w:cs="Times New Roman"/>
          <w:sz w:val="24"/>
          <w:szCs w:val="24"/>
          <w:lang w:val="ru-RU"/>
        </w:rPr>
        <w:t xml:space="preserve">  производство,  образование</w:t>
      </w:r>
      <w:r w:rsidRPr="001D00BE">
        <w:rPr>
          <w:rFonts w:ascii="Times New Roman" w:eastAsia="宋体" w:hAnsi="Times New Roman" w:cs="Times New Roman"/>
          <w:sz w:val="24"/>
          <w:szCs w:val="24"/>
          <w:lang w:val="ru-RU"/>
        </w:rPr>
        <w:t>,</w:t>
      </w:r>
      <w:r>
        <w:rPr>
          <w:rFonts w:ascii="Times New Roman" w:eastAsia="宋体" w:hAnsi="Times New Roman" w:cs="Times New Roman"/>
          <w:sz w:val="24"/>
          <w:szCs w:val="24"/>
          <w:lang w:val="ru-RU"/>
        </w:rPr>
        <w:t xml:space="preserve">  рыночные институты </w:t>
      </w:r>
      <w:r w:rsidRPr="001D00BE">
        <w:rPr>
          <w:rFonts w:ascii="Times New Roman" w:eastAsia="宋体" w:hAnsi="Times New Roman" w:cs="Times New Roman"/>
          <w:sz w:val="24"/>
          <w:szCs w:val="24"/>
          <w:lang w:val="ru-RU"/>
        </w:rPr>
        <w:t xml:space="preserve"> и др. </w:t>
      </w:r>
    </w:p>
    <w:p w:rsidR="000D7C92" w:rsidRPr="001D00BE" w:rsidRDefault="000D7C92" w:rsidP="00670AD1">
      <w:pPr>
        <w:spacing w:line="360" w:lineRule="auto"/>
        <w:ind w:leftChars="150" w:left="315" w:rightChars="50" w:right="105"/>
        <w:rPr>
          <w:rFonts w:ascii="Times New Roman" w:eastAsia="宋体" w:hAnsi="Times New Roman" w:cs="Times New Roman"/>
          <w:bCs/>
          <w:iCs/>
          <w:sz w:val="24"/>
          <w:szCs w:val="24"/>
          <w:lang w:val="ru-RU"/>
        </w:rPr>
      </w:pPr>
      <w:r>
        <w:rPr>
          <w:rFonts w:ascii="Times New Roman" w:eastAsia="宋体" w:hAnsi="Times New Roman" w:cs="Times New Roman"/>
          <w:b/>
          <w:bCs/>
          <w:iCs/>
          <w:sz w:val="24"/>
          <w:szCs w:val="24"/>
          <w:lang w:val="ru-RU"/>
        </w:rPr>
        <w:t xml:space="preserve"> </w:t>
      </w:r>
      <w:r w:rsidRPr="003D740A">
        <w:rPr>
          <w:rFonts w:ascii="Times New Roman" w:eastAsia="宋体" w:hAnsi="Times New Roman" w:cs="Times New Roman"/>
          <w:b/>
          <w:bCs/>
          <w:iCs/>
          <w:sz w:val="24"/>
          <w:szCs w:val="24"/>
          <w:lang w:val="ru-RU"/>
        </w:rPr>
        <w:t xml:space="preserve"> </w:t>
      </w:r>
      <w:r w:rsidRPr="001D00BE">
        <w:rPr>
          <w:rFonts w:ascii="Times New Roman" w:eastAsia="宋体" w:hAnsi="Times New Roman" w:cs="Times New Roman"/>
          <w:bCs/>
          <w:iCs/>
          <w:sz w:val="24"/>
          <w:szCs w:val="24"/>
          <w:lang w:val="ru-RU"/>
        </w:rPr>
        <w:t>Являясь единственной в мире страной, которая создает социалистическую рыночную систему, Китаю приходится большинство вопросов</w:t>
      </w:r>
      <w:r>
        <w:rPr>
          <w:rFonts w:ascii="Times New Roman" w:eastAsia="宋体" w:hAnsi="Times New Roman" w:cs="Times New Roman"/>
          <w:bCs/>
          <w:iCs/>
          <w:sz w:val="24"/>
          <w:szCs w:val="24"/>
          <w:lang w:val="ru-RU"/>
        </w:rPr>
        <w:t xml:space="preserve"> о ее (системе) формировании</w:t>
      </w:r>
      <w:r w:rsidRPr="001D00BE">
        <w:rPr>
          <w:rFonts w:ascii="Times New Roman" w:eastAsia="宋体" w:hAnsi="Times New Roman" w:cs="Times New Roman"/>
          <w:bCs/>
          <w:iCs/>
          <w:sz w:val="24"/>
          <w:szCs w:val="24"/>
          <w:lang w:val="ru-RU"/>
        </w:rPr>
        <w:t xml:space="preserve"> решать самостоятельно, методом проб и ошибок</w:t>
      </w:r>
      <w:r>
        <w:rPr>
          <w:rFonts w:ascii="Times New Roman" w:eastAsia="宋体" w:hAnsi="Times New Roman" w:cs="Times New Roman"/>
          <w:bCs/>
          <w:iCs/>
          <w:sz w:val="24"/>
          <w:szCs w:val="24"/>
          <w:lang w:val="ru-RU"/>
        </w:rPr>
        <w:t>,</w:t>
      </w:r>
      <w:r w:rsidRPr="001D00BE">
        <w:rPr>
          <w:rFonts w:ascii="Times New Roman" w:eastAsia="宋体" w:hAnsi="Times New Roman" w:cs="Times New Roman"/>
          <w:bCs/>
          <w:iCs/>
          <w:sz w:val="24"/>
          <w:szCs w:val="24"/>
          <w:lang w:val="ru-RU"/>
        </w:rPr>
        <w:t xml:space="preserve"> формируя особую институциональную систему регулирования предприятий. Пройдя 40-летний период модернизации, страна многого достигла, но еще больше предстоит сделать. Пока по-прежнему, сохраняется неравенство в условиях функционирования частного и государственного предпринимательства. Частный бизнес в целях выживания и часто вынужденно идет на нарушения закона, скрывая прибыль, недоплачивая работникам. Постоянное совершенствование законодательных актов должно помочь системе взаимодействия государства и бизнеса, развить рыночную культуру и дисциплину </w:t>
      </w:r>
      <w:r>
        <w:rPr>
          <w:rFonts w:ascii="Times New Roman" w:eastAsia="宋体" w:hAnsi="Times New Roman" w:cs="Times New Roman"/>
          <w:bCs/>
          <w:iCs/>
          <w:sz w:val="24"/>
          <w:szCs w:val="24"/>
          <w:lang w:val="ru-RU"/>
        </w:rPr>
        <w:t xml:space="preserve">взаимодействий.  </w:t>
      </w:r>
    </w:p>
    <w:p w:rsidR="000D7C92" w:rsidRPr="00D7630F" w:rsidRDefault="000D7C92" w:rsidP="00670AD1">
      <w:pPr>
        <w:spacing w:line="360" w:lineRule="auto"/>
        <w:ind w:leftChars="150" w:left="315" w:rightChars="50" w:right="105" w:firstLineChars="100" w:firstLine="240"/>
        <w:rPr>
          <w:rFonts w:ascii="Times New Roman" w:eastAsia="宋体" w:hAnsi="Times New Roman" w:cs="Times New Roman"/>
          <w:bCs/>
          <w:iCs/>
          <w:sz w:val="24"/>
          <w:szCs w:val="24"/>
          <w:lang w:val="ru-RU"/>
        </w:rPr>
      </w:pPr>
      <w:r>
        <w:rPr>
          <w:rFonts w:ascii="Times New Roman" w:eastAsia="宋体" w:hAnsi="Times New Roman" w:cs="Times New Roman"/>
          <w:bCs/>
          <w:iCs/>
          <w:sz w:val="24"/>
          <w:szCs w:val="24"/>
          <w:lang w:val="ru-RU"/>
        </w:rPr>
        <w:t>Отношения между</w:t>
      </w:r>
      <w:r w:rsidRPr="00D7630F">
        <w:rPr>
          <w:rFonts w:ascii="Times New Roman" w:eastAsia="宋体" w:hAnsi="Times New Roman" w:cs="Times New Roman"/>
          <w:bCs/>
          <w:iCs/>
          <w:sz w:val="24"/>
          <w:szCs w:val="24"/>
          <w:lang w:val="ru-RU"/>
        </w:rPr>
        <w:t xml:space="preserve"> предприятий</w:t>
      </w:r>
      <w:r>
        <w:rPr>
          <w:rFonts w:ascii="Times New Roman" w:eastAsia="宋体" w:hAnsi="Times New Roman" w:cs="Times New Roman"/>
          <w:bCs/>
          <w:iCs/>
          <w:sz w:val="24"/>
          <w:szCs w:val="24"/>
          <w:lang w:val="ru-RU"/>
        </w:rPr>
        <w:t xml:space="preserve"> с</w:t>
      </w:r>
      <w:r w:rsidRPr="00D7630F">
        <w:rPr>
          <w:rFonts w:ascii="Times New Roman" w:eastAsia="宋体" w:hAnsi="Times New Roman" w:cs="Times New Roman"/>
          <w:bCs/>
          <w:iCs/>
          <w:sz w:val="24"/>
          <w:szCs w:val="24"/>
          <w:lang w:val="ru-RU"/>
        </w:rPr>
        <w:t xml:space="preserve"> региональными властями </w:t>
      </w:r>
      <w:r>
        <w:rPr>
          <w:rFonts w:ascii="Times New Roman" w:eastAsia="宋体" w:hAnsi="Times New Roman" w:cs="Times New Roman"/>
          <w:bCs/>
          <w:iCs/>
          <w:sz w:val="24"/>
          <w:szCs w:val="24"/>
          <w:lang w:val="ru-RU"/>
        </w:rPr>
        <w:t xml:space="preserve"> как независимыми </w:t>
      </w:r>
      <w:r>
        <w:rPr>
          <w:rFonts w:ascii="Times New Roman" w:eastAsia="宋体" w:hAnsi="Times New Roman" w:cs="Times New Roman"/>
          <w:bCs/>
          <w:iCs/>
          <w:sz w:val="24"/>
          <w:szCs w:val="24"/>
          <w:lang w:val="ru-RU"/>
        </w:rPr>
        <w:lastRenderedPageBreak/>
        <w:t xml:space="preserve">рыночными акторами также </w:t>
      </w:r>
      <w:r w:rsidRPr="00D7630F">
        <w:rPr>
          <w:rFonts w:ascii="Times New Roman" w:eastAsia="宋体" w:hAnsi="Times New Roman" w:cs="Times New Roman"/>
          <w:bCs/>
          <w:iCs/>
          <w:sz w:val="24"/>
          <w:szCs w:val="24"/>
          <w:lang w:val="ru-RU"/>
        </w:rPr>
        <w:t>находятся на</w:t>
      </w:r>
      <w:r>
        <w:rPr>
          <w:rFonts w:ascii="Times New Roman" w:eastAsia="宋体" w:hAnsi="Times New Roman" w:cs="Times New Roman"/>
          <w:bCs/>
          <w:iCs/>
          <w:sz w:val="24"/>
          <w:szCs w:val="24"/>
          <w:lang w:val="ru-RU"/>
        </w:rPr>
        <w:t xml:space="preserve"> </w:t>
      </w:r>
      <w:r w:rsidRPr="00D7630F">
        <w:rPr>
          <w:rFonts w:ascii="Times New Roman" w:eastAsia="宋体" w:hAnsi="Times New Roman" w:cs="Times New Roman"/>
          <w:bCs/>
          <w:iCs/>
          <w:sz w:val="24"/>
          <w:szCs w:val="24"/>
          <w:lang w:val="ru-RU"/>
        </w:rPr>
        <w:t xml:space="preserve">стадии </w:t>
      </w:r>
      <w:r>
        <w:rPr>
          <w:rFonts w:ascii="Times New Roman" w:eastAsia="宋体" w:hAnsi="Times New Roman" w:cs="Times New Roman"/>
          <w:bCs/>
          <w:iCs/>
          <w:sz w:val="24"/>
          <w:szCs w:val="24"/>
          <w:lang w:val="ru-RU"/>
        </w:rPr>
        <w:t xml:space="preserve"> формирования. Выйдя из-</w:t>
      </w:r>
      <w:r w:rsidRPr="00D7630F">
        <w:rPr>
          <w:rFonts w:ascii="Times New Roman" w:eastAsia="宋体" w:hAnsi="Times New Roman" w:cs="Times New Roman"/>
          <w:bCs/>
          <w:iCs/>
          <w:sz w:val="24"/>
          <w:szCs w:val="24"/>
          <w:lang w:val="ru-RU"/>
        </w:rPr>
        <w:t xml:space="preserve">под защиты государства и </w:t>
      </w:r>
      <w:r>
        <w:rPr>
          <w:rFonts w:ascii="Times New Roman" w:eastAsia="宋体" w:hAnsi="Times New Roman" w:cs="Times New Roman"/>
          <w:bCs/>
          <w:iCs/>
          <w:sz w:val="24"/>
          <w:szCs w:val="24"/>
          <w:lang w:val="ru-RU"/>
        </w:rPr>
        <w:t xml:space="preserve"> </w:t>
      </w:r>
      <w:r w:rsidRPr="00D7630F">
        <w:rPr>
          <w:rFonts w:ascii="Times New Roman" w:eastAsia="宋体" w:hAnsi="Times New Roman" w:cs="Times New Roman"/>
          <w:bCs/>
          <w:iCs/>
          <w:sz w:val="24"/>
          <w:szCs w:val="24"/>
          <w:lang w:val="ru-RU"/>
        </w:rPr>
        <w:t>получ</w:t>
      </w:r>
      <w:r>
        <w:rPr>
          <w:rFonts w:ascii="Times New Roman" w:eastAsia="宋体" w:hAnsi="Times New Roman" w:cs="Times New Roman"/>
          <w:bCs/>
          <w:iCs/>
          <w:sz w:val="24"/>
          <w:szCs w:val="24"/>
          <w:lang w:val="ru-RU"/>
        </w:rPr>
        <w:t>ив оперативную (и экономическую) самостоятельность</w:t>
      </w:r>
      <w:r w:rsidRPr="00D7630F">
        <w:rPr>
          <w:rFonts w:ascii="Times New Roman" w:eastAsia="宋体" w:hAnsi="Times New Roman" w:cs="Times New Roman"/>
          <w:bCs/>
          <w:iCs/>
          <w:sz w:val="24"/>
          <w:szCs w:val="24"/>
          <w:lang w:val="ru-RU"/>
        </w:rPr>
        <w:t xml:space="preserve">, предприятия </w:t>
      </w:r>
      <w:r>
        <w:rPr>
          <w:rFonts w:ascii="Times New Roman" w:eastAsia="宋体" w:hAnsi="Times New Roman" w:cs="Times New Roman"/>
          <w:bCs/>
          <w:iCs/>
          <w:sz w:val="24"/>
          <w:szCs w:val="24"/>
          <w:lang w:val="ru-RU"/>
        </w:rPr>
        <w:t xml:space="preserve">при этом </w:t>
      </w:r>
      <w:r w:rsidRPr="00D7630F">
        <w:rPr>
          <w:rFonts w:ascii="Times New Roman" w:eastAsia="宋体" w:hAnsi="Times New Roman" w:cs="Times New Roman"/>
          <w:bCs/>
          <w:iCs/>
          <w:sz w:val="24"/>
          <w:szCs w:val="24"/>
          <w:lang w:val="ru-RU"/>
        </w:rPr>
        <w:t xml:space="preserve">должны отвечать перед властями регионов. </w:t>
      </w:r>
      <w:r>
        <w:rPr>
          <w:rFonts w:ascii="Times New Roman" w:eastAsia="宋体" w:hAnsi="Times New Roman" w:cs="Times New Roman"/>
          <w:bCs/>
          <w:iCs/>
          <w:sz w:val="24"/>
          <w:szCs w:val="24"/>
          <w:lang w:val="ru-RU"/>
        </w:rPr>
        <w:t xml:space="preserve"> О</w:t>
      </w:r>
      <w:r w:rsidRPr="00D7630F">
        <w:rPr>
          <w:rFonts w:ascii="Times New Roman" w:eastAsia="宋体" w:hAnsi="Times New Roman" w:cs="Times New Roman"/>
          <w:bCs/>
          <w:iCs/>
          <w:sz w:val="24"/>
          <w:szCs w:val="24"/>
          <w:lang w:val="ru-RU"/>
        </w:rPr>
        <w:t xml:space="preserve">ни должны наладить сотрудничество с ними, организовав помощь населению и компенсируя </w:t>
      </w:r>
      <w:r>
        <w:rPr>
          <w:rFonts w:ascii="Times New Roman" w:eastAsia="宋体" w:hAnsi="Times New Roman" w:cs="Times New Roman"/>
          <w:bCs/>
          <w:iCs/>
          <w:sz w:val="24"/>
          <w:szCs w:val="24"/>
          <w:lang w:val="ru-RU"/>
        </w:rPr>
        <w:t xml:space="preserve">ему </w:t>
      </w:r>
      <w:r w:rsidRPr="00D7630F">
        <w:rPr>
          <w:rFonts w:ascii="Times New Roman" w:eastAsia="宋体" w:hAnsi="Times New Roman" w:cs="Times New Roman"/>
          <w:bCs/>
          <w:iCs/>
          <w:sz w:val="24"/>
          <w:szCs w:val="24"/>
          <w:lang w:val="ru-RU"/>
        </w:rPr>
        <w:t xml:space="preserve">ущерб от загрязнения окружающей среды, разрушение транспортной системы.  </w:t>
      </w:r>
    </w:p>
    <w:p w:rsidR="000D7C92" w:rsidRPr="00D7630F" w:rsidRDefault="000D7C92" w:rsidP="00670AD1">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D7630F">
        <w:rPr>
          <w:rFonts w:ascii="Times New Roman" w:eastAsia="宋体" w:hAnsi="Times New Roman" w:cs="Times New Roman"/>
          <w:bCs/>
          <w:iCs/>
          <w:sz w:val="24"/>
          <w:szCs w:val="24"/>
          <w:lang w:val="ru-RU"/>
        </w:rPr>
        <w:t>Предприятие - это маленько</w:t>
      </w:r>
      <w:r>
        <w:rPr>
          <w:rFonts w:ascii="Times New Roman" w:eastAsia="宋体" w:hAnsi="Times New Roman" w:cs="Times New Roman"/>
          <w:bCs/>
          <w:iCs/>
          <w:sz w:val="24"/>
          <w:szCs w:val="24"/>
          <w:lang w:val="ru-RU"/>
        </w:rPr>
        <w:t>е общество, и каждый работник в</w:t>
      </w:r>
      <w:r w:rsidRPr="00D7630F">
        <w:rPr>
          <w:rFonts w:ascii="Times New Roman" w:eastAsia="宋体" w:hAnsi="Times New Roman" w:cs="Times New Roman"/>
          <w:bCs/>
          <w:iCs/>
          <w:sz w:val="24"/>
          <w:szCs w:val="24"/>
          <w:lang w:val="ru-RU"/>
        </w:rPr>
        <w:t xml:space="preserve"> нем </w:t>
      </w:r>
      <w:r>
        <w:rPr>
          <w:rFonts w:ascii="Times New Roman" w:eastAsia="宋体" w:hAnsi="Times New Roman" w:cs="Times New Roman"/>
          <w:bCs/>
          <w:iCs/>
          <w:sz w:val="24"/>
          <w:szCs w:val="24"/>
          <w:lang w:val="ru-RU"/>
        </w:rPr>
        <w:t>в условиях современного общества становится участником социального контроля. Рыночная экономика предполагает максимальную активность работника. Внутри предприятия он противостоит конкуренции за свое рабочее место; вне предприятия - он носитель культуры предприятия и его ценностей, являясь естественной рекламой своего предприятия и его продукции. Этот общемировой подход не очень стыкуется с китайской философией</w:t>
      </w:r>
      <w:r w:rsidRPr="00D7630F">
        <w:rPr>
          <w:rFonts w:ascii="Times New Roman" w:eastAsia="宋体" w:hAnsi="Times New Roman" w:cs="Times New Roman"/>
          <w:bCs/>
          <w:iCs/>
          <w:sz w:val="24"/>
          <w:szCs w:val="24"/>
          <w:lang w:val="ru-RU"/>
        </w:rPr>
        <w:t xml:space="preserve"> «Чжун юн»</w:t>
      </w:r>
      <w:r>
        <w:rPr>
          <w:rFonts w:ascii="Times New Roman" w:eastAsia="宋体" w:hAnsi="Times New Roman" w:cs="Times New Roman"/>
          <w:bCs/>
          <w:iCs/>
          <w:sz w:val="24"/>
          <w:szCs w:val="24"/>
          <w:lang w:val="ru-RU"/>
        </w:rPr>
        <w:t xml:space="preserve">, которая призывает к пассивности работника.   Этот конфликт является особенно острым в современном Китае.  Страна ищет варианты адаптации   традиций послушания и срединного поведения к рынку и рыночным ценностям. . </w:t>
      </w:r>
    </w:p>
    <w:p w:rsidR="000D7C92" w:rsidRPr="00670AD1" w:rsidRDefault="000D7C92" w:rsidP="00670AD1">
      <w:pPr>
        <w:spacing w:line="360" w:lineRule="auto"/>
        <w:ind w:leftChars="150" w:left="315" w:rightChars="50" w:right="105" w:firstLineChars="200" w:firstLine="480"/>
        <w:rPr>
          <w:rFonts w:ascii="Times New Roman" w:eastAsia="宋体" w:hAnsi="Times New Roman" w:cs="Times New Roman"/>
          <w:bCs/>
          <w:iCs/>
          <w:sz w:val="24"/>
          <w:szCs w:val="24"/>
          <w:lang w:val="ru-RU"/>
        </w:rPr>
      </w:pPr>
      <w:r w:rsidRPr="003244AB">
        <w:rPr>
          <w:rFonts w:ascii="Times New Roman" w:eastAsia="宋体" w:hAnsi="Times New Roman" w:cs="Times New Roman"/>
          <w:bCs/>
          <w:iCs/>
          <w:sz w:val="24"/>
          <w:szCs w:val="24"/>
          <w:lang w:val="ru-RU"/>
        </w:rPr>
        <w:t>Конфликтность м</w:t>
      </w:r>
      <w:r>
        <w:rPr>
          <w:rFonts w:ascii="Times New Roman" w:eastAsia="宋体" w:hAnsi="Times New Roman" w:cs="Times New Roman"/>
          <w:bCs/>
          <w:iCs/>
          <w:sz w:val="24"/>
          <w:szCs w:val="24"/>
          <w:lang w:val="ru-RU"/>
        </w:rPr>
        <w:t>ежду новым и старым, между конфу</w:t>
      </w:r>
      <w:r w:rsidRPr="003244AB">
        <w:rPr>
          <w:rFonts w:ascii="Times New Roman" w:eastAsia="宋体" w:hAnsi="Times New Roman" w:cs="Times New Roman"/>
          <w:bCs/>
          <w:iCs/>
          <w:sz w:val="24"/>
          <w:szCs w:val="24"/>
          <w:lang w:val="ru-RU"/>
        </w:rPr>
        <w:t>цианским</w:t>
      </w:r>
      <w:r>
        <w:rPr>
          <w:rFonts w:ascii="Times New Roman" w:eastAsia="宋体" w:hAnsi="Times New Roman" w:cs="Times New Roman"/>
          <w:bCs/>
          <w:iCs/>
          <w:sz w:val="24"/>
          <w:szCs w:val="24"/>
          <w:lang w:val="ru-RU"/>
        </w:rPr>
        <w:t>и</w:t>
      </w:r>
      <w:r w:rsidRPr="003244AB">
        <w:rPr>
          <w:rFonts w:ascii="Times New Roman" w:eastAsia="宋体" w:hAnsi="Times New Roman" w:cs="Times New Roman"/>
          <w:bCs/>
          <w:iCs/>
          <w:sz w:val="24"/>
          <w:szCs w:val="24"/>
          <w:lang w:val="ru-RU"/>
        </w:rPr>
        <w:t xml:space="preserve"> </w:t>
      </w:r>
      <w:r>
        <w:rPr>
          <w:rFonts w:ascii="Times New Roman" w:eastAsia="宋体" w:hAnsi="Times New Roman" w:cs="Times New Roman"/>
          <w:bCs/>
          <w:iCs/>
          <w:sz w:val="24"/>
          <w:szCs w:val="24"/>
          <w:lang w:val="ru-RU"/>
        </w:rPr>
        <w:t>требования</w:t>
      </w:r>
      <w:r w:rsidRPr="003244AB">
        <w:rPr>
          <w:rFonts w:ascii="Times New Roman" w:eastAsia="宋体" w:hAnsi="Times New Roman" w:cs="Times New Roman"/>
          <w:bCs/>
          <w:iCs/>
          <w:sz w:val="24"/>
          <w:szCs w:val="24"/>
          <w:lang w:val="ru-RU"/>
        </w:rPr>
        <w:t>м</w:t>
      </w:r>
      <w:r>
        <w:rPr>
          <w:rFonts w:ascii="Times New Roman" w:eastAsia="宋体" w:hAnsi="Times New Roman" w:cs="Times New Roman"/>
          <w:bCs/>
          <w:iCs/>
          <w:sz w:val="24"/>
          <w:szCs w:val="24"/>
          <w:lang w:val="ru-RU"/>
        </w:rPr>
        <w:t>и к пассивности в поведении</w:t>
      </w:r>
      <w:r w:rsidRPr="003244AB">
        <w:rPr>
          <w:rFonts w:ascii="Times New Roman" w:eastAsia="宋体" w:hAnsi="Times New Roman" w:cs="Times New Roman"/>
          <w:bCs/>
          <w:iCs/>
          <w:sz w:val="24"/>
          <w:szCs w:val="24"/>
          <w:lang w:val="ru-RU"/>
        </w:rPr>
        <w:t xml:space="preserve"> и готовностью </w:t>
      </w:r>
      <w:r>
        <w:rPr>
          <w:rFonts w:ascii="Times New Roman" w:eastAsia="宋体" w:hAnsi="Times New Roman" w:cs="Times New Roman"/>
          <w:bCs/>
          <w:iCs/>
          <w:sz w:val="24"/>
          <w:szCs w:val="24"/>
          <w:lang w:val="ru-RU"/>
        </w:rPr>
        <w:t xml:space="preserve">отвечать за себя и даже других - </w:t>
      </w:r>
      <w:r w:rsidRPr="003244AB">
        <w:rPr>
          <w:rFonts w:ascii="Times New Roman" w:eastAsia="宋体" w:hAnsi="Times New Roman" w:cs="Times New Roman"/>
          <w:bCs/>
          <w:iCs/>
          <w:sz w:val="24"/>
          <w:szCs w:val="24"/>
          <w:lang w:val="ru-RU"/>
        </w:rPr>
        <w:t>сохраняется и при формировании тенденции корпоративной социальной ответственности. В</w:t>
      </w:r>
      <w:r w:rsidRPr="003244AB">
        <w:rPr>
          <w:rFonts w:ascii="Times New Roman" w:eastAsia="宋体" w:hAnsi="Times New Roman" w:cs="Times New Roman"/>
          <w:i/>
          <w:sz w:val="24"/>
          <w:szCs w:val="24"/>
          <w:lang w:val="ru-RU"/>
        </w:rPr>
        <w:t xml:space="preserve"> </w:t>
      </w:r>
      <w:r w:rsidRPr="003244AB">
        <w:rPr>
          <w:rFonts w:ascii="Times New Roman" w:eastAsia="宋体" w:hAnsi="Times New Roman" w:cs="Times New Roman"/>
          <w:sz w:val="24"/>
          <w:szCs w:val="24"/>
          <w:lang w:val="ru-RU"/>
        </w:rPr>
        <w:t xml:space="preserve"> Китае это   исследовательское поле только фор</w:t>
      </w:r>
      <w:r>
        <w:rPr>
          <w:rFonts w:ascii="Times New Roman" w:eastAsia="宋体" w:hAnsi="Times New Roman" w:cs="Times New Roman"/>
          <w:sz w:val="24"/>
          <w:szCs w:val="24"/>
          <w:lang w:val="ru-RU"/>
        </w:rPr>
        <w:t xml:space="preserve">мируется, хотя </w:t>
      </w:r>
      <w:r w:rsidRPr="003244AB">
        <w:rPr>
          <w:rFonts w:ascii="Times New Roman" w:eastAsia="宋体" w:hAnsi="Times New Roman" w:cs="Times New Roman"/>
          <w:sz w:val="24"/>
          <w:szCs w:val="24"/>
          <w:lang w:val="ru-RU"/>
        </w:rPr>
        <w:t xml:space="preserve">проводятся </w:t>
      </w:r>
      <w:r>
        <w:rPr>
          <w:rFonts w:ascii="Times New Roman" w:eastAsia="宋体" w:hAnsi="Times New Roman" w:cs="Times New Roman"/>
          <w:sz w:val="24"/>
          <w:szCs w:val="24"/>
          <w:lang w:val="ru-RU"/>
        </w:rPr>
        <w:t xml:space="preserve">отдельные </w:t>
      </w:r>
      <w:r w:rsidRPr="003244AB">
        <w:rPr>
          <w:rFonts w:ascii="Times New Roman" w:eastAsia="宋体" w:hAnsi="Times New Roman" w:cs="Times New Roman"/>
          <w:sz w:val="24"/>
          <w:szCs w:val="24"/>
          <w:lang w:val="ru-RU"/>
        </w:rPr>
        <w:t xml:space="preserve">социологические исследования по теме, </w:t>
      </w:r>
      <w:r>
        <w:rPr>
          <w:rFonts w:ascii="Times New Roman" w:eastAsia="宋体" w:hAnsi="Times New Roman" w:cs="Times New Roman"/>
          <w:sz w:val="24"/>
          <w:szCs w:val="24"/>
          <w:lang w:val="ru-RU"/>
        </w:rPr>
        <w:t xml:space="preserve">разрабатываются </w:t>
      </w:r>
      <w:r w:rsidRPr="003244AB">
        <w:rPr>
          <w:rFonts w:ascii="Times New Roman" w:eastAsia="宋体" w:hAnsi="Times New Roman" w:cs="Times New Roman"/>
          <w:sz w:val="24"/>
          <w:szCs w:val="24"/>
          <w:lang w:val="ru-RU"/>
        </w:rPr>
        <w:t xml:space="preserve"> рейтинги </w:t>
      </w:r>
      <w:r>
        <w:rPr>
          <w:rFonts w:ascii="Times New Roman" w:eastAsia="宋体" w:hAnsi="Times New Roman" w:cs="Times New Roman"/>
          <w:sz w:val="24"/>
          <w:szCs w:val="24"/>
          <w:lang w:val="ru-RU"/>
        </w:rPr>
        <w:t xml:space="preserve">компаний </w:t>
      </w:r>
      <w:r w:rsidRPr="003244AB">
        <w:rPr>
          <w:rFonts w:ascii="Times New Roman" w:eastAsia="宋体" w:hAnsi="Times New Roman" w:cs="Times New Roman"/>
          <w:sz w:val="24"/>
          <w:szCs w:val="24"/>
          <w:lang w:val="ru-RU"/>
        </w:rPr>
        <w:t>лидеров (в целом и по группам)</w:t>
      </w:r>
      <w:r>
        <w:rPr>
          <w:rFonts w:ascii="Times New Roman" w:eastAsia="宋体" w:hAnsi="Times New Roman" w:cs="Times New Roman"/>
          <w:sz w:val="24"/>
          <w:szCs w:val="24"/>
          <w:lang w:val="ru-RU"/>
        </w:rPr>
        <w:t xml:space="preserve">. Стержнем этого направления является ежегодник  «Синяя книга КСО», публикуемый с 2009 года, который и был нами проанализирован. Этот анализ </w:t>
      </w:r>
      <w:r>
        <w:rPr>
          <w:rFonts w:ascii="Times New Roman" w:eastAsia="宋体" w:hAnsi="Times New Roman" w:cs="Times New Roman"/>
          <w:bCs/>
          <w:iCs/>
          <w:sz w:val="24"/>
          <w:szCs w:val="24"/>
          <w:lang w:val="ru-RU"/>
        </w:rPr>
        <w:t xml:space="preserve"> позволил сделать</w:t>
      </w:r>
      <w:r w:rsidRPr="003244AB">
        <w:rPr>
          <w:rFonts w:ascii="Times New Roman" w:eastAsia="宋体" w:hAnsi="Times New Roman" w:cs="Times New Roman"/>
          <w:bCs/>
          <w:iCs/>
          <w:sz w:val="24"/>
          <w:szCs w:val="24"/>
          <w:lang w:val="ru-RU"/>
        </w:rPr>
        <w:t xml:space="preserve"> вывод, </w:t>
      </w:r>
      <w:r>
        <w:rPr>
          <w:rFonts w:ascii="Times New Roman" w:eastAsia="宋体" w:hAnsi="Times New Roman" w:cs="Times New Roman"/>
          <w:bCs/>
          <w:iCs/>
          <w:sz w:val="24"/>
          <w:szCs w:val="24"/>
          <w:lang w:val="ru-RU"/>
        </w:rPr>
        <w:t xml:space="preserve">что мировой уровень КСО </w:t>
      </w:r>
      <w:r>
        <w:rPr>
          <w:rFonts w:ascii="Times New Roman" w:hAnsi="Times New Roman" w:cs="Times New Roman"/>
          <w:bCs/>
          <w:iCs/>
          <w:sz w:val="24"/>
          <w:szCs w:val="24"/>
          <w:lang w:val="ru-RU"/>
        </w:rPr>
        <w:t>в</w:t>
      </w:r>
      <w:r w:rsidRPr="00EA73AF">
        <w:rPr>
          <w:rFonts w:ascii="Times New Roman" w:hAnsi="Times New Roman" w:cs="Times New Roman"/>
          <w:bCs/>
          <w:iCs/>
          <w:sz w:val="24"/>
          <w:szCs w:val="24"/>
          <w:lang w:val="ru-RU"/>
        </w:rPr>
        <w:t>ыполняют</w:t>
      </w:r>
      <w:r>
        <w:rPr>
          <w:rFonts w:ascii="Times New Roman" w:hAnsi="Times New Roman" w:cs="Times New Roman"/>
          <w:bCs/>
          <w:iCs/>
          <w:sz w:val="24"/>
          <w:szCs w:val="24"/>
          <w:lang w:val="ru-RU"/>
        </w:rPr>
        <w:t xml:space="preserve"> </w:t>
      </w:r>
      <w:r w:rsidR="00670AD1">
        <w:rPr>
          <w:rFonts w:ascii="Times New Roman" w:hAnsi="Times New Roman" w:cs="Times New Roman"/>
          <w:bCs/>
          <w:iCs/>
          <w:sz w:val="24"/>
          <w:szCs w:val="24"/>
          <w:lang w:val="ru-RU"/>
        </w:rPr>
        <w:t>в</w:t>
      </w:r>
      <w:r w:rsidR="00670AD1">
        <w:rPr>
          <w:rFonts w:ascii="Times New Roman" w:hAnsi="Times New Roman" w:cs="Times New Roman" w:hint="eastAsia"/>
          <w:bCs/>
          <w:iCs/>
          <w:sz w:val="24"/>
          <w:szCs w:val="24"/>
          <w:lang w:val="ru-RU"/>
        </w:rPr>
        <w:t xml:space="preserve"> </w:t>
      </w:r>
      <w:r>
        <w:rPr>
          <w:rFonts w:ascii="Times New Roman" w:hAnsi="Times New Roman" w:cs="Times New Roman"/>
          <w:bCs/>
          <w:iCs/>
          <w:sz w:val="24"/>
          <w:szCs w:val="24"/>
          <w:lang w:val="ru-RU"/>
        </w:rPr>
        <w:t xml:space="preserve">нашей стране </w:t>
      </w:r>
      <w:r w:rsidRPr="00EA73AF">
        <w:rPr>
          <w:rFonts w:ascii="Times New Roman" w:hAnsi="Times New Roman" w:cs="Times New Roman"/>
          <w:bCs/>
          <w:iCs/>
          <w:sz w:val="24"/>
          <w:szCs w:val="24"/>
          <w:lang w:val="ru-RU"/>
        </w:rPr>
        <w:t xml:space="preserve">единицы предприятий.  Большинство </w:t>
      </w:r>
      <w:r>
        <w:rPr>
          <w:rFonts w:ascii="Times New Roman" w:hAnsi="Times New Roman" w:cs="Times New Roman"/>
          <w:bCs/>
          <w:iCs/>
          <w:sz w:val="24"/>
          <w:szCs w:val="24"/>
          <w:lang w:val="ru-RU"/>
        </w:rPr>
        <w:t xml:space="preserve">- заслуживает оценки </w:t>
      </w:r>
      <w:r w:rsidRPr="00EA73AF">
        <w:rPr>
          <w:rFonts w:ascii="Times New Roman" w:hAnsi="Times New Roman" w:cs="Times New Roman"/>
          <w:bCs/>
          <w:iCs/>
          <w:sz w:val="24"/>
          <w:szCs w:val="24"/>
          <w:lang w:val="ru-RU"/>
        </w:rPr>
        <w:t>где-то на уровне от 0 до 20</w:t>
      </w:r>
      <w:r>
        <w:rPr>
          <w:rFonts w:ascii="Times New Roman" w:hAnsi="Times New Roman" w:cs="Times New Roman"/>
          <w:bCs/>
          <w:iCs/>
          <w:sz w:val="24"/>
          <w:szCs w:val="24"/>
          <w:lang w:val="ru-RU"/>
        </w:rPr>
        <w:t xml:space="preserve"> %. Исследователи подсчитали,  что средний уровень 300 крупнейших (лучших</w:t>
      </w:r>
      <w:r w:rsidRPr="00EA73AF">
        <w:rPr>
          <w:rFonts w:ascii="Times New Roman" w:hAnsi="Times New Roman" w:cs="Times New Roman"/>
          <w:bCs/>
          <w:iCs/>
          <w:sz w:val="24"/>
          <w:szCs w:val="24"/>
          <w:lang w:val="ru-RU"/>
        </w:rPr>
        <w:t xml:space="preserve"> предприят</w:t>
      </w:r>
      <w:r>
        <w:rPr>
          <w:rFonts w:ascii="Times New Roman" w:hAnsi="Times New Roman" w:cs="Times New Roman"/>
          <w:bCs/>
          <w:iCs/>
          <w:sz w:val="24"/>
          <w:szCs w:val="24"/>
          <w:lang w:val="ru-RU"/>
        </w:rPr>
        <w:t>ий</w:t>
      </w:r>
      <w:r w:rsidRPr="00EA73AF">
        <w:rPr>
          <w:rFonts w:ascii="Times New Roman" w:hAnsi="Times New Roman" w:cs="Times New Roman"/>
          <w:bCs/>
          <w:iCs/>
          <w:sz w:val="24"/>
          <w:szCs w:val="24"/>
          <w:lang w:val="ru-RU"/>
        </w:rPr>
        <w:t>) составляет 32,7 баллов</w:t>
      </w:r>
      <w:r>
        <w:rPr>
          <w:rFonts w:ascii="Times New Roman" w:hAnsi="Times New Roman" w:cs="Times New Roman"/>
          <w:bCs/>
          <w:iCs/>
          <w:sz w:val="24"/>
          <w:szCs w:val="24"/>
          <w:lang w:val="ru-RU"/>
        </w:rPr>
        <w:t xml:space="preserve"> (их 199 возможных)</w:t>
      </w:r>
      <w:r w:rsidRPr="00EA73AF">
        <w:rPr>
          <w:rFonts w:ascii="Times New Roman" w:hAnsi="Times New Roman" w:cs="Times New Roman"/>
          <w:bCs/>
          <w:iCs/>
          <w:sz w:val="24"/>
          <w:szCs w:val="24"/>
          <w:lang w:val="ru-RU"/>
        </w:rPr>
        <w:t>.</w:t>
      </w:r>
      <w:r>
        <w:rPr>
          <w:rFonts w:ascii="Times New Roman" w:hAnsi="Times New Roman" w:cs="Times New Roman"/>
          <w:bCs/>
          <w:iCs/>
          <w:sz w:val="24"/>
          <w:szCs w:val="24"/>
          <w:lang w:val="ru-RU"/>
        </w:rPr>
        <w:t xml:space="preserve"> При этом тенденция наростания роли КСО сформирована. </w:t>
      </w:r>
      <w:r>
        <w:rPr>
          <w:rFonts w:ascii="Times New Roman" w:eastAsia="宋体" w:hAnsi="Times New Roman" w:cs="Times New Roman"/>
          <w:bCs/>
          <w:iCs/>
          <w:sz w:val="24"/>
          <w:szCs w:val="24"/>
          <w:lang w:val="ru-RU"/>
        </w:rPr>
        <w:t xml:space="preserve"> О</w:t>
      </w:r>
      <w:r w:rsidRPr="003244AB">
        <w:rPr>
          <w:rFonts w:ascii="Times New Roman" w:eastAsia="宋体" w:hAnsi="Times New Roman" w:cs="Times New Roman"/>
          <w:bCs/>
          <w:iCs/>
          <w:sz w:val="24"/>
          <w:szCs w:val="24"/>
          <w:lang w:val="ru-RU"/>
        </w:rPr>
        <w:t xml:space="preserve">сновными лидерами КСО являются крупнейшие предприятия, в равной мере отражающие все уклады китайской экономики. </w:t>
      </w:r>
      <w:r>
        <w:rPr>
          <w:rFonts w:ascii="Times New Roman" w:eastAsia="宋体" w:hAnsi="Times New Roman" w:cs="Times New Roman"/>
          <w:bCs/>
          <w:iCs/>
          <w:sz w:val="24"/>
          <w:szCs w:val="24"/>
          <w:lang w:val="ru-RU"/>
        </w:rPr>
        <w:t xml:space="preserve"> </w:t>
      </w:r>
    </w:p>
    <w:p w:rsidR="000D7C92" w:rsidRDefault="000D7C92" w:rsidP="00670AD1">
      <w:pPr>
        <w:spacing w:line="360" w:lineRule="auto"/>
        <w:ind w:left="360" w:hangingChars="150" w:hanging="360"/>
        <w:rPr>
          <w:rFonts w:ascii="Times New Roman" w:eastAsia="宋体" w:hAnsi="Times New Roman" w:cs="Times New Roman"/>
          <w:bCs/>
          <w:sz w:val="24"/>
          <w:szCs w:val="24"/>
          <w:lang w:val="ru-RU"/>
        </w:rPr>
      </w:pPr>
      <w:r>
        <w:rPr>
          <w:rFonts w:ascii="Times New Roman" w:hAnsi="Times New Roman" w:cs="Times New Roman"/>
          <w:bCs/>
          <w:iCs/>
          <w:sz w:val="24"/>
          <w:szCs w:val="24"/>
          <w:lang w:val="ru-RU"/>
        </w:rPr>
        <w:tab/>
      </w:r>
      <w:r w:rsidR="00670AD1">
        <w:rPr>
          <w:rFonts w:ascii="Times New Roman" w:hAnsi="Times New Roman" w:cs="Times New Roman" w:hint="eastAsia"/>
          <w:bCs/>
          <w:iCs/>
          <w:sz w:val="24"/>
          <w:szCs w:val="24"/>
          <w:lang w:val="ru-RU"/>
        </w:rPr>
        <w:t xml:space="preserve">    </w:t>
      </w:r>
      <w:r>
        <w:rPr>
          <w:rFonts w:ascii="Times New Roman" w:hAnsi="Times New Roman" w:cs="Times New Roman"/>
          <w:bCs/>
          <w:iCs/>
          <w:sz w:val="24"/>
          <w:szCs w:val="24"/>
          <w:lang w:val="ru-RU"/>
        </w:rPr>
        <w:t xml:space="preserve">Практика реализации предприятиями Китая норм КСО </w:t>
      </w:r>
      <w:r w:rsidRPr="00EA73AF">
        <w:rPr>
          <w:rFonts w:ascii="Times New Roman" w:hAnsi="Times New Roman" w:cs="Times New Roman"/>
          <w:bCs/>
          <w:iCs/>
          <w:sz w:val="24"/>
          <w:szCs w:val="24"/>
          <w:lang w:val="ru-RU"/>
        </w:rPr>
        <w:t xml:space="preserve">крайне </w:t>
      </w:r>
      <w:r>
        <w:rPr>
          <w:rFonts w:ascii="Times New Roman" w:hAnsi="Times New Roman" w:cs="Times New Roman"/>
          <w:bCs/>
          <w:iCs/>
          <w:sz w:val="24"/>
          <w:szCs w:val="24"/>
          <w:lang w:val="ru-RU"/>
        </w:rPr>
        <w:t>разнообразна</w:t>
      </w:r>
      <w:r w:rsidRPr="00EA73AF">
        <w:rPr>
          <w:rFonts w:ascii="Times New Roman" w:hAnsi="Times New Roman" w:cs="Times New Roman"/>
          <w:bCs/>
          <w:iCs/>
          <w:sz w:val="24"/>
          <w:szCs w:val="24"/>
          <w:lang w:val="ru-RU"/>
        </w:rPr>
        <w:t xml:space="preserve">.  </w:t>
      </w:r>
      <w:r w:rsidRPr="00EA73AF">
        <w:rPr>
          <w:rFonts w:ascii="Times New Roman" w:hAnsi="Times New Roman" w:cs="Times New Roman"/>
          <w:bCs/>
          <w:iCs/>
          <w:sz w:val="24"/>
          <w:szCs w:val="24"/>
          <w:lang w:val="ru-RU"/>
        </w:rPr>
        <w:lastRenderedPageBreak/>
        <w:t>Предприятия практически не повторяют друг друга в</w:t>
      </w:r>
      <w:r>
        <w:rPr>
          <w:rFonts w:ascii="Times New Roman" w:hAnsi="Times New Roman" w:cs="Times New Roman"/>
          <w:bCs/>
          <w:iCs/>
          <w:sz w:val="24"/>
          <w:szCs w:val="24"/>
          <w:lang w:val="ru-RU"/>
        </w:rPr>
        <w:t xml:space="preserve"> ее</w:t>
      </w:r>
      <w:r w:rsidRPr="00EA73AF">
        <w:rPr>
          <w:rFonts w:ascii="Times New Roman" w:hAnsi="Times New Roman" w:cs="Times New Roman"/>
          <w:bCs/>
          <w:iCs/>
          <w:sz w:val="24"/>
          <w:szCs w:val="24"/>
          <w:lang w:val="ru-RU"/>
        </w:rPr>
        <w:t xml:space="preserve"> проявлениях, возможно лишь экологические проекты привлекают нескольких из них.  Выявленными  формами КСО являются: прямая помощь населению, особенно малоимущим, охрана окружающей среды. Основные способы выполнения социальных обязанност</w:t>
      </w:r>
      <w:r>
        <w:rPr>
          <w:rFonts w:ascii="Times New Roman" w:hAnsi="Times New Roman" w:cs="Times New Roman"/>
          <w:bCs/>
          <w:iCs/>
          <w:sz w:val="24"/>
          <w:szCs w:val="24"/>
          <w:lang w:val="ru-RU"/>
        </w:rPr>
        <w:t>ей - благотворительные проекты,</w:t>
      </w:r>
      <w:r w:rsidRPr="00EA73AF">
        <w:rPr>
          <w:rFonts w:ascii="Times New Roman" w:hAnsi="Times New Roman" w:cs="Times New Roman"/>
          <w:bCs/>
          <w:iCs/>
          <w:sz w:val="24"/>
          <w:szCs w:val="24"/>
          <w:lang w:val="ru-RU"/>
        </w:rPr>
        <w:t xml:space="preserve"> инвестиции, реагирование на решения партии и правительства, технологические инновации и другие.</w:t>
      </w:r>
      <w:r>
        <w:rPr>
          <w:rFonts w:ascii="Times New Roman" w:hAnsi="Times New Roman" w:cs="Times New Roman"/>
          <w:bCs/>
          <w:iCs/>
          <w:sz w:val="24"/>
          <w:szCs w:val="24"/>
          <w:lang w:val="ru-RU"/>
        </w:rPr>
        <w:t xml:space="preserve"> Были также выявлены</w:t>
      </w:r>
      <w:r w:rsidRPr="00EA73AF">
        <w:rPr>
          <w:rFonts w:ascii="Times New Roman" w:hAnsi="Times New Roman" w:cs="Times New Roman"/>
          <w:bCs/>
          <w:iCs/>
          <w:sz w:val="24"/>
          <w:szCs w:val="24"/>
          <w:lang w:val="ru-RU"/>
        </w:rPr>
        <w:t xml:space="preserve"> некоторые</w:t>
      </w:r>
      <w:r>
        <w:rPr>
          <w:rFonts w:ascii="Times New Roman" w:hAnsi="Times New Roman" w:cs="Times New Roman"/>
          <w:bCs/>
          <w:iCs/>
          <w:sz w:val="24"/>
          <w:szCs w:val="24"/>
          <w:lang w:val="ru-RU"/>
        </w:rPr>
        <w:t xml:space="preserve"> формы, </w:t>
      </w:r>
      <w:r w:rsidRPr="00EA73AF">
        <w:rPr>
          <w:rFonts w:ascii="Times New Roman" w:hAnsi="Times New Roman" w:cs="Times New Roman"/>
          <w:bCs/>
          <w:iCs/>
          <w:sz w:val="24"/>
          <w:szCs w:val="24"/>
          <w:lang w:val="ru-RU"/>
        </w:rPr>
        <w:t xml:space="preserve"> </w:t>
      </w:r>
      <w:r>
        <w:rPr>
          <w:rFonts w:ascii="Times New Roman" w:hAnsi="Times New Roman" w:cs="Times New Roman"/>
          <w:bCs/>
          <w:iCs/>
          <w:sz w:val="24"/>
          <w:szCs w:val="24"/>
          <w:lang w:val="ru-RU"/>
        </w:rPr>
        <w:t xml:space="preserve"> </w:t>
      </w:r>
      <w:r w:rsidRPr="00EA73AF">
        <w:rPr>
          <w:rFonts w:ascii="Times New Roman" w:hAnsi="Times New Roman" w:cs="Times New Roman"/>
          <w:bCs/>
          <w:iCs/>
          <w:sz w:val="24"/>
          <w:szCs w:val="24"/>
          <w:lang w:val="ru-RU"/>
        </w:rPr>
        <w:t xml:space="preserve"> которые</w:t>
      </w:r>
      <w:r>
        <w:rPr>
          <w:rFonts w:ascii="Times New Roman" w:hAnsi="Times New Roman" w:cs="Times New Roman"/>
          <w:bCs/>
          <w:iCs/>
          <w:sz w:val="24"/>
          <w:szCs w:val="24"/>
          <w:lang w:val="ru-RU"/>
        </w:rPr>
        <w:t xml:space="preserve"> </w:t>
      </w:r>
      <w:r w:rsidRPr="00EA73AF">
        <w:rPr>
          <w:rFonts w:ascii="Times New Roman" w:hAnsi="Times New Roman" w:cs="Times New Roman"/>
          <w:bCs/>
          <w:iCs/>
          <w:sz w:val="24"/>
          <w:szCs w:val="24"/>
          <w:lang w:val="ru-RU"/>
        </w:rPr>
        <w:t xml:space="preserve">применяются только в Китае: прямая помощь материалами (сырьем), строительство зданий для мелких магазинов, организация обучения </w:t>
      </w:r>
      <w:r w:rsidRPr="00EA73AF">
        <w:rPr>
          <w:rFonts w:ascii="Times New Roman" w:hAnsi="Times New Roman" w:cs="Times New Roman"/>
          <w:bCs/>
          <w:iCs/>
          <w:sz w:val="24"/>
          <w:szCs w:val="24"/>
        </w:rPr>
        <w:t>on</w:t>
      </w:r>
      <w:r w:rsidRPr="00EA73AF">
        <w:rPr>
          <w:rFonts w:ascii="Times New Roman" w:hAnsi="Times New Roman" w:cs="Times New Roman"/>
          <w:bCs/>
          <w:iCs/>
          <w:sz w:val="24"/>
          <w:szCs w:val="24"/>
          <w:lang w:val="ru-RU"/>
        </w:rPr>
        <w:t>-</w:t>
      </w:r>
      <w:r w:rsidRPr="00EA73AF">
        <w:rPr>
          <w:rFonts w:ascii="Times New Roman" w:hAnsi="Times New Roman" w:cs="Times New Roman"/>
          <w:bCs/>
          <w:iCs/>
          <w:sz w:val="24"/>
          <w:szCs w:val="24"/>
        </w:rPr>
        <w:t>line</w:t>
      </w:r>
      <w:r w:rsidRPr="00EA73AF">
        <w:rPr>
          <w:rFonts w:ascii="Times New Roman" w:hAnsi="Times New Roman" w:cs="Times New Roman"/>
          <w:bCs/>
          <w:iCs/>
          <w:sz w:val="24"/>
          <w:szCs w:val="24"/>
          <w:lang w:val="ru-RU"/>
        </w:rPr>
        <w:t xml:space="preserve"> торговли, </w:t>
      </w:r>
      <w:r>
        <w:rPr>
          <w:rFonts w:ascii="Times New Roman" w:hAnsi="Times New Roman" w:cs="Times New Roman"/>
          <w:bCs/>
          <w:iCs/>
          <w:sz w:val="24"/>
          <w:szCs w:val="24"/>
          <w:lang w:val="ru-RU"/>
        </w:rPr>
        <w:t xml:space="preserve"> </w:t>
      </w:r>
      <w:r w:rsidRPr="00EA73AF">
        <w:rPr>
          <w:rFonts w:ascii="Times New Roman" w:hAnsi="Times New Roman" w:cs="Times New Roman"/>
          <w:bCs/>
          <w:iCs/>
          <w:sz w:val="24"/>
          <w:szCs w:val="24"/>
          <w:lang w:val="ru-RU"/>
        </w:rPr>
        <w:t>создание специальных платформ для продажи продукции сельского хозяйства мелких ферм</w:t>
      </w:r>
      <w:r>
        <w:rPr>
          <w:rFonts w:ascii="Times New Roman" w:hAnsi="Times New Roman" w:cs="Times New Roman"/>
          <w:bCs/>
          <w:iCs/>
          <w:sz w:val="24"/>
          <w:szCs w:val="24"/>
          <w:lang w:val="ru-RU"/>
        </w:rPr>
        <w:t xml:space="preserve"> и другие</w:t>
      </w:r>
      <w:r w:rsidRPr="00EA73AF">
        <w:rPr>
          <w:rFonts w:ascii="Times New Roman" w:hAnsi="Times New Roman" w:cs="Times New Roman"/>
          <w:bCs/>
          <w:iCs/>
          <w:sz w:val="24"/>
          <w:szCs w:val="24"/>
          <w:lang w:val="ru-RU"/>
        </w:rPr>
        <w:t>.</w:t>
      </w:r>
    </w:p>
    <w:p w:rsidR="000D7C92" w:rsidRPr="00DD1559" w:rsidRDefault="000D7C92" w:rsidP="00670AD1">
      <w:pPr>
        <w:spacing w:line="360" w:lineRule="auto"/>
        <w:ind w:leftChars="150" w:left="315" w:rightChars="50" w:right="105"/>
        <w:rPr>
          <w:rFonts w:ascii="Times New Roman" w:eastAsia="宋体" w:hAnsi="Times New Roman" w:cs="Times New Roman"/>
          <w:bCs/>
          <w:iCs/>
          <w:sz w:val="24"/>
          <w:szCs w:val="24"/>
          <w:lang w:val="ru-RU"/>
        </w:rPr>
      </w:pPr>
      <w:r>
        <w:rPr>
          <w:rFonts w:ascii="Times New Roman" w:eastAsia="宋体" w:hAnsi="Times New Roman" w:cs="Times New Roman"/>
          <w:bCs/>
          <w:sz w:val="24"/>
          <w:szCs w:val="24"/>
          <w:lang w:val="ru-RU"/>
        </w:rPr>
        <w:t xml:space="preserve">   </w:t>
      </w:r>
      <w:r w:rsidRPr="00DD1559">
        <w:rPr>
          <w:rFonts w:ascii="Times New Roman" w:eastAsia="宋体" w:hAnsi="Times New Roman" w:cs="Times New Roman"/>
          <w:bCs/>
          <w:sz w:val="24"/>
          <w:szCs w:val="24"/>
          <w:lang w:val="ru-RU"/>
        </w:rPr>
        <w:t xml:space="preserve">Изучив </w:t>
      </w:r>
      <w:r>
        <w:rPr>
          <w:rFonts w:ascii="Times New Roman" w:eastAsia="宋体" w:hAnsi="Times New Roman" w:cs="Times New Roman"/>
          <w:bCs/>
          <w:iCs/>
          <w:sz w:val="24"/>
          <w:szCs w:val="24"/>
          <w:lang w:val="ru-RU"/>
        </w:rPr>
        <w:t xml:space="preserve">  веб-сайт компании</w:t>
      </w:r>
      <w:r w:rsidRPr="00DD1559">
        <w:rPr>
          <w:rFonts w:ascii="Times New Roman" w:eastAsia="宋体" w:hAnsi="Times New Roman" w:cs="Times New Roman"/>
          <w:bCs/>
          <w:iCs/>
          <w:sz w:val="24"/>
          <w:szCs w:val="24"/>
          <w:lang w:val="ru-RU"/>
        </w:rPr>
        <w:t xml:space="preserve"> China</w:t>
      </w:r>
      <w:r>
        <w:rPr>
          <w:rFonts w:ascii="Times New Roman" w:eastAsia="宋体" w:hAnsi="Times New Roman" w:cs="Times New Roman"/>
          <w:bCs/>
          <w:iCs/>
          <w:sz w:val="24"/>
          <w:szCs w:val="24"/>
          <w:lang w:val="ru-RU"/>
        </w:rPr>
        <w:t xml:space="preserve"> Resources Group – национльного лидера КСО,</w:t>
      </w:r>
      <w:r w:rsidRPr="00DD1559">
        <w:rPr>
          <w:rFonts w:ascii="Times New Roman" w:eastAsia="宋体" w:hAnsi="Times New Roman" w:cs="Times New Roman"/>
          <w:bCs/>
          <w:iCs/>
          <w:sz w:val="24"/>
          <w:szCs w:val="24"/>
          <w:lang w:val="ru-RU"/>
        </w:rPr>
        <w:t xml:space="preserve">  </w:t>
      </w:r>
      <w:r>
        <w:rPr>
          <w:rFonts w:ascii="Times New Roman" w:eastAsia="宋体" w:hAnsi="Times New Roman" w:cs="Times New Roman"/>
          <w:bCs/>
          <w:iCs/>
          <w:sz w:val="24"/>
          <w:szCs w:val="24"/>
          <w:lang w:val="ru-RU"/>
        </w:rPr>
        <w:t>был  сделан</w:t>
      </w:r>
      <w:r w:rsidRPr="00DD1559">
        <w:rPr>
          <w:rFonts w:ascii="Times New Roman" w:eastAsia="宋体" w:hAnsi="Times New Roman" w:cs="Times New Roman"/>
          <w:bCs/>
          <w:iCs/>
          <w:sz w:val="24"/>
          <w:szCs w:val="24"/>
          <w:lang w:val="ru-RU"/>
        </w:rPr>
        <w:t xml:space="preserve"> вывод о том, что</w:t>
      </w:r>
      <w:r>
        <w:rPr>
          <w:rFonts w:ascii="Times New Roman" w:eastAsia="宋体" w:hAnsi="Times New Roman" w:cs="Times New Roman"/>
          <w:bCs/>
          <w:iCs/>
          <w:sz w:val="24"/>
          <w:szCs w:val="24"/>
          <w:lang w:val="ru-RU"/>
        </w:rPr>
        <w:t xml:space="preserve"> компания </w:t>
      </w:r>
      <w:r w:rsidRPr="00DD1559">
        <w:rPr>
          <w:rFonts w:ascii="Times New Roman" w:eastAsia="宋体" w:hAnsi="Times New Roman" w:cs="Times New Roman"/>
          <w:bCs/>
          <w:iCs/>
          <w:sz w:val="24"/>
          <w:szCs w:val="24"/>
          <w:lang w:val="ru-RU"/>
        </w:rPr>
        <w:t xml:space="preserve"> в основном выполн</w:t>
      </w:r>
      <w:r>
        <w:rPr>
          <w:rFonts w:ascii="Times New Roman" w:eastAsia="宋体" w:hAnsi="Times New Roman" w:cs="Times New Roman"/>
          <w:bCs/>
          <w:iCs/>
          <w:sz w:val="24"/>
          <w:szCs w:val="24"/>
          <w:lang w:val="ru-RU"/>
        </w:rPr>
        <w:t>яет свои обязанности в отношение</w:t>
      </w:r>
      <w:r w:rsidRPr="00DD1559">
        <w:rPr>
          <w:rFonts w:ascii="Times New Roman" w:eastAsia="宋体" w:hAnsi="Times New Roman" w:cs="Times New Roman"/>
          <w:bCs/>
          <w:iCs/>
          <w:sz w:val="24"/>
          <w:szCs w:val="24"/>
          <w:lang w:val="ru-RU"/>
        </w:rPr>
        <w:t xml:space="preserve"> акционеров, клиентов, малоимущих, экологической среды и сотрудников, особенно в области борьбы с бедностью. Ее инвестиции в благотворительные проекты  огромны.</w:t>
      </w:r>
    </w:p>
    <w:p w:rsidR="000D7C92" w:rsidRPr="00DD1559" w:rsidRDefault="000D7C92" w:rsidP="00670AD1">
      <w:pPr>
        <w:spacing w:line="360" w:lineRule="auto"/>
        <w:ind w:leftChars="150" w:left="315" w:rightChars="50" w:right="105"/>
        <w:rPr>
          <w:rFonts w:ascii="Times New Roman" w:eastAsia="宋体" w:hAnsi="Times New Roman" w:cs="Times New Roman"/>
          <w:bCs/>
          <w:iCs/>
          <w:sz w:val="24"/>
          <w:szCs w:val="24"/>
          <w:lang w:val="ru-RU"/>
        </w:rPr>
      </w:pPr>
      <w:r>
        <w:rPr>
          <w:rFonts w:ascii="Times New Roman" w:eastAsia="宋体" w:hAnsi="Times New Roman" w:cs="Times New Roman"/>
          <w:bCs/>
          <w:iCs/>
          <w:sz w:val="24"/>
          <w:szCs w:val="24"/>
          <w:lang w:val="ru-RU"/>
        </w:rPr>
        <w:t xml:space="preserve">  Сравнивая сайт и описание направлений КСО компании  в Синей книге, был выявлен  относительный недостаток информации на сайте. Это,  по нашему мнению, объяснимо</w:t>
      </w:r>
      <w:r w:rsidRPr="00DD1559">
        <w:rPr>
          <w:rFonts w:ascii="Times New Roman" w:eastAsia="宋体" w:hAnsi="Times New Roman" w:cs="Times New Roman"/>
          <w:bCs/>
          <w:iCs/>
          <w:sz w:val="24"/>
          <w:szCs w:val="24"/>
          <w:lang w:val="ru-RU"/>
        </w:rPr>
        <w:t xml:space="preserve"> тем, что Китай </w:t>
      </w:r>
      <w:r>
        <w:rPr>
          <w:rFonts w:ascii="Times New Roman" w:eastAsia="宋体" w:hAnsi="Times New Roman" w:cs="Times New Roman"/>
          <w:bCs/>
          <w:iCs/>
          <w:sz w:val="24"/>
          <w:szCs w:val="24"/>
          <w:lang w:val="ru-RU"/>
        </w:rPr>
        <w:t>лишь</w:t>
      </w:r>
      <w:r w:rsidRPr="00DD1559">
        <w:rPr>
          <w:rFonts w:ascii="Times New Roman" w:eastAsia="宋体" w:hAnsi="Times New Roman" w:cs="Times New Roman"/>
          <w:bCs/>
          <w:iCs/>
          <w:sz w:val="24"/>
          <w:szCs w:val="24"/>
          <w:lang w:val="ru-RU"/>
        </w:rPr>
        <w:t xml:space="preserve"> недавно перешел на рыночные основы. Его конкуренция на внутреннем рынке лишь начинает оформляться, поэтому потребность в выполнении социальной ответственности как рыночном преимуществе только </w:t>
      </w:r>
      <w:r>
        <w:rPr>
          <w:rFonts w:ascii="Times New Roman" w:eastAsia="宋体" w:hAnsi="Times New Roman" w:cs="Times New Roman"/>
          <w:bCs/>
          <w:iCs/>
          <w:sz w:val="24"/>
          <w:szCs w:val="24"/>
          <w:lang w:val="ru-RU"/>
        </w:rPr>
        <w:t xml:space="preserve">осознается. </w:t>
      </w:r>
      <w:r w:rsidRPr="00DD1559">
        <w:rPr>
          <w:rFonts w:ascii="Times New Roman" w:eastAsia="宋体" w:hAnsi="Times New Roman" w:cs="Times New Roman"/>
          <w:bCs/>
          <w:iCs/>
          <w:sz w:val="24"/>
          <w:szCs w:val="24"/>
          <w:lang w:val="ru-RU"/>
        </w:rPr>
        <w:t>Компания, которая является лидером КСО в стране, не</w:t>
      </w:r>
      <w:r>
        <w:rPr>
          <w:rFonts w:ascii="Times New Roman" w:eastAsia="宋体" w:hAnsi="Times New Roman" w:cs="Times New Roman"/>
          <w:bCs/>
          <w:iCs/>
          <w:sz w:val="24"/>
          <w:szCs w:val="24"/>
          <w:lang w:val="ru-RU"/>
        </w:rPr>
        <w:t xml:space="preserve"> осознает рекламной роли своего  преимущества и не</w:t>
      </w:r>
      <w:r w:rsidRPr="00DD1559">
        <w:rPr>
          <w:rFonts w:ascii="Times New Roman" w:eastAsia="宋体" w:hAnsi="Times New Roman" w:cs="Times New Roman"/>
          <w:bCs/>
          <w:iCs/>
          <w:sz w:val="24"/>
          <w:szCs w:val="24"/>
          <w:lang w:val="ru-RU"/>
        </w:rPr>
        <w:t xml:space="preserve"> до конца полно раскрывает эту сторону своей деятельности. </w:t>
      </w:r>
      <w:r>
        <w:rPr>
          <w:rFonts w:ascii="Times New Roman" w:eastAsia="宋体" w:hAnsi="Times New Roman" w:cs="Times New Roman"/>
          <w:bCs/>
          <w:iCs/>
          <w:sz w:val="24"/>
          <w:szCs w:val="24"/>
          <w:lang w:val="ru-RU"/>
        </w:rPr>
        <w:t xml:space="preserve"> </w:t>
      </w:r>
      <w:r w:rsidRPr="00DD1559">
        <w:rPr>
          <w:rFonts w:ascii="Times New Roman" w:eastAsia="宋体" w:hAnsi="Times New Roman" w:cs="Times New Roman"/>
          <w:bCs/>
          <w:iCs/>
          <w:sz w:val="24"/>
          <w:szCs w:val="24"/>
          <w:lang w:val="ru-RU"/>
        </w:rPr>
        <w:t xml:space="preserve"> </w:t>
      </w:r>
    </w:p>
    <w:p w:rsidR="003E6CA4" w:rsidRPr="000D7C92" w:rsidRDefault="003E6CA4" w:rsidP="00CE5F9D">
      <w:pPr>
        <w:ind w:leftChars="150" w:left="315" w:rightChars="50" w:right="105"/>
        <w:rPr>
          <w:rFonts w:ascii="Times New Roman" w:hAnsi="Times New Roman" w:cs="Times New Roman"/>
          <w:lang w:val="ru-RU"/>
        </w:rPr>
      </w:pPr>
    </w:p>
    <w:p w:rsidR="003E6CA4" w:rsidRDefault="003E6CA4" w:rsidP="00CE5F9D">
      <w:pPr>
        <w:ind w:leftChars="150" w:left="315" w:rightChars="50" w:right="105"/>
        <w:jc w:val="left"/>
        <w:rPr>
          <w:lang w:val="ru-RU"/>
        </w:rPr>
      </w:pPr>
    </w:p>
    <w:p w:rsidR="00E2579D" w:rsidRDefault="00E2579D" w:rsidP="00CE5F9D">
      <w:pPr>
        <w:ind w:leftChars="150" w:left="315" w:rightChars="50" w:right="105"/>
        <w:jc w:val="left"/>
        <w:rPr>
          <w:lang w:val="ru-RU"/>
        </w:rPr>
      </w:pPr>
    </w:p>
    <w:p w:rsidR="00E2579D" w:rsidRDefault="00E2579D" w:rsidP="00CE5F9D">
      <w:pPr>
        <w:ind w:leftChars="150" w:left="315" w:rightChars="50" w:right="105"/>
        <w:jc w:val="left"/>
        <w:rPr>
          <w:lang w:val="ru-RU"/>
        </w:rPr>
      </w:pPr>
    </w:p>
    <w:p w:rsidR="00E2579D" w:rsidRDefault="00E2579D" w:rsidP="00CE5F9D">
      <w:pPr>
        <w:ind w:leftChars="150" w:left="315" w:rightChars="50" w:right="105"/>
        <w:jc w:val="left"/>
        <w:rPr>
          <w:lang w:val="ru-RU"/>
        </w:rPr>
      </w:pPr>
    </w:p>
    <w:p w:rsidR="00E2579D" w:rsidRDefault="00E2579D" w:rsidP="00CE5F9D">
      <w:pPr>
        <w:ind w:leftChars="150" w:left="315" w:rightChars="50" w:right="105"/>
        <w:jc w:val="left"/>
        <w:rPr>
          <w:lang w:val="ru-RU"/>
        </w:rPr>
      </w:pPr>
    </w:p>
    <w:p w:rsidR="00E2579D" w:rsidRDefault="00E2579D" w:rsidP="00CE5F9D">
      <w:pPr>
        <w:ind w:leftChars="150" w:left="315" w:rightChars="50" w:right="105"/>
        <w:jc w:val="left"/>
        <w:rPr>
          <w:lang w:val="ru-RU"/>
        </w:rPr>
      </w:pPr>
    </w:p>
    <w:p w:rsidR="000D7C92" w:rsidRDefault="000D7C92" w:rsidP="00CE5F9D">
      <w:pPr>
        <w:ind w:leftChars="150" w:left="315" w:rightChars="50" w:right="105"/>
        <w:jc w:val="left"/>
        <w:rPr>
          <w:lang w:val="ru-RU"/>
        </w:rPr>
      </w:pPr>
    </w:p>
    <w:p w:rsidR="000D7C92" w:rsidRDefault="000D7C92" w:rsidP="00CE5F9D">
      <w:pPr>
        <w:ind w:leftChars="150" w:left="315" w:rightChars="50" w:right="105"/>
        <w:jc w:val="left"/>
        <w:rPr>
          <w:lang w:val="ru-RU"/>
        </w:rPr>
      </w:pPr>
    </w:p>
    <w:p w:rsidR="000D7C92" w:rsidRDefault="000D7C92" w:rsidP="00670AD1">
      <w:pPr>
        <w:ind w:rightChars="50" w:right="105"/>
        <w:jc w:val="left"/>
        <w:rPr>
          <w:lang w:val="ru-RU"/>
        </w:rPr>
      </w:pPr>
    </w:p>
    <w:p w:rsidR="0018292F" w:rsidRPr="003E6CA4" w:rsidRDefault="0018292F" w:rsidP="0018292F">
      <w:pPr>
        <w:ind w:leftChars="150" w:left="315" w:rightChars="50" w:right="105"/>
        <w:jc w:val="left"/>
        <w:rPr>
          <w:rFonts w:ascii="Times New Roman" w:hAnsi="Times New Roman" w:cs="Times New Roman"/>
          <w:b/>
          <w:bCs/>
          <w:iCs/>
          <w:lang w:val="ru-RU"/>
        </w:rPr>
      </w:pPr>
      <w:r w:rsidRPr="003E6CA4">
        <w:rPr>
          <w:rFonts w:ascii="Times New Roman" w:hAnsi="Times New Roman" w:cs="Times New Roman"/>
          <w:b/>
          <w:bCs/>
          <w:iCs/>
          <w:lang w:val="ru-RU"/>
        </w:rPr>
        <w:lastRenderedPageBreak/>
        <w:t xml:space="preserve">СПИСОК ИСПОЛЬЗОВАННОЙ ЛИТЕРАТУРЫ: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张维迎</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《企业的企业家</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契约理论》</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上海三联</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书店</w:t>
      </w:r>
      <w:r w:rsidRPr="001B4954">
        <w:rPr>
          <w:rFonts w:ascii="Times New Roman" w:hAnsi="Times New Roman" w:cs="Times New Roman"/>
          <w:bCs/>
          <w:iCs/>
          <w:sz w:val="24"/>
          <w:szCs w:val="24"/>
        </w:rPr>
        <w:t xml:space="preserve"> 1996 </w:t>
      </w:r>
      <w:r w:rsidRPr="001B4954">
        <w:rPr>
          <w:rFonts w:ascii="Times New Roman" w:hAnsi="Times New Roman" w:cs="Times New Roman"/>
          <w:bCs/>
          <w:iCs/>
          <w:sz w:val="24"/>
          <w:szCs w:val="24"/>
        </w:rPr>
        <w:t>年版。</w:t>
      </w:r>
      <w:r w:rsidRPr="001B4954">
        <w:rPr>
          <w:rFonts w:ascii="Times New Roman" w:hAnsi="Times New Roman" w:cs="Times New Roman"/>
          <w:bCs/>
          <w:iCs/>
          <w:sz w:val="24"/>
          <w:szCs w:val="24"/>
        </w:rPr>
        <w:t xml:space="preserve">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科斯等</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《财产权利与制度变迁》</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上海三联书店</w:t>
      </w:r>
      <w:r w:rsidRPr="001B4954">
        <w:rPr>
          <w:rFonts w:ascii="Times New Roman" w:hAnsi="Times New Roman" w:cs="Times New Roman"/>
          <w:bCs/>
          <w:iCs/>
          <w:sz w:val="24"/>
          <w:szCs w:val="24"/>
        </w:rPr>
        <w:t xml:space="preserve"> 1996 </w:t>
      </w:r>
      <w:r w:rsidRPr="001B4954">
        <w:rPr>
          <w:rFonts w:ascii="Times New Roman" w:hAnsi="Times New Roman" w:cs="Times New Roman"/>
          <w:bCs/>
          <w:iCs/>
          <w:sz w:val="24"/>
          <w:szCs w:val="24"/>
        </w:rPr>
        <w:t>年版。</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赵守国</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《企业产权制度研究》</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西北大学出版社</w:t>
      </w:r>
      <w:r w:rsidRPr="001B4954">
        <w:rPr>
          <w:rFonts w:ascii="Times New Roman" w:hAnsi="Times New Roman" w:cs="Times New Roman"/>
          <w:bCs/>
          <w:iCs/>
          <w:sz w:val="24"/>
          <w:szCs w:val="24"/>
        </w:rPr>
        <w:t xml:space="preserve"> 1999 </w:t>
      </w:r>
      <w:r w:rsidRPr="001B4954">
        <w:rPr>
          <w:rFonts w:ascii="Times New Roman" w:hAnsi="Times New Roman" w:cs="Times New Roman"/>
          <w:bCs/>
          <w:iCs/>
          <w:sz w:val="24"/>
          <w:szCs w:val="24"/>
        </w:rPr>
        <w:t>年版。</w:t>
      </w:r>
      <w:r w:rsidRPr="001B4954">
        <w:rPr>
          <w:rFonts w:ascii="Times New Roman" w:hAnsi="Times New Roman" w:cs="Times New Roman"/>
          <w:bCs/>
          <w:iCs/>
          <w:sz w:val="24"/>
          <w:szCs w:val="24"/>
        </w:rPr>
        <w:t xml:space="preserve">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朱国宏</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《经济社会学》</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复旦大学出版社</w:t>
      </w:r>
      <w:r w:rsidRPr="001B4954">
        <w:rPr>
          <w:rFonts w:ascii="Times New Roman" w:hAnsi="Times New Roman" w:cs="Times New Roman"/>
          <w:bCs/>
          <w:iCs/>
          <w:sz w:val="24"/>
          <w:szCs w:val="24"/>
        </w:rPr>
        <w:t xml:space="preserve"> 1999 </w:t>
      </w:r>
      <w:r w:rsidRPr="001B4954">
        <w:rPr>
          <w:rFonts w:ascii="Times New Roman" w:hAnsi="Times New Roman" w:cs="Times New Roman"/>
          <w:bCs/>
          <w:iCs/>
          <w:sz w:val="24"/>
          <w:szCs w:val="24"/>
        </w:rPr>
        <w:t>年</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版。</w:t>
      </w:r>
      <w:r w:rsidRPr="001B4954">
        <w:rPr>
          <w:rFonts w:ascii="Times New Roman" w:hAnsi="Times New Roman" w:cs="Times New Roman"/>
          <w:bCs/>
          <w:iCs/>
          <w:sz w:val="24"/>
          <w:szCs w:val="24"/>
        </w:rPr>
        <w:t xml:space="preserve"> 51 </w:t>
      </w:r>
      <w:r w:rsidRPr="001B4954">
        <w:rPr>
          <w:rFonts w:ascii="Times New Roman" w:hAnsi="Times New Roman" w:cs="Times New Roman"/>
          <w:bCs/>
          <w:iCs/>
          <w:sz w:val="24"/>
          <w:szCs w:val="24"/>
        </w:rPr>
        <w:t>宋林飞</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《现代社会学》</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上海人民出版社</w:t>
      </w:r>
      <w:r w:rsidRPr="001B4954">
        <w:rPr>
          <w:rFonts w:ascii="Times New Roman" w:hAnsi="Times New Roman" w:cs="Times New Roman"/>
          <w:bCs/>
          <w:iCs/>
          <w:sz w:val="24"/>
          <w:szCs w:val="24"/>
        </w:rPr>
        <w:t xml:space="preserve"> 1987 </w:t>
      </w:r>
      <w:r w:rsidRPr="001B4954">
        <w:rPr>
          <w:rFonts w:ascii="Times New Roman" w:hAnsi="Times New Roman" w:cs="Times New Roman"/>
          <w:bCs/>
          <w:iCs/>
          <w:sz w:val="24"/>
          <w:szCs w:val="24"/>
        </w:rPr>
        <w:t>年</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版。</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吴敬琏</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《建立有效的公司治理结构》</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《天津社会科学》</w:t>
      </w:r>
      <w:r w:rsidRPr="001B4954">
        <w:rPr>
          <w:rFonts w:ascii="Times New Roman" w:hAnsi="Times New Roman" w:cs="Times New Roman"/>
          <w:bCs/>
          <w:iCs/>
          <w:sz w:val="24"/>
          <w:szCs w:val="24"/>
        </w:rPr>
        <w:t xml:space="preserve"> 1996 </w:t>
      </w:r>
      <w:r w:rsidRPr="001B4954">
        <w:rPr>
          <w:rFonts w:ascii="Times New Roman" w:hAnsi="Times New Roman" w:cs="Times New Roman"/>
          <w:bCs/>
          <w:iCs/>
          <w:sz w:val="24"/>
          <w:szCs w:val="24"/>
        </w:rPr>
        <w:t>年第</w:t>
      </w:r>
      <w:r w:rsidRPr="001B4954">
        <w:rPr>
          <w:rFonts w:ascii="Times New Roman" w:hAnsi="Times New Roman" w:cs="Times New Roman"/>
          <w:bCs/>
          <w:iCs/>
          <w:sz w:val="24"/>
          <w:szCs w:val="24"/>
        </w:rPr>
        <w:t xml:space="preserve"> 1 </w:t>
      </w:r>
      <w:r w:rsidRPr="001B4954">
        <w:rPr>
          <w:rFonts w:ascii="Times New Roman" w:hAnsi="Times New Roman" w:cs="Times New Roman"/>
          <w:bCs/>
          <w:iCs/>
          <w:sz w:val="24"/>
          <w:szCs w:val="24"/>
        </w:rPr>
        <w:t>期。</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美国</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塔尔科特</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帕森斯</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《现代社会的结构与过程》</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光</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明日报出版社</w:t>
      </w:r>
      <w:r w:rsidRPr="001B4954">
        <w:rPr>
          <w:rFonts w:ascii="Times New Roman" w:hAnsi="Times New Roman" w:cs="Times New Roman"/>
          <w:bCs/>
          <w:iCs/>
          <w:sz w:val="24"/>
          <w:szCs w:val="24"/>
        </w:rPr>
        <w:t xml:space="preserve"> 1988 </w:t>
      </w:r>
      <w:r w:rsidRPr="001B4954">
        <w:rPr>
          <w:rFonts w:ascii="Times New Roman" w:hAnsi="Times New Roman" w:cs="Times New Roman"/>
          <w:bCs/>
          <w:iCs/>
          <w:sz w:val="24"/>
          <w:szCs w:val="24"/>
        </w:rPr>
        <w:t>年版。</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日本</w:t>
      </w:r>
      <w:r w:rsidRPr="001B4954">
        <w:rPr>
          <w:rFonts w:ascii="Times New Roman" w:hAnsi="Times New Roman" w:cs="Times New Roman"/>
          <w:bCs/>
          <w:iCs/>
          <w:sz w:val="24"/>
          <w:szCs w:val="24"/>
        </w:rPr>
        <w:t>]</w:t>
      </w:r>
      <w:proofErr w:type="gramStart"/>
      <w:r w:rsidRPr="001B4954">
        <w:rPr>
          <w:rFonts w:ascii="Times New Roman" w:hAnsi="Times New Roman" w:cs="Times New Roman"/>
          <w:bCs/>
          <w:iCs/>
          <w:sz w:val="24"/>
          <w:szCs w:val="24"/>
        </w:rPr>
        <w:t>富永健一</w:t>
      </w:r>
      <w:proofErr w:type="gramEnd"/>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《社会结构与社会变迁》</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云南人民出版</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社</w:t>
      </w:r>
      <w:r w:rsidRPr="001B4954">
        <w:rPr>
          <w:rFonts w:ascii="Times New Roman" w:hAnsi="Times New Roman" w:cs="Times New Roman"/>
          <w:bCs/>
          <w:iCs/>
          <w:sz w:val="24"/>
          <w:szCs w:val="24"/>
        </w:rPr>
        <w:t xml:space="preserve"> 1988 </w:t>
      </w:r>
      <w:r w:rsidRPr="001B4954">
        <w:rPr>
          <w:rFonts w:ascii="Times New Roman" w:hAnsi="Times New Roman" w:cs="Times New Roman"/>
          <w:bCs/>
          <w:iCs/>
          <w:sz w:val="24"/>
          <w:szCs w:val="24"/>
        </w:rPr>
        <w:t>年版。</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万婷</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我国民营企业发展存在的问题与对策</w:t>
      </w:r>
      <w:r w:rsidRPr="001B4954">
        <w:rPr>
          <w:rFonts w:ascii="Times New Roman" w:hAnsi="Times New Roman" w:cs="Times New Roman"/>
          <w:bCs/>
          <w:iCs/>
          <w:sz w:val="24"/>
          <w:szCs w:val="24"/>
        </w:rPr>
        <w:t xml:space="preserve">[J] . </w:t>
      </w:r>
      <w:r w:rsidRPr="001B4954">
        <w:rPr>
          <w:rFonts w:ascii="Times New Roman" w:hAnsi="Times New Roman" w:cs="Times New Roman"/>
          <w:bCs/>
          <w:iCs/>
          <w:sz w:val="24"/>
          <w:szCs w:val="24"/>
        </w:rPr>
        <w:t>商业研究</w:t>
      </w:r>
      <w:r w:rsidRPr="001B4954">
        <w:rPr>
          <w:rFonts w:ascii="Times New Roman" w:hAnsi="Times New Roman" w:cs="Times New Roman"/>
          <w:bCs/>
          <w:iCs/>
          <w:sz w:val="24"/>
          <w:szCs w:val="24"/>
        </w:rPr>
        <w:t>, 2004, ( 9)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杨萍</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民营企业融资难问题与对策</w:t>
      </w:r>
      <w:r w:rsidRPr="001B4954">
        <w:rPr>
          <w:rFonts w:ascii="Times New Roman" w:hAnsi="Times New Roman" w:cs="Times New Roman"/>
          <w:bCs/>
          <w:iCs/>
          <w:sz w:val="24"/>
          <w:szCs w:val="24"/>
        </w:rPr>
        <w:t xml:space="preserve">[ J] . </w:t>
      </w:r>
      <w:r w:rsidRPr="001B4954">
        <w:rPr>
          <w:rFonts w:ascii="Times New Roman" w:hAnsi="Times New Roman" w:cs="Times New Roman"/>
          <w:bCs/>
          <w:iCs/>
          <w:sz w:val="24"/>
          <w:szCs w:val="24"/>
        </w:rPr>
        <w:t>四川财政</w:t>
      </w:r>
      <w:r w:rsidRPr="001B4954">
        <w:rPr>
          <w:rFonts w:ascii="Times New Roman" w:hAnsi="Times New Roman" w:cs="Times New Roman"/>
          <w:bCs/>
          <w:iCs/>
          <w:sz w:val="24"/>
          <w:szCs w:val="24"/>
        </w:rPr>
        <w:t>, 1999,</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王名．社会组织与社会治理［Ｍ］．北京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社会科学文献出版社，</w:t>
      </w:r>
      <w:r w:rsidRPr="001B4954">
        <w:rPr>
          <w:rFonts w:ascii="Times New Roman" w:hAnsi="Times New Roman" w:cs="Times New Roman"/>
          <w:bCs/>
          <w:iCs/>
          <w:sz w:val="24"/>
          <w:szCs w:val="24"/>
        </w:rPr>
        <w:t>2014.</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proofErr w:type="gramStart"/>
      <w:r w:rsidRPr="001B4954">
        <w:rPr>
          <w:rFonts w:ascii="Times New Roman" w:hAnsi="Times New Roman" w:cs="Times New Roman"/>
          <w:bCs/>
          <w:iCs/>
          <w:sz w:val="24"/>
          <w:szCs w:val="24"/>
        </w:rPr>
        <w:t>聂</w:t>
      </w:r>
      <w:proofErr w:type="gramEnd"/>
      <w:r w:rsidRPr="001B4954">
        <w:rPr>
          <w:rFonts w:ascii="Times New Roman" w:hAnsi="Times New Roman" w:cs="Times New Roman"/>
          <w:bCs/>
          <w:iCs/>
          <w:sz w:val="24"/>
          <w:szCs w:val="24"/>
        </w:rPr>
        <w:t>平平，尹利民．公共组织理论</w:t>
      </w:r>
      <w:r w:rsidRPr="001B4954">
        <w:rPr>
          <w:rFonts w:ascii="Times New Roman" w:hAnsi="Times New Roman" w:cs="Times New Roman"/>
          <w:bCs/>
          <w:iCs/>
          <w:sz w:val="24"/>
          <w:szCs w:val="24"/>
        </w:rPr>
        <w:t>[M].</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武汉大学出版社</w:t>
      </w:r>
      <w:r w:rsidRPr="001B4954">
        <w:rPr>
          <w:rFonts w:ascii="Times New Roman" w:hAnsi="Times New Roman" w:cs="Times New Roman"/>
          <w:bCs/>
          <w:iCs/>
          <w:sz w:val="24"/>
          <w:szCs w:val="24"/>
        </w:rPr>
        <w:t>,2003</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黄波，吴乐珍，古小华．非营利组织管理［Ｍ］．北京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中国经济出版社，</w:t>
      </w:r>
      <w:r w:rsidRPr="001B4954">
        <w:rPr>
          <w:rFonts w:ascii="Times New Roman" w:hAnsi="Times New Roman" w:cs="Times New Roman"/>
          <w:bCs/>
          <w:iCs/>
          <w:sz w:val="24"/>
          <w:szCs w:val="24"/>
        </w:rPr>
        <w:t>2008</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景朝阳，李勇，高成运．中国行业协会商会发展报告（</w:t>
      </w:r>
      <w:r w:rsidRPr="001B4954">
        <w:rPr>
          <w:rFonts w:ascii="Times New Roman" w:hAnsi="Times New Roman" w:cs="Times New Roman"/>
          <w:bCs/>
          <w:iCs/>
          <w:sz w:val="24"/>
          <w:szCs w:val="24"/>
        </w:rPr>
        <w:t>2014</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社会科学文献出</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版社，</w:t>
      </w:r>
      <w:r w:rsidRPr="001B4954">
        <w:rPr>
          <w:rFonts w:ascii="Times New Roman" w:hAnsi="Times New Roman" w:cs="Times New Roman"/>
          <w:bCs/>
          <w:iCs/>
          <w:sz w:val="24"/>
          <w:szCs w:val="24"/>
        </w:rPr>
        <w:t xml:space="preserve">2014.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徐晞．海峡两岸行业协会的比较与合作</w:t>
      </w:r>
      <w:r w:rsidRPr="001B4954">
        <w:rPr>
          <w:rFonts w:ascii="Times New Roman" w:hAnsi="Times New Roman" w:cs="Times New Roman"/>
          <w:bCs/>
          <w:iCs/>
          <w:sz w:val="24"/>
          <w:szCs w:val="24"/>
        </w:rPr>
        <w:t>[M]</w:t>
      </w:r>
      <w:r w:rsidRPr="001B4954">
        <w:rPr>
          <w:rFonts w:ascii="Times New Roman" w:hAnsi="Times New Roman" w:cs="Times New Roman"/>
          <w:bCs/>
          <w:iCs/>
          <w:sz w:val="24"/>
          <w:szCs w:val="24"/>
        </w:rPr>
        <w:t>．北京：中国人民大学出版社，</w:t>
      </w:r>
      <w:r w:rsidRPr="001B4954">
        <w:rPr>
          <w:rFonts w:ascii="Times New Roman" w:hAnsi="Times New Roman" w:cs="Times New Roman"/>
          <w:bCs/>
          <w:iCs/>
          <w:sz w:val="24"/>
          <w:szCs w:val="24"/>
        </w:rPr>
        <w:t xml:space="preserve">2016.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王名．中国非营利评论［Ｍ］．北京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社会科学文献出版社，</w:t>
      </w:r>
      <w:r w:rsidRPr="001B4954">
        <w:rPr>
          <w:rFonts w:ascii="Times New Roman" w:hAnsi="Times New Roman" w:cs="Times New Roman"/>
          <w:bCs/>
          <w:iCs/>
          <w:sz w:val="24"/>
          <w:szCs w:val="24"/>
        </w:rPr>
        <w:t xml:space="preserve">2016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金锦萍．中国非营利组织法前沿问题［Ｍ］．北京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社会科学文献出版社，</w:t>
      </w:r>
      <w:r w:rsidRPr="001B4954">
        <w:rPr>
          <w:rFonts w:ascii="Times New Roman" w:hAnsi="Times New Roman" w:cs="Times New Roman"/>
          <w:bCs/>
          <w:iCs/>
          <w:sz w:val="24"/>
          <w:szCs w:val="24"/>
        </w:rPr>
        <w:t xml:space="preserve">2014.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于柏青</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公共组织冲突管理研究［Ｍ］</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中国社会科学出版社</w:t>
      </w:r>
      <w:r w:rsidRPr="001B4954">
        <w:rPr>
          <w:rFonts w:ascii="Times New Roman" w:hAnsi="Times New Roman" w:cs="Times New Roman"/>
          <w:bCs/>
          <w:iCs/>
          <w:sz w:val="24"/>
          <w:szCs w:val="24"/>
        </w:rPr>
        <w:t xml:space="preserve">,2012.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郭薇，政府监管与行业自律</w:t>
      </w:r>
      <w:r w:rsidRPr="001B4954">
        <w:rPr>
          <w:rFonts w:ascii="Times New Roman" w:hAnsi="Times New Roman" w:cs="Times New Roman"/>
          <w:bCs/>
          <w:iCs/>
          <w:sz w:val="24"/>
          <w:szCs w:val="24"/>
        </w:rPr>
        <w:t>——</w:t>
      </w:r>
      <w:proofErr w:type="gramStart"/>
      <w:r w:rsidRPr="001B4954">
        <w:rPr>
          <w:rFonts w:ascii="Times New Roman" w:hAnsi="Times New Roman" w:cs="Times New Roman"/>
          <w:bCs/>
          <w:iCs/>
          <w:sz w:val="24"/>
          <w:szCs w:val="24"/>
        </w:rPr>
        <w:t>论行业</w:t>
      </w:r>
      <w:proofErr w:type="gramEnd"/>
      <w:r w:rsidRPr="001B4954">
        <w:rPr>
          <w:rFonts w:ascii="Times New Roman" w:hAnsi="Times New Roman" w:cs="Times New Roman"/>
          <w:bCs/>
          <w:iCs/>
          <w:sz w:val="24"/>
          <w:szCs w:val="24"/>
        </w:rPr>
        <w:t>协会在市场治理中的功能与实现条件［Ｍ］</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中国社会科学出版社</w:t>
      </w:r>
      <w:r w:rsidRPr="001B4954">
        <w:rPr>
          <w:rFonts w:ascii="Times New Roman" w:hAnsi="Times New Roman" w:cs="Times New Roman"/>
          <w:bCs/>
          <w:iCs/>
          <w:sz w:val="24"/>
          <w:szCs w:val="24"/>
        </w:rPr>
        <w:t xml:space="preserve">,2011.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黄</w:t>
      </w:r>
      <w:proofErr w:type="gramStart"/>
      <w:r w:rsidRPr="001B4954">
        <w:rPr>
          <w:rFonts w:ascii="Times New Roman" w:hAnsi="Times New Roman" w:cs="Times New Roman"/>
          <w:bCs/>
          <w:iCs/>
          <w:sz w:val="24"/>
          <w:szCs w:val="24"/>
        </w:rPr>
        <w:t>群慧张蒽</w:t>
      </w:r>
      <w:proofErr w:type="gramEnd"/>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企业、政府与非营利组织的管理比较研究</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Ｍ</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中国社会科学出版</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社</w:t>
      </w:r>
      <w:r w:rsidRPr="001B4954">
        <w:rPr>
          <w:rFonts w:ascii="Times New Roman" w:hAnsi="Times New Roman" w:cs="Times New Roman"/>
          <w:bCs/>
          <w:iCs/>
          <w:sz w:val="24"/>
          <w:szCs w:val="24"/>
        </w:rPr>
        <w:t>,2014</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proofErr w:type="gramStart"/>
      <w:r w:rsidRPr="001B4954">
        <w:rPr>
          <w:rFonts w:ascii="Times New Roman" w:hAnsi="Times New Roman" w:cs="Times New Roman"/>
          <w:bCs/>
          <w:iCs/>
          <w:sz w:val="24"/>
          <w:szCs w:val="24"/>
        </w:rPr>
        <w:t>张桂蓉</w:t>
      </w:r>
      <w:proofErr w:type="gramEnd"/>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企业</w:t>
      </w:r>
      <w:proofErr w:type="gramStart"/>
      <w:r w:rsidRPr="001B4954">
        <w:rPr>
          <w:rFonts w:ascii="Times New Roman" w:hAnsi="Times New Roman" w:cs="Times New Roman"/>
          <w:bCs/>
          <w:iCs/>
          <w:sz w:val="24"/>
          <w:szCs w:val="24"/>
        </w:rPr>
        <w:t>一</w:t>
      </w:r>
      <w:proofErr w:type="gramEnd"/>
      <w:r w:rsidRPr="001B4954">
        <w:rPr>
          <w:rFonts w:ascii="Times New Roman" w:hAnsi="Times New Roman" w:cs="Times New Roman"/>
          <w:bCs/>
          <w:iCs/>
          <w:sz w:val="24"/>
          <w:szCs w:val="24"/>
        </w:rPr>
        <w:t>社区关系影响企业社区参与行为</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研究</w:t>
      </w:r>
      <w:r w:rsidRPr="001B4954">
        <w:rPr>
          <w:rFonts w:ascii="Times New Roman" w:hAnsi="Times New Roman" w:cs="Times New Roman"/>
          <w:bCs/>
          <w:iCs/>
          <w:sz w:val="24"/>
          <w:szCs w:val="24"/>
        </w:rPr>
        <w:t>[D ].</w:t>
      </w:r>
      <w:r w:rsidRPr="001B4954">
        <w:rPr>
          <w:rFonts w:ascii="Times New Roman" w:hAnsi="Times New Roman" w:cs="Times New Roman"/>
          <w:bCs/>
          <w:iCs/>
          <w:sz w:val="24"/>
          <w:szCs w:val="24"/>
        </w:rPr>
        <w:t>长</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沙</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：中南大学，</w:t>
      </w:r>
      <w:r w:rsidRPr="001B4954">
        <w:rPr>
          <w:rFonts w:ascii="Times New Roman" w:hAnsi="Times New Roman" w:cs="Times New Roman"/>
          <w:bCs/>
          <w:iCs/>
          <w:sz w:val="24"/>
          <w:szCs w:val="24"/>
        </w:rPr>
        <w:t xml:space="preserve">2013.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proofErr w:type="gramStart"/>
      <w:r w:rsidRPr="001B4954">
        <w:rPr>
          <w:rFonts w:ascii="Times New Roman" w:hAnsi="Times New Roman" w:cs="Times New Roman"/>
          <w:bCs/>
          <w:iCs/>
          <w:sz w:val="24"/>
          <w:szCs w:val="24"/>
        </w:rPr>
        <w:t>王欢苗</w:t>
      </w:r>
      <w:proofErr w:type="gramEnd"/>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企业社区关系管理研究</w:t>
      </w:r>
      <w:r w:rsidRPr="001B4954">
        <w:rPr>
          <w:rFonts w:ascii="Times New Roman" w:hAnsi="Times New Roman" w:cs="Times New Roman"/>
          <w:bCs/>
          <w:iCs/>
          <w:sz w:val="24"/>
          <w:szCs w:val="24"/>
        </w:rPr>
        <w:t>[D] .</w:t>
      </w:r>
      <w:r w:rsidRPr="001B4954">
        <w:rPr>
          <w:rFonts w:ascii="Times New Roman" w:hAnsi="Times New Roman" w:cs="Times New Roman"/>
          <w:bCs/>
          <w:iCs/>
          <w:sz w:val="24"/>
          <w:szCs w:val="24"/>
        </w:rPr>
        <w:t>沈</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阳</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：辽宁大</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学</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2007.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高巍巍</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我国企业对社区社会责任的缺失及其治</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理</w:t>
      </w:r>
      <w:r w:rsidRPr="001B4954">
        <w:rPr>
          <w:rFonts w:ascii="Times New Roman" w:hAnsi="Times New Roman" w:cs="Times New Roman"/>
          <w:bCs/>
          <w:iCs/>
          <w:sz w:val="24"/>
          <w:szCs w:val="24"/>
        </w:rPr>
        <w:t xml:space="preserve"> [D].</w:t>
      </w:r>
      <w:r w:rsidRPr="001B4954">
        <w:rPr>
          <w:rFonts w:ascii="Times New Roman" w:hAnsi="Times New Roman" w:cs="Times New Roman"/>
          <w:bCs/>
          <w:iCs/>
          <w:sz w:val="24"/>
          <w:szCs w:val="24"/>
        </w:rPr>
        <w:t>石家庄：河北经贸大学，</w:t>
      </w:r>
      <w:r w:rsidRPr="001B4954">
        <w:rPr>
          <w:rFonts w:ascii="Times New Roman" w:hAnsi="Times New Roman" w:cs="Times New Roman"/>
          <w:bCs/>
          <w:iCs/>
          <w:sz w:val="24"/>
          <w:szCs w:val="24"/>
        </w:rPr>
        <w:t>2011.</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〔韩〕</w:t>
      </w:r>
      <w:proofErr w:type="gramStart"/>
      <w:r w:rsidRPr="001B4954">
        <w:rPr>
          <w:rFonts w:ascii="Times New Roman" w:hAnsi="Times New Roman" w:cs="Times New Roman"/>
          <w:bCs/>
          <w:iCs/>
          <w:sz w:val="24"/>
          <w:szCs w:val="24"/>
        </w:rPr>
        <w:t>李哲松</w:t>
      </w:r>
      <w:proofErr w:type="gramEnd"/>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韩国公司法</w:t>
      </w:r>
      <w:r w:rsidRPr="001B4954">
        <w:rPr>
          <w:rFonts w:ascii="Times New Roman" w:hAnsi="Times New Roman" w:cs="Times New Roman"/>
          <w:bCs/>
          <w:iCs/>
          <w:sz w:val="24"/>
          <w:szCs w:val="24"/>
        </w:rPr>
        <w:t xml:space="preserve">[M] . </w:t>
      </w:r>
      <w:r w:rsidRPr="001B4954">
        <w:rPr>
          <w:rFonts w:ascii="Times New Roman" w:hAnsi="Times New Roman" w:cs="Times New Roman"/>
          <w:bCs/>
          <w:iCs/>
          <w:sz w:val="24"/>
          <w:szCs w:val="24"/>
        </w:rPr>
        <w:t>吴日焕译</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中国政法大</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学出版社</w:t>
      </w:r>
      <w:r w:rsidRPr="001B4954">
        <w:rPr>
          <w:rFonts w:ascii="Times New Roman" w:hAnsi="Times New Roman" w:cs="Times New Roman"/>
          <w:bCs/>
          <w:iCs/>
          <w:sz w:val="24"/>
          <w:szCs w:val="24"/>
        </w:rPr>
        <w:t xml:space="preserve"> ,2000. 54 - 56.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lastRenderedPageBreak/>
        <w:t>张文显</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法理学</w:t>
      </w:r>
      <w:r w:rsidRPr="001B4954">
        <w:rPr>
          <w:rFonts w:ascii="Times New Roman" w:hAnsi="Times New Roman" w:cs="Times New Roman"/>
          <w:bCs/>
          <w:iCs/>
          <w:sz w:val="24"/>
          <w:szCs w:val="24"/>
        </w:rPr>
        <w:t xml:space="preserve">[M] . </w:t>
      </w:r>
      <w:r w:rsidRPr="001B4954">
        <w:rPr>
          <w:rFonts w:ascii="Times New Roman" w:hAnsi="Times New Roman" w:cs="Times New Roman"/>
          <w:bCs/>
          <w:iCs/>
          <w:sz w:val="24"/>
          <w:szCs w:val="24"/>
        </w:rPr>
        <w:t>北京</w:t>
      </w:r>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rPr>
        <w:t>法律出版社</w:t>
      </w:r>
      <w:r w:rsidRPr="001B4954">
        <w:rPr>
          <w:rFonts w:ascii="Times New Roman" w:hAnsi="Times New Roman" w:cs="Times New Roman"/>
          <w:bCs/>
          <w:iCs/>
          <w:sz w:val="24"/>
          <w:szCs w:val="24"/>
        </w:rPr>
        <w:t xml:space="preserve"> ,1997. 143.</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Акопов Л.В. Демократический контроль как государственно-правовой институт (история, теория, практика). Ростов н/Д., 1997.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lang w:val="ru-RU"/>
        </w:rPr>
        <w:t xml:space="preserve">Астафичев П.А. Общественная палата России в механизме общественно-политического представительства: проблемы правового регулирования // Государство и право. 2007. № 1. С. 5-10. 33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lang w:val="ru-RU"/>
        </w:rPr>
        <w:t xml:space="preserve">Афонькина-Печалина И.А. Институты общественного контроля как элемент демократизации современной российской политической системы // Проблемы современного российского права: мат-лы междунар. научно-практ. конф-ции студентов и молодых ученых, посв. памяти И.Н. Дюрягина (4-5 мая 2007 г.). Челябинск: Полиграф-Мастер, 2007. Ч. 1. С. 13-15.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Бауман З. Глобализация. Последствия для человека и общества М., 2004</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Бахрах Д.Н., Россинский Б.В., Старилов Ю.Н. Административное право: учебник. 3-е изд., пересм. и доп. М.: Норма, 2008.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Беляев В.П. Общественный контроль в современной России // Конституционное и муниципальное право. 2006. № 6. С. 2-6.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Бергер П.П. Приглашение в социологию. Гуманистическая перспектива, М., 1996</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Бурдье П. Практический смысл, СПб, 2001</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Бычкова О.В., Что такое </w:t>
      </w:r>
      <w:r w:rsidRPr="001B4954">
        <w:rPr>
          <w:rFonts w:ascii="Times New Roman" w:hAnsi="Times New Roman" w:cs="Times New Roman"/>
          <w:bCs/>
          <w:iCs/>
          <w:sz w:val="24"/>
          <w:szCs w:val="24"/>
        </w:rPr>
        <w:t>Shared</w:t>
      </w:r>
      <w:r w:rsidRPr="001B4954">
        <w:rPr>
          <w:rFonts w:ascii="Times New Roman" w:hAnsi="Times New Roman" w:cs="Times New Roman"/>
          <w:bCs/>
          <w:iCs/>
          <w:sz w:val="24"/>
          <w:szCs w:val="24"/>
          <w:lang w:val="ru-RU"/>
        </w:rPr>
        <w:t xml:space="preserve"> </w:t>
      </w:r>
      <w:r w:rsidRPr="001B4954">
        <w:rPr>
          <w:rFonts w:ascii="Times New Roman" w:hAnsi="Times New Roman" w:cs="Times New Roman"/>
          <w:bCs/>
          <w:iCs/>
          <w:sz w:val="24"/>
          <w:szCs w:val="24"/>
        </w:rPr>
        <w:t>Governance</w:t>
      </w:r>
      <w:r w:rsidRPr="001B4954">
        <w:rPr>
          <w:rFonts w:ascii="Times New Roman" w:hAnsi="Times New Roman" w:cs="Times New Roman"/>
          <w:bCs/>
          <w:iCs/>
          <w:sz w:val="24"/>
          <w:szCs w:val="24"/>
          <w:lang w:val="ru-RU"/>
        </w:rPr>
        <w:t>?, Ж.»Уиверситетское управление : практика и анализ, 2015, найти адрес</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Валлерстайн И. Конец знакомого мира: социология ХХ1 века,  М., 2003</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Винокуров А.Ю. Общественный экологический контроль: современное состояние и перспективы // Экологическое право. 2014. № 3. С. 17-22.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Гидденс Э. Ускользающий мир как глобализация меняет нашу жизнь,М., 2004</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Гидденс Э.Устроение общества. Очерк теории структурации, М., 2003</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lang w:val="ru-RU"/>
        </w:rPr>
        <w:t xml:space="preserve">Гриб В.В. Общественная палата Российской Федерации как орган общественного контроля // Юридический мир. 2010. № 3. С. 32-39. 16.Даль В.И. Толковый словарь живого великорусского языка. М., 1999.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Добрынин Н.М. Концептуальные подходы в оценке общественного контроля за государственной публичной властью в конституционно-правовой </w:t>
      </w:r>
      <w:r w:rsidRPr="001B4954">
        <w:rPr>
          <w:rFonts w:ascii="Times New Roman" w:hAnsi="Times New Roman" w:cs="Times New Roman"/>
          <w:bCs/>
          <w:iCs/>
          <w:sz w:val="24"/>
          <w:szCs w:val="24"/>
          <w:lang w:val="ru-RU"/>
        </w:rPr>
        <w:lastRenderedPageBreak/>
        <w:t xml:space="preserve">действительности Российской Федерации // Право и политика. 2005. № 9.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Дрейслер И.С. О соотношении государственного и общественного контроля как гарантий социалистической законности // Проблемы социалистической законности на современном этапе развития Советского государства. Харьков, 1968. С. 35-37.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Дюркгейм Э.О разделении общественного труда, М., 1996</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Зайцева Г.Г. Новый механизм общественного контроля // Руководитель автономного учреждения. 2014. № 8. С. 24-31.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lang w:val="ru-RU"/>
        </w:rPr>
        <w:t xml:space="preserve">Информационный бюллетень Гражданского форума. Вып. 5. М., 2002. 21.Лучин В.О., Боброва Н.А. Конституционный строй России: основные политико-правовые характеристики // Право и политика. 2003. № 10. С. 17-30.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Луман Н., Общество как социальная система, М., 2004</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Мертон Р. Социальная структура и аномия //Социология преступности (современные буржуазные теории), М., 1966</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Милушева Т.В. К вопросу об общественном контроле // Динамика исследований – 2008: материалы </w:t>
      </w:r>
      <w:r w:rsidRPr="001B4954">
        <w:rPr>
          <w:rFonts w:ascii="Times New Roman" w:hAnsi="Times New Roman" w:cs="Times New Roman"/>
          <w:bCs/>
          <w:iCs/>
          <w:sz w:val="24"/>
          <w:szCs w:val="24"/>
        </w:rPr>
        <w:t>IV</w:t>
      </w:r>
      <w:r w:rsidRPr="001B4954">
        <w:rPr>
          <w:rFonts w:ascii="Times New Roman" w:hAnsi="Times New Roman" w:cs="Times New Roman"/>
          <w:bCs/>
          <w:iCs/>
          <w:sz w:val="24"/>
          <w:szCs w:val="24"/>
          <w:lang w:val="ru-RU"/>
        </w:rPr>
        <w:t xml:space="preserve"> междунар. науч.-практ. конф-ции. София: «Бял ГРАД-БГ» ООД, 2008. Т. 20.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Нестеров А.В. Еще раз о властном контроле и надзоре // Административное право и процесс. 2011. № 3. С. 10-12.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Нестеров А.В. Об общественном контроле и открытом государственном управлении // Государственная власть и местное самоуправление. 2014. № 3. С. 12-18.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rPr>
      </w:pPr>
      <w:r w:rsidRPr="001B4954">
        <w:rPr>
          <w:rFonts w:ascii="Times New Roman" w:hAnsi="Times New Roman" w:cs="Times New Roman"/>
          <w:bCs/>
          <w:iCs/>
          <w:sz w:val="24"/>
          <w:szCs w:val="24"/>
          <w:lang w:val="ru-RU"/>
        </w:rPr>
        <w:t xml:space="preserve">Общественный контроль в России получит правовую основу // Официальный сайт ОНФ. </w:t>
      </w:r>
      <w:r w:rsidRPr="001B4954">
        <w:rPr>
          <w:rFonts w:ascii="Times New Roman" w:hAnsi="Times New Roman" w:cs="Times New Roman"/>
          <w:bCs/>
          <w:iCs/>
          <w:sz w:val="24"/>
          <w:szCs w:val="24"/>
        </w:rPr>
        <w:t xml:space="preserve">URL: http://onf.ru/2013/09/26/obshhestvenny-j-kontrol-vrossii-poluchit-pravovuyu-osnovu.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Ожегов С.И. Словарь русского языка / под ред. Н.Ю. Шведовой. М., 1989.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Околеснова О.А. Субъекты информационно-правовых отношений в сфере общественного контроля // Государственная власть и местное самоуправление. 2014. № 6. С. 22-26. 34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Панарин А.С. Глобальное политическое прогнозирование. М.: Статут, 2008. 218 с.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lastRenderedPageBreak/>
        <w:t>Парсонс Е. О социальных системах, М., 2002</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Предложения Института государства и права Российской академии наук. </w:t>
      </w:r>
      <w:r w:rsidRPr="001B4954">
        <w:rPr>
          <w:rFonts w:ascii="Times New Roman" w:hAnsi="Times New Roman" w:cs="Times New Roman"/>
          <w:bCs/>
          <w:iCs/>
          <w:sz w:val="24"/>
          <w:szCs w:val="24"/>
        </w:rPr>
        <w:t>URL</w:t>
      </w:r>
      <w:r w:rsidRPr="001B4954">
        <w:rPr>
          <w:rFonts w:ascii="Times New Roman" w:hAnsi="Times New Roman" w:cs="Times New Roman"/>
          <w:bCs/>
          <w:iCs/>
          <w:sz w:val="24"/>
          <w:szCs w:val="24"/>
          <w:lang w:val="ru-RU"/>
        </w:rPr>
        <w:t xml:space="preserve">: </w:t>
      </w:r>
      <w:r w:rsidRPr="001B4954">
        <w:rPr>
          <w:rFonts w:ascii="Times New Roman" w:hAnsi="Times New Roman" w:cs="Times New Roman"/>
          <w:bCs/>
          <w:iCs/>
          <w:sz w:val="24"/>
          <w:szCs w:val="24"/>
        </w:rPr>
        <w:t>http</w:t>
      </w:r>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rPr>
        <w:t>www</w:t>
      </w:r>
      <w:r w:rsidRPr="001B4954">
        <w:rPr>
          <w:rFonts w:ascii="Times New Roman" w:hAnsi="Times New Roman" w:cs="Times New Roman"/>
          <w:bCs/>
          <w:iCs/>
          <w:sz w:val="24"/>
          <w:szCs w:val="24"/>
          <w:lang w:val="ru-RU"/>
        </w:rPr>
        <w:t>.</w:t>
      </w:r>
      <w:proofErr w:type="spellStart"/>
      <w:r w:rsidRPr="001B4954">
        <w:rPr>
          <w:rFonts w:ascii="Times New Roman" w:hAnsi="Times New Roman" w:cs="Times New Roman"/>
          <w:bCs/>
          <w:iCs/>
          <w:sz w:val="24"/>
          <w:szCs w:val="24"/>
        </w:rPr>
        <w:t>igpran</w:t>
      </w:r>
      <w:proofErr w:type="spellEnd"/>
      <w:r w:rsidRPr="001B4954">
        <w:rPr>
          <w:rFonts w:ascii="Times New Roman" w:hAnsi="Times New Roman" w:cs="Times New Roman"/>
          <w:bCs/>
          <w:iCs/>
          <w:sz w:val="24"/>
          <w:szCs w:val="24"/>
          <w:lang w:val="ru-RU"/>
        </w:rPr>
        <w:t>.</w:t>
      </w:r>
      <w:proofErr w:type="spellStart"/>
      <w:r w:rsidRPr="001B4954">
        <w:rPr>
          <w:rFonts w:ascii="Times New Roman" w:hAnsi="Times New Roman" w:cs="Times New Roman"/>
          <w:bCs/>
          <w:iCs/>
          <w:sz w:val="24"/>
          <w:szCs w:val="24"/>
        </w:rPr>
        <w:t>ru</w:t>
      </w:r>
      <w:proofErr w:type="spellEnd"/>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rPr>
        <w:t>services</w:t>
      </w:r>
      <w:r w:rsidRPr="001B4954">
        <w:rPr>
          <w:rFonts w:ascii="Times New Roman" w:hAnsi="Times New Roman" w:cs="Times New Roman"/>
          <w:bCs/>
          <w:iCs/>
          <w:sz w:val="24"/>
          <w:szCs w:val="24"/>
          <w:lang w:val="ru-RU"/>
        </w:rPr>
        <w:t>/</w:t>
      </w:r>
      <w:proofErr w:type="spellStart"/>
      <w:r w:rsidRPr="001B4954">
        <w:rPr>
          <w:rFonts w:ascii="Times New Roman" w:hAnsi="Times New Roman" w:cs="Times New Roman"/>
          <w:bCs/>
          <w:iCs/>
          <w:sz w:val="24"/>
          <w:szCs w:val="24"/>
        </w:rPr>
        <w:t>Predlozhenija</w:t>
      </w:r>
      <w:proofErr w:type="spellEnd"/>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rPr>
        <w:t>pdf</w:t>
      </w:r>
      <w:r w:rsidRPr="001B4954">
        <w:rPr>
          <w:rFonts w:ascii="Times New Roman" w:hAnsi="Times New Roman" w:cs="Times New Roman"/>
          <w:bCs/>
          <w:iCs/>
          <w:sz w:val="24"/>
          <w:szCs w:val="24"/>
          <w:lang w:val="ru-RU"/>
        </w:rPr>
        <w:t xml:space="preserve">.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Прудников А.С., Урюпин У.Н. Общественный контроль над правоохранительной сферой // Общественная палата и ее роль в формировании гражданского общества: междунар. научно-практ. конф-ция. М.: Изд-во Моск. ун-та МВД России, 2006. С. 34-37.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Ритцер Дж. Современные социологические теории, СПб, 2002,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 xml:space="preserve">Сачкова О.А. Структура и правовое регулирование общественного контроля за соблюдением прав и свобод граждан в РФ // Правовая политика государства: теория, история, практика: сб. науч. ст. Пенза: ИИЦ </w:t>
      </w:r>
      <w:r w:rsidRPr="001B4954">
        <w:rPr>
          <w:rFonts w:ascii="Times New Roman" w:hAnsi="Times New Roman" w:cs="Times New Roman"/>
          <w:bCs/>
          <w:iCs/>
          <w:sz w:val="24"/>
          <w:szCs w:val="24"/>
        </w:rPr>
        <w:t>GUE</w:t>
      </w:r>
      <w:r w:rsidRPr="001B4954">
        <w:rPr>
          <w:rFonts w:ascii="Times New Roman" w:hAnsi="Times New Roman" w:cs="Times New Roman"/>
          <w:bCs/>
          <w:iCs/>
          <w:sz w:val="24"/>
          <w:szCs w:val="24"/>
          <w:lang w:val="ru-RU"/>
        </w:rPr>
        <w:t xml:space="preserve">, 2007. Вып. 4.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sz w:val="24"/>
          <w:szCs w:val="24"/>
          <w:lang w:val="ru-RU"/>
        </w:rPr>
      </w:pPr>
      <w:r w:rsidRPr="001B4954">
        <w:rPr>
          <w:rFonts w:ascii="Times New Roman" w:hAnsi="Times New Roman" w:cs="Times New Roman"/>
          <w:bCs/>
          <w:iCs/>
          <w:sz w:val="24"/>
          <w:szCs w:val="24"/>
          <w:lang w:val="ru-RU"/>
        </w:rPr>
        <w:t xml:space="preserve">Синюгин В.Ю. К вопросу о формировании правовой основы общественного контроля в Российской Федерации // Административное право и процесс. 2014. № 7. С. 26-28. </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Фупсрва В.В. Социология предпринимательства, Казань, 2017</w:t>
      </w:r>
    </w:p>
    <w:p w:rsidR="0018292F" w:rsidRPr="001B4954" w:rsidRDefault="0018292F" w:rsidP="0018292F">
      <w:pPr>
        <w:numPr>
          <w:ilvl w:val="0"/>
          <w:numId w:val="2"/>
        </w:numPr>
        <w:spacing w:line="360" w:lineRule="auto"/>
        <w:ind w:leftChars="150" w:left="735"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lang w:val="ru-RU"/>
        </w:rPr>
        <w:t>Хабермас Ю., Демократия. Разум. Нравственность. Московские лекции и интервью, М., 1995</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proofErr w:type="spellStart"/>
      <w:r w:rsidRPr="001B4954">
        <w:rPr>
          <w:rFonts w:ascii="Times New Roman" w:hAnsi="Times New Roman" w:cs="Times New Roman"/>
          <w:bCs/>
          <w:iCs/>
          <w:sz w:val="24"/>
          <w:szCs w:val="24"/>
        </w:rPr>
        <w:t>Abuya</w:t>
      </w:r>
      <w:proofErr w:type="spellEnd"/>
      <w:r w:rsidRPr="001B4954">
        <w:rPr>
          <w:rFonts w:ascii="Times New Roman" w:hAnsi="Times New Roman" w:cs="Times New Roman"/>
          <w:bCs/>
          <w:iCs/>
          <w:sz w:val="24"/>
          <w:szCs w:val="24"/>
        </w:rPr>
        <w:t xml:space="preserve"> W (). Mining conflicts and corporate social responsibility</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Titanium mining in </w:t>
      </w:r>
      <w:proofErr w:type="spellStart"/>
      <w:r w:rsidRPr="001B4954">
        <w:rPr>
          <w:rFonts w:ascii="Times New Roman" w:hAnsi="Times New Roman" w:cs="Times New Roman"/>
          <w:bCs/>
          <w:iCs/>
          <w:sz w:val="24"/>
          <w:szCs w:val="24"/>
        </w:rPr>
        <w:t>Kwale</w:t>
      </w:r>
      <w:proofErr w:type="spellEnd"/>
      <w:r w:rsidRPr="001B4954">
        <w:rPr>
          <w:rFonts w:ascii="Times New Roman" w:hAnsi="Times New Roman" w:cs="Times New Roman"/>
          <w:bCs/>
          <w:iCs/>
          <w:sz w:val="24"/>
          <w:szCs w:val="24"/>
        </w:rPr>
        <w:t xml:space="preserve">» Kenya [J], Extractive Industries Society? </w:t>
      </w:r>
      <w:r w:rsidRPr="001B4954">
        <w:rPr>
          <w:rFonts w:ascii="Times New Roman" w:hAnsi="Times New Roman" w:cs="Times New Roman"/>
          <w:bCs/>
          <w:iCs/>
          <w:sz w:val="24"/>
          <w:szCs w:val="24"/>
          <w:lang w:val="ru-RU"/>
        </w:rPr>
        <w:t xml:space="preserve">2016,3 (2) </w:t>
      </w:r>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lang w:val="ru-RU"/>
        </w:rPr>
        <w:t xml:space="preserve"> 485- 493.</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proofErr w:type="spellStart"/>
      <w:r w:rsidRPr="001B4954">
        <w:rPr>
          <w:rFonts w:ascii="Times New Roman" w:hAnsi="Times New Roman" w:cs="Times New Roman"/>
          <w:bCs/>
          <w:iCs/>
          <w:sz w:val="24"/>
          <w:szCs w:val="24"/>
        </w:rPr>
        <w:t>Blomberg</w:t>
      </w:r>
      <w:proofErr w:type="spellEnd"/>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T.G</w:t>
      </w:r>
      <w:proofErr w:type="gramStart"/>
      <w:r w:rsidRPr="001B4954">
        <w:rPr>
          <w:rFonts w:ascii="Times New Roman" w:hAnsi="Times New Roman" w:cs="Times New Roman"/>
          <w:bCs/>
          <w:iCs/>
          <w:sz w:val="24"/>
          <w:szCs w:val="24"/>
        </w:rPr>
        <w:t>.</w:t>
      </w:r>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w:t>
      </w:r>
      <w:proofErr w:type="gramEnd"/>
      <w:r w:rsidRPr="001B4954">
        <w:rPr>
          <w:rFonts w:ascii="Times New Roman" w:hAnsi="Times New Roman" w:cs="Times New Roman"/>
          <w:bCs/>
          <w:iCs/>
          <w:sz w:val="24"/>
          <w:szCs w:val="24"/>
        </w:rPr>
        <w:t xml:space="preserve"> K. </w:t>
      </w:r>
      <w:proofErr w:type="spellStart"/>
      <w:r w:rsidRPr="001B4954">
        <w:rPr>
          <w:rFonts w:ascii="Times New Roman" w:hAnsi="Times New Roman" w:cs="Times New Roman"/>
          <w:bCs/>
          <w:iCs/>
          <w:sz w:val="24"/>
          <w:szCs w:val="24"/>
        </w:rPr>
        <w:t>Lucken</w:t>
      </w:r>
      <w:proofErr w:type="spellEnd"/>
      <w:r w:rsidRPr="001B4954">
        <w:rPr>
          <w:rFonts w:ascii="Times New Roman" w:hAnsi="Times New Roman" w:cs="Times New Roman"/>
          <w:bCs/>
          <w:iCs/>
          <w:sz w:val="24"/>
          <w:szCs w:val="24"/>
        </w:rPr>
        <w:t xml:space="preserve"> (2011). "Twentieth-Century Rehabilitative Ideal and "Correctional" System (1099–1960s)". American Penology: A History of Control. Transaction Publishers. ISBN 9781412815093. term "Rehabilitative ideal" was sourced at Mona Lynch via search: social control within Google Scholar</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Conley, Dalton (2017). You may ask yourself: An introduction to thinking like a sociologist (Core 5th </w:t>
      </w:r>
      <w:proofErr w:type="gramStart"/>
      <w:r w:rsidRPr="001B4954">
        <w:rPr>
          <w:rFonts w:ascii="Times New Roman" w:hAnsi="Times New Roman" w:cs="Times New Roman"/>
          <w:bCs/>
          <w:iCs/>
          <w:sz w:val="24"/>
          <w:szCs w:val="24"/>
        </w:rPr>
        <w:t>ed</w:t>
      </w:r>
      <w:proofErr w:type="gramEnd"/>
      <w:r w:rsidRPr="001B4954">
        <w:rPr>
          <w:rFonts w:ascii="Times New Roman" w:hAnsi="Times New Roman" w:cs="Times New Roman"/>
          <w:bCs/>
          <w:iCs/>
          <w:sz w:val="24"/>
          <w:szCs w:val="24"/>
        </w:rPr>
        <w:t xml:space="preserve">.). </w:t>
      </w:r>
      <w:r w:rsidRPr="001B4954">
        <w:rPr>
          <w:rFonts w:ascii="Times New Roman" w:hAnsi="Times New Roman" w:cs="Times New Roman"/>
          <w:bCs/>
          <w:iCs/>
          <w:sz w:val="24"/>
          <w:szCs w:val="24"/>
          <w:lang w:val="ru-RU"/>
        </w:rPr>
        <w:t>W. W. Norton &amp; Company, Inc. p. 197. ISBN 978-0-393-61582-1.</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proofErr w:type="spellStart"/>
      <w:r w:rsidRPr="001B4954">
        <w:rPr>
          <w:rFonts w:ascii="Times New Roman" w:hAnsi="Times New Roman" w:cs="Times New Roman"/>
          <w:bCs/>
          <w:iCs/>
          <w:sz w:val="24"/>
          <w:szCs w:val="24"/>
        </w:rPr>
        <w:t>Dashwood</w:t>
      </w:r>
      <w:proofErr w:type="spellEnd"/>
      <w:r w:rsidRPr="001B4954">
        <w:rPr>
          <w:rFonts w:ascii="Times New Roman" w:hAnsi="Times New Roman" w:cs="Times New Roman"/>
          <w:bCs/>
          <w:iCs/>
          <w:sz w:val="24"/>
          <w:szCs w:val="24"/>
        </w:rPr>
        <w:t xml:space="preserve"> H S. Towards sustainable mining</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The corporate role in the construction of global </w:t>
      </w:r>
      <w:proofErr w:type="gramStart"/>
      <w:r w:rsidRPr="001B4954">
        <w:rPr>
          <w:rFonts w:ascii="Times New Roman" w:hAnsi="Times New Roman" w:cs="Times New Roman"/>
          <w:bCs/>
          <w:iCs/>
          <w:sz w:val="24"/>
          <w:szCs w:val="24"/>
        </w:rPr>
        <w:t>standards[</w:t>
      </w:r>
      <w:proofErr w:type="gramEnd"/>
      <w:r w:rsidRPr="001B4954">
        <w:rPr>
          <w:rFonts w:ascii="Times New Roman" w:hAnsi="Times New Roman" w:cs="Times New Roman"/>
          <w:bCs/>
          <w:iCs/>
          <w:sz w:val="24"/>
          <w:szCs w:val="24"/>
        </w:rPr>
        <w:t xml:space="preserve">J]. </w:t>
      </w:r>
      <w:r w:rsidRPr="006E45E0">
        <w:rPr>
          <w:rFonts w:ascii="Times New Roman" w:hAnsi="Times New Roman" w:cs="Times New Roman"/>
          <w:bCs/>
          <w:iCs/>
          <w:sz w:val="24"/>
          <w:szCs w:val="24"/>
        </w:rPr>
        <w:t>Multinational Business Review</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2007</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 xml:space="preserve">15 ( l ) </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47-66.</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Dean D H. Associating the corporation with a charitable event through sponsorship</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Measuring the effects on corporate community relations[J], Journal of </w:t>
      </w:r>
      <w:r w:rsidRPr="001B4954">
        <w:rPr>
          <w:rFonts w:ascii="Times New Roman" w:hAnsi="Times New Roman" w:cs="Times New Roman"/>
          <w:bCs/>
          <w:iCs/>
          <w:sz w:val="24"/>
          <w:szCs w:val="24"/>
        </w:rPr>
        <w:lastRenderedPageBreak/>
        <w:t xml:space="preserve">Advertising,2002,31 (4) </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77-87</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Freeman R E. Strategic management</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A stakeholder </w:t>
      </w:r>
      <w:proofErr w:type="gramStart"/>
      <w:r w:rsidRPr="001B4954">
        <w:rPr>
          <w:rFonts w:ascii="Times New Roman" w:hAnsi="Times New Roman" w:cs="Times New Roman"/>
          <w:bCs/>
          <w:iCs/>
          <w:sz w:val="24"/>
          <w:szCs w:val="24"/>
        </w:rPr>
        <w:t>approach[</w:t>
      </w:r>
      <w:proofErr w:type="gramEnd"/>
      <w:r w:rsidRPr="001B4954">
        <w:rPr>
          <w:rFonts w:ascii="Times New Roman" w:hAnsi="Times New Roman" w:cs="Times New Roman"/>
          <w:bCs/>
          <w:iCs/>
          <w:sz w:val="24"/>
          <w:szCs w:val="24"/>
        </w:rPr>
        <w:t xml:space="preserve">M]. </w:t>
      </w:r>
      <w:r w:rsidRPr="006E45E0">
        <w:rPr>
          <w:rFonts w:ascii="Times New Roman" w:hAnsi="Times New Roman" w:cs="Times New Roman"/>
          <w:bCs/>
          <w:iCs/>
          <w:sz w:val="24"/>
          <w:szCs w:val="24"/>
        </w:rPr>
        <w:t>Boston</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Pitman? 1984.</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 </w:t>
      </w:r>
      <w:proofErr w:type="spellStart"/>
      <w:r w:rsidRPr="001B4954">
        <w:rPr>
          <w:rFonts w:ascii="Times New Roman" w:hAnsi="Times New Roman" w:cs="Times New Roman"/>
          <w:bCs/>
          <w:iCs/>
          <w:sz w:val="24"/>
          <w:szCs w:val="24"/>
        </w:rPr>
        <w:t>Hanawalt</w:t>
      </w:r>
      <w:proofErr w:type="spellEnd"/>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 xml:space="preserve">B.; D. Wallace, eds. (1999). Medieval Crime and Social Control. </w:t>
      </w:r>
      <w:r w:rsidRPr="001B4954">
        <w:rPr>
          <w:rFonts w:ascii="Times New Roman" w:hAnsi="Times New Roman" w:cs="Times New Roman"/>
          <w:bCs/>
          <w:iCs/>
          <w:sz w:val="24"/>
          <w:szCs w:val="24"/>
          <w:lang w:val="ru-RU"/>
        </w:rPr>
        <w:t>University of Minnesota Press. ISBN 9780816631698.</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Herman </w:t>
      </w:r>
      <w:proofErr w:type="spellStart"/>
      <w:r w:rsidRPr="001B4954">
        <w:rPr>
          <w:rFonts w:ascii="Times New Roman" w:hAnsi="Times New Roman" w:cs="Times New Roman"/>
          <w:bCs/>
          <w:iCs/>
          <w:sz w:val="24"/>
          <w:szCs w:val="24"/>
        </w:rPr>
        <w:t>Roodenburg</w:t>
      </w:r>
      <w:proofErr w:type="spellEnd"/>
      <w:r w:rsidRPr="001B4954">
        <w:rPr>
          <w:rFonts w:ascii="Times New Roman" w:hAnsi="Times New Roman" w:cs="Times New Roman"/>
          <w:bCs/>
          <w:iCs/>
          <w:sz w:val="24"/>
          <w:szCs w:val="24"/>
        </w:rPr>
        <w:t xml:space="preserve">; Pieter </w:t>
      </w:r>
      <w:proofErr w:type="spellStart"/>
      <w:r w:rsidRPr="001B4954">
        <w:rPr>
          <w:rFonts w:ascii="Times New Roman" w:hAnsi="Times New Roman" w:cs="Times New Roman"/>
          <w:bCs/>
          <w:iCs/>
          <w:sz w:val="24"/>
          <w:szCs w:val="24"/>
        </w:rPr>
        <w:t>Spierenburg</w:t>
      </w:r>
      <w:proofErr w:type="spellEnd"/>
      <w:r w:rsidRPr="001B4954">
        <w:rPr>
          <w:rFonts w:ascii="Times New Roman" w:hAnsi="Times New Roman" w:cs="Times New Roman"/>
          <w:bCs/>
          <w:iCs/>
          <w:sz w:val="24"/>
          <w:szCs w:val="24"/>
        </w:rPr>
        <w:t xml:space="preserve">, eds. (2004). Social Control in Europe, 1500-1800. 1. Ohio State University Press. </w:t>
      </w:r>
      <w:r w:rsidRPr="001B4954">
        <w:rPr>
          <w:rFonts w:ascii="Times New Roman" w:hAnsi="Times New Roman" w:cs="Times New Roman"/>
          <w:bCs/>
          <w:iCs/>
          <w:sz w:val="24"/>
          <w:szCs w:val="24"/>
          <w:lang w:val="ru-RU"/>
        </w:rPr>
        <w:t>ISBN 9780814209684.</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 Holland G., Skinner B. F. The Analysis of </w:t>
      </w:r>
      <w:proofErr w:type="spellStart"/>
      <w:r w:rsidRPr="001B4954">
        <w:rPr>
          <w:rFonts w:ascii="Times New Roman" w:hAnsi="Times New Roman" w:cs="Times New Roman"/>
          <w:bCs/>
          <w:iCs/>
          <w:sz w:val="24"/>
          <w:szCs w:val="24"/>
        </w:rPr>
        <w:t>behaviour</w:t>
      </w:r>
      <w:proofErr w:type="spellEnd"/>
      <w:r w:rsidRPr="001B4954">
        <w:rPr>
          <w:rFonts w:ascii="Times New Roman" w:hAnsi="Times New Roman" w:cs="Times New Roman"/>
          <w:bCs/>
          <w:iCs/>
          <w:sz w:val="24"/>
          <w:szCs w:val="24"/>
        </w:rPr>
        <w:t xml:space="preserve"> (The </w:t>
      </w:r>
      <w:proofErr w:type="spellStart"/>
      <w:r w:rsidRPr="001B4954">
        <w:rPr>
          <w:rFonts w:ascii="Times New Roman" w:hAnsi="Times New Roman" w:cs="Times New Roman"/>
          <w:bCs/>
          <w:iCs/>
          <w:sz w:val="24"/>
          <w:szCs w:val="24"/>
        </w:rPr>
        <w:t>autoinstructing</w:t>
      </w:r>
      <w:proofErr w:type="spellEnd"/>
      <w:r w:rsidRPr="001B4954">
        <w:rPr>
          <w:rFonts w:ascii="Times New Roman" w:hAnsi="Times New Roman" w:cs="Times New Roman"/>
          <w:bCs/>
          <w:iCs/>
          <w:sz w:val="24"/>
          <w:szCs w:val="24"/>
        </w:rPr>
        <w:t xml:space="preserve"> program). </w:t>
      </w:r>
      <w:r w:rsidRPr="006E45E0">
        <w:rPr>
          <w:rFonts w:ascii="Times New Roman" w:hAnsi="Times New Roman" w:cs="Times New Roman"/>
          <w:bCs/>
          <w:iCs/>
          <w:sz w:val="24"/>
          <w:szCs w:val="24"/>
        </w:rPr>
        <w:t>McGraw-Hill N. Y., 1961, Lesson 33.</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Hollingshead, A. B (April 1941). "The Concept of Social Control". </w:t>
      </w:r>
      <w:r w:rsidRPr="001B4954">
        <w:rPr>
          <w:rFonts w:ascii="Times New Roman" w:hAnsi="Times New Roman" w:cs="Times New Roman"/>
          <w:bCs/>
          <w:iCs/>
          <w:sz w:val="24"/>
          <w:szCs w:val="24"/>
          <w:lang w:val="ru-RU"/>
        </w:rPr>
        <w:t>American Sociological Review. 6 (2): 217–224. doi:10.2307/2085551. JSTOR 2085551.</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proofErr w:type="spellStart"/>
      <w:r w:rsidRPr="001B4954">
        <w:rPr>
          <w:rFonts w:ascii="Times New Roman" w:hAnsi="Times New Roman" w:cs="Times New Roman"/>
          <w:bCs/>
          <w:iCs/>
          <w:sz w:val="24"/>
          <w:szCs w:val="24"/>
        </w:rPr>
        <w:t>Horwitz</w:t>
      </w:r>
      <w:proofErr w:type="spellEnd"/>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A.V.  - text published by Springer Science &amp; Business Media, June 29th 2013, 290 pages, ISBN 148992230X , Psychology [Retrieved 2015-11-28]</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Humphreys D. A Business perspective on community relations in mining </w:t>
      </w:r>
      <w:proofErr w:type="gramStart"/>
      <w:r w:rsidRPr="001B4954">
        <w:rPr>
          <w:rFonts w:ascii="Times New Roman" w:hAnsi="Times New Roman" w:cs="Times New Roman"/>
          <w:bCs/>
          <w:iCs/>
          <w:sz w:val="24"/>
          <w:szCs w:val="24"/>
        </w:rPr>
        <w:t>[ J</w:t>
      </w:r>
      <w:proofErr w:type="gramEnd"/>
      <w:r w:rsidRPr="001B4954">
        <w:rPr>
          <w:rFonts w:ascii="Times New Roman" w:hAnsi="Times New Roman" w:cs="Times New Roman"/>
          <w:bCs/>
          <w:iCs/>
          <w:sz w:val="24"/>
          <w:szCs w:val="24"/>
        </w:rPr>
        <w:t xml:space="preserve">]. </w:t>
      </w:r>
      <w:r w:rsidRPr="006E45E0">
        <w:rPr>
          <w:rFonts w:ascii="Times New Roman" w:hAnsi="Times New Roman" w:cs="Times New Roman"/>
          <w:bCs/>
          <w:iCs/>
          <w:sz w:val="24"/>
          <w:szCs w:val="24"/>
        </w:rPr>
        <w:t>Resources Policy</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 xml:space="preserve"> 2000,26(3):127-131</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Hutchins M </w:t>
      </w:r>
      <w:proofErr w:type="gramStart"/>
      <w:r w:rsidRPr="001B4954">
        <w:rPr>
          <w:rFonts w:ascii="Times New Roman" w:hAnsi="Times New Roman" w:cs="Times New Roman"/>
          <w:bCs/>
          <w:iCs/>
          <w:sz w:val="24"/>
          <w:szCs w:val="24"/>
        </w:rPr>
        <w:t>J ,</w:t>
      </w:r>
      <w:proofErr w:type="gramEnd"/>
      <w:r w:rsidRPr="001B4954">
        <w:rPr>
          <w:rFonts w:ascii="Times New Roman" w:hAnsi="Times New Roman" w:cs="Times New Roman"/>
          <w:bCs/>
          <w:iCs/>
          <w:sz w:val="24"/>
          <w:szCs w:val="24"/>
        </w:rPr>
        <w:t xml:space="preserve"> </w:t>
      </w:r>
      <w:proofErr w:type="spellStart"/>
      <w:r w:rsidRPr="001B4954">
        <w:rPr>
          <w:rFonts w:ascii="Times New Roman" w:hAnsi="Times New Roman" w:cs="Times New Roman"/>
          <w:bCs/>
          <w:iCs/>
          <w:sz w:val="24"/>
          <w:szCs w:val="24"/>
        </w:rPr>
        <w:t>Walck</w:t>
      </w:r>
      <w:proofErr w:type="spellEnd"/>
      <w:r w:rsidRPr="001B4954">
        <w:rPr>
          <w:rFonts w:ascii="Times New Roman" w:hAnsi="Times New Roman" w:cs="Times New Roman"/>
          <w:bCs/>
          <w:iCs/>
          <w:sz w:val="24"/>
          <w:szCs w:val="24"/>
        </w:rPr>
        <w:t xml:space="preserve"> C L , </w:t>
      </w:r>
      <w:proofErr w:type="spellStart"/>
      <w:r w:rsidRPr="001B4954">
        <w:rPr>
          <w:rFonts w:ascii="Times New Roman" w:hAnsi="Times New Roman" w:cs="Times New Roman"/>
          <w:bCs/>
          <w:iCs/>
          <w:sz w:val="24"/>
          <w:szCs w:val="24"/>
        </w:rPr>
        <w:t>Sterk</w:t>
      </w:r>
      <w:proofErr w:type="spellEnd"/>
      <w:r w:rsidRPr="001B4954">
        <w:rPr>
          <w:rFonts w:ascii="Times New Roman" w:hAnsi="Times New Roman" w:cs="Times New Roman"/>
          <w:bCs/>
          <w:iCs/>
          <w:sz w:val="24"/>
          <w:szCs w:val="24"/>
        </w:rPr>
        <w:t xml:space="preserve"> D P ?et al. Corporate social responsibility</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A unifying discourse for the mining industry? </w:t>
      </w:r>
      <w:r w:rsidRPr="001B4954">
        <w:rPr>
          <w:rFonts w:ascii="Times New Roman" w:hAnsi="Times New Roman" w:cs="Times New Roman"/>
          <w:bCs/>
          <w:iCs/>
          <w:sz w:val="24"/>
          <w:szCs w:val="24"/>
          <w:lang w:val="ru-RU"/>
        </w:rPr>
        <w:t>[J], Greener Management International</w:t>
      </w:r>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lang w:val="ru-RU"/>
        </w:rPr>
        <w:t>2007</w:t>
      </w:r>
      <w:r w:rsidRPr="001B4954">
        <w:rPr>
          <w:rFonts w:ascii="Times New Roman" w:hAnsi="Times New Roman" w:cs="Times New Roman"/>
          <w:bCs/>
          <w:iCs/>
          <w:sz w:val="24"/>
          <w:szCs w:val="24"/>
          <w:lang w:val="ru-RU"/>
        </w:rPr>
        <w:t>，（</w:t>
      </w:r>
      <w:r w:rsidRPr="001B4954">
        <w:rPr>
          <w:rFonts w:ascii="Times New Roman" w:hAnsi="Times New Roman" w:cs="Times New Roman"/>
          <w:bCs/>
          <w:iCs/>
          <w:sz w:val="24"/>
          <w:szCs w:val="24"/>
          <w:lang w:val="ru-RU"/>
        </w:rPr>
        <w:t>52) : 17-30</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Innes</w:t>
      </w:r>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 xml:space="preserve">M. (2003). Understanding Social Control: Crime and Social Order in Late Modernity - Deviance, crime and social order. </w:t>
      </w:r>
      <w:r w:rsidRPr="001B4954">
        <w:rPr>
          <w:rFonts w:ascii="Times New Roman" w:hAnsi="Times New Roman" w:cs="Times New Roman"/>
          <w:bCs/>
          <w:iCs/>
          <w:sz w:val="24"/>
          <w:szCs w:val="24"/>
          <w:lang w:val="ru-RU"/>
        </w:rPr>
        <w:t>McGraw-Hill Education (UK). ISBN 9780335209408.</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 </w:t>
      </w:r>
      <w:proofErr w:type="spellStart"/>
      <w:r w:rsidRPr="001B4954">
        <w:rPr>
          <w:rFonts w:ascii="Times New Roman" w:hAnsi="Times New Roman" w:cs="Times New Roman"/>
          <w:bCs/>
          <w:iCs/>
          <w:sz w:val="24"/>
          <w:szCs w:val="24"/>
        </w:rPr>
        <w:t>Janky</w:t>
      </w:r>
      <w:proofErr w:type="spellEnd"/>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 xml:space="preserve">B., K. </w:t>
      </w:r>
      <w:proofErr w:type="spellStart"/>
      <w:r w:rsidRPr="001B4954">
        <w:rPr>
          <w:rFonts w:ascii="Times New Roman" w:hAnsi="Times New Roman" w:cs="Times New Roman"/>
          <w:bCs/>
          <w:iCs/>
          <w:sz w:val="24"/>
          <w:szCs w:val="24"/>
        </w:rPr>
        <w:t>Takacs</w:t>
      </w:r>
      <w:proofErr w:type="spellEnd"/>
      <w:r w:rsidRPr="001B4954">
        <w:rPr>
          <w:rFonts w:ascii="Times New Roman" w:hAnsi="Times New Roman" w:cs="Times New Roman"/>
          <w:bCs/>
          <w:iCs/>
          <w:sz w:val="24"/>
          <w:szCs w:val="24"/>
        </w:rPr>
        <w:t xml:space="preserve"> - Report published by CEU Political Science Journal September 1, 2010 [Retrieved 2015-12-04]</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Johnson T. Environmentalism and </w:t>
      </w:r>
      <w:proofErr w:type="spellStart"/>
      <w:r w:rsidRPr="001B4954">
        <w:rPr>
          <w:rFonts w:ascii="Times New Roman" w:hAnsi="Times New Roman" w:cs="Times New Roman"/>
          <w:bCs/>
          <w:iCs/>
          <w:sz w:val="24"/>
          <w:szCs w:val="24"/>
        </w:rPr>
        <w:t>NIMBYism</w:t>
      </w:r>
      <w:proofErr w:type="spellEnd"/>
      <w:r w:rsidRPr="001B4954">
        <w:rPr>
          <w:rFonts w:ascii="Times New Roman" w:hAnsi="Times New Roman" w:cs="Times New Roman"/>
          <w:bCs/>
          <w:iCs/>
          <w:sz w:val="24"/>
          <w:szCs w:val="24"/>
        </w:rPr>
        <w:t xml:space="preserve"> in China </w:t>
      </w:r>
      <w:r w:rsidRPr="001B4954">
        <w:rPr>
          <w:rFonts w:ascii="Times New Roman" w:hAnsi="Times New Roman" w:cs="Times New Roman"/>
          <w:bCs/>
          <w:iCs/>
          <w:sz w:val="24"/>
          <w:szCs w:val="24"/>
        </w:rPr>
        <w:t>：</w:t>
      </w:r>
      <w:r w:rsidRPr="001B4954">
        <w:rPr>
          <w:rFonts w:ascii="Times New Roman" w:hAnsi="Times New Roman" w:cs="Times New Roman"/>
          <w:bCs/>
          <w:iCs/>
          <w:sz w:val="24"/>
          <w:szCs w:val="24"/>
        </w:rPr>
        <w:t xml:space="preserve"> Promoting a rules-based approach to public </w:t>
      </w:r>
      <w:proofErr w:type="gramStart"/>
      <w:r w:rsidRPr="001B4954">
        <w:rPr>
          <w:rFonts w:ascii="Times New Roman" w:hAnsi="Times New Roman" w:cs="Times New Roman"/>
          <w:bCs/>
          <w:iCs/>
          <w:sz w:val="24"/>
          <w:szCs w:val="24"/>
        </w:rPr>
        <w:t>participation[</w:t>
      </w:r>
      <w:proofErr w:type="gramEnd"/>
      <w:r w:rsidRPr="001B4954">
        <w:rPr>
          <w:rFonts w:ascii="Times New Roman" w:hAnsi="Times New Roman" w:cs="Times New Roman"/>
          <w:bCs/>
          <w:iCs/>
          <w:sz w:val="24"/>
          <w:szCs w:val="24"/>
        </w:rPr>
        <w:t xml:space="preserve">J]. </w:t>
      </w:r>
      <w:r w:rsidRPr="006E45E0">
        <w:rPr>
          <w:rFonts w:ascii="Times New Roman" w:hAnsi="Times New Roman" w:cs="Times New Roman"/>
          <w:bCs/>
          <w:iCs/>
          <w:sz w:val="24"/>
          <w:szCs w:val="24"/>
        </w:rPr>
        <w:t>Environmental Politics</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 xml:space="preserve">2010,19 (3 ) </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430-448</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 </w:t>
      </w:r>
      <w:proofErr w:type="spellStart"/>
      <w:r w:rsidRPr="001B4954">
        <w:rPr>
          <w:rFonts w:ascii="Times New Roman" w:hAnsi="Times New Roman" w:cs="Times New Roman"/>
          <w:bCs/>
          <w:iCs/>
          <w:sz w:val="24"/>
          <w:szCs w:val="24"/>
        </w:rPr>
        <w:t>Lindzey</w:t>
      </w:r>
      <w:proofErr w:type="spellEnd"/>
      <w:r w:rsidRPr="001B4954">
        <w:rPr>
          <w:rFonts w:ascii="Times New Roman" w:hAnsi="Times New Roman" w:cs="Times New Roman"/>
          <w:bCs/>
          <w:iCs/>
          <w:sz w:val="24"/>
          <w:szCs w:val="24"/>
        </w:rPr>
        <w:t xml:space="preserve">, Gardner (Ed), (1954). ':/Handbook of social psychology. I. Theory and method. II. Special fields and applications (2 </w:t>
      </w:r>
      <w:proofErr w:type="spellStart"/>
      <w:r w:rsidRPr="001B4954">
        <w:rPr>
          <w:rFonts w:ascii="Times New Roman" w:hAnsi="Times New Roman" w:cs="Times New Roman"/>
          <w:bCs/>
          <w:iCs/>
          <w:sz w:val="24"/>
          <w:szCs w:val="24"/>
        </w:rPr>
        <w:t>vols</w:t>
      </w:r>
      <w:proofErr w:type="spellEnd"/>
      <w:r w:rsidRPr="001B4954">
        <w:rPr>
          <w:rFonts w:ascii="Times New Roman" w:hAnsi="Times New Roman" w:cs="Times New Roman"/>
          <w:bCs/>
          <w:iCs/>
          <w:sz w:val="24"/>
          <w:szCs w:val="24"/>
        </w:rPr>
        <w:t>), (pp. II, 655–692). Oxford, England: Addison-Wesley Publishing Co., xx, 1226 pp.</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 McIntosh</w:t>
      </w:r>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 xml:space="preserve">D.S. (1963). "Power and Social Control". The American Political Science Review. </w:t>
      </w:r>
      <w:r w:rsidRPr="001B4954">
        <w:rPr>
          <w:rFonts w:ascii="Times New Roman" w:hAnsi="Times New Roman" w:cs="Times New Roman"/>
          <w:bCs/>
          <w:iCs/>
          <w:sz w:val="24"/>
          <w:szCs w:val="24"/>
          <w:lang w:val="ru-RU"/>
        </w:rPr>
        <w:t>57 (3): 619–631. doi:10.2307/1952567. JSTOR 1952567.</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lastRenderedPageBreak/>
        <w:t xml:space="preserve"> </w:t>
      </w:r>
      <w:proofErr w:type="spellStart"/>
      <w:r w:rsidRPr="001B4954">
        <w:rPr>
          <w:rFonts w:ascii="Times New Roman" w:hAnsi="Times New Roman" w:cs="Times New Roman"/>
          <w:bCs/>
          <w:iCs/>
          <w:sz w:val="24"/>
          <w:szCs w:val="24"/>
        </w:rPr>
        <w:t>Poore</w:t>
      </w:r>
      <w:proofErr w:type="spellEnd"/>
      <w:r w:rsidRPr="001B4954">
        <w:rPr>
          <w:rFonts w:ascii="Times New Roman" w:hAnsi="Times New Roman" w:cs="Times New Roman"/>
          <w:bCs/>
          <w:iCs/>
          <w:sz w:val="24"/>
          <w:szCs w:val="24"/>
        </w:rPr>
        <w:t xml:space="preserve">, S. "Overview of Social Control Theories" Archived 2007-08-22 at the </w:t>
      </w:r>
      <w:proofErr w:type="spellStart"/>
      <w:r w:rsidRPr="001B4954">
        <w:rPr>
          <w:rFonts w:ascii="Times New Roman" w:hAnsi="Times New Roman" w:cs="Times New Roman"/>
          <w:bCs/>
          <w:iCs/>
          <w:sz w:val="24"/>
          <w:szCs w:val="24"/>
        </w:rPr>
        <w:t>Wayback</w:t>
      </w:r>
      <w:proofErr w:type="spellEnd"/>
      <w:r w:rsidRPr="001B4954">
        <w:rPr>
          <w:rFonts w:ascii="Times New Roman" w:hAnsi="Times New Roman" w:cs="Times New Roman"/>
          <w:bCs/>
          <w:iCs/>
          <w:sz w:val="24"/>
          <w:szCs w:val="24"/>
        </w:rPr>
        <w:t xml:space="preserve"> Machine. </w:t>
      </w:r>
      <w:r w:rsidRPr="006E45E0">
        <w:rPr>
          <w:rFonts w:ascii="Times New Roman" w:hAnsi="Times New Roman" w:cs="Times New Roman"/>
          <w:bCs/>
          <w:iCs/>
          <w:sz w:val="24"/>
          <w:szCs w:val="24"/>
        </w:rPr>
        <w:t>The Hewett School. Retrieved on: September 2, 2007.</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Pound</w:t>
      </w:r>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 xml:space="preserve">R. (1997) [1942]. Social Control </w:t>
      </w:r>
      <w:proofErr w:type="gramStart"/>
      <w:r w:rsidRPr="001B4954">
        <w:rPr>
          <w:rFonts w:ascii="Times New Roman" w:hAnsi="Times New Roman" w:cs="Times New Roman"/>
          <w:bCs/>
          <w:iCs/>
          <w:sz w:val="24"/>
          <w:szCs w:val="24"/>
        </w:rPr>
        <w:t>Through</w:t>
      </w:r>
      <w:proofErr w:type="gramEnd"/>
      <w:r w:rsidRPr="001B4954">
        <w:rPr>
          <w:rFonts w:ascii="Times New Roman" w:hAnsi="Times New Roman" w:cs="Times New Roman"/>
          <w:bCs/>
          <w:iCs/>
          <w:sz w:val="24"/>
          <w:szCs w:val="24"/>
        </w:rPr>
        <w:t xml:space="preserve"> Law. </w:t>
      </w:r>
      <w:r w:rsidRPr="001B4954">
        <w:rPr>
          <w:rFonts w:ascii="Times New Roman" w:hAnsi="Times New Roman" w:cs="Times New Roman"/>
          <w:bCs/>
          <w:iCs/>
          <w:sz w:val="24"/>
          <w:szCs w:val="24"/>
          <w:lang w:val="ru-RU"/>
        </w:rPr>
        <w:t>Transaction Publishers. ISBN 9781560009160.</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 Ross E. A. (2009). Social Control: A Survey of the Foundations of Order. </w:t>
      </w:r>
      <w:r w:rsidRPr="001B4954">
        <w:rPr>
          <w:rFonts w:ascii="Times New Roman" w:hAnsi="Times New Roman" w:cs="Times New Roman"/>
          <w:bCs/>
          <w:iCs/>
          <w:sz w:val="24"/>
          <w:szCs w:val="24"/>
          <w:lang w:val="ru-RU"/>
        </w:rPr>
        <w:t>Transaction Publishers. ISBN 9781412834278.</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 xml:space="preserve">Ross, E.A. 2009 (1901). Social Control: Control A Survey of the Foundations of Order. </w:t>
      </w:r>
      <w:r w:rsidRPr="001B4954">
        <w:rPr>
          <w:rFonts w:ascii="Times New Roman" w:hAnsi="Times New Roman" w:cs="Times New Roman"/>
          <w:bCs/>
          <w:iCs/>
          <w:sz w:val="24"/>
          <w:szCs w:val="24"/>
          <w:lang w:val="ru-RU"/>
        </w:rPr>
        <w:t>Piscataway, New Jersey: Transaction Publishers.</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Senior</w:t>
      </w:r>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P.</w:t>
      </w:r>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 xml:space="preserve">, C. </w:t>
      </w:r>
      <w:proofErr w:type="spellStart"/>
      <w:r w:rsidRPr="001B4954">
        <w:rPr>
          <w:rFonts w:ascii="Times New Roman" w:hAnsi="Times New Roman" w:cs="Times New Roman"/>
          <w:bCs/>
          <w:iCs/>
          <w:sz w:val="24"/>
          <w:szCs w:val="24"/>
        </w:rPr>
        <w:t>Crowther-Dowey</w:t>
      </w:r>
      <w:proofErr w:type="spellEnd"/>
      <w:r w:rsidRPr="001B4954">
        <w:rPr>
          <w:rFonts w:ascii="Times New Roman" w:hAnsi="Times New Roman" w:cs="Times New Roman"/>
          <w:bCs/>
          <w:iCs/>
          <w:sz w:val="24"/>
          <w:szCs w:val="24"/>
        </w:rPr>
        <w:t>, M. Long - text published by McGraw-Hill Education (UK), December 1st 2007, ISBN 0335235271 , Crime and Justice [Retrieved 2015-11-30]</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lang w:val="ru-RU"/>
        </w:rPr>
      </w:pPr>
      <w:r w:rsidRPr="001B4954">
        <w:rPr>
          <w:rFonts w:ascii="Times New Roman" w:hAnsi="Times New Roman" w:cs="Times New Roman"/>
          <w:bCs/>
          <w:iCs/>
          <w:sz w:val="24"/>
          <w:szCs w:val="24"/>
        </w:rPr>
        <w:t>Stark R</w:t>
      </w:r>
      <w:proofErr w:type="gramStart"/>
      <w:r w:rsidRPr="001B4954">
        <w:rPr>
          <w:rFonts w:ascii="Times New Roman" w:hAnsi="Times New Roman" w:cs="Times New Roman"/>
          <w:bCs/>
          <w:iCs/>
          <w:sz w:val="24"/>
          <w:szCs w:val="24"/>
        </w:rPr>
        <w:t>.</w:t>
      </w:r>
      <w:r>
        <w:rPr>
          <w:rFonts w:ascii="Times New Roman" w:hAnsi="Times New Roman" w:cs="Times New Roman" w:hint="eastAsia"/>
          <w:bCs/>
          <w:iCs/>
          <w:sz w:val="24"/>
          <w:szCs w:val="24"/>
        </w:rPr>
        <w:t xml:space="preserve"> </w:t>
      </w:r>
      <w:r w:rsidRPr="001B4954">
        <w:rPr>
          <w:rFonts w:ascii="Times New Roman" w:hAnsi="Times New Roman" w:cs="Times New Roman"/>
          <w:bCs/>
          <w:iCs/>
          <w:sz w:val="24"/>
          <w:szCs w:val="24"/>
        </w:rPr>
        <w:t>;</w:t>
      </w:r>
      <w:proofErr w:type="gramEnd"/>
      <w:r w:rsidRPr="001B4954">
        <w:rPr>
          <w:rFonts w:ascii="Times New Roman" w:hAnsi="Times New Roman" w:cs="Times New Roman"/>
          <w:bCs/>
          <w:iCs/>
          <w:sz w:val="24"/>
          <w:szCs w:val="24"/>
        </w:rPr>
        <w:t xml:space="preserve"> W.S. Bainbridge (1996). Religion, Deviance, and Social Control. </w:t>
      </w:r>
      <w:r w:rsidRPr="001B4954">
        <w:rPr>
          <w:rFonts w:ascii="Times New Roman" w:hAnsi="Times New Roman" w:cs="Times New Roman"/>
          <w:bCs/>
          <w:iCs/>
          <w:sz w:val="24"/>
          <w:szCs w:val="24"/>
          <w:lang w:val="ru-RU"/>
        </w:rPr>
        <w:t>Psychology Press. ISBN 9780415915298.</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proofErr w:type="spellStart"/>
      <w:r w:rsidRPr="001B4954">
        <w:rPr>
          <w:rFonts w:ascii="Times New Roman" w:hAnsi="Times New Roman" w:cs="Times New Roman"/>
          <w:bCs/>
          <w:iCs/>
          <w:sz w:val="24"/>
          <w:szCs w:val="24"/>
        </w:rPr>
        <w:t>Waddock</w:t>
      </w:r>
      <w:proofErr w:type="spellEnd"/>
      <w:r w:rsidRPr="001B4954">
        <w:rPr>
          <w:rFonts w:ascii="Times New Roman" w:hAnsi="Times New Roman" w:cs="Times New Roman"/>
          <w:bCs/>
          <w:iCs/>
          <w:sz w:val="24"/>
          <w:szCs w:val="24"/>
        </w:rPr>
        <w:t xml:space="preserve"> S A, Boyle M E. The dynamics of change in corporate community relations </w:t>
      </w:r>
      <w:proofErr w:type="gramStart"/>
      <w:r w:rsidRPr="001B4954">
        <w:rPr>
          <w:rFonts w:ascii="Times New Roman" w:hAnsi="Times New Roman" w:cs="Times New Roman"/>
          <w:bCs/>
          <w:iCs/>
          <w:sz w:val="24"/>
          <w:szCs w:val="24"/>
        </w:rPr>
        <w:t>[ J</w:t>
      </w:r>
      <w:proofErr w:type="gramEnd"/>
      <w:r w:rsidRPr="001B4954">
        <w:rPr>
          <w:rFonts w:ascii="Times New Roman" w:hAnsi="Times New Roman" w:cs="Times New Roman"/>
          <w:bCs/>
          <w:iCs/>
          <w:sz w:val="24"/>
          <w:szCs w:val="24"/>
        </w:rPr>
        <w:t xml:space="preserve"> ]. </w:t>
      </w:r>
      <w:r w:rsidRPr="006E45E0">
        <w:rPr>
          <w:rFonts w:ascii="Times New Roman" w:hAnsi="Times New Roman" w:cs="Times New Roman"/>
          <w:bCs/>
          <w:iCs/>
          <w:sz w:val="24"/>
          <w:szCs w:val="24"/>
        </w:rPr>
        <w:t xml:space="preserve">California Management Review? </w:t>
      </w:r>
      <w:proofErr w:type="gramStart"/>
      <w:r w:rsidRPr="006E45E0">
        <w:rPr>
          <w:rFonts w:ascii="Times New Roman" w:hAnsi="Times New Roman" w:cs="Times New Roman"/>
          <w:bCs/>
          <w:iCs/>
          <w:sz w:val="24"/>
          <w:szCs w:val="24"/>
        </w:rPr>
        <w:t>1995 ?</w:t>
      </w:r>
      <w:proofErr w:type="gramEnd"/>
      <w:r w:rsidRPr="006E45E0">
        <w:rPr>
          <w:rFonts w:ascii="Times New Roman" w:hAnsi="Times New Roman" w:cs="Times New Roman"/>
          <w:bCs/>
          <w:iCs/>
          <w:sz w:val="24"/>
          <w:szCs w:val="24"/>
        </w:rPr>
        <w:t xml:space="preserve">37(4) </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 xml:space="preserve"> 125-140.</w:t>
      </w:r>
    </w:p>
    <w:p w:rsidR="0018292F" w:rsidRPr="006E45E0"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 xml:space="preserve">Whitehouse L. Corporate social </w:t>
      </w:r>
      <w:proofErr w:type="spellStart"/>
      <w:r w:rsidRPr="001B4954">
        <w:rPr>
          <w:rFonts w:ascii="Times New Roman" w:hAnsi="Times New Roman" w:cs="Times New Roman"/>
          <w:bCs/>
          <w:iCs/>
          <w:sz w:val="24"/>
          <w:szCs w:val="24"/>
        </w:rPr>
        <w:t>responsibilityt</w:t>
      </w:r>
      <w:proofErr w:type="spellEnd"/>
      <w:r w:rsidRPr="001B4954">
        <w:rPr>
          <w:rFonts w:ascii="Times New Roman" w:hAnsi="Times New Roman" w:cs="Times New Roman"/>
          <w:bCs/>
          <w:iCs/>
          <w:sz w:val="24"/>
          <w:szCs w:val="24"/>
        </w:rPr>
        <w:t xml:space="preserve"> corporate citizenship and the global compact a new approach to regulating corporate social power? </w:t>
      </w:r>
      <w:r w:rsidRPr="006E45E0">
        <w:rPr>
          <w:rFonts w:ascii="Times New Roman" w:hAnsi="Times New Roman" w:cs="Times New Roman"/>
          <w:bCs/>
          <w:iCs/>
          <w:sz w:val="24"/>
          <w:szCs w:val="24"/>
        </w:rPr>
        <w:t>[J]. Global Social Policy</w:t>
      </w:r>
      <w:proofErr w:type="gramStart"/>
      <w:r w:rsidRPr="006E45E0">
        <w:rPr>
          <w:rFonts w:ascii="Times New Roman" w:hAnsi="Times New Roman" w:cs="Times New Roman"/>
          <w:bCs/>
          <w:iCs/>
          <w:sz w:val="24"/>
          <w:szCs w:val="24"/>
        </w:rPr>
        <w:t>,2003,3</w:t>
      </w:r>
      <w:proofErr w:type="gramEnd"/>
      <w:r w:rsidRPr="006E45E0">
        <w:rPr>
          <w:rFonts w:ascii="Times New Roman" w:hAnsi="Times New Roman" w:cs="Times New Roman"/>
          <w:bCs/>
          <w:iCs/>
          <w:sz w:val="24"/>
          <w:szCs w:val="24"/>
        </w:rPr>
        <w:t xml:space="preserve">(3) </w:t>
      </w:r>
      <w:r w:rsidRPr="006E45E0">
        <w:rPr>
          <w:rFonts w:ascii="Times New Roman" w:hAnsi="Times New Roman" w:cs="Times New Roman"/>
          <w:bCs/>
          <w:iCs/>
          <w:sz w:val="24"/>
          <w:szCs w:val="24"/>
        </w:rPr>
        <w:t>：</w:t>
      </w:r>
      <w:r w:rsidRPr="006E45E0">
        <w:rPr>
          <w:rFonts w:ascii="Times New Roman" w:hAnsi="Times New Roman" w:cs="Times New Roman"/>
          <w:bCs/>
          <w:iCs/>
          <w:sz w:val="24"/>
          <w:szCs w:val="24"/>
        </w:rPr>
        <w:t>299-318.</w:t>
      </w:r>
    </w:p>
    <w:p w:rsidR="0018292F" w:rsidRPr="001B4954" w:rsidRDefault="0018292F" w:rsidP="0018292F">
      <w:pPr>
        <w:numPr>
          <w:ilvl w:val="0"/>
          <w:numId w:val="2"/>
        </w:numPr>
        <w:spacing w:line="360" w:lineRule="auto"/>
        <w:ind w:rightChars="50" w:right="105"/>
        <w:rPr>
          <w:rFonts w:ascii="Times New Roman" w:hAnsi="Times New Roman" w:cs="Times New Roman"/>
          <w:bCs/>
          <w:iCs/>
          <w:sz w:val="24"/>
          <w:szCs w:val="24"/>
        </w:rPr>
      </w:pPr>
      <w:r w:rsidRPr="001B4954">
        <w:rPr>
          <w:rFonts w:ascii="Times New Roman" w:hAnsi="Times New Roman" w:cs="Times New Roman"/>
          <w:bCs/>
          <w:iCs/>
          <w:sz w:val="24"/>
          <w:szCs w:val="24"/>
        </w:rPr>
        <w:t>Wood</w:t>
      </w:r>
      <w:r w:rsidRPr="006E45E0">
        <w:rPr>
          <w:rFonts w:ascii="Times New Roman" w:hAnsi="Times New Roman" w:cs="Times New Roman"/>
          <w:bCs/>
          <w:iCs/>
          <w:sz w:val="24"/>
          <w:szCs w:val="24"/>
        </w:rPr>
        <w:t xml:space="preserve"> </w:t>
      </w:r>
      <w:r w:rsidRPr="001B4954">
        <w:rPr>
          <w:rFonts w:ascii="Times New Roman" w:hAnsi="Times New Roman" w:cs="Times New Roman"/>
          <w:bCs/>
          <w:iCs/>
          <w:sz w:val="24"/>
          <w:szCs w:val="24"/>
        </w:rPr>
        <w:t>G.S. - text published by Oxford University Press September 26, 2009, 800 pages, ISBN 0199741093Political Science [Retrieved 2015-11-29]</w:t>
      </w:r>
    </w:p>
    <w:p w:rsidR="002229CC" w:rsidRPr="0018292F" w:rsidRDefault="002229CC" w:rsidP="0018292F">
      <w:pPr>
        <w:ind w:leftChars="150" w:left="315" w:rightChars="50" w:right="105"/>
        <w:jc w:val="left"/>
        <w:rPr>
          <w:rFonts w:ascii="Times New Roman" w:hAnsi="Times New Roman" w:cs="Times New Roman"/>
          <w:bCs/>
          <w:iCs/>
          <w:sz w:val="24"/>
          <w:szCs w:val="24"/>
        </w:rPr>
      </w:pPr>
    </w:p>
    <w:p w:rsidR="006A2C7F" w:rsidRPr="002229CC" w:rsidRDefault="0018292F" w:rsidP="002401E5">
      <w:pPr>
        <w:spacing w:line="360" w:lineRule="auto"/>
        <w:ind w:rightChars="50" w:right="105"/>
      </w:pPr>
      <w:r>
        <w:rPr>
          <w:rFonts w:hint="eastAsia"/>
        </w:rPr>
        <w:t xml:space="preserve">   </w:t>
      </w:r>
    </w:p>
    <w:p w:rsidR="003E6CA4" w:rsidRPr="00B30220" w:rsidRDefault="003E6CA4" w:rsidP="00CE5F9D">
      <w:pPr>
        <w:ind w:leftChars="150" w:left="315" w:rightChars="50" w:right="105"/>
        <w:jc w:val="left"/>
      </w:pPr>
    </w:p>
    <w:p w:rsidR="003E6CA4" w:rsidRPr="00B30220" w:rsidRDefault="003E6CA4"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CE5F9D" w:rsidRPr="00B30220" w:rsidRDefault="00CE5F9D" w:rsidP="00CE5F9D">
      <w:pPr>
        <w:ind w:leftChars="150" w:left="315" w:rightChars="50" w:right="105"/>
        <w:jc w:val="left"/>
      </w:pPr>
    </w:p>
    <w:p w:rsidR="00B30220" w:rsidRPr="00B30220" w:rsidRDefault="00B30220" w:rsidP="002401E5">
      <w:pPr>
        <w:spacing w:line="360" w:lineRule="auto"/>
        <w:ind w:rightChars="50" w:right="105"/>
        <w:jc w:val="left"/>
        <w:rPr>
          <w:rFonts w:ascii="Times New Roman" w:hAnsi="Times New Roman" w:cs="Times New Roman"/>
          <w:b/>
          <w:bCs/>
          <w:iCs/>
          <w:sz w:val="24"/>
          <w:szCs w:val="24"/>
        </w:rPr>
      </w:pPr>
    </w:p>
    <w:p w:rsidR="00144D9A" w:rsidRPr="00144D9A" w:rsidRDefault="00144D9A" w:rsidP="00CE5F9D">
      <w:pPr>
        <w:spacing w:line="360" w:lineRule="auto"/>
        <w:ind w:leftChars="150" w:left="315" w:rightChars="50" w:right="105"/>
        <w:jc w:val="left"/>
        <w:rPr>
          <w:rFonts w:ascii="Times New Roman" w:hAnsi="Times New Roman" w:cs="Times New Roman"/>
          <w:b/>
          <w:sz w:val="24"/>
          <w:szCs w:val="24"/>
          <w:lang w:val="ru-RU"/>
        </w:rPr>
      </w:pPr>
      <w:r w:rsidRPr="00DD1AF5">
        <w:rPr>
          <w:rFonts w:ascii="Times New Roman" w:hAnsi="Times New Roman" w:cs="Times New Roman"/>
          <w:b/>
          <w:bCs/>
          <w:iCs/>
          <w:sz w:val="24"/>
          <w:szCs w:val="24"/>
          <w:lang w:val="ru-RU"/>
        </w:rPr>
        <w:lastRenderedPageBreak/>
        <w:t xml:space="preserve">Приложение 1. </w:t>
      </w:r>
      <w:r w:rsidRPr="00144D9A">
        <w:rPr>
          <w:rFonts w:ascii="Times New Roman" w:hAnsi="Times New Roman" w:cs="Times New Roman"/>
          <w:b/>
          <w:sz w:val="24"/>
          <w:szCs w:val="24"/>
          <w:lang w:val="ru-RU"/>
        </w:rPr>
        <w:t>«Модель Ханьин»-</w:t>
      </w:r>
      <w:r w:rsidRPr="00144D9A">
        <w:rPr>
          <w:rFonts w:ascii="Times New Roman" w:hAnsi="Times New Roman" w:cs="Times New Roman"/>
          <w:sz w:val="24"/>
          <w:szCs w:val="24"/>
          <w:lang w:val="ru-RU"/>
        </w:rPr>
        <w:t xml:space="preserve"> </w:t>
      </w:r>
      <w:r w:rsidRPr="00144D9A">
        <w:rPr>
          <w:rFonts w:ascii="Times New Roman" w:hAnsi="Times New Roman" w:cs="Times New Roman"/>
          <w:b/>
          <w:sz w:val="24"/>
          <w:szCs w:val="24"/>
          <w:lang w:val="ru-RU"/>
        </w:rPr>
        <w:t>исследование об отношениях между корпоративной социальной ответственностью и отношениями между предприятиями и сообществами</w:t>
      </w:r>
    </w:p>
    <w:p w:rsidR="00144D9A" w:rsidRPr="00990AAD" w:rsidRDefault="00144D9A" w:rsidP="00CE5F9D">
      <w:pPr>
        <w:spacing w:line="360" w:lineRule="auto"/>
        <w:ind w:leftChars="150" w:left="315" w:rightChars="50" w:right="105"/>
        <w:jc w:val="left"/>
        <w:rPr>
          <w:rFonts w:ascii="Times New Roman" w:hAnsi="Times New Roman" w:cs="Times New Roman"/>
          <w:sz w:val="24"/>
          <w:szCs w:val="24"/>
          <w:lang w:val="ru-RU"/>
        </w:rPr>
      </w:pPr>
    </w:p>
    <w:p w:rsidR="00144D9A" w:rsidRPr="00144D9A" w:rsidRDefault="00144D9A" w:rsidP="00CE5F9D">
      <w:pPr>
        <w:spacing w:line="360" w:lineRule="auto"/>
        <w:ind w:leftChars="150" w:left="315" w:rightChars="50" w:right="105"/>
        <w:jc w:val="left"/>
        <w:rPr>
          <w:rFonts w:ascii="Times New Roman" w:hAnsi="Times New Roman" w:cs="Times New Roman"/>
          <w:b/>
          <w:sz w:val="24"/>
          <w:szCs w:val="24"/>
          <w:lang w:val="ru-RU"/>
        </w:rPr>
      </w:pPr>
      <w:r w:rsidRPr="00144D9A">
        <w:rPr>
          <w:rFonts w:ascii="Times New Roman" w:hAnsi="Times New Roman" w:cs="Times New Roman"/>
          <w:b/>
          <w:sz w:val="24"/>
          <w:szCs w:val="24"/>
          <w:lang w:val="ru-RU"/>
        </w:rPr>
        <w:t>Введение</w:t>
      </w:r>
    </w:p>
    <w:p w:rsidR="00144D9A" w:rsidRPr="00144D9A" w:rsidRDefault="00144D9A" w:rsidP="00CE5F9D">
      <w:pPr>
        <w:spacing w:line="360" w:lineRule="auto"/>
        <w:ind w:leftChars="150" w:left="315" w:rightChars="50" w:right="105" w:firstLineChars="150" w:firstLine="36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Джонсон считает, что деятельность по корпоративной социальной ответственности, осуществляемая китайскими компаниями, в значительной степени является лишь поверхностной деятельностью. Тем не менее, в последние годы, по мере  непрерывного развития гармоничного общества в Китае, социальная и экологическая осведомленность людей постепенно пробудилась, и люди начали уделять больше внимания своим правам на местных предприятиях. Это заставляет компании обращать внимание на корпоративную социальную ответственность, особенно на местном уровне, рассматривая ее как важное направление, а не только на поверхностные усилия. Корпоративная социальная ответственность требует, чтобы предприятия отвечали интересам сообщества в экономическом, экологическом, культурном и устойчивом развитии.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Данное исследование проведено   Yunnan Phosphate Group на фосфатном руднике Кунян. Его цель выявить разные модели взаимоотношений между ним и территорией, где он находится. После многих лет исследований и напряженной работы рудник  добился хороших результатов в отношениях  с деревней Ханьин. Были  установили  тесные корпоративные и общественные отношения, которые стали рассматриваться как эталон для подражания другими сырьевыми производителями.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В 2009 году, чтобы закрепить этот успех во взаимодействиях  между рудником Кунян и территориями, исследовательская группа   Yunnan Phosphate Group предложила термин «модель Ханьин». Приведем краткий отчет по ее исследованию становления данной модели взаимодействия.  </w:t>
      </w: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Кунянский фосфатный рудник был основан в 1965 году. Это был большой карьер шахты. В настоящее время на нем работает 890 человек, и он производит 15 миллионов кубометров руды в год. Шахта расположена в 72 километрах к юго-западу </w:t>
      </w:r>
      <w:r w:rsidRPr="00144D9A">
        <w:rPr>
          <w:rFonts w:ascii="Times New Roman" w:hAnsi="Times New Roman" w:cs="Times New Roman"/>
          <w:sz w:val="24"/>
          <w:szCs w:val="24"/>
          <w:lang w:val="ru-RU"/>
        </w:rPr>
        <w:lastRenderedPageBreak/>
        <w:t>от Город Куньмина, провинция Юньнань. Вся территория шахты находится на территории  деревни Ханьин города Куньмин провинции Юньнань.</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В деревне Ханьин в настоящее время имеется 1123 домашних хозяйства и 2870 сельских жителей, занимающих площадь в 20 квадратных километров с 150 гектарами пахотных земель и 1700 гектарами леса. В 2014 году чистый доход фермеров на душу населения составил 1200 долларов США.  </w:t>
      </w:r>
      <w:r w:rsidRPr="00144D9A">
        <w:rPr>
          <w:rFonts w:ascii="Times New Roman" w:hAnsi="Times New Roman" w:cs="Times New Roman"/>
          <w:sz w:val="24"/>
          <w:szCs w:val="24"/>
          <w:lang w:val="ru-RU"/>
        </w:rPr>
        <w:tab/>
        <w:t xml:space="preserve"> Поскольку разработка карьера на руднике требует постоянного расширения района добычи, фосфатному руднику Куньян  требуется использовать  земли деревни Ханьин. Это создало неизбежную связь между фосфатным рудником Куньян и деревней Ханьин, но эти отношения претерпели изменения, которые прошли несколько этапов.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Исследование разделило выполнение социальных обязанностей Куньянского фосфатного рудника с 1965 года на три различных этапа посредством интервью с опрошенными. </w:t>
      </w:r>
    </w:p>
    <w:p w:rsidR="00144D9A" w:rsidRPr="00144D9A" w:rsidRDefault="00144D9A" w:rsidP="00CE5F9D">
      <w:pPr>
        <w:spacing w:line="360" w:lineRule="auto"/>
        <w:ind w:leftChars="150" w:left="315" w:rightChars="50" w:right="105"/>
        <w:jc w:val="left"/>
        <w:rPr>
          <w:rFonts w:ascii="Times New Roman" w:hAnsi="Times New Roman" w:cs="Times New Roman"/>
          <w:sz w:val="24"/>
          <w:szCs w:val="24"/>
          <w:lang w:val="ru-RU"/>
        </w:rPr>
      </w:pPr>
      <w:r w:rsidRPr="00144D9A">
        <w:rPr>
          <w:rFonts w:ascii="Times New Roman" w:hAnsi="Times New Roman" w:cs="Times New Roman"/>
          <w:sz w:val="24"/>
          <w:szCs w:val="24"/>
          <w:lang w:val="ru-RU"/>
        </w:rPr>
        <w:t>Взаимосвязь между фосфатным рудником Кунян и деревней Ханьин - отделом этапов(таблица</w:t>
      </w:r>
      <w:r w:rsidR="00DD1AF5">
        <w:rPr>
          <w:rFonts w:ascii="Times New Roman" w:hAnsi="Times New Roman" w:cs="Times New Roman" w:hint="eastAsia"/>
          <w:sz w:val="24"/>
          <w:szCs w:val="24"/>
          <w:lang w:val="ru-RU"/>
        </w:rPr>
        <w:t xml:space="preserve"> </w:t>
      </w:r>
      <w:r w:rsidR="00DD1AF5" w:rsidRPr="0048289C">
        <w:rPr>
          <w:rFonts w:ascii="Times New Roman" w:eastAsia="宋体" w:hAnsi="Times New Roman" w:cs="Times New Roman"/>
          <w:bCs/>
          <w:iCs/>
          <w:sz w:val="24"/>
          <w:szCs w:val="24"/>
          <w:lang w:val="ru-RU"/>
        </w:rPr>
        <w:t>№</w:t>
      </w:r>
      <w:r w:rsidRPr="00144D9A">
        <w:rPr>
          <w:rFonts w:ascii="Times New Roman" w:hAnsi="Times New Roman" w:cs="Times New Roman"/>
          <w:sz w:val="24"/>
          <w:szCs w:val="24"/>
          <w:lang w:val="ru-RU"/>
        </w:rPr>
        <w:t xml:space="preserve"> 1</w:t>
      </w:r>
      <w:r w:rsidR="00DD1AF5">
        <w:rPr>
          <w:rFonts w:ascii="Times New Roman" w:hAnsi="Times New Roman" w:cs="Times New Roman" w:hint="eastAsia"/>
          <w:sz w:val="24"/>
          <w:szCs w:val="24"/>
          <w:lang w:val="ru-RU"/>
        </w:rPr>
        <w:t>3.</w:t>
      </w:r>
      <w:r w:rsidRPr="00144D9A">
        <w:rPr>
          <w:rFonts w:ascii="Times New Roman" w:hAnsi="Times New Roman" w:cs="Times New Roman"/>
          <w:sz w:val="24"/>
          <w:szCs w:val="24"/>
          <w:lang w:val="ru-RU"/>
        </w:rPr>
        <w:t>)</w:t>
      </w:r>
    </w:p>
    <w:tbl>
      <w:tblPr>
        <w:tblStyle w:val="a5"/>
        <w:tblW w:w="9440" w:type="dxa"/>
        <w:tblInd w:w="31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633"/>
        <w:gridCol w:w="1418"/>
        <w:gridCol w:w="2409"/>
        <w:gridCol w:w="1843"/>
        <w:gridCol w:w="2137"/>
      </w:tblGrid>
      <w:tr w:rsidR="00144D9A" w:rsidRPr="0036492B" w:rsidTr="00CE5F9D">
        <w:trPr>
          <w:trHeight w:val="552"/>
        </w:trPr>
        <w:tc>
          <w:tcPr>
            <w:tcW w:w="1633" w:type="dxa"/>
            <w:vMerge w:val="restart"/>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b/>
                <w:sz w:val="18"/>
                <w:szCs w:val="18"/>
                <w:lang w:val="ru-RU"/>
              </w:rPr>
              <w:t>этапа</w:t>
            </w:r>
          </w:p>
        </w:tc>
        <w:tc>
          <w:tcPr>
            <w:tcW w:w="1418" w:type="dxa"/>
            <w:vMerge w:val="restart"/>
          </w:tcPr>
          <w:p w:rsidR="00144D9A" w:rsidRPr="00CE5F9D" w:rsidRDefault="00144D9A" w:rsidP="00CE5F9D">
            <w:pPr>
              <w:ind w:leftChars="150" w:left="315" w:rightChars="50" w:right="105"/>
              <w:jc w:val="left"/>
              <w:rPr>
                <w:rFonts w:ascii="Times New Roman" w:hAnsi="Times New Roman" w:cs="Times New Roman"/>
                <w:b/>
                <w:sz w:val="18"/>
                <w:szCs w:val="18"/>
              </w:rPr>
            </w:pPr>
            <w:proofErr w:type="spellStart"/>
            <w:r w:rsidRPr="00CE5F9D">
              <w:rPr>
                <w:rFonts w:ascii="Times New Roman" w:hAnsi="Times New Roman" w:cs="Times New Roman"/>
                <w:b/>
                <w:sz w:val="18"/>
                <w:szCs w:val="18"/>
              </w:rPr>
              <w:t>Время</w:t>
            </w:r>
            <w:proofErr w:type="spellEnd"/>
          </w:p>
          <w:p w:rsidR="00144D9A" w:rsidRPr="00CE5F9D" w:rsidRDefault="00144D9A" w:rsidP="00CE5F9D">
            <w:pPr>
              <w:ind w:leftChars="150" w:left="315" w:rightChars="50" w:right="105"/>
              <w:jc w:val="left"/>
              <w:rPr>
                <w:rFonts w:ascii="Times New Roman" w:hAnsi="Times New Roman" w:cs="Times New Roman"/>
                <w:b/>
                <w:sz w:val="18"/>
                <w:szCs w:val="18"/>
                <w:lang w:val="ru-RU"/>
              </w:rPr>
            </w:pPr>
            <w:r w:rsidRPr="00CE5F9D">
              <w:rPr>
                <w:rFonts w:ascii="Times New Roman" w:hAnsi="Times New Roman" w:cs="Times New Roman"/>
                <w:b/>
                <w:sz w:val="18"/>
                <w:szCs w:val="18"/>
              </w:rPr>
              <w:t>（</w:t>
            </w:r>
            <w:r w:rsidRPr="00CE5F9D">
              <w:rPr>
                <w:rFonts w:ascii="Times New Roman" w:hAnsi="Times New Roman" w:cs="Times New Roman"/>
                <w:b/>
                <w:sz w:val="18"/>
                <w:szCs w:val="18"/>
                <w:lang w:val="ru-RU"/>
              </w:rPr>
              <w:t>год</w:t>
            </w:r>
            <w:r w:rsidRPr="00CE5F9D">
              <w:rPr>
                <w:rFonts w:ascii="Times New Roman" w:hAnsi="Times New Roman" w:cs="Times New Roman"/>
                <w:b/>
                <w:sz w:val="18"/>
                <w:szCs w:val="18"/>
              </w:rPr>
              <w:t> </w:t>
            </w:r>
            <w:r w:rsidRPr="00CE5F9D">
              <w:rPr>
                <w:rFonts w:ascii="Times New Roman" w:hAnsi="Times New Roman" w:cs="Times New Roman"/>
                <w:b/>
                <w:sz w:val="18"/>
                <w:szCs w:val="18"/>
              </w:rPr>
              <w:t>）</w:t>
            </w:r>
          </w:p>
        </w:tc>
        <w:tc>
          <w:tcPr>
            <w:tcW w:w="4252" w:type="dxa"/>
            <w:gridSpan w:val="2"/>
          </w:tcPr>
          <w:p w:rsidR="00144D9A" w:rsidRPr="00CE5F9D" w:rsidRDefault="00144D9A" w:rsidP="00CE5F9D">
            <w:pPr>
              <w:ind w:leftChars="150" w:left="315" w:rightChars="50" w:right="105"/>
              <w:jc w:val="left"/>
              <w:rPr>
                <w:rFonts w:ascii="Times New Roman" w:hAnsi="Times New Roman" w:cs="Times New Roman"/>
                <w:b/>
                <w:sz w:val="18"/>
                <w:szCs w:val="18"/>
              </w:rPr>
            </w:pPr>
            <w:proofErr w:type="spellStart"/>
            <w:r w:rsidRPr="00CE5F9D">
              <w:rPr>
                <w:rFonts w:ascii="Times New Roman" w:hAnsi="Times New Roman" w:cs="Times New Roman"/>
                <w:b/>
                <w:sz w:val="18"/>
                <w:szCs w:val="18"/>
              </w:rPr>
              <w:t>Ситуация</w:t>
            </w:r>
            <w:proofErr w:type="spellEnd"/>
          </w:p>
        </w:tc>
        <w:tc>
          <w:tcPr>
            <w:tcW w:w="2137" w:type="dxa"/>
            <w:vMerge w:val="restart"/>
          </w:tcPr>
          <w:p w:rsidR="00144D9A" w:rsidRPr="00CE5F9D" w:rsidRDefault="00144D9A" w:rsidP="00CE5F9D">
            <w:pPr>
              <w:ind w:leftChars="150" w:left="315" w:rightChars="50" w:right="105"/>
              <w:jc w:val="left"/>
              <w:rPr>
                <w:rFonts w:ascii="Times New Roman" w:hAnsi="Times New Roman" w:cs="Times New Roman"/>
                <w:b/>
                <w:sz w:val="18"/>
                <w:szCs w:val="18"/>
                <w:lang w:val="ru-RU"/>
              </w:rPr>
            </w:pPr>
            <w:r w:rsidRPr="00CE5F9D">
              <w:rPr>
                <w:rFonts w:ascii="Times New Roman" w:hAnsi="Times New Roman" w:cs="Times New Roman"/>
                <w:b/>
                <w:sz w:val="18"/>
                <w:szCs w:val="18"/>
                <w:lang w:val="ru-RU"/>
              </w:rPr>
              <w:t>отношений между предприятиями и сообществами</w:t>
            </w:r>
          </w:p>
        </w:tc>
      </w:tr>
      <w:tr w:rsidR="00144D9A" w:rsidRPr="00CE5F9D" w:rsidTr="00CE5F9D">
        <w:trPr>
          <w:trHeight w:val="418"/>
        </w:trPr>
        <w:tc>
          <w:tcPr>
            <w:tcW w:w="1633" w:type="dxa"/>
            <w:vMerge/>
          </w:tcPr>
          <w:p w:rsidR="00144D9A" w:rsidRPr="00CE5F9D" w:rsidRDefault="00144D9A" w:rsidP="00CE5F9D">
            <w:pPr>
              <w:ind w:leftChars="150" w:left="315" w:rightChars="50" w:right="105"/>
              <w:jc w:val="left"/>
              <w:rPr>
                <w:rFonts w:ascii="Times New Roman" w:hAnsi="Times New Roman" w:cs="Times New Roman"/>
                <w:sz w:val="18"/>
                <w:szCs w:val="18"/>
                <w:lang w:val="ru-RU"/>
              </w:rPr>
            </w:pPr>
          </w:p>
        </w:tc>
        <w:tc>
          <w:tcPr>
            <w:tcW w:w="1418" w:type="dxa"/>
            <w:vMerge/>
          </w:tcPr>
          <w:p w:rsidR="00144D9A" w:rsidRPr="00CE5F9D" w:rsidRDefault="00144D9A" w:rsidP="00CE5F9D">
            <w:pPr>
              <w:ind w:leftChars="150" w:left="315" w:rightChars="50" w:right="105"/>
              <w:jc w:val="left"/>
              <w:rPr>
                <w:rFonts w:ascii="Times New Roman" w:hAnsi="Times New Roman" w:cs="Times New Roman"/>
                <w:sz w:val="18"/>
                <w:szCs w:val="18"/>
                <w:lang w:val="ru-RU"/>
              </w:rPr>
            </w:pPr>
          </w:p>
        </w:tc>
        <w:tc>
          <w:tcPr>
            <w:tcW w:w="2409"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фосфатным рудником Кунян</w:t>
            </w:r>
          </w:p>
        </w:tc>
        <w:tc>
          <w:tcPr>
            <w:tcW w:w="184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деревни Ханьин</w:t>
            </w:r>
          </w:p>
        </w:tc>
        <w:tc>
          <w:tcPr>
            <w:tcW w:w="2137" w:type="dxa"/>
            <w:vMerge/>
          </w:tcPr>
          <w:p w:rsidR="00144D9A" w:rsidRPr="00CE5F9D" w:rsidRDefault="00144D9A" w:rsidP="00CE5F9D">
            <w:pPr>
              <w:ind w:leftChars="150" w:left="315" w:rightChars="50" w:right="105"/>
              <w:jc w:val="left"/>
              <w:rPr>
                <w:rFonts w:ascii="Times New Roman" w:hAnsi="Times New Roman" w:cs="Times New Roman"/>
                <w:sz w:val="18"/>
                <w:szCs w:val="18"/>
                <w:lang w:val="ru-RU"/>
              </w:rPr>
            </w:pPr>
          </w:p>
        </w:tc>
      </w:tr>
      <w:tr w:rsidR="00144D9A" w:rsidRPr="0036492B" w:rsidTr="00CE5F9D">
        <w:tc>
          <w:tcPr>
            <w:tcW w:w="163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Этап Отсутствие связи между предприятиями и сообществом</w:t>
            </w:r>
          </w:p>
        </w:tc>
        <w:tc>
          <w:tcPr>
            <w:tcW w:w="1418"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p>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1965-1993</w:t>
            </w:r>
          </w:p>
        </w:tc>
        <w:tc>
          <w:tcPr>
            <w:tcW w:w="2409"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Предприятие производит по плану правительства</w:t>
            </w:r>
            <w:r w:rsidRPr="00CE5F9D">
              <w:rPr>
                <w:rFonts w:ascii="Times New Roman" w:hAnsi="Times New Roman" w:cs="Times New Roman"/>
                <w:sz w:val="18"/>
                <w:szCs w:val="18"/>
                <w:lang w:val="ru-RU"/>
              </w:rPr>
              <w:t>，</w:t>
            </w:r>
            <w:r w:rsidRPr="00CE5F9D">
              <w:rPr>
                <w:rFonts w:ascii="Times New Roman" w:hAnsi="Times New Roman" w:cs="Times New Roman"/>
                <w:sz w:val="18"/>
                <w:szCs w:val="18"/>
                <w:lang w:val="ru-RU"/>
              </w:rPr>
              <w:t>Неадекватные условия для выполнения социальной ответственности</w:t>
            </w:r>
          </w:p>
        </w:tc>
        <w:tc>
          <w:tcPr>
            <w:tcW w:w="184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Землепользование возглавляется правительством</w:t>
            </w:r>
          </w:p>
        </w:tc>
        <w:tc>
          <w:tcPr>
            <w:tcW w:w="2137"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Низкий уровень (Почти нет связи</w:t>
            </w:r>
            <w:r w:rsidRPr="00CE5F9D">
              <w:rPr>
                <w:rFonts w:ascii="Times New Roman" w:hAnsi="Times New Roman" w:cs="Times New Roman"/>
                <w:sz w:val="18"/>
                <w:szCs w:val="18"/>
                <w:lang w:val="ru-RU"/>
              </w:rPr>
              <w:t>，</w:t>
            </w:r>
            <w:r w:rsidRPr="00CE5F9D">
              <w:rPr>
                <w:rFonts w:ascii="Times New Roman" w:hAnsi="Times New Roman" w:cs="Times New Roman"/>
                <w:sz w:val="18"/>
                <w:szCs w:val="18"/>
                <w:lang w:val="ru-RU"/>
              </w:rPr>
              <w:t>иногда возникают конфликты между предприятиями и сообществом)</w:t>
            </w:r>
          </w:p>
        </w:tc>
      </w:tr>
      <w:tr w:rsidR="00144D9A" w:rsidRPr="0036492B" w:rsidTr="00CE5F9D">
        <w:tc>
          <w:tcPr>
            <w:tcW w:w="163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Этап конфликта Предприятие-сообщества</w:t>
            </w:r>
          </w:p>
        </w:tc>
        <w:tc>
          <w:tcPr>
            <w:tcW w:w="1418"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p>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1994-2003</w:t>
            </w:r>
          </w:p>
        </w:tc>
        <w:tc>
          <w:tcPr>
            <w:tcW w:w="2409"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Компания завершила рыночные преобразования и сосредоточилась на выполнении экономических обязанностей</w:t>
            </w:r>
          </w:p>
        </w:tc>
        <w:tc>
          <w:tcPr>
            <w:tcW w:w="184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Сельские жители, потерявшие землю, не имеют экономического источника и крайне недовольны предприятием</w:t>
            </w:r>
          </w:p>
        </w:tc>
        <w:tc>
          <w:tcPr>
            <w:tcW w:w="2137"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Ухудшение (нормализация конфликта между предприятиями и сообществом)</w:t>
            </w:r>
          </w:p>
        </w:tc>
      </w:tr>
      <w:tr w:rsidR="00144D9A" w:rsidRPr="0036492B" w:rsidTr="00CE5F9D">
        <w:trPr>
          <w:trHeight w:val="2163"/>
        </w:trPr>
        <w:tc>
          <w:tcPr>
            <w:tcW w:w="163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lastRenderedPageBreak/>
              <w:t>Этап Гармоничные отношения между предприятиями и сообществом</w:t>
            </w:r>
          </w:p>
        </w:tc>
        <w:tc>
          <w:tcPr>
            <w:tcW w:w="1418"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p>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2004-настоящее время</w:t>
            </w:r>
          </w:p>
        </w:tc>
        <w:tc>
          <w:tcPr>
            <w:tcW w:w="2409"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Компания начала ценить отношения с сообществом и начала активно искать связи и выполнять социальные обязанности</w:t>
            </w:r>
          </w:p>
        </w:tc>
        <w:tc>
          <w:tcPr>
            <w:tcW w:w="1843"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В поисках взаимной выгоды и обоюдного выигрыша с предприятиями</w:t>
            </w:r>
          </w:p>
        </w:tc>
        <w:tc>
          <w:tcPr>
            <w:tcW w:w="2137" w:type="dxa"/>
          </w:tcPr>
          <w:p w:rsidR="00144D9A" w:rsidRPr="00CE5F9D" w:rsidRDefault="00144D9A" w:rsidP="00CE5F9D">
            <w:pPr>
              <w:ind w:leftChars="150" w:left="315" w:rightChars="50" w:right="105"/>
              <w:jc w:val="left"/>
              <w:rPr>
                <w:rFonts w:ascii="Times New Roman" w:hAnsi="Times New Roman" w:cs="Times New Roman"/>
                <w:sz w:val="18"/>
                <w:szCs w:val="18"/>
                <w:lang w:val="ru-RU"/>
              </w:rPr>
            </w:pPr>
            <w:r w:rsidRPr="00CE5F9D">
              <w:rPr>
                <w:rFonts w:ascii="Times New Roman" w:hAnsi="Times New Roman" w:cs="Times New Roman"/>
                <w:sz w:val="18"/>
                <w:szCs w:val="18"/>
                <w:lang w:val="ru-RU"/>
              </w:rPr>
              <w:t>Продвинутый (обе стороны достигли соглашения, и "Модель Ханьин" постепенно формируется)</w:t>
            </w:r>
          </w:p>
        </w:tc>
      </w:tr>
    </w:tbl>
    <w:p w:rsidR="00144D9A" w:rsidRPr="00144D9A" w:rsidRDefault="00144D9A" w:rsidP="002F4006">
      <w:pPr>
        <w:spacing w:line="360" w:lineRule="auto"/>
        <w:ind w:rightChars="50" w:right="105"/>
        <w:rPr>
          <w:rFonts w:ascii="Times New Roman" w:hAnsi="Times New Roman" w:cs="Times New Roman"/>
          <w:sz w:val="24"/>
          <w:szCs w:val="24"/>
          <w:lang w:val="ru-RU"/>
        </w:rPr>
      </w:pP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b/>
          <w:sz w:val="24"/>
          <w:szCs w:val="24"/>
          <w:lang w:val="ru-RU"/>
        </w:rPr>
        <w:t>Этап 1 Отсутствие связи между предприятиями и сообществом</w:t>
      </w:r>
      <w:r w:rsidRPr="00144D9A">
        <w:rPr>
          <w:rFonts w:ascii="Times New Roman" w:hAnsi="Times New Roman" w:cs="Times New Roman"/>
          <w:b/>
          <w:sz w:val="24"/>
          <w:szCs w:val="24"/>
          <w:lang w:val="ru-RU"/>
        </w:rPr>
        <w:t>（</w:t>
      </w:r>
      <w:r w:rsidRPr="00144D9A">
        <w:rPr>
          <w:rFonts w:ascii="Times New Roman" w:hAnsi="Times New Roman" w:cs="Times New Roman"/>
          <w:b/>
          <w:sz w:val="24"/>
          <w:szCs w:val="24"/>
          <w:lang w:val="ru-RU"/>
        </w:rPr>
        <w:t>1965год</w:t>
      </w:r>
      <w:r w:rsidRPr="00144D9A">
        <w:rPr>
          <w:rFonts w:ascii="Times New Roman" w:hAnsi="Times New Roman" w:cs="Times New Roman"/>
          <w:b/>
          <w:sz w:val="24"/>
          <w:szCs w:val="24"/>
        </w:rPr>
        <w:t> </w:t>
      </w:r>
      <w:r w:rsidRPr="00144D9A">
        <w:rPr>
          <w:rFonts w:ascii="Times New Roman" w:hAnsi="Times New Roman" w:cs="Times New Roman"/>
          <w:b/>
          <w:sz w:val="24"/>
          <w:szCs w:val="24"/>
          <w:lang w:val="ru-RU"/>
        </w:rPr>
        <w:t xml:space="preserve"> -1993год</w:t>
      </w:r>
      <w:r w:rsidRPr="00144D9A">
        <w:rPr>
          <w:rFonts w:ascii="Times New Roman" w:hAnsi="Times New Roman" w:cs="Times New Roman"/>
          <w:b/>
          <w:sz w:val="24"/>
          <w:szCs w:val="24"/>
        </w:rPr>
        <w:t> </w:t>
      </w:r>
      <w:r w:rsidRPr="00144D9A">
        <w:rPr>
          <w:rFonts w:ascii="Times New Roman" w:hAnsi="Times New Roman" w:cs="Times New Roman"/>
          <w:b/>
          <w:sz w:val="24"/>
          <w:szCs w:val="24"/>
          <w:lang w:val="ru-RU"/>
        </w:rPr>
        <w:t>）</w:t>
      </w: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Согласно опросу, работники рудника и жители деревни  заявили, что до реформы  отношения между  рудником и деревней  были не очень тесными. Рудник не выполнял своей социальной ответственности перед деревней, но он  и не имел условий для выполнения своих обязанностей. Между  сторонами возникло  пять конфликтных зон  из-за проблем с приобретением земли.</w:t>
      </w: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На этом этапе  рудник был государственным предприятием, а земля, необходимая для его разработки, непосредственно выделялась ему правительством. Предприятию не нужно было вести переговоры с деревней, чтобы получить права на землепользование  и деревня не получала достаточной компенсации теряя часть своих земель. Сельские жители пытались договориться о компенсации за реквизицию земли, но безуспешно.  Компания выплатила компенсационный сбор правительству в соответствии со стандартом, а деревня не получила ничего.  Это создало прочный конфликт  между предприятием и жителями деревни.  Согласно пирамидальной модели корпоративной социальной ответственности Кэрролла, выполнение экономической ответственности компанией являлось его основой.  С другой стороны,   фосфатный рудник на данном этапе фактически являлся частью «национальной машины». Он  не имел собственности и оперативной самостоятельности, поэтому у него не было  оснований для выполнения корпоративной социальной ответственности.</w:t>
      </w:r>
    </w:p>
    <w:p w:rsidR="00973B0C" w:rsidRDefault="00973B0C" w:rsidP="00CE5F9D">
      <w:pPr>
        <w:spacing w:line="360" w:lineRule="auto"/>
        <w:ind w:leftChars="150" w:left="315" w:rightChars="50" w:right="105"/>
        <w:rPr>
          <w:rFonts w:ascii="Times New Roman" w:hAnsi="Times New Roman" w:cs="Times New Roman"/>
          <w:b/>
          <w:sz w:val="24"/>
          <w:szCs w:val="24"/>
          <w:lang w:val="ru-RU"/>
        </w:rPr>
      </w:pPr>
    </w:p>
    <w:p w:rsidR="00144D9A" w:rsidRPr="00144D9A"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Этап конфликта между предприятием и сообществом</w:t>
      </w:r>
      <w:r w:rsidRPr="00144D9A">
        <w:rPr>
          <w:rFonts w:ascii="Times New Roman" w:hAnsi="Times New Roman" w:cs="Times New Roman"/>
          <w:b/>
          <w:sz w:val="24"/>
          <w:szCs w:val="24"/>
          <w:lang w:val="ru-RU"/>
        </w:rPr>
        <w:t>（</w:t>
      </w:r>
      <w:r w:rsidRPr="00144D9A">
        <w:rPr>
          <w:rFonts w:ascii="Times New Roman" w:hAnsi="Times New Roman" w:cs="Times New Roman"/>
          <w:b/>
          <w:sz w:val="24"/>
          <w:szCs w:val="24"/>
          <w:lang w:val="ru-RU"/>
        </w:rPr>
        <w:t>1994год-2003год</w:t>
      </w:r>
      <w:r w:rsidRPr="00144D9A">
        <w:rPr>
          <w:rFonts w:ascii="Times New Roman" w:hAnsi="Times New Roman" w:cs="Times New Roman"/>
          <w:b/>
          <w:sz w:val="24"/>
          <w:szCs w:val="24"/>
          <w:lang w:val="ru-RU"/>
        </w:rPr>
        <w:t>）</w:t>
      </w: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Согласно опросу, было выявлено, что рудник  был готов выполнять социальные </w:t>
      </w:r>
      <w:r w:rsidRPr="00144D9A">
        <w:rPr>
          <w:rFonts w:ascii="Times New Roman" w:hAnsi="Times New Roman" w:cs="Times New Roman"/>
          <w:sz w:val="24"/>
          <w:szCs w:val="24"/>
          <w:lang w:val="ru-RU"/>
        </w:rPr>
        <w:lastRenderedPageBreak/>
        <w:t>обязанности, но у него не было возможности выполнить их  из-за потери компании.   Из-за крупномасштабного приобретения земли шахтой сельские жители потеряли землю, на которой они жили, и потеряли источники дохода. Добыча на шахте нанесла огромный ущерб местной экологической среде. Таким образом, отношения между  рудником и деревней были очень плохими: вспыхнуло 13 крупных групповых конфликтов и 22 мелких.</w:t>
      </w:r>
    </w:p>
    <w:p w:rsidR="00144D9A" w:rsidRPr="00144D9A"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Этап  формирования гармоничные отношения  (2004 год-настоящее время)</w:t>
      </w:r>
    </w:p>
    <w:p w:rsidR="00144D9A" w:rsidRPr="00144D9A"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В 2003 году на руднике произошел переход от убытков к прибыли, частью которой он мог поделиться с жителями деревни.  В результате отношения между предприятиями и сообществами значительно улучшились и вступили в третью стадию.</w:t>
      </w:r>
    </w:p>
    <w:p w:rsidR="00144D9A" w:rsidRPr="00CE5F9D" w:rsidRDefault="00144D9A" w:rsidP="00CE5F9D">
      <w:pPr>
        <w:spacing w:line="360" w:lineRule="auto"/>
        <w:ind w:leftChars="150" w:left="315" w:rightChars="50" w:right="105"/>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В 2004 году, чтобы решить проблему занятости безземельных жителей  шахта Куньян  в рамках переговоров с сельским комитетом деревни договорилась о сотрудничестве и создании коллективного предприятия (компания Fuwei), которой была передана  часть горнодобывающего бизнеса шахты.  Это коллективное предприятие стало  отвечать  за подбор кадров и управление сотрудниками. Принятые на работу сотрудники могли быть  только  сельские жители  деревни.  Фосфатный рудник взял на себя ответственность  за их обучение. Создание компании Fuwei решило проблему трудоустройства почти 300 жителей деревни Ханьин. В 2005 и 2008 годах жители деревни Ханинг создали еще две компании для ведения части горнодобывающего бизнеса. В настоящее время   трудоустроены  около 800 жителей деревни Ханьин. Большие изменения начались. На этом этапе и предприятие, и сообщество готовы улучшить отношения. Так, создание трех компаний в деревне Ханьин не только решило проблемы занятости сельских жителей, но и  увеличило частоту общения между предприятием и обществом. В результате связь между предприятием и сообществом не была ограничена  уровнем руководства, а стала осуществлояться и жителями.  </w:t>
      </w:r>
    </w:p>
    <w:p w:rsidR="00144D9A" w:rsidRPr="00144D9A"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Экономическое строительство сообщества</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Экономическая компенсация в соответствии с «моделью Ханинга» является основным звеном системы экономического строительства на уровне сообщества, которая в основном разделена на две части: одна - это компенсация за приобретение </w:t>
      </w:r>
      <w:r w:rsidRPr="00144D9A">
        <w:rPr>
          <w:rFonts w:ascii="Times New Roman" w:hAnsi="Times New Roman" w:cs="Times New Roman"/>
          <w:sz w:val="24"/>
          <w:szCs w:val="24"/>
          <w:lang w:val="ru-RU"/>
        </w:rPr>
        <w:lastRenderedPageBreak/>
        <w:t xml:space="preserve">земли, которая обычно составляет от 120 000 до 170 000 долл. США за гектар; другая часть - это компенсация за майнинг. С 2004 года земля в деревне Ханьин, реквизируемая фосфоритовым рудником Кунян, является коллективной собственностью, поэтому плата за реквизицию земли принадлежит общине. Сотрудник сельского комитета Ханьиня сказал:“Каждый год в нашей деревне проводятся два или три собрания сельских собраний для коллективного голосования по основным вопросам в деревне. Вопрос приобретения земли и компенсации за ее приобретение будет также обсуждаться на собрании деревни. Компенсация за приобретение земли теперь на 70% равномерно распределяется среди всех сельских жителей, а 30% принадлежит для расходов сельского комитета и строительства сельской инфраструктуры.  Это заявление сотрудников сельского комитета было подтверждено жителями деревни Ханьин. Хотя жители села получили компенсацию за приобретение земли, некоторые  по-прежнему испытывают недовольство и часто конфликтуют с шахтой. Чтобы решить эту проблему,   рудник   выплатил местным жителям компенсацию за добычу в размере 1 долл. США / т за руду, добытую на приобретенной земле деревни Ханьинг с 2009 года. В результате, каждый житель Ханинга получил относительно стабильный доход и основные требования жителей были выполнены.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В результате с 2009 года не было никаких конфликтов между предприятиями  и сообществом. Опрошенный сельский житель деревни Ханинг сказал: “С 2009 года мы можем получать компенсацию за добычу полезных ископаемых каждый год. В 2015 году каждый сельский житель мог получить 350 долларов США</w:t>
      </w:r>
      <w:r w:rsidRPr="00144D9A">
        <w:rPr>
          <w:rFonts w:ascii="Times New Roman" w:hAnsi="Times New Roman" w:cs="Times New Roman"/>
          <w:sz w:val="24"/>
          <w:szCs w:val="24"/>
          <w:lang w:val="ru-RU"/>
        </w:rPr>
        <w:t>，</w:t>
      </w:r>
      <w:r w:rsidRPr="00144D9A">
        <w:rPr>
          <w:rFonts w:ascii="Times New Roman" w:hAnsi="Times New Roman" w:cs="Times New Roman"/>
          <w:sz w:val="24"/>
          <w:szCs w:val="24"/>
          <w:lang w:val="ru-RU"/>
        </w:rPr>
        <w:t>Максимум, каждый житель может получать 2500 долларов в год. Некоторые жители деревни  в своих интервью сказали: “С 2009 года между нами и Куньянской фосфатной шахтой нет   никаких трений, потому что каждый из нас   получает деньги, предоставленные шахтой.”</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Инженерный аутсорсинг является вторым направлением экономической системы взаимодействия в рамках «Модели Ханьин». Это означает, что  рудник Кунян способствует местному экономическому развитию, передавая задачи с низкими техническими требованиями в рамках  своей производственной деятельности </w:t>
      </w:r>
      <w:r w:rsidRPr="00144D9A">
        <w:rPr>
          <w:rFonts w:ascii="Times New Roman" w:hAnsi="Times New Roman" w:cs="Times New Roman"/>
          <w:sz w:val="24"/>
          <w:szCs w:val="24"/>
          <w:lang w:val="ru-RU"/>
        </w:rPr>
        <w:lastRenderedPageBreak/>
        <w:t xml:space="preserve">предприятиям деревни, например: рекультивацию, озеленение, утилизацию остаточной руды, транспортировку и т. д.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Сотрудничество между предприятиями и сообществом  - третий компонент системы экономического строительства. Рудник  и деревенский комитет  совместно начали крупные строительные проекты. С 2012 года они совместно осуществляют строительные проекты, такие как создание фермерского рынки, общинных кладбища и т. д. Средства на эти проекты в основном поступают из фосфатного рудника Куньян, а сельский комитет  отвечает за предоставление земли и управление после завершения проекта. Эти проекты принесли значительные экономические выгоды обеим сторонам.  Даде когда в 2014 году, из-за общего спада в горнодобывающей промышленности, Kunyang Phosphate Mining понесла незначительные убытки в течение двух лет подряд, компания не отказалась от исполнения своих обязанностей перед деревни Ханьин.  Директор Hanying Village сказал в интервью: «Шахта столкнулась с трудностями, и мы несем ответственность за решение проблем с фосфатным рудником Кунян... Три компании в нашей деревне уволили более 100 человек". Увольнения не вызвали недовольства жителей деревни Ханьин. Многие респонденты выразили свое понимание ситуации. Это показывает, что и предприятие, и сообщество стали сообществом интересов, и степень взаимного доверия была повышена.</w:t>
      </w:r>
    </w:p>
    <w:p w:rsidR="00144D9A" w:rsidRPr="00144D9A"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Формирование общественной среды и культурного строительство</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Построение общественной среды  в «модели Ханьинга» включает в себя построение экологической среды в общем смысле и построение среды обитания жителей местного сообщества. Куньянский  рудник превратил большую площадь голых земель, в покрытые растительностью лесные угодья и луга благодаря реализации ряда проектов в области экологии и рационального природопользования. Эти меры улучшили стабильность местной экосистемы, Совокупная площадь восстановленных зеленых насаждений достигла 1700 га. Один из  сельских жителей  сказал в интервью: “Горная промышленность определенно принесет экологические проблемы, но шахта теперь хорошо управляется  и не сильно влияет  на нас.” Строительство среды обитания  - это строительство инфраструктуры, в том числе дорог и таких объектов как питьевая вода, проекты сельскохозяйственного орошения и </w:t>
      </w:r>
      <w:r w:rsidRPr="00144D9A">
        <w:rPr>
          <w:rFonts w:ascii="Times New Roman" w:hAnsi="Times New Roman" w:cs="Times New Roman"/>
          <w:sz w:val="24"/>
          <w:szCs w:val="24"/>
          <w:lang w:val="ru-RU"/>
        </w:rPr>
        <w:lastRenderedPageBreak/>
        <w:t xml:space="preserve">т. д.   Директор Hanying Village сказал в интервью: “Компания Fuwei приносит миллионы юаней прибыли в нашу деревню каждый год, и мы используем часть их для реконструкции и строительства инфраструктуры деревни....... Прежде чем приступить к реализации этих проектов, руководители нашего села проконсультируются с руководителями рудника. В большинстве случаев шахта предоставит нам средства или другую материальную поддержку.» </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В настоящее время сотрудничество продолжается.  Работники рудника и местные жители  регулярно организуют соревнования по альпинизму, культурные фестивали, конкурсы вокалистов, игры с мячом и другие мероприятия, которые значительно обогащают  духовную и культурную жизнь населения.   </w:t>
      </w:r>
    </w:p>
    <w:p w:rsidR="00144D9A" w:rsidRPr="00144D9A"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Факторный анализ взаимоотношений предприятия и сообщества</w:t>
      </w:r>
    </w:p>
    <w:p w:rsidR="00144D9A" w:rsidRPr="00144D9A" w:rsidRDefault="00144D9A" w:rsidP="00CE5F9D">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Подводя итог, мы можем выделить три фактора, контролирующих отношения корпоративного сообщества: прибыльность корпорации, осведомленность о корпоративной ответственности и осведомленность об участии сообщества. Суммируя и расширяя процесс развития отношений между корпорациями и сообществом в этом исследовании, мы можем нарисовать влияние этих трех факторов на отношения между корпо</w:t>
      </w:r>
      <w:r w:rsidR="00DD1AF5">
        <w:rPr>
          <w:rFonts w:ascii="Times New Roman" w:hAnsi="Times New Roman" w:cs="Times New Roman"/>
          <w:sz w:val="24"/>
          <w:szCs w:val="24"/>
          <w:lang w:val="ru-RU"/>
        </w:rPr>
        <w:t>рациями и сообществом (Таблица</w:t>
      </w:r>
      <w:r w:rsidR="00DD1AF5">
        <w:rPr>
          <w:rFonts w:ascii="Times New Roman" w:hAnsi="Times New Roman" w:cs="Times New Roman" w:hint="eastAsia"/>
          <w:sz w:val="24"/>
          <w:szCs w:val="24"/>
          <w:lang w:val="ru-RU"/>
        </w:rPr>
        <w:t xml:space="preserve"> </w:t>
      </w:r>
      <w:r w:rsidR="00DD1AF5" w:rsidRPr="0048289C">
        <w:rPr>
          <w:rFonts w:ascii="Times New Roman" w:eastAsia="宋体" w:hAnsi="Times New Roman" w:cs="Times New Roman"/>
          <w:bCs/>
          <w:iCs/>
          <w:sz w:val="24"/>
          <w:szCs w:val="24"/>
          <w:lang w:val="ru-RU"/>
        </w:rPr>
        <w:t>№</w:t>
      </w:r>
      <w:r w:rsidR="00DD1AF5">
        <w:rPr>
          <w:rFonts w:ascii="Times New Roman" w:eastAsia="宋体" w:hAnsi="Times New Roman" w:cs="Times New Roman" w:hint="eastAsia"/>
          <w:bCs/>
          <w:iCs/>
          <w:sz w:val="24"/>
          <w:szCs w:val="24"/>
          <w:lang w:val="ru-RU"/>
        </w:rPr>
        <w:t xml:space="preserve"> </w:t>
      </w:r>
      <w:r w:rsidR="00DD1AF5">
        <w:rPr>
          <w:rFonts w:ascii="Times New Roman" w:hAnsi="Times New Roman" w:cs="Times New Roman" w:hint="eastAsia"/>
          <w:sz w:val="24"/>
          <w:szCs w:val="24"/>
          <w:lang w:val="ru-RU"/>
        </w:rPr>
        <w:t>14.</w:t>
      </w:r>
      <w:r w:rsidRPr="00144D9A">
        <w:rPr>
          <w:rFonts w:ascii="Times New Roman" w:hAnsi="Times New Roman" w:cs="Times New Roman"/>
          <w:sz w:val="24"/>
          <w:szCs w:val="24"/>
          <w:lang w:val="ru-RU"/>
        </w:rPr>
        <w:t>).</w:t>
      </w:r>
    </w:p>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Таблица</w:t>
      </w:r>
      <w:r w:rsidRPr="00401FAF">
        <w:rPr>
          <w:rFonts w:ascii="Times New Roman" w:hAnsi="Times New Roman" w:cs="Times New Roman" w:hint="eastAsia"/>
          <w:b/>
          <w:szCs w:val="21"/>
          <w:lang w:val="ru-RU"/>
        </w:rPr>
        <w:t xml:space="preserve"> </w:t>
      </w:r>
      <w:r w:rsidRPr="00401FAF">
        <w:rPr>
          <w:rFonts w:ascii="Times New Roman" w:hAnsi="Times New Roman" w:cs="Times New Roman"/>
          <w:b/>
          <w:bCs/>
          <w:iCs/>
          <w:szCs w:val="21"/>
          <w:lang w:val="ru-RU"/>
        </w:rPr>
        <w:t>№</w:t>
      </w:r>
      <w:r w:rsidRPr="00401FAF">
        <w:rPr>
          <w:rFonts w:ascii="Times New Roman" w:hAnsi="Times New Roman" w:cs="Times New Roman" w:hint="eastAsia"/>
          <w:b/>
          <w:bCs/>
          <w:iCs/>
          <w:szCs w:val="21"/>
          <w:lang w:val="ru-RU"/>
        </w:rPr>
        <w:t xml:space="preserve"> </w:t>
      </w:r>
      <w:r w:rsidRPr="00401FAF">
        <w:rPr>
          <w:rFonts w:ascii="Times New Roman" w:hAnsi="Times New Roman" w:cs="Times New Roman" w:hint="eastAsia"/>
          <w:b/>
          <w:szCs w:val="21"/>
          <w:lang w:val="ru-RU"/>
        </w:rPr>
        <w:t>14</w:t>
      </w:r>
      <w:r>
        <w:rPr>
          <w:rFonts w:ascii="Times New Roman" w:hAnsi="Times New Roman" w:cs="Times New Roman" w:hint="eastAsia"/>
          <w:b/>
          <w:szCs w:val="21"/>
          <w:lang w:val="ru-RU"/>
        </w:rPr>
        <w:t xml:space="preserve">.  </w:t>
      </w:r>
      <w:r w:rsidRPr="00401FAF">
        <w:rPr>
          <w:rFonts w:ascii="Times New Roman" w:hAnsi="Times New Roman" w:cs="Times New Roman"/>
          <w:b/>
          <w:szCs w:val="21"/>
          <w:lang w:val="ru-RU"/>
        </w:rPr>
        <w:t xml:space="preserve">Реакция на три элемента предприятиями и сообщественных отношений </w:t>
      </w:r>
    </w:p>
    <w:tbl>
      <w:tblPr>
        <w:tblStyle w:val="10"/>
        <w:tblW w:w="9332" w:type="dxa"/>
        <w:tblInd w:w="21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ayout w:type="fixed"/>
        <w:tblLook w:val="04A0" w:firstRow="1" w:lastRow="0" w:firstColumn="1" w:lastColumn="0" w:noHBand="0" w:noVBand="1"/>
      </w:tblPr>
      <w:tblGrid>
        <w:gridCol w:w="3017"/>
        <w:gridCol w:w="1984"/>
        <w:gridCol w:w="2410"/>
        <w:gridCol w:w="1921"/>
      </w:tblGrid>
      <w:tr w:rsidR="00401FAF" w:rsidRPr="00401FAF" w:rsidTr="00401FAF">
        <w:tc>
          <w:tcPr>
            <w:tcW w:w="3017" w:type="dxa"/>
          </w:tcPr>
          <w:p w:rsidR="00401FAF" w:rsidRPr="00401FAF" w:rsidRDefault="00401FAF" w:rsidP="00401FAF">
            <w:pPr>
              <w:spacing w:line="360" w:lineRule="auto"/>
              <w:ind w:rightChars="50" w:right="105"/>
              <w:rPr>
                <w:rFonts w:ascii="Times New Roman" w:hAnsi="Times New Roman" w:cs="Times New Roman"/>
                <w:b/>
                <w:szCs w:val="21"/>
                <w:lang w:val="ru-RU"/>
              </w:rPr>
            </w:pPr>
            <w:r w:rsidRPr="00401FAF">
              <w:rPr>
                <w:rFonts w:ascii="Times New Roman" w:hAnsi="Times New Roman" w:cs="Times New Roman"/>
                <w:b/>
                <w:szCs w:val="21"/>
                <w:lang w:val="ru-RU"/>
              </w:rPr>
              <w:t xml:space="preserve">Описание отношений между предприятием и сообществом </w:t>
            </w:r>
          </w:p>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rightChars="50" w:right="105"/>
              <w:rPr>
                <w:rFonts w:ascii="Times New Roman" w:hAnsi="Times New Roman" w:cs="Times New Roman"/>
                <w:b/>
                <w:szCs w:val="21"/>
                <w:lang w:val="ru-RU"/>
              </w:rPr>
            </w:pPr>
            <w:r w:rsidRPr="00401FAF">
              <w:rPr>
                <w:rFonts w:ascii="Times New Roman" w:hAnsi="Times New Roman"/>
                <w:b/>
                <w:kern w:val="0"/>
                <w:szCs w:val="21"/>
                <w:lang w:val="ru-RU"/>
              </w:rPr>
              <w:t xml:space="preserve">Осознание корпоративной ответственности  </w:t>
            </w:r>
          </w:p>
        </w:tc>
        <w:tc>
          <w:tcPr>
            <w:tcW w:w="2410" w:type="dxa"/>
          </w:tcPr>
          <w:p w:rsidR="00401FAF" w:rsidRPr="00401FAF" w:rsidRDefault="00401FAF" w:rsidP="00401FAF">
            <w:pPr>
              <w:spacing w:line="360" w:lineRule="auto"/>
              <w:ind w:rightChars="50" w:right="105"/>
              <w:rPr>
                <w:rFonts w:ascii="Times New Roman" w:hAnsi="Times New Roman" w:cs="Times New Roman"/>
                <w:b/>
                <w:szCs w:val="21"/>
                <w:lang w:val="ru-RU"/>
              </w:rPr>
            </w:pPr>
            <w:r w:rsidRPr="00401FAF">
              <w:rPr>
                <w:rFonts w:ascii="Times New Roman" w:hAnsi="Times New Roman" w:cs="Times New Roman"/>
                <w:b/>
                <w:szCs w:val="21"/>
                <w:lang w:val="ru-RU"/>
              </w:rPr>
              <w:t>Осознание участия сообществом</w:t>
            </w:r>
          </w:p>
        </w:tc>
        <w:tc>
          <w:tcPr>
            <w:tcW w:w="1921" w:type="dxa"/>
          </w:tcPr>
          <w:p w:rsidR="00401FAF" w:rsidRPr="00401FAF" w:rsidRDefault="00401FAF" w:rsidP="00401FAF">
            <w:pPr>
              <w:spacing w:line="360" w:lineRule="auto"/>
              <w:ind w:rightChars="50" w:right="105"/>
              <w:rPr>
                <w:rFonts w:ascii="Times New Roman" w:hAnsi="Times New Roman" w:cs="Times New Roman"/>
                <w:b/>
                <w:szCs w:val="21"/>
                <w:lang w:val="ru-RU"/>
              </w:rPr>
            </w:pPr>
            <w:r w:rsidRPr="00401FAF">
              <w:rPr>
                <w:rFonts w:ascii="Times New Roman" w:hAnsi="Times New Roman" w:cs="Times New Roman"/>
                <w:b/>
                <w:szCs w:val="21"/>
                <w:lang w:val="ru-RU"/>
              </w:rPr>
              <w:t>Корпоративная прибыль</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t>Предприятия и сообщества признают друг друга и имеют условия для нормализации своих отношений</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t xml:space="preserve">Сообществу не хватает возможности  для реакции </w:t>
            </w:r>
            <w:r w:rsidRPr="00401FAF">
              <w:rPr>
                <w:rFonts w:ascii="Times New Roman" w:hAnsi="Times New Roman" w:cs="Times New Roman"/>
                <w:szCs w:val="21"/>
                <w:lang w:val="ru-RU"/>
              </w:rPr>
              <w:lastRenderedPageBreak/>
              <w:t>на предложение компании.  существует риск конфликта между двумя сторонами</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lastRenderedPageBreak/>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lastRenderedPageBreak/>
              <w:t>Предприятия избегают ответственности перед сообществом, высок риск конфликта между  сторонами</w:t>
            </w:r>
          </w:p>
          <w:p w:rsidR="00401FAF" w:rsidRPr="00401FAF" w:rsidRDefault="00401FAF" w:rsidP="00401FAF">
            <w:pPr>
              <w:spacing w:line="360" w:lineRule="auto"/>
              <w:ind w:rightChars="50" w:right="105"/>
              <w:rPr>
                <w:rFonts w:ascii="Times New Roman" w:hAnsi="Times New Roman" w:cs="Times New Roman"/>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t>Отсутствует взаимное признание между предприятием и сообществом, и риск конфликта между двумя сторонами очень высок</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t>Предприятия способны    выполнять свои обязательства перед сообществом. Стороны соглашаются друг с другом, но способность компании выполнять свои обязанности недостаточна. Существует определенный риск в отношениях между двумя сторонами</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 xml:space="preserve"> +</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lastRenderedPageBreak/>
              <w:t>Возможность помощи предприятия сообществу не адекватна его потребностям.  У сообщества нет позитивного отношения на обязательства компании Существует риск конфликта между двумя сторонами</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r w:rsidR="00401FAF" w:rsidRPr="00401FAF" w:rsidTr="00401FAF">
        <w:tc>
          <w:tcPr>
            <w:tcW w:w="3017" w:type="dxa"/>
          </w:tcPr>
          <w:p w:rsidR="00401FAF" w:rsidRDefault="00401FAF" w:rsidP="00401FAF">
            <w:pPr>
              <w:spacing w:line="360" w:lineRule="auto"/>
              <w:ind w:rightChars="50" w:right="105"/>
              <w:rPr>
                <w:rFonts w:ascii="Times New Roman" w:hAnsi="Times New Roman" w:cs="Times New Roman"/>
                <w:szCs w:val="21"/>
                <w:lang w:val="ru-RU"/>
              </w:rPr>
            </w:pPr>
            <w:r w:rsidRPr="00401FAF">
              <w:rPr>
                <w:rFonts w:ascii="Times New Roman" w:hAnsi="Times New Roman" w:cs="Times New Roman"/>
                <w:szCs w:val="21"/>
                <w:lang w:val="ru-RU"/>
              </w:rPr>
              <w:t>Предприятия уклоняются от своих обязанностей перед сообществом. Они не имеют возможности выполнять свои обязанности. Риск конфликта между двумя сторонами очень высок</w:t>
            </w:r>
          </w:p>
          <w:p w:rsidR="00401FAF" w:rsidRPr="00401FAF" w:rsidRDefault="00401FAF" w:rsidP="00401FAF">
            <w:pPr>
              <w:spacing w:line="360" w:lineRule="auto"/>
              <w:ind w:rightChars="50" w:right="105"/>
              <w:rPr>
                <w:rFonts w:ascii="Times New Roman" w:hAnsi="Times New Roman" w:cs="Times New Roman"/>
                <w:b/>
                <w:szCs w:val="21"/>
                <w:lang w:val="ru-RU"/>
              </w:rPr>
            </w:pP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r w:rsidR="00401FAF" w:rsidRPr="00401FAF" w:rsidTr="00401FAF">
        <w:tc>
          <w:tcPr>
            <w:tcW w:w="3017" w:type="dxa"/>
          </w:tcPr>
          <w:p w:rsidR="00401FAF" w:rsidRPr="00401FAF" w:rsidRDefault="00401FAF" w:rsidP="00401FAF">
            <w:pPr>
              <w:spacing w:line="360" w:lineRule="auto"/>
              <w:ind w:rightChars="50" w:right="105"/>
              <w:rPr>
                <w:rFonts w:ascii="Times New Roman" w:hAnsi="Times New Roman" w:cs="Times New Roman"/>
                <w:b/>
                <w:szCs w:val="21"/>
                <w:lang w:val="ru-RU"/>
              </w:rPr>
            </w:pPr>
            <w:r w:rsidRPr="00401FAF">
              <w:rPr>
                <w:rFonts w:ascii="Times New Roman" w:hAnsi="Times New Roman" w:cs="Times New Roman"/>
                <w:szCs w:val="21"/>
                <w:lang w:val="ru-RU"/>
              </w:rPr>
              <w:t xml:space="preserve">Отсутствует взаимное признание между </w:t>
            </w:r>
            <w:r w:rsidRPr="00401FAF">
              <w:rPr>
                <w:rFonts w:ascii="Times New Roman" w:hAnsi="Times New Roman" w:cs="Times New Roman"/>
                <w:b/>
                <w:szCs w:val="21"/>
                <w:lang w:val="ru-RU"/>
              </w:rPr>
              <w:t>-</w:t>
            </w:r>
            <w:r w:rsidRPr="00401FAF">
              <w:rPr>
                <w:rFonts w:ascii="Times New Roman" w:hAnsi="Times New Roman" w:cs="Times New Roman"/>
                <w:szCs w:val="21"/>
                <w:lang w:val="ru-RU"/>
              </w:rPr>
              <w:t xml:space="preserve"> предприятием и сообществом. Способность предприятия выполнять свои обязанности недостаточна.  Часто возникают конфликты между двумя сторонами</w:t>
            </w:r>
          </w:p>
        </w:tc>
        <w:tc>
          <w:tcPr>
            <w:tcW w:w="1984"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2410" w:type="dxa"/>
          </w:tcPr>
          <w:p w:rsidR="00401FAF" w:rsidRPr="00401FAF" w:rsidRDefault="00401FAF" w:rsidP="00401FAF">
            <w:pPr>
              <w:spacing w:line="360" w:lineRule="auto"/>
              <w:ind w:leftChars="150" w:left="315" w:rightChars="50" w:right="105"/>
              <w:rPr>
                <w:rFonts w:ascii="Times New Roman" w:hAnsi="Times New Roman" w:cs="Times New Roman"/>
                <w:b/>
                <w:szCs w:val="21"/>
                <w:lang w:val="ru-RU"/>
              </w:rPr>
            </w:pPr>
            <w:r w:rsidRPr="00401FAF">
              <w:rPr>
                <w:rFonts w:ascii="Times New Roman" w:hAnsi="Times New Roman" w:cs="Times New Roman"/>
                <w:b/>
                <w:szCs w:val="21"/>
                <w:lang w:val="ru-RU"/>
              </w:rPr>
              <w:t>-</w:t>
            </w:r>
          </w:p>
        </w:tc>
        <w:tc>
          <w:tcPr>
            <w:tcW w:w="1921" w:type="dxa"/>
          </w:tcPr>
          <w:p w:rsidR="00401FAF" w:rsidRPr="00401FAF" w:rsidRDefault="00401FAF" w:rsidP="00401FAF">
            <w:pPr>
              <w:spacing w:line="360" w:lineRule="auto"/>
              <w:ind w:leftChars="150" w:left="315" w:rightChars="50" w:right="105"/>
              <w:rPr>
                <w:rFonts w:ascii="Times New Roman" w:hAnsi="Times New Roman" w:cs="Times New Roman"/>
                <w:szCs w:val="21"/>
                <w:lang w:val="ru-RU"/>
              </w:rPr>
            </w:pPr>
            <w:r w:rsidRPr="00401FAF">
              <w:rPr>
                <w:rFonts w:ascii="Times New Roman" w:hAnsi="Times New Roman" w:cs="Times New Roman"/>
                <w:szCs w:val="21"/>
                <w:lang w:val="ru-RU"/>
              </w:rPr>
              <w:t>-</w:t>
            </w:r>
          </w:p>
        </w:tc>
      </w:tr>
    </w:tbl>
    <w:p w:rsidR="00401FAF" w:rsidRPr="00401FAF" w:rsidRDefault="00401FAF" w:rsidP="00401FAF">
      <w:pPr>
        <w:spacing w:line="360" w:lineRule="auto"/>
        <w:ind w:leftChars="150" w:left="315" w:rightChars="50" w:right="105"/>
        <w:rPr>
          <w:rFonts w:ascii="Times New Roman" w:hAnsi="Times New Roman" w:cs="Times New Roman"/>
          <w:szCs w:val="21"/>
          <w:lang w:val="ru-RU"/>
        </w:rPr>
      </w:pPr>
    </w:p>
    <w:p w:rsidR="00401FAF" w:rsidRPr="00401FAF" w:rsidRDefault="00401FAF" w:rsidP="00401FAF">
      <w:pPr>
        <w:spacing w:line="360" w:lineRule="auto"/>
        <w:ind w:leftChars="150" w:left="315" w:rightChars="50" w:right="105" w:firstLineChars="200" w:firstLine="480"/>
        <w:rPr>
          <w:rFonts w:ascii="Times New Roman" w:hAnsi="Times New Roman" w:cs="Times New Roman"/>
          <w:sz w:val="24"/>
          <w:szCs w:val="24"/>
          <w:lang w:val="ru-RU"/>
        </w:rPr>
      </w:pPr>
      <w:r w:rsidRPr="00401FAF">
        <w:rPr>
          <w:rFonts w:ascii="Times New Roman" w:hAnsi="Times New Roman" w:cs="Times New Roman"/>
          <w:sz w:val="24"/>
          <w:szCs w:val="24"/>
          <w:lang w:val="ru-RU"/>
        </w:rPr>
        <w:t xml:space="preserve">Как видно из Таблицы </w:t>
      </w:r>
      <w:r w:rsidRPr="00401FAF">
        <w:rPr>
          <w:rFonts w:ascii="Times New Roman" w:hAnsi="Times New Roman" w:cs="Times New Roman" w:hint="eastAsia"/>
          <w:sz w:val="24"/>
          <w:szCs w:val="24"/>
          <w:lang w:val="ru-RU"/>
        </w:rPr>
        <w:t>14</w:t>
      </w:r>
      <w:r w:rsidRPr="00401FAF">
        <w:rPr>
          <w:rFonts w:ascii="Times New Roman" w:hAnsi="Times New Roman" w:cs="Times New Roman"/>
          <w:sz w:val="24"/>
          <w:szCs w:val="24"/>
          <w:lang w:val="ru-RU"/>
        </w:rPr>
        <w:t xml:space="preserve">, для достижения стабильности взаимоотношений   между предприятием и местным сообществом необходимо предоставить три вышеуказанных элемента одновременно, а отсутствие одного или нескольких </w:t>
      </w:r>
      <w:r w:rsidRPr="00401FAF">
        <w:rPr>
          <w:rFonts w:ascii="Times New Roman" w:hAnsi="Times New Roman" w:cs="Times New Roman"/>
          <w:sz w:val="24"/>
          <w:szCs w:val="24"/>
          <w:lang w:val="ru-RU"/>
        </w:rPr>
        <w:lastRenderedPageBreak/>
        <w:t xml:space="preserve">элементов приведет к нестабильность отношений между предприятием и сообществом. </w:t>
      </w:r>
    </w:p>
    <w:p w:rsidR="009E6027" w:rsidRPr="00401FAF" w:rsidRDefault="009E6027" w:rsidP="00CE5F9D">
      <w:pPr>
        <w:spacing w:line="360" w:lineRule="auto"/>
        <w:ind w:leftChars="150" w:left="315" w:rightChars="50" w:right="105"/>
        <w:rPr>
          <w:rFonts w:ascii="Times New Roman" w:hAnsi="Times New Roman" w:cs="Times New Roman"/>
          <w:b/>
          <w:szCs w:val="21"/>
          <w:lang w:val="ru-RU"/>
        </w:rPr>
      </w:pPr>
    </w:p>
    <w:p w:rsidR="00DD1AF5" w:rsidRDefault="00144D9A" w:rsidP="00CE5F9D">
      <w:pPr>
        <w:spacing w:line="360" w:lineRule="auto"/>
        <w:ind w:leftChars="150" w:left="315" w:rightChars="50" w:right="105"/>
        <w:rPr>
          <w:rFonts w:ascii="Times New Roman" w:hAnsi="Times New Roman" w:cs="Times New Roman"/>
          <w:b/>
          <w:sz w:val="24"/>
          <w:szCs w:val="24"/>
          <w:lang w:val="ru-RU"/>
        </w:rPr>
      </w:pPr>
      <w:r w:rsidRPr="00144D9A">
        <w:rPr>
          <w:rFonts w:ascii="Times New Roman" w:hAnsi="Times New Roman" w:cs="Times New Roman"/>
          <w:b/>
          <w:sz w:val="24"/>
          <w:szCs w:val="24"/>
          <w:lang w:val="ru-RU"/>
        </w:rPr>
        <w:t>Вывод</w:t>
      </w:r>
    </w:p>
    <w:p w:rsidR="00144D9A" w:rsidRPr="00DD1AF5" w:rsidRDefault="00144D9A" w:rsidP="00CE5F9D">
      <w:pPr>
        <w:spacing w:line="360" w:lineRule="auto"/>
        <w:ind w:leftChars="150" w:left="315" w:rightChars="50" w:right="105" w:firstLineChars="200" w:firstLine="480"/>
        <w:rPr>
          <w:rFonts w:ascii="Times New Roman" w:hAnsi="Times New Roman" w:cs="Times New Roman"/>
          <w:b/>
          <w:sz w:val="24"/>
          <w:szCs w:val="24"/>
          <w:lang w:val="ru-RU"/>
        </w:rPr>
      </w:pPr>
      <w:r w:rsidRPr="00144D9A">
        <w:rPr>
          <w:rFonts w:ascii="Times New Roman" w:hAnsi="Times New Roman" w:cs="Times New Roman"/>
          <w:sz w:val="24"/>
          <w:szCs w:val="24"/>
          <w:lang w:val="ru-RU"/>
        </w:rPr>
        <w:t xml:space="preserve">Проведенное исследования «Модель Ханьин»,  показывает, что все предприятия, расположенные   на общей территории экологически связаны с землей и друг с другом.  Предприятия должны отвечать за жителей деревень и помогать им.  Только если осуществлять социальную ответственность возможно взаимное понимание и процветание.  </w:t>
      </w:r>
    </w:p>
    <w:p w:rsidR="00DD1AF5" w:rsidRPr="009E6027" w:rsidRDefault="00144D9A" w:rsidP="009E6027">
      <w:pPr>
        <w:spacing w:line="360" w:lineRule="auto"/>
        <w:ind w:leftChars="150" w:left="315" w:rightChars="50" w:right="105" w:firstLineChars="200" w:firstLine="480"/>
        <w:rPr>
          <w:rFonts w:ascii="Times New Roman" w:hAnsi="Times New Roman" w:cs="Times New Roman"/>
          <w:sz w:val="24"/>
          <w:szCs w:val="24"/>
          <w:lang w:val="ru-RU"/>
        </w:rPr>
      </w:pPr>
      <w:r w:rsidRPr="00144D9A">
        <w:rPr>
          <w:rFonts w:ascii="Times New Roman" w:hAnsi="Times New Roman" w:cs="Times New Roman"/>
          <w:sz w:val="24"/>
          <w:szCs w:val="24"/>
          <w:lang w:val="ru-RU"/>
        </w:rPr>
        <w:t xml:space="preserve">Исследование выявило три обязательных элемента отношений корпоративного  союза, а именно:  общую прибыльность, осведомленность о корпоративной ответственности </w:t>
      </w:r>
      <w:r w:rsidR="009E6027">
        <w:rPr>
          <w:rFonts w:ascii="Times New Roman" w:hAnsi="Times New Roman" w:cs="Times New Roman"/>
          <w:sz w:val="24"/>
          <w:szCs w:val="24"/>
          <w:lang w:val="ru-RU"/>
        </w:rPr>
        <w:t xml:space="preserve">и о совместной деятельности.   </w:t>
      </w:r>
    </w:p>
    <w:p w:rsidR="009E6027" w:rsidRDefault="009E6027" w:rsidP="00CE5F9D">
      <w:pPr>
        <w:spacing w:line="360" w:lineRule="auto"/>
        <w:ind w:leftChars="150" w:left="315" w:rightChars="50" w:right="105"/>
        <w:jc w:val="left"/>
        <w:rPr>
          <w:rFonts w:ascii="Times New Roman" w:hAnsi="Times New Roman" w:cs="Times New Roman"/>
          <w:b/>
          <w:bCs/>
          <w:iCs/>
          <w:sz w:val="24"/>
          <w:szCs w:val="24"/>
          <w:lang w:val="ru-RU"/>
        </w:rPr>
      </w:pPr>
    </w:p>
    <w:p w:rsidR="00DD1AF5" w:rsidRPr="00DD1AF5" w:rsidRDefault="00DD1AF5" w:rsidP="00CE5F9D">
      <w:pPr>
        <w:spacing w:line="360" w:lineRule="auto"/>
        <w:ind w:leftChars="150" w:left="315" w:rightChars="50" w:right="105"/>
        <w:jc w:val="left"/>
        <w:rPr>
          <w:rFonts w:ascii="Times New Roman" w:hAnsi="Times New Roman" w:cs="Times New Roman"/>
          <w:b/>
          <w:bCs/>
          <w:iCs/>
          <w:sz w:val="24"/>
          <w:szCs w:val="24"/>
          <w:lang w:val="ru-RU"/>
        </w:rPr>
      </w:pPr>
      <w:r w:rsidRPr="00DD1AF5">
        <w:rPr>
          <w:rFonts w:ascii="Times New Roman" w:hAnsi="Times New Roman" w:cs="Times New Roman"/>
          <w:b/>
          <w:bCs/>
          <w:iCs/>
          <w:sz w:val="24"/>
          <w:szCs w:val="24"/>
          <w:lang w:val="ru-RU"/>
        </w:rPr>
        <w:t>Приложении</w:t>
      </w:r>
      <w:r w:rsidR="009C0EC9" w:rsidRPr="00DD1AF5">
        <w:rPr>
          <w:rFonts w:ascii="Times New Roman" w:hAnsi="Times New Roman" w:cs="Times New Roman"/>
          <w:b/>
          <w:bCs/>
          <w:iCs/>
          <w:sz w:val="24"/>
          <w:szCs w:val="24"/>
          <w:lang w:val="ru-RU"/>
        </w:rPr>
        <w:t>е</w:t>
      </w:r>
      <w:r w:rsidRPr="00DD1AF5">
        <w:rPr>
          <w:rFonts w:ascii="Times New Roman" w:hAnsi="Times New Roman" w:cs="Times New Roman"/>
          <w:b/>
          <w:bCs/>
          <w:iCs/>
          <w:sz w:val="24"/>
          <w:szCs w:val="24"/>
          <w:lang w:val="ru-RU"/>
        </w:rPr>
        <w:t xml:space="preserve"> 2</w:t>
      </w:r>
      <w:r w:rsidRPr="00DD1AF5">
        <w:rPr>
          <w:rFonts w:ascii="Times New Roman" w:hAnsi="Times New Roman" w:cs="Times New Roman" w:hint="eastAsia"/>
          <w:b/>
          <w:bCs/>
          <w:iCs/>
          <w:sz w:val="24"/>
          <w:szCs w:val="24"/>
          <w:lang w:val="ru-RU"/>
        </w:rPr>
        <w:t xml:space="preserve">.  </w:t>
      </w:r>
      <w:r w:rsidRPr="00DD1AF5">
        <w:rPr>
          <w:rFonts w:ascii="Times New Roman" w:eastAsia="宋体" w:hAnsi="Times New Roman" w:cs="Times New Roman"/>
          <w:b/>
          <w:bCs/>
          <w:iCs/>
          <w:sz w:val="24"/>
          <w:szCs w:val="24"/>
          <w:lang w:val="ru-RU"/>
        </w:rPr>
        <w:t xml:space="preserve">Программа </w:t>
      </w:r>
      <w:r w:rsidRPr="00DD1AF5">
        <w:rPr>
          <w:rFonts w:ascii="Times New Roman" w:hAnsi="Times New Roman" w:cs="Times New Roman"/>
          <w:b/>
          <w:bCs/>
          <w:iCs/>
          <w:sz w:val="24"/>
          <w:szCs w:val="24"/>
          <w:lang w:val="ru-RU"/>
        </w:rPr>
        <w:t>исследования</w:t>
      </w:r>
      <w:r w:rsidR="006551EF">
        <w:rPr>
          <w:rFonts w:ascii="Times New Roman" w:hAnsi="Times New Roman" w:cs="Times New Roman" w:hint="eastAsia"/>
          <w:b/>
          <w:bCs/>
          <w:iCs/>
          <w:sz w:val="24"/>
          <w:szCs w:val="24"/>
          <w:lang w:val="ru-RU"/>
        </w:rPr>
        <w:t xml:space="preserve"> </w:t>
      </w:r>
      <w:r w:rsidR="006551EF" w:rsidRPr="006551EF">
        <w:rPr>
          <w:rFonts w:ascii="Times New Roman" w:hAnsi="Times New Roman" w:cs="Times New Roman"/>
          <w:b/>
          <w:bCs/>
          <w:iCs/>
          <w:sz w:val="24"/>
          <w:szCs w:val="24"/>
          <w:lang w:val="ru-RU"/>
        </w:rPr>
        <w:t>о</w:t>
      </w:r>
      <w:r w:rsidRPr="00DD1AF5">
        <w:rPr>
          <w:rFonts w:ascii="Times New Roman" w:hAnsi="Times New Roman" w:cs="Times New Roman"/>
          <w:b/>
          <w:bCs/>
          <w:iCs/>
          <w:sz w:val="24"/>
          <w:szCs w:val="24"/>
          <w:lang w:val="ru-RU"/>
        </w:rPr>
        <w:t>ценка уровня и особенностей корпоративной социально ответственности  китайских предприятий (по материалам   «Синей книги КСО»)</w:t>
      </w:r>
    </w:p>
    <w:p w:rsidR="00631C9A" w:rsidRDefault="006551EF" w:rsidP="00CE5F9D">
      <w:pPr>
        <w:spacing w:line="360" w:lineRule="auto"/>
        <w:ind w:leftChars="150" w:left="315" w:rightChars="50" w:right="105" w:firstLine="480"/>
        <w:rPr>
          <w:rFonts w:ascii="Times New Roman" w:hAnsi="Times New Roman" w:cs="Times New Roman"/>
          <w:bCs/>
          <w:iCs/>
          <w:sz w:val="24"/>
          <w:szCs w:val="24"/>
          <w:lang w:val="ru-RU"/>
        </w:rPr>
      </w:pPr>
      <w:r w:rsidRPr="006551EF">
        <w:rPr>
          <w:rFonts w:ascii="Times New Roman" w:hAnsi="Times New Roman" w:cs="Times New Roman"/>
          <w:b/>
          <w:sz w:val="24"/>
          <w:szCs w:val="24"/>
          <w:lang w:val="ru-RU"/>
        </w:rPr>
        <w:t>Актуальность.</w:t>
      </w:r>
      <w:r w:rsidR="00631C9A" w:rsidRPr="00631C9A">
        <w:rPr>
          <w:rFonts w:hint="eastAsia"/>
          <w:lang w:val="ru-RU"/>
        </w:rPr>
        <w:t xml:space="preserve"> </w:t>
      </w:r>
      <w:r w:rsidR="00631C9A" w:rsidRPr="00631C9A">
        <w:rPr>
          <w:rFonts w:ascii="Times New Roman" w:hAnsi="Times New Roman" w:cs="Times New Roman"/>
          <w:sz w:val="24"/>
          <w:szCs w:val="24"/>
          <w:lang w:val="ru-RU"/>
        </w:rPr>
        <w:t>Корпоративная социальная ответственность (КСО) относится к тому факту, что предприятия создают прибыль, несут юридическую ответственность перед акционерами и сотрудниками, а также несут ответственность перед потребителями, сообществами и окружающей средой. Корпоративная социальная ответственность требует от компаний выходить за рамки Традиционная концепция прибыли как единственной цели подчеркивает необходимость уделять внимание ценности людей в процессе производства и подчеркивает вклад в окружающую среду, потребителей и общество.</w:t>
      </w:r>
      <w:r w:rsidR="00631C9A" w:rsidRPr="00631C9A">
        <w:rPr>
          <w:rFonts w:ascii="Times New Roman" w:hAnsi="Times New Roman" w:cs="Times New Roman"/>
          <w:bCs/>
          <w:iCs/>
          <w:sz w:val="24"/>
          <w:szCs w:val="24"/>
          <w:lang w:val="ru-RU"/>
        </w:rPr>
        <w:t xml:space="preserve"> </w:t>
      </w:r>
    </w:p>
    <w:p w:rsidR="00DD1AF5" w:rsidRPr="00990AAD" w:rsidRDefault="00631C9A" w:rsidP="00CE5F9D">
      <w:pPr>
        <w:spacing w:line="360" w:lineRule="auto"/>
        <w:ind w:leftChars="150" w:left="315" w:rightChars="50" w:right="105" w:firstLine="480"/>
        <w:rPr>
          <w:rFonts w:ascii="Times New Roman" w:hAnsi="Times New Roman" w:cs="Times New Roman"/>
          <w:bCs/>
          <w:iCs/>
          <w:sz w:val="24"/>
          <w:szCs w:val="24"/>
          <w:lang w:val="ru-RU"/>
        </w:rPr>
      </w:pPr>
      <w:r w:rsidRPr="00631C9A">
        <w:rPr>
          <w:rFonts w:ascii="Times New Roman" w:hAnsi="Times New Roman" w:cs="Times New Roman"/>
          <w:bCs/>
          <w:iCs/>
          <w:sz w:val="24"/>
          <w:szCs w:val="24"/>
          <w:lang w:val="ru-RU"/>
        </w:rPr>
        <w:t>«Синяя книга корпоративной</w:t>
      </w:r>
      <w:r w:rsidRPr="00631C9A">
        <w:rPr>
          <w:rFonts w:ascii="Times New Roman" w:hAnsi="Times New Roman" w:cs="Times New Roman" w:hint="eastAsia"/>
          <w:bCs/>
          <w:iCs/>
          <w:sz w:val="24"/>
          <w:szCs w:val="24"/>
          <w:lang w:val="ru-RU"/>
        </w:rPr>
        <w:t xml:space="preserve"> </w:t>
      </w:r>
      <w:r w:rsidRPr="00631C9A">
        <w:rPr>
          <w:rFonts w:ascii="Times New Roman" w:hAnsi="Times New Roman" w:cs="Times New Roman"/>
          <w:bCs/>
          <w:iCs/>
          <w:sz w:val="24"/>
          <w:szCs w:val="24"/>
          <w:lang w:val="ru-RU"/>
        </w:rPr>
        <w:t>КСО</w:t>
      </w:r>
      <w:r w:rsidRPr="00631C9A">
        <w:rPr>
          <w:rFonts w:ascii="Times New Roman" w:hAnsi="Times New Roman" w:cs="Times New Roman" w:hint="eastAsia"/>
          <w:bCs/>
          <w:iCs/>
          <w:sz w:val="24"/>
          <w:szCs w:val="24"/>
          <w:lang w:val="ru-RU"/>
        </w:rPr>
        <w:t xml:space="preserve"> </w:t>
      </w:r>
      <w:r w:rsidRPr="00631C9A">
        <w:rPr>
          <w:rFonts w:ascii="Times New Roman" w:hAnsi="Times New Roman" w:cs="Times New Roman"/>
          <w:bCs/>
          <w:iCs/>
          <w:sz w:val="24"/>
          <w:szCs w:val="24"/>
          <w:lang w:val="ru-RU"/>
        </w:rPr>
        <w:t>Китая»</w:t>
      </w:r>
      <w:r w:rsidRPr="00631C9A">
        <w:rPr>
          <w:rFonts w:ascii="Times New Roman" w:hAnsi="Times New Roman" w:cs="Times New Roman" w:hint="eastAsia"/>
          <w:bCs/>
          <w:iCs/>
          <w:sz w:val="24"/>
          <w:szCs w:val="24"/>
          <w:lang w:val="ru-RU"/>
        </w:rPr>
        <w:t xml:space="preserve"> </w:t>
      </w:r>
      <w:r w:rsidRPr="00631C9A">
        <w:rPr>
          <w:rFonts w:ascii="Times New Roman" w:hAnsi="Times New Roman" w:cs="Times New Roman"/>
          <w:bCs/>
          <w:iCs/>
          <w:sz w:val="24"/>
          <w:szCs w:val="24"/>
          <w:lang w:val="ru-RU"/>
        </w:rPr>
        <w:t xml:space="preserve"> составляется  под руководством «Центра исследований экономики и корпоративной социальной ответственности Китайской академии социальных наук». Ее первый сборник был опубликован в 2008 году. В течение 11 лет и в настоящее время она является наиболее авторитетным  исследованием в рассматриваемой области в страны. Содержание книги представляет описание направлений КСО</w:t>
      </w:r>
      <w:r w:rsidRPr="00631C9A">
        <w:rPr>
          <w:rFonts w:ascii="Times New Roman" w:hAnsi="Times New Roman" w:cs="Times New Roman" w:hint="eastAsia"/>
          <w:bCs/>
          <w:iCs/>
          <w:sz w:val="24"/>
          <w:szCs w:val="24"/>
          <w:lang w:val="ru-RU"/>
        </w:rPr>
        <w:t xml:space="preserve"> . </w:t>
      </w:r>
      <w:r w:rsidRPr="00631C9A">
        <w:rPr>
          <w:rFonts w:ascii="Times New Roman" w:hAnsi="Times New Roman" w:cs="Times New Roman"/>
          <w:bCs/>
          <w:iCs/>
          <w:sz w:val="24"/>
          <w:szCs w:val="24"/>
          <w:lang w:val="ru-RU"/>
        </w:rPr>
        <w:t xml:space="preserve">по 100 крупнейшим государственным, 100 лучшим </w:t>
      </w:r>
      <w:r w:rsidRPr="00631C9A">
        <w:rPr>
          <w:rFonts w:ascii="Times New Roman" w:hAnsi="Times New Roman" w:cs="Times New Roman"/>
          <w:bCs/>
          <w:iCs/>
          <w:sz w:val="24"/>
          <w:szCs w:val="24"/>
          <w:lang w:val="ru-RU"/>
        </w:rPr>
        <w:lastRenderedPageBreak/>
        <w:t>частным  и 100 крупнейшим предприятиям с иностранным финансированием из 10 ключевых отраслей промышленности. Отчет</w:t>
      </w:r>
      <w:r w:rsidRPr="00631C9A">
        <w:rPr>
          <w:rFonts w:ascii="Times New Roman" w:hAnsi="Times New Roman" w:cs="Times New Roman" w:hint="eastAsia"/>
          <w:bCs/>
          <w:iCs/>
          <w:sz w:val="24"/>
          <w:szCs w:val="24"/>
          <w:lang w:val="ru-RU"/>
        </w:rPr>
        <w:t xml:space="preserve"> </w:t>
      </w:r>
      <w:r w:rsidRPr="00631C9A">
        <w:rPr>
          <w:rFonts w:ascii="Times New Roman" w:hAnsi="Times New Roman" w:cs="Times New Roman"/>
          <w:bCs/>
          <w:iCs/>
          <w:sz w:val="24"/>
          <w:szCs w:val="24"/>
          <w:lang w:val="ru-RU"/>
        </w:rPr>
        <w:t xml:space="preserve">продолжает теоретическую модель «четыре в одном», описывая общую ситуацию с КСО,  соблюдение требований рынка, меры по осуществлению социальной политики и </w:t>
      </w:r>
      <w:r w:rsidR="00990AAD">
        <w:rPr>
          <w:rFonts w:ascii="Times New Roman" w:hAnsi="Times New Roman" w:cs="Times New Roman"/>
          <w:bCs/>
          <w:iCs/>
          <w:sz w:val="24"/>
          <w:szCs w:val="24"/>
          <w:lang w:val="ru-RU"/>
        </w:rPr>
        <w:t xml:space="preserve">экологическую ответственность. </w:t>
      </w:r>
    </w:p>
    <w:p w:rsidR="006551EF" w:rsidRPr="0005632C" w:rsidRDefault="006551EF"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6551EF">
        <w:rPr>
          <w:rFonts w:ascii="Times New Roman" w:hAnsi="Times New Roman" w:cs="Times New Roman"/>
          <w:b/>
          <w:sz w:val="24"/>
          <w:szCs w:val="24"/>
          <w:lang w:val="ru-RU"/>
        </w:rPr>
        <w:t>Объект исследования</w:t>
      </w:r>
      <w:r w:rsidRPr="006551EF">
        <w:rPr>
          <w:rFonts w:ascii="Times New Roman" w:hAnsi="Times New Roman" w:cs="Times New Roman" w:hint="eastAsia"/>
          <w:b/>
          <w:sz w:val="24"/>
          <w:szCs w:val="24"/>
          <w:lang w:val="ru-RU"/>
        </w:rPr>
        <w:t xml:space="preserve">: </w:t>
      </w:r>
      <w:r w:rsidRPr="0005632C">
        <w:rPr>
          <w:rFonts w:ascii="Times New Roman" w:hAnsi="Times New Roman" w:cs="Times New Roman"/>
          <w:bCs/>
          <w:iCs/>
          <w:sz w:val="24"/>
          <w:szCs w:val="24"/>
          <w:lang w:val="ru-RU"/>
        </w:rPr>
        <w:t>«Синей книги КСО»</w:t>
      </w:r>
    </w:p>
    <w:p w:rsidR="006551EF" w:rsidRPr="0005632C" w:rsidRDefault="006551EF" w:rsidP="00CE5F9D">
      <w:pPr>
        <w:spacing w:line="360" w:lineRule="auto"/>
        <w:ind w:leftChars="150" w:left="315" w:rightChars="50" w:right="105" w:firstLine="480"/>
        <w:jc w:val="left"/>
        <w:rPr>
          <w:rFonts w:ascii="Times New Roman" w:hAnsi="Times New Roman" w:cs="Times New Roman"/>
          <w:sz w:val="24"/>
          <w:szCs w:val="24"/>
          <w:lang w:val="ru-RU"/>
        </w:rPr>
      </w:pPr>
      <w:r w:rsidRPr="0005632C">
        <w:rPr>
          <w:rFonts w:ascii="Times New Roman" w:hAnsi="Times New Roman" w:cs="Times New Roman"/>
          <w:b/>
          <w:sz w:val="24"/>
          <w:szCs w:val="24"/>
          <w:lang w:val="ru-RU"/>
        </w:rPr>
        <w:t>Предмет исследования:</w:t>
      </w:r>
      <w:r w:rsidRPr="0005632C">
        <w:rPr>
          <w:rFonts w:ascii="Times New Roman" w:hAnsi="Times New Roman" w:cs="Times New Roman"/>
          <w:sz w:val="24"/>
          <w:szCs w:val="24"/>
          <w:lang w:val="ru-RU"/>
        </w:rPr>
        <w:t xml:space="preserve"> </w:t>
      </w:r>
      <w:r w:rsidR="0005632C" w:rsidRPr="0005632C">
        <w:rPr>
          <w:rFonts w:ascii="Times New Roman" w:hAnsi="Times New Roman" w:cs="Times New Roman"/>
          <w:sz w:val="24"/>
          <w:szCs w:val="24"/>
          <w:lang w:val="ru-RU"/>
        </w:rPr>
        <w:t>Предмет исследования: «Синей книги КСО» его Содержание и структура</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
          <w:sz w:val="24"/>
          <w:szCs w:val="24"/>
          <w:lang w:val="ru-RU"/>
        </w:rPr>
        <w:t>Цель исследования</w:t>
      </w:r>
      <w:r>
        <w:rPr>
          <w:rFonts w:ascii="Times New Roman" w:hAnsi="Times New Roman" w:cs="Times New Roman" w:hint="eastAsia"/>
          <w:b/>
          <w:sz w:val="24"/>
          <w:szCs w:val="24"/>
          <w:lang w:val="ru-RU"/>
        </w:rPr>
        <w:t>:</w:t>
      </w:r>
      <w:r w:rsidRPr="0005632C">
        <w:rPr>
          <w:rFonts w:ascii="Times New Roman" w:hAnsi="Times New Roman" w:cs="Times New Roman"/>
          <w:b/>
          <w:bCs/>
          <w:iCs/>
          <w:sz w:val="24"/>
          <w:szCs w:val="24"/>
          <w:lang w:val="ru-RU"/>
        </w:rPr>
        <w:t xml:space="preserve"> </w:t>
      </w:r>
      <w:r w:rsidRPr="0005632C">
        <w:rPr>
          <w:rFonts w:ascii="Times New Roman" w:hAnsi="Times New Roman" w:cs="Times New Roman"/>
          <w:bCs/>
          <w:iCs/>
          <w:sz w:val="24"/>
          <w:szCs w:val="24"/>
          <w:lang w:val="ru-RU"/>
        </w:rPr>
        <w:t>оценка уровня и особенностей корпоративной социально ответственности  китайских предприятий (по материалам   «Синей книги КСО»)</w:t>
      </w:r>
    </w:p>
    <w:p w:rsidR="0005632C" w:rsidRDefault="0005632C" w:rsidP="00CE5F9D">
      <w:pPr>
        <w:spacing w:line="360" w:lineRule="auto"/>
        <w:ind w:leftChars="150" w:left="315" w:rightChars="50" w:right="105" w:firstLine="480"/>
        <w:jc w:val="left"/>
        <w:rPr>
          <w:rFonts w:ascii="Times New Roman" w:hAnsi="Times New Roman" w:cs="Times New Roman"/>
          <w:b/>
          <w:sz w:val="24"/>
          <w:szCs w:val="24"/>
          <w:lang w:val="ru-RU"/>
        </w:rPr>
      </w:pPr>
      <w:r w:rsidRPr="0005632C">
        <w:rPr>
          <w:rFonts w:ascii="Times New Roman" w:hAnsi="Times New Roman" w:cs="Times New Roman"/>
          <w:b/>
          <w:sz w:val="24"/>
          <w:szCs w:val="24"/>
          <w:lang w:val="ru-RU"/>
        </w:rPr>
        <w:t xml:space="preserve">Задачи исследования:  </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Cs/>
          <w:iCs/>
          <w:sz w:val="24"/>
          <w:szCs w:val="24"/>
          <w:lang w:val="ru-RU"/>
        </w:rPr>
        <w:t>1)</w:t>
      </w:r>
      <w:r w:rsidRPr="0005632C">
        <w:rPr>
          <w:rFonts w:ascii="Times New Roman" w:hAnsi="Times New Roman" w:cs="Times New Roman"/>
          <w:bCs/>
          <w:iCs/>
          <w:sz w:val="24"/>
          <w:szCs w:val="24"/>
          <w:lang w:val="ru-RU"/>
        </w:rPr>
        <w:tab/>
        <w:t>проанализировать  общая структуры «Синей книги корпоративной КСО Китая», учитывая, что ее можно рассматривать как публичную площадку для отчета предприятия и обсуждения проблем;</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Cs/>
          <w:iCs/>
          <w:sz w:val="24"/>
          <w:szCs w:val="24"/>
          <w:lang w:val="ru-RU"/>
        </w:rPr>
        <w:t>2)</w:t>
      </w:r>
      <w:r w:rsidRPr="0005632C">
        <w:rPr>
          <w:rFonts w:ascii="Times New Roman" w:hAnsi="Times New Roman" w:cs="Times New Roman"/>
          <w:bCs/>
          <w:iCs/>
          <w:sz w:val="24"/>
          <w:szCs w:val="24"/>
          <w:lang w:val="ru-RU"/>
        </w:rPr>
        <w:tab/>
        <w:t>в соответствии с содержанием «Синей книги» была дана оценка   общей ситуации по выполнению китайскими компаниями своих социальных обязанностей;</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Cs/>
          <w:iCs/>
          <w:sz w:val="24"/>
          <w:szCs w:val="24"/>
          <w:lang w:val="ru-RU"/>
        </w:rPr>
        <w:t>3)</w:t>
      </w:r>
      <w:r w:rsidRPr="0005632C">
        <w:rPr>
          <w:rFonts w:ascii="Times New Roman" w:hAnsi="Times New Roman" w:cs="Times New Roman"/>
          <w:bCs/>
          <w:iCs/>
          <w:sz w:val="24"/>
          <w:szCs w:val="24"/>
          <w:lang w:val="ru-RU"/>
        </w:rPr>
        <w:tab/>
        <w:t>выявлены компании-лидеры и дана общая их оценка по формам собственности и отраслевой принадлежности;</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Cs/>
          <w:iCs/>
          <w:sz w:val="24"/>
          <w:szCs w:val="24"/>
          <w:lang w:val="ru-RU"/>
        </w:rPr>
        <w:t>4)</w:t>
      </w:r>
      <w:r w:rsidRPr="0005632C">
        <w:rPr>
          <w:rFonts w:ascii="Times New Roman" w:hAnsi="Times New Roman" w:cs="Times New Roman"/>
          <w:bCs/>
          <w:iCs/>
          <w:sz w:val="24"/>
          <w:szCs w:val="24"/>
          <w:lang w:val="ru-RU"/>
        </w:rPr>
        <w:tab/>
        <w:t xml:space="preserve">описаны основные направления реализации КСО на предприятиях КНР. </w:t>
      </w:r>
    </w:p>
    <w:p w:rsidR="0005632C" w:rsidRPr="0005632C" w:rsidRDefault="0005632C" w:rsidP="00CE5F9D">
      <w:pPr>
        <w:spacing w:line="360" w:lineRule="auto"/>
        <w:ind w:leftChars="150" w:left="315" w:rightChars="50" w:right="105" w:firstLine="480"/>
        <w:jc w:val="left"/>
        <w:rPr>
          <w:rFonts w:ascii="Times New Roman" w:hAnsi="Times New Roman" w:cs="Times New Roman"/>
          <w:bCs/>
          <w:iCs/>
          <w:sz w:val="24"/>
          <w:szCs w:val="24"/>
          <w:lang w:val="ru-RU"/>
        </w:rPr>
      </w:pPr>
      <w:r w:rsidRPr="0005632C">
        <w:rPr>
          <w:rFonts w:ascii="Times New Roman" w:hAnsi="Times New Roman" w:cs="Times New Roman"/>
          <w:bCs/>
          <w:iCs/>
          <w:sz w:val="24"/>
          <w:szCs w:val="24"/>
          <w:lang w:val="ru-RU"/>
        </w:rPr>
        <w:t>5)</w:t>
      </w:r>
      <w:r w:rsidRPr="0005632C">
        <w:rPr>
          <w:rFonts w:ascii="Times New Roman" w:hAnsi="Times New Roman" w:cs="Times New Roman"/>
          <w:bCs/>
          <w:iCs/>
          <w:sz w:val="24"/>
          <w:szCs w:val="24"/>
          <w:lang w:val="ru-RU"/>
        </w:rPr>
        <w:tab/>
        <w:t>анализ мер, предложенных разработчиками «синий книги» по внедрению принципов КСО в КНР.</w:t>
      </w:r>
    </w:p>
    <w:p w:rsidR="0005632C" w:rsidRDefault="0005632C" w:rsidP="00CE5F9D">
      <w:pPr>
        <w:spacing w:line="360" w:lineRule="auto"/>
        <w:ind w:leftChars="150" w:left="315" w:rightChars="50" w:right="105" w:firstLine="480"/>
        <w:jc w:val="left"/>
        <w:rPr>
          <w:rFonts w:ascii="Times New Roman" w:hAnsi="Times New Roman" w:cs="Times New Roman"/>
          <w:sz w:val="24"/>
          <w:szCs w:val="24"/>
          <w:lang w:val="ru-RU"/>
        </w:rPr>
      </w:pPr>
      <w:r w:rsidRPr="0005632C">
        <w:rPr>
          <w:rFonts w:ascii="Times New Roman" w:hAnsi="Times New Roman" w:cs="Times New Roman"/>
          <w:b/>
          <w:sz w:val="24"/>
          <w:szCs w:val="24"/>
          <w:lang w:val="ru-RU"/>
        </w:rPr>
        <w:t>Метод</w:t>
      </w:r>
      <w:r>
        <w:rPr>
          <w:rFonts w:ascii="Times New Roman" w:hAnsi="Times New Roman" w:cs="Times New Roman"/>
          <w:b/>
          <w:sz w:val="24"/>
          <w:szCs w:val="24"/>
          <w:lang w:val="ru-RU"/>
        </w:rPr>
        <w:t xml:space="preserve"> исследования</w:t>
      </w:r>
      <w:r>
        <w:rPr>
          <w:rFonts w:ascii="Times New Roman" w:hAnsi="Times New Roman" w:cs="Times New Roman" w:hint="eastAsia"/>
          <w:b/>
          <w:sz w:val="24"/>
          <w:szCs w:val="24"/>
          <w:lang w:val="ru-RU"/>
        </w:rPr>
        <w:t>:</w:t>
      </w:r>
      <w:r w:rsidRPr="0005632C">
        <w:rPr>
          <w:rFonts w:ascii="Times New Roman" w:hAnsi="Times New Roman" w:cs="Times New Roman"/>
          <w:b/>
          <w:sz w:val="24"/>
          <w:szCs w:val="24"/>
          <w:lang w:val="ru-RU"/>
        </w:rPr>
        <w:t xml:space="preserve">  </w:t>
      </w:r>
      <w:r w:rsidRPr="0005632C">
        <w:rPr>
          <w:rFonts w:ascii="Times New Roman" w:hAnsi="Times New Roman" w:cs="Times New Roman"/>
          <w:sz w:val="24"/>
          <w:szCs w:val="24"/>
          <w:lang w:val="ru-RU"/>
        </w:rPr>
        <w:t>Методом исследования   является анализ отчёт как документа особого типа.</w:t>
      </w:r>
    </w:p>
    <w:p w:rsidR="00CE5F9D" w:rsidRDefault="00CE5F9D" w:rsidP="00CE5F9D">
      <w:pPr>
        <w:spacing w:line="360" w:lineRule="auto"/>
        <w:ind w:leftChars="150" w:left="315" w:rightChars="50" w:right="105" w:firstLine="480"/>
        <w:jc w:val="left"/>
        <w:rPr>
          <w:rFonts w:ascii="Times New Roman" w:hAnsi="Times New Roman" w:cs="Times New Roman"/>
          <w:sz w:val="24"/>
          <w:szCs w:val="24"/>
          <w:lang w:val="ru-RU"/>
        </w:rPr>
      </w:pPr>
    </w:p>
    <w:p w:rsidR="00631C9A" w:rsidRPr="000D3074" w:rsidRDefault="00631C9A" w:rsidP="00CE5F9D">
      <w:pPr>
        <w:spacing w:line="360" w:lineRule="auto"/>
        <w:ind w:leftChars="150" w:left="315" w:rightChars="50" w:right="105"/>
        <w:jc w:val="left"/>
        <w:rPr>
          <w:rFonts w:ascii="Times New Roman" w:eastAsia="宋体" w:hAnsi="Times New Roman" w:cs="Times New Roman"/>
          <w:b/>
          <w:bCs/>
          <w:iCs/>
          <w:sz w:val="24"/>
          <w:szCs w:val="24"/>
          <w:lang w:val="ru-RU"/>
        </w:rPr>
      </w:pPr>
      <w:r w:rsidRPr="000D3074">
        <w:rPr>
          <w:rFonts w:ascii="Times New Roman" w:hAnsi="Times New Roman" w:cs="Times New Roman"/>
          <w:b/>
          <w:bCs/>
          <w:iCs/>
          <w:sz w:val="24"/>
          <w:szCs w:val="24"/>
          <w:lang w:val="ru-RU"/>
        </w:rPr>
        <w:t>Приложении 3.</w:t>
      </w:r>
      <w:r w:rsidRPr="000D3074">
        <w:rPr>
          <w:rFonts w:ascii="Times New Roman" w:eastAsia="宋体" w:hAnsi="Times New Roman" w:cs="Times New Roman"/>
          <w:b/>
          <w:bCs/>
          <w:iCs/>
          <w:sz w:val="24"/>
          <w:szCs w:val="24"/>
          <w:lang w:val="ru-RU"/>
        </w:rPr>
        <w:t xml:space="preserve"> программа исследования Анализ сайта компании «China Resources </w:t>
      </w:r>
      <w:r w:rsidRPr="000D3074">
        <w:rPr>
          <w:rFonts w:ascii="Times New Roman" w:eastAsia="宋体" w:hAnsi="Times New Roman" w:cs="Times New Roman"/>
          <w:b/>
          <w:bCs/>
          <w:iCs/>
          <w:sz w:val="24"/>
          <w:szCs w:val="24"/>
          <w:lang w:val="ru-RU"/>
        </w:rPr>
        <w:t>华润集团</w:t>
      </w:r>
      <w:r w:rsidRPr="000D3074">
        <w:rPr>
          <w:rFonts w:ascii="Times New Roman" w:eastAsia="宋体" w:hAnsi="Times New Roman" w:cs="Times New Roman"/>
          <w:b/>
          <w:bCs/>
          <w:iCs/>
          <w:sz w:val="24"/>
          <w:szCs w:val="24"/>
          <w:lang w:val="ru-RU"/>
        </w:rPr>
        <w:t>» лидера реализации КСО в КНР</w:t>
      </w:r>
    </w:p>
    <w:p w:rsidR="000D3074" w:rsidRPr="000D3074" w:rsidRDefault="00631C9A" w:rsidP="00CE5F9D">
      <w:pPr>
        <w:spacing w:line="360" w:lineRule="auto"/>
        <w:ind w:leftChars="150" w:left="315" w:rightChars="50" w:right="105" w:firstLine="480"/>
        <w:rPr>
          <w:rFonts w:ascii="Times New Roman" w:eastAsia="宋体" w:hAnsi="Times New Roman" w:cs="Times New Roman"/>
          <w:bCs/>
          <w:iCs/>
          <w:sz w:val="24"/>
          <w:szCs w:val="24"/>
          <w:lang w:val="ru-RU"/>
        </w:rPr>
      </w:pPr>
      <w:r w:rsidRPr="000D3074">
        <w:rPr>
          <w:rFonts w:ascii="Times New Roman" w:eastAsia="宋体" w:hAnsi="Times New Roman" w:cs="Times New Roman"/>
          <w:b/>
          <w:bCs/>
          <w:iCs/>
          <w:sz w:val="24"/>
          <w:szCs w:val="24"/>
          <w:lang w:val="ru-RU"/>
        </w:rPr>
        <w:t>Актуальность.</w:t>
      </w:r>
      <w:r w:rsidR="000D3074" w:rsidRPr="000D3074">
        <w:rPr>
          <w:rFonts w:ascii="Times New Roman" w:hAnsi="Times New Roman" w:cs="Times New Roman"/>
          <w:sz w:val="24"/>
          <w:szCs w:val="24"/>
          <w:lang w:val="ru-RU"/>
        </w:rPr>
        <w:t xml:space="preserve"> </w:t>
      </w:r>
      <w:r w:rsidR="000D3074" w:rsidRPr="000D3074">
        <w:rPr>
          <w:rFonts w:ascii="Times New Roman" w:eastAsia="宋体" w:hAnsi="Times New Roman" w:cs="Times New Roman"/>
          <w:bCs/>
          <w:iCs/>
          <w:sz w:val="24"/>
          <w:szCs w:val="24"/>
          <w:lang w:val="ru-RU"/>
        </w:rPr>
        <w:t xml:space="preserve">Корпоративная социальная ответственность (КСО) относится к тому факту, что предприятия создают прибыль, несут юридическую ответственность перед акционерами и сотрудниками, а также несут ответственность перед потребителями, сообществами и окружающей средой. Корпоративная социальная ответственность требует от компаний выходить за рамки Традиционная концепция </w:t>
      </w:r>
      <w:r w:rsidR="000D3074" w:rsidRPr="000D3074">
        <w:rPr>
          <w:rFonts w:ascii="Times New Roman" w:eastAsia="宋体" w:hAnsi="Times New Roman" w:cs="Times New Roman"/>
          <w:bCs/>
          <w:iCs/>
          <w:sz w:val="24"/>
          <w:szCs w:val="24"/>
          <w:lang w:val="ru-RU"/>
        </w:rPr>
        <w:lastRenderedPageBreak/>
        <w:t xml:space="preserve">прибыли как единственной цели подчеркивает необходимость уделять внимание ценности людей в процессе производства и подчеркивает вклад в окружающую среду, потребителей и общество. </w:t>
      </w:r>
    </w:p>
    <w:p w:rsidR="00631C9A" w:rsidRPr="000D3074" w:rsidRDefault="000D3074" w:rsidP="00CE5F9D">
      <w:pPr>
        <w:spacing w:line="360" w:lineRule="auto"/>
        <w:ind w:leftChars="150" w:left="315" w:rightChars="50" w:right="105" w:firstLine="480"/>
        <w:rPr>
          <w:rFonts w:ascii="Times New Roman" w:eastAsia="宋体" w:hAnsi="Times New Roman" w:cs="Times New Roman"/>
          <w:bCs/>
          <w:iCs/>
          <w:sz w:val="24"/>
          <w:szCs w:val="24"/>
          <w:lang w:val="ru-RU"/>
        </w:rPr>
      </w:pPr>
      <w:r w:rsidRPr="000D3074">
        <w:rPr>
          <w:rFonts w:ascii="Times New Roman" w:eastAsia="宋体" w:hAnsi="Times New Roman" w:cs="Times New Roman"/>
          <w:bCs/>
          <w:iCs/>
          <w:sz w:val="24"/>
          <w:szCs w:val="24"/>
          <w:lang w:val="ru-RU"/>
        </w:rPr>
        <w:t>Социальная ответственность China Resources стала важным аспектом основной конкурентоспособности China Resources. В 2018 году Индекс развития социальной ответственности China Resources Group продолжал занимать первое место в списке 300 крупнейших китайских компаний и занимал первое место в 100 лучших государственных предприятиях, отчет о социальной ответственности, опубликованный Группой, снова получил пятизвездочную оценку, а также получила высший стандарт благотворительности в Китае. Награды-Китайская благотворительная премия. China Resources настаивала на том, чтобы укрепить свои способности выполнять свои обязанности и повысить уровень выполнения своих обязанностей, что было высоко оценено и высоко оценено всеми слоями общества.</w:t>
      </w:r>
    </w:p>
    <w:p w:rsidR="00631C9A" w:rsidRPr="000D3074" w:rsidRDefault="00631C9A" w:rsidP="00CE5F9D">
      <w:pPr>
        <w:spacing w:line="360" w:lineRule="auto"/>
        <w:ind w:leftChars="150" w:left="315" w:rightChars="50" w:right="105" w:firstLine="480"/>
        <w:jc w:val="left"/>
        <w:rPr>
          <w:rFonts w:ascii="Times New Roman" w:hAnsi="Times New Roman" w:cs="Times New Roman"/>
          <w:sz w:val="24"/>
          <w:szCs w:val="24"/>
          <w:lang w:val="ru-RU"/>
        </w:rPr>
      </w:pPr>
      <w:r w:rsidRPr="000D3074">
        <w:rPr>
          <w:rFonts w:ascii="Times New Roman" w:hAnsi="Times New Roman" w:cs="Times New Roman"/>
          <w:b/>
          <w:sz w:val="24"/>
          <w:szCs w:val="24"/>
          <w:lang w:val="ru-RU"/>
        </w:rPr>
        <w:t>Объект исследования:</w:t>
      </w:r>
      <w:r w:rsidRPr="000D3074">
        <w:rPr>
          <w:rFonts w:ascii="Times New Roman" w:hAnsi="Times New Roman" w:cs="Times New Roman"/>
          <w:lang w:val="ru-RU"/>
        </w:rPr>
        <w:t xml:space="preserve"> </w:t>
      </w:r>
      <w:r w:rsidRPr="000D3074">
        <w:rPr>
          <w:rFonts w:ascii="Times New Roman" w:hAnsi="Times New Roman" w:cs="Times New Roman"/>
          <w:sz w:val="24"/>
          <w:szCs w:val="24"/>
          <w:lang w:val="ru-RU"/>
        </w:rPr>
        <w:t>сайт КСО предприятия</w:t>
      </w:r>
    </w:p>
    <w:p w:rsidR="00631C9A" w:rsidRPr="000D3074" w:rsidRDefault="00631C9A" w:rsidP="00CE5F9D">
      <w:pPr>
        <w:spacing w:line="360" w:lineRule="auto"/>
        <w:ind w:leftChars="150" w:left="315" w:rightChars="50" w:right="105" w:firstLine="480"/>
        <w:jc w:val="left"/>
        <w:rPr>
          <w:rFonts w:ascii="Times New Roman" w:hAnsi="Times New Roman" w:cs="Times New Roman"/>
          <w:sz w:val="24"/>
          <w:szCs w:val="24"/>
          <w:lang w:val="ru-RU"/>
        </w:rPr>
      </w:pPr>
      <w:r w:rsidRPr="000D3074">
        <w:rPr>
          <w:rFonts w:ascii="Times New Roman" w:hAnsi="Times New Roman" w:cs="Times New Roman"/>
          <w:b/>
          <w:sz w:val="24"/>
          <w:szCs w:val="24"/>
          <w:lang w:val="ru-RU"/>
        </w:rPr>
        <w:t>Предмет исследования:</w:t>
      </w:r>
      <w:r w:rsidRPr="000D3074">
        <w:rPr>
          <w:rFonts w:ascii="Times New Roman" w:hAnsi="Times New Roman" w:cs="Times New Roman"/>
          <w:lang w:val="ru-RU"/>
        </w:rPr>
        <w:t xml:space="preserve"> </w:t>
      </w:r>
      <w:r w:rsidRPr="000D3074">
        <w:rPr>
          <w:rFonts w:ascii="Times New Roman" w:hAnsi="Times New Roman" w:cs="Times New Roman"/>
          <w:sz w:val="24"/>
          <w:szCs w:val="24"/>
          <w:lang w:val="ru-RU"/>
        </w:rPr>
        <w:t>выявление проявлений его КСО</w:t>
      </w:r>
    </w:p>
    <w:p w:rsidR="000D3074" w:rsidRPr="000D3074" w:rsidRDefault="00631C9A" w:rsidP="00CE5F9D">
      <w:pPr>
        <w:spacing w:line="360" w:lineRule="auto"/>
        <w:ind w:leftChars="150" w:left="315" w:rightChars="50" w:right="105" w:firstLine="480"/>
        <w:jc w:val="left"/>
        <w:rPr>
          <w:rFonts w:ascii="Times New Roman" w:hAnsi="Times New Roman" w:cs="Times New Roman"/>
          <w:b/>
          <w:sz w:val="24"/>
          <w:szCs w:val="24"/>
          <w:lang w:val="ru-RU"/>
        </w:rPr>
      </w:pPr>
      <w:r w:rsidRPr="000D3074">
        <w:rPr>
          <w:rFonts w:ascii="Times New Roman" w:hAnsi="Times New Roman" w:cs="Times New Roman"/>
          <w:b/>
          <w:sz w:val="24"/>
          <w:szCs w:val="24"/>
          <w:lang w:val="ru-RU"/>
        </w:rPr>
        <w:t>Задачи исследования:</w:t>
      </w:r>
    </w:p>
    <w:p w:rsidR="000D3074" w:rsidRPr="000D3074" w:rsidRDefault="000D3074" w:rsidP="00CE5F9D">
      <w:pPr>
        <w:spacing w:line="360" w:lineRule="auto"/>
        <w:ind w:leftChars="150" w:left="315" w:rightChars="50" w:right="105" w:firstLine="480"/>
        <w:jc w:val="left"/>
        <w:rPr>
          <w:rFonts w:ascii="Times New Roman" w:hAnsi="Times New Roman" w:cs="Times New Roman"/>
          <w:sz w:val="24"/>
          <w:szCs w:val="24"/>
          <w:lang w:val="ru-RU"/>
        </w:rPr>
      </w:pPr>
      <w:r w:rsidRPr="000D3074">
        <w:rPr>
          <w:rFonts w:ascii="Times New Roman" w:hAnsi="Times New Roman" w:cs="Times New Roman"/>
          <w:bCs/>
          <w:iCs/>
          <w:sz w:val="24"/>
          <w:szCs w:val="24"/>
          <w:lang w:val="ru-RU"/>
        </w:rPr>
        <w:t>1. проанализировать сайт, выявив в нем порталы  КСО и открытости,</w:t>
      </w:r>
    </w:p>
    <w:p w:rsidR="000D3074" w:rsidRPr="000D3074" w:rsidRDefault="000D3074" w:rsidP="00CE5F9D">
      <w:pPr>
        <w:spacing w:line="360" w:lineRule="auto"/>
        <w:ind w:leftChars="150" w:left="315" w:rightChars="50" w:right="105" w:firstLineChars="200" w:firstLine="480"/>
        <w:jc w:val="left"/>
        <w:rPr>
          <w:rFonts w:ascii="Times New Roman" w:hAnsi="Times New Roman" w:cs="Times New Roman"/>
          <w:bCs/>
          <w:iCs/>
          <w:sz w:val="24"/>
          <w:szCs w:val="24"/>
          <w:lang w:val="ru-RU"/>
        </w:rPr>
      </w:pPr>
      <w:r w:rsidRPr="000D3074">
        <w:rPr>
          <w:rFonts w:ascii="Times New Roman" w:hAnsi="Times New Roman" w:cs="Times New Roman"/>
          <w:bCs/>
          <w:iCs/>
          <w:sz w:val="24"/>
          <w:szCs w:val="24"/>
          <w:lang w:val="ru-RU"/>
        </w:rPr>
        <w:t>2. Оценив информацию,   выявить  направления КСО данного предприятия,</w:t>
      </w:r>
    </w:p>
    <w:p w:rsidR="000D3074" w:rsidRPr="000D3074" w:rsidRDefault="000D3074" w:rsidP="00CE5F9D">
      <w:pPr>
        <w:spacing w:line="360" w:lineRule="auto"/>
        <w:ind w:leftChars="150" w:left="315" w:rightChars="50" w:right="105" w:firstLineChars="200" w:firstLine="480"/>
        <w:jc w:val="left"/>
        <w:rPr>
          <w:rFonts w:ascii="Times New Roman" w:hAnsi="Times New Roman" w:cs="Times New Roman"/>
          <w:bCs/>
          <w:iCs/>
          <w:sz w:val="24"/>
          <w:szCs w:val="24"/>
          <w:lang w:val="ru-RU"/>
        </w:rPr>
      </w:pPr>
      <w:r w:rsidRPr="000D3074">
        <w:rPr>
          <w:rFonts w:ascii="Times New Roman" w:hAnsi="Times New Roman" w:cs="Times New Roman"/>
          <w:bCs/>
          <w:iCs/>
          <w:sz w:val="24"/>
          <w:szCs w:val="24"/>
          <w:lang w:val="ru-RU"/>
        </w:rPr>
        <w:t xml:space="preserve">3. Оценить уровень открытости  сайта «China Resources Group» как готовность к сотрудничеству с обществом, т.е. косвенное подтверждение КСО  </w:t>
      </w:r>
    </w:p>
    <w:p w:rsidR="00990AAD" w:rsidRPr="00CE5F9D" w:rsidRDefault="000D3074" w:rsidP="00CE5F9D">
      <w:pPr>
        <w:spacing w:line="360" w:lineRule="auto"/>
        <w:ind w:leftChars="150" w:left="315" w:rightChars="50" w:right="105" w:firstLine="480"/>
        <w:jc w:val="left"/>
        <w:rPr>
          <w:rFonts w:ascii="Times New Roman" w:hAnsi="Times New Roman" w:cs="Times New Roman"/>
          <w:sz w:val="24"/>
          <w:szCs w:val="24"/>
          <w:lang w:val="ru-RU"/>
        </w:rPr>
      </w:pPr>
      <w:r w:rsidRPr="000D3074">
        <w:rPr>
          <w:rFonts w:ascii="Times New Roman" w:hAnsi="Times New Roman" w:cs="Times New Roman"/>
          <w:b/>
          <w:sz w:val="24"/>
          <w:szCs w:val="24"/>
          <w:lang w:val="ru-RU"/>
        </w:rPr>
        <w:t xml:space="preserve">Метод исследования: </w:t>
      </w:r>
      <w:r w:rsidRPr="000D3074">
        <w:rPr>
          <w:rFonts w:ascii="Times New Roman" w:hAnsi="Times New Roman" w:cs="Times New Roman"/>
          <w:sz w:val="24"/>
          <w:szCs w:val="24"/>
          <w:lang w:val="ru-RU"/>
        </w:rPr>
        <w:t xml:space="preserve">Методом исследования является анализ сайта как документа особого типа.  </w:t>
      </w:r>
    </w:p>
    <w:p w:rsidR="00E2579D" w:rsidRDefault="00E2579D" w:rsidP="009E6027">
      <w:pPr>
        <w:ind w:rightChars="50" w:right="105"/>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401FAF" w:rsidRDefault="00401FAF" w:rsidP="00CE5F9D">
      <w:pPr>
        <w:ind w:leftChars="150" w:left="315" w:rightChars="50" w:right="105" w:firstLine="480"/>
        <w:jc w:val="left"/>
        <w:rPr>
          <w:rFonts w:ascii="Times New Roman" w:hAnsi="Times New Roman" w:cs="Times New Roman"/>
          <w:b/>
          <w:bCs/>
          <w:iCs/>
          <w:sz w:val="24"/>
          <w:szCs w:val="24"/>
          <w:lang w:val="ru-RU"/>
        </w:rPr>
      </w:pPr>
    </w:p>
    <w:p w:rsidR="000D3074" w:rsidRPr="00A06A47" w:rsidRDefault="00A06A47" w:rsidP="00CE5F9D">
      <w:pPr>
        <w:ind w:leftChars="150" w:left="315" w:rightChars="50" w:right="105" w:firstLine="480"/>
        <w:jc w:val="left"/>
        <w:rPr>
          <w:rFonts w:ascii="Times New Roman" w:hAnsi="Times New Roman" w:cs="Times New Roman"/>
          <w:b/>
          <w:sz w:val="24"/>
          <w:szCs w:val="24"/>
          <w:lang w:val="ru-RU"/>
        </w:rPr>
      </w:pPr>
      <w:r w:rsidRPr="00A06A47">
        <w:rPr>
          <w:rFonts w:ascii="Times New Roman" w:hAnsi="Times New Roman" w:cs="Times New Roman"/>
          <w:b/>
          <w:bCs/>
          <w:iCs/>
          <w:sz w:val="24"/>
          <w:szCs w:val="24"/>
          <w:lang w:val="ru-RU"/>
        </w:rPr>
        <w:lastRenderedPageBreak/>
        <w:t>Приложение 4.</w:t>
      </w:r>
      <w:r w:rsidRPr="00A06A47">
        <w:rPr>
          <w:rFonts w:ascii="Times New Roman" w:hAnsi="Times New Roman" w:cs="Times New Roman"/>
          <w:b/>
          <w:lang w:val="ru-RU"/>
        </w:rPr>
        <w:t xml:space="preserve"> </w:t>
      </w:r>
      <w:r w:rsidRPr="00A06A47">
        <w:rPr>
          <w:rFonts w:ascii="Times New Roman" w:hAnsi="Times New Roman" w:cs="Times New Roman"/>
          <w:b/>
          <w:bCs/>
          <w:iCs/>
          <w:sz w:val="24"/>
          <w:szCs w:val="24"/>
          <w:lang w:val="ru-RU"/>
        </w:rPr>
        <w:t xml:space="preserve">перевод сайта «China Resources Group» </w:t>
      </w:r>
      <w:r w:rsidRPr="00A06A47">
        <w:rPr>
          <w:rFonts w:ascii="Times New Roman" w:hAnsi="Times New Roman" w:cs="Times New Roman"/>
          <w:b/>
          <w:bCs/>
          <w:iCs/>
          <w:sz w:val="24"/>
          <w:szCs w:val="24"/>
          <w:lang w:val="ru-RU"/>
        </w:rPr>
        <w:t>，</w:t>
      </w:r>
      <w:r w:rsidRPr="00A06A47">
        <w:rPr>
          <w:rFonts w:ascii="Times New Roman" w:hAnsi="Times New Roman" w:cs="Times New Roman"/>
          <w:b/>
          <w:bCs/>
          <w:iCs/>
          <w:sz w:val="24"/>
          <w:szCs w:val="24"/>
          <w:lang w:val="ru-RU"/>
        </w:rPr>
        <w:t>с  описанием тех, которые характеризуютсоциальную ответственность и открытость.</w:t>
      </w:r>
    </w:p>
    <w:p w:rsidR="000D3074" w:rsidRDefault="00A06A47" w:rsidP="00CE5F9D">
      <w:pPr>
        <w:ind w:leftChars="150" w:left="315" w:rightChars="50" w:right="105" w:firstLine="480"/>
        <w:jc w:val="left"/>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5CCFFE6A" wp14:editId="326001C0">
            <wp:extent cx="5309667" cy="2443523"/>
            <wp:effectExtent l="0" t="0" r="571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570" cy="2449461"/>
                    </a:xfrm>
                    <a:prstGeom prst="rect">
                      <a:avLst/>
                    </a:prstGeom>
                    <a:noFill/>
                  </pic:spPr>
                </pic:pic>
              </a:graphicData>
            </a:graphic>
          </wp:inline>
        </w:drawing>
      </w:r>
    </w:p>
    <w:p w:rsidR="00060630" w:rsidRPr="00060630" w:rsidRDefault="00060630" w:rsidP="00060630">
      <w:pPr>
        <w:ind w:leftChars="150" w:left="315" w:rightChars="50" w:right="105" w:firstLine="480"/>
        <w:jc w:val="left"/>
        <w:rPr>
          <w:rFonts w:ascii="Times New Roman" w:hAnsi="Times New Roman" w:cs="Times New Roman"/>
          <w:sz w:val="24"/>
          <w:szCs w:val="24"/>
          <w:lang w:val="ru-RU"/>
        </w:rPr>
      </w:pPr>
      <w:r w:rsidRPr="00D721E6">
        <w:rPr>
          <w:rFonts w:ascii="Times New Roman" w:hAnsi="Times New Roman" w:cs="Times New Roman"/>
          <w:sz w:val="24"/>
          <w:szCs w:val="24"/>
          <w:lang w:val="ru-RU"/>
        </w:rPr>
        <w:t>Таблица</w:t>
      </w:r>
      <w:r w:rsidRPr="00D721E6">
        <w:rPr>
          <w:rFonts w:ascii="Times New Roman" w:hAnsi="Times New Roman" w:cs="Times New Roman" w:hint="eastAsia"/>
          <w:sz w:val="24"/>
          <w:szCs w:val="24"/>
          <w:lang w:val="ru-RU"/>
        </w:rPr>
        <w:t xml:space="preserve"> </w:t>
      </w:r>
      <w:r w:rsidRPr="00D721E6">
        <w:rPr>
          <w:rFonts w:ascii="Times New Roman" w:hAnsi="Times New Roman" w:cs="Times New Roman"/>
          <w:bCs/>
          <w:iCs/>
          <w:sz w:val="24"/>
          <w:szCs w:val="24"/>
          <w:lang w:val="ru-RU"/>
        </w:rPr>
        <w:t>№</w:t>
      </w:r>
      <w:r w:rsidRPr="00D721E6">
        <w:rPr>
          <w:rFonts w:ascii="Times New Roman" w:hAnsi="Times New Roman" w:cs="Times New Roman" w:hint="eastAsia"/>
          <w:bCs/>
          <w:iCs/>
          <w:sz w:val="24"/>
          <w:szCs w:val="24"/>
          <w:lang w:val="ru-RU"/>
        </w:rPr>
        <w:t xml:space="preserve"> </w:t>
      </w:r>
      <w:r w:rsidRPr="00D721E6">
        <w:rPr>
          <w:rFonts w:ascii="Times New Roman" w:hAnsi="Times New Roman" w:cs="Times New Roman" w:hint="eastAsia"/>
          <w:sz w:val="24"/>
          <w:szCs w:val="24"/>
          <w:lang w:val="ru-RU"/>
        </w:rPr>
        <w:t xml:space="preserve">15 : </w:t>
      </w:r>
      <w:r w:rsidRPr="00D721E6">
        <w:rPr>
          <w:rFonts w:ascii="Times New Roman" w:hAnsi="Times New Roman" w:cs="Times New Roman"/>
          <w:bCs/>
          <w:iCs/>
          <w:sz w:val="24"/>
          <w:szCs w:val="24"/>
          <w:lang w:val="ru-RU"/>
        </w:rPr>
        <w:t xml:space="preserve">перевод сайта «China Resources Group» </w:t>
      </w:r>
      <w:r w:rsidRPr="00D721E6">
        <w:rPr>
          <w:rFonts w:ascii="Times New Roman" w:hAnsi="Times New Roman" w:cs="Times New Roman"/>
          <w:bCs/>
          <w:iCs/>
          <w:sz w:val="24"/>
          <w:szCs w:val="24"/>
          <w:lang w:val="ru-RU"/>
        </w:rPr>
        <w:t>，</w:t>
      </w:r>
      <w:r w:rsidRPr="00D721E6">
        <w:rPr>
          <w:rFonts w:ascii="Times New Roman" w:hAnsi="Times New Roman" w:cs="Times New Roman"/>
          <w:bCs/>
          <w:iCs/>
          <w:sz w:val="24"/>
          <w:szCs w:val="24"/>
          <w:lang w:val="ru-RU"/>
        </w:rPr>
        <w:t>с  описанием тех, которые характеризуютсоциальную ответственность и открытость.</w:t>
      </w:r>
    </w:p>
    <w:p w:rsidR="00060630" w:rsidRPr="00060630" w:rsidRDefault="00060630" w:rsidP="00CE5F9D">
      <w:pPr>
        <w:ind w:leftChars="150" w:left="315" w:rightChars="50" w:right="105" w:firstLine="480"/>
        <w:jc w:val="left"/>
        <w:rPr>
          <w:rFonts w:ascii="Times New Roman" w:hAnsi="Times New Roman" w:cs="Times New Roman"/>
          <w:b/>
          <w:sz w:val="24"/>
          <w:szCs w:val="24"/>
          <w:lang w:val="ru-RU"/>
        </w:rPr>
      </w:pPr>
    </w:p>
    <w:tbl>
      <w:tblPr>
        <w:tblStyle w:val="a5"/>
        <w:tblW w:w="8522" w:type="dxa"/>
        <w:tblInd w:w="840" w:type="dxa"/>
        <w:tblLook w:val="04A0" w:firstRow="1" w:lastRow="0" w:firstColumn="1" w:lastColumn="0" w:noHBand="0" w:noVBand="1"/>
      </w:tblPr>
      <w:tblGrid>
        <w:gridCol w:w="2132"/>
        <w:gridCol w:w="6390"/>
      </w:tblGrid>
      <w:tr w:rsidR="00A06A47" w:rsidRPr="0036492B" w:rsidTr="002C3307">
        <w:tc>
          <w:tcPr>
            <w:tcW w:w="1951" w:type="dxa"/>
          </w:tcPr>
          <w:p w:rsidR="00A06A47" w:rsidRPr="00A06A47" w:rsidRDefault="00A06A47" w:rsidP="00CE5F9D">
            <w:pPr>
              <w:ind w:leftChars="150" w:left="315" w:rightChars="50" w:right="105"/>
              <w:jc w:val="center"/>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Наименование портала</w:t>
            </w:r>
          </w:p>
        </w:tc>
        <w:tc>
          <w:tcPr>
            <w:tcW w:w="6571" w:type="dxa"/>
          </w:tcPr>
          <w:p w:rsidR="00A06A47" w:rsidRPr="00A06A47" w:rsidRDefault="00A06A47" w:rsidP="00CE5F9D">
            <w:pPr>
              <w:ind w:leftChars="150" w:left="315" w:rightChars="50" w:right="105"/>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Описание подразделов портала, которые в нем содератся</w:t>
            </w:r>
          </w:p>
        </w:tc>
      </w:tr>
      <w:tr w:rsidR="00A06A47" w:rsidRPr="0036492B" w:rsidTr="002C3307">
        <w:tc>
          <w:tcPr>
            <w:tcW w:w="1951" w:type="dxa"/>
          </w:tcPr>
          <w:p w:rsidR="00A06A47" w:rsidRPr="00A06A47" w:rsidRDefault="00A06A47" w:rsidP="00CE5F9D">
            <w:pPr>
              <w:ind w:leftChars="150" w:left="315" w:rightChars="50" w:right="105"/>
              <w:jc w:val="center"/>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Главная страница</w:t>
            </w:r>
          </w:p>
        </w:tc>
        <w:tc>
          <w:tcPr>
            <w:tcW w:w="6571" w:type="dxa"/>
          </w:tcPr>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rPr>
            </w:pPr>
            <w:r w:rsidRPr="00A06A47">
              <w:rPr>
                <w:rFonts w:ascii="Times New Roman" w:hAnsi="Times New Roman" w:cs="Times New Roman"/>
                <w:bCs/>
                <w:iCs/>
                <w:sz w:val="24"/>
                <w:szCs w:val="24"/>
                <w:lang w:val="ru-RU"/>
              </w:rPr>
              <w:t>Реклама</w:t>
            </w:r>
            <w:r w:rsidRPr="00A06A47">
              <w:rPr>
                <w:rFonts w:ascii="Times New Roman" w:hAnsi="Times New Roman" w:cs="Times New Roman"/>
                <w:bCs/>
                <w:iCs/>
                <w:sz w:val="24"/>
                <w:szCs w:val="24"/>
              </w:rPr>
              <w:t xml:space="preserve"> China Resources Group </w:t>
            </w:r>
            <w:r w:rsidRPr="00A06A47">
              <w:rPr>
                <w:rFonts w:ascii="Times New Roman" w:hAnsi="Times New Roman" w:cs="Times New Roman"/>
                <w:bCs/>
                <w:iCs/>
                <w:sz w:val="24"/>
                <w:szCs w:val="24"/>
                <w:lang w:val="ru-RU"/>
              </w:rPr>
              <w:t>против</w:t>
            </w:r>
            <w:r w:rsidRPr="00A06A47">
              <w:rPr>
                <w:rFonts w:ascii="Times New Roman" w:hAnsi="Times New Roman" w:cs="Times New Roman"/>
                <w:bCs/>
                <w:iCs/>
                <w:sz w:val="24"/>
                <w:szCs w:val="24"/>
              </w:rPr>
              <w:t xml:space="preserve"> </w:t>
            </w:r>
            <w:r w:rsidRPr="00A06A47">
              <w:rPr>
                <w:rFonts w:ascii="Times New Roman" w:hAnsi="Times New Roman" w:cs="Times New Roman"/>
                <w:bCs/>
                <w:iCs/>
                <w:sz w:val="24"/>
                <w:szCs w:val="24"/>
                <w:lang w:val="ru-RU"/>
              </w:rPr>
              <w:t>эпидемии</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корпоративный профиль, корпоративная культура, система управления</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внедрение бренда группы и групповые закупки</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структура управления, информация об акциях, отчеты об эффективности, объявления компаний, консультации инвесторов</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концепция талантов, обучение талантов, внедрение талантов</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ответственное управление, ответственность перед клиентами, ответственность перед сотрудниками, ответственность перед окружающей средой, ответственность перед партнерами, ответственность перед обществом, отчеты о благотворительной деятельности, отчеты о социальной ответственности, почетные награды</w:t>
            </w:r>
          </w:p>
          <w:p w:rsidR="00A06A47" w:rsidRPr="00A06A47" w:rsidRDefault="00A06A47" w:rsidP="00AA4F1F">
            <w:pPr>
              <w:numPr>
                <w:ilvl w:val="0"/>
                <w:numId w:val="37"/>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Новости группы, Новости бизнеса, Новости отрасли, Медиа-фокус, Объявление, Видеоцентр,</w:t>
            </w:r>
          </w:p>
        </w:tc>
      </w:tr>
      <w:tr w:rsidR="00A06A47" w:rsidRPr="00A06A47" w:rsidTr="002C3307">
        <w:tc>
          <w:tcPr>
            <w:tcW w:w="1951" w:type="dxa"/>
          </w:tcPr>
          <w:p w:rsidR="00A06A47" w:rsidRPr="00A06A47" w:rsidRDefault="00A06A47" w:rsidP="00CE5F9D">
            <w:pPr>
              <w:ind w:leftChars="150" w:left="315" w:rightChars="50" w:right="105"/>
              <w:jc w:val="center"/>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Название всех порталов, указанных наверху</w:t>
            </w:r>
            <w:r>
              <w:rPr>
                <w:rFonts w:ascii="Times New Roman" w:hAnsi="Times New Roman" w:cs="Times New Roman" w:hint="eastAsia"/>
                <w:bCs/>
                <w:iCs/>
                <w:sz w:val="24"/>
                <w:szCs w:val="24"/>
                <w:lang w:val="ru-RU"/>
              </w:rPr>
              <w:t xml:space="preserve"> </w:t>
            </w:r>
            <w:r w:rsidRPr="00A06A47">
              <w:rPr>
                <w:rFonts w:ascii="Times New Roman" w:hAnsi="Times New Roman" w:cs="Times New Roman"/>
                <w:bCs/>
                <w:iCs/>
                <w:sz w:val="24"/>
                <w:szCs w:val="24"/>
                <w:lang w:val="ru-RU"/>
              </w:rPr>
              <w:t>Внизу….</w:t>
            </w:r>
          </w:p>
        </w:tc>
        <w:tc>
          <w:tcPr>
            <w:tcW w:w="6571" w:type="dxa"/>
          </w:tcPr>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О China Resources Group</w:t>
            </w:r>
          </w:p>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Бизнес-услуги</w:t>
            </w:r>
          </w:p>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Корпоративное управление</w:t>
            </w:r>
          </w:p>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Развитие талантов</w:t>
            </w:r>
          </w:p>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Корпоративная ответственность</w:t>
            </w:r>
          </w:p>
          <w:p w:rsidR="00A06A47" w:rsidRPr="00A06A47" w:rsidRDefault="00A06A47" w:rsidP="00AA4F1F">
            <w:pPr>
              <w:numPr>
                <w:ilvl w:val="0"/>
                <w:numId w:val="38"/>
              </w:numPr>
              <w:ind w:leftChars="150" w:left="735" w:rightChars="50" w:right="105"/>
              <w:jc w:val="left"/>
              <w:rPr>
                <w:rFonts w:ascii="Times New Roman" w:hAnsi="Times New Roman" w:cs="Times New Roman"/>
                <w:bCs/>
                <w:iCs/>
                <w:sz w:val="24"/>
                <w:szCs w:val="24"/>
                <w:lang w:val="ru-RU"/>
              </w:rPr>
            </w:pPr>
            <w:r w:rsidRPr="00A06A47">
              <w:rPr>
                <w:rFonts w:ascii="Times New Roman" w:hAnsi="Times New Roman" w:cs="Times New Roman"/>
                <w:bCs/>
                <w:iCs/>
                <w:sz w:val="24"/>
                <w:szCs w:val="24"/>
                <w:lang w:val="ru-RU"/>
              </w:rPr>
              <w:t>Центр новостей</w:t>
            </w:r>
          </w:p>
        </w:tc>
      </w:tr>
    </w:tbl>
    <w:p w:rsidR="00A06A47" w:rsidRPr="00A06A47" w:rsidRDefault="00A06A47" w:rsidP="00401FAF">
      <w:pPr>
        <w:ind w:rightChars="50" w:right="105"/>
        <w:jc w:val="left"/>
        <w:rPr>
          <w:rFonts w:ascii="Times New Roman" w:hAnsi="Times New Roman" w:cs="Times New Roman"/>
          <w:b/>
          <w:sz w:val="24"/>
          <w:szCs w:val="24"/>
          <w:lang w:val="ru-RU"/>
        </w:rPr>
      </w:pPr>
    </w:p>
    <w:sectPr w:rsidR="00A06A47" w:rsidRPr="00A06A47" w:rsidSect="008F6476">
      <w:footerReference w:type="default" r:id="rId23"/>
      <w:footnotePr>
        <w:numRestart w:val="eachPage"/>
      </w:footnotePr>
      <w:pgSz w:w="11906" w:h="16838"/>
      <w:pgMar w:top="1440" w:right="851" w:bottom="1440" w:left="1701"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CCC" w:rsidRDefault="009B5CCC" w:rsidP="003D740A">
      <w:r>
        <w:separator/>
      </w:r>
    </w:p>
  </w:endnote>
  <w:endnote w:type="continuationSeparator" w:id="0">
    <w:p w:rsidR="009B5CCC" w:rsidRDefault="009B5CCC" w:rsidP="003D7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61886"/>
      <w:docPartObj>
        <w:docPartGallery w:val="Page Numbers (Bottom of Page)"/>
        <w:docPartUnique/>
      </w:docPartObj>
    </w:sdtPr>
    <w:sdtEndPr/>
    <w:sdtContent>
      <w:p w:rsidR="008F6476" w:rsidRDefault="008F6476">
        <w:pPr>
          <w:pStyle w:val="a4"/>
          <w:jc w:val="center"/>
        </w:pPr>
        <w:r>
          <w:fldChar w:fldCharType="begin"/>
        </w:r>
        <w:r>
          <w:instrText>PAGE   \* MERGEFORMAT</w:instrText>
        </w:r>
        <w:r>
          <w:fldChar w:fldCharType="separate"/>
        </w:r>
        <w:r w:rsidR="0036492B" w:rsidRPr="0036492B">
          <w:rPr>
            <w:noProof/>
            <w:lang w:val="zh-CN"/>
          </w:rPr>
          <w:t>102</w:t>
        </w:r>
        <w:r>
          <w:fldChar w:fldCharType="end"/>
        </w:r>
      </w:p>
    </w:sdtContent>
  </w:sdt>
  <w:p w:rsidR="008F6476" w:rsidRDefault="008F64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CCC" w:rsidRDefault="009B5CCC" w:rsidP="003D740A">
      <w:r>
        <w:separator/>
      </w:r>
    </w:p>
  </w:footnote>
  <w:footnote w:type="continuationSeparator" w:id="0">
    <w:p w:rsidR="009B5CCC" w:rsidRDefault="009B5CCC" w:rsidP="003D740A">
      <w:r>
        <w:continuationSeparator/>
      </w:r>
    </w:p>
  </w:footnote>
  <w:footnote w:id="1">
    <w:p w:rsidR="008F6476" w:rsidRPr="007C0842" w:rsidRDefault="008F6476" w:rsidP="0055228D">
      <w:pPr>
        <w:pStyle w:val="a6"/>
        <w:rPr>
          <w:rFonts w:ascii="Times New Roman" w:hAnsi="Times New Roman" w:cs="Times New Roman"/>
          <w:sz w:val="15"/>
          <w:szCs w:val="15"/>
          <w:lang w:val="ru-RU"/>
        </w:rPr>
      </w:pPr>
      <w:r>
        <w:rPr>
          <w:rStyle w:val="a7"/>
        </w:rPr>
        <w:footnoteRef/>
      </w:r>
      <w:r w:rsidRPr="007C0842">
        <w:rPr>
          <w:lang w:val="ru-RU"/>
        </w:rPr>
        <w:t xml:space="preserve"> </w:t>
      </w:r>
      <w:r w:rsidRPr="007C0842">
        <w:rPr>
          <w:rFonts w:ascii="Times New Roman" w:hAnsi="Times New Roman" w:cs="Times New Roman"/>
          <w:sz w:val="15"/>
          <w:szCs w:val="15"/>
          <w:lang w:val="ru-RU"/>
        </w:rPr>
        <w:t>http://www.gov.cn/shuju/2018-08/27/content_5316994.htm</w:t>
      </w:r>
    </w:p>
  </w:footnote>
  <w:footnote w:id="2">
    <w:p w:rsidR="008F6476" w:rsidRPr="00793691" w:rsidRDefault="008F6476" w:rsidP="0055228D">
      <w:pPr>
        <w:pStyle w:val="a6"/>
        <w:rPr>
          <w:color w:val="000000" w:themeColor="text1"/>
          <w:sz w:val="15"/>
          <w:szCs w:val="15"/>
          <w:lang w:val="ru-RU"/>
        </w:rPr>
      </w:pPr>
      <w:r>
        <w:rPr>
          <w:rStyle w:val="a7"/>
        </w:rPr>
        <w:footnoteRef/>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 xml:space="preserve">" </w:instrText>
      </w:r>
      <w:r w:rsidR="009B5CCC">
        <w:fldChar w:fldCharType="separate"/>
      </w:r>
      <w:r w:rsidRPr="00793691">
        <w:rPr>
          <w:rStyle w:val="ab"/>
          <w:sz w:val="15"/>
          <w:szCs w:val="15"/>
        </w:rPr>
        <w:t>https</w:t>
      </w:r>
      <w:r w:rsidRPr="00793691">
        <w:rPr>
          <w:rStyle w:val="ab"/>
          <w:sz w:val="15"/>
          <w:szCs w:val="15"/>
          <w:lang w:val="ru-RU"/>
        </w:rPr>
        <w:t>://</w:t>
      </w:r>
      <w:r w:rsidRPr="00793691">
        <w:rPr>
          <w:rStyle w:val="ab"/>
          <w:sz w:val="15"/>
          <w:szCs w:val="15"/>
        </w:rPr>
        <w:t>ru</w:t>
      </w:r>
      <w:r w:rsidRPr="00793691">
        <w:rPr>
          <w:rStyle w:val="ab"/>
          <w:sz w:val="15"/>
          <w:szCs w:val="15"/>
          <w:lang w:val="ru-RU"/>
        </w:rPr>
        <w:t>.</w:t>
      </w:r>
      <w:r w:rsidRPr="00793691">
        <w:rPr>
          <w:rStyle w:val="ab"/>
          <w:sz w:val="15"/>
          <w:szCs w:val="15"/>
        </w:rPr>
        <w:t>wikipedia</w:t>
      </w:r>
      <w:r w:rsidRPr="00793691">
        <w:rPr>
          <w:rStyle w:val="ab"/>
          <w:sz w:val="15"/>
          <w:szCs w:val="15"/>
          <w:lang w:val="ru-RU"/>
        </w:rPr>
        <w:t>.</w:t>
      </w:r>
      <w:r w:rsidRPr="00793691">
        <w:rPr>
          <w:rStyle w:val="ab"/>
          <w:sz w:val="15"/>
          <w:szCs w:val="15"/>
        </w:rPr>
        <w:t>org</w:t>
      </w:r>
      <w:r w:rsidRPr="00793691">
        <w:rPr>
          <w:rStyle w:val="ab"/>
          <w:sz w:val="15"/>
          <w:szCs w:val="15"/>
          <w:lang w:val="ru-RU"/>
        </w:rPr>
        <w:t>/</w:t>
      </w:r>
      <w:r w:rsidRPr="00793691">
        <w:rPr>
          <w:rStyle w:val="ab"/>
          <w:sz w:val="15"/>
          <w:szCs w:val="15"/>
        </w:rPr>
        <w:t>wiki</w:t>
      </w:r>
      <w:r w:rsidR="009B5CCC">
        <w:rPr>
          <w:rStyle w:val="ab"/>
          <w:sz w:val="15"/>
          <w:szCs w:val="15"/>
        </w:rPr>
        <w:fldChar w:fldCharType="end"/>
      </w:r>
    </w:p>
  </w:footnote>
  <w:footnote w:id="3">
    <w:p w:rsidR="008F6476" w:rsidRPr="0055228D" w:rsidRDefault="008F6476" w:rsidP="0055228D">
      <w:pPr>
        <w:pStyle w:val="a6"/>
        <w:rPr>
          <w:color w:val="000000" w:themeColor="text1"/>
          <w:sz w:val="15"/>
          <w:szCs w:val="15"/>
          <w:lang w:val="ru-RU"/>
        </w:rPr>
      </w:pPr>
      <w:r>
        <w:rPr>
          <w:rStyle w:val="a7"/>
        </w:rPr>
        <w:footnoteRef/>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 xml:space="preserve">" </w:instrText>
      </w:r>
      <w:r w:rsidR="009B5CCC">
        <w:fldChar w:fldCharType="separate"/>
      </w:r>
      <w:r w:rsidRPr="00793691">
        <w:rPr>
          <w:rStyle w:val="ab"/>
          <w:sz w:val="15"/>
          <w:szCs w:val="15"/>
        </w:rPr>
        <w:t>https</w:t>
      </w:r>
      <w:r w:rsidRPr="00793691">
        <w:rPr>
          <w:rStyle w:val="ab"/>
          <w:sz w:val="15"/>
          <w:szCs w:val="15"/>
          <w:lang w:val="ru-RU"/>
        </w:rPr>
        <w:t>://</w:t>
      </w:r>
      <w:r w:rsidRPr="00793691">
        <w:rPr>
          <w:rStyle w:val="ab"/>
          <w:sz w:val="15"/>
          <w:szCs w:val="15"/>
        </w:rPr>
        <w:t>ru</w:t>
      </w:r>
      <w:r w:rsidRPr="00793691">
        <w:rPr>
          <w:rStyle w:val="ab"/>
          <w:sz w:val="15"/>
          <w:szCs w:val="15"/>
          <w:lang w:val="ru-RU"/>
        </w:rPr>
        <w:t>.</w:t>
      </w:r>
      <w:r w:rsidRPr="00793691">
        <w:rPr>
          <w:rStyle w:val="ab"/>
          <w:sz w:val="15"/>
          <w:szCs w:val="15"/>
        </w:rPr>
        <w:t>wikipedia</w:t>
      </w:r>
      <w:r w:rsidRPr="00793691">
        <w:rPr>
          <w:rStyle w:val="ab"/>
          <w:sz w:val="15"/>
          <w:szCs w:val="15"/>
          <w:lang w:val="ru-RU"/>
        </w:rPr>
        <w:t>.</w:t>
      </w:r>
      <w:r w:rsidRPr="00793691">
        <w:rPr>
          <w:rStyle w:val="ab"/>
          <w:sz w:val="15"/>
          <w:szCs w:val="15"/>
        </w:rPr>
        <w:t>org</w:t>
      </w:r>
      <w:r w:rsidRPr="00793691">
        <w:rPr>
          <w:rStyle w:val="ab"/>
          <w:sz w:val="15"/>
          <w:szCs w:val="15"/>
          <w:lang w:val="ru-RU"/>
        </w:rPr>
        <w:t>/</w:t>
      </w:r>
      <w:r w:rsidRPr="00793691">
        <w:rPr>
          <w:rStyle w:val="ab"/>
          <w:sz w:val="15"/>
          <w:szCs w:val="15"/>
        </w:rPr>
        <w:t>wiki</w:t>
      </w:r>
      <w:r w:rsidR="009B5CCC">
        <w:rPr>
          <w:rStyle w:val="ab"/>
          <w:sz w:val="15"/>
          <w:szCs w:val="15"/>
        </w:rPr>
        <w:fldChar w:fldCharType="end"/>
      </w:r>
    </w:p>
  </w:footnote>
  <w:footnote w:id="4">
    <w:p w:rsidR="008F6476" w:rsidRPr="005E03C6" w:rsidRDefault="008F6476" w:rsidP="0055228D">
      <w:pPr>
        <w:pStyle w:val="a6"/>
        <w:rPr>
          <w:color w:val="000000" w:themeColor="text1"/>
          <w:sz w:val="15"/>
          <w:szCs w:val="15"/>
          <w:lang w:val="ru-RU"/>
        </w:rPr>
      </w:pPr>
      <w:r>
        <w:rPr>
          <w:rStyle w:val="a7"/>
        </w:rPr>
        <w:footnoteRef/>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https</w:instrText>
      </w:r>
      <w:r w:rsidR="009B5CCC" w:rsidRPr="0036492B">
        <w:rPr>
          <w:lang w:val="ru-RU"/>
        </w:rPr>
        <w:instrText>://</w:instrText>
      </w:r>
      <w:r w:rsidR="009B5CCC">
        <w:instrText>ru</w:instrText>
      </w:r>
      <w:r w:rsidR="009B5CCC" w:rsidRPr="0036492B">
        <w:rPr>
          <w:lang w:val="ru-RU"/>
        </w:rPr>
        <w:instrText>.</w:instrText>
      </w:r>
      <w:r w:rsidR="009B5CCC">
        <w:instrText>wikipedia</w:instrText>
      </w:r>
      <w:r w:rsidR="009B5CCC" w:rsidRPr="0036492B">
        <w:rPr>
          <w:lang w:val="ru-RU"/>
        </w:rPr>
        <w:instrText>.</w:instrText>
      </w:r>
      <w:r w:rsidR="009B5CCC">
        <w:instrText>org</w:instrText>
      </w:r>
      <w:r w:rsidR="009B5CCC" w:rsidRPr="0036492B">
        <w:rPr>
          <w:lang w:val="ru-RU"/>
        </w:rPr>
        <w:instrText>/</w:instrText>
      </w:r>
      <w:r w:rsidR="009B5CCC">
        <w:instrText>wiki</w:instrText>
      </w:r>
      <w:r w:rsidR="009B5CCC" w:rsidRPr="0036492B">
        <w:rPr>
          <w:lang w:val="ru-RU"/>
        </w:rPr>
        <w:instrText xml:space="preserve">" </w:instrText>
      </w:r>
      <w:r w:rsidR="009B5CCC">
        <w:fldChar w:fldCharType="separate"/>
      </w:r>
      <w:r w:rsidRPr="00793691">
        <w:rPr>
          <w:rStyle w:val="ab"/>
          <w:sz w:val="15"/>
          <w:szCs w:val="15"/>
        </w:rPr>
        <w:t>https</w:t>
      </w:r>
      <w:r w:rsidRPr="00793691">
        <w:rPr>
          <w:rStyle w:val="ab"/>
          <w:sz w:val="15"/>
          <w:szCs w:val="15"/>
          <w:lang w:val="ru-RU"/>
        </w:rPr>
        <w:t>://</w:t>
      </w:r>
      <w:r w:rsidRPr="00793691">
        <w:rPr>
          <w:rStyle w:val="ab"/>
          <w:sz w:val="15"/>
          <w:szCs w:val="15"/>
        </w:rPr>
        <w:t>ru</w:t>
      </w:r>
      <w:r w:rsidRPr="00793691">
        <w:rPr>
          <w:rStyle w:val="ab"/>
          <w:sz w:val="15"/>
          <w:szCs w:val="15"/>
          <w:lang w:val="ru-RU"/>
        </w:rPr>
        <w:t>.</w:t>
      </w:r>
      <w:r w:rsidRPr="00793691">
        <w:rPr>
          <w:rStyle w:val="ab"/>
          <w:sz w:val="15"/>
          <w:szCs w:val="15"/>
        </w:rPr>
        <w:t>wikipedia</w:t>
      </w:r>
      <w:r w:rsidRPr="00793691">
        <w:rPr>
          <w:rStyle w:val="ab"/>
          <w:sz w:val="15"/>
          <w:szCs w:val="15"/>
          <w:lang w:val="ru-RU"/>
        </w:rPr>
        <w:t>.</w:t>
      </w:r>
      <w:r w:rsidRPr="00793691">
        <w:rPr>
          <w:rStyle w:val="ab"/>
          <w:sz w:val="15"/>
          <w:szCs w:val="15"/>
        </w:rPr>
        <w:t>org</w:t>
      </w:r>
      <w:r w:rsidRPr="00793691">
        <w:rPr>
          <w:rStyle w:val="ab"/>
          <w:sz w:val="15"/>
          <w:szCs w:val="15"/>
          <w:lang w:val="ru-RU"/>
        </w:rPr>
        <w:t>/</w:t>
      </w:r>
      <w:r w:rsidRPr="00793691">
        <w:rPr>
          <w:rStyle w:val="ab"/>
          <w:sz w:val="15"/>
          <w:szCs w:val="15"/>
        </w:rPr>
        <w:t>wiki</w:t>
      </w:r>
      <w:r w:rsidR="009B5CCC">
        <w:rPr>
          <w:rStyle w:val="ab"/>
          <w:sz w:val="15"/>
          <w:szCs w:val="15"/>
        </w:rPr>
        <w:fldChar w:fldCharType="end"/>
      </w:r>
    </w:p>
  </w:footnote>
  <w:footnote w:id="5">
    <w:p w:rsidR="008F6476" w:rsidRPr="00D91618" w:rsidRDefault="008F6476" w:rsidP="00D91618">
      <w:pPr>
        <w:spacing w:line="360" w:lineRule="auto"/>
        <w:rPr>
          <w:rFonts w:ascii="Times New Roman" w:hAnsi="Times New Roman" w:cs="Times New Roman"/>
          <w:bCs/>
          <w:iCs/>
          <w:sz w:val="15"/>
          <w:szCs w:val="15"/>
          <w:lang w:val="ru-RU"/>
        </w:rPr>
      </w:pPr>
      <w:r>
        <w:rPr>
          <w:rStyle w:val="a7"/>
        </w:rPr>
        <w:footnoteRef/>
      </w:r>
      <w:r w:rsidRPr="005226DA">
        <w:rPr>
          <w:lang w:val="ru-RU"/>
        </w:rPr>
        <w:t xml:space="preserve"> </w:t>
      </w:r>
      <w:r w:rsidRPr="00A44926">
        <w:rPr>
          <w:rFonts w:ascii="Times New Roman" w:hAnsi="Times New Roman" w:cs="Times New Roman"/>
          <w:bCs/>
          <w:iCs/>
          <w:sz w:val="15"/>
          <w:szCs w:val="15"/>
          <w:lang w:val="ru-RU"/>
        </w:rPr>
        <w:t>Бурдье П. Практический смысл, СПб, 2001, с.102</w:t>
      </w:r>
    </w:p>
  </w:footnote>
  <w:footnote w:id="6">
    <w:p w:rsidR="008F6476" w:rsidRPr="00D91618" w:rsidRDefault="008F6476" w:rsidP="003D740A">
      <w:pPr>
        <w:rPr>
          <w:rFonts w:ascii="Times New Roman" w:hAnsi="Times New Roman" w:cs="Times New Roman"/>
          <w:sz w:val="15"/>
          <w:szCs w:val="15"/>
          <w:lang w:val="ru-RU"/>
        </w:rPr>
      </w:pPr>
      <w:r w:rsidRPr="00D91618">
        <w:rPr>
          <w:rStyle w:val="a7"/>
          <w:rFonts w:ascii="Times New Roman" w:hAnsi="Times New Roman" w:cs="Times New Roman"/>
          <w:sz w:val="15"/>
          <w:szCs w:val="15"/>
        </w:rPr>
        <w:footnoteRef/>
      </w:r>
      <w:r w:rsidRPr="00D91618">
        <w:rPr>
          <w:rStyle w:val="a7"/>
          <w:rFonts w:ascii="Times New Roman" w:hAnsi="Times New Roman" w:cs="Times New Roman"/>
          <w:sz w:val="15"/>
          <w:szCs w:val="15"/>
          <w:lang w:val="ru-RU"/>
        </w:rPr>
        <w:t xml:space="preserve"> </w:t>
      </w:r>
      <w:r w:rsidRPr="00D91618">
        <w:rPr>
          <w:rFonts w:ascii="Times New Roman" w:hAnsi="Times New Roman" w:cs="Times New Roman"/>
          <w:sz w:val="15"/>
          <w:szCs w:val="15"/>
          <w:lang w:val="ru-RU"/>
        </w:rPr>
        <w:t>Ходжсон Дж. Экономическая теория и институты : Манифест современной институциональной теории., М., Дело, 2003, с.253</w:t>
      </w:r>
    </w:p>
  </w:footnote>
  <w:footnote w:id="7">
    <w:p w:rsidR="008F6476" w:rsidRPr="00D91618" w:rsidRDefault="008F6476" w:rsidP="003D740A">
      <w:pPr>
        <w:pStyle w:val="a6"/>
        <w:rPr>
          <w:rFonts w:ascii="Times New Roman" w:hAnsi="Times New Roman" w:cs="Times New Roman"/>
          <w:sz w:val="15"/>
          <w:szCs w:val="15"/>
          <w:lang w:val="ru-RU"/>
        </w:rPr>
      </w:pPr>
      <w:r w:rsidRPr="00D91618">
        <w:rPr>
          <w:rStyle w:val="a7"/>
          <w:rFonts w:ascii="Times New Roman" w:hAnsi="Times New Roman" w:cs="Times New Roman"/>
          <w:sz w:val="15"/>
          <w:szCs w:val="15"/>
        </w:rPr>
        <w:footnoteRef/>
      </w:r>
      <w:r w:rsidRPr="00D91618">
        <w:rPr>
          <w:rStyle w:val="a7"/>
          <w:rFonts w:ascii="Times New Roman" w:hAnsi="Times New Roman" w:cs="Times New Roman"/>
          <w:sz w:val="15"/>
          <w:szCs w:val="15"/>
          <w:lang w:val="ru-RU"/>
        </w:rPr>
        <w:t xml:space="preserve"> </w:t>
      </w:r>
      <w:r w:rsidRPr="00D91618">
        <w:rPr>
          <w:rFonts w:ascii="Times New Roman" w:hAnsi="Times New Roman" w:cs="Times New Roman"/>
          <w:sz w:val="15"/>
          <w:szCs w:val="15"/>
          <w:lang w:val="ru-RU"/>
        </w:rPr>
        <w:t xml:space="preserve">Аболафия М., Рынки как культуры: этнографический подход//Западная экономическая социология. Хрестоматия современной классики, М., РОССПЭН, 2004, с.431 </w:t>
      </w:r>
    </w:p>
  </w:footnote>
  <w:footnote w:id="8">
    <w:p w:rsidR="008F6476" w:rsidRPr="00D91618" w:rsidRDefault="008F6476" w:rsidP="003D740A">
      <w:pPr>
        <w:pStyle w:val="a6"/>
        <w:rPr>
          <w:rFonts w:ascii="Times New Roman" w:hAnsi="Times New Roman" w:cs="Times New Roman"/>
          <w:sz w:val="15"/>
          <w:szCs w:val="15"/>
          <w:lang w:val="ru-RU"/>
        </w:rPr>
      </w:pPr>
      <w:r w:rsidRPr="00D91618">
        <w:rPr>
          <w:rStyle w:val="a7"/>
          <w:rFonts w:ascii="Times New Roman" w:hAnsi="Times New Roman" w:cs="Times New Roman"/>
          <w:sz w:val="15"/>
          <w:szCs w:val="15"/>
        </w:rPr>
        <w:footnoteRef/>
      </w:r>
      <w:r w:rsidRPr="00D91618">
        <w:rPr>
          <w:rFonts w:ascii="Times New Roman" w:hAnsi="Times New Roman" w:cs="Times New Roman"/>
          <w:sz w:val="15"/>
          <w:szCs w:val="15"/>
          <w:lang w:val="ru-RU"/>
        </w:rPr>
        <w:t xml:space="preserve"> Кнорр Цетина А., Брюггер У., Рынок как объект привязанности: исследование постсоциальных отношений  на финансовых рынках,  Западная экономическая социология, с. 454ю</w:t>
      </w:r>
    </w:p>
  </w:footnote>
  <w:footnote w:id="9">
    <w:p w:rsidR="008F6476" w:rsidRPr="00A44926" w:rsidRDefault="008F6476" w:rsidP="003D740A">
      <w:pPr>
        <w:pStyle w:val="a6"/>
        <w:rPr>
          <w:rFonts w:ascii="Times New Roman" w:hAnsi="Times New Roman" w:cs="Times New Roman"/>
          <w:sz w:val="15"/>
          <w:szCs w:val="15"/>
          <w:lang w:val="ru-RU"/>
        </w:rPr>
      </w:pPr>
      <w:r>
        <w:rPr>
          <w:rStyle w:val="a7"/>
        </w:rPr>
        <w:footnoteRef/>
      </w:r>
      <w:r w:rsidRPr="00C6012F">
        <w:rPr>
          <w:lang w:val="ru-RU"/>
        </w:rPr>
        <w:t xml:space="preserve"> </w:t>
      </w:r>
      <w:r w:rsidRPr="00A44926">
        <w:rPr>
          <w:rFonts w:ascii="Times New Roman" w:hAnsi="Times New Roman" w:cs="Times New Roman"/>
          <w:sz w:val="15"/>
          <w:szCs w:val="15"/>
          <w:lang w:val="ru-RU"/>
        </w:rPr>
        <w:t>Стат. Сборник «Россия и страны мира», 2018,Там же, с. 312-312</w:t>
      </w:r>
    </w:p>
  </w:footnote>
  <w:footnote w:id="10">
    <w:p w:rsidR="008F6476" w:rsidRPr="00A44926" w:rsidRDefault="008F6476" w:rsidP="003D740A">
      <w:pPr>
        <w:pStyle w:val="a6"/>
        <w:rPr>
          <w:rFonts w:ascii="Times New Roman" w:hAnsi="Times New Roman" w:cs="Times New Roman"/>
          <w:sz w:val="15"/>
          <w:szCs w:val="15"/>
          <w:lang w:val="ru-RU"/>
        </w:rPr>
      </w:pPr>
      <w:r w:rsidRPr="00A44926">
        <w:rPr>
          <w:rStyle w:val="a7"/>
          <w:rFonts w:ascii="Times New Roman" w:hAnsi="Times New Roman" w:cs="Times New Roman"/>
          <w:sz w:val="15"/>
          <w:szCs w:val="15"/>
        </w:rPr>
        <w:footnoteRef/>
      </w:r>
      <w:r w:rsidRPr="00A44926">
        <w:rPr>
          <w:rFonts w:ascii="Times New Roman" w:hAnsi="Times New Roman" w:cs="Times New Roman"/>
          <w:sz w:val="15"/>
          <w:szCs w:val="15"/>
          <w:lang w:val="ru-RU"/>
        </w:rPr>
        <w:t xml:space="preserve"> См. с. 303-304</w:t>
      </w:r>
    </w:p>
  </w:footnote>
  <w:footnote w:id="11">
    <w:p w:rsidR="008F6476" w:rsidRPr="00A44926" w:rsidRDefault="008F6476" w:rsidP="003D740A">
      <w:pPr>
        <w:pStyle w:val="a6"/>
        <w:rPr>
          <w:rFonts w:ascii="Times New Roman" w:hAnsi="Times New Roman" w:cs="Times New Roman"/>
          <w:sz w:val="15"/>
          <w:szCs w:val="15"/>
          <w:lang w:val="ru-RU"/>
        </w:rPr>
      </w:pPr>
      <w:r>
        <w:rPr>
          <w:rStyle w:val="a7"/>
        </w:rPr>
        <w:footnoteRef/>
      </w:r>
      <w:r w:rsidRPr="0024262B">
        <w:rPr>
          <w:lang w:val="ru-RU"/>
        </w:rPr>
        <w:t xml:space="preserve"> </w:t>
      </w:r>
      <w:r w:rsidRPr="00A44926">
        <w:rPr>
          <w:rFonts w:ascii="Times New Roman" w:hAnsi="Times New Roman" w:cs="Times New Roman"/>
          <w:sz w:val="15"/>
          <w:szCs w:val="15"/>
          <w:lang w:val="ru-RU"/>
        </w:rPr>
        <w:t>Qu Linyu: `Рынок «Экономика и система предпринимательства, см.  «Современная японская рыночная экономика» под редакцией Yellow Phosphorus, Hunan Economic Press, издание 1996 г.</w:t>
      </w:r>
    </w:p>
  </w:footnote>
  <w:footnote w:id="12">
    <w:p w:rsidR="008F6476" w:rsidRPr="00A44926" w:rsidRDefault="008F6476" w:rsidP="003D740A">
      <w:pPr>
        <w:pStyle w:val="a6"/>
        <w:rPr>
          <w:rFonts w:ascii="Times New Roman" w:hAnsi="Times New Roman" w:cs="Times New Roman"/>
          <w:sz w:val="15"/>
          <w:szCs w:val="15"/>
          <w:lang w:val="ru-RU"/>
        </w:rPr>
      </w:pPr>
      <w:r w:rsidRPr="00A44926">
        <w:rPr>
          <w:rStyle w:val="a7"/>
          <w:rFonts w:ascii="Times New Roman" w:hAnsi="Times New Roman" w:cs="Times New Roman"/>
          <w:sz w:val="15"/>
          <w:szCs w:val="15"/>
        </w:rPr>
        <w:footnoteRef/>
      </w:r>
      <w:r w:rsidRPr="00A44926">
        <w:rPr>
          <w:rFonts w:ascii="Times New Roman" w:hAnsi="Times New Roman" w:cs="Times New Roman"/>
          <w:sz w:val="15"/>
          <w:szCs w:val="15"/>
          <w:lang w:val="ru-RU"/>
        </w:rPr>
        <w:t xml:space="preserve">  Тянь Чжилун</w:t>
      </w:r>
      <w:r w:rsidRPr="00A44926">
        <w:rPr>
          <w:rStyle w:val="a7"/>
          <w:rFonts w:ascii="Times New Roman" w:hAnsi="Times New Roman" w:cs="Times New Roman"/>
          <w:sz w:val="15"/>
          <w:szCs w:val="15"/>
          <w:lang w:val="ru-RU"/>
        </w:rPr>
        <w:t xml:space="preserve"> </w:t>
      </w:r>
      <w:r w:rsidRPr="00A44926">
        <w:rPr>
          <w:rFonts w:ascii="Times New Roman" w:hAnsi="Times New Roman" w:cs="Times New Roman"/>
          <w:sz w:val="15"/>
          <w:szCs w:val="15"/>
          <w:lang w:val="ru-RU"/>
        </w:rPr>
        <w:t>: Операторский надзор и стимулы, China Development Press, 1999</w:t>
      </w:r>
    </w:p>
  </w:footnote>
  <w:footnote w:id="13">
    <w:p w:rsidR="008F6476" w:rsidRPr="00A44926" w:rsidRDefault="008F6476" w:rsidP="003D740A">
      <w:pPr>
        <w:pStyle w:val="a6"/>
        <w:rPr>
          <w:sz w:val="15"/>
          <w:szCs w:val="15"/>
          <w:lang w:val="ru-RU"/>
        </w:rPr>
      </w:pPr>
      <w:r w:rsidRPr="00896960">
        <w:rPr>
          <w:rStyle w:val="a7"/>
          <w:rFonts w:ascii="Times New Roman" w:hAnsi="Times New Roman" w:cs="Times New Roman"/>
          <w:sz w:val="20"/>
          <w:szCs w:val="20"/>
        </w:rPr>
        <w:footnoteRef/>
      </w:r>
      <w:r w:rsidRPr="00896960">
        <w:rPr>
          <w:rFonts w:ascii="Times New Roman" w:hAnsi="Times New Roman" w:cs="Times New Roman"/>
          <w:sz w:val="20"/>
          <w:szCs w:val="20"/>
          <w:lang w:val="ru-RU"/>
        </w:rPr>
        <w:t xml:space="preserve"> </w:t>
      </w:r>
      <w:r w:rsidRPr="00A44926">
        <w:rPr>
          <w:rFonts w:ascii="Times New Roman" w:hAnsi="Times New Roman" w:cs="Times New Roman"/>
          <w:sz w:val="15"/>
          <w:szCs w:val="15"/>
          <w:lang w:val="ru-RU"/>
        </w:rPr>
        <w:t>У Цзинлян, Создание эффективного корпоративного управления.. Структура, см "Тяньцзинь социальных наук, № 1, 1996.</w:t>
      </w:r>
    </w:p>
  </w:footnote>
  <w:footnote w:id="14">
    <w:p w:rsidR="008F6476" w:rsidRPr="00215325" w:rsidRDefault="008F6476" w:rsidP="003D740A">
      <w:pPr>
        <w:pStyle w:val="a6"/>
        <w:rPr>
          <w:lang w:val="ru-RU"/>
        </w:rPr>
      </w:pPr>
      <w:r>
        <w:rPr>
          <w:rStyle w:val="a7"/>
        </w:rPr>
        <w:footnoteRef/>
      </w:r>
      <w:r w:rsidRPr="00D81C7F">
        <w:rPr>
          <w:lang w:val="ru-RU"/>
        </w:rPr>
        <w:t xml:space="preserve"> </w:t>
      </w:r>
      <w:r>
        <w:rPr>
          <w:lang w:val="ru-RU"/>
        </w:rPr>
        <w:t xml:space="preserve"> </w:t>
      </w:r>
      <w:r w:rsidRPr="005736BF">
        <w:rPr>
          <w:rFonts w:ascii="Times New Roman" w:hAnsi="Times New Roman" w:cs="Times New Roman"/>
          <w:bCs/>
          <w:iCs/>
          <w:sz w:val="15"/>
          <w:szCs w:val="15"/>
          <w:lang w:val="ru-RU"/>
        </w:rPr>
        <w:t>Чэнь Цзягуй: «Экономика предприятия», Издательство экономической науки, 1998г</w:t>
      </w:r>
    </w:p>
  </w:footnote>
  <w:footnote w:id="15">
    <w:p w:rsidR="008F6476" w:rsidRPr="00EB7B4A" w:rsidRDefault="008F6476" w:rsidP="003D740A">
      <w:pPr>
        <w:pStyle w:val="a6"/>
        <w:rPr>
          <w:rFonts w:ascii="Times New Roman" w:hAnsi="Times New Roman" w:cs="Times New Roman"/>
          <w:sz w:val="15"/>
          <w:szCs w:val="15"/>
          <w:lang w:val="ru-RU"/>
        </w:rPr>
      </w:pPr>
      <w:r>
        <w:rPr>
          <w:rStyle w:val="a7"/>
        </w:rPr>
        <w:footnoteRef/>
      </w:r>
      <w:r w:rsidRPr="00F056C2">
        <w:rPr>
          <w:rStyle w:val="a7"/>
          <w:lang w:val="ru-RU"/>
        </w:rPr>
        <w:t xml:space="preserve"> </w:t>
      </w:r>
      <w:r w:rsidRPr="00EB7B4A">
        <w:rPr>
          <w:rFonts w:ascii="Times New Roman" w:hAnsi="Times New Roman" w:cs="Times New Roman"/>
          <w:bCs/>
          <w:iCs/>
          <w:sz w:val="15"/>
          <w:szCs w:val="15"/>
          <w:lang w:val="ru-RU"/>
        </w:rPr>
        <w:t>[США]Талкотт Парсонс: «Структура и процесс современного общества» Издательство газеты Гуанминжибао, 1988г.</w:t>
      </w:r>
    </w:p>
  </w:footnote>
  <w:footnote w:id="16">
    <w:p w:rsidR="008F6476" w:rsidRPr="00EB7B4A" w:rsidRDefault="008F6476" w:rsidP="00A44926">
      <w:pPr>
        <w:pStyle w:val="a6"/>
        <w:rPr>
          <w:rFonts w:ascii="Times New Roman" w:hAnsi="Times New Roman" w:cs="Times New Roman"/>
          <w:sz w:val="15"/>
          <w:szCs w:val="15"/>
          <w:lang w:val="ru-RU"/>
        </w:rPr>
      </w:pPr>
      <w:r>
        <w:rPr>
          <w:rStyle w:val="a7"/>
        </w:rPr>
        <w:footnoteRef/>
      </w:r>
      <w:r w:rsidRPr="00EB7B4A">
        <w:rPr>
          <w:lang w:val="ru-RU"/>
        </w:rPr>
        <w:t xml:space="preserve"> </w:t>
      </w:r>
      <w:r w:rsidRPr="00EB7B4A">
        <w:rPr>
          <w:rFonts w:ascii="Times New Roman" w:hAnsi="Times New Roman" w:cs="Times New Roman"/>
          <w:bCs/>
          <w:iCs/>
          <w:sz w:val="15"/>
          <w:szCs w:val="15"/>
          <w:lang w:val="ru-RU"/>
        </w:rPr>
        <w:t>[Япония]Кеничи Томинага: «Социальная структура и социальные перемены», Издательство Юньнан жэйминь чубаньшэ, 1988г.</w:t>
      </w:r>
    </w:p>
  </w:footnote>
  <w:footnote w:id="17">
    <w:p w:rsidR="008F6476" w:rsidRPr="00A44926" w:rsidRDefault="008F6476">
      <w:pPr>
        <w:pStyle w:val="a6"/>
        <w:rPr>
          <w:rFonts w:ascii="Times New Roman" w:hAnsi="Times New Roman" w:cs="Times New Roman"/>
          <w:sz w:val="15"/>
          <w:szCs w:val="15"/>
          <w:lang w:val="ru-RU"/>
        </w:rPr>
      </w:pPr>
      <w:r w:rsidRPr="00A44926">
        <w:rPr>
          <w:rStyle w:val="a7"/>
          <w:rFonts w:ascii="Times New Roman" w:hAnsi="Times New Roman" w:cs="Times New Roman"/>
          <w:sz w:val="15"/>
          <w:szCs w:val="15"/>
        </w:rPr>
        <w:footnoteRef/>
      </w:r>
      <w:r w:rsidRPr="00A44926">
        <w:rPr>
          <w:rFonts w:ascii="Times New Roman" w:hAnsi="Times New Roman" w:cs="Times New Roman"/>
          <w:sz w:val="15"/>
          <w:szCs w:val="15"/>
          <w:lang w:val="ru-RU"/>
        </w:rPr>
        <w:t xml:space="preserve"> </w:t>
      </w:r>
      <w:r w:rsidR="009B5CCC">
        <w:fldChar w:fldCharType="begin"/>
      </w:r>
      <w:r w:rsidR="009B5CCC" w:rsidRPr="0036492B">
        <w:rPr>
          <w:lang w:val="ru-RU"/>
        </w:rPr>
        <w:instrText xml:space="preserve"> </w:instrText>
      </w:r>
      <w:r w:rsidR="009B5CCC">
        <w:instrText>HYPERLINK</w:instrText>
      </w:r>
      <w:r w:rsidR="009B5CCC" w:rsidRPr="0036492B">
        <w:rPr>
          <w:lang w:val="ru-RU"/>
        </w:rPr>
        <w:instrText xml:space="preserve"> "</w:instrText>
      </w:r>
      <w:r w:rsidR="009B5CCC">
        <w:instrText>http</w:instrText>
      </w:r>
      <w:r w:rsidR="009B5CCC" w:rsidRPr="0036492B">
        <w:rPr>
          <w:lang w:val="ru-RU"/>
        </w:rPr>
        <w:instrText>://</w:instrText>
      </w:r>
      <w:r w:rsidR="009B5CCC">
        <w:instrText>www</w:instrText>
      </w:r>
      <w:r w:rsidR="009B5CCC" w:rsidRPr="0036492B">
        <w:rPr>
          <w:lang w:val="ru-RU"/>
        </w:rPr>
        <w:instrText>.</w:instrText>
      </w:r>
      <w:r w:rsidR="009B5CCC">
        <w:instrText>stats</w:instrText>
      </w:r>
      <w:r w:rsidR="009B5CCC" w:rsidRPr="0036492B">
        <w:rPr>
          <w:lang w:val="ru-RU"/>
        </w:rPr>
        <w:instrText>.</w:instrText>
      </w:r>
      <w:r w:rsidR="009B5CCC">
        <w:instrText>gov</w:instrText>
      </w:r>
      <w:r w:rsidR="009B5CCC" w:rsidRPr="0036492B">
        <w:rPr>
          <w:lang w:val="ru-RU"/>
        </w:rPr>
        <w:instrText>.</w:instrText>
      </w:r>
      <w:r w:rsidR="009B5CCC">
        <w:instrText>cn</w:instrText>
      </w:r>
      <w:r w:rsidR="009B5CCC" w:rsidRPr="0036492B">
        <w:rPr>
          <w:lang w:val="ru-RU"/>
        </w:rPr>
        <w:instrText xml:space="preserve">/" </w:instrText>
      </w:r>
      <w:r w:rsidR="009B5CCC">
        <w:fldChar w:fldCharType="separate"/>
      </w:r>
      <w:r w:rsidRPr="00A44926">
        <w:rPr>
          <w:rStyle w:val="ab"/>
          <w:rFonts w:ascii="Times New Roman" w:hAnsi="Times New Roman" w:cs="Times New Roman"/>
          <w:sz w:val="15"/>
          <w:szCs w:val="15"/>
        </w:rPr>
        <w:t>http</w:t>
      </w:r>
      <w:r w:rsidRPr="00A44926">
        <w:rPr>
          <w:rStyle w:val="ab"/>
          <w:rFonts w:ascii="Times New Roman" w:hAnsi="Times New Roman" w:cs="Times New Roman"/>
          <w:sz w:val="15"/>
          <w:szCs w:val="15"/>
          <w:lang w:val="ru-RU"/>
        </w:rPr>
        <w:t>://</w:t>
      </w:r>
      <w:r w:rsidRPr="00A44926">
        <w:rPr>
          <w:rStyle w:val="ab"/>
          <w:rFonts w:ascii="Times New Roman" w:hAnsi="Times New Roman" w:cs="Times New Roman"/>
          <w:sz w:val="15"/>
          <w:szCs w:val="15"/>
        </w:rPr>
        <w:t>www</w:t>
      </w:r>
      <w:r w:rsidRPr="00A44926">
        <w:rPr>
          <w:rStyle w:val="ab"/>
          <w:rFonts w:ascii="Times New Roman" w:hAnsi="Times New Roman" w:cs="Times New Roman"/>
          <w:sz w:val="15"/>
          <w:szCs w:val="15"/>
          <w:lang w:val="ru-RU"/>
        </w:rPr>
        <w:t>.</w:t>
      </w:r>
      <w:r w:rsidRPr="00A44926">
        <w:rPr>
          <w:rStyle w:val="ab"/>
          <w:rFonts w:ascii="Times New Roman" w:hAnsi="Times New Roman" w:cs="Times New Roman"/>
          <w:sz w:val="15"/>
          <w:szCs w:val="15"/>
        </w:rPr>
        <w:t>stats</w:t>
      </w:r>
      <w:r w:rsidRPr="00A44926">
        <w:rPr>
          <w:rStyle w:val="ab"/>
          <w:rFonts w:ascii="Times New Roman" w:hAnsi="Times New Roman" w:cs="Times New Roman"/>
          <w:sz w:val="15"/>
          <w:szCs w:val="15"/>
          <w:lang w:val="ru-RU"/>
        </w:rPr>
        <w:t>.</w:t>
      </w:r>
      <w:r w:rsidRPr="00A44926">
        <w:rPr>
          <w:rStyle w:val="ab"/>
          <w:rFonts w:ascii="Times New Roman" w:hAnsi="Times New Roman" w:cs="Times New Roman"/>
          <w:sz w:val="15"/>
          <w:szCs w:val="15"/>
        </w:rPr>
        <w:t>gov</w:t>
      </w:r>
      <w:r w:rsidRPr="00A44926">
        <w:rPr>
          <w:rStyle w:val="ab"/>
          <w:rFonts w:ascii="Times New Roman" w:hAnsi="Times New Roman" w:cs="Times New Roman"/>
          <w:sz w:val="15"/>
          <w:szCs w:val="15"/>
          <w:lang w:val="ru-RU"/>
        </w:rPr>
        <w:t>.</w:t>
      </w:r>
      <w:r w:rsidRPr="00A44926">
        <w:rPr>
          <w:rStyle w:val="ab"/>
          <w:rFonts w:ascii="Times New Roman" w:hAnsi="Times New Roman" w:cs="Times New Roman"/>
          <w:sz w:val="15"/>
          <w:szCs w:val="15"/>
        </w:rPr>
        <w:t>cn</w:t>
      </w:r>
      <w:r w:rsidRPr="00A44926">
        <w:rPr>
          <w:rStyle w:val="ab"/>
          <w:rFonts w:ascii="Times New Roman" w:hAnsi="Times New Roman" w:cs="Times New Roman"/>
          <w:sz w:val="15"/>
          <w:szCs w:val="15"/>
          <w:lang w:val="ru-RU"/>
        </w:rPr>
        <w:t>/</w:t>
      </w:r>
      <w:r w:rsidR="009B5CCC">
        <w:rPr>
          <w:rStyle w:val="ab"/>
          <w:rFonts w:ascii="Times New Roman" w:hAnsi="Times New Roman" w:cs="Times New Roman"/>
          <w:sz w:val="15"/>
          <w:szCs w:val="15"/>
          <w:lang w:val="ru-RU"/>
        </w:rPr>
        <w:fldChar w:fldCharType="end"/>
      </w:r>
    </w:p>
  </w:footnote>
  <w:footnote w:id="18">
    <w:p w:rsidR="008F6476" w:rsidRPr="00A44926" w:rsidRDefault="008F6476" w:rsidP="003D740A">
      <w:pPr>
        <w:pStyle w:val="a6"/>
        <w:rPr>
          <w:rFonts w:ascii="Times New Roman" w:hAnsi="Times New Roman" w:cs="Times New Roman"/>
          <w:sz w:val="15"/>
          <w:szCs w:val="15"/>
          <w:lang w:val="ru-RU"/>
        </w:rPr>
      </w:pPr>
      <w:r w:rsidRPr="00A44926">
        <w:rPr>
          <w:rStyle w:val="a7"/>
          <w:rFonts w:ascii="Times New Roman" w:hAnsi="Times New Roman" w:cs="Times New Roman"/>
          <w:sz w:val="15"/>
          <w:szCs w:val="15"/>
        </w:rPr>
        <w:footnoteRef/>
      </w:r>
      <w:r w:rsidRPr="00A44926">
        <w:rPr>
          <w:rFonts w:ascii="Times New Roman" w:hAnsi="Times New Roman" w:cs="Times New Roman"/>
          <w:sz w:val="15"/>
          <w:szCs w:val="15"/>
          <w:lang w:val="ru-RU"/>
        </w:rPr>
        <w:t>《</w:t>
      </w:r>
      <w:r w:rsidRPr="00A44926">
        <w:rPr>
          <w:rFonts w:ascii="Times New Roman" w:hAnsi="Times New Roman" w:cs="Times New Roman"/>
          <w:sz w:val="15"/>
          <w:szCs w:val="15"/>
          <w:lang w:val="ru-RU"/>
        </w:rPr>
        <w:t>Видение Шелкового Пути</w:t>
      </w:r>
      <w:r w:rsidRPr="00A44926">
        <w:rPr>
          <w:rFonts w:ascii="Times New Roman" w:hAnsi="Times New Roman" w:cs="Times New Roman"/>
          <w:sz w:val="15"/>
          <w:szCs w:val="15"/>
          <w:lang w:val="ru-RU"/>
        </w:rPr>
        <w:t>》</w:t>
      </w:r>
      <w:r w:rsidRPr="00A44926">
        <w:rPr>
          <w:rFonts w:ascii="Times New Roman" w:hAnsi="Times New Roman" w:cs="Times New Roman"/>
          <w:sz w:val="15"/>
          <w:szCs w:val="15"/>
          <w:lang w:val="ru-RU"/>
        </w:rPr>
        <w:t xml:space="preserve"> 2017-22</w:t>
      </w:r>
    </w:p>
  </w:footnote>
  <w:footnote w:id="19">
    <w:p w:rsidR="008F6476" w:rsidRPr="00EE3044" w:rsidRDefault="008F6476" w:rsidP="003D740A">
      <w:pPr>
        <w:pStyle w:val="a6"/>
        <w:rPr>
          <w:rFonts w:ascii="Times New Roman" w:hAnsi="Times New Roman" w:cs="Times New Roman"/>
          <w:bCs/>
          <w:iCs/>
          <w:sz w:val="15"/>
          <w:szCs w:val="15"/>
          <w:lang w:val="ru-RU"/>
        </w:rPr>
      </w:pPr>
      <w:r>
        <w:rPr>
          <w:rStyle w:val="a7"/>
        </w:rPr>
        <w:footnoteRef/>
      </w:r>
      <w:r w:rsidRPr="00D24AC5">
        <w:rPr>
          <w:lang w:val="ru-RU"/>
        </w:rPr>
        <w:t xml:space="preserve"> </w:t>
      </w:r>
      <w:r w:rsidRPr="00EE3044">
        <w:rPr>
          <w:rFonts w:ascii="Times New Roman" w:hAnsi="Times New Roman" w:cs="Times New Roman"/>
          <w:bCs/>
          <w:iCs/>
          <w:sz w:val="15"/>
          <w:szCs w:val="15"/>
          <w:lang w:val="ru-RU"/>
        </w:rPr>
        <w:t>Вань Тин. Проблемы и оценки  в развитии частных предприятий в Китае [J]. Бизнес исследования. 2004, (9).</w:t>
      </w:r>
    </w:p>
  </w:footnote>
  <w:footnote w:id="20">
    <w:p w:rsidR="008F6476" w:rsidRPr="00C53EDD" w:rsidRDefault="008F6476" w:rsidP="003D740A">
      <w:pPr>
        <w:pStyle w:val="a6"/>
        <w:rPr>
          <w:rFonts w:ascii="Times New Roman" w:hAnsi="Times New Roman" w:cs="Times New Roman"/>
          <w:sz w:val="15"/>
          <w:szCs w:val="15"/>
        </w:rPr>
      </w:pPr>
      <w:r w:rsidRPr="00EE3044">
        <w:rPr>
          <w:rStyle w:val="a7"/>
          <w:rFonts w:ascii="Times New Roman" w:hAnsi="Times New Roman" w:cs="Times New Roman"/>
          <w:sz w:val="15"/>
          <w:szCs w:val="15"/>
        </w:rPr>
        <w:footnoteRef/>
      </w:r>
      <w:r w:rsidRPr="00EE3044">
        <w:rPr>
          <w:rFonts w:ascii="Times New Roman" w:hAnsi="Times New Roman" w:cs="Times New Roman"/>
          <w:sz w:val="15"/>
          <w:szCs w:val="15"/>
          <w:lang w:val="ru-RU"/>
        </w:rPr>
        <w:t xml:space="preserve"> </w:t>
      </w:r>
      <w:r w:rsidRPr="00EE3044">
        <w:rPr>
          <w:rFonts w:ascii="Times New Roman" w:hAnsi="Times New Roman" w:cs="Times New Roman"/>
          <w:bCs/>
          <w:iCs/>
          <w:sz w:val="15"/>
          <w:szCs w:val="15"/>
          <w:lang w:val="ru-RU"/>
        </w:rPr>
        <w:t>Ян Пин. Трудности в финансировании частных предприятий и меры[J]. Сычуаньский</w:t>
      </w:r>
      <w:r w:rsidRPr="00C53EDD">
        <w:rPr>
          <w:rFonts w:ascii="Times New Roman" w:hAnsi="Times New Roman" w:cs="Times New Roman"/>
          <w:bCs/>
          <w:iCs/>
          <w:sz w:val="15"/>
          <w:szCs w:val="15"/>
        </w:rPr>
        <w:t xml:space="preserve"> </w:t>
      </w:r>
      <w:r w:rsidRPr="00EE3044">
        <w:rPr>
          <w:rFonts w:ascii="Times New Roman" w:hAnsi="Times New Roman" w:cs="Times New Roman"/>
          <w:bCs/>
          <w:iCs/>
          <w:sz w:val="15"/>
          <w:szCs w:val="15"/>
          <w:lang w:val="ru-RU"/>
        </w:rPr>
        <w:t>Финанс</w:t>
      </w:r>
      <w:r w:rsidRPr="00C53EDD">
        <w:rPr>
          <w:rFonts w:ascii="Times New Roman" w:hAnsi="Times New Roman" w:cs="Times New Roman"/>
          <w:bCs/>
          <w:iCs/>
          <w:sz w:val="15"/>
          <w:szCs w:val="15"/>
        </w:rPr>
        <w:t>, 1999,</w:t>
      </w:r>
      <w:r w:rsidRPr="00EE3044">
        <w:rPr>
          <w:rFonts w:ascii="Times New Roman" w:hAnsi="Times New Roman" w:cs="Times New Roman"/>
          <w:sz w:val="15"/>
          <w:szCs w:val="15"/>
        </w:rPr>
        <w:t xml:space="preserve"> </w:t>
      </w:r>
    </w:p>
  </w:footnote>
  <w:footnote w:id="21">
    <w:p w:rsidR="008F6476" w:rsidRPr="00D342C6" w:rsidRDefault="008F6476" w:rsidP="003D740A">
      <w:pPr>
        <w:pStyle w:val="a6"/>
        <w:rPr>
          <w:rFonts w:ascii="Times New Roman" w:hAnsi="Times New Roman" w:cs="Times New Roman"/>
          <w:sz w:val="15"/>
          <w:szCs w:val="15"/>
        </w:rPr>
      </w:pPr>
      <w:r w:rsidRPr="00A7163F">
        <w:rPr>
          <w:rStyle w:val="a7"/>
          <w:rFonts w:ascii="Times New Roman" w:hAnsi="Times New Roman" w:cs="Times New Roman"/>
          <w:sz w:val="20"/>
          <w:szCs w:val="20"/>
        </w:rPr>
        <w:footnoteRef/>
      </w:r>
      <w:r w:rsidRPr="00D342C6">
        <w:rPr>
          <w:rFonts w:ascii="Times New Roman" w:hAnsi="Times New Roman" w:cs="Times New Roman"/>
          <w:sz w:val="15"/>
          <w:szCs w:val="15"/>
        </w:rPr>
        <w:t xml:space="preserve"> </w:t>
      </w:r>
      <w:r w:rsidRPr="00D342C6">
        <w:rPr>
          <w:rFonts w:ascii="Times New Roman" w:hAnsi="Times New Roman" w:cs="Times New Roman"/>
          <w:bCs/>
          <w:iCs/>
          <w:sz w:val="15"/>
          <w:szCs w:val="15"/>
        </w:rPr>
        <w:t>Freeman R E. Strategic management</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 xml:space="preserve"> A stakeholder </w:t>
      </w:r>
      <w:proofErr w:type="gramStart"/>
      <w:r w:rsidRPr="00D342C6">
        <w:rPr>
          <w:rFonts w:ascii="Times New Roman" w:hAnsi="Times New Roman" w:cs="Times New Roman"/>
          <w:bCs/>
          <w:iCs/>
          <w:sz w:val="15"/>
          <w:szCs w:val="15"/>
        </w:rPr>
        <w:t>approach[</w:t>
      </w:r>
      <w:proofErr w:type="gramEnd"/>
      <w:r w:rsidRPr="00D342C6">
        <w:rPr>
          <w:rFonts w:ascii="Times New Roman" w:hAnsi="Times New Roman" w:cs="Times New Roman"/>
          <w:bCs/>
          <w:iCs/>
          <w:sz w:val="15"/>
          <w:szCs w:val="15"/>
        </w:rPr>
        <w:t>M]. Boston</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Pitman,1984.]</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 xml:space="preserve"> [</w:t>
      </w:r>
      <w:proofErr w:type="spellStart"/>
      <w:r w:rsidRPr="00D342C6">
        <w:rPr>
          <w:rFonts w:ascii="Times New Roman" w:hAnsi="Times New Roman" w:cs="Times New Roman"/>
          <w:bCs/>
          <w:iCs/>
          <w:sz w:val="15"/>
          <w:szCs w:val="15"/>
        </w:rPr>
        <w:t>Munilla</w:t>
      </w:r>
      <w:proofErr w:type="spellEnd"/>
      <w:r w:rsidRPr="00D342C6">
        <w:rPr>
          <w:rFonts w:ascii="Times New Roman" w:hAnsi="Times New Roman" w:cs="Times New Roman"/>
          <w:bCs/>
          <w:iCs/>
          <w:sz w:val="15"/>
          <w:szCs w:val="15"/>
        </w:rPr>
        <w:t xml:space="preserve"> L S , Miles M P. The corporate social responsibility continuum as a component of stakeholder theory [J], Business Society Review</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 xml:space="preserve"> 2005,110(4)</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371-387.</w:t>
      </w:r>
    </w:p>
  </w:footnote>
  <w:footnote w:id="22">
    <w:p w:rsidR="008F6476" w:rsidRPr="00D342C6" w:rsidRDefault="008F6476" w:rsidP="003D740A">
      <w:pPr>
        <w:pStyle w:val="a6"/>
        <w:rPr>
          <w:rFonts w:ascii="Times New Roman" w:hAnsi="Times New Roman" w:cs="Times New Roman"/>
          <w:sz w:val="15"/>
          <w:szCs w:val="15"/>
        </w:rPr>
      </w:pPr>
      <w:r w:rsidRPr="00D342C6">
        <w:rPr>
          <w:rStyle w:val="a7"/>
          <w:rFonts w:ascii="Times New Roman" w:hAnsi="Times New Roman" w:cs="Times New Roman"/>
          <w:sz w:val="15"/>
          <w:szCs w:val="15"/>
        </w:rPr>
        <w:footnoteRef/>
      </w:r>
      <w:r w:rsidRPr="00D342C6">
        <w:rPr>
          <w:rStyle w:val="a7"/>
          <w:rFonts w:ascii="Times New Roman" w:hAnsi="Times New Roman" w:cs="Times New Roman"/>
          <w:sz w:val="15"/>
          <w:szCs w:val="15"/>
        </w:rPr>
        <w:t xml:space="preserve"> </w:t>
      </w:r>
      <w:r w:rsidRPr="00D342C6">
        <w:rPr>
          <w:rFonts w:ascii="Times New Roman" w:hAnsi="Times New Roman" w:cs="Times New Roman"/>
          <w:bCs/>
          <w:iCs/>
          <w:sz w:val="15"/>
          <w:szCs w:val="15"/>
        </w:rPr>
        <w:t>Freeman R E. Strategic management</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 xml:space="preserve"> A stakeholder </w:t>
      </w:r>
      <w:proofErr w:type="gramStart"/>
      <w:r w:rsidRPr="00D342C6">
        <w:rPr>
          <w:rFonts w:ascii="Times New Roman" w:hAnsi="Times New Roman" w:cs="Times New Roman"/>
          <w:bCs/>
          <w:iCs/>
          <w:sz w:val="15"/>
          <w:szCs w:val="15"/>
        </w:rPr>
        <w:t>approach[</w:t>
      </w:r>
      <w:proofErr w:type="gramEnd"/>
      <w:r w:rsidRPr="00D342C6">
        <w:rPr>
          <w:rFonts w:ascii="Times New Roman" w:hAnsi="Times New Roman" w:cs="Times New Roman"/>
          <w:bCs/>
          <w:iCs/>
          <w:sz w:val="15"/>
          <w:szCs w:val="15"/>
        </w:rPr>
        <w:t>M]. Boston</w:t>
      </w:r>
      <w:r w:rsidRPr="00D342C6">
        <w:rPr>
          <w:rFonts w:ascii="Times New Roman" w:eastAsia="MS Mincho" w:hAnsi="Times New Roman" w:cs="Times New Roman"/>
          <w:bCs/>
          <w:iCs/>
          <w:sz w:val="15"/>
          <w:szCs w:val="15"/>
        </w:rPr>
        <w:t>：</w:t>
      </w:r>
      <w:r w:rsidRPr="00D342C6">
        <w:rPr>
          <w:rFonts w:ascii="Times New Roman" w:hAnsi="Times New Roman" w:cs="Times New Roman"/>
          <w:bCs/>
          <w:iCs/>
          <w:sz w:val="15"/>
          <w:szCs w:val="15"/>
        </w:rPr>
        <w:t>Pitman</w:t>
      </w:r>
      <w:proofErr w:type="gramStart"/>
      <w:r w:rsidRPr="00D342C6">
        <w:rPr>
          <w:rFonts w:ascii="Times New Roman" w:hAnsi="Times New Roman" w:cs="Times New Roman"/>
          <w:bCs/>
          <w:iCs/>
          <w:sz w:val="15"/>
          <w:szCs w:val="15"/>
        </w:rPr>
        <w:t>,1984</w:t>
      </w:r>
      <w:proofErr w:type="gramEnd"/>
      <w:r w:rsidRPr="00D342C6">
        <w:rPr>
          <w:rFonts w:ascii="Times New Roman" w:hAnsi="Times New Roman" w:cs="Times New Roman"/>
          <w:bCs/>
          <w:iCs/>
          <w:sz w:val="15"/>
          <w:szCs w:val="15"/>
        </w:rPr>
        <w:t>.]</w:t>
      </w:r>
    </w:p>
  </w:footnote>
  <w:footnote w:id="23">
    <w:p w:rsidR="008F6476" w:rsidRPr="00D342C6" w:rsidRDefault="008F6476" w:rsidP="003D740A">
      <w:pPr>
        <w:pStyle w:val="a6"/>
        <w:rPr>
          <w:rFonts w:ascii="Times New Roman" w:hAnsi="Times New Roman" w:cs="Times New Roman"/>
          <w:sz w:val="15"/>
          <w:szCs w:val="15"/>
        </w:rPr>
      </w:pPr>
      <w:r w:rsidRPr="00D342C6">
        <w:rPr>
          <w:rStyle w:val="a7"/>
          <w:rFonts w:ascii="Times New Roman" w:hAnsi="Times New Roman" w:cs="Times New Roman"/>
          <w:sz w:val="15"/>
          <w:szCs w:val="15"/>
        </w:rPr>
        <w:footnoteRef/>
      </w:r>
      <w:r w:rsidRPr="00D342C6">
        <w:rPr>
          <w:rFonts w:ascii="Times New Roman" w:hAnsi="Times New Roman" w:cs="Times New Roman"/>
          <w:sz w:val="15"/>
          <w:szCs w:val="15"/>
        </w:rPr>
        <w:t xml:space="preserve"> </w:t>
      </w:r>
      <w:proofErr w:type="spellStart"/>
      <w:r w:rsidRPr="00D342C6">
        <w:rPr>
          <w:rFonts w:ascii="Times New Roman" w:hAnsi="Times New Roman" w:cs="Times New Roman"/>
          <w:bCs/>
          <w:iCs/>
          <w:sz w:val="15"/>
          <w:szCs w:val="15"/>
        </w:rPr>
        <w:t>Munilla</w:t>
      </w:r>
      <w:proofErr w:type="spellEnd"/>
      <w:r w:rsidRPr="00D342C6">
        <w:rPr>
          <w:rFonts w:ascii="Times New Roman" w:hAnsi="Times New Roman" w:cs="Times New Roman"/>
          <w:bCs/>
          <w:iCs/>
          <w:sz w:val="15"/>
          <w:szCs w:val="15"/>
        </w:rPr>
        <w:t xml:space="preserve"> L </w:t>
      </w:r>
      <w:proofErr w:type="gramStart"/>
      <w:r w:rsidRPr="00D342C6">
        <w:rPr>
          <w:rFonts w:ascii="Times New Roman" w:hAnsi="Times New Roman" w:cs="Times New Roman"/>
          <w:bCs/>
          <w:iCs/>
          <w:sz w:val="15"/>
          <w:szCs w:val="15"/>
        </w:rPr>
        <w:t>S ,</w:t>
      </w:r>
      <w:proofErr w:type="gramEnd"/>
      <w:r w:rsidRPr="00D342C6">
        <w:rPr>
          <w:rFonts w:ascii="Times New Roman" w:hAnsi="Times New Roman" w:cs="Times New Roman"/>
          <w:bCs/>
          <w:iCs/>
          <w:sz w:val="15"/>
          <w:szCs w:val="15"/>
        </w:rPr>
        <w:t xml:space="preserve"> Miles M P. The corporate social responsibility continuum as a component of stakeholder theory [J], Business Society Review</w:t>
      </w:r>
      <w:r w:rsidRPr="00D342C6">
        <w:rPr>
          <w:rFonts w:ascii="Times New Roman" w:hAnsi="Times New Roman" w:cs="Times New Roman"/>
          <w:bCs/>
          <w:iCs/>
          <w:sz w:val="15"/>
          <w:szCs w:val="15"/>
        </w:rPr>
        <w:t>，</w:t>
      </w:r>
      <w:r w:rsidRPr="00D342C6">
        <w:rPr>
          <w:rFonts w:ascii="Times New Roman" w:hAnsi="Times New Roman" w:cs="Times New Roman"/>
          <w:bCs/>
          <w:iCs/>
          <w:sz w:val="15"/>
          <w:szCs w:val="15"/>
        </w:rPr>
        <w:t xml:space="preserve"> 2005,110(4)</w:t>
      </w:r>
      <w:r w:rsidRPr="00D342C6">
        <w:rPr>
          <w:rFonts w:ascii="Times New Roman" w:hAnsi="Times New Roman" w:cs="Times New Roman"/>
          <w:bCs/>
          <w:iCs/>
          <w:sz w:val="15"/>
          <w:szCs w:val="15"/>
        </w:rPr>
        <w:t>：</w:t>
      </w:r>
      <w:r w:rsidRPr="00D342C6">
        <w:rPr>
          <w:rFonts w:ascii="Times New Roman" w:hAnsi="Times New Roman" w:cs="Times New Roman"/>
          <w:bCs/>
          <w:iCs/>
          <w:sz w:val="15"/>
          <w:szCs w:val="15"/>
        </w:rPr>
        <w:t>371-387.</w:t>
      </w:r>
    </w:p>
  </w:footnote>
  <w:footnote w:id="24">
    <w:p w:rsidR="008F6476" w:rsidRPr="00CD7B69" w:rsidRDefault="008F6476" w:rsidP="003D740A">
      <w:pPr>
        <w:pStyle w:val="a6"/>
        <w:rPr>
          <w:rFonts w:ascii="Times New Roman" w:hAnsi="Times New Roman" w:cs="Times New Roman"/>
          <w:sz w:val="15"/>
          <w:szCs w:val="15"/>
          <w:lang w:val="ru-RU"/>
        </w:rPr>
      </w:pPr>
      <w:r>
        <w:rPr>
          <w:rStyle w:val="a7"/>
        </w:rPr>
        <w:footnoteRef/>
      </w:r>
      <w:r w:rsidRPr="00CD7B69">
        <w:rPr>
          <w:rFonts w:ascii="Times New Roman" w:hAnsi="Times New Roman" w:cs="Times New Roman"/>
          <w:sz w:val="15"/>
          <w:szCs w:val="15"/>
          <w:lang w:val="ru-RU"/>
        </w:rPr>
        <w:t>Комиссия национального развития и реформ. Руководящие мнения по созданию отраслевой общественной информационной платформы Национальной промышленной ассоциации Торговой палаты (пробная версия) [</w:t>
      </w:r>
      <w:r w:rsidRPr="00CD7B69">
        <w:rPr>
          <w:rFonts w:ascii="Times New Roman" w:hAnsi="Times New Roman" w:cs="Times New Roman"/>
          <w:sz w:val="15"/>
          <w:szCs w:val="15"/>
        </w:rPr>
        <w:t>DB</w:t>
      </w:r>
      <w:r w:rsidRPr="00CD7B69">
        <w:rPr>
          <w:rFonts w:ascii="Times New Roman" w:hAnsi="Times New Roman" w:cs="Times New Roman"/>
          <w:sz w:val="15"/>
          <w:szCs w:val="15"/>
          <w:lang w:val="ru-RU"/>
        </w:rPr>
        <w:t xml:space="preserve"> / </w:t>
      </w:r>
      <w:r w:rsidRPr="00CD7B69">
        <w:rPr>
          <w:rFonts w:ascii="Times New Roman" w:hAnsi="Times New Roman" w:cs="Times New Roman"/>
          <w:sz w:val="15"/>
          <w:szCs w:val="15"/>
        </w:rPr>
        <w:t>OL</w:t>
      </w:r>
      <w:r w:rsidRPr="00CD7B69">
        <w:rPr>
          <w:rFonts w:ascii="Times New Roman" w:hAnsi="Times New Roman" w:cs="Times New Roman"/>
          <w:sz w:val="15"/>
          <w:szCs w:val="15"/>
          <w:lang w:val="ru-RU"/>
        </w:rPr>
        <w:t xml:space="preserve">]. </w:t>
      </w:r>
      <w:r w:rsidRPr="00CD7B69">
        <w:rPr>
          <w:rFonts w:ascii="Times New Roman" w:hAnsi="Times New Roman" w:cs="Times New Roman"/>
          <w:sz w:val="15"/>
          <w:szCs w:val="15"/>
          <w:lang w:val="ru-RU"/>
        </w:rPr>
        <w:t xml:space="preserve">Правительственный веб-сайт правительства Китая </w:t>
      </w:r>
      <w:r w:rsidRPr="00CD7B69">
        <w:rPr>
          <w:rFonts w:ascii="Times New Roman" w:hAnsi="Times New Roman" w:cs="Times New Roman"/>
          <w:sz w:val="15"/>
          <w:szCs w:val="15"/>
        </w:rPr>
        <w:t>http</w:t>
      </w:r>
      <w:r w:rsidRPr="00CD7B69">
        <w:rPr>
          <w:rFonts w:ascii="Times New Roman" w:hAnsi="Times New Roman" w:cs="Times New Roman"/>
          <w:sz w:val="15"/>
          <w:szCs w:val="15"/>
          <w:lang w:val="ru-RU"/>
        </w:rPr>
        <w:t>://</w:t>
      </w:r>
      <w:r w:rsidRPr="00CD7B69">
        <w:rPr>
          <w:rFonts w:ascii="Times New Roman" w:hAnsi="Times New Roman" w:cs="Times New Roman"/>
          <w:sz w:val="15"/>
          <w:szCs w:val="15"/>
        </w:rPr>
        <w:t>www</w:t>
      </w:r>
      <w:r w:rsidRPr="00CD7B69">
        <w:rPr>
          <w:rFonts w:ascii="Times New Roman" w:hAnsi="Times New Roman" w:cs="Times New Roman"/>
          <w:sz w:val="15"/>
          <w:szCs w:val="15"/>
          <w:lang w:val="ru-RU"/>
        </w:rPr>
        <w:t>.</w:t>
      </w:r>
      <w:proofErr w:type="spellStart"/>
      <w:r w:rsidRPr="00CD7B69">
        <w:rPr>
          <w:rFonts w:ascii="Times New Roman" w:hAnsi="Times New Roman" w:cs="Times New Roman"/>
          <w:sz w:val="15"/>
          <w:szCs w:val="15"/>
        </w:rPr>
        <w:t>gov</w:t>
      </w:r>
      <w:proofErr w:type="spellEnd"/>
      <w:r w:rsidRPr="00CD7B69">
        <w:rPr>
          <w:rFonts w:ascii="Times New Roman" w:hAnsi="Times New Roman" w:cs="Times New Roman"/>
          <w:sz w:val="15"/>
          <w:szCs w:val="15"/>
          <w:lang w:val="ru-RU"/>
        </w:rPr>
        <w:t>.</w:t>
      </w:r>
      <w:proofErr w:type="spellStart"/>
      <w:r w:rsidRPr="00CD7B69">
        <w:rPr>
          <w:rFonts w:ascii="Times New Roman" w:hAnsi="Times New Roman" w:cs="Times New Roman"/>
          <w:sz w:val="15"/>
          <w:szCs w:val="15"/>
        </w:rPr>
        <w:t>cn</w:t>
      </w:r>
      <w:proofErr w:type="spellEnd"/>
      <w:r w:rsidRPr="00CD7B69">
        <w:rPr>
          <w:rFonts w:ascii="Times New Roman" w:hAnsi="Times New Roman" w:cs="Times New Roman"/>
          <w:sz w:val="15"/>
          <w:szCs w:val="15"/>
          <w:lang w:val="ru-RU"/>
        </w:rPr>
        <w:t>/</w:t>
      </w:r>
      <w:proofErr w:type="spellStart"/>
      <w:r w:rsidRPr="00CD7B69">
        <w:rPr>
          <w:rFonts w:ascii="Times New Roman" w:hAnsi="Times New Roman" w:cs="Times New Roman"/>
          <w:sz w:val="15"/>
          <w:szCs w:val="15"/>
        </w:rPr>
        <w:t>xinwen</w:t>
      </w:r>
      <w:proofErr w:type="spellEnd"/>
      <w:r w:rsidRPr="00CD7B69">
        <w:rPr>
          <w:rFonts w:ascii="Times New Roman" w:hAnsi="Times New Roman" w:cs="Times New Roman"/>
          <w:sz w:val="15"/>
          <w:szCs w:val="15"/>
          <w:lang w:val="ru-RU"/>
        </w:rPr>
        <w:t xml:space="preserve">/2015 10/10 / </w:t>
      </w:r>
      <w:r w:rsidRPr="00CD7B69">
        <w:rPr>
          <w:rFonts w:ascii="Times New Roman" w:hAnsi="Times New Roman" w:cs="Times New Roman"/>
          <w:sz w:val="15"/>
          <w:szCs w:val="15"/>
        </w:rPr>
        <w:t>content</w:t>
      </w:r>
      <w:r w:rsidRPr="00CD7B69">
        <w:rPr>
          <w:rFonts w:ascii="Times New Roman" w:hAnsi="Times New Roman" w:cs="Times New Roman"/>
          <w:sz w:val="15"/>
          <w:szCs w:val="15"/>
          <w:lang w:val="ru-RU"/>
        </w:rPr>
        <w:t>_2944602.</w:t>
      </w:r>
      <w:proofErr w:type="spellStart"/>
      <w:r w:rsidRPr="00CD7B69">
        <w:rPr>
          <w:rFonts w:ascii="Times New Roman" w:hAnsi="Times New Roman" w:cs="Times New Roman"/>
          <w:sz w:val="15"/>
          <w:szCs w:val="15"/>
        </w:rPr>
        <w:t>htm</w:t>
      </w:r>
      <w:proofErr w:type="spellEnd"/>
    </w:p>
  </w:footnote>
  <w:footnote w:id="25">
    <w:p w:rsidR="008F6476" w:rsidRPr="006F7CF7" w:rsidRDefault="008F6476" w:rsidP="003D740A">
      <w:pPr>
        <w:pStyle w:val="a6"/>
        <w:rPr>
          <w:rFonts w:ascii="Times New Roman" w:hAnsi="Times New Roman" w:cs="Times New Roman"/>
          <w:sz w:val="15"/>
          <w:szCs w:val="15"/>
          <w:lang w:val="ru-RU"/>
        </w:rPr>
      </w:pPr>
      <w:r w:rsidRPr="00B94F09">
        <w:rPr>
          <w:rStyle w:val="a7"/>
          <w:rFonts w:ascii="Times New Roman" w:hAnsi="Times New Roman" w:cs="Times New Roman"/>
          <w:sz w:val="20"/>
          <w:szCs w:val="20"/>
        </w:rPr>
        <w:footnoteRef/>
      </w:r>
      <w:r w:rsidRPr="00B94F09">
        <w:rPr>
          <w:rFonts w:ascii="Times New Roman" w:hAnsi="Times New Roman" w:cs="Times New Roman"/>
          <w:sz w:val="20"/>
          <w:szCs w:val="20"/>
          <w:lang w:val="ru-RU"/>
        </w:rPr>
        <w:t xml:space="preserve"> </w:t>
      </w:r>
      <w:r w:rsidRPr="006F7CF7">
        <w:rPr>
          <w:rFonts w:ascii="Times New Roman" w:hAnsi="Times New Roman" w:cs="Times New Roman"/>
          <w:bCs/>
          <w:iCs/>
          <w:sz w:val="15"/>
          <w:szCs w:val="15"/>
          <w:lang w:val="ru-RU"/>
        </w:rPr>
        <w:t>Туо Донг, Ли Цзянь. Краткий анализ влияния интернет-мнения на развитие предпринимательства [J] .Communication Analysis, 2014 (15): 224.</w:t>
      </w:r>
    </w:p>
  </w:footnote>
  <w:footnote w:id="26">
    <w:p w:rsidR="008F6476" w:rsidRPr="006F7CF7" w:rsidRDefault="008F6476" w:rsidP="003D740A">
      <w:pPr>
        <w:pStyle w:val="a6"/>
        <w:rPr>
          <w:rFonts w:ascii="Times New Roman" w:hAnsi="Times New Roman" w:cs="Times New Roman"/>
          <w:sz w:val="15"/>
          <w:szCs w:val="15"/>
        </w:rPr>
      </w:pPr>
      <w:r w:rsidRPr="006F7CF7">
        <w:rPr>
          <w:rStyle w:val="a7"/>
          <w:rFonts w:ascii="Times New Roman" w:hAnsi="Times New Roman" w:cs="Times New Roman"/>
          <w:sz w:val="15"/>
          <w:szCs w:val="15"/>
        </w:rPr>
        <w:footnoteRef/>
      </w:r>
      <w:r w:rsidRPr="006F7CF7">
        <w:rPr>
          <w:rFonts w:ascii="Times New Roman" w:hAnsi="Times New Roman" w:cs="Times New Roman"/>
          <w:sz w:val="15"/>
          <w:szCs w:val="15"/>
          <w:lang w:val="ru-RU"/>
        </w:rPr>
        <w:t xml:space="preserve"> </w:t>
      </w:r>
      <w:r w:rsidRPr="006F7CF7">
        <w:rPr>
          <w:rFonts w:ascii="Times New Roman" w:hAnsi="Times New Roman" w:cs="Times New Roman"/>
          <w:bCs/>
          <w:iCs/>
          <w:sz w:val="15"/>
          <w:szCs w:val="15"/>
          <w:lang w:val="ru-RU"/>
        </w:rPr>
        <w:t>[Чжан Цинминь, Ву Чуньмэй, Лю Сяофэн. Исследование репутации корпоративной сети с точки зрения качества и безопасности продукции в режиме онлайн. Общественное мнение [J] .Guangdong Economic Management, 2014 (08): 98-99.]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A02"/>
    <w:multiLevelType w:val="hybridMultilevel"/>
    <w:tmpl w:val="BEC40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C809D"/>
    <w:multiLevelType w:val="singleLevel"/>
    <w:tmpl w:val="050C809D"/>
    <w:lvl w:ilvl="0">
      <w:start w:val="1"/>
      <w:numFmt w:val="decimal"/>
      <w:suff w:val="space"/>
      <w:lvlText w:val="%1."/>
      <w:lvlJc w:val="left"/>
    </w:lvl>
  </w:abstractNum>
  <w:abstractNum w:abstractNumId="2">
    <w:nsid w:val="05287E30"/>
    <w:multiLevelType w:val="hybridMultilevel"/>
    <w:tmpl w:val="AB74FF8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C7D589F"/>
    <w:multiLevelType w:val="hybridMultilevel"/>
    <w:tmpl w:val="1CFA2B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9B3C31"/>
    <w:multiLevelType w:val="hybridMultilevel"/>
    <w:tmpl w:val="E6FE2F3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082025D"/>
    <w:multiLevelType w:val="hybridMultilevel"/>
    <w:tmpl w:val="AAECCF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2E2EA7"/>
    <w:multiLevelType w:val="hybridMultilevel"/>
    <w:tmpl w:val="D90AF4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F7160B"/>
    <w:multiLevelType w:val="hybridMultilevel"/>
    <w:tmpl w:val="98C2C3A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6A3933"/>
    <w:multiLevelType w:val="hybridMultilevel"/>
    <w:tmpl w:val="415236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D5258A"/>
    <w:multiLevelType w:val="hybridMultilevel"/>
    <w:tmpl w:val="8F9832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557756"/>
    <w:multiLevelType w:val="hybridMultilevel"/>
    <w:tmpl w:val="F12256F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5044C24"/>
    <w:multiLevelType w:val="hybridMultilevel"/>
    <w:tmpl w:val="855C982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5BB39D4"/>
    <w:multiLevelType w:val="hybridMultilevel"/>
    <w:tmpl w:val="505AFA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63B4C4C"/>
    <w:multiLevelType w:val="hybridMultilevel"/>
    <w:tmpl w:val="67884B44"/>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4">
    <w:nsid w:val="309C12C0"/>
    <w:multiLevelType w:val="hybridMultilevel"/>
    <w:tmpl w:val="E46CC80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3A20CD4"/>
    <w:multiLevelType w:val="hybridMultilevel"/>
    <w:tmpl w:val="9F6ECB5A"/>
    <w:lvl w:ilvl="0" w:tplc="160E65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69F3160"/>
    <w:multiLevelType w:val="hybridMultilevel"/>
    <w:tmpl w:val="CFA8EC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6D0049A"/>
    <w:multiLevelType w:val="hybridMultilevel"/>
    <w:tmpl w:val="5BC04DB2"/>
    <w:lvl w:ilvl="0" w:tplc="17E283E0">
      <w:start w:val="1"/>
      <w:numFmt w:val="decimal"/>
      <w:lvlText w:val="%1)"/>
      <w:lvlJc w:val="left"/>
      <w:pPr>
        <w:ind w:left="420" w:hanging="420"/>
      </w:pPr>
      <w:rPr>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9937605"/>
    <w:multiLevelType w:val="hybridMultilevel"/>
    <w:tmpl w:val="DEBA382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9F53AE7"/>
    <w:multiLevelType w:val="hybridMultilevel"/>
    <w:tmpl w:val="02FE1560"/>
    <w:lvl w:ilvl="0" w:tplc="160E65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284ED9"/>
    <w:multiLevelType w:val="hybridMultilevel"/>
    <w:tmpl w:val="5A60968E"/>
    <w:lvl w:ilvl="0" w:tplc="B6AC59B8">
      <w:start w:val="3"/>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1">
    <w:nsid w:val="3AA61F45"/>
    <w:multiLevelType w:val="hybridMultilevel"/>
    <w:tmpl w:val="2A3A50C6"/>
    <w:lvl w:ilvl="0" w:tplc="30C8D8C0">
      <w:start w:val="1"/>
      <w:numFmt w:val="decimal"/>
      <w:lvlText w:val="%1)"/>
      <w:lvlJc w:val="left"/>
      <w:pPr>
        <w:ind w:left="420" w:hanging="420"/>
      </w:pPr>
      <w:rPr>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CCE7AB6"/>
    <w:multiLevelType w:val="hybridMultilevel"/>
    <w:tmpl w:val="BCE29C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0245EFA"/>
    <w:multiLevelType w:val="hybridMultilevel"/>
    <w:tmpl w:val="929854F4"/>
    <w:lvl w:ilvl="0" w:tplc="82E4F57E">
      <w:start w:val="1"/>
      <w:numFmt w:val="decimal"/>
      <w:lvlText w:val="%1)"/>
      <w:lvlJc w:val="left"/>
      <w:pPr>
        <w:ind w:left="1410" w:hanging="78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4">
    <w:nsid w:val="4E27713F"/>
    <w:multiLevelType w:val="hybridMultilevel"/>
    <w:tmpl w:val="7FD6B4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0A34096"/>
    <w:multiLevelType w:val="hybridMultilevel"/>
    <w:tmpl w:val="DD048CD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2B357B7"/>
    <w:multiLevelType w:val="hybridMultilevel"/>
    <w:tmpl w:val="9006D3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32B5122"/>
    <w:multiLevelType w:val="hybridMultilevel"/>
    <w:tmpl w:val="83F60258"/>
    <w:lvl w:ilvl="0" w:tplc="0409000F">
      <w:start w:val="1"/>
      <w:numFmt w:val="decimal"/>
      <w:lvlText w:val="%1."/>
      <w:lvlJc w:val="left"/>
      <w:pPr>
        <w:ind w:left="704"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78D78F7"/>
    <w:multiLevelType w:val="hybridMultilevel"/>
    <w:tmpl w:val="E35AA6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808669E"/>
    <w:multiLevelType w:val="hybridMultilevel"/>
    <w:tmpl w:val="334E83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3053A2"/>
    <w:multiLevelType w:val="hybridMultilevel"/>
    <w:tmpl w:val="61AEB3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BD66E7"/>
    <w:multiLevelType w:val="hybridMultilevel"/>
    <w:tmpl w:val="10EA2FA6"/>
    <w:lvl w:ilvl="0" w:tplc="0409000F">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2">
    <w:nsid w:val="63D35446"/>
    <w:multiLevelType w:val="hybridMultilevel"/>
    <w:tmpl w:val="7CF4062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48C28CA"/>
    <w:multiLevelType w:val="hybridMultilevel"/>
    <w:tmpl w:val="FE76B0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8780BEB"/>
    <w:multiLevelType w:val="hybridMultilevel"/>
    <w:tmpl w:val="C86C4F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F3C1B35"/>
    <w:multiLevelType w:val="hybridMultilevel"/>
    <w:tmpl w:val="AF62D9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BF0FE8"/>
    <w:multiLevelType w:val="hybridMultilevel"/>
    <w:tmpl w:val="B46071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57A13DC"/>
    <w:multiLevelType w:val="hybridMultilevel"/>
    <w:tmpl w:val="1EE80E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8577DF2"/>
    <w:multiLevelType w:val="hybridMultilevel"/>
    <w:tmpl w:val="E35AA6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9C1373A"/>
    <w:multiLevelType w:val="hybridMultilevel"/>
    <w:tmpl w:val="CB7018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7"/>
  </w:num>
  <w:num w:numId="3">
    <w:abstractNumId w:val="1"/>
  </w:num>
  <w:num w:numId="4">
    <w:abstractNumId w:val="9"/>
  </w:num>
  <w:num w:numId="5">
    <w:abstractNumId w:val="8"/>
  </w:num>
  <w:num w:numId="6">
    <w:abstractNumId w:val="35"/>
  </w:num>
  <w:num w:numId="7">
    <w:abstractNumId w:val="30"/>
  </w:num>
  <w:num w:numId="8">
    <w:abstractNumId w:val="18"/>
  </w:num>
  <w:num w:numId="9">
    <w:abstractNumId w:val="4"/>
  </w:num>
  <w:num w:numId="10">
    <w:abstractNumId w:val="21"/>
  </w:num>
  <w:num w:numId="11">
    <w:abstractNumId w:val="29"/>
  </w:num>
  <w:num w:numId="12">
    <w:abstractNumId w:val="17"/>
  </w:num>
  <w:num w:numId="13">
    <w:abstractNumId w:val="25"/>
  </w:num>
  <w:num w:numId="14">
    <w:abstractNumId w:val="33"/>
  </w:num>
  <w:num w:numId="15">
    <w:abstractNumId w:val="36"/>
  </w:num>
  <w:num w:numId="16">
    <w:abstractNumId w:val="7"/>
  </w:num>
  <w:num w:numId="17">
    <w:abstractNumId w:val="12"/>
  </w:num>
  <w:num w:numId="18">
    <w:abstractNumId w:val="11"/>
  </w:num>
  <w:num w:numId="19">
    <w:abstractNumId w:val="22"/>
  </w:num>
  <w:num w:numId="20">
    <w:abstractNumId w:val="6"/>
  </w:num>
  <w:num w:numId="21">
    <w:abstractNumId w:val="39"/>
  </w:num>
  <w:num w:numId="22">
    <w:abstractNumId w:val="28"/>
  </w:num>
  <w:num w:numId="23">
    <w:abstractNumId w:val="5"/>
  </w:num>
  <w:num w:numId="24">
    <w:abstractNumId w:val="34"/>
  </w:num>
  <w:num w:numId="25">
    <w:abstractNumId w:val="14"/>
  </w:num>
  <w:num w:numId="26">
    <w:abstractNumId w:val="10"/>
  </w:num>
  <w:num w:numId="27">
    <w:abstractNumId w:val="16"/>
  </w:num>
  <w:num w:numId="28">
    <w:abstractNumId w:val="23"/>
  </w:num>
  <w:num w:numId="29">
    <w:abstractNumId w:val="20"/>
  </w:num>
  <w:num w:numId="30">
    <w:abstractNumId w:val="15"/>
  </w:num>
  <w:num w:numId="31">
    <w:abstractNumId w:val="19"/>
  </w:num>
  <w:num w:numId="32">
    <w:abstractNumId w:val="37"/>
  </w:num>
  <w:num w:numId="33">
    <w:abstractNumId w:val="24"/>
  </w:num>
  <w:num w:numId="34">
    <w:abstractNumId w:val="2"/>
  </w:num>
  <w:num w:numId="35">
    <w:abstractNumId w:val="26"/>
  </w:num>
  <w:num w:numId="36">
    <w:abstractNumId w:val="38"/>
  </w:num>
  <w:num w:numId="37">
    <w:abstractNumId w:val="3"/>
  </w:num>
  <w:num w:numId="38">
    <w:abstractNumId w:val="31"/>
  </w:num>
  <w:num w:numId="39">
    <w:abstractNumId w:val="13"/>
  </w:num>
  <w:num w:numId="40">
    <w:abstractNumId w:val="3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2A"/>
    <w:rsid w:val="0005632C"/>
    <w:rsid w:val="00060630"/>
    <w:rsid w:val="000D3074"/>
    <w:rsid w:val="000D7C92"/>
    <w:rsid w:val="000E1FB6"/>
    <w:rsid w:val="00114AE1"/>
    <w:rsid w:val="00144D9A"/>
    <w:rsid w:val="00165A3F"/>
    <w:rsid w:val="0018292F"/>
    <w:rsid w:val="00183E07"/>
    <w:rsid w:val="001A5164"/>
    <w:rsid w:val="001B40C3"/>
    <w:rsid w:val="002229CC"/>
    <w:rsid w:val="00226971"/>
    <w:rsid w:val="002401E5"/>
    <w:rsid w:val="00241BA2"/>
    <w:rsid w:val="002C3307"/>
    <w:rsid w:val="002E2D94"/>
    <w:rsid w:val="002F4006"/>
    <w:rsid w:val="0036492B"/>
    <w:rsid w:val="003C78FA"/>
    <w:rsid w:val="003D0085"/>
    <w:rsid w:val="003D5F63"/>
    <w:rsid w:val="003D740A"/>
    <w:rsid w:val="003E390A"/>
    <w:rsid w:val="003E6CA4"/>
    <w:rsid w:val="00401FAF"/>
    <w:rsid w:val="00427962"/>
    <w:rsid w:val="0047377A"/>
    <w:rsid w:val="0048289C"/>
    <w:rsid w:val="004F5C2D"/>
    <w:rsid w:val="0053207A"/>
    <w:rsid w:val="0055228D"/>
    <w:rsid w:val="00581F90"/>
    <w:rsid w:val="005B3590"/>
    <w:rsid w:val="005B7058"/>
    <w:rsid w:val="00622581"/>
    <w:rsid w:val="00631C9A"/>
    <w:rsid w:val="00653175"/>
    <w:rsid w:val="006551EF"/>
    <w:rsid w:val="00670AD1"/>
    <w:rsid w:val="00673FD8"/>
    <w:rsid w:val="006806FF"/>
    <w:rsid w:val="0068144F"/>
    <w:rsid w:val="006A2B1A"/>
    <w:rsid w:val="006A2C7F"/>
    <w:rsid w:val="006F326B"/>
    <w:rsid w:val="006F3A2A"/>
    <w:rsid w:val="00744E59"/>
    <w:rsid w:val="00782EB7"/>
    <w:rsid w:val="007C1E6F"/>
    <w:rsid w:val="007D7403"/>
    <w:rsid w:val="008472AB"/>
    <w:rsid w:val="008523A8"/>
    <w:rsid w:val="00864C0F"/>
    <w:rsid w:val="008D7FFE"/>
    <w:rsid w:val="008F6476"/>
    <w:rsid w:val="00900DFA"/>
    <w:rsid w:val="0094163C"/>
    <w:rsid w:val="00964E9B"/>
    <w:rsid w:val="00973B0C"/>
    <w:rsid w:val="00990AAD"/>
    <w:rsid w:val="009B5CCC"/>
    <w:rsid w:val="009C0EC9"/>
    <w:rsid w:val="009C266B"/>
    <w:rsid w:val="009C32EE"/>
    <w:rsid w:val="009E6027"/>
    <w:rsid w:val="009F41FB"/>
    <w:rsid w:val="00A06A47"/>
    <w:rsid w:val="00A44926"/>
    <w:rsid w:val="00A84D49"/>
    <w:rsid w:val="00A908C0"/>
    <w:rsid w:val="00AA4F1F"/>
    <w:rsid w:val="00AE2187"/>
    <w:rsid w:val="00B30220"/>
    <w:rsid w:val="00B44920"/>
    <w:rsid w:val="00B47651"/>
    <w:rsid w:val="00B9523D"/>
    <w:rsid w:val="00BB23F3"/>
    <w:rsid w:val="00BB2CB2"/>
    <w:rsid w:val="00BE63E6"/>
    <w:rsid w:val="00C0146A"/>
    <w:rsid w:val="00C27AED"/>
    <w:rsid w:val="00C31E16"/>
    <w:rsid w:val="00C3652D"/>
    <w:rsid w:val="00C3656F"/>
    <w:rsid w:val="00C46589"/>
    <w:rsid w:val="00CE5F9D"/>
    <w:rsid w:val="00D17157"/>
    <w:rsid w:val="00D22F33"/>
    <w:rsid w:val="00D46178"/>
    <w:rsid w:val="00D721E6"/>
    <w:rsid w:val="00D8373B"/>
    <w:rsid w:val="00D91618"/>
    <w:rsid w:val="00DA76AB"/>
    <w:rsid w:val="00DD1AF5"/>
    <w:rsid w:val="00DD2F58"/>
    <w:rsid w:val="00E10DEC"/>
    <w:rsid w:val="00E2579D"/>
    <w:rsid w:val="00E72466"/>
    <w:rsid w:val="00EA3358"/>
    <w:rsid w:val="00FA544B"/>
    <w:rsid w:val="00FD7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4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40A"/>
    <w:rPr>
      <w:sz w:val="18"/>
      <w:szCs w:val="18"/>
    </w:rPr>
  </w:style>
  <w:style w:type="paragraph" w:styleId="a4">
    <w:name w:val="footer"/>
    <w:basedOn w:val="a"/>
    <w:link w:val="Char0"/>
    <w:uiPriority w:val="99"/>
    <w:unhideWhenUsed/>
    <w:rsid w:val="003D740A"/>
    <w:pPr>
      <w:tabs>
        <w:tab w:val="center" w:pos="4153"/>
        <w:tab w:val="right" w:pos="8306"/>
      </w:tabs>
      <w:snapToGrid w:val="0"/>
      <w:jc w:val="left"/>
    </w:pPr>
    <w:rPr>
      <w:sz w:val="18"/>
      <w:szCs w:val="18"/>
    </w:rPr>
  </w:style>
  <w:style w:type="character" w:customStyle="1" w:styleId="Char0">
    <w:name w:val="页脚 Char"/>
    <w:basedOn w:val="a0"/>
    <w:link w:val="a4"/>
    <w:uiPriority w:val="99"/>
    <w:rsid w:val="003D740A"/>
    <w:rPr>
      <w:sz w:val="18"/>
      <w:szCs w:val="18"/>
    </w:rPr>
  </w:style>
  <w:style w:type="table" w:styleId="a5">
    <w:name w:val="Table Grid"/>
    <w:basedOn w:val="a1"/>
    <w:uiPriority w:val="59"/>
    <w:rsid w:val="003D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Char1"/>
    <w:uiPriority w:val="99"/>
    <w:semiHidden/>
    <w:unhideWhenUsed/>
    <w:rsid w:val="003D740A"/>
    <w:pPr>
      <w:snapToGrid w:val="0"/>
      <w:jc w:val="left"/>
    </w:pPr>
    <w:rPr>
      <w:sz w:val="18"/>
      <w:szCs w:val="18"/>
    </w:rPr>
  </w:style>
  <w:style w:type="character" w:customStyle="1" w:styleId="Char1">
    <w:name w:val="脚注文本 Char"/>
    <w:basedOn w:val="a0"/>
    <w:link w:val="a6"/>
    <w:uiPriority w:val="99"/>
    <w:semiHidden/>
    <w:rsid w:val="003D740A"/>
    <w:rPr>
      <w:sz w:val="18"/>
      <w:szCs w:val="18"/>
    </w:rPr>
  </w:style>
  <w:style w:type="character" w:styleId="a7">
    <w:name w:val="footnote reference"/>
    <w:basedOn w:val="a0"/>
    <w:uiPriority w:val="99"/>
    <w:semiHidden/>
    <w:unhideWhenUsed/>
    <w:rsid w:val="003D740A"/>
    <w:rPr>
      <w:vertAlign w:val="superscript"/>
    </w:rPr>
  </w:style>
  <w:style w:type="paragraph" w:styleId="a8">
    <w:name w:val="List Paragraph"/>
    <w:basedOn w:val="a"/>
    <w:uiPriority w:val="34"/>
    <w:qFormat/>
    <w:rsid w:val="003D740A"/>
    <w:pPr>
      <w:ind w:left="720"/>
      <w:contextualSpacing/>
    </w:pPr>
  </w:style>
  <w:style w:type="paragraph" w:styleId="a9">
    <w:name w:val="Normal (Web)"/>
    <w:basedOn w:val="a"/>
    <w:uiPriority w:val="99"/>
    <w:semiHidden/>
    <w:unhideWhenUsed/>
    <w:qFormat/>
    <w:rsid w:val="003D740A"/>
    <w:rPr>
      <w:rFonts w:ascii="Times New Roman" w:hAnsi="Times New Roman" w:cs="Times New Roman"/>
      <w:sz w:val="24"/>
      <w:szCs w:val="24"/>
    </w:rPr>
  </w:style>
  <w:style w:type="paragraph" w:styleId="aa">
    <w:name w:val="Balloon Text"/>
    <w:basedOn w:val="a"/>
    <w:link w:val="Char2"/>
    <w:uiPriority w:val="99"/>
    <w:semiHidden/>
    <w:unhideWhenUsed/>
    <w:rsid w:val="003D740A"/>
    <w:rPr>
      <w:rFonts w:ascii="Tahoma" w:hAnsi="Tahoma" w:cs="Tahoma"/>
      <w:sz w:val="16"/>
      <w:szCs w:val="16"/>
    </w:rPr>
  </w:style>
  <w:style w:type="character" w:customStyle="1" w:styleId="Char2">
    <w:name w:val="批注框文本 Char"/>
    <w:basedOn w:val="a0"/>
    <w:link w:val="aa"/>
    <w:uiPriority w:val="99"/>
    <w:semiHidden/>
    <w:rsid w:val="003D740A"/>
    <w:rPr>
      <w:rFonts w:ascii="Tahoma" w:hAnsi="Tahoma" w:cs="Tahoma"/>
      <w:sz w:val="16"/>
      <w:szCs w:val="16"/>
    </w:rPr>
  </w:style>
  <w:style w:type="character" w:customStyle="1" w:styleId="1">
    <w:name w:val="超链接1"/>
    <w:basedOn w:val="a0"/>
    <w:uiPriority w:val="99"/>
    <w:unhideWhenUsed/>
    <w:rsid w:val="003D740A"/>
    <w:rPr>
      <w:color w:val="0000FF"/>
      <w:u w:val="single"/>
    </w:rPr>
  </w:style>
  <w:style w:type="character" w:styleId="ab">
    <w:name w:val="Hyperlink"/>
    <w:basedOn w:val="a0"/>
    <w:uiPriority w:val="99"/>
    <w:semiHidden/>
    <w:unhideWhenUsed/>
    <w:rsid w:val="003D740A"/>
    <w:rPr>
      <w:color w:val="0000FF" w:themeColor="hyperlink"/>
      <w:u w:val="single"/>
    </w:rPr>
  </w:style>
  <w:style w:type="paragraph" w:styleId="ac">
    <w:name w:val="endnote text"/>
    <w:basedOn w:val="a"/>
    <w:link w:val="Char3"/>
    <w:uiPriority w:val="99"/>
    <w:semiHidden/>
    <w:unhideWhenUsed/>
    <w:rsid w:val="003D740A"/>
    <w:rPr>
      <w:sz w:val="20"/>
      <w:szCs w:val="20"/>
    </w:rPr>
  </w:style>
  <w:style w:type="character" w:customStyle="1" w:styleId="Char3">
    <w:name w:val="尾注文本 Char"/>
    <w:basedOn w:val="a0"/>
    <w:link w:val="ac"/>
    <w:uiPriority w:val="99"/>
    <w:semiHidden/>
    <w:rsid w:val="003D740A"/>
    <w:rPr>
      <w:sz w:val="20"/>
      <w:szCs w:val="20"/>
    </w:rPr>
  </w:style>
  <w:style w:type="table" w:customStyle="1" w:styleId="10">
    <w:name w:val="网格型1"/>
    <w:basedOn w:val="a1"/>
    <w:next w:val="a5"/>
    <w:uiPriority w:val="59"/>
    <w:rsid w:val="00401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4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40A"/>
    <w:rPr>
      <w:sz w:val="18"/>
      <w:szCs w:val="18"/>
    </w:rPr>
  </w:style>
  <w:style w:type="paragraph" w:styleId="a4">
    <w:name w:val="footer"/>
    <w:basedOn w:val="a"/>
    <w:link w:val="Char0"/>
    <w:uiPriority w:val="99"/>
    <w:unhideWhenUsed/>
    <w:rsid w:val="003D740A"/>
    <w:pPr>
      <w:tabs>
        <w:tab w:val="center" w:pos="4153"/>
        <w:tab w:val="right" w:pos="8306"/>
      </w:tabs>
      <w:snapToGrid w:val="0"/>
      <w:jc w:val="left"/>
    </w:pPr>
    <w:rPr>
      <w:sz w:val="18"/>
      <w:szCs w:val="18"/>
    </w:rPr>
  </w:style>
  <w:style w:type="character" w:customStyle="1" w:styleId="Char0">
    <w:name w:val="页脚 Char"/>
    <w:basedOn w:val="a0"/>
    <w:link w:val="a4"/>
    <w:uiPriority w:val="99"/>
    <w:rsid w:val="003D740A"/>
    <w:rPr>
      <w:sz w:val="18"/>
      <w:szCs w:val="18"/>
    </w:rPr>
  </w:style>
  <w:style w:type="table" w:styleId="a5">
    <w:name w:val="Table Grid"/>
    <w:basedOn w:val="a1"/>
    <w:uiPriority w:val="59"/>
    <w:rsid w:val="003D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Char1"/>
    <w:uiPriority w:val="99"/>
    <w:semiHidden/>
    <w:unhideWhenUsed/>
    <w:rsid w:val="003D740A"/>
    <w:pPr>
      <w:snapToGrid w:val="0"/>
      <w:jc w:val="left"/>
    </w:pPr>
    <w:rPr>
      <w:sz w:val="18"/>
      <w:szCs w:val="18"/>
    </w:rPr>
  </w:style>
  <w:style w:type="character" w:customStyle="1" w:styleId="Char1">
    <w:name w:val="脚注文本 Char"/>
    <w:basedOn w:val="a0"/>
    <w:link w:val="a6"/>
    <w:uiPriority w:val="99"/>
    <w:semiHidden/>
    <w:rsid w:val="003D740A"/>
    <w:rPr>
      <w:sz w:val="18"/>
      <w:szCs w:val="18"/>
    </w:rPr>
  </w:style>
  <w:style w:type="character" w:styleId="a7">
    <w:name w:val="footnote reference"/>
    <w:basedOn w:val="a0"/>
    <w:uiPriority w:val="99"/>
    <w:semiHidden/>
    <w:unhideWhenUsed/>
    <w:rsid w:val="003D740A"/>
    <w:rPr>
      <w:vertAlign w:val="superscript"/>
    </w:rPr>
  </w:style>
  <w:style w:type="paragraph" w:styleId="a8">
    <w:name w:val="List Paragraph"/>
    <w:basedOn w:val="a"/>
    <w:uiPriority w:val="34"/>
    <w:qFormat/>
    <w:rsid w:val="003D740A"/>
    <w:pPr>
      <w:ind w:left="720"/>
      <w:contextualSpacing/>
    </w:pPr>
  </w:style>
  <w:style w:type="paragraph" w:styleId="a9">
    <w:name w:val="Normal (Web)"/>
    <w:basedOn w:val="a"/>
    <w:uiPriority w:val="99"/>
    <w:semiHidden/>
    <w:unhideWhenUsed/>
    <w:qFormat/>
    <w:rsid w:val="003D740A"/>
    <w:rPr>
      <w:rFonts w:ascii="Times New Roman" w:hAnsi="Times New Roman" w:cs="Times New Roman"/>
      <w:sz w:val="24"/>
      <w:szCs w:val="24"/>
    </w:rPr>
  </w:style>
  <w:style w:type="paragraph" w:styleId="aa">
    <w:name w:val="Balloon Text"/>
    <w:basedOn w:val="a"/>
    <w:link w:val="Char2"/>
    <w:uiPriority w:val="99"/>
    <w:semiHidden/>
    <w:unhideWhenUsed/>
    <w:rsid w:val="003D740A"/>
    <w:rPr>
      <w:rFonts w:ascii="Tahoma" w:hAnsi="Tahoma" w:cs="Tahoma"/>
      <w:sz w:val="16"/>
      <w:szCs w:val="16"/>
    </w:rPr>
  </w:style>
  <w:style w:type="character" w:customStyle="1" w:styleId="Char2">
    <w:name w:val="批注框文本 Char"/>
    <w:basedOn w:val="a0"/>
    <w:link w:val="aa"/>
    <w:uiPriority w:val="99"/>
    <w:semiHidden/>
    <w:rsid w:val="003D740A"/>
    <w:rPr>
      <w:rFonts w:ascii="Tahoma" w:hAnsi="Tahoma" w:cs="Tahoma"/>
      <w:sz w:val="16"/>
      <w:szCs w:val="16"/>
    </w:rPr>
  </w:style>
  <w:style w:type="character" w:customStyle="1" w:styleId="1">
    <w:name w:val="超链接1"/>
    <w:basedOn w:val="a0"/>
    <w:uiPriority w:val="99"/>
    <w:unhideWhenUsed/>
    <w:rsid w:val="003D740A"/>
    <w:rPr>
      <w:color w:val="0000FF"/>
      <w:u w:val="single"/>
    </w:rPr>
  </w:style>
  <w:style w:type="character" w:styleId="ab">
    <w:name w:val="Hyperlink"/>
    <w:basedOn w:val="a0"/>
    <w:uiPriority w:val="99"/>
    <w:semiHidden/>
    <w:unhideWhenUsed/>
    <w:rsid w:val="003D740A"/>
    <w:rPr>
      <w:color w:val="0000FF" w:themeColor="hyperlink"/>
      <w:u w:val="single"/>
    </w:rPr>
  </w:style>
  <w:style w:type="paragraph" w:styleId="ac">
    <w:name w:val="endnote text"/>
    <w:basedOn w:val="a"/>
    <w:link w:val="Char3"/>
    <w:uiPriority w:val="99"/>
    <w:semiHidden/>
    <w:unhideWhenUsed/>
    <w:rsid w:val="003D740A"/>
    <w:rPr>
      <w:sz w:val="20"/>
      <w:szCs w:val="20"/>
    </w:rPr>
  </w:style>
  <w:style w:type="character" w:customStyle="1" w:styleId="Char3">
    <w:name w:val="尾注文本 Char"/>
    <w:basedOn w:val="a0"/>
    <w:link w:val="ac"/>
    <w:uiPriority w:val="99"/>
    <w:semiHidden/>
    <w:rsid w:val="003D740A"/>
    <w:rPr>
      <w:sz w:val="20"/>
      <w:szCs w:val="20"/>
    </w:rPr>
  </w:style>
  <w:style w:type="table" w:customStyle="1" w:styleId="10">
    <w:name w:val="网格型1"/>
    <w:basedOn w:val="a1"/>
    <w:next w:val="a5"/>
    <w:uiPriority w:val="59"/>
    <w:rsid w:val="00401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01C5A-18CE-475C-BC6C-881165534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102</Pages>
  <Words>24679</Words>
  <Characters>140676</Characters>
  <Application>Microsoft Office Word</Application>
  <DocSecurity>0</DocSecurity>
  <Lines>1172</Lines>
  <Paragraphs>330</Paragraphs>
  <ScaleCrop>false</ScaleCrop>
  <Company/>
  <LinksUpToDate>false</LinksUpToDate>
  <CharactersWithSpaces>165025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2020-04-30T01:11:00Z</dcterms:created>
  <dcterms:modified xsi:type="dcterms:W3CDTF">2020-05-11T16:04:00Z</dcterms:modified>
</cp:coreProperties>
</file>