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7B7ED" w14:textId="77777777" w:rsidR="003C2F08" w:rsidRPr="00853846" w:rsidRDefault="003C2F08" w:rsidP="005C2543">
      <w:pPr>
        <w:spacing w:before="100" w:beforeAutospacing="1" w:after="100" w:afterAutospacing="1" w:line="240" w:lineRule="auto"/>
        <w:rPr>
          <w:rFonts w:ascii="Times New Roman" w:eastAsia="Times New Roman" w:hAnsi="Times New Roman"/>
          <w:bCs/>
          <w:sz w:val="24"/>
          <w:szCs w:val="24"/>
          <w:lang w:eastAsia="ru-RU"/>
        </w:rPr>
      </w:pPr>
    </w:p>
    <w:p w14:paraId="6907B8A4" w14:textId="77777777" w:rsidR="00690239" w:rsidRPr="00853846" w:rsidRDefault="00690239" w:rsidP="00690239">
      <w:pPr>
        <w:spacing w:after="0" w:line="360" w:lineRule="auto"/>
        <w:jc w:val="center"/>
        <w:rPr>
          <w:rFonts w:ascii="Times New Roman" w:eastAsia="Times New Roman" w:hAnsi="Times New Roman"/>
          <w:bCs/>
          <w:sz w:val="24"/>
          <w:szCs w:val="24"/>
          <w:lang w:eastAsia="ru-RU"/>
        </w:rPr>
      </w:pPr>
      <w:bookmarkStart w:id="0" w:name="_Toc40789866"/>
      <w:bookmarkStart w:id="1" w:name="_Toc40789992"/>
      <w:bookmarkStart w:id="2" w:name="_Toc41912924"/>
      <w:r w:rsidRPr="00853846">
        <w:rPr>
          <w:rFonts w:ascii="Times New Roman" w:eastAsia="Times New Roman" w:hAnsi="Times New Roman"/>
          <w:bCs/>
          <w:sz w:val="24"/>
          <w:szCs w:val="24"/>
          <w:lang w:eastAsia="ru-RU"/>
        </w:rPr>
        <w:t>САНКТ-ПЕТЕРБУРГСКИЙ ГОСУДАРСТВЕННЫЙ УНИВЕРСИТЕТ</w:t>
      </w:r>
    </w:p>
    <w:p w14:paraId="68435899" w14:textId="77777777" w:rsidR="00690239" w:rsidRPr="00853846" w:rsidRDefault="00690239" w:rsidP="00690239">
      <w:pPr>
        <w:spacing w:after="0" w:line="360" w:lineRule="auto"/>
        <w:jc w:val="center"/>
        <w:rPr>
          <w:rFonts w:ascii="Times New Roman" w:eastAsia="Times New Roman" w:hAnsi="Times New Roman"/>
          <w:bCs/>
          <w:sz w:val="24"/>
          <w:szCs w:val="24"/>
          <w:lang w:eastAsia="ru-RU"/>
        </w:rPr>
      </w:pPr>
      <w:r w:rsidRPr="00853846">
        <w:rPr>
          <w:rFonts w:ascii="Times New Roman" w:eastAsia="Times New Roman" w:hAnsi="Times New Roman"/>
          <w:bCs/>
          <w:sz w:val="24"/>
          <w:szCs w:val="24"/>
          <w:lang w:eastAsia="ru-RU"/>
        </w:rPr>
        <w:t>Магистерская программа</w:t>
      </w:r>
    </w:p>
    <w:p w14:paraId="7AAACA6F" w14:textId="77777777" w:rsidR="00690239" w:rsidRPr="00853846" w:rsidRDefault="00690239" w:rsidP="00690239">
      <w:pPr>
        <w:spacing w:after="0" w:line="360" w:lineRule="auto"/>
        <w:jc w:val="center"/>
        <w:rPr>
          <w:rFonts w:ascii="Times New Roman" w:eastAsia="Times New Roman" w:hAnsi="Times New Roman"/>
          <w:bCs/>
          <w:sz w:val="24"/>
          <w:szCs w:val="24"/>
          <w:lang w:eastAsia="ru-RU"/>
        </w:rPr>
      </w:pPr>
      <w:r w:rsidRPr="00853846">
        <w:rPr>
          <w:rFonts w:ascii="Times New Roman" w:eastAsia="Times New Roman" w:hAnsi="Times New Roman"/>
          <w:bCs/>
          <w:sz w:val="24"/>
          <w:szCs w:val="24"/>
          <w:lang w:eastAsia="ru-RU"/>
        </w:rPr>
        <w:t>Мировая политика</w:t>
      </w:r>
    </w:p>
    <w:p w14:paraId="0524F0E6" w14:textId="77777777" w:rsidR="00690239" w:rsidRPr="00853846" w:rsidRDefault="00690239" w:rsidP="00690239">
      <w:pPr>
        <w:spacing w:after="0" w:line="360" w:lineRule="auto"/>
        <w:jc w:val="center"/>
        <w:rPr>
          <w:rFonts w:ascii="Times New Roman" w:eastAsia="Times New Roman" w:hAnsi="Times New Roman"/>
          <w:bCs/>
          <w:sz w:val="24"/>
          <w:szCs w:val="24"/>
          <w:lang w:eastAsia="ru-RU"/>
        </w:rPr>
      </w:pPr>
    </w:p>
    <w:p w14:paraId="753A62AC" w14:textId="77777777" w:rsidR="00690239" w:rsidRPr="00853846" w:rsidRDefault="00690239" w:rsidP="00690239">
      <w:pPr>
        <w:spacing w:after="0" w:line="360" w:lineRule="auto"/>
        <w:jc w:val="center"/>
        <w:rPr>
          <w:rFonts w:ascii="Times New Roman" w:eastAsia="Times New Roman" w:hAnsi="Times New Roman"/>
          <w:bCs/>
          <w:sz w:val="24"/>
          <w:szCs w:val="24"/>
          <w:lang w:eastAsia="ru-RU"/>
        </w:rPr>
      </w:pPr>
    </w:p>
    <w:p w14:paraId="5BE84663" w14:textId="77777777" w:rsidR="00690239" w:rsidRPr="00853846" w:rsidRDefault="00690239" w:rsidP="00690239">
      <w:pPr>
        <w:spacing w:after="0" w:line="360" w:lineRule="auto"/>
        <w:jc w:val="center"/>
        <w:rPr>
          <w:rFonts w:ascii="Times New Roman" w:eastAsia="Times New Roman" w:hAnsi="Times New Roman"/>
          <w:bCs/>
          <w:sz w:val="24"/>
          <w:szCs w:val="24"/>
          <w:lang w:eastAsia="ru-RU"/>
        </w:rPr>
      </w:pPr>
    </w:p>
    <w:p w14:paraId="78E11F00" w14:textId="77777777" w:rsidR="00690239" w:rsidRPr="00853846" w:rsidRDefault="00690239" w:rsidP="00690239">
      <w:pPr>
        <w:spacing w:after="0" w:line="360" w:lineRule="auto"/>
        <w:jc w:val="center"/>
        <w:rPr>
          <w:rFonts w:ascii="Times New Roman" w:eastAsia="Times New Roman" w:hAnsi="Times New Roman"/>
          <w:bCs/>
          <w:sz w:val="24"/>
          <w:szCs w:val="24"/>
          <w:lang w:eastAsia="ru-RU"/>
        </w:rPr>
      </w:pPr>
      <w:proofErr w:type="spellStart"/>
      <w:r w:rsidRPr="00853846">
        <w:rPr>
          <w:rFonts w:ascii="Times New Roman" w:eastAsia="Times New Roman" w:hAnsi="Times New Roman"/>
          <w:bCs/>
          <w:sz w:val="24"/>
          <w:szCs w:val="24"/>
          <w:lang w:eastAsia="ru-RU"/>
        </w:rPr>
        <w:t>Шелудько</w:t>
      </w:r>
      <w:proofErr w:type="spellEnd"/>
      <w:r w:rsidRPr="00853846">
        <w:rPr>
          <w:rFonts w:ascii="Times New Roman" w:eastAsia="Times New Roman" w:hAnsi="Times New Roman"/>
          <w:bCs/>
          <w:sz w:val="24"/>
          <w:szCs w:val="24"/>
          <w:lang w:eastAsia="ru-RU"/>
        </w:rPr>
        <w:t xml:space="preserve"> Станислав Сергеевич</w:t>
      </w:r>
    </w:p>
    <w:p w14:paraId="6F6F3770" w14:textId="77777777" w:rsidR="00690239" w:rsidRPr="00853846" w:rsidRDefault="00690239" w:rsidP="00690239">
      <w:pPr>
        <w:spacing w:after="0" w:line="360" w:lineRule="auto"/>
        <w:jc w:val="center"/>
        <w:rPr>
          <w:rFonts w:ascii="Times New Roman" w:eastAsia="Times New Roman" w:hAnsi="Times New Roman"/>
          <w:b/>
          <w:bCs/>
          <w:sz w:val="24"/>
          <w:szCs w:val="24"/>
          <w:lang w:eastAsia="ru-RU"/>
        </w:rPr>
      </w:pPr>
      <w:r w:rsidRPr="00853846">
        <w:rPr>
          <w:rFonts w:ascii="Times New Roman" w:eastAsia="Times New Roman" w:hAnsi="Times New Roman"/>
          <w:b/>
          <w:bCs/>
          <w:sz w:val="24"/>
          <w:szCs w:val="24"/>
          <w:lang w:eastAsia="ru-RU"/>
        </w:rPr>
        <w:t>Конкурентоспособность исследователей международников постсоветского пространства: анализ публикационной активности в ведущих научных журналах</w:t>
      </w:r>
    </w:p>
    <w:p w14:paraId="18AEA805" w14:textId="77777777" w:rsidR="00690239" w:rsidRPr="00853846" w:rsidRDefault="00690239" w:rsidP="00690239">
      <w:pPr>
        <w:spacing w:after="0" w:line="360" w:lineRule="auto"/>
        <w:jc w:val="center"/>
        <w:rPr>
          <w:rFonts w:ascii="Times New Roman" w:eastAsia="Times New Roman" w:hAnsi="Times New Roman"/>
          <w:b/>
          <w:bCs/>
          <w:sz w:val="24"/>
          <w:szCs w:val="24"/>
          <w:lang w:val="en-US" w:eastAsia="ru-RU"/>
        </w:rPr>
      </w:pPr>
      <w:r w:rsidRPr="00853846">
        <w:rPr>
          <w:rFonts w:ascii="Times New Roman" w:eastAsia="Times New Roman" w:hAnsi="Times New Roman"/>
          <w:b/>
          <w:bCs/>
          <w:sz w:val="24"/>
          <w:szCs w:val="24"/>
          <w:lang w:val="en-US" w:eastAsia="ru-RU"/>
        </w:rPr>
        <w:t>«Competitiveness of international relation researchers in the post-Soviet space: An analysis of publication activity in leading scientific journals</w:t>
      </w:r>
    </w:p>
    <w:p w14:paraId="7F7083AE" w14:textId="77777777" w:rsidR="00690239" w:rsidRPr="00853846" w:rsidRDefault="00690239" w:rsidP="00690239">
      <w:pPr>
        <w:spacing w:after="0" w:line="360" w:lineRule="auto"/>
        <w:jc w:val="center"/>
        <w:rPr>
          <w:rFonts w:ascii="Times New Roman" w:eastAsia="Times New Roman" w:hAnsi="Times New Roman"/>
          <w:b/>
          <w:bCs/>
          <w:sz w:val="24"/>
          <w:szCs w:val="24"/>
          <w:lang w:val="en-US" w:eastAsia="ru-RU"/>
        </w:rPr>
      </w:pPr>
    </w:p>
    <w:p w14:paraId="1A78AF70" w14:textId="77777777" w:rsidR="00690239" w:rsidRPr="00853846" w:rsidRDefault="00690239" w:rsidP="00690239">
      <w:pPr>
        <w:spacing w:after="0" w:line="360" w:lineRule="auto"/>
        <w:jc w:val="center"/>
        <w:rPr>
          <w:rFonts w:ascii="Times New Roman" w:eastAsia="Times New Roman" w:hAnsi="Times New Roman"/>
          <w:bCs/>
          <w:sz w:val="24"/>
          <w:szCs w:val="24"/>
          <w:lang w:eastAsia="ru-RU"/>
        </w:rPr>
      </w:pPr>
      <w:r w:rsidRPr="00853846">
        <w:rPr>
          <w:rFonts w:ascii="Times New Roman" w:eastAsia="Times New Roman" w:hAnsi="Times New Roman"/>
          <w:bCs/>
          <w:sz w:val="24"/>
          <w:szCs w:val="24"/>
          <w:lang w:eastAsia="ru-RU"/>
        </w:rPr>
        <w:t>Выпускная квалификационная работа</w:t>
      </w:r>
      <w:r w:rsidRPr="00853846">
        <w:rPr>
          <w:rFonts w:ascii="Times New Roman" w:eastAsia="Times New Roman" w:hAnsi="Times New Roman"/>
          <w:bCs/>
          <w:sz w:val="24"/>
          <w:szCs w:val="24"/>
          <w:lang w:eastAsia="ru-RU"/>
        </w:rPr>
        <w:br/>
        <w:t>на соискание степени магистра</w:t>
      </w:r>
    </w:p>
    <w:p w14:paraId="22EF0DAB" w14:textId="77777777" w:rsidR="00690239" w:rsidRPr="00853846" w:rsidRDefault="00690239" w:rsidP="00690239">
      <w:pPr>
        <w:spacing w:after="0" w:line="360" w:lineRule="auto"/>
        <w:jc w:val="center"/>
        <w:rPr>
          <w:rFonts w:ascii="Times New Roman" w:eastAsia="Times New Roman" w:hAnsi="Times New Roman"/>
          <w:bCs/>
          <w:sz w:val="24"/>
          <w:szCs w:val="24"/>
          <w:lang w:eastAsia="ru-RU"/>
        </w:rPr>
      </w:pPr>
      <w:r w:rsidRPr="00853846">
        <w:rPr>
          <w:rFonts w:ascii="Times New Roman" w:eastAsia="Times New Roman" w:hAnsi="Times New Roman"/>
          <w:bCs/>
          <w:sz w:val="24"/>
          <w:szCs w:val="24"/>
          <w:lang w:eastAsia="ru-RU"/>
        </w:rPr>
        <w:t>по направлению 41.04.05 «Международные отношения»</w:t>
      </w:r>
    </w:p>
    <w:p w14:paraId="47EC1284" w14:textId="77777777" w:rsidR="00690239" w:rsidRPr="00853846" w:rsidRDefault="00690239" w:rsidP="00690239">
      <w:pPr>
        <w:spacing w:after="0" w:line="360" w:lineRule="auto"/>
        <w:jc w:val="center"/>
        <w:rPr>
          <w:rFonts w:ascii="Times New Roman" w:eastAsia="Times New Roman" w:hAnsi="Times New Roman"/>
          <w:bCs/>
          <w:sz w:val="24"/>
          <w:szCs w:val="24"/>
          <w:lang w:eastAsia="ru-RU"/>
        </w:rPr>
      </w:pPr>
      <w:r w:rsidRPr="00853846">
        <w:rPr>
          <w:rFonts w:ascii="Times New Roman" w:eastAsia="Times New Roman" w:hAnsi="Times New Roman"/>
          <w:bCs/>
          <w:sz w:val="24"/>
          <w:szCs w:val="24"/>
          <w:lang w:eastAsia="ru-RU"/>
        </w:rPr>
        <w:t>Основная образовательная программа ВМ.5565.2018</w:t>
      </w:r>
    </w:p>
    <w:p w14:paraId="468F3109" w14:textId="77777777" w:rsidR="00690239" w:rsidRPr="00853846" w:rsidRDefault="00690239" w:rsidP="00690239">
      <w:pPr>
        <w:spacing w:after="0" w:line="360" w:lineRule="auto"/>
        <w:jc w:val="center"/>
        <w:rPr>
          <w:rFonts w:ascii="Times New Roman" w:eastAsia="Times New Roman" w:hAnsi="Times New Roman"/>
          <w:b/>
          <w:bCs/>
          <w:sz w:val="24"/>
          <w:szCs w:val="24"/>
          <w:lang w:eastAsia="ru-RU"/>
        </w:rPr>
      </w:pPr>
    </w:p>
    <w:p w14:paraId="7E59135D" w14:textId="77777777" w:rsidR="00690239" w:rsidRPr="00853846" w:rsidRDefault="00690239" w:rsidP="00690239">
      <w:pPr>
        <w:spacing w:after="0" w:line="360" w:lineRule="auto"/>
        <w:jc w:val="right"/>
        <w:rPr>
          <w:rFonts w:ascii="Times New Roman" w:eastAsia="Times New Roman" w:hAnsi="Times New Roman"/>
          <w:bCs/>
          <w:i/>
          <w:sz w:val="24"/>
          <w:szCs w:val="24"/>
          <w:lang w:eastAsia="ru-RU"/>
        </w:rPr>
      </w:pPr>
      <w:r w:rsidRPr="00853846">
        <w:rPr>
          <w:rFonts w:ascii="Times New Roman" w:eastAsia="Times New Roman" w:hAnsi="Times New Roman"/>
          <w:bCs/>
          <w:i/>
          <w:sz w:val="24"/>
          <w:szCs w:val="24"/>
          <w:lang w:eastAsia="ru-RU"/>
        </w:rPr>
        <w:t>Научный руководитель:</w:t>
      </w:r>
    </w:p>
    <w:p w14:paraId="3A48C29C" w14:textId="77777777" w:rsidR="00690239" w:rsidRPr="00853846" w:rsidRDefault="00690239" w:rsidP="00690239">
      <w:pPr>
        <w:spacing w:after="0" w:line="360" w:lineRule="auto"/>
        <w:jc w:val="right"/>
        <w:rPr>
          <w:rFonts w:ascii="Times New Roman" w:eastAsia="Times New Roman" w:hAnsi="Times New Roman"/>
          <w:bCs/>
          <w:sz w:val="24"/>
          <w:szCs w:val="24"/>
          <w:lang w:eastAsia="ru-RU"/>
        </w:rPr>
      </w:pPr>
      <w:r w:rsidRPr="00853846">
        <w:rPr>
          <w:rFonts w:ascii="Times New Roman" w:eastAsia="Times New Roman" w:hAnsi="Times New Roman"/>
          <w:bCs/>
          <w:sz w:val="24"/>
          <w:szCs w:val="24"/>
          <w:lang w:eastAsia="ru-RU"/>
        </w:rPr>
        <w:t>Канд. полит. наук, доцент</w:t>
      </w:r>
    </w:p>
    <w:p w14:paraId="145E9CD6" w14:textId="77777777" w:rsidR="00690239" w:rsidRPr="00853846" w:rsidRDefault="00690239" w:rsidP="00690239">
      <w:pPr>
        <w:spacing w:after="0" w:line="360" w:lineRule="auto"/>
        <w:jc w:val="right"/>
        <w:rPr>
          <w:rFonts w:ascii="Times New Roman" w:eastAsia="Times New Roman" w:hAnsi="Times New Roman"/>
          <w:bCs/>
          <w:sz w:val="24"/>
          <w:szCs w:val="24"/>
          <w:lang w:eastAsia="ru-RU"/>
        </w:rPr>
      </w:pPr>
      <w:r w:rsidRPr="00853846">
        <w:rPr>
          <w:rFonts w:ascii="Times New Roman" w:eastAsia="Times New Roman" w:hAnsi="Times New Roman"/>
          <w:bCs/>
          <w:sz w:val="24"/>
          <w:szCs w:val="24"/>
          <w:lang w:eastAsia="ru-RU"/>
        </w:rPr>
        <w:t>Тамара Сергеевна Немчинова</w:t>
      </w:r>
    </w:p>
    <w:p w14:paraId="0CB38022" w14:textId="77777777" w:rsidR="00690239" w:rsidRPr="00853846" w:rsidRDefault="00690239" w:rsidP="00690239">
      <w:pPr>
        <w:spacing w:after="0" w:line="360" w:lineRule="auto"/>
        <w:jc w:val="right"/>
        <w:rPr>
          <w:rFonts w:ascii="Times New Roman" w:eastAsia="Times New Roman" w:hAnsi="Times New Roman"/>
          <w:bCs/>
          <w:sz w:val="24"/>
          <w:szCs w:val="24"/>
          <w:lang w:eastAsia="ru-RU"/>
        </w:rPr>
      </w:pPr>
    </w:p>
    <w:p w14:paraId="5D474947" w14:textId="77777777" w:rsidR="00690239" w:rsidRPr="00853846" w:rsidRDefault="00690239" w:rsidP="00690239">
      <w:pPr>
        <w:spacing w:after="0" w:line="360" w:lineRule="auto"/>
        <w:jc w:val="right"/>
        <w:rPr>
          <w:rFonts w:ascii="Times New Roman" w:eastAsia="Times New Roman" w:hAnsi="Times New Roman"/>
          <w:bCs/>
          <w:i/>
          <w:sz w:val="24"/>
          <w:szCs w:val="24"/>
          <w:lang w:eastAsia="ru-RU"/>
        </w:rPr>
      </w:pPr>
      <w:r w:rsidRPr="00853846">
        <w:rPr>
          <w:rFonts w:ascii="Times New Roman" w:eastAsia="Times New Roman" w:hAnsi="Times New Roman"/>
          <w:bCs/>
          <w:i/>
          <w:sz w:val="24"/>
          <w:szCs w:val="24"/>
          <w:lang w:eastAsia="ru-RU"/>
        </w:rPr>
        <w:t>Рецензент:</w:t>
      </w:r>
    </w:p>
    <w:p w14:paraId="12D31A16" w14:textId="77777777" w:rsidR="00690239" w:rsidRPr="00853846" w:rsidRDefault="00690239" w:rsidP="00690239">
      <w:pPr>
        <w:spacing w:after="0" w:line="360" w:lineRule="auto"/>
        <w:jc w:val="right"/>
        <w:rPr>
          <w:rFonts w:ascii="Times New Roman" w:eastAsia="Times New Roman" w:hAnsi="Times New Roman"/>
          <w:bCs/>
          <w:sz w:val="24"/>
          <w:szCs w:val="24"/>
          <w:lang w:eastAsia="ru-RU"/>
        </w:rPr>
      </w:pPr>
      <w:r w:rsidRPr="00853846">
        <w:rPr>
          <w:rFonts w:ascii="Times New Roman" w:eastAsia="Times New Roman" w:hAnsi="Times New Roman"/>
          <w:bCs/>
          <w:sz w:val="24"/>
          <w:szCs w:val="24"/>
          <w:lang w:eastAsia="ru-RU"/>
        </w:rPr>
        <w:t>Канд. полит. наук,</w:t>
      </w:r>
    </w:p>
    <w:p w14:paraId="479C8A0B" w14:textId="77777777" w:rsidR="00690239" w:rsidRPr="00853846" w:rsidRDefault="00690239" w:rsidP="00690239">
      <w:pPr>
        <w:spacing w:after="0" w:line="360" w:lineRule="auto"/>
        <w:jc w:val="right"/>
        <w:rPr>
          <w:rFonts w:ascii="Times New Roman" w:eastAsia="Times New Roman" w:hAnsi="Times New Roman"/>
          <w:bCs/>
          <w:sz w:val="24"/>
          <w:szCs w:val="24"/>
          <w:lang w:eastAsia="ru-RU"/>
        </w:rPr>
      </w:pPr>
      <w:r w:rsidRPr="00853846">
        <w:rPr>
          <w:rFonts w:ascii="Times New Roman" w:eastAsia="Times New Roman" w:hAnsi="Times New Roman"/>
          <w:bCs/>
          <w:sz w:val="24"/>
          <w:szCs w:val="24"/>
          <w:lang w:eastAsia="ru-RU"/>
        </w:rPr>
        <w:t>доцент СЗИУ РАНХиГС</w:t>
      </w:r>
    </w:p>
    <w:p w14:paraId="5B68AFD8" w14:textId="77777777" w:rsidR="00690239" w:rsidRPr="00853846" w:rsidRDefault="00690239" w:rsidP="00690239">
      <w:pPr>
        <w:spacing w:after="0" w:line="360" w:lineRule="auto"/>
        <w:jc w:val="right"/>
        <w:rPr>
          <w:rFonts w:ascii="Times New Roman" w:eastAsia="Times New Roman" w:hAnsi="Times New Roman"/>
          <w:bCs/>
          <w:sz w:val="24"/>
          <w:szCs w:val="24"/>
          <w:lang w:eastAsia="ru-RU"/>
        </w:rPr>
      </w:pPr>
      <w:r w:rsidRPr="00853846">
        <w:rPr>
          <w:rFonts w:ascii="Times New Roman" w:eastAsia="Times New Roman" w:hAnsi="Times New Roman"/>
          <w:bCs/>
          <w:sz w:val="24"/>
          <w:szCs w:val="24"/>
          <w:lang w:eastAsia="ru-RU"/>
        </w:rPr>
        <w:t>Наталья Михайловна Михеева</w:t>
      </w:r>
    </w:p>
    <w:p w14:paraId="5A2EE83B" w14:textId="77777777" w:rsidR="00690239" w:rsidRPr="00853846" w:rsidRDefault="00690239" w:rsidP="00690239">
      <w:pPr>
        <w:spacing w:after="0" w:line="360" w:lineRule="auto"/>
        <w:jc w:val="right"/>
        <w:rPr>
          <w:rFonts w:ascii="Times New Roman" w:eastAsia="Times New Roman" w:hAnsi="Times New Roman"/>
          <w:bCs/>
          <w:sz w:val="24"/>
          <w:szCs w:val="24"/>
          <w:lang w:eastAsia="ru-RU"/>
        </w:rPr>
      </w:pPr>
    </w:p>
    <w:p w14:paraId="548FF573" w14:textId="77777777" w:rsidR="00690239" w:rsidRPr="00853846" w:rsidRDefault="00690239" w:rsidP="00690239">
      <w:pPr>
        <w:spacing w:after="0" w:line="360" w:lineRule="auto"/>
        <w:jc w:val="right"/>
        <w:rPr>
          <w:rFonts w:ascii="Times New Roman" w:eastAsia="Times New Roman" w:hAnsi="Times New Roman"/>
          <w:bCs/>
          <w:sz w:val="24"/>
          <w:szCs w:val="24"/>
          <w:lang w:eastAsia="ru-RU"/>
        </w:rPr>
      </w:pPr>
    </w:p>
    <w:p w14:paraId="31C82AB3" w14:textId="77777777" w:rsidR="00690239" w:rsidRPr="00853846" w:rsidRDefault="00690239" w:rsidP="00690239">
      <w:pPr>
        <w:spacing w:after="0" w:line="360" w:lineRule="auto"/>
        <w:jc w:val="center"/>
        <w:rPr>
          <w:rFonts w:ascii="Times New Roman" w:eastAsia="Times New Roman" w:hAnsi="Times New Roman"/>
          <w:bCs/>
          <w:sz w:val="24"/>
          <w:szCs w:val="24"/>
          <w:lang w:eastAsia="ru-RU"/>
        </w:rPr>
      </w:pPr>
      <w:r w:rsidRPr="00853846">
        <w:rPr>
          <w:rFonts w:ascii="Times New Roman" w:eastAsia="Times New Roman" w:hAnsi="Times New Roman"/>
          <w:bCs/>
          <w:sz w:val="24"/>
          <w:szCs w:val="24"/>
          <w:lang w:eastAsia="ru-RU"/>
        </w:rPr>
        <w:t>Санкт-Петербург</w:t>
      </w:r>
    </w:p>
    <w:p w14:paraId="671ADA69" w14:textId="77777777" w:rsidR="00690239" w:rsidRPr="00853846" w:rsidRDefault="00690239" w:rsidP="00690239">
      <w:pPr>
        <w:spacing w:after="0" w:line="360" w:lineRule="auto"/>
        <w:jc w:val="center"/>
        <w:rPr>
          <w:rFonts w:ascii="Times New Roman" w:eastAsia="Times New Roman" w:hAnsi="Times New Roman"/>
          <w:bCs/>
          <w:sz w:val="24"/>
          <w:szCs w:val="24"/>
          <w:lang w:eastAsia="ru-RU"/>
        </w:rPr>
      </w:pPr>
      <w:r w:rsidRPr="00853846">
        <w:rPr>
          <w:rFonts w:ascii="Times New Roman" w:eastAsia="Times New Roman" w:hAnsi="Times New Roman"/>
          <w:bCs/>
          <w:sz w:val="24"/>
          <w:szCs w:val="24"/>
          <w:lang w:eastAsia="ru-RU"/>
        </w:rPr>
        <w:t>2020</w:t>
      </w:r>
    </w:p>
    <w:p w14:paraId="44CECAE6" w14:textId="77777777" w:rsidR="00E55F82" w:rsidRPr="00853846" w:rsidRDefault="00E55F82" w:rsidP="00690239">
      <w:pPr>
        <w:pStyle w:val="a7"/>
        <w:spacing w:before="0" w:line="360" w:lineRule="auto"/>
        <w:ind w:firstLine="709"/>
        <w:jc w:val="both"/>
        <w:rPr>
          <w:rFonts w:ascii="Times New Roman" w:hAnsi="Times New Roman"/>
          <w:color w:val="auto"/>
          <w:sz w:val="24"/>
          <w:szCs w:val="24"/>
        </w:rPr>
      </w:pPr>
    </w:p>
    <w:p w14:paraId="678C29FA" w14:textId="77777777" w:rsidR="00E55F82" w:rsidRPr="00853846" w:rsidRDefault="00E55F82" w:rsidP="00690239">
      <w:pPr>
        <w:pStyle w:val="a7"/>
        <w:spacing w:before="0" w:line="360" w:lineRule="auto"/>
        <w:ind w:firstLine="709"/>
        <w:jc w:val="both"/>
        <w:rPr>
          <w:rFonts w:ascii="Times New Roman" w:hAnsi="Times New Roman"/>
          <w:color w:val="auto"/>
          <w:sz w:val="24"/>
          <w:szCs w:val="24"/>
        </w:rPr>
      </w:pPr>
    </w:p>
    <w:p w14:paraId="53593DA9" w14:textId="77777777" w:rsidR="00E55F82" w:rsidRPr="00853846" w:rsidRDefault="00E55F82" w:rsidP="00690239">
      <w:pPr>
        <w:pStyle w:val="a7"/>
        <w:spacing w:before="0" w:line="360" w:lineRule="auto"/>
        <w:ind w:firstLine="709"/>
        <w:jc w:val="both"/>
        <w:rPr>
          <w:rFonts w:ascii="Times New Roman" w:hAnsi="Times New Roman"/>
          <w:color w:val="auto"/>
          <w:sz w:val="24"/>
          <w:szCs w:val="24"/>
        </w:rPr>
      </w:pPr>
    </w:p>
    <w:p w14:paraId="0C39CFA1" w14:textId="07333A89" w:rsidR="00690239" w:rsidRPr="00853846" w:rsidRDefault="00690239" w:rsidP="00690239">
      <w:pPr>
        <w:pStyle w:val="a7"/>
        <w:spacing w:before="0" w:line="360" w:lineRule="auto"/>
        <w:ind w:firstLine="709"/>
        <w:jc w:val="both"/>
        <w:rPr>
          <w:rFonts w:ascii="Times New Roman" w:hAnsi="Times New Roman"/>
          <w:color w:val="auto"/>
          <w:sz w:val="24"/>
          <w:szCs w:val="24"/>
        </w:rPr>
      </w:pPr>
      <w:r w:rsidRPr="00853846">
        <w:rPr>
          <w:rFonts w:ascii="Times New Roman" w:hAnsi="Times New Roman"/>
          <w:color w:val="auto"/>
          <w:sz w:val="24"/>
          <w:szCs w:val="24"/>
        </w:rPr>
        <w:t>ОГЛАВЛЕНИЕ</w:t>
      </w:r>
    </w:p>
    <w:p w14:paraId="20DF1308" w14:textId="77777777" w:rsidR="00690239" w:rsidRPr="00853846" w:rsidRDefault="004F3BDA" w:rsidP="00690239">
      <w:pPr>
        <w:pStyle w:val="11"/>
        <w:spacing w:after="0" w:line="360" w:lineRule="auto"/>
        <w:ind w:firstLine="709"/>
        <w:rPr>
          <w:rFonts w:ascii="Times New Roman" w:eastAsia="Times New Roman" w:hAnsi="Times New Roman"/>
          <w:noProof/>
          <w:sz w:val="24"/>
          <w:szCs w:val="24"/>
          <w:lang w:eastAsia="ru-RU"/>
        </w:rPr>
      </w:pPr>
      <w:r w:rsidRPr="00853846">
        <w:rPr>
          <w:rFonts w:ascii="Times New Roman" w:hAnsi="Times New Roman"/>
          <w:sz w:val="24"/>
          <w:szCs w:val="24"/>
        </w:rPr>
        <w:fldChar w:fldCharType="begin"/>
      </w:r>
      <w:r w:rsidR="00690239" w:rsidRPr="00853846">
        <w:rPr>
          <w:rFonts w:ascii="Times New Roman" w:hAnsi="Times New Roman"/>
          <w:sz w:val="24"/>
          <w:szCs w:val="24"/>
        </w:rPr>
        <w:instrText xml:space="preserve"> TOC \o "1-3" \h \z \u </w:instrText>
      </w:r>
      <w:r w:rsidRPr="00853846">
        <w:rPr>
          <w:rFonts w:ascii="Times New Roman" w:hAnsi="Times New Roman"/>
          <w:sz w:val="24"/>
          <w:szCs w:val="24"/>
        </w:rPr>
        <w:fldChar w:fldCharType="separate"/>
      </w:r>
      <w:hyperlink w:anchor="_Toc41912920" w:history="1">
        <w:r w:rsidR="00690239" w:rsidRPr="00853846">
          <w:rPr>
            <w:rStyle w:val="a8"/>
            <w:rFonts w:ascii="Times New Roman" w:hAnsi="Times New Roman"/>
            <w:noProof/>
            <w:color w:val="auto"/>
            <w:sz w:val="24"/>
            <w:szCs w:val="24"/>
          </w:rPr>
          <w:t>ВВЕДЕНИЕ</w:t>
        </w:r>
        <w:r w:rsidR="00690239" w:rsidRPr="00853846">
          <w:rPr>
            <w:rFonts w:ascii="Times New Roman" w:hAnsi="Times New Roman"/>
            <w:noProof/>
            <w:webHidden/>
            <w:sz w:val="24"/>
            <w:szCs w:val="24"/>
          </w:rPr>
          <w:tab/>
        </w:r>
        <w:r w:rsidRPr="00853846">
          <w:rPr>
            <w:rFonts w:ascii="Times New Roman" w:hAnsi="Times New Roman"/>
            <w:noProof/>
            <w:webHidden/>
            <w:sz w:val="24"/>
            <w:szCs w:val="24"/>
          </w:rPr>
          <w:fldChar w:fldCharType="begin"/>
        </w:r>
        <w:r w:rsidR="00690239" w:rsidRPr="00853846">
          <w:rPr>
            <w:rFonts w:ascii="Times New Roman" w:hAnsi="Times New Roman"/>
            <w:noProof/>
            <w:webHidden/>
            <w:sz w:val="24"/>
            <w:szCs w:val="24"/>
          </w:rPr>
          <w:instrText xml:space="preserve"> PAGEREF _Toc41912920 \h </w:instrText>
        </w:r>
        <w:r w:rsidRPr="00853846">
          <w:rPr>
            <w:rFonts w:ascii="Times New Roman" w:hAnsi="Times New Roman"/>
            <w:noProof/>
            <w:webHidden/>
            <w:sz w:val="24"/>
            <w:szCs w:val="24"/>
          </w:rPr>
        </w:r>
        <w:r w:rsidRPr="00853846">
          <w:rPr>
            <w:rFonts w:ascii="Times New Roman" w:hAnsi="Times New Roman"/>
            <w:noProof/>
            <w:webHidden/>
            <w:sz w:val="24"/>
            <w:szCs w:val="24"/>
          </w:rPr>
          <w:fldChar w:fldCharType="separate"/>
        </w:r>
        <w:r w:rsidR="00690239" w:rsidRPr="00853846">
          <w:rPr>
            <w:rFonts w:ascii="Times New Roman" w:hAnsi="Times New Roman"/>
            <w:noProof/>
            <w:webHidden/>
            <w:sz w:val="24"/>
            <w:szCs w:val="24"/>
          </w:rPr>
          <w:t>3</w:t>
        </w:r>
        <w:r w:rsidRPr="00853846">
          <w:rPr>
            <w:rFonts w:ascii="Times New Roman" w:hAnsi="Times New Roman"/>
            <w:noProof/>
            <w:webHidden/>
            <w:sz w:val="24"/>
            <w:szCs w:val="24"/>
          </w:rPr>
          <w:fldChar w:fldCharType="end"/>
        </w:r>
      </w:hyperlink>
    </w:p>
    <w:p w14:paraId="28E9CE95" w14:textId="77777777" w:rsidR="00690239" w:rsidRPr="00853846" w:rsidRDefault="00FE68F6" w:rsidP="00690239">
      <w:pPr>
        <w:pStyle w:val="11"/>
        <w:spacing w:after="0" w:line="360" w:lineRule="auto"/>
        <w:ind w:firstLine="709"/>
        <w:rPr>
          <w:rFonts w:ascii="Times New Roman" w:eastAsia="Times New Roman" w:hAnsi="Times New Roman"/>
          <w:noProof/>
          <w:sz w:val="24"/>
          <w:szCs w:val="24"/>
          <w:lang w:eastAsia="ru-RU"/>
        </w:rPr>
      </w:pPr>
      <w:hyperlink w:anchor="_Toc41912921" w:history="1">
        <w:r w:rsidR="00690239" w:rsidRPr="00853846">
          <w:rPr>
            <w:rStyle w:val="a8"/>
            <w:rFonts w:ascii="Times New Roman" w:eastAsia="Times New Roman" w:hAnsi="Times New Roman"/>
            <w:noProof/>
            <w:color w:val="auto"/>
            <w:sz w:val="24"/>
            <w:szCs w:val="24"/>
          </w:rPr>
          <w:t>Глава 1. Развитие публикационной активности в области международных отношений на постсоветском пространстве</w:t>
        </w:r>
        <w:r w:rsidR="00690239" w:rsidRPr="00853846">
          <w:rPr>
            <w:rFonts w:ascii="Times New Roman" w:hAnsi="Times New Roman"/>
            <w:noProof/>
            <w:webHidden/>
            <w:sz w:val="24"/>
            <w:szCs w:val="24"/>
          </w:rPr>
          <w:tab/>
        </w:r>
        <w:r w:rsidR="004F3BDA" w:rsidRPr="00853846">
          <w:rPr>
            <w:rFonts w:ascii="Times New Roman" w:hAnsi="Times New Roman"/>
            <w:noProof/>
            <w:webHidden/>
            <w:sz w:val="24"/>
            <w:szCs w:val="24"/>
          </w:rPr>
          <w:fldChar w:fldCharType="begin"/>
        </w:r>
        <w:r w:rsidR="00690239" w:rsidRPr="00853846">
          <w:rPr>
            <w:rFonts w:ascii="Times New Roman" w:hAnsi="Times New Roman"/>
            <w:noProof/>
            <w:webHidden/>
            <w:sz w:val="24"/>
            <w:szCs w:val="24"/>
          </w:rPr>
          <w:instrText xml:space="preserve"> PAGEREF _Toc41912921 \h </w:instrText>
        </w:r>
        <w:r w:rsidR="004F3BDA" w:rsidRPr="00853846">
          <w:rPr>
            <w:rFonts w:ascii="Times New Roman" w:hAnsi="Times New Roman"/>
            <w:noProof/>
            <w:webHidden/>
            <w:sz w:val="24"/>
            <w:szCs w:val="24"/>
          </w:rPr>
        </w:r>
        <w:r w:rsidR="004F3BDA" w:rsidRPr="00853846">
          <w:rPr>
            <w:rFonts w:ascii="Times New Roman" w:hAnsi="Times New Roman"/>
            <w:noProof/>
            <w:webHidden/>
            <w:sz w:val="24"/>
            <w:szCs w:val="24"/>
          </w:rPr>
          <w:fldChar w:fldCharType="separate"/>
        </w:r>
        <w:r w:rsidR="00690239" w:rsidRPr="00853846">
          <w:rPr>
            <w:rFonts w:ascii="Times New Roman" w:hAnsi="Times New Roman"/>
            <w:noProof/>
            <w:webHidden/>
            <w:sz w:val="24"/>
            <w:szCs w:val="24"/>
          </w:rPr>
          <w:t>8</w:t>
        </w:r>
        <w:r w:rsidR="004F3BDA" w:rsidRPr="00853846">
          <w:rPr>
            <w:rFonts w:ascii="Times New Roman" w:hAnsi="Times New Roman"/>
            <w:noProof/>
            <w:webHidden/>
            <w:sz w:val="24"/>
            <w:szCs w:val="24"/>
          </w:rPr>
          <w:fldChar w:fldCharType="end"/>
        </w:r>
      </w:hyperlink>
    </w:p>
    <w:p w14:paraId="2CA6F835" w14:textId="77777777" w:rsidR="00690239" w:rsidRPr="00853846" w:rsidRDefault="00FE68F6" w:rsidP="00690239">
      <w:pPr>
        <w:pStyle w:val="21"/>
        <w:numPr>
          <w:ilvl w:val="1"/>
          <w:numId w:val="25"/>
        </w:numPr>
        <w:tabs>
          <w:tab w:val="left" w:pos="880"/>
          <w:tab w:val="right" w:leader="dot" w:pos="9345"/>
        </w:tabs>
        <w:spacing w:after="0" w:line="360" w:lineRule="auto"/>
        <w:jc w:val="both"/>
        <w:rPr>
          <w:rFonts w:ascii="Times New Roman" w:eastAsia="Times New Roman" w:hAnsi="Times New Roman"/>
          <w:noProof/>
          <w:sz w:val="24"/>
          <w:szCs w:val="24"/>
          <w:lang w:eastAsia="ru-RU"/>
        </w:rPr>
      </w:pPr>
      <w:hyperlink w:anchor="_Toc41912922" w:history="1">
        <w:r w:rsidR="00690239" w:rsidRPr="00853846">
          <w:rPr>
            <w:rStyle w:val="a8"/>
            <w:rFonts w:ascii="Times New Roman" w:hAnsi="Times New Roman"/>
            <w:noProof/>
            <w:color w:val="auto"/>
            <w:sz w:val="24"/>
            <w:szCs w:val="24"/>
          </w:rPr>
          <w:t>Теоретическая основа формирования научного дискурса в области международных отношений на постсоветском пространстве</w:t>
        </w:r>
        <w:r w:rsidR="00690239" w:rsidRPr="00853846">
          <w:rPr>
            <w:rFonts w:ascii="Times New Roman" w:hAnsi="Times New Roman"/>
            <w:noProof/>
            <w:webHidden/>
            <w:sz w:val="24"/>
            <w:szCs w:val="24"/>
          </w:rPr>
          <w:tab/>
        </w:r>
        <w:r w:rsidR="004F3BDA" w:rsidRPr="00853846">
          <w:rPr>
            <w:rFonts w:ascii="Times New Roman" w:hAnsi="Times New Roman"/>
            <w:noProof/>
            <w:webHidden/>
            <w:sz w:val="24"/>
            <w:szCs w:val="24"/>
          </w:rPr>
          <w:fldChar w:fldCharType="begin"/>
        </w:r>
        <w:r w:rsidR="00690239" w:rsidRPr="00853846">
          <w:rPr>
            <w:rFonts w:ascii="Times New Roman" w:hAnsi="Times New Roman"/>
            <w:noProof/>
            <w:webHidden/>
            <w:sz w:val="24"/>
            <w:szCs w:val="24"/>
          </w:rPr>
          <w:instrText xml:space="preserve"> PAGEREF _Toc41912922 \h </w:instrText>
        </w:r>
        <w:r w:rsidR="004F3BDA" w:rsidRPr="00853846">
          <w:rPr>
            <w:rFonts w:ascii="Times New Roman" w:hAnsi="Times New Roman"/>
            <w:noProof/>
            <w:webHidden/>
            <w:sz w:val="24"/>
            <w:szCs w:val="24"/>
          </w:rPr>
        </w:r>
        <w:r w:rsidR="004F3BDA" w:rsidRPr="00853846">
          <w:rPr>
            <w:rFonts w:ascii="Times New Roman" w:hAnsi="Times New Roman"/>
            <w:noProof/>
            <w:webHidden/>
            <w:sz w:val="24"/>
            <w:szCs w:val="24"/>
          </w:rPr>
          <w:fldChar w:fldCharType="separate"/>
        </w:r>
        <w:r w:rsidR="00690239" w:rsidRPr="00853846">
          <w:rPr>
            <w:rFonts w:ascii="Times New Roman" w:hAnsi="Times New Roman"/>
            <w:noProof/>
            <w:webHidden/>
            <w:sz w:val="24"/>
            <w:szCs w:val="24"/>
          </w:rPr>
          <w:t>8</w:t>
        </w:r>
        <w:r w:rsidR="004F3BDA" w:rsidRPr="00853846">
          <w:rPr>
            <w:rFonts w:ascii="Times New Roman" w:hAnsi="Times New Roman"/>
            <w:noProof/>
            <w:webHidden/>
            <w:sz w:val="24"/>
            <w:szCs w:val="24"/>
          </w:rPr>
          <w:fldChar w:fldCharType="end"/>
        </w:r>
      </w:hyperlink>
    </w:p>
    <w:p w14:paraId="1C8CC712" w14:textId="07261AE0" w:rsidR="00690239" w:rsidRPr="00853846" w:rsidRDefault="00FE68F6" w:rsidP="00690239">
      <w:pPr>
        <w:pStyle w:val="21"/>
        <w:numPr>
          <w:ilvl w:val="1"/>
          <w:numId w:val="25"/>
        </w:numPr>
        <w:tabs>
          <w:tab w:val="left" w:pos="880"/>
          <w:tab w:val="right" w:leader="dot" w:pos="9345"/>
        </w:tabs>
        <w:spacing w:after="0" w:line="360" w:lineRule="auto"/>
        <w:jc w:val="both"/>
        <w:rPr>
          <w:rFonts w:ascii="Times New Roman" w:eastAsia="Times New Roman" w:hAnsi="Times New Roman"/>
          <w:noProof/>
          <w:sz w:val="24"/>
          <w:szCs w:val="24"/>
          <w:lang w:eastAsia="ru-RU"/>
        </w:rPr>
      </w:pPr>
      <w:hyperlink w:anchor="_Toc41912923" w:history="1">
        <w:r w:rsidR="00690239" w:rsidRPr="00853846">
          <w:rPr>
            <w:rStyle w:val="a8"/>
            <w:rFonts w:ascii="Times New Roman" w:hAnsi="Times New Roman"/>
            <w:noProof/>
            <w:color w:val="auto"/>
            <w:sz w:val="24"/>
            <w:szCs w:val="24"/>
          </w:rPr>
          <w:t>Особенности публикационной деятельности в ведущих международных научных журналах</w:t>
        </w:r>
        <w:r w:rsidR="00690239" w:rsidRPr="00853846">
          <w:rPr>
            <w:rFonts w:ascii="Times New Roman" w:hAnsi="Times New Roman"/>
            <w:noProof/>
            <w:webHidden/>
            <w:sz w:val="24"/>
            <w:szCs w:val="24"/>
          </w:rPr>
          <w:tab/>
        </w:r>
        <w:r w:rsidR="004F3BDA" w:rsidRPr="00853846">
          <w:rPr>
            <w:rFonts w:ascii="Times New Roman" w:hAnsi="Times New Roman"/>
            <w:noProof/>
            <w:webHidden/>
            <w:sz w:val="24"/>
            <w:szCs w:val="24"/>
          </w:rPr>
          <w:fldChar w:fldCharType="begin"/>
        </w:r>
        <w:r w:rsidR="00690239" w:rsidRPr="00853846">
          <w:rPr>
            <w:rFonts w:ascii="Times New Roman" w:hAnsi="Times New Roman"/>
            <w:noProof/>
            <w:webHidden/>
            <w:sz w:val="24"/>
            <w:szCs w:val="24"/>
          </w:rPr>
          <w:instrText xml:space="preserve"> PAGEREF _Toc41912923 \h </w:instrText>
        </w:r>
        <w:r w:rsidR="004F3BDA" w:rsidRPr="00853846">
          <w:rPr>
            <w:rFonts w:ascii="Times New Roman" w:hAnsi="Times New Roman"/>
            <w:noProof/>
            <w:webHidden/>
            <w:sz w:val="24"/>
            <w:szCs w:val="24"/>
          </w:rPr>
        </w:r>
        <w:r w:rsidR="004F3BDA" w:rsidRPr="00853846">
          <w:rPr>
            <w:rFonts w:ascii="Times New Roman" w:hAnsi="Times New Roman"/>
            <w:noProof/>
            <w:webHidden/>
            <w:sz w:val="24"/>
            <w:szCs w:val="24"/>
          </w:rPr>
          <w:fldChar w:fldCharType="separate"/>
        </w:r>
        <w:r w:rsidR="00690239" w:rsidRPr="00853846">
          <w:rPr>
            <w:rFonts w:ascii="Times New Roman" w:hAnsi="Times New Roman"/>
            <w:noProof/>
            <w:webHidden/>
            <w:sz w:val="24"/>
            <w:szCs w:val="24"/>
          </w:rPr>
          <w:t>1</w:t>
        </w:r>
        <w:r w:rsidR="00EF2E96" w:rsidRPr="00853846">
          <w:rPr>
            <w:rFonts w:ascii="Times New Roman" w:hAnsi="Times New Roman"/>
            <w:noProof/>
            <w:webHidden/>
            <w:sz w:val="24"/>
            <w:szCs w:val="24"/>
          </w:rPr>
          <w:t>3</w:t>
        </w:r>
        <w:r w:rsidR="004F3BDA" w:rsidRPr="00853846">
          <w:rPr>
            <w:rFonts w:ascii="Times New Roman" w:hAnsi="Times New Roman"/>
            <w:noProof/>
            <w:webHidden/>
            <w:sz w:val="24"/>
            <w:szCs w:val="24"/>
          </w:rPr>
          <w:fldChar w:fldCharType="end"/>
        </w:r>
      </w:hyperlink>
    </w:p>
    <w:p w14:paraId="5FBDD1C2" w14:textId="77777777" w:rsidR="00690239" w:rsidRPr="00853846" w:rsidRDefault="00FE68F6" w:rsidP="00690239">
      <w:pPr>
        <w:pStyle w:val="11"/>
        <w:spacing w:after="0" w:line="360" w:lineRule="auto"/>
        <w:ind w:firstLine="709"/>
        <w:rPr>
          <w:rFonts w:ascii="Times New Roman" w:eastAsia="Times New Roman" w:hAnsi="Times New Roman"/>
          <w:noProof/>
          <w:sz w:val="24"/>
          <w:szCs w:val="24"/>
          <w:lang w:eastAsia="ru-RU"/>
        </w:rPr>
      </w:pPr>
      <w:hyperlink w:anchor="_Toc41912924" w:history="1">
        <w:r w:rsidR="00690239" w:rsidRPr="00853846">
          <w:rPr>
            <w:rStyle w:val="a8"/>
            <w:rFonts w:ascii="Times New Roman" w:hAnsi="Times New Roman"/>
            <w:noProof/>
            <w:color w:val="auto"/>
            <w:sz w:val="24"/>
            <w:szCs w:val="24"/>
          </w:rPr>
          <w:t>Глава 2. Публикационная активность постсоветских исследователей-международников в ведущих международных журналах Web of Science</w:t>
        </w:r>
        <w:r w:rsidR="00690239" w:rsidRPr="00853846">
          <w:rPr>
            <w:rFonts w:ascii="Times New Roman" w:hAnsi="Times New Roman"/>
            <w:noProof/>
            <w:webHidden/>
            <w:sz w:val="24"/>
            <w:szCs w:val="24"/>
          </w:rPr>
          <w:tab/>
        </w:r>
        <w:r w:rsidR="004F3BDA" w:rsidRPr="00853846">
          <w:rPr>
            <w:rFonts w:ascii="Times New Roman" w:hAnsi="Times New Roman"/>
            <w:noProof/>
            <w:webHidden/>
            <w:sz w:val="24"/>
            <w:szCs w:val="24"/>
          </w:rPr>
          <w:fldChar w:fldCharType="begin"/>
        </w:r>
        <w:r w:rsidR="00690239" w:rsidRPr="00853846">
          <w:rPr>
            <w:rFonts w:ascii="Times New Roman" w:hAnsi="Times New Roman"/>
            <w:noProof/>
            <w:webHidden/>
            <w:sz w:val="24"/>
            <w:szCs w:val="24"/>
          </w:rPr>
          <w:instrText xml:space="preserve"> PAGEREF _Toc41912924 \h </w:instrText>
        </w:r>
        <w:r w:rsidR="004F3BDA" w:rsidRPr="00853846">
          <w:rPr>
            <w:rFonts w:ascii="Times New Roman" w:hAnsi="Times New Roman"/>
            <w:noProof/>
            <w:webHidden/>
            <w:sz w:val="24"/>
            <w:szCs w:val="24"/>
          </w:rPr>
        </w:r>
        <w:r w:rsidR="004F3BDA" w:rsidRPr="00853846">
          <w:rPr>
            <w:rFonts w:ascii="Times New Roman" w:hAnsi="Times New Roman"/>
            <w:noProof/>
            <w:webHidden/>
            <w:sz w:val="24"/>
            <w:szCs w:val="24"/>
          </w:rPr>
          <w:fldChar w:fldCharType="separate"/>
        </w:r>
        <w:r w:rsidR="00690239" w:rsidRPr="00853846">
          <w:rPr>
            <w:rFonts w:ascii="Times New Roman" w:hAnsi="Times New Roman"/>
            <w:noProof/>
            <w:webHidden/>
            <w:sz w:val="24"/>
            <w:szCs w:val="24"/>
          </w:rPr>
          <w:t>18</w:t>
        </w:r>
        <w:r w:rsidR="004F3BDA" w:rsidRPr="00853846">
          <w:rPr>
            <w:rFonts w:ascii="Times New Roman" w:hAnsi="Times New Roman"/>
            <w:noProof/>
            <w:webHidden/>
            <w:sz w:val="24"/>
            <w:szCs w:val="24"/>
          </w:rPr>
          <w:fldChar w:fldCharType="end"/>
        </w:r>
      </w:hyperlink>
    </w:p>
    <w:p w14:paraId="1024DF9D" w14:textId="77777777" w:rsidR="00690239" w:rsidRPr="00853846" w:rsidRDefault="00FE68F6" w:rsidP="00690239">
      <w:pPr>
        <w:pStyle w:val="21"/>
        <w:tabs>
          <w:tab w:val="right" w:leader="dot" w:pos="9345"/>
        </w:tabs>
        <w:spacing w:after="0" w:line="360" w:lineRule="auto"/>
        <w:ind w:left="0" w:firstLine="709"/>
        <w:jc w:val="both"/>
        <w:rPr>
          <w:rFonts w:ascii="Times New Roman" w:eastAsia="Times New Roman" w:hAnsi="Times New Roman"/>
          <w:noProof/>
          <w:sz w:val="24"/>
          <w:szCs w:val="24"/>
          <w:lang w:eastAsia="ru-RU"/>
        </w:rPr>
      </w:pPr>
      <w:hyperlink w:anchor="_Toc41912925" w:history="1">
        <w:r w:rsidR="00690239" w:rsidRPr="00853846">
          <w:rPr>
            <w:rStyle w:val="a8"/>
            <w:rFonts w:ascii="Times New Roman" w:hAnsi="Times New Roman"/>
            <w:noProof/>
            <w:color w:val="auto"/>
            <w:sz w:val="24"/>
            <w:szCs w:val="24"/>
          </w:rPr>
          <w:t>2.1. Роль научных журналов и публикаций в современном международном академическом сообществе</w:t>
        </w:r>
        <w:r w:rsidR="00690239" w:rsidRPr="00853846">
          <w:rPr>
            <w:rFonts w:ascii="Times New Roman" w:hAnsi="Times New Roman"/>
            <w:noProof/>
            <w:webHidden/>
            <w:sz w:val="24"/>
            <w:szCs w:val="24"/>
          </w:rPr>
          <w:tab/>
        </w:r>
        <w:r w:rsidR="004F3BDA" w:rsidRPr="00853846">
          <w:rPr>
            <w:rFonts w:ascii="Times New Roman" w:hAnsi="Times New Roman"/>
            <w:noProof/>
            <w:webHidden/>
            <w:sz w:val="24"/>
            <w:szCs w:val="24"/>
          </w:rPr>
          <w:fldChar w:fldCharType="begin"/>
        </w:r>
        <w:r w:rsidR="00690239" w:rsidRPr="00853846">
          <w:rPr>
            <w:rFonts w:ascii="Times New Roman" w:hAnsi="Times New Roman"/>
            <w:noProof/>
            <w:webHidden/>
            <w:sz w:val="24"/>
            <w:szCs w:val="24"/>
          </w:rPr>
          <w:instrText xml:space="preserve"> PAGEREF _Toc41912925 \h </w:instrText>
        </w:r>
        <w:r w:rsidR="004F3BDA" w:rsidRPr="00853846">
          <w:rPr>
            <w:rFonts w:ascii="Times New Roman" w:hAnsi="Times New Roman"/>
            <w:noProof/>
            <w:webHidden/>
            <w:sz w:val="24"/>
            <w:szCs w:val="24"/>
          </w:rPr>
        </w:r>
        <w:r w:rsidR="004F3BDA" w:rsidRPr="00853846">
          <w:rPr>
            <w:rFonts w:ascii="Times New Roman" w:hAnsi="Times New Roman"/>
            <w:noProof/>
            <w:webHidden/>
            <w:sz w:val="24"/>
            <w:szCs w:val="24"/>
          </w:rPr>
          <w:fldChar w:fldCharType="separate"/>
        </w:r>
        <w:r w:rsidR="00690239" w:rsidRPr="00853846">
          <w:rPr>
            <w:rFonts w:ascii="Times New Roman" w:hAnsi="Times New Roman"/>
            <w:noProof/>
            <w:webHidden/>
            <w:sz w:val="24"/>
            <w:szCs w:val="24"/>
          </w:rPr>
          <w:t>18</w:t>
        </w:r>
        <w:r w:rsidR="004F3BDA" w:rsidRPr="00853846">
          <w:rPr>
            <w:rFonts w:ascii="Times New Roman" w:hAnsi="Times New Roman"/>
            <w:noProof/>
            <w:webHidden/>
            <w:sz w:val="24"/>
            <w:szCs w:val="24"/>
          </w:rPr>
          <w:fldChar w:fldCharType="end"/>
        </w:r>
      </w:hyperlink>
    </w:p>
    <w:p w14:paraId="71A33F3B" w14:textId="77777777" w:rsidR="00690239" w:rsidRPr="00853846" w:rsidRDefault="00FE68F6" w:rsidP="00690239">
      <w:pPr>
        <w:pStyle w:val="21"/>
        <w:tabs>
          <w:tab w:val="right" w:leader="dot" w:pos="9345"/>
        </w:tabs>
        <w:spacing w:after="0" w:line="360" w:lineRule="auto"/>
        <w:ind w:left="0" w:firstLine="709"/>
        <w:jc w:val="both"/>
        <w:rPr>
          <w:rFonts w:ascii="Times New Roman" w:eastAsia="Times New Roman" w:hAnsi="Times New Roman"/>
          <w:noProof/>
          <w:sz w:val="24"/>
          <w:szCs w:val="24"/>
          <w:lang w:eastAsia="ru-RU"/>
        </w:rPr>
      </w:pPr>
      <w:hyperlink w:anchor="_Toc41912926" w:history="1">
        <w:r w:rsidR="00690239" w:rsidRPr="00853846">
          <w:rPr>
            <w:rStyle w:val="a8"/>
            <w:rFonts w:ascii="Times New Roman" w:hAnsi="Times New Roman"/>
            <w:noProof/>
            <w:color w:val="auto"/>
            <w:sz w:val="24"/>
            <w:szCs w:val="24"/>
          </w:rPr>
          <w:t xml:space="preserve">2.2. Анализ количественного состава публикаций исследователей из стран постсоветского пространства в зарубежных журналах первого квартиля </w:t>
        </w:r>
        <w:r w:rsidR="00690239" w:rsidRPr="00853846">
          <w:rPr>
            <w:rStyle w:val="a8"/>
            <w:rFonts w:ascii="Times New Roman" w:hAnsi="Times New Roman"/>
            <w:noProof/>
            <w:color w:val="auto"/>
            <w:sz w:val="24"/>
            <w:szCs w:val="24"/>
            <w:lang w:val="en-US"/>
          </w:rPr>
          <w:t>Web</w:t>
        </w:r>
        <w:r w:rsidR="00690239" w:rsidRPr="00853846">
          <w:rPr>
            <w:rStyle w:val="a8"/>
            <w:rFonts w:ascii="Times New Roman" w:hAnsi="Times New Roman"/>
            <w:noProof/>
            <w:color w:val="auto"/>
            <w:sz w:val="24"/>
            <w:szCs w:val="24"/>
          </w:rPr>
          <w:t xml:space="preserve"> </w:t>
        </w:r>
        <w:r w:rsidR="00690239" w:rsidRPr="00853846">
          <w:rPr>
            <w:rStyle w:val="a8"/>
            <w:rFonts w:ascii="Times New Roman" w:hAnsi="Times New Roman"/>
            <w:noProof/>
            <w:color w:val="auto"/>
            <w:sz w:val="24"/>
            <w:szCs w:val="24"/>
            <w:lang w:val="en-US"/>
          </w:rPr>
          <w:t>of</w:t>
        </w:r>
        <w:r w:rsidR="00690239" w:rsidRPr="00853846">
          <w:rPr>
            <w:rStyle w:val="a8"/>
            <w:rFonts w:ascii="Times New Roman" w:hAnsi="Times New Roman"/>
            <w:noProof/>
            <w:color w:val="auto"/>
            <w:sz w:val="24"/>
            <w:szCs w:val="24"/>
          </w:rPr>
          <w:t xml:space="preserve"> </w:t>
        </w:r>
        <w:r w:rsidR="00690239" w:rsidRPr="00853846">
          <w:rPr>
            <w:rStyle w:val="a8"/>
            <w:rFonts w:ascii="Times New Roman" w:hAnsi="Times New Roman"/>
            <w:noProof/>
            <w:color w:val="auto"/>
            <w:sz w:val="24"/>
            <w:szCs w:val="24"/>
            <w:lang w:val="en-US"/>
          </w:rPr>
          <w:t>Science</w:t>
        </w:r>
        <w:r w:rsidR="00690239" w:rsidRPr="00853846">
          <w:rPr>
            <w:rStyle w:val="a8"/>
            <w:rFonts w:ascii="Times New Roman" w:hAnsi="Times New Roman"/>
            <w:noProof/>
            <w:color w:val="auto"/>
            <w:sz w:val="24"/>
            <w:szCs w:val="24"/>
          </w:rPr>
          <w:t xml:space="preserve"> в области политологии и международных отношений.</w:t>
        </w:r>
        <w:r w:rsidR="00690239" w:rsidRPr="00853846">
          <w:rPr>
            <w:rFonts w:ascii="Times New Roman" w:hAnsi="Times New Roman"/>
            <w:noProof/>
            <w:webHidden/>
            <w:sz w:val="24"/>
            <w:szCs w:val="24"/>
          </w:rPr>
          <w:tab/>
        </w:r>
        <w:r w:rsidR="004F3BDA" w:rsidRPr="00853846">
          <w:rPr>
            <w:rFonts w:ascii="Times New Roman" w:hAnsi="Times New Roman"/>
            <w:noProof/>
            <w:webHidden/>
            <w:sz w:val="24"/>
            <w:szCs w:val="24"/>
          </w:rPr>
          <w:fldChar w:fldCharType="begin"/>
        </w:r>
        <w:r w:rsidR="00690239" w:rsidRPr="00853846">
          <w:rPr>
            <w:rFonts w:ascii="Times New Roman" w:hAnsi="Times New Roman"/>
            <w:noProof/>
            <w:webHidden/>
            <w:sz w:val="24"/>
            <w:szCs w:val="24"/>
          </w:rPr>
          <w:instrText xml:space="preserve"> PAGEREF _Toc41912926 \h </w:instrText>
        </w:r>
        <w:r w:rsidR="004F3BDA" w:rsidRPr="00853846">
          <w:rPr>
            <w:rFonts w:ascii="Times New Roman" w:hAnsi="Times New Roman"/>
            <w:noProof/>
            <w:webHidden/>
            <w:sz w:val="24"/>
            <w:szCs w:val="24"/>
          </w:rPr>
        </w:r>
        <w:r w:rsidR="004F3BDA" w:rsidRPr="00853846">
          <w:rPr>
            <w:rFonts w:ascii="Times New Roman" w:hAnsi="Times New Roman"/>
            <w:noProof/>
            <w:webHidden/>
            <w:sz w:val="24"/>
            <w:szCs w:val="24"/>
          </w:rPr>
          <w:fldChar w:fldCharType="separate"/>
        </w:r>
        <w:r w:rsidR="00690239" w:rsidRPr="00853846">
          <w:rPr>
            <w:rFonts w:ascii="Times New Roman" w:hAnsi="Times New Roman"/>
            <w:noProof/>
            <w:webHidden/>
            <w:sz w:val="24"/>
            <w:szCs w:val="24"/>
          </w:rPr>
          <w:t>22</w:t>
        </w:r>
        <w:r w:rsidR="004F3BDA" w:rsidRPr="00853846">
          <w:rPr>
            <w:rFonts w:ascii="Times New Roman" w:hAnsi="Times New Roman"/>
            <w:noProof/>
            <w:webHidden/>
            <w:sz w:val="24"/>
            <w:szCs w:val="24"/>
          </w:rPr>
          <w:fldChar w:fldCharType="end"/>
        </w:r>
      </w:hyperlink>
    </w:p>
    <w:p w14:paraId="1EBDB94A" w14:textId="622F7724" w:rsidR="00690239" w:rsidRPr="00853846" w:rsidRDefault="00FE68F6" w:rsidP="00690239">
      <w:pPr>
        <w:pStyle w:val="11"/>
        <w:spacing w:after="0" w:line="360" w:lineRule="auto"/>
        <w:ind w:firstLine="709"/>
        <w:rPr>
          <w:rFonts w:ascii="Times New Roman" w:eastAsia="Times New Roman" w:hAnsi="Times New Roman"/>
          <w:noProof/>
          <w:sz w:val="24"/>
          <w:szCs w:val="24"/>
          <w:lang w:eastAsia="ru-RU"/>
        </w:rPr>
      </w:pPr>
      <w:hyperlink w:anchor="_Toc41912927" w:history="1">
        <w:r w:rsidR="00690239" w:rsidRPr="00853846">
          <w:rPr>
            <w:rStyle w:val="a8"/>
            <w:rFonts w:ascii="Times New Roman" w:hAnsi="Times New Roman"/>
            <w:noProof/>
            <w:color w:val="auto"/>
            <w:sz w:val="24"/>
            <w:szCs w:val="24"/>
          </w:rPr>
          <w:t>Глава 3. Представленность исследователей из стран постсоветского пространства в международном академическом сообществе в области международных отношений: качественные характеристики публикаций и проблемы интеграции в международный академический дискурс.</w:t>
        </w:r>
        <w:r w:rsidR="00690239" w:rsidRPr="00853846">
          <w:rPr>
            <w:rFonts w:ascii="Times New Roman" w:hAnsi="Times New Roman"/>
            <w:noProof/>
            <w:webHidden/>
            <w:sz w:val="24"/>
            <w:szCs w:val="24"/>
          </w:rPr>
          <w:tab/>
        </w:r>
        <w:r w:rsidR="004F3BDA" w:rsidRPr="00853846">
          <w:rPr>
            <w:rFonts w:ascii="Times New Roman" w:hAnsi="Times New Roman"/>
            <w:noProof/>
            <w:webHidden/>
            <w:sz w:val="24"/>
            <w:szCs w:val="24"/>
          </w:rPr>
          <w:fldChar w:fldCharType="begin"/>
        </w:r>
        <w:r w:rsidR="00690239" w:rsidRPr="00853846">
          <w:rPr>
            <w:rFonts w:ascii="Times New Roman" w:hAnsi="Times New Roman"/>
            <w:noProof/>
            <w:webHidden/>
            <w:sz w:val="24"/>
            <w:szCs w:val="24"/>
          </w:rPr>
          <w:instrText xml:space="preserve"> PAGEREF _Toc41912927 \h </w:instrText>
        </w:r>
        <w:r w:rsidR="004F3BDA" w:rsidRPr="00853846">
          <w:rPr>
            <w:rFonts w:ascii="Times New Roman" w:hAnsi="Times New Roman"/>
            <w:noProof/>
            <w:webHidden/>
            <w:sz w:val="24"/>
            <w:szCs w:val="24"/>
          </w:rPr>
        </w:r>
        <w:r w:rsidR="004F3BDA" w:rsidRPr="00853846">
          <w:rPr>
            <w:rFonts w:ascii="Times New Roman" w:hAnsi="Times New Roman"/>
            <w:noProof/>
            <w:webHidden/>
            <w:sz w:val="24"/>
            <w:szCs w:val="24"/>
          </w:rPr>
          <w:fldChar w:fldCharType="separate"/>
        </w:r>
        <w:r w:rsidR="00690239" w:rsidRPr="00853846">
          <w:rPr>
            <w:rFonts w:ascii="Times New Roman" w:hAnsi="Times New Roman"/>
            <w:noProof/>
            <w:webHidden/>
            <w:sz w:val="24"/>
            <w:szCs w:val="24"/>
          </w:rPr>
          <w:t>3</w:t>
        </w:r>
        <w:r w:rsidR="00E734D9" w:rsidRPr="00853846">
          <w:rPr>
            <w:rFonts w:ascii="Times New Roman" w:hAnsi="Times New Roman"/>
            <w:noProof/>
            <w:webHidden/>
            <w:sz w:val="24"/>
            <w:szCs w:val="24"/>
          </w:rPr>
          <w:t>1</w:t>
        </w:r>
        <w:r w:rsidR="004F3BDA" w:rsidRPr="00853846">
          <w:rPr>
            <w:rFonts w:ascii="Times New Roman" w:hAnsi="Times New Roman"/>
            <w:noProof/>
            <w:webHidden/>
            <w:sz w:val="24"/>
            <w:szCs w:val="24"/>
          </w:rPr>
          <w:fldChar w:fldCharType="end"/>
        </w:r>
      </w:hyperlink>
    </w:p>
    <w:p w14:paraId="6F7A1349" w14:textId="47F2B2B5" w:rsidR="00690239" w:rsidRPr="00853846" w:rsidRDefault="00FE68F6" w:rsidP="00690239">
      <w:pPr>
        <w:pStyle w:val="11"/>
        <w:tabs>
          <w:tab w:val="left" w:pos="660"/>
        </w:tabs>
        <w:spacing w:after="0" w:line="360" w:lineRule="auto"/>
        <w:ind w:firstLine="709"/>
        <w:rPr>
          <w:rFonts w:ascii="Times New Roman" w:eastAsia="Times New Roman" w:hAnsi="Times New Roman"/>
          <w:noProof/>
          <w:sz w:val="24"/>
          <w:szCs w:val="24"/>
          <w:lang w:eastAsia="ru-RU"/>
        </w:rPr>
      </w:pPr>
      <w:hyperlink w:anchor="_Toc41912928" w:history="1">
        <w:r w:rsidR="00690239" w:rsidRPr="00853846">
          <w:rPr>
            <w:rStyle w:val="a8"/>
            <w:rFonts w:ascii="Times New Roman" w:hAnsi="Times New Roman"/>
            <w:noProof/>
            <w:color w:val="auto"/>
            <w:sz w:val="24"/>
            <w:szCs w:val="24"/>
          </w:rPr>
          <w:t>3.1.</w:t>
        </w:r>
        <w:r w:rsidR="00690239" w:rsidRPr="00853846">
          <w:rPr>
            <w:rFonts w:ascii="Times New Roman" w:eastAsia="Times New Roman" w:hAnsi="Times New Roman"/>
            <w:noProof/>
            <w:sz w:val="24"/>
            <w:szCs w:val="24"/>
            <w:lang w:eastAsia="ru-RU"/>
          </w:rPr>
          <w:tab/>
          <w:t xml:space="preserve"> </w:t>
        </w:r>
        <w:r w:rsidR="00690239" w:rsidRPr="00853846">
          <w:rPr>
            <w:rStyle w:val="a8"/>
            <w:rFonts w:ascii="Times New Roman" w:hAnsi="Times New Roman"/>
            <w:noProof/>
            <w:color w:val="auto"/>
            <w:sz w:val="24"/>
            <w:szCs w:val="24"/>
          </w:rPr>
          <w:t>Качественные характеристики публикационной активности исследователей из стран постсоветского пространства: тематики и принадлежность к исследовательским центрам.</w:t>
        </w:r>
        <w:r w:rsidR="00690239" w:rsidRPr="00853846">
          <w:rPr>
            <w:rFonts w:ascii="Times New Roman" w:hAnsi="Times New Roman"/>
            <w:noProof/>
            <w:webHidden/>
            <w:sz w:val="24"/>
            <w:szCs w:val="24"/>
          </w:rPr>
          <w:tab/>
        </w:r>
        <w:r w:rsidR="004F3BDA" w:rsidRPr="00853846">
          <w:rPr>
            <w:rFonts w:ascii="Times New Roman" w:hAnsi="Times New Roman"/>
            <w:noProof/>
            <w:webHidden/>
            <w:sz w:val="24"/>
            <w:szCs w:val="24"/>
          </w:rPr>
          <w:fldChar w:fldCharType="begin"/>
        </w:r>
        <w:r w:rsidR="00690239" w:rsidRPr="00853846">
          <w:rPr>
            <w:rFonts w:ascii="Times New Roman" w:hAnsi="Times New Roman"/>
            <w:noProof/>
            <w:webHidden/>
            <w:sz w:val="24"/>
            <w:szCs w:val="24"/>
          </w:rPr>
          <w:instrText xml:space="preserve"> PAGEREF _Toc41912928 \h </w:instrText>
        </w:r>
        <w:r w:rsidR="004F3BDA" w:rsidRPr="00853846">
          <w:rPr>
            <w:rFonts w:ascii="Times New Roman" w:hAnsi="Times New Roman"/>
            <w:noProof/>
            <w:webHidden/>
            <w:sz w:val="24"/>
            <w:szCs w:val="24"/>
          </w:rPr>
        </w:r>
        <w:r w:rsidR="004F3BDA" w:rsidRPr="00853846">
          <w:rPr>
            <w:rFonts w:ascii="Times New Roman" w:hAnsi="Times New Roman"/>
            <w:noProof/>
            <w:webHidden/>
            <w:sz w:val="24"/>
            <w:szCs w:val="24"/>
          </w:rPr>
          <w:fldChar w:fldCharType="separate"/>
        </w:r>
        <w:r w:rsidR="00690239" w:rsidRPr="00853846">
          <w:rPr>
            <w:rFonts w:ascii="Times New Roman" w:hAnsi="Times New Roman"/>
            <w:noProof/>
            <w:webHidden/>
            <w:sz w:val="24"/>
            <w:szCs w:val="24"/>
          </w:rPr>
          <w:t>3</w:t>
        </w:r>
        <w:r w:rsidR="00E734D9" w:rsidRPr="00853846">
          <w:rPr>
            <w:rFonts w:ascii="Times New Roman" w:hAnsi="Times New Roman"/>
            <w:noProof/>
            <w:webHidden/>
            <w:sz w:val="24"/>
            <w:szCs w:val="24"/>
          </w:rPr>
          <w:t>1</w:t>
        </w:r>
        <w:r w:rsidR="004F3BDA" w:rsidRPr="00853846">
          <w:rPr>
            <w:rFonts w:ascii="Times New Roman" w:hAnsi="Times New Roman"/>
            <w:noProof/>
            <w:webHidden/>
            <w:sz w:val="24"/>
            <w:szCs w:val="24"/>
          </w:rPr>
          <w:fldChar w:fldCharType="end"/>
        </w:r>
      </w:hyperlink>
    </w:p>
    <w:p w14:paraId="3942DBB2" w14:textId="1B3605E3" w:rsidR="00690239" w:rsidRPr="00853846" w:rsidRDefault="00FE68F6" w:rsidP="00690239">
      <w:pPr>
        <w:pStyle w:val="21"/>
        <w:tabs>
          <w:tab w:val="left" w:pos="880"/>
          <w:tab w:val="right" w:leader="dot" w:pos="9345"/>
        </w:tabs>
        <w:spacing w:after="0" w:line="360" w:lineRule="auto"/>
        <w:ind w:left="0" w:firstLine="709"/>
        <w:jc w:val="both"/>
        <w:rPr>
          <w:rFonts w:ascii="Times New Roman" w:eastAsia="Times New Roman" w:hAnsi="Times New Roman"/>
          <w:noProof/>
          <w:sz w:val="24"/>
          <w:szCs w:val="24"/>
          <w:lang w:eastAsia="ru-RU"/>
        </w:rPr>
      </w:pPr>
      <w:hyperlink w:anchor="_Toc41912929" w:history="1">
        <w:r w:rsidR="00690239" w:rsidRPr="00853846">
          <w:rPr>
            <w:rStyle w:val="a8"/>
            <w:rFonts w:ascii="Times New Roman" w:hAnsi="Times New Roman"/>
            <w:noProof/>
            <w:color w:val="auto"/>
            <w:sz w:val="24"/>
            <w:szCs w:val="24"/>
          </w:rPr>
          <w:t>3.2.</w:t>
        </w:r>
        <w:r w:rsidR="00690239" w:rsidRPr="00853846">
          <w:rPr>
            <w:rFonts w:ascii="Times New Roman" w:eastAsia="Times New Roman" w:hAnsi="Times New Roman"/>
            <w:noProof/>
            <w:sz w:val="24"/>
            <w:szCs w:val="24"/>
            <w:lang w:eastAsia="ru-RU"/>
          </w:rPr>
          <w:tab/>
          <w:t xml:space="preserve"> </w:t>
        </w:r>
        <w:r w:rsidR="00690239" w:rsidRPr="00853846">
          <w:rPr>
            <w:rStyle w:val="a8"/>
            <w:rFonts w:ascii="Times New Roman" w:hAnsi="Times New Roman"/>
            <w:noProof/>
            <w:color w:val="auto"/>
            <w:sz w:val="24"/>
            <w:szCs w:val="24"/>
          </w:rPr>
          <w:t>Факторы, препятствующие интеграции в международное академическое пространство.</w:t>
        </w:r>
        <w:r w:rsidR="00690239" w:rsidRPr="00853846">
          <w:rPr>
            <w:rFonts w:ascii="Times New Roman" w:hAnsi="Times New Roman"/>
            <w:noProof/>
            <w:webHidden/>
            <w:sz w:val="24"/>
            <w:szCs w:val="24"/>
          </w:rPr>
          <w:tab/>
        </w:r>
        <w:r w:rsidR="004F3BDA" w:rsidRPr="00853846">
          <w:rPr>
            <w:rFonts w:ascii="Times New Roman" w:hAnsi="Times New Roman"/>
            <w:noProof/>
            <w:webHidden/>
            <w:sz w:val="24"/>
            <w:szCs w:val="24"/>
          </w:rPr>
          <w:fldChar w:fldCharType="begin"/>
        </w:r>
        <w:r w:rsidR="00690239" w:rsidRPr="00853846">
          <w:rPr>
            <w:rFonts w:ascii="Times New Roman" w:hAnsi="Times New Roman"/>
            <w:noProof/>
            <w:webHidden/>
            <w:sz w:val="24"/>
            <w:szCs w:val="24"/>
          </w:rPr>
          <w:instrText xml:space="preserve"> PAGEREF _Toc41912929 \h </w:instrText>
        </w:r>
        <w:r w:rsidR="004F3BDA" w:rsidRPr="00853846">
          <w:rPr>
            <w:rFonts w:ascii="Times New Roman" w:hAnsi="Times New Roman"/>
            <w:noProof/>
            <w:webHidden/>
            <w:sz w:val="24"/>
            <w:szCs w:val="24"/>
          </w:rPr>
        </w:r>
        <w:r w:rsidR="004F3BDA" w:rsidRPr="00853846">
          <w:rPr>
            <w:rFonts w:ascii="Times New Roman" w:hAnsi="Times New Roman"/>
            <w:noProof/>
            <w:webHidden/>
            <w:sz w:val="24"/>
            <w:szCs w:val="24"/>
          </w:rPr>
          <w:fldChar w:fldCharType="separate"/>
        </w:r>
        <w:r w:rsidR="00690239" w:rsidRPr="00853846">
          <w:rPr>
            <w:rFonts w:ascii="Times New Roman" w:hAnsi="Times New Roman"/>
            <w:noProof/>
            <w:webHidden/>
            <w:sz w:val="24"/>
            <w:szCs w:val="24"/>
          </w:rPr>
          <w:t>4</w:t>
        </w:r>
        <w:r w:rsidR="006A0B40" w:rsidRPr="00853846">
          <w:rPr>
            <w:rFonts w:ascii="Times New Roman" w:hAnsi="Times New Roman"/>
            <w:noProof/>
            <w:webHidden/>
            <w:sz w:val="24"/>
            <w:szCs w:val="24"/>
          </w:rPr>
          <w:t>4</w:t>
        </w:r>
        <w:r w:rsidR="004F3BDA" w:rsidRPr="00853846">
          <w:rPr>
            <w:rFonts w:ascii="Times New Roman" w:hAnsi="Times New Roman"/>
            <w:noProof/>
            <w:webHidden/>
            <w:sz w:val="24"/>
            <w:szCs w:val="24"/>
          </w:rPr>
          <w:fldChar w:fldCharType="end"/>
        </w:r>
      </w:hyperlink>
    </w:p>
    <w:p w14:paraId="54F2FF06" w14:textId="36232D07" w:rsidR="00690239" w:rsidRPr="00853846" w:rsidRDefault="00FE68F6" w:rsidP="00690239">
      <w:pPr>
        <w:pStyle w:val="11"/>
        <w:spacing w:after="0" w:line="360" w:lineRule="auto"/>
        <w:ind w:firstLine="709"/>
        <w:rPr>
          <w:rFonts w:ascii="Times New Roman" w:eastAsia="Times New Roman" w:hAnsi="Times New Roman"/>
          <w:noProof/>
          <w:sz w:val="24"/>
          <w:szCs w:val="24"/>
          <w:lang w:eastAsia="ru-RU"/>
        </w:rPr>
      </w:pPr>
      <w:hyperlink w:anchor="_Toc41912930" w:history="1">
        <w:r w:rsidR="00690239" w:rsidRPr="00853846">
          <w:rPr>
            <w:rStyle w:val="a8"/>
            <w:rFonts w:ascii="Times New Roman" w:hAnsi="Times New Roman"/>
            <w:noProof/>
            <w:color w:val="auto"/>
            <w:sz w:val="24"/>
            <w:szCs w:val="24"/>
          </w:rPr>
          <w:t>ЗАКЛЮЧЕНИЕ</w:t>
        </w:r>
        <w:r w:rsidR="00690239" w:rsidRPr="00853846">
          <w:rPr>
            <w:rFonts w:ascii="Times New Roman" w:hAnsi="Times New Roman"/>
            <w:noProof/>
            <w:webHidden/>
            <w:sz w:val="24"/>
            <w:szCs w:val="24"/>
          </w:rPr>
          <w:tab/>
        </w:r>
        <w:r w:rsidR="006A0B40" w:rsidRPr="00853846">
          <w:rPr>
            <w:rFonts w:ascii="Times New Roman" w:hAnsi="Times New Roman"/>
            <w:noProof/>
            <w:webHidden/>
            <w:sz w:val="24"/>
            <w:szCs w:val="24"/>
          </w:rPr>
          <w:t>49</w:t>
        </w:r>
      </w:hyperlink>
    </w:p>
    <w:p w14:paraId="092E6E56" w14:textId="23B549B1" w:rsidR="00690239" w:rsidRPr="00853846" w:rsidRDefault="00FE68F6" w:rsidP="00690239">
      <w:pPr>
        <w:pStyle w:val="11"/>
        <w:spacing w:after="0" w:line="360" w:lineRule="auto"/>
        <w:ind w:firstLine="709"/>
        <w:rPr>
          <w:rFonts w:ascii="Times New Roman" w:eastAsia="Times New Roman" w:hAnsi="Times New Roman"/>
          <w:noProof/>
          <w:sz w:val="24"/>
          <w:szCs w:val="24"/>
          <w:lang w:eastAsia="ru-RU"/>
        </w:rPr>
      </w:pPr>
      <w:hyperlink w:anchor="_Toc41912931" w:history="1">
        <w:r w:rsidR="00690239" w:rsidRPr="00853846">
          <w:rPr>
            <w:rStyle w:val="a8"/>
            <w:rFonts w:ascii="Times New Roman" w:hAnsi="Times New Roman"/>
            <w:noProof/>
            <w:color w:val="auto"/>
            <w:sz w:val="24"/>
            <w:szCs w:val="24"/>
          </w:rPr>
          <w:t>Список источников и литературы</w:t>
        </w:r>
        <w:r w:rsidR="00690239" w:rsidRPr="00853846">
          <w:rPr>
            <w:rFonts w:ascii="Times New Roman" w:hAnsi="Times New Roman"/>
            <w:noProof/>
            <w:webHidden/>
            <w:sz w:val="24"/>
            <w:szCs w:val="24"/>
          </w:rPr>
          <w:tab/>
        </w:r>
        <w:r w:rsidR="00545868" w:rsidRPr="00853846">
          <w:rPr>
            <w:rFonts w:ascii="Times New Roman" w:hAnsi="Times New Roman"/>
            <w:noProof/>
            <w:webHidden/>
            <w:sz w:val="24"/>
            <w:szCs w:val="24"/>
          </w:rPr>
          <w:t>52</w:t>
        </w:r>
      </w:hyperlink>
    </w:p>
    <w:p w14:paraId="554B94F6" w14:textId="38B0E112" w:rsidR="00690239" w:rsidRPr="00853846" w:rsidRDefault="00FE68F6" w:rsidP="00690239">
      <w:pPr>
        <w:pStyle w:val="11"/>
        <w:spacing w:after="0" w:line="360" w:lineRule="auto"/>
        <w:ind w:firstLine="709"/>
        <w:rPr>
          <w:rFonts w:ascii="Times New Roman" w:eastAsia="Times New Roman" w:hAnsi="Times New Roman"/>
          <w:noProof/>
          <w:sz w:val="24"/>
          <w:szCs w:val="24"/>
          <w:lang w:eastAsia="ru-RU"/>
        </w:rPr>
      </w:pPr>
      <w:hyperlink w:anchor="_Toc41912932" w:history="1">
        <w:r w:rsidR="00690239" w:rsidRPr="00853846">
          <w:rPr>
            <w:rStyle w:val="a8"/>
            <w:rFonts w:ascii="Times New Roman" w:hAnsi="Times New Roman"/>
            <w:noProof/>
            <w:color w:val="auto"/>
            <w:sz w:val="24"/>
            <w:szCs w:val="24"/>
          </w:rPr>
          <w:t>Приложение</w:t>
        </w:r>
        <w:r w:rsidR="00690239" w:rsidRPr="00853846">
          <w:rPr>
            <w:rFonts w:ascii="Times New Roman" w:hAnsi="Times New Roman"/>
            <w:noProof/>
            <w:webHidden/>
            <w:sz w:val="24"/>
            <w:szCs w:val="24"/>
          </w:rPr>
          <w:tab/>
        </w:r>
        <w:r w:rsidR="006A0B40" w:rsidRPr="00853846">
          <w:rPr>
            <w:rFonts w:ascii="Times New Roman" w:hAnsi="Times New Roman"/>
            <w:noProof/>
            <w:webHidden/>
            <w:sz w:val="24"/>
            <w:szCs w:val="24"/>
          </w:rPr>
          <w:t>69</w:t>
        </w:r>
      </w:hyperlink>
    </w:p>
    <w:p w14:paraId="4F9E724A" w14:textId="77FD1DA0" w:rsidR="00690239" w:rsidRPr="00853846" w:rsidRDefault="00FE68F6" w:rsidP="00690239">
      <w:pPr>
        <w:pStyle w:val="11"/>
        <w:spacing w:after="0" w:line="360" w:lineRule="auto"/>
        <w:ind w:firstLine="709"/>
        <w:rPr>
          <w:rFonts w:ascii="Times New Roman" w:eastAsia="Times New Roman" w:hAnsi="Times New Roman"/>
          <w:noProof/>
          <w:sz w:val="24"/>
          <w:szCs w:val="24"/>
          <w:lang w:eastAsia="ru-RU"/>
        </w:rPr>
      </w:pPr>
      <w:hyperlink w:anchor="_Toc41912933" w:history="1">
        <w:r w:rsidR="00690239" w:rsidRPr="00853846">
          <w:rPr>
            <w:rFonts w:ascii="Times New Roman" w:hAnsi="Times New Roman"/>
            <w:noProof/>
            <w:webHidden/>
            <w:sz w:val="24"/>
            <w:szCs w:val="24"/>
          </w:rPr>
          <w:tab/>
        </w:r>
        <w:r w:rsidR="004F3BDA" w:rsidRPr="00853846">
          <w:rPr>
            <w:rFonts w:ascii="Times New Roman" w:hAnsi="Times New Roman"/>
            <w:noProof/>
            <w:webHidden/>
            <w:sz w:val="24"/>
            <w:szCs w:val="24"/>
          </w:rPr>
          <w:fldChar w:fldCharType="begin"/>
        </w:r>
        <w:r w:rsidR="00690239" w:rsidRPr="00853846">
          <w:rPr>
            <w:rFonts w:ascii="Times New Roman" w:hAnsi="Times New Roman"/>
            <w:noProof/>
            <w:webHidden/>
            <w:sz w:val="24"/>
            <w:szCs w:val="24"/>
          </w:rPr>
          <w:instrText xml:space="preserve"> PAGEREF _Toc41912933 \h </w:instrText>
        </w:r>
        <w:r w:rsidR="004F3BDA" w:rsidRPr="00853846">
          <w:rPr>
            <w:rFonts w:ascii="Times New Roman" w:hAnsi="Times New Roman"/>
            <w:noProof/>
            <w:webHidden/>
            <w:sz w:val="24"/>
            <w:szCs w:val="24"/>
          </w:rPr>
        </w:r>
        <w:r w:rsidR="004F3BDA" w:rsidRPr="00853846">
          <w:rPr>
            <w:rFonts w:ascii="Times New Roman" w:hAnsi="Times New Roman"/>
            <w:noProof/>
            <w:webHidden/>
            <w:sz w:val="24"/>
            <w:szCs w:val="24"/>
          </w:rPr>
          <w:fldChar w:fldCharType="separate"/>
        </w:r>
        <w:r w:rsidR="00690239" w:rsidRPr="00853846">
          <w:rPr>
            <w:rFonts w:ascii="Times New Roman" w:hAnsi="Times New Roman"/>
            <w:noProof/>
            <w:webHidden/>
            <w:sz w:val="24"/>
            <w:szCs w:val="24"/>
          </w:rPr>
          <w:t>7</w:t>
        </w:r>
        <w:r w:rsidR="006A0B40" w:rsidRPr="00853846">
          <w:rPr>
            <w:rFonts w:ascii="Times New Roman" w:hAnsi="Times New Roman"/>
            <w:noProof/>
            <w:webHidden/>
            <w:sz w:val="24"/>
            <w:szCs w:val="24"/>
          </w:rPr>
          <w:t>3</w:t>
        </w:r>
        <w:r w:rsidR="004F3BDA" w:rsidRPr="00853846">
          <w:rPr>
            <w:rFonts w:ascii="Times New Roman" w:hAnsi="Times New Roman"/>
            <w:noProof/>
            <w:webHidden/>
            <w:sz w:val="24"/>
            <w:szCs w:val="24"/>
          </w:rPr>
          <w:fldChar w:fldCharType="end"/>
        </w:r>
      </w:hyperlink>
    </w:p>
    <w:p w14:paraId="0C936152" w14:textId="77777777" w:rsidR="00690239" w:rsidRPr="00853846" w:rsidRDefault="004F3BDA"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fldChar w:fldCharType="end"/>
      </w:r>
    </w:p>
    <w:p w14:paraId="0D093180" w14:textId="77777777" w:rsidR="00690239" w:rsidRPr="00853846" w:rsidRDefault="00690239" w:rsidP="00690239">
      <w:pPr>
        <w:spacing w:after="0" w:line="360" w:lineRule="auto"/>
        <w:ind w:firstLine="709"/>
        <w:jc w:val="both"/>
        <w:rPr>
          <w:rFonts w:ascii="Times New Roman" w:hAnsi="Times New Roman"/>
          <w:sz w:val="24"/>
          <w:szCs w:val="24"/>
        </w:rPr>
      </w:pPr>
    </w:p>
    <w:p w14:paraId="34BCC382" w14:textId="77777777" w:rsidR="00690239" w:rsidRPr="00853846" w:rsidRDefault="00690239" w:rsidP="00690239">
      <w:pPr>
        <w:spacing w:after="0" w:line="360" w:lineRule="auto"/>
        <w:ind w:firstLine="709"/>
        <w:jc w:val="both"/>
        <w:rPr>
          <w:rFonts w:ascii="Times New Roman" w:hAnsi="Times New Roman"/>
          <w:sz w:val="24"/>
          <w:szCs w:val="24"/>
        </w:rPr>
      </w:pPr>
    </w:p>
    <w:p w14:paraId="48A51B0F" w14:textId="77777777" w:rsidR="00690239" w:rsidRPr="00853846" w:rsidRDefault="00690239" w:rsidP="00690239">
      <w:pPr>
        <w:tabs>
          <w:tab w:val="left" w:pos="5835"/>
        </w:tabs>
        <w:spacing w:after="0" w:line="360" w:lineRule="auto"/>
        <w:ind w:firstLine="709"/>
        <w:jc w:val="both"/>
        <w:rPr>
          <w:rFonts w:ascii="Times New Roman" w:hAnsi="Times New Roman"/>
          <w:sz w:val="24"/>
          <w:szCs w:val="24"/>
        </w:rPr>
      </w:pPr>
      <w:r w:rsidRPr="00853846">
        <w:rPr>
          <w:rFonts w:ascii="Times New Roman" w:hAnsi="Times New Roman"/>
          <w:sz w:val="24"/>
          <w:szCs w:val="24"/>
        </w:rPr>
        <w:tab/>
      </w:r>
    </w:p>
    <w:p w14:paraId="3E4BCE0B" w14:textId="053F2B7A" w:rsidR="00690239" w:rsidRPr="00853846" w:rsidRDefault="00690239" w:rsidP="00DB7FD7">
      <w:pPr>
        <w:tabs>
          <w:tab w:val="left" w:pos="5835"/>
        </w:tabs>
        <w:spacing w:after="0" w:line="360" w:lineRule="auto"/>
        <w:jc w:val="center"/>
        <w:rPr>
          <w:rFonts w:ascii="Times New Roman" w:hAnsi="Times New Roman"/>
          <w:sz w:val="24"/>
          <w:szCs w:val="24"/>
        </w:rPr>
      </w:pPr>
      <w:bookmarkStart w:id="3" w:name="_Toc41912920"/>
      <w:r w:rsidRPr="00853846">
        <w:rPr>
          <w:rFonts w:ascii="Times New Roman" w:hAnsi="Times New Roman"/>
          <w:b/>
          <w:sz w:val="24"/>
          <w:szCs w:val="24"/>
        </w:rPr>
        <w:lastRenderedPageBreak/>
        <w:t>В</w:t>
      </w:r>
      <w:bookmarkEnd w:id="3"/>
      <w:r w:rsidRPr="00853846">
        <w:rPr>
          <w:rFonts w:ascii="Times New Roman" w:hAnsi="Times New Roman"/>
          <w:b/>
          <w:sz w:val="24"/>
          <w:szCs w:val="24"/>
        </w:rPr>
        <w:t>ВЕДЕНИЕ</w:t>
      </w:r>
    </w:p>
    <w:p w14:paraId="7D2C41E7"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b/>
          <w:bCs/>
          <w:sz w:val="24"/>
          <w:szCs w:val="24"/>
        </w:rPr>
        <w:t xml:space="preserve">Актуальность темы исследования </w:t>
      </w:r>
      <w:r w:rsidRPr="00853846">
        <w:rPr>
          <w:rFonts w:ascii="Times New Roman" w:hAnsi="Times New Roman"/>
          <w:sz w:val="24"/>
          <w:szCs w:val="24"/>
        </w:rPr>
        <w:t xml:space="preserve">обуславливается тем, что в условиях современного мира, процесс глобализации оказывает существенное влияние на все стороны государственной и общественной жизни, в том числе на сферу высшего образования и связанную с ней научно-исследовательскую деятельность. </w:t>
      </w:r>
    </w:p>
    <w:p w14:paraId="25E93248"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 xml:space="preserve">Появление глобального международного академического сообщества в различных областях науки, в том числе и в науке о международных отношениях, создает предпосылки для последовательной интеграции для исследователей из стран постсоветского пространства. Тем не менее, если рассматривать уровень репрезентативности отечественных исследователей, а также исследователей из других стран постсоветского пространства, то в настоящий момент наблюдается довольно слабый уровень присутствия в международном академическом дискурсе. </w:t>
      </w:r>
    </w:p>
    <w:p w14:paraId="7E3AB544"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 xml:space="preserve">В связи с этим, недостаточный уровень интеграции отечественных ученых приводит к недостаточному уровню репрезентации результатов исследовательской деятельность, что, в свою очередь, серьезно снижает конкурентоспособность на мировом «рынке» науки как непосредственно самих исследователей, так и научного престижа и привлекательности государства в целом. </w:t>
      </w:r>
    </w:p>
    <w:p w14:paraId="2D48EBFD"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В настоящий момент в области развития российской науки стоит задача по продвижению собственных интересов и наработок на общемировой уровень. Крайне важную роль в репрезентации этих наработок играют научные журналы, ставшие уже устоявшимся методом научной глобальной коммуникации. Следовательно, представленность ученых из Российской Федерации и других стран постсоветского пространства может являться определенным маркером, которые отражает достигнутые научные результаты и общий уровень развития национальных научных школ в области международных отношений. Данная работа призвана выяснить эту степень репрезентативности.</w:t>
      </w:r>
    </w:p>
    <w:p w14:paraId="61920D2B"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b/>
          <w:bCs/>
          <w:sz w:val="24"/>
          <w:szCs w:val="24"/>
        </w:rPr>
        <w:t xml:space="preserve">Объект исследования: </w:t>
      </w:r>
      <w:r w:rsidRPr="00853846">
        <w:rPr>
          <w:rFonts w:ascii="Times New Roman" w:hAnsi="Times New Roman"/>
          <w:sz w:val="24"/>
          <w:szCs w:val="24"/>
        </w:rPr>
        <w:t>публикационная активность исследователей из стран постсоветского пространства (за исключением стран Балтии) в ведущих научных журналах в области международных отношений.</w:t>
      </w:r>
    </w:p>
    <w:p w14:paraId="3B1016AB"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b/>
          <w:bCs/>
          <w:sz w:val="24"/>
          <w:szCs w:val="24"/>
        </w:rPr>
        <w:t xml:space="preserve">Предмет исследования: </w:t>
      </w:r>
      <w:r w:rsidRPr="00853846">
        <w:rPr>
          <w:rFonts w:ascii="Times New Roman" w:hAnsi="Times New Roman"/>
          <w:sz w:val="24"/>
          <w:szCs w:val="24"/>
        </w:rPr>
        <w:t xml:space="preserve">исследования, индексируемые в базе </w:t>
      </w:r>
      <w:r w:rsidRPr="00853846">
        <w:rPr>
          <w:rFonts w:ascii="Times New Roman" w:hAnsi="Times New Roman"/>
          <w:sz w:val="24"/>
          <w:szCs w:val="24"/>
          <w:lang w:val="en-US"/>
        </w:rPr>
        <w:t>Web</w:t>
      </w:r>
      <w:r w:rsidRPr="00853846">
        <w:rPr>
          <w:rFonts w:ascii="Times New Roman" w:hAnsi="Times New Roman"/>
          <w:sz w:val="24"/>
          <w:szCs w:val="24"/>
        </w:rPr>
        <w:t xml:space="preserve"> </w:t>
      </w:r>
      <w:r w:rsidRPr="00853846">
        <w:rPr>
          <w:rFonts w:ascii="Times New Roman" w:hAnsi="Times New Roman"/>
          <w:sz w:val="24"/>
          <w:szCs w:val="24"/>
          <w:lang w:val="en-US"/>
        </w:rPr>
        <w:t>of</w:t>
      </w:r>
      <w:r w:rsidRPr="00853846">
        <w:rPr>
          <w:rFonts w:ascii="Times New Roman" w:hAnsi="Times New Roman"/>
          <w:sz w:val="24"/>
          <w:szCs w:val="24"/>
        </w:rPr>
        <w:t xml:space="preserve"> </w:t>
      </w:r>
      <w:r w:rsidRPr="00853846">
        <w:rPr>
          <w:rFonts w:ascii="Times New Roman" w:hAnsi="Times New Roman"/>
          <w:sz w:val="24"/>
          <w:szCs w:val="24"/>
          <w:lang w:val="en-US"/>
        </w:rPr>
        <w:t>Science</w:t>
      </w:r>
      <w:r w:rsidRPr="00853846">
        <w:rPr>
          <w:rFonts w:ascii="Times New Roman" w:hAnsi="Times New Roman"/>
          <w:sz w:val="24"/>
          <w:szCs w:val="24"/>
        </w:rPr>
        <w:t>.</w:t>
      </w:r>
    </w:p>
    <w:p w14:paraId="7342751C"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b/>
          <w:sz w:val="24"/>
          <w:szCs w:val="24"/>
        </w:rPr>
        <w:t xml:space="preserve">Цель исследования: </w:t>
      </w:r>
      <w:r w:rsidRPr="00853846">
        <w:rPr>
          <w:rFonts w:ascii="Times New Roman" w:hAnsi="Times New Roman"/>
          <w:sz w:val="24"/>
          <w:szCs w:val="24"/>
        </w:rPr>
        <w:t>выявить уровень конкурентоспособности и представительности исследователей из стран постсоветского пространства в области международных отношений в наиболее рейтинговых научных журналах.</w:t>
      </w:r>
    </w:p>
    <w:p w14:paraId="5793AEF4" w14:textId="77777777" w:rsidR="00690239" w:rsidRPr="00853846" w:rsidRDefault="00690239" w:rsidP="00690239">
      <w:pPr>
        <w:spacing w:after="0" w:line="360" w:lineRule="auto"/>
        <w:ind w:firstLine="709"/>
        <w:jc w:val="both"/>
        <w:rPr>
          <w:rFonts w:ascii="Times New Roman" w:hAnsi="Times New Roman"/>
          <w:b/>
          <w:bCs/>
          <w:sz w:val="24"/>
          <w:szCs w:val="24"/>
        </w:rPr>
      </w:pPr>
      <w:r w:rsidRPr="00853846">
        <w:rPr>
          <w:rFonts w:ascii="Times New Roman" w:hAnsi="Times New Roman"/>
          <w:b/>
          <w:bCs/>
          <w:sz w:val="24"/>
          <w:szCs w:val="24"/>
        </w:rPr>
        <w:t>Задачи:</w:t>
      </w:r>
    </w:p>
    <w:p w14:paraId="57ABA32D" w14:textId="77777777" w:rsidR="00690239" w:rsidRPr="00853846" w:rsidRDefault="00690239" w:rsidP="00690239">
      <w:pPr>
        <w:numPr>
          <w:ilvl w:val="0"/>
          <w:numId w:val="1"/>
        </w:numPr>
        <w:spacing w:after="0" w:line="360" w:lineRule="auto"/>
        <w:ind w:left="0" w:firstLine="0"/>
        <w:contextualSpacing/>
        <w:jc w:val="both"/>
        <w:rPr>
          <w:rFonts w:ascii="Times New Roman" w:hAnsi="Times New Roman"/>
          <w:sz w:val="24"/>
          <w:szCs w:val="24"/>
        </w:rPr>
      </w:pPr>
      <w:r w:rsidRPr="00853846">
        <w:rPr>
          <w:rFonts w:ascii="Times New Roman" w:hAnsi="Times New Roman"/>
          <w:sz w:val="24"/>
          <w:szCs w:val="24"/>
        </w:rPr>
        <w:lastRenderedPageBreak/>
        <w:t>Проанализировать теоретическую основу формирования научно-исследовательских направлений в области международных отношений на постсоветском пространстве</w:t>
      </w:r>
    </w:p>
    <w:p w14:paraId="6E9FDBB2" w14:textId="77777777" w:rsidR="00690239" w:rsidRPr="00853846" w:rsidRDefault="00690239" w:rsidP="00690239">
      <w:pPr>
        <w:numPr>
          <w:ilvl w:val="0"/>
          <w:numId w:val="1"/>
        </w:numPr>
        <w:spacing w:after="0" w:line="360" w:lineRule="auto"/>
        <w:ind w:left="0" w:firstLine="0"/>
        <w:contextualSpacing/>
        <w:jc w:val="both"/>
        <w:rPr>
          <w:rFonts w:ascii="Times New Roman" w:hAnsi="Times New Roman"/>
          <w:sz w:val="24"/>
          <w:szCs w:val="24"/>
        </w:rPr>
      </w:pPr>
      <w:r w:rsidRPr="00853846">
        <w:rPr>
          <w:rFonts w:ascii="Times New Roman" w:hAnsi="Times New Roman"/>
          <w:sz w:val="24"/>
          <w:szCs w:val="24"/>
        </w:rPr>
        <w:t>Выявить характерные особенности и требования к публикациям в зарубежных научных журналах, препятствующих инкорпорированию национальных школ международных отношений постсоветского пространства</w:t>
      </w:r>
    </w:p>
    <w:p w14:paraId="05BC4084" w14:textId="77777777" w:rsidR="00690239" w:rsidRPr="00853846" w:rsidRDefault="00690239" w:rsidP="00690239">
      <w:pPr>
        <w:numPr>
          <w:ilvl w:val="0"/>
          <w:numId w:val="1"/>
        </w:numPr>
        <w:spacing w:after="0" w:line="360" w:lineRule="auto"/>
        <w:ind w:left="0" w:firstLine="0"/>
        <w:contextualSpacing/>
        <w:jc w:val="both"/>
        <w:rPr>
          <w:rFonts w:ascii="Times New Roman" w:hAnsi="Times New Roman"/>
          <w:sz w:val="24"/>
          <w:szCs w:val="24"/>
        </w:rPr>
      </w:pPr>
      <w:r w:rsidRPr="00853846">
        <w:rPr>
          <w:rFonts w:ascii="Times New Roman" w:hAnsi="Times New Roman"/>
          <w:sz w:val="24"/>
          <w:szCs w:val="24"/>
        </w:rPr>
        <w:t>Определить уровень представленности постсоветских исследователей-международников в ведущих зарубежных научных журналах</w:t>
      </w:r>
    </w:p>
    <w:p w14:paraId="2203BD61" w14:textId="77777777" w:rsidR="00690239" w:rsidRPr="00853846" w:rsidRDefault="00690239" w:rsidP="00690239">
      <w:pPr>
        <w:numPr>
          <w:ilvl w:val="0"/>
          <w:numId w:val="1"/>
        </w:numPr>
        <w:spacing w:after="0" w:line="360" w:lineRule="auto"/>
        <w:ind w:left="0" w:firstLine="0"/>
        <w:contextualSpacing/>
        <w:jc w:val="both"/>
        <w:rPr>
          <w:rFonts w:ascii="Times New Roman" w:hAnsi="Times New Roman"/>
          <w:sz w:val="24"/>
          <w:szCs w:val="24"/>
        </w:rPr>
      </w:pPr>
      <w:r w:rsidRPr="00853846">
        <w:rPr>
          <w:rFonts w:ascii="Times New Roman" w:hAnsi="Times New Roman"/>
          <w:sz w:val="24"/>
          <w:szCs w:val="24"/>
        </w:rPr>
        <w:t>Охарактеризовать основные публикационные тематики исследователей-международников постсоветского пространства</w:t>
      </w:r>
    </w:p>
    <w:p w14:paraId="0484F946" w14:textId="77777777" w:rsidR="00690239" w:rsidRPr="00853846" w:rsidRDefault="00690239" w:rsidP="00690239">
      <w:pPr>
        <w:numPr>
          <w:ilvl w:val="0"/>
          <w:numId w:val="1"/>
        </w:numPr>
        <w:spacing w:after="0" w:line="360" w:lineRule="auto"/>
        <w:ind w:left="0" w:firstLine="0"/>
        <w:contextualSpacing/>
        <w:jc w:val="both"/>
        <w:rPr>
          <w:rFonts w:ascii="Times New Roman" w:hAnsi="Times New Roman"/>
          <w:sz w:val="24"/>
          <w:szCs w:val="24"/>
        </w:rPr>
      </w:pPr>
      <w:r w:rsidRPr="00853846">
        <w:rPr>
          <w:rFonts w:ascii="Times New Roman" w:hAnsi="Times New Roman"/>
          <w:sz w:val="24"/>
          <w:szCs w:val="24"/>
        </w:rPr>
        <w:t>Выявить степень соответствия тематик научных публикаций внешнеполитическим приоритетам государства</w:t>
      </w:r>
    </w:p>
    <w:p w14:paraId="7C5BAD65" w14:textId="77777777" w:rsidR="00690239" w:rsidRPr="00853846" w:rsidRDefault="00690239" w:rsidP="00690239">
      <w:pPr>
        <w:numPr>
          <w:ilvl w:val="0"/>
          <w:numId w:val="1"/>
        </w:numPr>
        <w:spacing w:after="0" w:line="360" w:lineRule="auto"/>
        <w:ind w:left="0" w:firstLine="0"/>
        <w:contextualSpacing/>
        <w:jc w:val="both"/>
        <w:rPr>
          <w:rFonts w:ascii="Times New Roman" w:hAnsi="Times New Roman"/>
          <w:sz w:val="24"/>
          <w:szCs w:val="24"/>
        </w:rPr>
      </w:pPr>
      <w:r w:rsidRPr="00853846">
        <w:rPr>
          <w:rFonts w:ascii="Times New Roman" w:hAnsi="Times New Roman"/>
          <w:sz w:val="24"/>
          <w:szCs w:val="24"/>
        </w:rPr>
        <w:t>Определить дальнейшие перспективы интеграции исследователей с постсоветского пространства в международное академическое сообщество.</w:t>
      </w:r>
    </w:p>
    <w:p w14:paraId="6417FA05" w14:textId="77777777" w:rsidR="00690239" w:rsidRPr="00853846" w:rsidRDefault="00690239" w:rsidP="00690239">
      <w:pPr>
        <w:spacing w:after="0" w:line="360" w:lineRule="auto"/>
        <w:jc w:val="both"/>
        <w:rPr>
          <w:rFonts w:ascii="Times New Roman" w:hAnsi="Times New Roman"/>
          <w:b/>
          <w:bCs/>
          <w:sz w:val="24"/>
          <w:szCs w:val="24"/>
        </w:rPr>
      </w:pPr>
    </w:p>
    <w:p w14:paraId="06DF7540"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b/>
          <w:bCs/>
          <w:sz w:val="24"/>
          <w:szCs w:val="24"/>
        </w:rPr>
        <w:t xml:space="preserve">Степень научной разработанности </w:t>
      </w:r>
      <w:r w:rsidRPr="00853846">
        <w:rPr>
          <w:rFonts w:ascii="Times New Roman" w:hAnsi="Times New Roman"/>
          <w:sz w:val="24"/>
          <w:szCs w:val="24"/>
        </w:rPr>
        <w:t>темы</w:t>
      </w:r>
      <w:r w:rsidRPr="00853846">
        <w:rPr>
          <w:rFonts w:ascii="Times New Roman" w:hAnsi="Times New Roman"/>
          <w:b/>
          <w:bCs/>
          <w:sz w:val="24"/>
          <w:szCs w:val="24"/>
        </w:rPr>
        <w:t xml:space="preserve"> </w:t>
      </w:r>
      <w:r w:rsidRPr="00853846">
        <w:rPr>
          <w:rFonts w:ascii="Times New Roman" w:hAnsi="Times New Roman"/>
          <w:sz w:val="24"/>
          <w:szCs w:val="24"/>
        </w:rPr>
        <w:t xml:space="preserve">находится на достаточно низком уровне, стала привлекать внимание научного сообщества только в конце </w:t>
      </w:r>
      <w:r w:rsidRPr="00853846">
        <w:rPr>
          <w:rFonts w:ascii="Times New Roman" w:hAnsi="Times New Roman"/>
          <w:sz w:val="24"/>
          <w:szCs w:val="24"/>
          <w:lang w:val="en-US"/>
        </w:rPr>
        <w:t>XX</w:t>
      </w:r>
      <w:r w:rsidRPr="00853846">
        <w:rPr>
          <w:rFonts w:ascii="Times New Roman" w:hAnsi="Times New Roman"/>
          <w:sz w:val="24"/>
          <w:szCs w:val="24"/>
        </w:rPr>
        <w:t xml:space="preserve"> в. Исследовательский интерес к проблематике интернационализации проявляет западное научное сообщество. Значительный вклад в изучении аспектов интернационализации в контексте высшего образования принадлежит Йонасу </w:t>
      </w:r>
      <w:proofErr w:type="spellStart"/>
      <w:r w:rsidRPr="00853846">
        <w:rPr>
          <w:rFonts w:ascii="Times New Roman" w:hAnsi="Times New Roman"/>
          <w:sz w:val="24"/>
          <w:szCs w:val="24"/>
        </w:rPr>
        <w:t>Стиру</w:t>
      </w:r>
      <w:proofErr w:type="spellEnd"/>
      <w:r w:rsidRPr="00853846">
        <w:rPr>
          <w:rStyle w:val="a5"/>
          <w:rFonts w:ascii="Times New Roman" w:hAnsi="Times New Roman"/>
          <w:sz w:val="24"/>
          <w:szCs w:val="24"/>
        </w:rPr>
        <w:footnoteReference w:id="1"/>
      </w:r>
      <w:r w:rsidRPr="00853846">
        <w:rPr>
          <w:rFonts w:ascii="Times New Roman" w:hAnsi="Times New Roman"/>
          <w:sz w:val="24"/>
          <w:szCs w:val="24"/>
        </w:rPr>
        <w:t xml:space="preserve">, Джейн </w:t>
      </w:r>
      <w:proofErr w:type="spellStart"/>
      <w:r w:rsidRPr="00853846">
        <w:rPr>
          <w:rFonts w:ascii="Times New Roman" w:hAnsi="Times New Roman"/>
          <w:sz w:val="24"/>
          <w:szCs w:val="24"/>
        </w:rPr>
        <w:t>Найт</w:t>
      </w:r>
      <w:proofErr w:type="spellEnd"/>
      <w:r w:rsidRPr="00853846">
        <w:rPr>
          <w:rStyle w:val="a5"/>
          <w:rFonts w:ascii="Times New Roman" w:hAnsi="Times New Roman"/>
          <w:sz w:val="24"/>
          <w:szCs w:val="24"/>
        </w:rPr>
        <w:footnoteReference w:id="2"/>
      </w:r>
      <w:r w:rsidRPr="00853846">
        <w:rPr>
          <w:rFonts w:ascii="Times New Roman" w:hAnsi="Times New Roman"/>
          <w:sz w:val="24"/>
          <w:szCs w:val="24"/>
        </w:rPr>
        <w:t xml:space="preserve">, Филипу </w:t>
      </w:r>
      <w:proofErr w:type="spellStart"/>
      <w:r w:rsidRPr="00853846">
        <w:rPr>
          <w:rFonts w:ascii="Times New Roman" w:hAnsi="Times New Roman"/>
          <w:sz w:val="24"/>
          <w:szCs w:val="24"/>
        </w:rPr>
        <w:t>Альтбаху</w:t>
      </w:r>
      <w:proofErr w:type="spellEnd"/>
      <w:r w:rsidRPr="00853846">
        <w:rPr>
          <w:rFonts w:ascii="Times New Roman" w:hAnsi="Times New Roman"/>
          <w:sz w:val="24"/>
          <w:szCs w:val="24"/>
        </w:rPr>
        <w:t xml:space="preserve">, У. </w:t>
      </w:r>
      <w:proofErr w:type="spellStart"/>
      <w:r w:rsidRPr="00853846">
        <w:rPr>
          <w:rFonts w:ascii="Times New Roman" w:hAnsi="Times New Roman"/>
          <w:sz w:val="24"/>
          <w:szCs w:val="24"/>
        </w:rPr>
        <w:t>Тэйчлер</w:t>
      </w:r>
      <w:proofErr w:type="spellEnd"/>
      <w:r w:rsidRPr="00853846">
        <w:rPr>
          <w:rStyle w:val="a5"/>
          <w:rFonts w:ascii="Times New Roman" w:hAnsi="Times New Roman"/>
          <w:sz w:val="24"/>
          <w:szCs w:val="24"/>
        </w:rPr>
        <w:footnoteReference w:id="3"/>
      </w:r>
      <w:r w:rsidRPr="00853846">
        <w:rPr>
          <w:rFonts w:ascii="Times New Roman" w:hAnsi="Times New Roman"/>
          <w:sz w:val="24"/>
          <w:szCs w:val="24"/>
        </w:rPr>
        <w:t xml:space="preserve"> и другим.</w:t>
      </w:r>
    </w:p>
    <w:p w14:paraId="45A1CD26" w14:textId="6FF2A67E" w:rsidR="00690239" w:rsidRPr="00853846" w:rsidRDefault="00690239" w:rsidP="00690239">
      <w:pPr>
        <w:pStyle w:val="Default"/>
        <w:spacing w:line="360" w:lineRule="auto"/>
        <w:ind w:firstLine="709"/>
        <w:jc w:val="both"/>
        <w:rPr>
          <w:rFonts w:ascii="Times New Roman" w:hAnsi="Times New Roman" w:cs="Times New Roman"/>
          <w:color w:val="auto"/>
        </w:rPr>
      </w:pPr>
      <w:r w:rsidRPr="00853846">
        <w:rPr>
          <w:rFonts w:ascii="Times New Roman" w:hAnsi="Times New Roman" w:cs="Times New Roman"/>
          <w:color w:val="auto"/>
        </w:rPr>
        <w:t xml:space="preserve">По мнению Дж. </w:t>
      </w:r>
      <w:proofErr w:type="spellStart"/>
      <w:r w:rsidRPr="00853846">
        <w:rPr>
          <w:rFonts w:ascii="Times New Roman" w:hAnsi="Times New Roman" w:cs="Times New Roman"/>
          <w:color w:val="auto"/>
        </w:rPr>
        <w:t>Найт</w:t>
      </w:r>
      <w:proofErr w:type="spellEnd"/>
      <w:r w:rsidRPr="00853846">
        <w:rPr>
          <w:rStyle w:val="a5"/>
          <w:rFonts w:ascii="Times New Roman" w:hAnsi="Times New Roman" w:cs="Times New Roman"/>
          <w:color w:val="auto"/>
        </w:rPr>
        <w:footnoteReference w:id="4"/>
      </w:r>
      <w:r w:rsidRPr="00853846">
        <w:rPr>
          <w:rFonts w:ascii="Times New Roman" w:hAnsi="Times New Roman" w:cs="Times New Roman"/>
          <w:color w:val="auto"/>
        </w:rPr>
        <w:t xml:space="preserve">, интернационализация в высшем образовании — процесс, при котором цели, функции и организация предоставления образовательных услуг приобретают международное измерение. В то же время он рассматривает это явление как процесс интеграции международного аспекта в преподавательские, исследовательские и другие функции университета. </w:t>
      </w:r>
    </w:p>
    <w:p w14:paraId="6B480DC8" w14:textId="77777777" w:rsidR="00690239" w:rsidRPr="00853846" w:rsidRDefault="00690239" w:rsidP="00690239">
      <w:pPr>
        <w:pStyle w:val="Default"/>
        <w:spacing w:line="360" w:lineRule="auto"/>
        <w:ind w:firstLine="709"/>
        <w:jc w:val="both"/>
        <w:rPr>
          <w:rFonts w:ascii="Times New Roman" w:hAnsi="Times New Roman" w:cs="Times New Roman"/>
          <w:color w:val="auto"/>
        </w:rPr>
      </w:pPr>
      <w:r w:rsidRPr="00853846">
        <w:rPr>
          <w:rFonts w:ascii="Times New Roman" w:hAnsi="Times New Roman" w:cs="Times New Roman"/>
          <w:color w:val="auto"/>
        </w:rPr>
        <w:lastRenderedPageBreak/>
        <w:t>Х. де Вит</w:t>
      </w:r>
      <w:r w:rsidRPr="00853846">
        <w:rPr>
          <w:rStyle w:val="a5"/>
          <w:rFonts w:ascii="Times New Roman" w:hAnsi="Times New Roman" w:cs="Times New Roman"/>
          <w:color w:val="auto"/>
        </w:rPr>
        <w:footnoteReference w:id="5"/>
      </w:r>
      <w:r w:rsidRPr="00853846">
        <w:rPr>
          <w:rFonts w:ascii="Times New Roman" w:hAnsi="Times New Roman" w:cs="Times New Roman"/>
          <w:color w:val="auto"/>
        </w:rPr>
        <w:t xml:space="preserve"> рассматривает интернационализацию как комплекс процессов, чей объединенный эффект, запланированный или незапланированный, направлен на усиление международного компонента в высшем образовании. </w:t>
      </w:r>
    </w:p>
    <w:p w14:paraId="4645AFD6" w14:textId="77777777" w:rsidR="00690239" w:rsidRPr="00853846" w:rsidRDefault="00690239" w:rsidP="00690239">
      <w:pPr>
        <w:pStyle w:val="Default"/>
        <w:spacing w:line="360" w:lineRule="auto"/>
        <w:ind w:firstLine="709"/>
        <w:jc w:val="both"/>
        <w:rPr>
          <w:rFonts w:ascii="Times New Roman" w:eastAsia="TimesNewRomanPSMT" w:hAnsi="Times New Roman" w:cs="Times New Roman"/>
          <w:color w:val="auto"/>
        </w:rPr>
      </w:pPr>
      <w:r w:rsidRPr="00853846">
        <w:rPr>
          <w:rFonts w:ascii="Times New Roman" w:eastAsia="TimesNewRomanPSMT" w:hAnsi="Times New Roman" w:cs="Times New Roman"/>
          <w:color w:val="auto"/>
        </w:rPr>
        <w:t xml:space="preserve">М. </w:t>
      </w:r>
      <w:proofErr w:type="spellStart"/>
      <w:r w:rsidRPr="00853846">
        <w:rPr>
          <w:rFonts w:ascii="Times New Roman" w:eastAsia="TimesNewRomanPSMT" w:hAnsi="Times New Roman" w:cs="Times New Roman"/>
          <w:color w:val="auto"/>
        </w:rPr>
        <w:t>Харари</w:t>
      </w:r>
      <w:proofErr w:type="spellEnd"/>
      <w:r w:rsidRPr="00853846">
        <w:rPr>
          <w:rStyle w:val="a5"/>
          <w:rFonts w:ascii="Times New Roman" w:eastAsia="TimesNewRomanPSMT" w:hAnsi="Times New Roman" w:cs="Times New Roman"/>
          <w:color w:val="auto"/>
        </w:rPr>
        <w:footnoteReference w:id="6"/>
      </w:r>
      <w:r w:rsidRPr="00853846">
        <w:rPr>
          <w:rFonts w:ascii="Times New Roman" w:eastAsia="TimesNewRomanPSMT" w:hAnsi="Times New Roman" w:cs="Times New Roman"/>
          <w:color w:val="auto"/>
        </w:rPr>
        <w:t xml:space="preserve"> включил в определение интернационализации высшего образования три элемента: наличие международного компонента в содержании учебных планов и программ; международную мобильность студентов и профессорско-преподавательского состава; наличие программ технического сотрудничества и взаимопомощи. </w:t>
      </w:r>
    </w:p>
    <w:p w14:paraId="7A777A15"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Особенности публикационной активности в отечественных и зарубежных журналах являются предметом исследования доцента МГИМО(У) И. А. Истомина</w:t>
      </w:r>
      <w:r w:rsidRPr="00853846">
        <w:rPr>
          <w:rStyle w:val="a5"/>
          <w:rFonts w:ascii="Times New Roman" w:hAnsi="Times New Roman"/>
          <w:sz w:val="24"/>
          <w:szCs w:val="24"/>
        </w:rPr>
        <w:footnoteReference w:id="7"/>
      </w:r>
      <w:r w:rsidRPr="00853846">
        <w:rPr>
          <w:rFonts w:ascii="Times New Roman" w:hAnsi="Times New Roman"/>
          <w:sz w:val="24"/>
          <w:szCs w:val="24"/>
        </w:rPr>
        <w:t>. Кроме того, имеется ряд публикаций на тему соответствия отечественных научных журналов международным публикационным стандартам</w:t>
      </w:r>
      <w:r w:rsidRPr="00853846">
        <w:rPr>
          <w:rStyle w:val="a5"/>
          <w:rFonts w:ascii="Times New Roman" w:hAnsi="Times New Roman"/>
          <w:sz w:val="24"/>
          <w:szCs w:val="24"/>
        </w:rPr>
        <w:footnoteReference w:id="8"/>
      </w:r>
      <w:r w:rsidRPr="00853846">
        <w:rPr>
          <w:rFonts w:ascii="Times New Roman" w:hAnsi="Times New Roman"/>
          <w:sz w:val="24"/>
          <w:szCs w:val="24"/>
        </w:rPr>
        <w:t xml:space="preserve">. </w:t>
      </w:r>
    </w:p>
    <w:p w14:paraId="5493738F"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b/>
          <w:bCs/>
          <w:sz w:val="24"/>
          <w:szCs w:val="24"/>
        </w:rPr>
        <w:t xml:space="preserve">Источниковая база исследования. </w:t>
      </w:r>
      <w:r w:rsidRPr="00853846">
        <w:rPr>
          <w:rFonts w:ascii="Times New Roman" w:hAnsi="Times New Roman"/>
          <w:bCs/>
          <w:sz w:val="24"/>
          <w:szCs w:val="24"/>
        </w:rPr>
        <w:t>Для рассмотрения</w:t>
      </w:r>
      <w:r w:rsidRPr="00853846">
        <w:rPr>
          <w:rFonts w:ascii="Times New Roman" w:hAnsi="Times New Roman"/>
          <w:b/>
          <w:bCs/>
          <w:sz w:val="24"/>
          <w:szCs w:val="24"/>
        </w:rPr>
        <w:t xml:space="preserve"> </w:t>
      </w:r>
      <w:r w:rsidRPr="00853846">
        <w:rPr>
          <w:rFonts w:ascii="Times New Roman" w:hAnsi="Times New Roman"/>
          <w:bCs/>
          <w:sz w:val="24"/>
          <w:szCs w:val="24"/>
        </w:rPr>
        <w:t>указанной темы были использованы национальные нормативные документы:</w:t>
      </w:r>
      <w:r w:rsidRPr="00853846">
        <w:rPr>
          <w:rFonts w:ascii="Times New Roman" w:hAnsi="Times New Roman"/>
          <w:sz w:val="24"/>
          <w:szCs w:val="24"/>
        </w:rPr>
        <w:t xml:space="preserve"> Указ Президента РФ «О Стратегии научно-технологического развития Российской Федерации»</w:t>
      </w:r>
      <w:r w:rsidRPr="00853846">
        <w:rPr>
          <w:rStyle w:val="a5"/>
          <w:rFonts w:ascii="Times New Roman" w:hAnsi="Times New Roman"/>
          <w:sz w:val="24"/>
          <w:szCs w:val="24"/>
        </w:rPr>
        <w:footnoteReference w:id="9"/>
      </w:r>
      <w:r w:rsidRPr="00853846">
        <w:rPr>
          <w:rFonts w:ascii="Times New Roman" w:hAnsi="Times New Roman"/>
          <w:sz w:val="24"/>
          <w:szCs w:val="24"/>
        </w:rPr>
        <w:t>, Указ «О национальных целях и стратегических задачах развития Российской Федерации на период до 2024 года»</w:t>
      </w:r>
      <w:r w:rsidRPr="00853846">
        <w:rPr>
          <w:rStyle w:val="a5"/>
          <w:rFonts w:ascii="Times New Roman" w:hAnsi="Times New Roman"/>
          <w:sz w:val="24"/>
          <w:szCs w:val="24"/>
        </w:rPr>
        <w:footnoteReference w:id="10"/>
      </w:r>
      <w:r w:rsidRPr="00853846">
        <w:rPr>
          <w:rFonts w:ascii="Times New Roman" w:hAnsi="Times New Roman"/>
          <w:sz w:val="24"/>
          <w:szCs w:val="24"/>
        </w:rPr>
        <w:t>, а также официальные сайты рассматриваемых в данном исследовании научных журналов</w:t>
      </w:r>
      <w:r w:rsidRPr="00853846">
        <w:rPr>
          <w:rStyle w:val="a5"/>
          <w:rFonts w:ascii="Times New Roman" w:hAnsi="Times New Roman"/>
          <w:sz w:val="24"/>
          <w:szCs w:val="24"/>
        </w:rPr>
        <w:footnoteReference w:id="11"/>
      </w:r>
      <w:r w:rsidRPr="00853846">
        <w:rPr>
          <w:rFonts w:ascii="Times New Roman" w:hAnsi="Times New Roman"/>
          <w:sz w:val="24"/>
          <w:szCs w:val="24"/>
        </w:rPr>
        <w:t>.</w:t>
      </w:r>
    </w:p>
    <w:p w14:paraId="37C51F93"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b/>
          <w:bCs/>
          <w:sz w:val="24"/>
          <w:szCs w:val="24"/>
        </w:rPr>
        <w:lastRenderedPageBreak/>
        <w:t xml:space="preserve">Методологическую основу </w:t>
      </w:r>
      <w:r w:rsidRPr="00853846">
        <w:rPr>
          <w:rFonts w:ascii="Times New Roman" w:hAnsi="Times New Roman"/>
          <w:sz w:val="24"/>
          <w:szCs w:val="24"/>
        </w:rPr>
        <w:t xml:space="preserve">диссертационного исследования представляют </w:t>
      </w:r>
      <w:r w:rsidRPr="00853846">
        <w:rPr>
          <w:rFonts w:ascii="Times New Roman" w:hAnsi="Times New Roman"/>
          <w:i/>
          <w:iCs/>
          <w:sz w:val="24"/>
          <w:szCs w:val="24"/>
        </w:rPr>
        <w:t>контент-анализ</w:t>
      </w:r>
      <w:r w:rsidRPr="00853846">
        <w:rPr>
          <w:rFonts w:ascii="Times New Roman" w:hAnsi="Times New Roman"/>
          <w:sz w:val="24"/>
          <w:szCs w:val="24"/>
        </w:rPr>
        <w:t>, необходимый для изучения контента/содержания научных журналов на предмет количества публикаций ученых из стран постсоветского пространства;</w:t>
      </w:r>
      <w:r w:rsidRPr="00853846">
        <w:rPr>
          <w:rFonts w:ascii="Times New Roman" w:hAnsi="Times New Roman"/>
          <w:b/>
          <w:bCs/>
          <w:sz w:val="24"/>
          <w:szCs w:val="24"/>
        </w:rPr>
        <w:t xml:space="preserve"> </w:t>
      </w:r>
      <w:r w:rsidRPr="00853846">
        <w:rPr>
          <w:rFonts w:ascii="Times New Roman" w:hAnsi="Times New Roman"/>
          <w:i/>
          <w:iCs/>
          <w:sz w:val="24"/>
          <w:szCs w:val="24"/>
        </w:rPr>
        <w:t>сравнительный анализ</w:t>
      </w:r>
      <w:r w:rsidRPr="00853846">
        <w:rPr>
          <w:rFonts w:ascii="Times New Roman" w:hAnsi="Times New Roman"/>
          <w:sz w:val="24"/>
          <w:szCs w:val="24"/>
        </w:rPr>
        <w:t>, а также метод</w:t>
      </w:r>
      <w:r w:rsidRPr="00853846">
        <w:rPr>
          <w:rFonts w:ascii="Times New Roman" w:hAnsi="Times New Roman"/>
          <w:i/>
          <w:iCs/>
          <w:sz w:val="24"/>
          <w:szCs w:val="24"/>
        </w:rPr>
        <w:t xml:space="preserve"> интерпретации</w:t>
      </w:r>
      <w:r w:rsidRPr="00853846">
        <w:rPr>
          <w:rFonts w:ascii="Times New Roman" w:hAnsi="Times New Roman"/>
          <w:sz w:val="24"/>
          <w:szCs w:val="24"/>
        </w:rPr>
        <w:t xml:space="preserve"> полученных статистических данных для обоснования уровня представленности исследователей, метод </w:t>
      </w:r>
      <w:r w:rsidRPr="00853846">
        <w:rPr>
          <w:rFonts w:ascii="Times New Roman" w:hAnsi="Times New Roman"/>
          <w:i/>
          <w:iCs/>
          <w:sz w:val="24"/>
          <w:szCs w:val="24"/>
        </w:rPr>
        <w:t>классификации</w:t>
      </w:r>
      <w:r w:rsidRPr="00853846">
        <w:rPr>
          <w:rFonts w:ascii="Times New Roman" w:hAnsi="Times New Roman"/>
          <w:sz w:val="24"/>
          <w:szCs w:val="24"/>
        </w:rPr>
        <w:t>, необходимый для разделения найденных публикаций на группы по соответствующей тематике.</w:t>
      </w:r>
    </w:p>
    <w:p w14:paraId="20591017"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Важно выделить х</w:t>
      </w:r>
      <w:r w:rsidRPr="00853846">
        <w:rPr>
          <w:rFonts w:ascii="Times New Roman" w:hAnsi="Times New Roman"/>
          <w:b/>
          <w:bCs/>
          <w:sz w:val="24"/>
          <w:szCs w:val="24"/>
        </w:rPr>
        <w:t>ронологические рамки</w:t>
      </w:r>
      <w:r w:rsidRPr="00853846">
        <w:rPr>
          <w:rFonts w:ascii="Times New Roman" w:hAnsi="Times New Roman"/>
          <w:sz w:val="24"/>
          <w:szCs w:val="24"/>
        </w:rPr>
        <w:t xml:space="preserve"> исследования, это период 1992–2020 гг. Нижний порог обусловлен образованием постсоветского пространства. Несмотря на то, что это произошло в 1991 г., целесообразнее было начать исчисление с 1992 для синхронизации с выпуском номеров рассматриваемых в данном исследовании научных журналов. Верхний порог обозначен 2020 г. для полноценного включения всех журналов, вышедших в 2019 г., а также ряда номеров, вышедших в 2020, для достижения наибольшей степени актуальности данной исследовательской работы.</w:t>
      </w:r>
    </w:p>
    <w:p w14:paraId="13CAF2FD"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b/>
          <w:bCs/>
          <w:sz w:val="24"/>
          <w:szCs w:val="24"/>
        </w:rPr>
        <w:t>Научная новизна</w:t>
      </w:r>
      <w:bookmarkStart w:id="15" w:name="_Hlk40432774"/>
      <w:r w:rsidRPr="00853846">
        <w:rPr>
          <w:rFonts w:ascii="Times New Roman" w:hAnsi="Times New Roman"/>
          <w:sz w:val="24"/>
          <w:szCs w:val="24"/>
        </w:rPr>
        <w:t xml:space="preserve"> работы заключается в том, что автором проведено комплексное исследование репрезентативности ученых, представляющих область международных отношений, из стран постсоветского пространства в условиях обозначенной необходимости повышения интеграции отечественных исследователей в международное академическое пространство. Несмотря на то, что учеными из стран постсоветского пространства ежегодно публикуется большое количество различных аналитических материалов, статей, не существует полноценного анализа на предмет представленности в международном академическом пространстве в области международных отношений, а именно в высокорейтинговых научных журналах первого квартиля </w:t>
      </w:r>
      <w:r w:rsidRPr="00853846">
        <w:rPr>
          <w:rFonts w:ascii="Times New Roman" w:hAnsi="Times New Roman"/>
          <w:sz w:val="24"/>
          <w:szCs w:val="24"/>
          <w:lang w:val="en-US"/>
        </w:rPr>
        <w:t>Web</w:t>
      </w:r>
      <w:r w:rsidRPr="00853846">
        <w:rPr>
          <w:rFonts w:ascii="Times New Roman" w:hAnsi="Times New Roman"/>
          <w:sz w:val="24"/>
          <w:szCs w:val="24"/>
        </w:rPr>
        <w:t xml:space="preserve"> </w:t>
      </w:r>
      <w:r w:rsidRPr="00853846">
        <w:rPr>
          <w:rFonts w:ascii="Times New Roman" w:hAnsi="Times New Roman"/>
          <w:sz w:val="24"/>
          <w:szCs w:val="24"/>
          <w:lang w:val="en-US"/>
        </w:rPr>
        <w:t>of</w:t>
      </w:r>
      <w:r w:rsidRPr="00853846">
        <w:rPr>
          <w:rFonts w:ascii="Times New Roman" w:hAnsi="Times New Roman"/>
          <w:sz w:val="24"/>
          <w:szCs w:val="24"/>
        </w:rPr>
        <w:t xml:space="preserve"> </w:t>
      </w:r>
      <w:r w:rsidRPr="00853846">
        <w:rPr>
          <w:rFonts w:ascii="Times New Roman" w:hAnsi="Times New Roman"/>
          <w:sz w:val="24"/>
          <w:szCs w:val="24"/>
          <w:lang w:val="en-US"/>
        </w:rPr>
        <w:t>Science</w:t>
      </w:r>
      <w:r w:rsidRPr="00853846">
        <w:rPr>
          <w:rFonts w:ascii="Times New Roman" w:hAnsi="Times New Roman"/>
          <w:sz w:val="24"/>
          <w:szCs w:val="24"/>
        </w:rPr>
        <w:t xml:space="preserve"> </w:t>
      </w:r>
      <w:r w:rsidRPr="00853846">
        <w:rPr>
          <w:rFonts w:ascii="Times New Roman" w:hAnsi="Times New Roman"/>
          <w:sz w:val="24"/>
          <w:szCs w:val="24"/>
          <w:lang w:val="en-US"/>
        </w:rPr>
        <w:t>Core</w:t>
      </w:r>
      <w:r w:rsidRPr="00853846">
        <w:rPr>
          <w:rFonts w:ascii="Times New Roman" w:hAnsi="Times New Roman"/>
          <w:sz w:val="24"/>
          <w:szCs w:val="24"/>
        </w:rPr>
        <w:t xml:space="preserve"> </w:t>
      </w:r>
      <w:r w:rsidRPr="00853846">
        <w:rPr>
          <w:rFonts w:ascii="Times New Roman" w:hAnsi="Times New Roman"/>
          <w:sz w:val="24"/>
          <w:szCs w:val="24"/>
          <w:lang w:val="en-US"/>
        </w:rPr>
        <w:t>Collection</w:t>
      </w:r>
      <w:r w:rsidRPr="00853846">
        <w:rPr>
          <w:rFonts w:ascii="Times New Roman" w:hAnsi="Times New Roman"/>
          <w:sz w:val="24"/>
          <w:szCs w:val="24"/>
        </w:rPr>
        <w:t>.</w:t>
      </w:r>
    </w:p>
    <w:p w14:paraId="6BD882F6"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Кроме того, в данной работе были выявлены наиболее представленные в международном академическом дискурсе университеты и исследовательские центры. Наибольших успехов в этом плане достигли Высшая Школа Экономики и Российская экономическая школа. Если говорить о зарубежных университетах, то наибольшая часть отечественных исследователей публиковались на базе Университета Мичигана, Сан-Диего, а также Гарвардского университета.</w:t>
      </w:r>
    </w:p>
    <w:p w14:paraId="6C251A44"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 xml:space="preserve">Также в нашей работе были рассмотрены основные исследовательские интересы международников, представленные в журнальных публикациях. На основе изучения показателей публикационной активности охарактеризованы основные направления научно-исследовательской деятельности, в первую очередь затрагивающие контроль над вооружениями, изучение этнических конфликтов, демократия, а также международный </w:t>
      </w:r>
      <w:r w:rsidRPr="00853846">
        <w:rPr>
          <w:rFonts w:ascii="Times New Roman" w:hAnsi="Times New Roman"/>
          <w:sz w:val="24"/>
          <w:szCs w:val="24"/>
        </w:rPr>
        <w:lastRenderedPageBreak/>
        <w:t>терроризм. Кроме того, в данной работе были рассмотрены факторы, оказывающие влияние на публикационную активность, в первую очередь, участие в публикационной деятельности в отечественных и зарубежных журналах. На основе выявленных различий были даны рекомендации, которые могли бы способствовать качественному улучшению уровня публикационной активности отечественных исследователей.</w:t>
      </w:r>
    </w:p>
    <w:bookmarkEnd w:id="15"/>
    <w:p w14:paraId="666D8921"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b/>
          <w:bCs/>
          <w:sz w:val="24"/>
          <w:szCs w:val="24"/>
        </w:rPr>
        <w:t>Теоретическая и практическая значимость работы.</w:t>
      </w:r>
      <w:r w:rsidRPr="00853846">
        <w:rPr>
          <w:rFonts w:ascii="Times New Roman" w:hAnsi="Times New Roman"/>
          <w:sz w:val="24"/>
          <w:szCs w:val="24"/>
        </w:rPr>
        <w:t xml:space="preserve"> Выводы диссертационного исследования могут быть полезны для выработки предложений, нацеленных на увеличение публикационной активности как российских исследователей в области международных отношений, так и исследователей из других стран постсоветского пространства. На основе данного исследования можно будет составить представление о наиболее важных направлениях исследовательской деятельности, находящих отражение в публикациях в ведущих научных журналах в области международных отношений, входящих в топ 20 индексируемых в </w:t>
      </w:r>
      <w:r w:rsidRPr="00853846">
        <w:rPr>
          <w:rFonts w:ascii="Times New Roman" w:hAnsi="Times New Roman"/>
          <w:sz w:val="24"/>
          <w:szCs w:val="24"/>
          <w:lang w:val="en-US"/>
        </w:rPr>
        <w:t>Web</w:t>
      </w:r>
      <w:r w:rsidRPr="00853846">
        <w:rPr>
          <w:rFonts w:ascii="Times New Roman" w:hAnsi="Times New Roman"/>
          <w:sz w:val="24"/>
          <w:szCs w:val="24"/>
        </w:rPr>
        <w:t xml:space="preserve"> </w:t>
      </w:r>
      <w:r w:rsidRPr="00853846">
        <w:rPr>
          <w:rFonts w:ascii="Times New Roman" w:hAnsi="Times New Roman"/>
          <w:sz w:val="24"/>
          <w:szCs w:val="24"/>
          <w:lang w:val="en-US"/>
        </w:rPr>
        <w:t>of</w:t>
      </w:r>
      <w:r w:rsidRPr="00853846">
        <w:rPr>
          <w:rFonts w:ascii="Times New Roman" w:hAnsi="Times New Roman"/>
          <w:sz w:val="24"/>
          <w:szCs w:val="24"/>
        </w:rPr>
        <w:t xml:space="preserve"> </w:t>
      </w:r>
      <w:r w:rsidRPr="00853846">
        <w:rPr>
          <w:rFonts w:ascii="Times New Roman" w:hAnsi="Times New Roman"/>
          <w:sz w:val="24"/>
          <w:szCs w:val="24"/>
          <w:lang w:val="en-US"/>
        </w:rPr>
        <w:t>Science</w:t>
      </w:r>
      <w:r w:rsidRPr="00853846">
        <w:rPr>
          <w:rFonts w:ascii="Times New Roman" w:hAnsi="Times New Roman"/>
          <w:sz w:val="24"/>
          <w:szCs w:val="24"/>
        </w:rPr>
        <w:t>, а также наименее исследуемых проблемах современных международных отношений в научно-исследовательском сообществе постсоветского пространства.</w:t>
      </w:r>
    </w:p>
    <w:p w14:paraId="13329C85"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b/>
          <w:bCs/>
          <w:sz w:val="24"/>
          <w:szCs w:val="24"/>
        </w:rPr>
        <w:t>Структура</w:t>
      </w:r>
      <w:r w:rsidRPr="00853846">
        <w:rPr>
          <w:rFonts w:ascii="Times New Roman" w:hAnsi="Times New Roman"/>
          <w:sz w:val="24"/>
          <w:szCs w:val="24"/>
        </w:rPr>
        <w:t xml:space="preserve"> </w:t>
      </w:r>
      <w:r w:rsidRPr="00853846">
        <w:rPr>
          <w:rFonts w:ascii="Times New Roman" w:hAnsi="Times New Roman"/>
          <w:b/>
          <w:bCs/>
          <w:sz w:val="24"/>
          <w:szCs w:val="24"/>
        </w:rPr>
        <w:t xml:space="preserve">работы </w:t>
      </w:r>
      <w:r w:rsidRPr="00853846">
        <w:rPr>
          <w:rFonts w:ascii="Times New Roman" w:hAnsi="Times New Roman"/>
          <w:sz w:val="24"/>
          <w:szCs w:val="24"/>
        </w:rPr>
        <w:t xml:space="preserve">состоит из введения, 3 глав, заключения и списка источников и литературы. В первой главе рассмотрено понятие интернационализации высшего образования и ее роли в формировании международного научного дискурса, а также </w:t>
      </w:r>
      <w:proofErr w:type="spellStart"/>
      <w:r w:rsidRPr="00853846">
        <w:rPr>
          <w:rFonts w:ascii="Times New Roman" w:hAnsi="Times New Roman"/>
          <w:sz w:val="24"/>
          <w:szCs w:val="24"/>
        </w:rPr>
        <w:t>библиометрические</w:t>
      </w:r>
      <w:proofErr w:type="spellEnd"/>
      <w:r w:rsidRPr="00853846">
        <w:rPr>
          <w:rFonts w:ascii="Times New Roman" w:hAnsi="Times New Roman"/>
          <w:sz w:val="24"/>
          <w:szCs w:val="24"/>
        </w:rPr>
        <w:t xml:space="preserve"> показатели, оказывающие влияние на формирование квартилей в </w:t>
      </w:r>
      <w:r w:rsidRPr="00853846">
        <w:rPr>
          <w:rFonts w:ascii="Times New Roman" w:hAnsi="Times New Roman"/>
          <w:sz w:val="24"/>
          <w:szCs w:val="24"/>
          <w:lang w:val="en-US"/>
        </w:rPr>
        <w:t>Web</w:t>
      </w:r>
      <w:r w:rsidRPr="00853846">
        <w:rPr>
          <w:rFonts w:ascii="Times New Roman" w:hAnsi="Times New Roman"/>
          <w:sz w:val="24"/>
          <w:szCs w:val="24"/>
        </w:rPr>
        <w:t xml:space="preserve"> </w:t>
      </w:r>
      <w:r w:rsidRPr="00853846">
        <w:rPr>
          <w:rFonts w:ascii="Times New Roman" w:hAnsi="Times New Roman"/>
          <w:sz w:val="24"/>
          <w:szCs w:val="24"/>
          <w:lang w:val="en-US"/>
        </w:rPr>
        <w:t>of</w:t>
      </w:r>
      <w:r w:rsidRPr="00853846">
        <w:rPr>
          <w:rFonts w:ascii="Times New Roman" w:hAnsi="Times New Roman"/>
          <w:sz w:val="24"/>
          <w:szCs w:val="24"/>
        </w:rPr>
        <w:t xml:space="preserve"> </w:t>
      </w:r>
      <w:r w:rsidRPr="00853846">
        <w:rPr>
          <w:rFonts w:ascii="Times New Roman" w:hAnsi="Times New Roman"/>
          <w:sz w:val="24"/>
          <w:szCs w:val="24"/>
          <w:lang w:val="en-US"/>
        </w:rPr>
        <w:t>Science</w:t>
      </w:r>
      <w:r w:rsidRPr="00853846">
        <w:rPr>
          <w:rFonts w:ascii="Times New Roman" w:hAnsi="Times New Roman"/>
          <w:sz w:val="24"/>
          <w:szCs w:val="24"/>
        </w:rPr>
        <w:t xml:space="preserve">. Во второй главе рассмотрена роль научных журналов и публикаций в современном академическом сообществе, а также количественные показатели представленности исследователей из стран постсоветского пространства в журналах </w:t>
      </w:r>
      <w:r w:rsidRPr="00853846">
        <w:rPr>
          <w:rFonts w:ascii="Times New Roman" w:hAnsi="Times New Roman"/>
          <w:sz w:val="24"/>
          <w:szCs w:val="24"/>
          <w:lang w:val="en-US"/>
        </w:rPr>
        <w:t>Q</w:t>
      </w:r>
      <w:r w:rsidRPr="00853846">
        <w:rPr>
          <w:rFonts w:ascii="Times New Roman" w:hAnsi="Times New Roman"/>
          <w:sz w:val="24"/>
          <w:szCs w:val="24"/>
        </w:rPr>
        <w:t xml:space="preserve">1 </w:t>
      </w:r>
      <w:proofErr w:type="spellStart"/>
      <w:r w:rsidRPr="00853846">
        <w:rPr>
          <w:rFonts w:ascii="Times New Roman" w:hAnsi="Times New Roman"/>
          <w:sz w:val="24"/>
          <w:szCs w:val="24"/>
          <w:lang w:val="en-US"/>
        </w:rPr>
        <w:t>WoS</w:t>
      </w:r>
      <w:proofErr w:type="spellEnd"/>
      <w:r w:rsidRPr="00853846">
        <w:rPr>
          <w:rFonts w:ascii="Times New Roman" w:hAnsi="Times New Roman"/>
          <w:sz w:val="24"/>
          <w:szCs w:val="24"/>
        </w:rPr>
        <w:t>. В третьей главе рассмотрены тематики опубликованных статей, принадлежность исследователей к университетам и исследовательским центрам, а также рассмотрены проблемы, препятствующие процессу интеграции отечественных исследователей в мировое академическое пространство.</w:t>
      </w:r>
    </w:p>
    <w:p w14:paraId="17AB5284" w14:textId="77777777" w:rsidR="00690239" w:rsidRPr="00853846" w:rsidRDefault="00690239" w:rsidP="00690239">
      <w:pPr>
        <w:spacing w:after="0" w:line="360" w:lineRule="auto"/>
        <w:ind w:firstLine="709"/>
        <w:jc w:val="both"/>
        <w:rPr>
          <w:rFonts w:ascii="Times New Roman" w:hAnsi="Times New Roman"/>
          <w:sz w:val="24"/>
          <w:szCs w:val="24"/>
        </w:rPr>
        <w:sectPr w:rsidR="00690239" w:rsidRPr="00853846" w:rsidSect="00536258">
          <w:footerReference w:type="default" r:id="rId8"/>
          <w:footerReference w:type="first" r:id="rId9"/>
          <w:pgSz w:w="11906" w:h="16838"/>
          <w:pgMar w:top="1134" w:right="850" w:bottom="1134" w:left="1701" w:header="708" w:footer="708" w:gutter="0"/>
          <w:cols w:space="708"/>
          <w:titlePg/>
          <w:docGrid w:linePitch="360"/>
        </w:sectPr>
      </w:pPr>
    </w:p>
    <w:p w14:paraId="22894E46" w14:textId="77777777" w:rsidR="00690239" w:rsidRPr="00853846" w:rsidRDefault="00690239" w:rsidP="00690239">
      <w:pPr>
        <w:spacing w:after="0" w:line="360" w:lineRule="auto"/>
        <w:jc w:val="center"/>
        <w:rPr>
          <w:rFonts w:ascii="Times New Roman" w:hAnsi="Times New Roman"/>
          <w:sz w:val="24"/>
          <w:szCs w:val="24"/>
        </w:rPr>
      </w:pPr>
      <w:bookmarkStart w:id="16" w:name="_Toc40789865"/>
      <w:bookmarkStart w:id="17" w:name="_Toc40789989"/>
      <w:bookmarkStart w:id="18" w:name="_Toc41912921"/>
      <w:r w:rsidRPr="00853846">
        <w:rPr>
          <w:rFonts w:ascii="Times New Roman" w:eastAsia="Times New Roman" w:hAnsi="Times New Roman"/>
          <w:b/>
          <w:bCs/>
          <w:sz w:val="24"/>
          <w:szCs w:val="24"/>
        </w:rPr>
        <w:lastRenderedPageBreak/>
        <w:t>ГЛАВА 1. РАЗВИТИЕ ПУБЛИКАЦИОННОЙ АКТИВНОСТИ В ОБЛАСТИ МЕЖДУНАРОДНЫХ ОТНОШЕНИЙ</w:t>
      </w:r>
      <w:bookmarkEnd w:id="16"/>
      <w:bookmarkEnd w:id="17"/>
      <w:bookmarkEnd w:id="18"/>
      <w:r w:rsidRPr="00853846">
        <w:rPr>
          <w:rFonts w:ascii="Times New Roman" w:eastAsia="Times New Roman" w:hAnsi="Times New Roman"/>
          <w:b/>
          <w:bCs/>
          <w:sz w:val="24"/>
          <w:szCs w:val="24"/>
        </w:rPr>
        <w:t xml:space="preserve"> НА ПОСТСОВЕТСКОМ ПРОСТРАНСТВЕ</w:t>
      </w:r>
    </w:p>
    <w:p w14:paraId="088C8F60" w14:textId="77777777" w:rsidR="00690239" w:rsidRPr="00853846" w:rsidRDefault="00690239" w:rsidP="00690239">
      <w:pPr>
        <w:spacing w:after="0" w:line="360" w:lineRule="auto"/>
        <w:jc w:val="center"/>
        <w:rPr>
          <w:rFonts w:ascii="Times New Roman" w:hAnsi="Times New Roman"/>
          <w:b/>
          <w:bCs/>
          <w:sz w:val="24"/>
          <w:szCs w:val="24"/>
        </w:rPr>
      </w:pPr>
    </w:p>
    <w:p w14:paraId="13651558" w14:textId="77777777" w:rsidR="00690239" w:rsidRPr="00853846" w:rsidRDefault="00690239" w:rsidP="00690239">
      <w:pPr>
        <w:pStyle w:val="2"/>
        <w:numPr>
          <w:ilvl w:val="1"/>
          <w:numId w:val="15"/>
        </w:numPr>
        <w:spacing w:before="0" w:line="360" w:lineRule="auto"/>
        <w:ind w:left="0" w:firstLine="0"/>
        <w:jc w:val="center"/>
        <w:rPr>
          <w:rFonts w:ascii="Times New Roman" w:hAnsi="Times New Roman"/>
          <w:b/>
          <w:bCs/>
          <w:color w:val="auto"/>
          <w:sz w:val="24"/>
          <w:szCs w:val="24"/>
        </w:rPr>
      </w:pPr>
      <w:bookmarkStart w:id="19" w:name="_Toc41912922"/>
      <w:bookmarkStart w:id="20" w:name="_Toc40789990"/>
      <w:r w:rsidRPr="00853846">
        <w:rPr>
          <w:rFonts w:ascii="Times New Roman" w:hAnsi="Times New Roman"/>
          <w:b/>
          <w:bCs/>
          <w:color w:val="auto"/>
          <w:sz w:val="24"/>
          <w:szCs w:val="24"/>
        </w:rPr>
        <w:t>Теоретическая основа формирования научного дискурса в области международных отношений на постсоветском пространстве</w:t>
      </w:r>
      <w:bookmarkEnd w:id="19"/>
      <w:bookmarkEnd w:id="20"/>
    </w:p>
    <w:p w14:paraId="27F07EAD" w14:textId="77777777" w:rsidR="00690239" w:rsidRPr="00853846" w:rsidRDefault="00690239" w:rsidP="00690239">
      <w:pPr>
        <w:spacing w:after="0" w:line="360" w:lineRule="auto"/>
        <w:jc w:val="center"/>
        <w:rPr>
          <w:rFonts w:ascii="Times New Roman" w:hAnsi="Times New Roman"/>
          <w:sz w:val="24"/>
          <w:szCs w:val="24"/>
        </w:rPr>
      </w:pPr>
    </w:p>
    <w:p w14:paraId="5038850B"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 xml:space="preserve">В настоящий момент мировая политика характеризуется комплексной взаимозависимостью, поскольку процесс глобализации расширяет взаимодействие между политическими и неполитическими </w:t>
      </w:r>
      <w:proofErr w:type="spellStart"/>
      <w:r w:rsidRPr="00853846">
        <w:rPr>
          <w:rFonts w:ascii="Times New Roman" w:hAnsi="Times New Roman"/>
          <w:sz w:val="24"/>
          <w:szCs w:val="24"/>
        </w:rPr>
        <w:t>акторами</w:t>
      </w:r>
      <w:proofErr w:type="spellEnd"/>
      <w:r w:rsidRPr="00853846">
        <w:rPr>
          <w:rFonts w:ascii="Times New Roman" w:hAnsi="Times New Roman"/>
          <w:sz w:val="24"/>
          <w:szCs w:val="24"/>
        </w:rPr>
        <w:t xml:space="preserve">. В первую очередь, это происходит благодаря темпам развития средств коммуникации и транспорта, оказывающим влияние на рост международной торговли, туризма, научного взаимодействия и т. д. </w:t>
      </w:r>
    </w:p>
    <w:p w14:paraId="2354DACD"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Сюда же можно отнести процесс интернационализации высшего образования, поскольку в последние годы развитие технологий и усложнение социально-экономической структуры общества способствовали беспрецедентному росту международной мобильности людей и информации. В то же время, в связи с увеличением спроса на высшее образование растет его роль как потенциального ресурса долгосрочного влияния и получения прибыли. Таким образом, существует прямая связь между образованием, международными отношениями и внешней политикой государств</w:t>
      </w:r>
      <w:r w:rsidRPr="00853846">
        <w:rPr>
          <w:rFonts w:ascii="Times New Roman" w:hAnsi="Times New Roman"/>
          <w:sz w:val="24"/>
          <w:szCs w:val="24"/>
          <w:vertAlign w:val="superscript"/>
        </w:rPr>
        <w:footnoteReference w:id="12"/>
      </w:r>
      <w:r w:rsidRPr="00853846">
        <w:rPr>
          <w:rFonts w:ascii="Times New Roman" w:hAnsi="Times New Roman"/>
          <w:sz w:val="24"/>
          <w:szCs w:val="24"/>
        </w:rPr>
        <w:t xml:space="preserve">. </w:t>
      </w:r>
    </w:p>
    <w:p w14:paraId="095AC238"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 xml:space="preserve">Одним из наиболее важных факторов в необходимости повышения общего уровня конкурентоспособности отечественных исследователей является непрекращающийся процесс интернационализации высшего образования, поскольку сфера высшего образования ровно таким же образом подвержена нарастающему влиянию </w:t>
      </w:r>
      <w:proofErr w:type="spellStart"/>
      <w:r w:rsidRPr="00853846">
        <w:rPr>
          <w:rFonts w:ascii="Times New Roman" w:hAnsi="Times New Roman"/>
          <w:sz w:val="24"/>
          <w:szCs w:val="24"/>
        </w:rPr>
        <w:t>глобализационных</w:t>
      </w:r>
      <w:proofErr w:type="spellEnd"/>
      <w:r w:rsidRPr="00853846">
        <w:rPr>
          <w:rFonts w:ascii="Times New Roman" w:hAnsi="Times New Roman"/>
          <w:sz w:val="24"/>
          <w:szCs w:val="24"/>
        </w:rPr>
        <w:t xml:space="preserve"> процессов, как культурная, экономическая и социальная сферы. В первую очередь, интернационализацию высшего образования можно понимать как интеграцию международных и межкультурных аспектов в процессы обучения и научных исследований</w:t>
      </w:r>
      <w:r w:rsidRPr="00853846">
        <w:rPr>
          <w:rFonts w:ascii="Times New Roman" w:hAnsi="Times New Roman"/>
          <w:sz w:val="24"/>
          <w:szCs w:val="24"/>
          <w:vertAlign w:val="superscript"/>
        </w:rPr>
        <w:footnoteReference w:id="13"/>
      </w:r>
      <w:r w:rsidRPr="00853846">
        <w:rPr>
          <w:rFonts w:ascii="Times New Roman" w:hAnsi="Times New Roman"/>
          <w:sz w:val="24"/>
          <w:szCs w:val="24"/>
        </w:rPr>
        <w:t>. Сам процесс интернационализации высшего образования не несет в себе цель полностью реформировать национальные образовательные системы с последующей общемировой унификацией, а скорее нацелен на создание единого интеллектуального пространства, основанного на принципах международного сотрудничества.</w:t>
      </w:r>
    </w:p>
    <w:p w14:paraId="79D9865A"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 xml:space="preserve">Интернационализация высшего образования является на настоящий момент высшей стадией развития системы международных отношений внутри академического </w:t>
      </w:r>
      <w:r w:rsidRPr="00853846">
        <w:rPr>
          <w:rFonts w:ascii="Times New Roman" w:hAnsi="Times New Roman"/>
          <w:sz w:val="24"/>
          <w:szCs w:val="24"/>
        </w:rPr>
        <w:lastRenderedPageBreak/>
        <w:t xml:space="preserve">сообщества. Кроме того, сам процесс интернационализации может рассматриваться как средство, необходимое для повышения качества образования, перевода учебных материалов и научных статей, приобретения знаний, мобилизации университетских талантов в поддержку глобальных исследований, а также для наполнения учебного плана международным содержанием. </w:t>
      </w:r>
    </w:p>
    <w:p w14:paraId="29042AC0" w14:textId="34BB2B78"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Изначально, истоки «</w:t>
      </w:r>
      <w:proofErr w:type="spellStart"/>
      <w:r w:rsidRPr="00853846">
        <w:rPr>
          <w:rFonts w:ascii="Times New Roman" w:hAnsi="Times New Roman"/>
          <w:sz w:val="24"/>
          <w:szCs w:val="24"/>
        </w:rPr>
        <w:t>трансграничности</w:t>
      </w:r>
      <w:proofErr w:type="spellEnd"/>
      <w:r w:rsidRPr="00853846">
        <w:rPr>
          <w:rFonts w:ascii="Times New Roman" w:hAnsi="Times New Roman"/>
          <w:sz w:val="24"/>
          <w:szCs w:val="24"/>
        </w:rPr>
        <w:t xml:space="preserve">» образовательного процесса можно найти во времена развития паломничества и путешествий, как, например, в Древней Греции. Стремление к универсальному знанию так или иначе заложили трансграничный характер высшего образования. В средние века в университеты Европы поступали студенты из разных регионов, что также заложило основу для интернационализации высшего образования. Например, бельгийский историк Хильде де </w:t>
      </w:r>
      <w:proofErr w:type="spellStart"/>
      <w:r w:rsidRPr="00853846">
        <w:rPr>
          <w:rFonts w:ascii="Times New Roman" w:hAnsi="Times New Roman"/>
          <w:sz w:val="24"/>
          <w:szCs w:val="24"/>
        </w:rPr>
        <w:t>Риддер</w:t>
      </w:r>
      <w:proofErr w:type="spellEnd"/>
      <w:r w:rsidRPr="00853846">
        <w:rPr>
          <w:rFonts w:ascii="Times New Roman" w:hAnsi="Times New Roman"/>
          <w:sz w:val="24"/>
          <w:szCs w:val="24"/>
        </w:rPr>
        <w:t xml:space="preserve">-Сименс указывала в своих работах, что латынь, как единый язык для академического обмена, на протяжении своего существования оказывала значительно большее влияние на процесс интернационализации высшего образования, </w:t>
      </w:r>
      <w:proofErr w:type="gramStart"/>
      <w:r w:rsidRPr="00853846">
        <w:rPr>
          <w:rFonts w:ascii="Times New Roman" w:hAnsi="Times New Roman"/>
          <w:sz w:val="24"/>
          <w:szCs w:val="24"/>
        </w:rPr>
        <w:t>чем</w:t>
      </w:r>
      <w:r w:rsidR="009F7DDC" w:rsidRPr="00853846">
        <w:rPr>
          <w:rFonts w:ascii="Times New Roman" w:hAnsi="Times New Roman"/>
          <w:sz w:val="24"/>
          <w:szCs w:val="24"/>
        </w:rPr>
        <w:t xml:space="preserve"> </w:t>
      </w:r>
      <w:r w:rsidRPr="00853846">
        <w:rPr>
          <w:rFonts w:ascii="Times New Roman" w:hAnsi="Times New Roman"/>
          <w:sz w:val="24"/>
          <w:szCs w:val="24"/>
        </w:rPr>
        <w:t>то</w:t>
      </w:r>
      <w:proofErr w:type="gramEnd"/>
      <w:r w:rsidRPr="00853846">
        <w:rPr>
          <w:rFonts w:ascii="Times New Roman" w:hAnsi="Times New Roman"/>
          <w:sz w:val="24"/>
          <w:szCs w:val="24"/>
        </w:rPr>
        <w:t xml:space="preserve"> влияние, которое оказывали путешественники</w:t>
      </w:r>
      <w:r w:rsidRPr="00853846">
        <w:rPr>
          <w:rFonts w:ascii="Times New Roman" w:hAnsi="Times New Roman"/>
          <w:sz w:val="24"/>
          <w:szCs w:val="24"/>
          <w:vertAlign w:val="superscript"/>
        </w:rPr>
        <w:footnoteReference w:id="14"/>
      </w:r>
      <w:r w:rsidRPr="00853846">
        <w:rPr>
          <w:rFonts w:ascii="Times New Roman" w:hAnsi="Times New Roman"/>
          <w:sz w:val="24"/>
          <w:szCs w:val="24"/>
        </w:rPr>
        <w:t xml:space="preserve">. Период с начала </w:t>
      </w:r>
      <w:r w:rsidRPr="00853846">
        <w:rPr>
          <w:rFonts w:ascii="Times New Roman" w:hAnsi="Times New Roman"/>
          <w:sz w:val="24"/>
          <w:szCs w:val="24"/>
          <w:lang w:val="en-US"/>
        </w:rPr>
        <w:t>XVIII</w:t>
      </w:r>
      <w:r w:rsidRPr="00853846">
        <w:rPr>
          <w:rFonts w:ascii="Times New Roman" w:hAnsi="Times New Roman"/>
          <w:sz w:val="24"/>
          <w:szCs w:val="24"/>
        </w:rPr>
        <w:t xml:space="preserve"> в. до начала Второй мировой войны также являлся крайне важным укрепления трансграничных аспектов высшего образования в связи с колониальной экспансией, в первую очередь благодаря развитию системы международных академических обменов. Система образования в колониях на тот момент выстраивалась по образу и подобию образовательной системы метрополии. В Британских колониях в Азии, Африке, Южной Америке, Карибском бассейне были предприняты попытки схожих образовательных систем, ровно также как и французские колонии следовали примеру Франции. После окончания Первой мировой войны, Великобритания и Соединенные Штаты Америки создали специальные институты для укрепления своих позиций в области международных академических обменов и сотрудничества. В 1919 г. в США был создан Институт Международного образования, а позднее в Лондоне был учрежден Международный Образовательный институт Англии. Затем, уже после Второй мировой войны, необходимость в получении знаний, создании новых технологий и привлечении талантливых специалистов в условиях развивающихся </w:t>
      </w:r>
      <w:proofErr w:type="spellStart"/>
      <w:r w:rsidRPr="00853846">
        <w:rPr>
          <w:rFonts w:ascii="Times New Roman" w:hAnsi="Times New Roman"/>
          <w:sz w:val="24"/>
          <w:szCs w:val="24"/>
        </w:rPr>
        <w:t>глобализационных</w:t>
      </w:r>
      <w:proofErr w:type="spellEnd"/>
      <w:r w:rsidRPr="00853846">
        <w:rPr>
          <w:rFonts w:ascii="Times New Roman" w:hAnsi="Times New Roman"/>
          <w:sz w:val="24"/>
          <w:szCs w:val="24"/>
        </w:rPr>
        <w:t xml:space="preserve"> процессов стала еще более очевидна. В результате, университеты начали конкурировать на рынке предоставления образовательных услуг, поскольку возник серьезный спрос на образование за рубежом. Таким образом, можно сделать вывод, что несмотря на довольно долгую историю постепенного становления международной образовательной системы, </w:t>
      </w:r>
      <w:r w:rsidRPr="00853846">
        <w:rPr>
          <w:rFonts w:ascii="Times New Roman" w:hAnsi="Times New Roman"/>
          <w:sz w:val="24"/>
          <w:szCs w:val="24"/>
        </w:rPr>
        <w:lastRenderedPageBreak/>
        <w:t xml:space="preserve">реальное развитие интернационализация высшего образования получила в </w:t>
      </w:r>
      <w:r w:rsidRPr="00853846">
        <w:rPr>
          <w:rFonts w:ascii="Times New Roman" w:hAnsi="Times New Roman"/>
          <w:sz w:val="24"/>
          <w:szCs w:val="24"/>
          <w:lang w:val="en-US"/>
        </w:rPr>
        <w:t>XIX</w:t>
      </w:r>
      <w:r w:rsidRPr="00853846">
        <w:rPr>
          <w:rFonts w:ascii="Times New Roman" w:hAnsi="Times New Roman"/>
          <w:sz w:val="24"/>
          <w:szCs w:val="24"/>
        </w:rPr>
        <w:t xml:space="preserve"> в. и существенно продолжила развиваться в </w:t>
      </w:r>
      <w:r w:rsidRPr="00853846">
        <w:rPr>
          <w:rFonts w:ascii="Times New Roman" w:hAnsi="Times New Roman"/>
          <w:sz w:val="24"/>
          <w:szCs w:val="24"/>
          <w:lang w:val="en-US"/>
        </w:rPr>
        <w:t>XX</w:t>
      </w:r>
      <w:r w:rsidRPr="00853846">
        <w:rPr>
          <w:rFonts w:ascii="Times New Roman" w:hAnsi="Times New Roman"/>
          <w:sz w:val="24"/>
          <w:szCs w:val="24"/>
        </w:rPr>
        <w:t xml:space="preserve"> в.</w:t>
      </w:r>
      <w:r w:rsidRPr="00853846">
        <w:rPr>
          <w:rFonts w:ascii="Times New Roman" w:hAnsi="Times New Roman"/>
          <w:sz w:val="24"/>
          <w:szCs w:val="24"/>
          <w:vertAlign w:val="superscript"/>
        </w:rPr>
        <w:footnoteReference w:id="15"/>
      </w:r>
    </w:p>
    <w:p w14:paraId="1FE8CB90"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Можно также выделить три подхода к интернационализации</w:t>
      </w:r>
      <w:r w:rsidRPr="00853846">
        <w:rPr>
          <w:rFonts w:ascii="Times New Roman" w:hAnsi="Times New Roman"/>
          <w:sz w:val="24"/>
          <w:szCs w:val="24"/>
          <w:vertAlign w:val="superscript"/>
        </w:rPr>
        <w:footnoteReference w:id="16"/>
      </w:r>
      <w:r w:rsidRPr="00853846">
        <w:rPr>
          <w:rFonts w:ascii="Times New Roman" w:hAnsi="Times New Roman"/>
          <w:sz w:val="24"/>
          <w:szCs w:val="24"/>
        </w:rPr>
        <w:t>: идеалистический, инструменталистский и образовательный. Важно отметить, что данные подходы представляют собой идеальные типы, через призму которых можно оценивать интернационализацию высшего образования. Кроме того, данные подходы также не рекомендуется рассматривать как взаимоисключающие, поскольку образовательные учреждения, а также министерства, ответственные за выработку политики в области высшего образования не придерживаются какого-либо конкретного подхода, а скорее колеблются между несколькими из них:</w:t>
      </w:r>
    </w:p>
    <w:p w14:paraId="40D6158D" w14:textId="77777777" w:rsidR="00690239" w:rsidRPr="00853846" w:rsidRDefault="00690239" w:rsidP="00690239">
      <w:pPr>
        <w:numPr>
          <w:ilvl w:val="0"/>
          <w:numId w:val="6"/>
        </w:numPr>
        <w:spacing w:after="0" w:line="360" w:lineRule="auto"/>
        <w:ind w:left="0" w:firstLine="709"/>
        <w:contextualSpacing/>
        <w:jc w:val="both"/>
        <w:rPr>
          <w:rFonts w:ascii="Times New Roman" w:hAnsi="Times New Roman"/>
          <w:sz w:val="24"/>
          <w:szCs w:val="24"/>
        </w:rPr>
      </w:pPr>
      <w:r w:rsidRPr="00853846">
        <w:rPr>
          <w:rFonts w:ascii="Times New Roman" w:hAnsi="Times New Roman"/>
          <w:i/>
          <w:sz w:val="24"/>
          <w:szCs w:val="24"/>
        </w:rPr>
        <w:t>Идеалистический подход</w:t>
      </w:r>
      <w:r w:rsidRPr="00853846">
        <w:rPr>
          <w:rFonts w:ascii="Times New Roman" w:hAnsi="Times New Roman"/>
          <w:sz w:val="24"/>
          <w:szCs w:val="24"/>
        </w:rPr>
        <w:t xml:space="preserve"> исходит из допущения, «что интернационализация хороша сама по себе». Считается, что через международное сотрудничество, высшее образование может способствовать созданию более демократического, справедливого и равноправного мира. Следовательно, задача университетов состоит, помимо прочего, в том, чтобы «воспитывать» граждан, которые придерживаются свободного взгляда на мир. Актуализированные учебные программы, а также наличие международного академического пространства, с идеалистической точки зрения, повышает глобальную осведомленность об условиях жизни в мире. Будучи сознательными и знающими гражданами, люди могут в конечном итоге потребовать перераспределения ресурсов и благосостояния, а также установить удовлетворительный уровень качества жизни. Согласно международной Декларации о высшем образовании в </w:t>
      </w:r>
      <w:r w:rsidRPr="00853846">
        <w:rPr>
          <w:rFonts w:ascii="Times New Roman" w:hAnsi="Times New Roman"/>
          <w:sz w:val="24"/>
          <w:szCs w:val="24"/>
          <w:lang w:val="en-US"/>
        </w:rPr>
        <w:t>XXI</w:t>
      </w:r>
      <w:r w:rsidRPr="00853846">
        <w:rPr>
          <w:rFonts w:ascii="Times New Roman" w:hAnsi="Times New Roman"/>
          <w:sz w:val="24"/>
          <w:szCs w:val="24"/>
        </w:rPr>
        <w:t xml:space="preserve"> в., без развитых высших учебных заведений и научно-исследовательских институтов, обеспечивающих критическую массу квалифицированных и образованных людей, ни одна страна не может сделать возможным подлинное эндогенное и устойчивое развитие. В частности, развивающиеся страны и наименее развитые страны не могут сократить разрыв, отделяющий их от промышленно развитых стран. Обмен знаниями, международное сотрудничество и новые технологии могут предоставить новые возможности для сокращения этого разрыва</w:t>
      </w:r>
      <w:r w:rsidRPr="00853846">
        <w:rPr>
          <w:rFonts w:ascii="Times New Roman" w:hAnsi="Times New Roman"/>
          <w:sz w:val="24"/>
          <w:szCs w:val="24"/>
          <w:vertAlign w:val="superscript"/>
        </w:rPr>
        <w:footnoteReference w:id="17"/>
      </w:r>
      <w:r w:rsidRPr="00853846">
        <w:rPr>
          <w:rFonts w:ascii="Times New Roman" w:hAnsi="Times New Roman"/>
          <w:sz w:val="24"/>
          <w:szCs w:val="24"/>
        </w:rPr>
        <w:t>.</w:t>
      </w:r>
    </w:p>
    <w:p w14:paraId="70058B93" w14:textId="77777777" w:rsidR="00690239" w:rsidRPr="00853846" w:rsidRDefault="00690239" w:rsidP="00690239">
      <w:pPr>
        <w:numPr>
          <w:ilvl w:val="0"/>
          <w:numId w:val="6"/>
        </w:numPr>
        <w:spacing w:after="0" w:line="360" w:lineRule="auto"/>
        <w:ind w:left="0" w:firstLine="709"/>
        <w:contextualSpacing/>
        <w:jc w:val="both"/>
        <w:rPr>
          <w:rFonts w:ascii="Times New Roman" w:hAnsi="Times New Roman"/>
          <w:sz w:val="24"/>
          <w:szCs w:val="24"/>
        </w:rPr>
      </w:pPr>
      <w:r w:rsidRPr="00853846">
        <w:rPr>
          <w:rFonts w:ascii="Times New Roman" w:hAnsi="Times New Roman"/>
          <w:i/>
          <w:sz w:val="24"/>
          <w:szCs w:val="24"/>
        </w:rPr>
        <w:lastRenderedPageBreak/>
        <w:t>Инструменталистский подход:</w:t>
      </w:r>
      <w:r w:rsidRPr="00853846">
        <w:rPr>
          <w:rFonts w:ascii="Times New Roman" w:hAnsi="Times New Roman"/>
          <w:sz w:val="24"/>
          <w:szCs w:val="24"/>
        </w:rPr>
        <w:t xml:space="preserve"> Директивные органы хотят повысить уровень прозрачности и передачи знаний между национальными образовательными системами, облегчить и упростить мобильность рабочей силы, а также гомогенизацию университетских степеней, системы оценок и т. д. С точки зрения инструменталиста, это согласуется с присущими ему прагматическими и экономическими целями. Инструменталисты рассматривают высшее образование как один из инструментов для увеличения прибыли (путем формирования международного рынка образования), стимулирования экономического роста и устойчивого развития, а также как инструмент мягкой силы для транслирования идеологии в другие страны (на примере Американских университетов). Европейский Союз обосновывает необходимость обеспечения непрерывного обучения, электронного обучения, международных учебных программ и т. д. тем, чтобы иметь более гибкую рабочую силу, а также повышать ее компетентность и, в свою очередь, повышать конкурентоспособность Европейского Союза на мировом рынке. Таким образом, предполагается, что интернационализация высшего образования будет отвечать требованиям капиталистического, глобального и мультикультурного мира. Сегодня растет число работодателей, которые ищут многоязычных специалистов со знанием различных культурных кодов. По этим причинам представляется справедливым предположить, что университетское образование стало глобальным товаром</w:t>
      </w:r>
      <w:r w:rsidRPr="00853846">
        <w:rPr>
          <w:rFonts w:ascii="Times New Roman" w:hAnsi="Times New Roman"/>
          <w:sz w:val="24"/>
          <w:szCs w:val="24"/>
          <w:vertAlign w:val="superscript"/>
        </w:rPr>
        <w:footnoteReference w:id="18"/>
      </w:r>
      <w:r w:rsidRPr="00853846">
        <w:rPr>
          <w:rFonts w:ascii="Times New Roman" w:hAnsi="Times New Roman"/>
          <w:sz w:val="24"/>
          <w:szCs w:val="24"/>
        </w:rPr>
        <w:t xml:space="preserve">. Страны позиционируют себя исследовательскими и образовательными </w:t>
      </w:r>
      <w:proofErr w:type="spellStart"/>
      <w:r w:rsidRPr="00853846">
        <w:rPr>
          <w:rFonts w:ascii="Times New Roman" w:hAnsi="Times New Roman"/>
          <w:sz w:val="24"/>
          <w:szCs w:val="24"/>
        </w:rPr>
        <w:t>акторами</w:t>
      </w:r>
      <w:proofErr w:type="spellEnd"/>
      <w:r w:rsidRPr="00853846">
        <w:rPr>
          <w:rFonts w:ascii="Times New Roman" w:hAnsi="Times New Roman"/>
          <w:sz w:val="24"/>
          <w:szCs w:val="24"/>
        </w:rPr>
        <w:t>, а университеты, в свою очередь, хотят укрепить свои позиции, а также позиции страны, повышая уровень конкурентоспособности на мировой академической арене.</w:t>
      </w:r>
    </w:p>
    <w:p w14:paraId="1FC87FF0" w14:textId="77777777" w:rsidR="00690239" w:rsidRPr="00853846" w:rsidRDefault="00690239" w:rsidP="00690239">
      <w:pPr>
        <w:numPr>
          <w:ilvl w:val="0"/>
          <w:numId w:val="6"/>
        </w:numPr>
        <w:spacing w:after="0" w:line="360" w:lineRule="auto"/>
        <w:ind w:left="0" w:firstLine="709"/>
        <w:contextualSpacing/>
        <w:jc w:val="both"/>
        <w:rPr>
          <w:rFonts w:ascii="Times New Roman" w:hAnsi="Times New Roman"/>
          <w:sz w:val="24"/>
          <w:szCs w:val="24"/>
        </w:rPr>
      </w:pPr>
      <w:r w:rsidRPr="00853846">
        <w:rPr>
          <w:rFonts w:ascii="Times New Roman" w:hAnsi="Times New Roman"/>
          <w:i/>
          <w:sz w:val="24"/>
          <w:szCs w:val="24"/>
        </w:rPr>
        <w:t>Образовательный подход.</w:t>
      </w:r>
      <w:r w:rsidRPr="00853846">
        <w:rPr>
          <w:rFonts w:ascii="Times New Roman" w:hAnsi="Times New Roman"/>
          <w:sz w:val="24"/>
          <w:szCs w:val="24"/>
        </w:rPr>
        <w:t xml:space="preserve"> С точки зрения сторонников образовательного подхода, хотя интернационализация и может быть ответом на запросы рынка труда к квалифицированным кадрам, цели интернационализации выходят за рамки чисто идеалистических и инструменталистских подходов. Важнейший аспект образовательного подхода заключается в том, что необходимость адаптации к незнакомой академической среде (с ее уникальной культурой, стилем преподавания, нормами и системой оценок) обогащает общий академический опыт как студентов, так и преподавательского состава, а главной целью является личностный рост и самоактуализация</w:t>
      </w:r>
      <w:r w:rsidRPr="00853846">
        <w:rPr>
          <w:rFonts w:ascii="Times New Roman" w:hAnsi="Times New Roman"/>
          <w:sz w:val="24"/>
          <w:szCs w:val="24"/>
          <w:vertAlign w:val="superscript"/>
        </w:rPr>
        <w:footnoteReference w:id="19"/>
      </w:r>
      <w:r w:rsidRPr="00853846">
        <w:rPr>
          <w:rFonts w:ascii="Times New Roman" w:hAnsi="Times New Roman"/>
          <w:sz w:val="24"/>
          <w:szCs w:val="24"/>
        </w:rPr>
        <w:t xml:space="preserve">. Это также является дополнительным драйвером для университетов и положительно сказывается на уровне конкурентоспособности. </w:t>
      </w:r>
    </w:p>
    <w:p w14:paraId="69E0E5A3" w14:textId="77777777" w:rsidR="00690239" w:rsidRPr="00853846" w:rsidRDefault="00690239" w:rsidP="00690239">
      <w:pPr>
        <w:spacing w:after="0" w:line="360" w:lineRule="auto"/>
        <w:ind w:firstLine="709"/>
        <w:contextualSpacing/>
        <w:jc w:val="both"/>
        <w:rPr>
          <w:rFonts w:ascii="Times New Roman" w:hAnsi="Times New Roman"/>
          <w:sz w:val="24"/>
          <w:szCs w:val="24"/>
        </w:rPr>
      </w:pPr>
      <w:r w:rsidRPr="00853846">
        <w:rPr>
          <w:rFonts w:ascii="Times New Roman" w:hAnsi="Times New Roman"/>
          <w:sz w:val="24"/>
          <w:szCs w:val="24"/>
        </w:rPr>
        <w:lastRenderedPageBreak/>
        <w:t xml:space="preserve">Таким образом, процесс интернационализации образования напрямую связан с происходящими в настоящее время </w:t>
      </w:r>
      <w:proofErr w:type="spellStart"/>
      <w:r w:rsidRPr="00853846">
        <w:rPr>
          <w:rFonts w:ascii="Times New Roman" w:hAnsi="Times New Roman"/>
          <w:sz w:val="24"/>
          <w:szCs w:val="24"/>
        </w:rPr>
        <w:t>глобализационными</w:t>
      </w:r>
      <w:proofErr w:type="spellEnd"/>
      <w:r w:rsidRPr="00853846">
        <w:rPr>
          <w:rFonts w:ascii="Times New Roman" w:hAnsi="Times New Roman"/>
          <w:sz w:val="24"/>
          <w:szCs w:val="24"/>
        </w:rPr>
        <w:t xml:space="preserve"> процессами, а также привел к складыванию единого академического пространства и созданию единого глобального рынка образования. Глобальное академическое пространство, в свою очередь, стимулирует развитие различных коммуникационных методов, одним из которых являются </w:t>
      </w:r>
      <w:r w:rsidRPr="00853846">
        <w:rPr>
          <w:rFonts w:ascii="Times New Roman" w:hAnsi="Times New Roman"/>
          <w:b/>
          <w:sz w:val="24"/>
          <w:szCs w:val="24"/>
        </w:rPr>
        <w:t>научные журналы</w:t>
      </w:r>
      <w:r w:rsidRPr="00853846">
        <w:rPr>
          <w:rFonts w:ascii="Times New Roman" w:hAnsi="Times New Roman"/>
          <w:sz w:val="24"/>
          <w:szCs w:val="24"/>
        </w:rPr>
        <w:t>. Соответственно, для качественного улучшения уровня коммуникации в академическое пространство должно быть интегрировано как можно больше представителей различных научных школ из разных стран мира.</w:t>
      </w:r>
    </w:p>
    <w:p w14:paraId="73D69B0B" w14:textId="77777777" w:rsidR="00690239" w:rsidRPr="00853846" w:rsidRDefault="00690239" w:rsidP="00690239">
      <w:pPr>
        <w:spacing w:after="0" w:line="360" w:lineRule="auto"/>
        <w:ind w:firstLine="709"/>
        <w:jc w:val="both"/>
        <w:rPr>
          <w:rFonts w:ascii="Times New Roman" w:hAnsi="Times New Roman"/>
          <w:sz w:val="24"/>
          <w:szCs w:val="24"/>
        </w:rPr>
      </w:pPr>
    </w:p>
    <w:p w14:paraId="0B06E65E" w14:textId="77777777" w:rsidR="00690239" w:rsidRPr="00853846" w:rsidRDefault="00690239" w:rsidP="00690239">
      <w:pPr>
        <w:spacing w:after="0" w:line="360" w:lineRule="auto"/>
        <w:ind w:firstLine="709"/>
        <w:jc w:val="both"/>
        <w:rPr>
          <w:rFonts w:ascii="Times New Roman" w:hAnsi="Times New Roman"/>
          <w:sz w:val="24"/>
          <w:szCs w:val="24"/>
        </w:rPr>
      </w:pPr>
    </w:p>
    <w:p w14:paraId="22C050E2" w14:textId="77777777" w:rsidR="00690239" w:rsidRPr="00853846" w:rsidRDefault="00690239" w:rsidP="00690239">
      <w:pPr>
        <w:spacing w:after="0" w:line="360" w:lineRule="auto"/>
        <w:ind w:firstLine="709"/>
        <w:jc w:val="both"/>
        <w:rPr>
          <w:rFonts w:ascii="Times New Roman" w:hAnsi="Times New Roman"/>
          <w:sz w:val="24"/>
          <w:szCs w:val="24"/>
        </w:rPr>
      </w:pPr>
    </w:p>
    <w:p w14:paraId="46EBB270" w14:textId="77777777" w:rsidR="00690239" w:rsidRPr="00853846" w:rsidRDefault="00690239" w:rsidP="00690239">
      <w:pPr>
        <w:spacing w:after="0" w:line="360" w:lineRule="auto"/>
        <w:ind w:firstLine="709"/>
        <w:jc w:val="both"/>
        <w:rPr>
          <w:rFonts w:ascii="Times New Roman" w:hAnsi="Times New Roman"/>
          <w:sz w:val="24"/>
          <w:szCs w:val="24"/>
        </w:rPr>
      </w:pPr>
    </w:p>
    <w:p w14:paraId="5B293F56" w14:textId="77777777" w:rsidR="00690239" w:rsidRPr="00853846" w:rsidRDefault="00690239" w:rsidP="00690239">
      <w:pPr>
        <w:pStyle w:val="2"/>
        <w:numPr>
          <w:ilvl w:val="1"/>
          <w:numId w:val="15"/>
        </w:numPr>
        <w:spacing w:before="0" w:line="360" w:lineRule="auto"/>
        <w:ind w:left="0" w:firstLine="709"/>
        <w:jc w:val="both"/>
        <w:rPr>
          <w:rFonts w:ascii="Times New Roman" w:hAnsi="Times New Roman"/>
          <w:b/>
          <w:bCs/>
          <w:color w:val="auto"/>
          <w:sz w:val="24"/>
          <w:szCs w:val="24"/>
        </w:rPr>
        <w:sectPr w:rsidR="00690239" w:rsidRPr="00853846" w:rsidSect="00AF0C14">
          <w:pgSz w:w="11906" w:h="16838"/>
          <w:pgMar w:top="1134" w:right="850" w:bottom="1134" w:left="1701" w:header="708" w:footer="708" w:gutter="0"/>
          <w:cols w:space="708"/>
          <w:titlePg/>
          <w:docGrid w:linePitch="360"/>
        </w:sectPr>
      </w:pPr>
      <w:bookmarkStart w:id="28" w:name="_Toc40789991"/>
      <w:bookmarkStart w:id="29" w:name="_Toc41912923"/>
    </w:p>
    <w:p w14:paraId="586FBF7A" w14:textId="77777777" w:rsidR="00690239" w:rsidRPr="00853846" w:rsidRDefault="00690239" w:rsidP="00690239">
      <w:pPr>
        <w:pStyle w:val="2"/>
        <w:numPr>
          <w:ilvl w:val="1"/>
          <w:numId w:val="15"/>
        </w:numPr>
        <w:spacing w:before="0" w:line="360" w:lineRule="auto"/>
        <w:ind w:left="0" w:firstLine="0"/>
        <w:jc w:val="center"/>
        <w:rPr>
          <w:rFonts w:ascii="Times New Roman" w:hAnsi="Times New Roman"/>
          <w:b/>
          <w:bCs/>
          <w:color w:val="auto"/>
          <w:sz w:val="24"/>
          <w:szCs w:val="24"/>
        </w:rPr>
      </w:pPr>
      <w:r w:rsidRPr="00853846">
        <w:rPr>
          <w:rFonts w:ascii="Times New Roman" w:hAnsi="Times New Roman"/>
          <w:b/>
          <w:bCs/>
          <w:color w:val="auto"/>
          <w:sz w:val="24"/>
          <w:szCs w:val="24"/>
        </w:rPr>
        <w:lastRenderedPageBreak/>
        <w:t>Особенности публикационной деятельности в ведущих международных научных журналах</w:t>
      </w:r>
      <w:bookmarkEnd w:id="28"/>
      <w:bookmarkEnd w:id="29"/>
    </w:p>
    <w:p w14:paraId="5211811D" w14:textId="77777777" w:rsidR="00690239" w:rsidRPr="00853846" w:rsidRDefault="00690239" w:rsidP="00690239">
      <w:pPr>
        <w:spacing w:after="0" w:line="360" w:lineRule="auto"/>
        <w:ind w:firstLine="709"/>
        <w:jc w:val="both"/>
        <w:rPr>
          <w:rFonts w:ascii="Times New Roman" w:hAnsi="Times New Roman"/>
          <w:sz w:val="24"/>
          <w:szCs w:val="24"/>
        </w:rPr>
      </w:pPr>
    </w:p>
    <w:p w14:paraId="04930E8E"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 xml:space="preserve">В настоящий, момент в условиях складывания единого академического пространства, академическое сообщество Российской Федерации сталкивается с новыми вызовами. В первую очередь они заключаются в улучшении уровня качества научных исследований, а также их результатов, и, кроме того, дополнительно встает вопрос о том, каким образом отечественное академическое сообщество сможет интегрировать свои достижения в международную академическую среду. </w:t>
      </w:r>
    </w:p>
    <w:p w14:paraId="18A208F9" w14:textId="77777777" w:rsidR="00690239" w:rsidRPr="00853846" w:rsidRDefault="00690239" w:rsidP="00690239">
      <w:pPr>
        <w:spacing w:after="0" w:line="360" w:lineRule="auto"/>
        <w:ind w:firstLine="709"/>
        <w:jc w:val="both"/>
        <w:rPr>
          <w:rFonts w:ascii="Times New Roman" w:hAnsi="Times New Roman"/>
          <w:b/>
          <w:bCs/>
          <w:sz w:val="24"/>
          <w:szCs w:val="24"/>
        </w:rPr>
      </w:pPr>
      <w:r w:rsidRPr="00853846">
        <w:rPr>
          <w:rFonts w:ascii="Times New Roman" w:hAnsi="Times New Roman"/>
          <w:sz w:val="24"/>
          <w:szCs w:val="24"/>
        </w:rPr>
        <w:t>В утвержденном президентом РФ в декабре 2016 г. Указе о Стратегии научно-технологического развития Российской Федерации</w:t>
      </w:r>
      <w:r w:rsidRPr="00853846">
        <w:rPr>
          <w:rFonts w:ascii="Times New Roman" w:hAnsi="Times New Roman"/>
          <w:sz w:val="24"/>
          <w:szCs w:val="24"/>
          <w:vertAlign w:val="superscript"/>
        </w:rPr>
        <w:footnoteReference w:id="20"/>
      </w:r>
      <w:r w:rsidRPr="00853846">
        <w:rPr>
          <w:rFonts w:ascii="Times New Roman" w:hAnsi="Times New Roman"/>
          <w:sz w:val="24"/>
          <w:szCs w:val="24"/>
        </w:rPr>
        <w:t xml:space="preserve"> отмечается, что уровень эффективности российских исследовательских организаций существенно уступает таким странам, как США, Китайская Народная Республика, Республика Корея. Кроме того, важным внутренним фактором развития отечественной науки является необходимость в использовании международных стандартов, а также использование современных технологий во избежание превращения в научно-техническую периферию. Отдельно также отмечается возрастающая роль научных журналов, которые используются как способ интеграции в международное академическое сообщество. К сожалению, приходится констатировать, что по уровню результативности (то есть по объему публикаций в высокорейтинговых научных журналах, уровню патентной активности, доле наукоемкой продукции в экспорте) эффективность России оставляет желать лучшего, поскольку Россия входит в третью группу стран наряду со странами Восточной Европы и Латинской Америки. В связи с этим, вопрос о необходимости продвижения достижений российской науки в ведущих зарубежных научных изданиях с последующей интеграцией этих результатов в мировой научное сообщество стоит довольно остро. Исходя из проведенной в 2016 г. Институтом статистических исследований Высшей Школы Экономики оценки российских публикаций, в научных журналах, индексируемых в </w:t>
      </w:r>
      <w:r w:rsidRPr="00853846">
        <w:rPr>
          <w:rFonts w:ascii="Times New Roman" w:hAnsi="Times New Roman"/>
          <w:sz w:val="24"/>
          <w:szCs w:val="24"/>
          <w:lang w:val="en-US"/>
        </w:rPr>
        <w:t>Web</w:t>
      </w:r>
      <w:r w:rsidRPr="00853846">
        <w:rPr>
          <w:rFonts w:ascii="Times New Roman" w:hAnsi="Times New Roman"/>
          <w:sz w:val="24"/>
          <w:szCs w:val="24"/>
        </w:rPr>
        <w:t xml:space="preserve"> </w:t>
      </w:r>
      <w:r w:rsidRPr="00853846">
        <w:rPr>
          <w:rFonts w:ascii="Times New Roman" w:hAnsi="Times New Roman"/>
          <w:sz w:val="24"/>
          <w:szCs w:val="24"/>
          <w:lang w:val="en-US"/>
        </w:rPr>
        <w:t>of</w:t>
      </w:r>
      <w:r w:rsidRPr="00853846">
        <w:rPr>
          <w:rFonts w:ascii="Times New Roman" w:hAnsi="Times New Roman"/>
          <w:sz w:val="24"/>
          <w:szCs w:val="24"/>
        </w:rPr>
        <w:t xml:space="preserve"> </w:t>
      </w:r>
      <w:r w:rsidRPr="00853846">
        <w:rPr>
          <w:rFonts w:ascii="Times New Roman" w:hAnsi="Times New Roman"/>
          <w:sz w:val="24"/>
          <w:szCs w:val="24"/>
          <w:lang w:val="en-US"/>
        </w:rPr>
        <w:t>Science</w:t>
      </w:r>
      <w:r w:rsidRPr="00853846">
        <w:rPr>
          <w:rFonts w:ascii="Times New Roman" w:hAnsi="Times New Roman"/>
          <w:sz w:val="24"/>
          <w:szCs w:val="24"/>
        </w:rPr>
        <w:t xml:space="preserve">, следует, что за 2015 общее количество публикаций российских исследователей в ведущих журналах </w:t>
      </w:r>
      <w:r w:rsidRPr="00853846">
        <w:rPr>
          <w:rFonts w:ascii="Times New Roman" w:hAnsi="Times New Roman"/>
          <w:sz w:val="24"/>
          <w:szCs w:val="24"/>
          <w:lang w:val="en-US"/>
        </w:rPr>
        <w:t>Web</w:t>
      </w:r>
      <w:r w:rsidRPr="00853846">
        <w:rPr>
          <w:rFonts w:ascii="Times New Roman" w:hAnsi="Times New Roman"/>
          <w:sz w:val="24"/>
          <w:szCs w:val="24"/>
        </w:rPr>
        <w:t xml:space="preserve"> </w:t>
      </w:r>
      <w:r w:rsidRPr="00853846">
        <w:rPr>
          <w:rFonts w:ascii="Times New Roman" w:hAnsi="Times New Roman"/>
          <w:sz w:val="24"/>
          <w:szCs w:val="24"/>
          <w:lang w:val="en-US"/>
        </w:rPr>
        <w:t>of</w:t>
      </w:r>
      <w:r w:rsidRPr="00853846">
        <w:rPr>
          <w:rFonts w:ascii="Times New Roman" w:hAnsi="Times New Roman"/>
          <w:sz w:val="24"/>
          <w:szCs w:val="24"/>
        </w:rPr>
        <w:t xml:space="preserve"> </w:t>
      </w:r>
      <w:r w:rsidRPr="00853846">
        <w:rPr>
          <w:rFonts w:ascii="Times New Roman" w:hAnsi="Times New Roman"/>
          <w:sz w:val="24"/>
          <w:szCs w:val="24"/>
          <w:lang w:val="en-US"/>
        </w:rPr>
        <w:t>Science</w:t>
      </w:r>
      <w:r w:rsidRPr="00853846">
        <w:rPr>
          <w:rFonts w:ascii="Times New Roman" w:hAnsi="Times New Roman"/>
          <w:sz w:val="24"/>
          <w:szCs w:val="24"/>
        </w:rPr>
        <w:t xml:space="preserve"> составило 40206 публикаций, что является самым высоким результатом за все время</w:t>
      </w:r>
      <w:r w:rsidRPr="00853846">
        <w:rPr>
          <w:rFonts w:ascii="Times New Roman" w:hAnsi="Times New Roman"/>
          <w:sz w:val="24"/>
          <w:szCs w:val="24"/>
          <w:vertAlign w:val="superscript"/>
        </w:rPr>
        <w:footnoteReference w:id="21"/>
      </w:r>
      <w:r w:rsidRPr="00853846">
        <w:rPr>
          <w:rFonts w:ascii="Times New Roman" w:hAnsi="Times New Roman"/>
          <w:sz w:val="24"/>
          <w:szCs w:val="24"/>
        </w:rPr>
        <w:t xml:space="preserve">. Тем не менее, по общемировым показателям за тот </w:t>
      </w:r>
      <w:r w:rsidRPr="00853846">
        <w:rPr>
          <w:rFonts w:ascii="Times New Roman" w:hAnsi="Times New Roman"/>
          <w:sz w:val="24"/>
          <w:szCs w:val="24"/>
        </w:rPr>
        <w:lastRenderedPageBreak/>
        <w:t>же 2015 год Россия заняла 15 место в удельном весе стран в общемировом количестве публикаций с показателем 2,38%, что является лучшим показателем среди всех стран постсоветского пространства. Что касается общемировых показателей, то 1 место занимает США с результатом 25,12%. Тем не менее, на уровне показателей цитирования в регионе Восточной Европы, показатели у представителей исследовательского сообщества Российской Федерации находятся на довольно низком уровне, поскольку Восточной Европе удалось раньше интегрироваться в международное академическое пространство</w:t>
      </w:r>
      <w:r w:rsidRPr="00853846">
        <w:rPr>
          <w:rFonts w:ascii="Times New Roman" w:hAnsi="Times New Roman"/>
          <w:sz w:val="24"/>
          <w:szCs w:val="24"/>
          <w:vertAlign w:val="superscript"/>
        </w:rPr>
        <w:footnoteReference w:id="22"/>
      </w:r>
      <w:r w:rsidRPr="00853846">
        <w:rPr>
          <w:rFonts w:ascii="Times New Roman" w:hAnsi="Times New Roman"/>
          <w:sz w:val="24"/>
          <w:szCs w:val="24"/>
        </w:rPr>
        <w:t>. Согласно мнению российских исследователей, для повышения уровня цитируемости на международном уровне, критически важно ориентироваться на установленные в научных издательских кругах публикационные стандарты, т. е. инкорпорировать зарубежные научные практики в отечественную научную школу</w:t>
      </w:r>
      <w:r w:rsidRPr="00853846">
        <w:rPr>
          <w:rFonts w:ascii="Times New Roman" w:hAnsi="Times New Roman"/>
          <w:sz w:val="24"/>
          <w:szCs w:val="24"/>
          <w:vertAlign w:val="superscript"/>
        </w:rPr>
        <w:footnoteReference w:id="23"/>
      </w:r>
      <w:r w:rsidRPr="00853846">
        <w:rPr>
          <w:rFonts w:ascii="Times New Roman" w:hAnsi="Times New Roman"/>
          <w:sz w:val="24"/>
          <w:szCs w:val="24"/>
        </w:rPr>
        <w:t>, особенно учитывая тот факт, что большая часть публикаций выходит непосредственно в отечественных журналах.</w:t>
      </w:r>
      <w:r w:rsidRPr="00853846">
        <w:rPr>
          <w:rFonts w:ascii="Times New Roman" w:hAnsi="Times New Roman"/>
          <w:b/>
          <w:bCs/>
          <w:sz w:val="24"/>
          <w:szCs w:val="24"/>
        </w:rPr>
        <w:t xml:space="preserve"> </w:t>
      </w:r>
    </w:p>
    <w:p w14:paraId="1B3EF274"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 xml:space="preserve">В связи с этим, в данном исследовании предлагается изучить представленность в базе данных </w:t>
      </w:r>
      <w:r w:rsidRPr="00853846">
        <w:rPr>
          <w:rFonts w:ascii="Times New Roman" w:hAnsi="Times New Roman"/>
          <w:sz w:val="24"/>
          <w:szCs w:val="24"/>
          <w:lang w:val="en-US"/>
        </w:rPr>
        <w:t>Web</w:t>
      </w:r>
      <w:r w:rsidRPr="00853846">
        <w:rPr>
          <w:rFonts w:ascii="Times New Roman" w:hAnsi="Times New Roman"/>
          <w:sz w:val="24"/>
          <w:szCs w:val="24"/>
        </w:rPr>
        <w:t xml:space="preserve"> </w:t>
      </w:r>
      <w:r w:rsidRPr="00853846">
        <w:rPr>
          <w:rFonts w:ascii="Times New Roman" w:hAnsi="Times New Roman"/>
          <w:sz w:val="24"/>
          <w:szCs w:val="24"/>
          <w:lang w:val="en-US"/>
        </w:rPr>
        <w:t>of</w:t>
      </w:r>
      <w:r w:rsidRPr="00853846">
        <w:rPr>
          <w:rFonts w:ascii="Times New Roman" w:hAnsi="Times New Roman"/>
          <w:sz w:val="24"/>
          <w:szCs w:val="24"/>
        </w:rPr>
        <w:t xml:space="preserve"> </w:t>
      </w:r>
      <w:r w:rsidRPr="00853846">
        <w:rPr>
          <w:rFonts w:ascii="Times New Roman" w:hAnsi="Times New Roman"/>
          <w:sz w:val="24"/>
          <w:szCs w:val="24"/>
          <w:lang w:val="en-US"/>
        </w:rPr>
        <w:t>Science</w:t>
      </w:r>
      <w:r w:rsidRPr="00853846">
        <w:rPr>
          <w:rFonts w:ascii="Times New Roman" w:hAnsi="Times New Roman"/>
          <w:sz w:val="24"/>
          <w:szCs w:val="24"/>
        </w:rPr>
        <w:t xml:space="preserve">, которая объединяет в общей сложности более 34 тыс. журналов. Если рассматривать непосредственно предметную область «Политология и международные отношения», то на данный момент в базе </w:t>
      </w:r>
      <w:proofErr w:type="spellStart"/>
      <w:r w:rsidRPr="00853846">
        <w:rPr>
          <w:rFonts w:ascii="Times New Roman" w:hAnsi="Times New Roman"/>
          <w:sz w:val="24"/>
          <w:szCs w:val="24"/>
          <w:lang w:val="en-US"/>
        </w:rPr>
        <w:t>WoS</w:t>
      </w:r>
      <w:proofErr w:type="spellEnd"/>
      <w:r w:rsidRPr="00853846">
        <w:rPr>
          <w:rFonts w:ascii="Times New Roman" w:hAnsi="Times New Roman"/>
          <w:sz w:val="24"/>
          <w:szCs w:val="24"/>
        </w:rPr>
        <w:t xml:space="preserve"> в 1 квартиле (</w:t>
      </w:r>
      <w:r w:rsidRPr="00853846">
        <w:rPr>
          <w:rFonts w:ascii="Times New Roman" w:hAnsi="Times New Roman"/>
          <w:sz w:val="24"/>
          <w:szCs w:val="24"/>
          <w:lang w:val="en-US"/>
        </w:rPr>
        <w:t>Q</w:t>
      </w:r>
      <w:r w:rsidRPr="00853846">
        <w:rPr>
          <w:rFonts w:ascii="Times New Roman" w:hAnsi="Times New Roman"/>
          <w:sz w:val="24"/>
          <w:szCs w:val="24"/>
        </w:rPr>
        <w:t>1) индексируется 115 журналов.</w:t>
      </w:r>
    </w:p>
    <w:p w14:paraId="58E8163E"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Комплексное понимание репрезентативности исследователей из стран постсоветского пространства в ведущих международных научных журналах невозможно без выявления ключевых различий в структуре, требований, практик и стандартов, учитываемых при подготовке к публикации в журналах первого квартиля (</w:t>
      </w:r>
      <w:r w:rsidRPr="00853846">
        <w:rPr>
          <w:rFonts w:ascii="Times New Roman" w:hAnsi="Times New Roman"/>
          <w:sz w:val="24"/>
          <w:szCs w:val="24"/>
          <w:lang w:val="en-US"/>
        </w:rPr>
        <w:t>Q</w:t>
      </w:r>
      <w:r w:rsidRPr="00853846">
        <w:rPr>
          <w:rFonts w:ascii="Times New Roman" w:hAnsi="Times New Roman"/>
          <w:sz w:val="24"/>
          <w:szCs w:val="24"/>
        </w:rPr>
        <w:t>1), являющегося наиболее высокорейтинговым. На непосредственное формирование квартиля оказывают влияние следующие показатели:</w:t>
      </w:r>
    </w:p>
    <w:p w14:paraId="5AAA3B03" w14:textId="77777777" w:rsidR="00690239" w:rsidRPr="00853846" w:rsidRDefault="00690239" w:rsidP="00690239">
      <w:pPr>
        <w:numPr>
          <w:ilvl w:val="0"/>
          <w:numId w:val="4"/>
        </w:numPr>
        <w:spacing w:after="0" w:line="360" w:lineRule="auto"/>
        <w:ind w:left="0" w:firstLine="0"/>
        <w:contextualSpacing/>
        <w:jc w:val="both"/>
        <w:rPr>
          <w:rFonts w:ascii="Times New Roman" w:hAnsi="Times New Roman"/>
          <w:sz w:val="24"/>
          <w:szCs w:val="24"/>
        </w:rPr>
      </w:pPr>
      <w:proofErr w:type="spellStart"/>
      <w:r w:rsidRPr="00853846">
        <w:rPr>
          <w:rFonts w:ascii="Times New Roman" w:hAnsi="Times New Roman"/>
          <w:i/>
          <w:sz w:val="24"/>
          <w:szCs w:val="24"/>
        </w:rPr>
        <w:t>Импакт</w:t>
      </w:r>
      <w:proofErr w:type="spellEnd"/>
      <w:r w:rsidRPr="00853846">
        <w:rPr>
          <w:rFonts w:ascii="Times New Roman" w:hAnsi="Times New Roman"/>
          <w:i/>
          <w:sz w:val="24"/>
          <w:szCs w:val="24"/>
        </w:rPr>
        <w:t xml:space="preserve">-фактор </w:t>
      </w:r>
      <w:r w:rsidRPr="00853846">
        <w:rPr>
          <w:rFonts w:ascii="Times New Roman" w:hAnsi="Times New Roman"/>
          <w:i/>
          <w:sz w:val="24"/>
          <w:szCs w:val="24"/>
          <w:lang w:val="en-US"/>
        </w:rPr>
        <w:t>Journal</w:t>
      </w:r>
      <w:r w:rsidRPr="00853846">
        <w:rPr>
          <w:rFonts w:ascii="Times New Roman" w:hAnsi="Times New Roman"/>
          <w:i/>
          <w:sz w:val="24"/>
          <w:szCs w:val="24"/>
        </w:rPr>
        <w:t xml:space="preserve"> </w:t>
      </w:r>
      <w:r w:rsidRPr="00853846">
        <w:rPr>
          <w:rFonts w:ascii="Times New Roman" w:hAnsi="Times New Roman"/>
          <w:i/>
          <w:sz w:val="24"/>
          <w:szCs w:val="24"/>
          <w:lang w:val="en-US"/>
        </w:rPr>
        <w:t>Citation</w:t>
      </w:r>
      <w:r w:rsidRPr="00853846">
        <w:rPr>
          <w:rFonts w:ascii="Times New Roman" w:hAnsi="Times New Roman"/>
          <w:i/>
          <w:sz w:val="24"/>
          <w:szCs w:val="24"/>
        </w:rPr>
        <w:t xml:space="preserve"> </w:t>
      </w:r>
      <w:r w:rsidRPr="00853846">
        <w:rPr>
          <w:rFonts w:ascii="Times New Roman" w:hAnsi="Times New Roman"/>
          <w:i/>
          <w:sz w:val="24"/>
          <w:szCs w:val="24"/>
          <w:lang w:val="en-US"/>
        </w:rPr>
        <w:t>Reports</w:t>
      </w:r>
      <w:r w:rsidRPr="00853846">
        <w:rPr>
          <w:rFonts w:ascii="Times New Roman" w:hAnsi="Times New Roman"/>
          <w:i/>
          <w:sz w:val="24"/>
          <w:szCs w:val="24"/>
        </w:rPr>
        <w:t xml:space="preserve"> (</w:t>
      </w:r>
      <w:r w:rsidRPr="00853846">
        <w:rPr>
          <w:rFonts w:ascii="Times New Roman" w:hAnsi="Times New Roman"/>
          <w:i/>
          <w:sz w:val="24"/>
          <w:szCs w:val="24"/>
          <w:lang w:val="en-US"/>
        </w:rPr>
        <w:t>JCR</w:t>
      </w:r>
      <w:r w:rsidRPr="00853846">
        <w:rPr>
          <w:rFonts w:ascii="Times New Roman" w:hAnsi="Times New Roman"/>
          <w:i/>
          <w:sz w:val="24"/>
          <w:szCs w:val="24"/>
        </w:rPr>
        <w:t>)</w:t>
      </w:r>
      <w:r w:rsidRPr="00853846">
        <w:rPr>
          <w:rFonts w:ascii="Times New Roman" w:hAnsi="Times New Roman"/>
          <w:sz w:val="24"/>
          <w:szCs w:val="24"/>
        </w:rPr>
        <w:t xml:space="preserve"> – </w:t>
      </w:r>
      <w:proofErr w:type="spellStart"/>
      <w:r w:rsidRPr="00853846">
        <w:rPr>
          <w:rFonts w:ascii="Times New Roman" w:hAnsi="Times New Roman"/>
          <w:sz w:val="24"/>
          <w:szCs w:val="24"/>
        </w:rPr>
        <w:t>Импакт</w:t>
      </w:r>
      <w:proofErr w:type="spellEnd"/>
      <w:r w:rsidRPr="00853846">
        <w:rPr>
          <w:rFonts w:ascii="Times New Roman" w:hAnsi="Times New Roman"/>
          <w:sz w:val="24"/>
          <w:szCs w:val="24"/>
        </w:rPr>
        <w:t xml:space="preserve">-фактор журнала — индекс, основанный на частоте цитирования статей журнала в научных публикациях. В любом конкретном году </w:t>
      </w:r>
      <w:proofErr w:type="spellStart"/>
      <w:r w:rsidRPr="00853846">
        <w:rPr>
          <w:rFonts w:ascii="Times New Roman" w:hAnsi="Times New Roman"/>
          <w:sz w:val="24"/>
          <w:szCs w:val="24"/>
        </w:rPr>
        <w:t>импакт</w:t>
      </w:r>
      <w:proofErr w:type="spellEnd"/>
      <w:r w:rsidRPr="00853846">
        <w:rPr>
          <w:rFonts w:ascii="Times New Roman" w:hAnsi="Times New Roman"/>
          <w:sz w:val="24"/>
          <w:szCs w:val="24"/>
        </w:rPr>
        <w:t xml:space="preserve">-фактором журнала является среднее число ссылок, полученных за статью, опубликованную в этом журнале в течение двух предыдущих лет. Он получается путем деления числа ссылок в 3-м году на все статьи, опубликованные в </w:t>
      </w:r>
      <w:r w:rsidRPr="00853846">
        <w:rPr>
          <w:rFonts w:ascii="Times New Roman" w:hAnsi="Times New Roman"/>
          <w:sz w:val="24"/>
          <w:szCs w:val="24"/>
        </w:rPr>
        <w:lastRenderedPageBreak/>
        <w:t>журнале в предыдущие 1 и 2 годы, на количество цитируемых статей, опубликованных в этом журнале в 1 и 2 годы.</w:t>
      </w:r>
    </w:p>
    <w:p w14:paraId="4FA6D0E8" w14:textId="77777777" w:rsidR="00690239" w:rsidRPr="00853846" w:rsidRDefault="00690239" w:rsidP="00690239">
      <w:pPr>
        <w:numPr>
          <w:ilvl w:val="0"/>
          <w:numId w:val="4"/>
        </w:numPr>
        <w:spacing w:after="0" w:line="360" w:lineRule="auto"/>
        <w:ind w:left="0" w:firstLine="0"/>
        <w:contextualSpacing/>
        <w:jc w:val="both"/>
        <w:rPr>
          <w:rFonts w:ascii="Times New Roman" w:hAnsi="Times New Roman"/>
          <w:sz w:val="24"/>
          <w:szCs w:val="24"/>
        </w:rPr>
      </w:pPr>
      <w:r w:rsidRPr="00853846">
        <w:rPr>
          <w:rFonts w:ascii="Times New Roman" w:hAnsi="Times New Roman"/>
          <w:i/>
          <w:sz w:val="24"/>
          <w:szCs w:val="24"/>
        </w:rPr>
        <w:t xml:space="preserve">Индекс </w:t>
      </w:r>
      <w:proofErr w:type="spellStart"/>
      <w:r w:rsidRPr="00853846">
        <w:rPr>
          <w:rFonts w:ascii="Times New Roman" w:hAnsi="Times New Roman"/>
          <w:i/>
          <w:sz w:val="24"/>
          <w:szCs w:val="24"/>
        </w:rPr>
        <w:t>Хирша</w:t>
      </w:r>
      <w:proofErr w:type="spellEnd"/>
      <w:r w:rsidRPr="00853846">
        <w:rPr>
          <w:rFonts w:ascii="Times New Roman" w:hAnsi="Times New Roman"/>
          <w:i/>
          <w:sz w:val="24"/>
          <w:szCs w:val="24"/>
        </w:rPr>
        <w:t xml:space="preserve"> (</w:t>
      </w:r>
      <w:r w:rsidRPr="00853846">
        <w:rPr>
          <w:rFonts w:ascii="Times New Roman" w:hAnsi="Times New Roman"/>
          <w:i/>
          <w:sz w:val="24"/>
          <w:szCs w:val="24"/>
          <w:lang w:val="en-US"/>
        </w:rPr>
        <w:t>h</w:t>
      </w:r>
      <w:r w:rsidRPr="00853846">
        <w:rPr>
          <w:rFonts w:ascii="Times New Roman" w:hAnsi="Times New Roman"/>
          <w:i/>
          <w:sz w:val="24"/>
          <w:szCs w:val="24"/>
        </w:rPr>
        <w:t>-</w:t>
      </w:r>
      <w:r w:rsidRPr="00853846">
        <w:rPr>
          <w:rFonts w:ascii="Times New Roman" w:hAnsi="Times New Roman"/>
          <w:i/>
          <w:sz w:val="24"/>
          <w:szCs w:val="24"/>
          <w:lang w:val="en-US"/>
        </w:rPr>
        <w:t>index</w:t>
      </w:r>
      <w:r w:rsidRPr="00853846">
        <w:rPr>
          <w:rFonts w:ascii="Times New Roman" w:hAnsi="Times New Roman"/>
          <w:i/>
          <w:sz w:val="24"/>
          <w:szCs w:val="24"/>
        </w:rPr>
        <w:t>)</w:t>
      </w:r>
      <w:r w:rsidRPr="00853846">
        <w:rPr>
          <w:rFonts w:ascii="Times New Roman" w:hAnsi="Times New Roman"/>
          <w:sz w:val="24"/>
          <w:szCs w:val="24"/>
        </w:rPr>
        <w:t xml:space="preserve"> — показатель, который измеряет как производительность, так и влияние цитирования публикаций ученого. Индекс основан на наборе наиболее цитируемых работ ученого и количестве ссылок, которые они получили в других публикациях. Индекс также может быть применен к измерению уровня продуктивности и влиянию научного журнала, а также группы ученых, или таких единиц как факультет, университет или страна. Продолжительность академической карьеры ученых также оказывает влияние на величину индекса. Индекс был предложен в 2005 г. физиком Калифорнийского Университета Хорхе Э. </w:t>
      </w:r>
      <w:proofErr w:type="spellStart"/>
      <w:r w:rsidRPr="00853846">
        <w:rPr>
          <w:rFonts w:ascii="Times New Roman" w:hAnsi="Times New Roman"/>
          <w:sz w:val="24"/>
          <w:szCs w:val="24"/>
        </w:rPr>
        <w:t>Хиршем</w:t>
      </w:r>
      <w:proofErr w:type="spellEnd"/>
      <w:r w:rsidRPr="00853846">
        <w:rPr>
          <w:rFonts w:ascii="Times New Roman" w:hAnsi="Times New Roman"/>
          <w:sz w:val="24"/>
          <w:szCs w:val="24"/>
        </w:rPr>
        <w:t xml:space="preserve">, как инструмент для определения относительного качества работ физиков-теоретиков и иногда называется индексом </w:t>
      </w:r>
      <w:proofErr w:type="spellStart"/>
      <w:r w:rsidRPr="00853846">
        <w:rPr>
          <w:rFonts w:ascii="Times New Roman" w:hAnsi="Times New Roman"/>
          <w:sz w:val="24"/>
          <w:szCs w:val="24"/>
        </w:rPr>
        <w:t>Хирша</w:t>
      </w:r>
      <w:proofErr w:type="spellEnd"/>
      <w:r w:rsidRPr="00853846">
        <w:rPr>
          <w:rFonts w:ascii="Times New Roman" w:hAnsi="Times New Roman"/>
          <w:sz w:val="24"/>
          <w:szCs w:val="24"/>
        </w:rPr>
        <w:t xml:space="preserve"> или числом </w:t>
      </w:r>
      <w:proofErr w:type="spellStart"/>
      <w:r w:rsidRPr="00853846">
        <w:rPr>
          <w:rFonts w:ascii="Times New Roman" w:hAnsi="Times New Roman"/>
          <w:sz w:val="24"/>
          <w:szCs w:val="24"/>
        </w:rPr>
        <w:t>Хирша</w:t>
      </w:r>
      <w:proofErr w:type="spellEnd"/>
      <w:r w:rsidRPr="00853846">
        <w:rPr>
          <w:rFonts w:ascii="Times New Roman" w:hAnsi="Times New Roman"/>
          <w:sz w:val="24"/>
          <w:szCs w:val="24"/>
        </w:rPr>
        <w:t>.</w:t>
      </w:r>
    </w:p>
    <w:p w14:paraId="4DA946EC" w14:textId="77777777" w:rsidR="00690239" w:rsidRPr="00853846" w:rsidRDefault="00690239" w:rsidP="00690239">
      <w:pPr>
        <w:numPr>
          <w:ilvl w:val="0"/>
          <w:numId w:val="4"/>
        </w:numPr>
        <w:spacing w:after="0" w:line="360" w:lineRule="auto"/>
        <w:ind w:left="0" w:firstLine="0"/>
        <w:contextualSpacing/>
        <w:jc w:val="both"/>
        <w:rPr>
          <w:rFonts w:ascii="Times New Roman" w:hAnsi="Times New Roman"/>
          <w:sz w:val="24"/>
          <w:szCs w:val="24"/>
        </w:rPr>
      </w:pPr>
      <w:r w:rsidRPr="00853846">
        <w:rPr>
          <w:rFonts w:ascii="Times New Roman" w:hAnsi="Times New Roman"/>
          <w:i/>
          <w:sz w:val="24"/>
          <w:szCs w:val="24"/>
          <w:lang w:val="en-US"/>
        </w:rPr>
        <w:t>Total</w:t>
      </w:r>
      <w:r w:rsidRPr="00853846">
        <w:rPr>
          <w:rFonts w:ascii="Times New Roman" w:hAnsi="Times New Roman"/>
          <w:i/>
          <w:sz w:val="24"/>
          <w:szCs w:val="24"/>
        </w:rPr>
        <w:t xml:space="preserve"> </w:t>
      </w:r>
      <w:r w:rsidRPr="00853846">
        <w:rPr>
          <w:rFonts w:ascii="Times New Roman" w:hAnsi="Times New Roman"/>
          <w:i/>
          <w:sz w:val="24"/>
          <w:szCs w:val="24"/>
          <w:lang w:val="en-US"/>
        </w:rPr>
        <w:t>Documents</w:t>
      </w:r>
      <w:r w:rsidRPr="00853846">
        <w:rPr>
          <w:rFonts w:ascii="Times New Roman" w:hAnsi="Times New Roman"/>
          <w:sz w:val="24"/>
          <w:szCs w:val="24"/>
        </w:rPr>
        <w:t xml:space="preserve"> – общее количество статей, выпущенных за определенный период времени.</w:t>
      </w:r>
    </w:p>
    <w:p w14:paraId="7212A220" w14:textId="77777777" w:rsidR="00690239" w:rsidRPr="00853846" w:rsidRDefault="00690239" w:rsidP="00690239">
      <w:pPr>
        <w:numPr>
          <w:ilvl w:val="0"/>
          <w:numId w:val="4"/>
        </w:numPr>
        <w:spacing w:after="0" w:line="360" w:lineRule="auto"/>
        <w:ind w:left="0" w:firstLine="0"/>
        <w:contextualSpacing/>
        <w:jc w:val="both"/>
        <w:rPr>
          <w:rFonts w:ascii="Times New Roman" w:hAnsi="Times New Roman"/>
          <w:sz w:val="24"/>
          <w:szCs w:val="24"/>
        </w:rPr>
      </w:pPr>
      <w:r w:rsidRPr="00853846">
        <w:rPr>
          <w:rFonts w:ascii="Times New Roman" w:hAnsi="Times New Roman"/>
          <w:i/>
          <w:sz w:val="24"/>
          <w:szCs w:val="24"/>
          <w:lang w:val="en-US"/>
        </w:rPr>
        <w:t>Total</w:t>
      </w:r>
      <w:r w:rsidRPr="00853846">
        <w:rPr>
          <w:rFonts w:ascii="Times New Roman" w:hAnsi="Times New Roman"/>
          <w:i/>
          <w:sz w:val="24"/>
          <w:szCs w:val="24"/>
        </w:rPr>
        <w:t xml:space="preserve"> </w:t>
      </w:r>
      <w:r w:rsidRPr="00853846">
        <w:rPr>
          <w:rFonts w:ascii="Times New Roman" w:hAnsi="Times New Roman"/>
          <w:i/>
          <w:sz w:val="24"/>
          <w:szCs w:val="24"/>
          <w:lang w:val="en-US"/>
        </w:rPr>
        <w:t>References</w:t>
      </w:r>
      <w:r w:rsidRPr="00853846">
        <w:rPr>
          <w:rFonts w:ascii="Times New Roman" w:hAnsi="Times New Roman"/>
          <w:sz w:val="24"/>
          <w:szCs w:val="24"/>
        </w:rPr>
        <w:t xml:space="preserve"> – общее количество цитирования работ за все время присутствия статьи на ресурсе.</w:t>
      </w:r>
    </w:p>
    <w:p w14:paraId="4FE29006"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 xml:space="preserve">Исследовательская научная статья представляет собой «письменный и опубликованный в рецензируемом научном журнале отчет, описывающий результаты оригинального экспериментального исследования, и удовлетворяющий определенным критериям». В данном случае, основополагающим моментом является соответствие сложившейся структуре написания исследовательской статьи </w:t>
      </w:r>
      <w:r w:rsidRPr="00853846">
        <w:rPr>
          <w:rFonts w:ascii="Times New Roman" w:hAnsi="Times New Roman"/>
          <w:sz w:val="24"/>
          <w:szCs w:val="24"/>
          <w:lang w:val="en-US"/>
        </w:rPr>
        <w:t>IMRAD</w:t>
      </w:r>
      <w:r w:rsidRPr="00853846">
        <w:rPr>
          <w:rFonts w:ascii="Times New Roman" w:hAnsi="Times New Roman"/>
          <w:sz w:val="24"/>
          <w:szCs w:val="24"/>
          <w:vertAlign w:val="superscript"/>
          <w:lang w:val="en-US"/>
        </w:rPr>
        <w:footnoteReference w:id="24"/>
      </w:r>
      <w:r w:rsidRPr="00853846">
        <w:rPr>
          <w:rFonts w:ascii="Times New Roman" w:hAnsi="Times New Roman"/>
          <w:sz w:val="24"/>
          <w:szCs w:val="24"/>
        </w:rPr>
        <w:t xml:space="preserve"> (</w:t>
      </w:r>
      <w:r w:rsidRPr="00853846">
        <w:rPr>
          <w:rFonts w:ascii="Times New Roman" w:hAnsi="Times New Roman"/>
          <w:sz w:val="24"/>
          <w:szCs w:val="24"/>
          <w:lang w:val="en-US"/>
        </w:rPr>
        <w:t>Introduction</w:t>
      </w:r>
      <w:r w:rsidRPr="00853846">
        <w:rPr>
          <w:rFonts w:ascii="Times New Roman" w:hAnsi="Times New Roman"/>
          <w:sz w:val="24"/>
          <w:szCs w:val="24"/>
        </w:rPr>
        <w:t xml:space="preserve">, </w:t>
      </w:r>
      <w:r w:rsidRPr="00853846">
        <w:rPr>
          <w:rFonts w:ascii="Times New Roman" w:hAnsi="Times New Roman"/>
          <w:sz w:val="24"/>
          <w:szCs w:val="24"/>
          <w:lang w:val="en-US"/>
        </w:rPr>
        <w:t>Methodology</w:t>
      </w:r>
      <w:r w:rsidRPr="00853846">
        <w:rPr>
          <w:rFonts w:ascii="Times New Roman" w:hAnsi="Times New Roman"/>
          <w:sz w:val="24"/>
          <w:szCs w:val="24"/>
        </w:rPr>
        <w:t xml:space="preserve">, </w:t>
      </w:r>
      <w:r w:rsidRPr="00853846">
        <w:rPr>
          <w:rFonts w:ascii="Times New Roman" w:hAnsi="Times New Roman"/>
          <w:sz w:val="24"/>
          <w:szCs w:val="24"/>
          <w:lang w:val="en-US"/>
        </w:rPr>
        <w:t>Results</w:t>
      </w:r>
      <w:r w:rsidRPr="00853846">
        <w:rPr>
          <w:rFonts w:ascii="Times New Roman" w:hAnsi="Times New Roman"/>
          <w:sz w:val="24"/>
          <w:szCs w:val="24"/>
        </w:rPr>
        <w:t xml:space="preserve">, </w:t>
      </w:r>
      <w:r w:rsidRPr="00853846">
        <w:rPr>
          <w:rFonts w:ascii="Times New Roman" w:hAnsi="Times New Roman"/>
          <w:sz w:val="24"/>
          <w:szCs w:val="24"/>
          <w:lang w:val="en-US"/>
        </w:rPr>
        <w:t>Discussion</w:t>
      </w:r>
      <w:r w:rsidRPr="00853846">
        <w:rPr>
          <w:rFonts w:ascii="Times New Roman" w:hAnsi="Times New Roman"/>
          <w:sz w:val="24"/>
          <w:szCs w:val="24"/>
        </w:rPr>
        <w:t>), состоящей из следующих элементов:</w:t>
      </w:r>
    </w:p>
    <w:p w14:paraId="41BC0D52" w14:textId="77777777" w:rsidR="00690239" w:rsidRPr="00853846" w:rsidRDefault="00690239" w:rsidP="00690239">
      <w:pPr>
        <w:numPr>
          <w:ilvl w:val="0"/>
          <w:numId w:val="5"/>
        </w:numPr>
        <w:spacing w:after="0" w:line="360" w:lineRule="auto"/>
        <w:ind w:left="0" w:firstLine="0"/>
        <w:contextualSpacing/>
        <w:jc w:val="both"/>
        <w:rPr>
          <w:rFonts w:ascii="Times New Roman" w:hAnsi="Times New Roman"/>
          <w:sz w:val="24"/>
          <w:szCs w:val="24"/>
        </w:rPr>
      </w:pPr>
      <w:r w:rsidRPr="00853846">
        <w:rPr>
          <w:rFonts w:ascii="Times New Roman" w:hAnsi="Times New Roman"/>
          <w:i/>
          <w:sz w:val="24"/>
          <w:szCs w:val="24"/>
        </w:rPr>
        <w:t xml:space="preserve">Введение </w:t>
      </w:r>
      <w:r w:rsidRPr="00853846">
        <w:rPr>
          <w:rFonts w:ascii="Times New Roman" w:hAnsi="Times New Roman"/>
          <w:sz w:val="24"/>
          <w:szCs w:val="24"/>
        </w:rPr>
        <w:t>(</w:t>
      </w:r>
      <w:r w:rsidRPr="00853846">
        <w:rPr>
          <w:rFonts w:ascii="Times New Roman" w:hAnsi="Times New Roman"/>
          <w:sz w:val="24"/>
          <w:szCs w:val="24"/>
          <w:lang w:val="en-US"/>
        </w:rPr>
        <w:t>Introduction</w:t>
      </w:r>
      <w:r w:rsidRPr="00853846">
        <w:rPr>
          <w:rFonts w:ascii="Times New Roman" w:hAnsi="Times New Roman"/>
          <w:sz w:val="24"/>
          <w:szCs w:val="24"/>
        </w:rPr>
        <w:t xml:space="preserve">) является одним из существенных элементов статьи, поскольку оно описывает интересующую нас исследовательскую проблему. Этот раздел содержит соответствующую справочную информацию и описывает цель исследования и его задачи, степень научной разработанности темы. </w:t>
      </w:r>
    </w:p>
    <w:p w14:paraId="6657E624" w14:textId="77777777" w:rsidR="00690239" w:rsidRPr="00853846" w:rsidRDefault="00690239" w:rsidP="00690239">
      <w:pPr>
        <w:numPr>
          <w:ilvl w:val="0"/>
          <w:numId w:val="5"/>
        </w:numPr>
        <w:spacing w:after="0" w:line="360" w:lineRule="auto"/>
        <w:ind w:left="0" w:firstLine="0"/>
        <w:contextualSpacing/>
        <w:jc w:val="both"/>
        <w:rPr>
          <w:rFonts w:ascii="Times New Roman" w:hAnsi="Times New Roman"/>
          <w:sz w:val="24"/>
          <w:szCs w:val="24"/>
        </w:rPr>
      </w:pPr>
      <w:r w:rsidRPr="00853846">
        <w:rPr>
          <w:rFonts w:ascii="Times New Roman" w:hAnsi="Times New Roman"/>
          <w:i/>
          <w:sz w:val="24"/>
          <w:szCs w:val="24"/>
        </w:rPr>
        <w:t>Методы</w:t>
      </w:r>
      <w:r w:rsidRPr="00853846">
        <w:rPr>
          <w:rFonts w:ascii="Times New Roman" w:hAnsi="Times New Roman"/>
          <w:sz w:val="24"/>
          <w:szCs w:val="24"/>
        </w:rPr>
        <w:t xml:space="preserve"> (</w:t>
      </w:r>
      <w:r w:rsidRPr="00853846">
        <w:rPr>
          <w:rFonts w:ascii="Times New Roman" w:hAnsi="Times New Roman"/>
          <w:sz w:val="24"/>
          <w:szCs w:val="24"/>
          <w:lang w:val="en-US"/>
        </w:rPr>
        <w:t>Methodology</w:t>
      </w:r>
      <w:r w:rsidRPr="00853846">
        <w:rPr>
          <w:rFonts w:ascii="Times New Roman" w:hAnsi="Times New Roman"/>
          <w:sz w:val="24"/>
          <w:szCs w:val="24"/>
        </w:rPr>
        <w:t xml:space="preserve">) – методологический раздел научной статьи включает в себя подробное описание процедуры и методов исследования. Основная цель данного раздела состоит в том, чтобы точно описать процесс исследования и, следовательно, обеспечить достаточную детализацию, чтобы эксперимент мог быть повторен. Это критически важно, так как полученные результаты должны быть воспроизводимы, если они имеют научную ценность. Существует исключения, когда раздел методологии может быть заменен </w:t>
      </w:r>
      <w:r w:rsidRPr="00853846">
        <w:rPr>
          <w:rFonts w:ascii="Times New Roman" w:hAnsi="Times New Roman"/>
          <w:sz w:val="24"/>
          <w:szCs w:val="24"/>
        </w:rPr>
        <w:lastRenderedPageBreak/>
        <w:t>теоретической базой, но это в основном касается полноценных исследований в области теории</w:t>
      </w:r>
      <w:r w:rsidRPr="00853846">
        <w:rPr>
          <w:rStyle w:val="a5"/>
          <w:rFonts w:ascii="Times New Roman" w:hAnsi="Times New Roman"/>
          <w:sz w:val="24"/>
          <w:szCs w:val="24"/>
        </w:rPr>
        <w:footnoteReference w:id="25"/>
      </w:r>
      <w:r w:rsidRPr="00853846">
        <w:rPr>
          <w:rFonts w:ascii="Times New Roman" w:hAnsi="Times New Roman"/>
          <w:sz w:val="24"/>
          <w:szCs w:val="24"/>
        </w:rPr>
        <w:t>.</w:t>
      </w:r>
    </w:p>
    <w:p w14:paraId="5524EDBC" w14:textId="77777777" w:rsidR="00690239" w:rsidRPr="00853846" w:rsidRDefault="00690239" w:rsidP="00690239">
      <w:pPr>
        <w:numPr>
          <w:ilvl w:val="0"/>
          <w:numId w:val="5"/>
        </w:numPr>
        <w:spacing w:after="0" w:line="360" w:lineRule="auto"/>
        <w:ind w:left="0" w:firstLine="0"/>
        <w:contextualSpacing/>
        <w:jc w:val="both"/>
        <w:rPr>
          <w:rFonts w:ascii="Times New Roman" w:hAnsi="Times New Roman"/>
          <w:sz w:val="24"/>
          <w:szCs w:val="24"/>
        </w:rPr>
      </w:pPr>
      <w:r w:rsidRPr="00853846">
        <w:rPr>
          <w:rFonts w:ascii="Times New Roman" w:hAnsi="Times New Roman"/>
          <w:i/>
          <w:sz w:val="24"/>
          <w:szCs w:val="24"/>
        </w:rPr>
        <w:t>Результаты</w:t>
      </w:r>
      <w:r w:rsidRPr="00853846">
        <w:rPr>
          <w:rFonts w:ascii="Times New Roman" w:hAnsi="Times New Roman"/>
          <w:sz w:val="24"/>
          <w:szCs w:val="24"/>
        </w:rPr>
        <w:t xml:space="preserve"> (</w:t>
      </w:r>
      <w:r w:rsidRPr="00853846">
        <w:rPr>
          <w:rFonts w:ascii="Times New Roman" w:hAnsi="Times New Roman"/>
          <w:sz w:val="24"/>
          <w:szCs w:val="24"/>
          <w:lang w:val="en-US"/>
        </w:rPr>
        <w:t>Results</w:t>
      </w:r>
      <w:r w:rsidRPr="00853846">
        <w:rPr>
          <w:rFonts w:ascii="Times New Roman" w:hAnsi="Times New Roman"/>
          <w:sz w:val="24"/>
          <w:szCs w:val="24"/>
        </w:rPr>
        <w:t xml:space="preserve">) – данный раздел включает в себя полученные в ходе исследования результаты и более детальное рассмотрение каждого из результатов, а также описание проблем, которые могли возникнуть у исследователя во время процесса научного исследования. В случаях достаточно большой разработанности темы, в данном разделе могут быть приведены результаты других исследований и их сравнение. </w:t>
      </w:r>
    </w:p>
    <w:p w14:paraId="04C12C67" w14:textId="77777777" w:rsidR="00690239" w:rsidRPr="00853846" w:rsidRDefault="00690239" w:rsidP="00690239">
      <w:pPr>
        <w:numPr>
          <w:ilvl w:val="0"/>
          <w:numId w:val="5"/>
        </w:numPr>
        <w:spacing w:after="0" w:line="360" w:lineRule="auto"/>
        <w:ind w:left="0" w:firstLine="0"/>
        <w:contextualSpacing/>
        <w:jc w:val="both"/>
        <w:rPr>
          <w:rFonts w:ascii="Times New Roman" w:hAnsi="Times New Roman"/>
          <w:sz w:val="24"/>
          <w:szCs w:val="24"/>
        </w:rPr>
      </w:pPr>
      <w:r w:rsidRPr="00853846">
        <w:rPr>
          <w:rFonts w:ascii="Times New Roman" w:hAnsi="Times New Roman"/>
          <w:i/>
          <w:sz w:val="24"/>
          <w:szCs w:val="24"/>
        </w:rPr>
        <w:t>Обсуждение</w:t>
      </w:r>
      <w:r w:rsidRPr="00853846">
        <w:rPr>
          <w:rFonts w:ascii="Times New Roman" w:hAnsi="Times New Roman"/>
          <w:sz w:val="24"/>
          <w:szCs w:val="24"/>
        </w:rPr>
        <w:t xml:space="preserve"> (</w:t>
      </w:r>
      <w:r w:rsidRPr="00853846">
        <w:rPr>
          <w:rFonts w:ascii="Times New Roman" w:hAnsi="Times New Roman"/>
          <w:sz w:val="24"/>
          <w:szCs w:val="24"/>
          <w:lang w:val="en-US"/>
        </w:rPr>
        <w:t>Discussion</w:t>
      </w:r>
      <w:r w:rsidRPr="00853846">
        <w:rPr>
          <w:rFonts w:ascii="Times New Roman" w:hAnsi="Times New Roman"/>
          <w:sz w:val="24"/>
          <w:szCs w:val="24"/>
        </w:rPr>
        <w:t>)</w:t>
      </w:r>
      <w:r w:rsidRPr="00853846">
        <w:rPr>
          <w:rFonts w:ascii="Times New Roman" w:hAnsi="Times New Roman"/>
          <w:b/>
          <w:bCs/>
          <w:sz w:val="24"/>
          <w:szCs w:val="24"/>
        </w:rPr>
        <w:t xml:space="preserve"> – </w:t>
      </w:r>
      <w:r w:rsidRPr="00853846">
        <w:rPr>
          <w:rFonts w:ascii="Times New Roman" w:hAnsi="Times New Roman"/>
          <w:sz w:val="24"/>
          <w:szCs w:val="24"/>
        </w:rPr>
        <w:t>в разделе обсуждения нет какой-либо определенной структуры. В первую очередь, в нем кратко описывается процесс исследования в контексте важности полученных результатов</w:t>
      </w:r>
      <w:r w:rsidRPr="00853846">
        <w:rPr>
          <w:rFonts w:ascii="Times New Roman" w:hAnsi="Times New Roman"/>
          <w:b/>
          <w:bCs/>
          <w:sz w:val="24"/>
          <w:szCs w:val="24"/>
        </w:rPr>
        <w:t xml:space="preserve">. </w:t>
      </w:r>
      <w:r w:rsidRPr="00853846">
        <w:rPr>
          <w:rFonts w:ascii="Times New Roman" w:hAnsi="Times New Roman"/>
          <w:sz w:val="24"/>
          <w:szCs w:val="24"/>
        </w:rPr>
        <w:t>Кроме того, в разделе «Обсуждение» можно рассмотреть сильные и слабые стороны проекта и методов исследования, прокомментировать, как случайность или предвзятость повлияли на результаты, как они были сведены к минимуму. Обсуждение должно быть продолжено объяснением того, как результаты согласуются или расходятся с другими исследованиями или связанными с ними теориями. Также можно отметить выводы, которые относятся только к другим научно обоснованным исследованиям. Если выводы отличаются от тех, к которым пришли другие исследователи, проводившие подобные исследования, то следует попытаться объяснить, почему это произошло</w:t>
      </w:r>
      <w:r w:rsidRPr="00853846">
        <w:rPr>
          <w:rFonts w:ascii="Times New Roman" w:hAnsi="Times New Roman"/>
          <w:b/>
          <w:bCs/>
          <w:sz w:val="24"/>
          <w:szCs w:val="24"/>
        </w:rPr>
        <w:t xml:space="preserve">. </w:t>
      </w:r>
    </w:p>
    <w:p w14:paraId="01D11C80"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 xml:space="preserve">В общем и целом, с помощью использования структуры </w:t>
      </w:r>
      <w:r w:rsidRPr="00853846">
        <w:rPr>
          <w:rFonts w:ascii="Times New Roman" w:hAnsi="Times New Roman"/>
          <w:sz w:val="24"/>
          <w:szCs w:val="24"/>
          <w:lang w:val="en-US"/>
        </w:rPr>
        <w:t>Introduction</w:t>
      </w:r>
      <w:r w:rsidRPr="00853846">
        <w:rPr>
          <w:rFonts w:ascii="Times New Roman" w:hAnsi="Times New Roman"/>
          <w:sz w:val="24"/>
          <w:szCs w:val="24"/>
        </w:rPr>
        <w:t xml:space="preserve">, </w:t>
      </w:r>
      <w:r w:rsidRPr="00853846">
        <w:rPr>
          <w:rFonts w:ascii="Times New Roman" w:hAnsi="Times New Roman"/>
          <w:sz w:val="24"/>
          <w:szCs w:val="24"/>
          <w:lang w:val="en-US"/>
        </w:rPr>
        <w:t>Methodology</w:t>
      </w:r>
      <w:r w:rsidRPr="00853846">
        <w:rPr>
          <w:rFonts w:ascii="Times New Roman" w:hAnsi="Times New Roman"/>
          <w:sz w:val="24"/>
          <w:szCs w:val="24"/>
        </w:rPr>
        <w:t xml:space="preserve">, </w:t>
      </w:r>
      <w:r w:rsidRPr="00853846">
        <w:rPr>
          <w:rFonts w:ascii="Times New Roman" w:hAnsi="Times New Roman"/>
          <w:sz w:val="24"/>
          <w:szCs w:val="24"/>
          <w:lang w:val="en-US"/>
        </w:rPr>
        <w:t>Results</w:t>
      </w:r>
      <w:r w:rsidRPr="00853846">
        <w:rPr>
          <w:rFonts w:ascii="Times New Roman" w:hAnsi="Times New Roman"/>
          <w:sz w:val="24"/>
          <w:szCs w:val="24"/>
        </w:rPr>
        <w:t xml:space="preserve"> </w:t>
      </w:r>
      <w:r w:rsidRPr="00853846">
        <w:rPr>
          <w:rFonts w:ascii="Times New Roman" w:hAnsi="Times New Roman"/>
          <w:sz w:val="24"/>
          <w:szCs w:val="24"/>
          <w:lang w:val="en-US"/>
        </w:rPr>
        <w:t>and</w:t>
      </w:r>
      <w:r w:rsidRPr="00853846">
        <w:rPr>
          <w:rFonts w:ascii="Times New Roman" w:hAnsi="Times New Roman"/>
          <w:sz w:val="24"/>
          <w:szCs w:val="24"/>
        </w:rPr>
        <w:t xml:space="preserve"> </w:t>
      </w:r>
      <w:r w:rsidRPr="00853846">
        <w:rPr>
          <w:rFonts w:ascii="Times New Roman" w:hAnsi="Times New Roman"/>
          <w:sz w:val="24"/>
          <w:szCs w:val="24"/>
          <w:lang w:val="en-US"/>
        </w:rPr>
        <w:t>Discussion</w:t>
      </w:r>
      <w:r w:rsidRPr="00853846">
        <w:rPr>
          <w:rFonts w:ascii="Times New Roman" w:hAnsi="Times New Roman"/>
          <w:sz w:val="24"/>
          <w:szCs w:val="24"/>
        </w:rPr>
        <w:t xml:space="preserve"> можно достаточно подробно продемонстрировать результат научного исследования и отразить полным образом использованные переменные, а именно: известные и неизвестные факторы, актуальность и причины проведения исследования, список участников исследования (в случае, если оно носит социологический характер), методы проведения исследования и интерпретации результатов (раздел </w:t>
      </w:r>
      <w:r w:rsidRPr="00853846">
        <w:rPr>
          <w:rFonts w:ascii="Times New Roman" w:hAnsi="Times New Roman"/>
          <w:sz w:val="24"/>
          <w:szCs w:val="24"/>
          <w:lang w:val="en-US"/>
        </w:rPr>
        <w:t>Methodology</w:t>
      </w:r>
      <w:r w:rsidRPr="00853846">
        <w:rPr>
          <w:rFonts w:ascii="Times New Roman" w:hAnsi="Times New Roman"/>
          <w:sz w:val="24"/>
          <w:szCs w:val="24"/>
        </w:rPr>
        <w:t>), а также непосредственно полученные в ходе исследования результаты (</w:t>
      </w:r>
      <w:r w:rsidRPr="00853846">
        <w:rPr>
          <w:rFonts w:ascii="Times New Roman" w:hAnsi="Times New Roman"/>
          <w:sz w:val="24"/>
          <w:szCs w:val="24"/>
          <w:lang w:val="en-US"/>
        </w:rPr>
        <w:t>Results</w:t>
      </w:r>
      <w:r w:rsidRPr="00853846">
        <w:rPr>
          <w:rFonts w:ascii="Times New Roman" w:hAnsi="Times New Roman"/>
          <w:sz w:val="24"/>
          <w:szCs w:val="24"/>
        </w:rPr>
        <w:t>) и значение этих полученных результатов в контексте научного дискурса (</w:t>
      </w:r>
      <w:r w:rsidRPr="00853846">
        <w:rPr>
          <w:rFonts w:ascii="Times New Roman" w:hAnsi="Times New Roman"/>
          <w:sz w:val="24"/>
          <w:szCs w:val="24"/>
          <w:lang w:val="en-US"/>
        </w:rPr>
        <w:t>Discussion</w:t>
      </w:r>
      <w:r w:rsidRPr="00853846">
        <w:rPr>
          <w:rFonts w:ascii="Times New Roman" w:hAnsi="Times New Roman"/>
          <w:sz w:val="24"/>
          <w:szCs w:val="24"/>
        </w:rPr>
        <w:t xml:space="preserve">). Данная структура является основополагающей для современной научной статьи. Кроме того, помимо используемых в аббревиатуре </w:t>
      </w:r>
      <w:proofErr w:type="spellStart"/>
      <w:r w:rsidRPr="00853846">
        <w:rPr>
          <w:rFonts w:ascii="Times New Roman" w:hAnsi="Times New Roman"/>
          <w:sz w:val="24"/>
          <w:szCs w:val="24"/>
          <w:lang w:val="en-US"/>
        </w:rPr>
        <w:t>IMRaD</w:t>
      </w:r>
      <w:proofErr w:type="spellEnd"/>
      <w:r w:rsidRPr="00853846">
        <w:rPr>
          <w:rFonts w:ascii="Times New Roman" w:hAnsi="Times New Roman"/>
          <w:sz w:val="24"/>
          <w:szCs w:val="24"/>
        </w:rPr>
        <w:t xml:space="preserve"> составных частей, в статье также могут и должны присутствовать другие составные части: само название научной статьи, краткое описание (абстракт), библиографические ссылки, заключение, а также выражение благодарности, в случае, если автору оказывалась какая-либо поддержка со стороны других исследователей или фондов. Данные аспекты </w:t>
      </w:r>
      <w:r w:rsidRPr="00853846">
        <w:rPr>
          <w:rFonts w:ascii="Times New Roman" w:hAnsi="Times New Roman"/>
          <w:sz w:val="24"/>
          <w:szCs w:val="24"/>
        </w:rPr>
        <w:lastRenderedPageBreak/>
        <w:t xml:space="preserve">содержания научной статьи также важны, и их правильная подготовка будет способствовать возможности принятия статьи к последующей публикации. </w:t>
      </w:r>
    </w:p>
    <w:p w14:paraId="4E3F0D00"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Подводя итоги, можно сделать вывод, что в условиях складывающего международного академического пространства невозможно обойтись без определенного регулирования. Средствами подобного регулирования, в свою очередь, как раз выступают унифицированные стандарты, предъявляемые как к самому журналу, так и к публикациям непосредственно. С одной стороны, подобные стандарты могут негативно влиять на процесс формирования национальных научных школ, лишая их тем самым собственной уникальности. С другой же стороны, принятие и выполнение данных требований и стандартов является необходимым условием для планомерной интеграции и репрезентации научных наработок, поскольку наука уже давно выходит за рамки национального государства и переходит в глобальную плоскость.</w:t>
      </w:r>
    </w:p>
    <w:p w14:paraId="63E2A32D" w14:textId="77777777" w:rsidR="00690239" w:rsidRPr="00853846" w:rsidRDefault="00690239" w:rsidP="00690239">
      <w:pPr>
        <w:spacing w:after="0" w:line="360" w:lineRule="auto"/>
        <w:ind w:firstLine="709"/>
        <w:jc w:val="both"/>
        <w:rPr>
          <w:rFonts w:ascii="Times New Roman" w:hAnsi="Times New Roman"/>
          <w:sz w:val="24"/>
          <w:szCs w:val="24"/>
        </w:rPr>
      </w:pPr>
    </w:p>
    <w:p w14:paraId="089ACE97" w14:textId="77777777" w:rsidR="00690239" w:rsidRPr="00853846" w:rsidRDefault="0069023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br w:type="page"/>
      </w:r>
    </w:p>
    <w:p w14:paraId="35F43725" w14:textId="77777777" w:rsidR="00690239" w:rsidRPr="00853846" w:rsidRDefault="00690239" w:rsidP="00690239">
      <w:pPr>
        <w:pStyle w:val="1"/>
        <w:spacing w:before="0" w:line="360" w:lineRule="auto"/>
        <w:ind w:firstLine="709"/>
        <w:jc w:val="both"/>
        <w:rPr>
          <w:rFonts w:ascii="Times New Roman" w:hAnsi="Times New Roman"/>
          <w:b/>
          <w:bCs/>
          <w:color w:val="auto"/>
          <w:sz w:val="24"/>
          <w:szCs w:val="24"/>
        </w:rPr>
      </w:pPr>
    </w:p>
    <w:p w14:paraId="74F45A6F" w14:textId="77777777" w:rsidR="003C2F08" w:rsidRPr="00853846" w:rsidRDefault="00690239" w:rsidP="00690239">
      <w:pPr>
        <w:pStyle w:val="1"/>
        <w:spacing w:before="0" w:line="360" w:lineRule="auto"/>
        <w:jc w:val="center"/>
        <w:rPr>
          <w:rFonts w:ascii="Times New Roman" w:hAnsi="Times New Roman"/>
          <w:b/>
          <w:bCs/>
          <w:color w:val="auto"/>
          <w:sz w:val="24"/>
          <w:szCs w:val="24"/>
        </w:rPr>
      </w:pPr>
      <w:r w:rsidRPr="00853846">
        <w:rPr>
          <w:rFonts w:ascii="Times New Roman" w:hAnsi="Times New Roman"/>
          <w:b/>
          <w:bCs/>
          <w:color w:val="auto"/>
          <w:sz w:val="24"/>
          <w:szCs w:val="24"/>
        </w:rPr>
        <w:t>ГЛАВА</w:t>
      </w:r>
      <w:r w:rsidR="00FA5AEE" w:rsidRPr="00853846">
        <w:rPr>
          <w:rFonts w:ascii="Times New Roman" w:hAnsi="Times New Roman"/>
          <w:b/>
          <w:bCs/>
          <w:color w:val="auto"/>
          <w:sz w:val="24"/>
          <w:szCs w:val="24"/>
        </w:rPr>
        <w:t xml:space="preserve"> 2. </w:t>
      </w:r>
      <w:r w:rsidRPr="00853846">
        <w:rPr>
          <w:rFonts w:ascii="Times New Roman" w:hAnsi="Times New Roman"/>
          <w:b/>
          <w:bCs/>
          <w:color w:val="auto"/>
          <w:sz w:val="24"/>
          <w:szCs w:val="24"/>
        </w:rPr>
        <w:t>ПУБЛИКАЦИОННАЯ АКТИВНОСТЬ ПОСТСОВЕТСКИХ ИССЛЕДОВАТЕЛЕЙ-МЕЖДУНАРОДНИКОВ В ВЕДУЩИХ МЕЖДУНАРОДНЫХ ЖУРНАЛАХ</w:t>
      </w:r>
      <w:r w:rsidR="00FA5AEE" w:rsidRPr="00853846">
        <w:rPr>
          <w:rFonts w:ascii="Times New Roman" w:hAnsi="Times New Roman"/>
          <w:b/>
          <w:bCs/>
          <w:color w:val="auto"/>
          <w:sz w:val="24"/>
          <w:szCs w:val="24"/>
        </w:rPr>
        <w:t xml:space="preserve"> </w:t>
      </w:r>
      <w:proofErr w:type="spellStart"/>
      <w:r w:rsidR="00FA5AEE" w:rsidRPr="00853846">
        <w:rPr>
          <w:rFonts w:ascii="Times New Roman" w:hAnsi="Times New Roman"/>
          <w:b/>
          <w:bCs/>
          <w:color w:val="auto"/>
          <w:sz w:val="24"/>
          <w:szCs w:val="24"/>
        </w:rPr>
        <w:t>Web</w:t>
      </w:r>
      <w:proofErr w:type="spellEnd"/>
      <w:r w:rsidR="00FA5AEE" w:rsidRPr="00853846">
        <w:rPr>
          <w:rFonts w:ascii="Times New Roman" w:hAnsi="Times New Roman"/>
          <w:b/>
          <w:bCs/>
          <w:color w:val="auto"/>
          <w:sz w:val="24"/>
          <w:szCs w:val="24"/>
        </w:rPr>
        <w:t xml:space="preserve"> </w:t>
      </w:r>
      <w:proofErr w:type="spellStart"/>
      <w:r w:rsidR="00FA5AEE" w:rsidRPr="00853846">
        <w:rPr>
          <w:rFonts w:ascii="Times New Roman" w:hAnsi="Times New Roman"/>
          <w:b/>
          <w:bCs/>
          <w:color w:val="auto"/>
          <w:sz w:val="24"/>
          <w:szCs w:val="24"/>
        </w:rPr>
        <w:t>of</w:t>
      </w:r>
      <w:proofErr w:type="spellEnd"/>
      <w:r w:rsidR="00FA5AEE" w:rsidRPr="00853846">
        <w:rPr>
          <w:rFonts w:ascii="Times New Roman" w:hAnsi="Times New Roman"/>
          <w:b/>
          <w:bCs/>
          <w:color w:val="auto"/>
          <w:sz w:val="24"/>
          <w:szCs w:val="24"/>
        </w:rPr>
        <w:t xml:space="preserve"> </w:t>
      </w:r>
      <w:proofErr w:type="spellStart"/>
      <w:r w:rsidR="00FA5AEE" w:rsidRPr="00853846">
        <w:rPr>
          <w:rFonts w:ascii="Times New Roman" w:hAnsi="Times New Roman"/>
          <w:b/>
          <w:bCs/>
          <w:color w:val="auto"/>
          <w:sz w:val="24"/>
          <w:szCs w:val="24"/>
        </w:rPr>
        <w:t>Science</w:t>
      </w:r>
      <w:bookmarkEnd w:id="0"/>
      <w:bookmarkEnd w:id="1"/>
      <w:bookmarkEnd w:id="2"/>
      <w:proofErr w:type="spellEnd"/>
    </w:p>
    <w:p w14:paraId="5D3E45EA" w14:textId="77777777" w:rsidR="00FA5AEE" w:rsidRPr="00853846" w:rsidRDefault="00FA5AEE" w:rsidP="00690239">
      <w:pPr>
        <w:spacing w:after="0" w:line="360" w:lineRule="auto"/>
        <w:jc w:val="center"/>
        <w:rPr>
          <w:rFonts w:ascii="Times New Roman" w:hAnsi="Times New Roman"/>
          <w:sz w:val="24"/>
          <w:szCs w:val="24"/>
        </w:rPr>
      </w:pPr>
    </w:p>
    <w:p w14:paraId="390D09EF" w14:textId="77777777" w:rsidR="0097150D" w:rsidRPr="00853846" w:rsidRDefault="0097150D" w:rsidP="00690239">
      <w:pPr>
        <w:pStyle w:val="2"/>
        <w:spacing w:before="0" w:line="360" w:lineRule="auto"/>
        <w:jc w:val="center"/>
        <w:rPr>
          <w:rFonts w:ascii="Times New Roman" w:hAnsi="Times New Roman"/>
          <w:b/>
          <w:bCs/>
          <w:color w:val="auto"/>
          <w:sz w:val="24"/>
          <w:szCs w:val="24"/>
        </w:rPr>
      </w:pPr>
      <w:bookmarkStart w:id="34" w:name="_Toc40789867"/>
      <w:bookmarkStart w:id="35" w:name="_Toc40789993"/>
      <w:bookmarkStart w:id="36" w:name="_Toc41912925"/>
      <w:r w:rsidRPr="00853846">
        <w:rPr>
          <w:rFonts w:ascii="Times New Roman" w:hAnsi="Times New Roman"/>
          <w:b/>
          <w:bCs/>
          <w:color w:val="auto"/>
          <w:sz w:val="24"/>
          <w:szCs w:val="24"/>
        </w:rPr>
        <w:t>2.1</w:t>
      </w:r>
      <w:r w:rsidR="0065118F" w:rsidRPr="00853846">
        <w:rPr>
          <w:rFonts w:ascii="Times New Roman" w:hAnsi="Times New Roman"/>
          <w:b/>
          <w:bCs/>
          <w:color w:val="auto"/>
          <w:sz w:val="24"/>
          <w:szCs w:val="24"/>
        </w:rPr>
        <w:t>.</w:t>
      </w:r>
      <w:r w:rsidR="0065118F" w:rsidRPr="00853846">
        <w:rPr>
          <w:rFonts w:ascii="Times New Roman" w:hAnsi="Times New Roman"/>
          <w:color w:val="auto"/>
          <w:sz w:val="24"/>
          <w:szCs w:val="24"/>
        </w:rPr>
        <w:t xml:space="preserve"> </w:t>
      </w:r>
      <w:r w:rsidR="0065118F" w:rsidRPr="00853846">
        <w:rPr>
          <w:rFonts w:ascii="Times New Roman" w:hAnsi="Times New Roman"/>
          <w:b/>
          <w:bCs/>
          <w:color w:val="auto"/>
          <w:sz w:val="24"/>
          <w:szCs w:val="24"/>
        </w:rPr>
        <w:t>Роль научных журналов</w:t>
      </w:r>
      <w:r w:rsidR="0076638C" w:rsidRPr="00853846">
        <w:rPr>
          <w:rFonts w:ascii="Times New Roman" w:hAnsi="Times New Roman"/>
          <w:b/>
          <w:bCs/>
          <w:color w:val="auto"/>
          <w:sz w:val="24"/>
          <w:szCs w:val="24"/>
        </w:rPr>
        <w:t xml:space="preserve"> и публикаций</w:t>
      </w:r>
      <w:r w:rsidR="0065118F" w:rsidRPr="00853846">
        <w:rPr>
          <w:rFonts w:ascii="Times New Roman" w:hAnsi="Times New Roman"/>
          <w:b/>
          <w:bCs/>
          <w:color w:val="auto"/>
          <w:sz w:val="24"/>
          <w:szCs w:val="24"/>
        </w:rPr>
        <w:t xml:space="preserve"> в современном международном академическом сообществе</w:t>
      </w:r>
      <w:bookmarkEnd w:id="34"/>
      <w:bookmarkEnd w:id="35"/>
      <w:bookmarkEnd w:id="36"/>
    </w:p>
    <w:p w14:paraId="4442ED31" w14:textId="77777777" w:rsidR="00C36059" w:rsidRPr="00853846" w:rsidRDefault="00944FD3"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Нельзя недооценивать важность и роль науки в современном мире, особенно, учитывая тесную связь национальных интересов и науки.</w:t>
      </w:r>
      <w:r w:rsidR="00B12DC1" w:rsidRPr="00853846">
        <w:rPr>
          <w:rFonts w:ascii="Times New Roman" w:hAnsi="Times New Roman"/>
          <w:b/>
          <w:bCs/>
          <w:sz w:val="24"/>
          <w:szCs w:val="24"/>
        </w:rPr>
        <w:t xml:space="preserve"> </w:t>
      </w:r>
      <w:r w:rsidR="00B12DC1" w:rsidRPr="00853846">
        <w:rPr>
          <w:rFonts w:ascii="Times New Roman" w:hAnsi="Times New Roman"/>
          <w:sz w:val="24"/>
          <w:szCs w:val="24"/>
        </w:rPr>
        <w:t>Благодаря непрекращающимся научным исследованиям происходит множество научных открытий, оказывающих влияние на технологической развитие</w:t>
      </w:r>
      <w:r w:rsidR="007D2E73" w:rsidRPr="00853846">
        <w:rPr>
          <w:rFonts w:ascii="Times New Roman" w:hAnsi="Times New Roman"/>
          <w:sz w:val="24"/>
          <w:szCs w:val="24"/>
        </w:rPr>
        <w:t xml:space="preserve"> и экономическое благосостояние, поскольку достижения науки впоследствии принимают вид патентом, с последующим превращением</w:t>
      </w:r>
      <w:r w:rsidR="00A9559F" w:rsidRPr="00853846">
        <w:rPr>
          <w:rFonts w:ascii="Times New Roman" w:hAnsi="Times New Roman"/>
          <w:sz w:val="24"/>
          <w:szCs w:val="24"/>
        </w:rPr>
        <w:t xml:space="preserve"> в продукты, оказывающие влияние на все сферы жизни общества. Кроме того, научные достижения приводят не только к развитию экономики, но и к укреплению позиций государства, поскольку все </w:t>
      </w:r>
      <w:r w:rsidR="00F14F1F" w:rsidRPr="00853846">
        <w:rPr>
          <w:rFonts w:ascii="Times New Roman" w:hAnsi="Times New Roman"/>
          <w:sz w:val="24"/>
          <w:szCs w:val="24"/>
        </w:rPr>
        <w:t>страны</w:t>
      </w:r>
      <w:r w:rsidR="00A9559F" w:rsidRPr="00853846">
        <w:rPr>
          <w:rFonts w:ascii="Times New Roman" w:hAnsi="Times New Roman"/>
          <w:sz w:val="24"/>
          <w:szCs w:val="24"/>
        </w:rPr>
        <w:t xml:space="preserve">, которые </w:t>
      </w:r>
      <w:r w:rsidR="00F14F1F" w:rsidRPr="00853846">
        <w:rPr>
          <w:rFonts w:ascii="Times New Roman" w:hAnsi="Times New Roman"/>
          <w:sz w:val="24"/>
          <w:szCs w:val="24"/>
        </w:rPr>
        <w:t>относятся к группе ОЭСР</w:t>
      </w:r>
      <w:r w:rsidR="00A9559F" w:rsidRPr="00853846">
        <w:rPr>
          <w:rFonts w:ascii="Times New Roman" w:hAnsi="Times New Roman"/>
          <w:sz w:val="24"/>
          <w:szCs w:val="24"/>
        </w:rPr>
        <w:t xml:space="preserve">, имеют </w:t>
      </w:r>
      <w:r w:rsidR="00F14F1F" w:rsidRPr="00853846">
        <w:rPr>
          <w:rFonts w:ascii="Times New Roman" w:hAnsi="Times New Roman"/>
          <w:sz w:val="24"/>
          <w:szCs w:val="24"/>
        </w:rPr>
        <w:t>сформированные и</w:t>
      </w:r>
      <w:r w:rsidR="00A9559F" w:rsidRPr="00853846">
        <w:rPr>
          <w:rFonts w:ascii="Times New Roman" w:hAnsi="Times New Roman"/>
          <w:sz w:val="24"/>
          <w:szCs w:val="24"/>
        </w:rPr>
        <w:t xml:space="preserve"> развитые научные школы.</w:t>
      </w:r>
      <w:r w:rsidR="00300997" w:rsidRPr="00853846">
        <w:rPr>
          <w:rFonts w:ascii="Times New Roman" w:hAnsi="Times New Roman"/>
          <w:sz w:val="24"/>
          <w:szCs w:val="24"/>
        </w:rPr>
        <w:t xml:space="preserve"> Также </w:t>
      </w:r>
      <w:r w:rsidR="00F14F1F" w:rsidRPr="00853846">
        <w:rPr>
          <w:rFonts w:ascii="Times New Roman" w:hAnsi="Times New Roman"/>
          <w:sz w:val="24"/>
          <w:szCs w:val="24"/>
        </w:rPr>
        <w:t>это относится</w:t>
      </w:r>
      <w:r w:rsidR="00300997" w:rsidRPr="00853846">
        <w:rPr>
          <w:rFonts w:ascii="Times New Roman" w:hAnsi="Times New Roman"/>
          <w:sz w:val="24"/>
          <w:szCs w:val="24"/>
        </w:rPr>
        <w:t xml:space="preserve"> и</w:t>
      </w:r>
      <w:r w:rsidR="00F14F1F" w:rsidRPr="00853846">
        <w:rPr>
          <w:rFonts w:ascii="Times New Roman" w:hAnsi="Times New Roman"/>
          <w:sz w:val="24"/>
          <w:szCs w:val="24"/>
        </w:rPr>
        <w:t xml:space="preserve"> к</w:t>
      </w:r>
      <w:r w:rsidR="00300997" w:rsidRPr="00853846">
        <w:rPr>
          <w:rFonts w:ascii="Times New Roman" w:hAnsi="Times New Roman"/>
          <w:sz w:val="24"/>
          <w:szCs w:val="24"/>
        </w:rPr>
        <w:t xml:space="preserve"> менее разв</w:t>
      </w:r>
      <w:r w:rsidR="00F14F1F" w:rsidRPr="00853846">
        <w:rPr>
          <w:rFonts w:ascii="Times New Roman" w:hAnsi="Times New Roman"/>
          <w:sz w:val="24"/>
          <w:szCs w:val="24"/>
        </w:rPr>
        <w:t>итым</w:t>
      </w:r>
      <w:r w:rsidR="00300997" w:rsidRPr="00853846">
        <w:rPr>
          <w:rFonts w:ascii="Times New Roman" w:hAnsi="Times New Roman"/>
          <w:sz w:val="24"/>
          <w:szCs w:val="24"/>
        </w:rPr>
        <w:t xml:space="preserve"> государств</w:t>
      </w:r>
      <w:r w:rsidR="00F14F1F" w:rsidRPr="00853846">
        <w:rPr>
          <w:rFonts w:ascii="Times New Roman" w:hAnsi="Times New Roman"/>
          <w:sz w:val="24"/>
          <w:szCs w:val="24"/>
        </w:rPr>
        <w:t>ам</w:t>
      </w:r>
      <w:r w:rsidR="00300997" w:rsidRPr="00853846">
        <w:rPr>
          <w:rFonts w:ascii="Times New Roman" w:hAnsi="Times New Roman"/>
          <w:sz w:val="24"/>
          <w:szCs w:val="24"/>
        </w:rPr>
        <w:t xml:space="preserve">, для которых </w:t>
      </w:r>
      <w:r w:rsidR="00BD7BB9" w:rsidRPr="00853846">
        <w:rPr>
          <w:rFonts w:ascii="Times New Roman" w:hAnsi="Times New Roman"/>
          <w:sz w:val="24"/>
          <w:szCs w:val="24"/>
        </w:rPr>
        <w:t xml:space="preserve">важной составляющей достижения прогресса </w:t>
      </w:r>
      <w:r w:rsidR="00F14F1F" w:rsidRPr="00853846">
        <w:rPr>
          <w:rFonts w:ascii="Times New Roman" w:hAnsi="Times New Roman"/>
          <w:sz w:val="24"/>
          <w:szCs w:val="24"/>
        </w:rPr>
        <w:t>в собственном развитии,</w:t>
      </w:r>
      <w:r w:rsidR="00BD7BB9" w:rsidRPr="00853846">
        <w:rPr>
          <w:rFonts w:ascii="Times New Roman" w:hAnsi="Times New Roman"/>
          <w:sz w:val="24"/>
          <w:szCs w:val="24"/>
        </w:rPr>
        <w:t xml:space="preserve"> является научная составляющая, хоть и в меньшей степени, по сравнению с уже развитыми странам</w:t>
      </w:r>
      <w:r w:rsidR="00617CC3" w:rsidRPr="00853846">
        <w:rPr>
          <w:rFonts w:ascii="Times New Roman" w:hAnsi="Times New Roman"/>
          <w:sz w:val="24"/>
          <w:szCs w:val="24"/>
        </w:rPr>
        <w:t xml:space="preserve">, в силу </w:t>
      </w:r>
      <w:r w:rsidR="00F14F1F" w:rsidRPr="00853846">
        <w:rPr>
          <w:rFonts w:ascii="Times New Roman" w:hAnsi="Times New Roman"/>
          <w:sz w:val="24"/>
          <w:szCs w:val="24"/>
        </w:rPr>
        <w:t>недостаточности необходимых ресурсов</w:t>
      </w:r>
      <w:r w:rsidR="00617CC3" w:rsidRPr="00853846">
        <w:rPr>
          <w:rFonts w:ascii="Times New Roman" w:hAnsi="Times New Roman"/>
          <w:sz w:val="24"/>
          <w:szCs w:val="24"/>
        </w:rPr>
        <w:t xml:space="preserve"> и </w:t>
      </w:r>
      <w:r w:rsidR="00F14F1F" w:rsidRPr="00853846">
        <w:rPr>
          <w:rFonts w:ascii="Times New Roman" w:hAnsi="Times New Roman"/>
          <w:sz w:val="24"/>
          <w:szCs w:val="24"/>
        </w:rPr>
        <w:t>слабого развития</w:t>
      </w:r>
      <w:r w:rsidR="00617CC3" w:rsidRPr="00853846">
        <w:rPr>
          <w:rFonts w:ascii="Times New Roman" w:hAnsi="Times New Roman"/>
          <w:sz w:val="24"/>
          <w:szCs w:val="24"/>
        </w:rPr>
        <w:t xml:space="preserve"> научной инфраструктуры.</w:t>
      </w:r>
      <w:r w:rsidR="00DB5C29" w:rsidRPr="00853846">
        <w:rPr>
          <w:rFonts w:ascii="Times New Roman" w:hAnsi="Times New Roman"/>
          <w:sz w:val="24"/>
          <w:szCs w:val="24"/>
        </w:rPr>
        <w:t xml:space="preserve"> Сами ученые также играют в этом немаловажную роль, поскольку именно они способны получать знания, </w:t>
      </w:r>
      <w:r w:rsidR="00AB7E1E" w:rsidRPr="00853846">
        <w:rPr>
          <w:rFonts w:ascii="Times New Roman" w:hAnsi="Times New Roman"/>
          <w:sz w:val="24"/>
          <w:szCs w:val="24"/>
        </w:rPr>
        <w:t>и,</w:t>
      </w:r>
      <w:r w:rsidR="00DB5C29" w:rsidRPr="00853846">
        <w:rPr>
          <w:rFonts w:ascii="Times New Roman" w:hAnsi="Times New Roman"/>
          <w:sz w:val="24"/>
          <w:szCs w:val="24"/>
        </w:rPr>
        <w:t xml:space="preserve"> что самое главное, передавать их дальше.</w:t>
      </w:r>
      <w:r w:rsidR="00AB7E1E" w:rsidRPr="00853846">
        <w:rPr>
          <w:rFonts w:ascii="Times New Roman" w:hAnsi="Times New Roman"/>
          <w:sz w:val="24"/>
          <w:szCs w:val="24"/>
        </w:rPr>
        <w:t xml:space="preserve"> А передача знаний </w:t>
      </w:r>
      <w:r w:rsidR="00F14F1F" w:rsidRPr="00853846">
        <w:rPr>
          <w:rFonts w:ascii="Times New Roman" w:hAnsi="Times New Roman"/>
          <w:sz w:val="24"/>
          <w:szCs w:val="24"/>
        </w:rPr>
        <w:t>осуществляется</w:t>
      </w:r>
      <w:r w:rsidR="00AB7E1E" w:rsidRPr="00853846">
        <w:rPr>
          <w:rFonts w:ascii="Times New Roman" w:hAnsi="Times New Roman"/>
          <w:sz w:val="24"/>
          <w:szCs w:val="24"/>
        </w:rPr>
        <w:t xml:space="preserve"> множеством раз</w:t>
      </w:r>
      <w:r w:rsidR="00F14F1F" w:rsidRPr="00853846">
        <w:rPr>
          <w:rFonts w:ascii="Times New Roman" w:hAnsi="Times New Roman"/>
          <w:sz w:val="24"/>
          <w:szCs w:val="24"/>
        </w:rPr>
        <w:t>личных путей, одним из которых</w:t>
      </w:r>
      <w:r w:rsidR="00AB7E1E" w:rsidRPr="00853846">
        <w:rPr>
          <w:rFonts w:ascii="Times New Roman" w:hAnsi="Times New Roman"/>
          <w:sz w:val="24"/>
          <w:szCs w:val="24"/>
        </w:rPr>
        <w:t xml:space="preserve"> являются </w:t>
      </w:r>
      <w:r w:rsidR="00F14F1F" w:rsidRPr="00853846">
        <w:rPr>
          <w:rFonts w:ascii="Times New Roman" w:hAnsi="Times New Roman"/>
          <w:sz w:val="24"/>
          <w:szCs w:val="24"/>
        </w:rPr>
        <w:t>научные журналы. П</w:t>
      </w:r>
      <w:r w:rsidR="00AB7E1E" w:rsidRPr="00853846">
        <w:rPr>
          <w:rFonts w:ascii="Times New Roman" w:hAnsi="Times New Roman"/>
          <w:sz w:val="24"/>
          <w:szCs w:val="24"/>
        </w:rPr>
        <w:t>оскольку</w:t>
      </w:r>
      <w:r w:rsidR="0005132D" w:rsidRPr="00853846">
        <w:rPr>
          <w:rFonts w:ascii="Times New Roman" w:hAnsi="Times New Roman"/>
          <w:sz w:val="24"/>
          <w:szCs w:val="24"/>
        </w:rPr>
        <w:t xml:space="preserve"> статьи в известных научных журналах читают исследователи </w:t>
      </w:r>
      <w:r w:rsidR="00EC247A" w:rsidRPr="00853846">
        <w:rPr>
          <w:rFonts w:ascii="Times New Roman" w:hAnsi="Times New Roman"/>
          <w:sz w:val="24"/>
          <w:szCs w:val="24"/>
        </w:rPr>
        <w:t>в</w:t>
      </w:r>
      <w:r w:rsidR="0005132D" w:rsidRPr="00853846">
        <w:rPr>
          <w:rFonts w:ascii="Times New Roman" w:hAnsi="Times New Roman"/>
          <w:sz w:val="24"/>
          <w:szCs w:val="24"/>
        </w:rPr>
        <w:t xml:space="preserve">сего </w:t>
      </w:r>
      <w:r w:rsidR="00EC247A" w:rsidRPr="00853846">
        <w:rPr>
          <w:rFonts w:ascii="Times New Roman" w:hAnsi="Times New Roman"/>
          <w:sz w:val="24"/>
          <w:szCs w:val="24"/>
        </w:rPr>
        <w:t>мира</w:t>
      </w:r>
      <w:r w:rsidR="0005132D" w:rsidRPr="00853846">
        <w:rPr>
          <w:rFonts w:ascii="Times New Roman" w:hAnsi="Times New Roman"/>
          <w:sz w:val="24"/>
          <w:szCs w:val="24"/>
        </w:rPr>
        <w:t>, то вклад в науку, сделанны</w:t>
      </w:r>
      <w:r w:rsidR="000525FE" w:rsidRPr="00853846">
        <w:rPr>
          <w:rFonts w:ascii="Times New Roman" w:hAnsi="Times New Roman"/>
          <w:sz w:val="24"/>
          <w:szCs w:val="24"/>
        </w:rPr>
        <w:t>й</w:t>
      </w:r>
      <w:r w:rsidR="0005132D" w:rsidRPr="00853846">
        <w:rPr>
          <w:rFonts w:ascii="Times New Roman" w:hAnsi="Times New Roman"/>
          <w:sz w:val="24"/>
          <w:szCs w:val="24"/>
        </w:rPr>
        <w:t xml:space="preserve"> исследователями из небольшо</w:t>
      </w:r>
      <w:r w:rsidR="000525FE" w:rsidRPr="00853846">
        <w:rPr>
          <w:rFonts w:ascii="Times New Roman" w:hAnsi="Times New Roman"/>
          <w:sz w:val="24"/>
          <w:szCs w:val="24"/>
        </w:rPr>
        <w:t>й страны, способен повысить репутацию государства в научном плане.</w:t>
      </w:r>
      <w:r w:rsidR="00EC247A" w:rsidRPr="00853846">
        <w:rPr>
          <w:rFonts w:ascii="Times New Roman" w:hAnsi="Times New Roman"/>
          <w:sz w:val="24"/>
          <w:szCs w:val="24"/>
        </w:rPr>
        <w:t xml:space="preserve"> </w:t>
      </w:r>
      <w:r w:rsidR="00C36059" w:rsidRPr="00853846">
        <w:rPr>
          <w:rFonts w:ascii="Times New Roman" w:hAnsi="Times New Roman"/>
          <w:sz w:val="24"/>
          <w:szCs w:val="24"/>
        </w:rPr>
        <w:t xml:space="preserve">Это также повышает репутацию самих ученых, которые </w:t>
      </w:r>
      <w:r w:rsidR="00E51366" w:rsidRPr="00853846">
        <w:rPr>
          <w:rFonts w:ascii="Times New Roman" w:hAnsi="Times New Roman"/>
          <w:sz w:val="24"/>
          <w:szCs w:val="24"/>
        </w:rPr>
        <w:t>как раз и являются отражением уровня научного прогресса.</w:t>
      </w:r>
      <w:r w:rsidR="006A50E4" w:rsidRPr="00853846">
        <w:rPr>
          <w:rFonts w:ascii="Times New Roman" w:hAnsi="Times New Roman"/>
          <w:sz w:val="24"/>
          <w:szCs w:val="24"/>
        </w:rPr>
        <w:t xml:space="preserve"> Тем не менее, несмотря на необходимость в развитии науки внутри государства, нельзя не отметить важность интеграции в международное академическое пространство.</w:t>
      </w:r>
    </w:p>
    <w:p w14:paraId="569242B2" w14:textId="77777777" w:rsidR="00E51366" w:rsidRPr="00853846" w:rsidRDefault="0010708F"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Значимость научных</w:t>
      </w:r>
      <w:r w:rsidR="0097150D" w:rsidRPr="00853846">
        <w:rPr>
          <w:rFonts w:ascii="Times New Roman" w:hAnsi="Times New Roman"/>
          <w:sz w:val="24"/>
          <w:szCs w:val="24"/>
        </w:rPr>
        <w:t xml:space="preserve"> журналов в академической жизни выходит за рамки </w:t>
      </w:r>
      <w:r w:rsidR="00831A0B" w:rsidRPr="00853846">
        <w:rPr>
          <w:rFonts w:ascii="Times New Roman" w:hAnsi="Times New Roman"/>
          <w:sz w:val="24"/>
          <w:szCs w:val="24"/>
        </w:rPr>
        <w:t>обычного средства научной коммуникаци</w:t>
      </w:r>
      <w:r w:rsidR="00F814E0" w:rsidRPr="00853846">
        <w:rPr>
          <w:rFonts w:ascii="Times New Roman" w:hAnsi="Times New Roman"/>
          <w:sz w:val="24"/>
          <w:szCs w:val="24"/>
        </w:rPr>
        <w:t>и</w:t>
      </w:r>
      <w:r w:rsidR="0097150D" w:rsidRPr="00853846">
        <w:rPr>
          <w:rFonts w:ascii="Times New Roman" w:hAnsi="Times New Roman"/>
          <w:sz w:val="24"/>
          <w:szCs w:val="24"/>
        </w:rPr>
        <w:t>.</w:t>
      </w:r>
      <w:r w:rsidRPr="00853846">
        <w:rPr>
          <w:rFonts w:ascii="Times New Roman" w:hAnsi="Times New Roman"/>
          <w:sz w:val="24"/>
          <w:szCs w:val="24"/>
        </w:rPr>
        <w:t xml:space="preserve"> Научные</w:t>
      </w:r>
      <w:r w:rsidR="0097150D" w:rsidRPr="00853846">
        <w:rPr>
          <w:rFonts w:ascii="Times New Roman" w:hAnsi="Times New Roman"/>
          <w:sz w:val="24"/>
          <w:szCs w:val="24"/>
        </w:rPr>
        <w:t xml:space="preserve"> </w:t>
      </w:r>
      <w:r w:rsidRPr="00853846">
        <w:rPr>
          <w:rFonts w:ascii="Times New Roman" w:hAnsi="Times New Roman"/>
          <w:sz w:val="24"/>
          <w:szCs w:val="24"/>
        </w:rPr>
        <w:t>с</w:t>
      </w:r>
      <w:r w:rsidR="0097150D" w:rsidRPr="00853846">
        <w:rPr>
          <w:rFonts w:ascii="Times New Roman" w:hAnsi="Times New Roman"/>
          <w:sz w:val="24"/>
          <w:szCs w:val="24"/>
        </w:rPr>
        <w:t xml:space="preserve">татьи в журналах являются конечным результатом большинства исследований, а о результатах и продуктивности исследователя судят, в основном, по количеству публикаций, а также по тому, </w:t>
      </w:r>
      <w:r w:rsidR="00611689" w:rsidRPr="00853846">
        <w:rPr>
          <w:rFonts w:ascii="Times New Roman" w:hAnsi="Times New Roman"/>
          <w:sz w:val="24"/>
          <w:szCs w:val="24"/>
        </w:rPr>
        <w:t>в каких журналах они появляются</w:t>
      </w:r>
      <w:r w:rsidR="0097150D" w:rsidRPr="00853846">
        <w:rPr>
          <w:rFonts w:ascii="Times New Roman" w:hAnsi="Times New Roman"/>
          <w:sz w:val="24"/>
          <w:szCs w:val="24"/>
        </w:rPr>
        <w:t>.</w:t>
      </w:r>
      <w:r w:rsidR="002E7CE9" w:rsidRPr="00853846">
        <w:rPr>
          <w:rFonts w:ascii="Times New Roman" w:hAnsi="Times New Roman"/>
          <w:sz w:val="24"/>
          <w:szCs w:val="24"/>
        </w:rPr>
        <w:t xml:space="preserve"> Сама цель научных журналов состоит в том, чтобы способствовать коммуникации между учеными, обеспечивать доказательную базу для практических и </w:t>
      </w:r>
      <w:r w:rsidR="002E7CE9" w:rsidRPr="00853846">
        <w:rPr>
          <w:rFonts w:ascii="Times New Roman" w:hAnsi="Times New Roman"/>
          <w:sz w:val="24"/>
          <w:szCs w:val="24"/>
        </w:rPr>
        <w:lastRenderedPageBreak/>
        <w:t>теоретических идей, а также документировать новые научные знания</w:t>
      </w:r>
      <w:r w:rsidR="002E7CE9" w:rsidRPr="00853846">
        <w:rPr>
          <w:rStyle w:val="a5"/>
          <w:rFonts w:ascii="Times New Roman" w:hAnsi="Times New Roman"/>
          <w:sz w:val="24"/>
          <w:szCs w:val="24"/>
        </w:rPr>
        <w:footnoteReference w:id="26"/>
      </w:r>
      <w:r w:rsidR="002E7CE9" w:rsidRPr="00853846">
        <w:rPr>
          <w:rFonts w:ascii="Times New Roman" w:hAnsi="Times New Roman"/>
          <w:sz w:val="24"/>
          <w:szCs w:val="24"/>
        </w:rPr>
        <w:t>.</w:t>
      </w:r>
      <w:r w:rsidR="0097150D" w:rsidRPr="00853846">
        <w:rPr>
          <w:rFonts w:ascii="Times New Roman" w:hAnsi="Times New Roman"/>
          <w:sz w:val="24"/>
          <w:szCs w:val="24"/>
        </w:rPr>
        <w:t xml:space="preserve"> Журналы глубоко укоренились в академической инфраструктуре</w:t>
      </w:r>
      <w:r w:rsidR="00831A0B" w:rsidRPr="00853846">
        <w:rPr>
          <w:rFonts w:ascii="Times New Roman" w:hAnsi="Times New Roman"/>
          <w:sz w:val="24"/>
          <w:szCs w:val="24"/>
        </w:rPr>
        <w:t>, поскольк</w:t>
      </w:r>
      <w:r w:rsidR="00F814E0" w:rsidRPr="00853846">
        <w:rPr>
          <w:rFonts w:ascii="Times New Roman" w:hAnsi="Times New Roman"/>
          <w:sz w:val="24"/>
          <w:szCs w:val="24"/>
        </w:rPr>
        <w:t>у</w:t>
      </w:r>
      <w:r w:rsidR="00831A0B" w:rsidRPr="00853846">
        <w:rPr>
          <w:rFonts w:ascii="Times New Roman" w:hAnsi="Times New Roman"/>
          <w:sz w:val="24"/>
          <w:szCs w:val="24"/>
        </w:rPr>
        <w:t xml:space="preserve"> </w:t>
      </w:r>
      <w:r w:rsidR="00F814E0" w:rsidRPr="00853846">
        <w:rPr>
          <w:rFonts w:ascii="Times New Roman" w:hAnsi="Times New Roman"/>
          <w:sz w:val="24"/>
          <w:szCs w:val="24"/>
        </w:rPr>
        <w:t>о</w:t>
      </w:r>
      <w:r w:rsidR="0097150D" w:rsidRPr="00853846">
        <w:rPr>
          <w:rFonts w:ascii="Times New Roman" w:hAnsi="Times New Roman"/>
          <w:sz w:val="24"/>
          <w:szCs w:val="24"/>
        </w:rPr>
        <w:t>ни</w:t>
      </w:r>
      <w:r w:rsidR="00F814E0" w:rsidRPr="00853846">
        <w:rPr>
          <w:rFonts w:ascii="Times New Roman" w:hAnsi="Times New Roman"/>
          <w:sz w:val="24"/>
          <w:szCs w:val="24"/>
        </w:rPr>
        <w:t xml:space="preserve"> также являются средством, способствующим карьерному росту исследователя, а также серьезным подспорьем в </w:t>
      </w:r>
      <w:r w:rsidR="00564BDA" w:rsidRPr="00853846">
        <w:rPr>
          <w:rFonts w:ascii="Times New Roman" w:hAnsi="Times New Roman"/>
          <w:sz w:val="24"/>
          <w:szCs w:val="24"/>
        </w:rPr>
        <w:t>получении различного вида финансирований</w:t>
      </w:r>
      <w:r w:rsidR="00900583" w:rsidRPr="00853846">
        <w:rPr>
          <w:rFonts w:ascii="Times New Roman" w:hAnsi="Times New Roman"/>
          <w:sz w:val="24"/>
          <w:szCs w:val="24"/>
        </w:rPr>
        <w:t xml:space="preserve"> </w:t>
      </w:r>
      <w:r w:rsidR="00386FFA" w:rsidRPr="00853846">
        <w:rPr>
          <w:rFonts w:ascii="Times New Roman" w:hAnsi="Times New Roman"/>
          <w:sz w:val="24"/>
          <w:szCs w:val="24"/>
        </w:rPr>
        <w:t>из российских и зарубежных фондов</w:t>
      </w:r>
      <w:r w:rsidR="00564BDA" w:rsidRPr="00853846">
        <w:rPr>
          <w:rFonts w:ascii="Times New Roman" w:hAnsi="Times New Roman"/>
          <w:sz w:val="24"/>
          <w:szCs w:val="24"/>
        </w:rPr>
        <w:t xml:space="preserve"> для последующих исследова</w:t>
      </w:r>
      <w:r w:rsidR="00900583" w:rsidRPr="00853846">
        <w:rPr>
          <w:rFonts w:ascii="Times New Roman" w:hAnsi="Times New Roman"/>
          <w:sz w:val="24"/>
          <w:szCs w:val="24"/>
        </w:rPr>
        <w:t>ни</w:t>
      </w:r>
      <w:r w:rsidR="00564BDA" w:rsidRPr="00853846">
        <w:rPr>
          <w:rFonts w:ascii="Times New Roman" w:hAnsi="Times New Roman"/>
          <w:sz w:val="24"/>
          <w:szCs w:val="24"/>
        </w:rPr>
        <w:t xml:space="preserve">й. </w:t>
      </w:r>
      <w:r w:rsidR="003533AD" w:rsidRPr="00853846">
        <w:rPr>
          <w:rFonts w:ascii="Times New Roman" w:hAnsi="Times New Roman"/>
          <w:sz w:val="24"/>
          <w:szCs w:val="24"/>
        </w:rPr>
        <w:t>Издательская деятельность — это процветающий бизнес. В середине 2</w:t>
      </w:r>
      <w:r w:rsidR="00690239" w:rsidRPr="00853846">
        <w:rPr>
          <w:rFonts w:ascii="Times New Roman" w:hAnsi="Times New Roman"/>
          <w:sz w:val="24"/>
          <w:szCs w:val="24"/>
        </w:rPr>
        <w:t>012 г.</w:t>
      </w:r>
      <w:r w:rsidR="000920E4" w:rsidRPr="00853846">
        <w:rPr>
          <w:rFonts w:ascii="Times New Roman" w:hAnsi="Times New Roman"/>
          <w:sz w:val="24"/>
          <w:szCs w:val="24"/>
        </w:rPr>
        <w:t xml:space="preserve"> насчитывалось около 28</w:t>
      </w:r>
      <w:r w:rsidR="00690239" w:rsidRPr="00853846">
        <w:rPr>
          <w:rFonts w:ascii="Times New Roman" w:hAnsi="Times New Roman"/>
          <w:sz w:val="24"/>
          <w:szCs w:val="24"/>
        </w:rPr>
        <w:t xml:space="preserve"> </w:t>
      </w:r>
      <w:r w:rsidR="003533AD" w:rsidRPr="00853846">
        <w:rPr>
          <w:rFonts w:ascii="Times New Roman" w:hAnsi="Times New Roman"/>
          <w:sz w:val="24"/>
          <w:szCs w:val="24"/>
        </w:rPr>
        <w:t>100 активных научных рецензируемых журналов, в совокупности публикующих около 1,8</w:t>
      </w:r>
      <w:r w:rsidR="00690239" w:rsidRPr="00853846">
        <w:rPr>
          <w:rFonts w:ascii="Times New Roman" w:hAnsi="Times New Roman"/>
          <w:sz w:val="24"/>
          <w:szCs w:val="24"/>
        </w:rPr>
        <w:t>–1,9 млн</w:t>
      </w:r>
      <w:r w:rsidR="003533AD" w:rsidRPr="00853846">
        <w:rPr>
          <w:rFonts w:ascii="Times New Roman" w:hAnsi="Times New Roman"/>
          <w:sz w:val="24"/>
          <w:szCs w:val="24"/>
        </w:rPr>
        <w:t xml:space="preserve"> статей в год. Количество статей, публикуемых ежегодно, и количество журналов неуклонно росли на протяжении более чем двух столетий, примерно на 3% и 3,5% в год соответственно</w:t>
      </w:r>
      <w:r w:rsidR="003533AD" w:rsidRPr="00853846">
        <w:rPr>
          <w:rStyle w:val="a5"/>
          <w:rFonts w:ascii="Times New Roman" w:hAnsi="Times New Roman"/>
          <w:sz w:val="24"/>
          <w:szCs w:val="24"/>
        </w:rPr>
        <w:footnoteReference w:id="27"/>
      </w:r>
      <w:r w:rsidR="003533AD" w:rsidRPr="00853846">
        <w:rPr>
          <w:rFonts w:ascii="Times New Roman" w:hAnsi="Times New Roman"/>
          <w:sz w:val="24"/>
          <w:szCs w:val="24"/>
        </w:rPr>
        <w:t xml:space="preserve">. </w:t>
      </w:r>
      <w:r w:rsidR="005A6660" w:rsidRPr="00853846">
        <w:rPr>
          <w:rFonts w:ascii="Times New Roman" w:hAnsi="Times New Roman"/>
          <w:sz w:val="24"/>
          <w:szCs w:val="24"/>
        </w:rPr>
        <w:t>В сферу ответственности научных журналов входят обязанности по уточнению и определению пригодной к публикации достоверной информации,</w:t>
      </w:r>
      <w:r w:rsidR="00A84AB6" w:rsidRPr="00853846">
        <w:rPr>
          <w:rFonts w:ascii="Times New Roman" w:hAnsi="Times New Roman"/>
          <w:sz w:val="24"/>
          <w:szCs w:val="24"/>
        </w:rPr>
        <w:t xml:space="preserve"> </w:t>
      </w:r>
      <w:r w:rsidR="005A6660" w:rsidRPr="00853846">
        <w:rPr>
          <w:rFonts w:ascii="Times New Roman" w:hAnsi="Times New Roman"/>
          <w:sz w:val="24"/>
          <w:szCs w:val="24"/>
        </w:rPr>
        <w:t xml:space="preserve">тем самым </w:t>
      </w:r>
      <w:r w:rsidR="00A84AB6" w:rsidRPr="00853846">
        <w:rPr>
          <w:rFonts w:ascii="Times New Roman" w:hAnsi="Times New Roman"/>
          <w:sz w:val="24"/>
          <w:szCs w:val="24"/>
        </w:rPr>
        <w:t xml:space="preserve">журналы выступают </w:t>
      </w:r>
      <w:r w:rsidR="005A6660" w:rsidRPr="00853846">
        <w:rPr>
          <w:rFonts w:ascii="Times New Roman" w:hAnsi="Times New Roman"/>
          <w:sz w:val="24"/>
          <w:szCs w:val="24"/>
        </w:rPr>
        <w:t xml:space="preserve">в </w:t>
      </w:r>
      <w:r w:rsidR="00E17685" w:rsidRPr="00853846">
        <w:rPr>
          <w:rFonts w:ascii="Times New Roman" w:hAnsi="Times New Roman"/>
          <w:sz w:val="24"/>
          <w:szCs w:val="24"/>
        </w:rPr>
        <w:t>роли научного «фильтра»</w:t>
      </w:r>
      <w:r w:rsidR="005A6660" w:rsidRPr="00853846">
        <w:rPr>
          <w:rFonts w:ascii="Times New Roman" w:hAnsi="Times New Roman"/>
          <w:sz w:val="24"/>
          <w:szCs w:val="24"/>
        </w:rPr>
        <w:t xml:space="preserve">. </w:t>
      </w:r>
      <w:r w:rsidR="00EE25DD" w:rsidRPr="00853846">
        <w:rPr>
          <w:rFonts w:ascii="Times New Roman" w:hAnsi="Times New Roman"/>
          <w:sz w:val="24"/>
          <w:szCs w:val="24"/>
        </w:rPr>
        <w:t>Тем не менее, даже эта</w:t>
      </w:r>
      <w:r w:rsidR="005A6660" w:rsidRPr="00853846">
        <w:rPr>
          <w:rFonts w:ascii="Times New Roman" w:hAnsi="Times New Roman"/>
          <w:sz w:val="24"/>
          <w:szCs w:val="24"/>
        </w:rPr>
        <w:t xml:space="preserve"> отрасль похожа на любую другую коммерческую деятельность, </w:t>
      </w:r>
      <w:r w:rsidR="001A4B29" w:rsidRPr="00853846">
        <w:rPr>
          <w:rFonts w:ascii="Times New Roman" w:hAnsi="Times New Roman"/>
          <w:sz w:val="24"/>
          <w:szCs w:val="24"/>
        </w:rPr>
        <w:t xml:space="preserve">тем самым </w:t>
      </w:r>
      <w:r w:rsidR="00EE25DD" w:rsidRPr="00853846">
        <w:rPr>
          <w:rFonts w:ascii="Times New Roman" w:hAnsi="Times New Roman"/>
          <w:sz w:val="24"/>
          <w:szCs w:val="24"/>
        </w:rPr>
        <w:t xml:space="preserve">порождая огромное количество </w:t>
      </w:r>
      <w:r w:rsidR="001A4B29" w:rsidRPr="00853846">
        <w:rPr>
          <w:rFonts w:ascii="Times New Roman" w:hAnsi="Times New Roman"/>
          <w:sz w:val="24"/>
          <w:szCs w:val="24"/>
        </w:rPr>
        <w:t xml:space="preserve">плохо рецензируемых журналов, существующих исключительно как средство для </w:t>
      </w:r>
      <w:r w:rsidR="00C71559" w:rsidRPr="00853846">
        <w:rPr>
          <w:rFonts w:ascii="Times New Roman" w:hAnsi="Times New Roman"/>
          <w:sz w:val="24"/>
          <w:szCs w:val="24"/>
        </w:rPr>
        <w:t>выполнения «планов» по необходимому количеству публикаций.</w:t>
      </w:r>
    </w:p>
    <w:p w14:paraId="441594F5" w14:textId="77777777" w:rsidR="005A6660" w:rsidRPr="00853846" w:rsidRDefault="00F53AAF"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 xml:space="preserve">Кроме повышения личного престижа исследователя путем публикации в высокорейтинговых научных журналах, существует также необходимость </w:t>
      </w:r>
      <w:r w:rsidR="00C530AC" w:rsidRPr="00853846">
        <w:rPr>
          <w:rFonts w:ascii="Times New Roman" w:hAnsi="Times New Roman"/>
          <w:sz w:val="24"/>
          <w:szCs w:val="24"/>
        </w:rPr>
        <w:t xml:space="preserve">в увеличении удельного веса государства в общемировом количестве научных публикаций. </w:t>
      </w:r>
      <w:r w:rsidR="008F7CC5" w:rsidRPr="00853846">
        <w:rPr>
          <w:rFonts w:ascii="Times New Roman" w:hAnsi="Times New Roman"/>
          <w:sz w:val="24"/>
          <w:szCs w:val="24"/>
        </w:rPr>
        <w:t xml:space="preserve">Основываясь на динамике доли научных статей российских исследователей в научных журналах, индексируемых </w:t>
      </w:r>
      <w:r w:rsidR="008F7CC5" w:rsidRPr="00853846">
        <w:rPr>
          <w:rFonts w:ascii="Times New Roman" w:hAnsi="Times New Roman"/>
          <w:sz w:val="24"/>
          <w:szCs w:val="24"/>
          <w:lang w:val="en-US"/>
        </w:rPr>
        <w:t>Web</w:t>
      </w:r>
      <w:r w:rsidR="008F7CC5" w:rsidRPr="00853846">
        <w:rPr>
          <w:rFonts w:ascii="Times New Roman" w:hAnsi="Times New Roman"/>
          <w:sz w:val="24"/>
          <w:szCs w:val="24"/>
        </w:rPr>
        <w:t xml:space="preserve"> </w:t>
      </w:r>
      <w:r w:rsidR="008F7CC5" w:rsidRPr="00853846">
        <w:rPr>
          <w:rFonts w:ascii="Times New Roman" w:hAnsi="Times New Roman"/>
          <w:sz w:val="24"/>
          <w:szCs w:val="24"/>
          <w:lang w:val="en-US"/>
        </w:rPr>
        <w:t>of</w:t>
      </w:r>
      <w:r w:rsidR="008F7CC5" w:rsidRPr="00853846">
        <w:rPr>
          <w:rFonts w:ascii="Times New Roman" w:hAnsi="Times New Roman"/>
          <w:sz w:val="24"/>
          <w:szCs w:val="24"/>
        </w:rPr>
        <w:t xml:space="preserve"> </w:t>
      </w:r>
      <w:r w:rsidR="008F7CC5" w:rsidRPr="00853846">
        <w:rPr>
          <w:rFonts w:ascii="Times New Roman" w:hAnsi="Times New Roman"/>
          <w:sz w:val="24"/>
          <w:szCs w:val="24"/>
          <w:lang w:val="en-US"/>
        </w:rPr>
        <w:t>Science</w:t>
      </w:r>
      <w:r w:rsidR="008F7CC5" w:rsidRPr="00853846">
        <w:rPr>
          <w:rFonts w:ascii="Times New Roman" w:hAnsi="Times New Roman"/>
          <w:sz w:val="24"/>
          <w:szCs w:val="24"/>
        </w:rPr>
        <w:t xml:space="preserve">, </w:t>
      </w:r>
      <w:r w:rsidR="009210FC" w:rsidRPr="00853846">
        <w:rPr>
          <w:rFonts w:ascii="Times New Roman" w:hAnsi="Times New Roman"/>
          <w:sz w:val="24"/>
          <w:szCs w:val="24"/>
        </w:rPr>
        <w:t>необходимо отметить</w:t>
      </w:r>
      <w:r w:rsidR="006D58CD" w:rsidRPr="00853846">
        <w:rPr>
          <w:rFonts w:ascii="Times New Roman" w:hAnsi="Times New Roman"/>
          <w:sz w:val="24"/>
          <w:szCs w:val="24"/>
        </w:rPr>
        <w:t xml:space="preserve"> рост</w:t>
      </w:r>
      <w:r w:rsidR="009210FC" w:rsidRPr="00853846">
        <w:rPr>
          <w:rFonts w:ascii="Times New Roman" w:hAnsi="Times New Roman"/>
          <w:sz w:val="24"/>
          <w:szCs w:val="24"/>
        </w:rPr>
        <w:t xml:space="preserve"> этих показателей</w:t>
      </w:r>
      <w:r w:rsidR="00690239" w:rsidRPr="00853846">
        <w:rPr>
          <w:rFonts w:ascii="Times New Roman" w:hAnsi="Times New Roman"/>
          <w:sz w:val="24"/>
          <w:szCs w:val="24"/>
        </w:rPr>
        <w:t>. Если в 2013 г.</w:t>
      </w:r>
      <w:r w:rsidR="006D58CD" w:rsidRPr="00853846">
        <w:rPr>
          <w:rFonts w:ascii="Times New Roman" w:hAnsi="Times New Roman"/>
          <w:sz w:val="24"/>
          <w:szCs w:val="24"/>
        </w:rPr>
        <w:t xml:space="preserve"> доля публикаций России составляла 2,081%, то в 2015 она достигла показателя в 2,316</w:t>
      </w:r>
      <w:r w:rsidR="00F9431A" w:rsidRPr="00853846">
        <w:rPr>
          <w:rFonts w:ascii="Times New Roman" w:hAnsi="Times New Roman"/>
          <w:sz w:val="24"/>
          <w:szCs w:val="24"/>
        </w:rPr>
        <w:t>% от общего количества публикаций</w:t>
      </w:r>
      <w:r w:rsidR="00F9431A" w:rsidRPr="00853846">
        <w:rPr>
          <w:rStyle w:val="a5"/>
          <w:rFonts w:ascii="Times New Roman" w:hAnsi="Times New Roman"/>
          <w:sz w:val="24"/>
          <w:szCs w:val="24"/>
        </w:rPr>
        <w:footnoteReference w:id="28"/>
      </w:r>
      <w:r w:rsidR="00F9431A" w:rsidRPr="00853846">
        <w:rPr>
          <w:rFonts w:ascii="Times New Roman" w:hAnsi="Times New Roman"/>
          <w:sz w:val="24"/>
          <w:szCs w:val="24"/>
        </w:rPr>
        <w:t xml:space="preserve">. </w:t>
      </w:r>
      <w:r w:rsidR="00E46CEE" w:rsidRPr="00853846">
        <w:rPr>
          <w:rFonts w:ascii="Times New Roman" w:hAnsi="Times New Roman"/>
          <w:sz w:val="24"/>
          <w:szCs w:val="24"/>
        </w:rPr>
        <w:t>Динамика прироста к</w:t>
      </w:r>
      <w:r w:rsidR="00690239" w:rsidRPr="00853846">
        <w:rPr>
          <w:rFonts w:ascii="Times New Roman" w:hAnsi="Times New Roman"/>
          <w:sz w:val="24"/>
          <w:szCs w:val="24"/>
        </w:rPr>
        <w:t>оличества публикации в 2015 г.</w:t>
      </w:r>
      <w:r w:rsidR="00E46CEE" w:rsidRPr="00853846">
        <w:rPr>
          <w:rFonts w:ascii="Times New Roman" w:hAnsi="Times New Roman"/>
          <w:sz w:val="24"/>
          <w:szCs w:val="24"/>
        </w:rPr>
        <w:t xml:space="preserve"> по сравнению с 2014 </w:t>
      </w:r>
      <w:r w:rsidR="009210FC" w:rsidRPr="00853846">
        <w:rPr>
          <w:rFonts w:ascii="Times New Roman" w:hAnsi="Times New Roman"/>
          <w:sz w:val="24"/>
          <w:szCs w:val="24"/>
        </w:rPr>
        <w:t xml:space="preserve">составила </w:t>
      </w:r>
      <w:r w:rsidR="00E46CEE" w:rsidRPr="00853846">
        <w:rPr>
          <w:rFonts w:ascii="Times New Roman" w:hAnsi="Times New Roman"/>
          <w:sz w:val="24"/>
          <w:szCs w:val="24"/>
        </w:rPr>
        <w:t>13,4%, что соответствует наи</w:t>
      </w:r>
      <w:r w:rsidR="009210FC" w:rsidRPr="00853846">
        <w:rPr>
          <w:rFonts w:ascii="Times New Roman" w:hAnsi="Times New Roman"/>
          <w:sz w:val="24"/>
          <w:szCs w:val="24"/>
        </w:rPr>
        <w:t>большему показателю среди стран</w:t>
      </w:r>
      <w:r w:rsidR="00E46CEE" w:rsidRPr="00853846">
        <w:rPr>
          <w:rFonts w:ascii="Times New Roman" w:hAnsi="Times New Roman"/>
          <w:sz w:val="24"/>
          <w:szCs w:val="24"/>
        </w:rPr>
        <w:t xml:space="preserve"> </w:t>
      </w:r>
      <w:r w:rsidR="00E46CEE" w:rsidRPr="00853846">
        <w:rPr>
          <w:rFonts w:ascii="Times New Roman" w:hAnsi="Times New Roman"/>
          <w:sz w:val="24"/>
          <w:szCs w:val="24"/>
          <w:lang w:val="en-US"/>
        </w:rPr>
        <w:t>BRICS</w:t>
      </w:r>
      <w:r w:rsidR="00E46CEE" w:rsidRPr="00853846">
        <w:rPr>
          <w:rFonts w:ascii="Times New Roman" w:hAnsi="Times New Roman"/>
          <w:sz w:val="24"/>
          <w:szCs w:val="24"/>
        </w:rPr>
        <w:t xml:space="preserve"> и </w:t>
      </w:r>
      <w:r w:rsidR="00E46CEE" w:rsidRPr="00853846">
        <w:rPr>
          <w:rFonts w:ascii="Times New Roman" w:hAnsi="Times New Roman"/>
          <w:sz w:val="24"/>
          <w:szCs w:val="24"/>
          <w:lang w:val="en-US"/>
        </w:rPr>
        <w:t>G</w:t>
      </w:r>
      <w:r w:rsidR="00E46CEE" w:rsidRPr="00853846">
        <w:rPr>
          <w:rFonts w:ascii="Times New Roman" w:hAnsi="Times New Roman"/>
          <w:sz w:val="24"/>
          <w:szCs w:val="24"/>
        </w:rPr>
        <w:t>7.</w:t>
      </w:r>
      <w:r w:rsidR="00E771B4" w:rsidRPr="00853846">
        <w:rPr>
          <w:rFonts w:ascii="Times New Roman" w:hAnsi="Times New Roman"/>
          <w:sz w:val="24"/>
          <w:szCs w:val="24"/>
        </w:rPr>
        <w:t xml:space="preserve"> К примеру, у Китайской Народной Республики данный пок</w:t>
      </w:r>
      <w:r w:rsidR="009210FC" w:rsidRPr="00853846">
        <w:rPr>
          <w:rFonts w:ascii="Times New Roman" w:hAnsi="Times New Roman"/>
          <w:sz w:val="24"/>
          <w:szCs w:val="24"/>
        </w:rPr>
        <w:t xml:space="preserve">азатель составил 11,6%, у Индии – </w:t>
      </w:r>
      <w:r w:rsidR="00E771B4" w:rsidRPr="00853846">
        <w:rPr>
          <w:rFonts w:ascii="Times New Roman" w:hAnsi="Times New Roman"/>
          <w:sz w:val="24"/>
          <w:szCs w:val="24"/>
        </w:rPr>
        <w:t>3,2%,</w:t>
      </w:r>
      <w:r w:rsidR="009210FC" w:rsidRPr="00853846">
        <w:rPr>
          <w:rFonts w:ascii="Times New Roman" w:hAnsi="Times New Roman"/>
          <w:sz w:val="24"/>
          <w:szCs w:val="24"/>
        </w:rPr>
        <w:t xml:space="preserve"> а у Соединенных Штатов Америки – </w:t>
      </w:r>
      <w:r w:rsidR="00E771B4" w:rsidRPr="00853846">
        <w:rPr>
          <w:rFonts w:ascii="Times New Roman" w:hAnsi="Times New Roman"/>
          <w:sz w:val="24"/>
          <w:szCs w:val="24"/>
        </w:rPr>
        <w:t xml:space="preserve">0,9%. </w:t>
      </w:r>
      <w:r w:rsidR="00F9431A" w:rsidRPr="00853846">
        <w:rPr>
          <w:rFonts w:ascii="Times New Roman" w:hAnsi="Times New Roman"/>
          <w:sz w:val="24"/>
          <w:szCs w:val="24"/>
        </w:rPr>
        <w:t xml:space="preserve">Данные, представленные Правительством Российской Федерации на конец </w:t>
      </w:r>
      <w:r w:rsidR="00690239" w:rsidRPr="00853846">
        <w:rPr>
          <w:rFonts w:ascii="Times New Roman" w:hAnsi="Times New Roman"/>
          <w:sz w:val="24"/>
          <w:szCs w:val="24"/>
        </w:rPr>
        <w:t>2017 г.</w:t>
      </w:r>
      <w:r w:rsidR="00092B97" w:rsidRPr="00853846">
        <w:rPr>
          <w:rFonts w:ascii="Times New Roman" w:hAnsi="Times New Roman"/>
          <w:sz w:val="24"/>
          <w:szCs w:val="24"/>
        </w:rPr>
        <w:t>,</w:t>
      </w:r>
      <w:r w:rsidR="00F9431A" w:rsidRPr="00853846">
        <w:rPr>
          <w:rFonts w:ascii="Times New Roman" w:hAnsi="Times New Roman"/>
          <w:sz w:val="24"/>
          <w:szCs w:val="24"/>
        </w:rPr>
        <w:t xml:space="preserve"> показывают, что удельный вес научных пу</w:t>
      </w:r>
      <w:r w:rsidR="001556CE" w:rsidRPr="00853846">
        <w:rPr>
          <w:rFonts w:ascii="Times New Roman" w:hAnsi="Times New Roman"/>
          <w:sz w:val="24"/>
          <w:szCs w:val="24"/>
        </w:rPr>
        <w:t>б</w:t>
      </w:r>
      <w:r w:rsidR="00F9431A" w:rsidRPr="00853846">
        <w:rPr>
          <w:rFonts w:ascii="Times New Roman" w:hAnsi="Times New Roman"/>
          <w:sz w:val="24"/>
          <w:szCs w:val="24"/>
        </w:rPr>
        <w:t xml:space="preserve">ликаций российских </w:t>
      </w:r>
      <w:r w:rsidR="00F9431A" w:rsidRPr="00853846">
        <w:rPr>
          <w:rFonts w:ascii="Times New Roman" w:hAnsi="Times New Roman"/>
          <w:sz w:val="24"/>
          <w:szCs w:val="24"/>
        </w:rPr>
        <w:lastRenderedPageBreak/>
        <w:t xml:space="preserve">исследователей </w:t>
      </w:r>
      <w:r w:rsidR="001556CE" w:rsidRPr="00853846">
        <w:rPr>
          <w:rFonts w:ascii="Times New Roman" w:hAnsi="Times New Roman"/>
          <w:sz w:val="24"/>
          <w:szCs w:val="24"/>
        </w:rPr>
        <w:t>составил 2,7% (что соответствует 46</w:t>
      </w:r>
      <w:r w:rsidR="00690239" w:rsidRPr="00853846">
        <w:rPr>
          <w:rFonts w:ascii="Times New Roman" w:hAnsi="Times New Roman"/>
          <w:sz w:val="24"/>
          <w:szCs w:val="24"/>
        </w:rPr>
        <w:t xml:space="preserve"> </w:t>
      </w:r>
      <w:r w:rsidR="001556CE" w:rsidRPr="00853846">
        <w:rPr>
          <w:rFonts w:ascii="Times New Roman" w:hAnsi="Times New Roman"/>
          <w:sz w:val="24"/>
          <w:szCs w:val="24"/>
        </w:rPr>
        <w:t>234 публикациям)</w:t>
      </w:r>
      <w:r w:rsidR="001556CE" w:rsidRPr="00853846">
        <w:rPr>
          <w:rStyle w:val="a5"/>
          <w:rFonts w:ascii="Times New Roman" w:hAnsi="Times New Roman"/>
          <w:sz w:val="24"/>
          <w:szCs w:val="24"/>
        </w:rPr>
        <w:footnoteReference w:id="29"/>
      </w:r>
      <w:r w:rsidR="001556CE" w:rsidRPr="00853846">
        <w:rPr>
          <w:rFonts w:ascii="Times New Roman" w:hAnsi="Times New Roman"/>
          <w:sz w:val="24"/>
          <w:szCs w:val="24"/>
        </w:rPr>
        <w:t>.</w:t>
      </w:r>
      <w:r w:rsidR="00993CAC" w:rsidRPr="00853846">
        <w:rPr>
          <w:rFonts w:ascii="Times New Roman" w:hAnsi="Times New Roman"/>
          <w:sz w:val="24"/>
          <w:szCs w:val="24"/>
        </w:rPr>
        <w:t xml:space="preserve"> Кроме того, процесс публикации в зарубежных научных журналах также может проходить не только исключительно автором или группой авторов из одной страны, но также и в соавторстве </w:t>
      </w:r>
      <w:r w:rsidR="00E3698A" w:rsidRPr="00853846">
        <w:rPr>
          <w:rFonts w:ascii="Times New Roman" w:hAnsi="Times New Roman"/>
          <w:sz w:val="24"/>
          <w:szCs w:val="24"/>
        </w:rPr>
        <w:t>с</w:t>
      </w:r>
      <w:r w:rsidR="00993CAC" w:rsidRPr="00853846">
        <w:rPr>
          <w:rFonts w:ascii="Times New Roman" w:hAnsi="Times New Roman"/>
          <w:sz w:val="24"/>
          <w:szCs w:val="24"/>
        </w:rPr>
        <w:t xml:space="preserve"> зарубежными исследователями. Если г</w:t>
      </w:r>
      <w:r w:rsidR="00E3698A" w:rsidRPr="00853846">
        <w:rPr>
          <w:rFonts w:ascii="Times New Roman" w:hAnsi="Times New Roman"/>
          <w:sz w:val="24"/>
          <w:szCs w:val="24"/>
        </w:rPr>
        <w:t>оворить непосредственно о российских исследователях, то, в</w:t>
      </w:r>
      <w:r w:rsidR="00534C79" w:rsidRPr="00853846">
        <w:rPr>
          <w:rFonts w:ascii="Times New Roman" w:hAnsi="Times New Roman"/>
          <w:sz w:val="24"/>
          <w:szCs w:val="24"/>
        </w:rPr>
        <w:t xml:space="preserve"> основном</w:t>
      </w:r>
      <w:r w:rsidR="00E3698A" w:rsidRPr="00853846">
        <w:rPr>
          <w:rFonts w:ascii="Times New Roman" w:hAnsi="Times New Roman"/>
          <w:sz w:val="24"/>
          <w:szCs w:val="24"/>
        </w:rPr>
        <w:t>, они сотрудничают с представителями стран с развитыми научными традициями и сильными исследовательскими школами, в первую</w:t>
      </w:r>
      <w:r w:rsidR="00534C79" w:rsidRPr="00853846">
        <w:rPr>
          <w:rFonts w:ascii="Times New Roman" w:hAnsi="Times New Roman"/>
          <w:sz w:val="24"/>
          <w:szCs w:val="24"/>
        </w:rPr>
        <w:t xml:space="preserve"> очередь это Германия, Соединенные Штаты Америки, Франция, Великобритания и Италия. Основываясь на данных </w:t>
      </w:r>
      <w:r w:rsidR="00534C79" w:rsidRPr="00853846">
        <w:rPr>
          <w:rFonts w:ascii="Times New Roman" w:hAnsi="Times New Roman"/>
          <w:sz w:val="24"/>
          <w:szCs w:val="24"/>
          <w:lang w:val="en-US"/>
        </w:rPr>
        <w:t>Web</w:t>
      </w:r>
      <w:r w:rsidR="00534C79" w:rsidRPr="00853846">
        <w:rPr>
          <w:rFonts w:ascii="Times New Roman" w:hAnsi="Times New Roman"/>
          <w:sz w:val="24"/>
          <w:szCs w:val="24"/>
        </w:rPr>
        <w:t xml:space="preserve"> </w:t>
      </w:r>
      <w:r w:rsidR="00534C79" w:rsidRPr="00853846">
        <w:rPr>
          <w:rFonts w:ascii="Times New Roman" w:hAnsi="Times New Roman"/>
          <w:sz w:val="24"/>
          <w:szCs w:val="24"/>
          <w:lang w:val="en-US"/>
        </w:rPr>
        <w:t>of</w:t>
      </w:r>
      <w:r w:rsidR="00534C79" w:rsidRPr="00853846">
        <w:rPr>
          <w:rFonts w:ascii="Times New Roman" w:hAnsi="Times New Roman"/>
          <w:sz w:val="24"/>
          <w:szCs w:val="24"/>
        </w:rPr>
        <w:t xml:space="preserve"> </w:t>
      </w:r>
      <w:r w:rsidR="00534C79" w:rsidRPr="00853846">
        <w:rPr>
          <w:rFonts w:ascii="Times New Roman" w:hAnsi="Times New Roman"/>
          <w:sz w:val="24"/>
          <w:szCs w:val="24"/>
          <w:lang w:val="en-US"/>
        </w:rPr>
        <w:t>Science</w:t>
      </w:r>
      <w:r w:rsidR="00534C79" w:rsidRPr="00853846">
        <w:rPr>
          <w:rFonts w:ascii="Times New Roman" w:hAnsi="Times New Roman"/>
          <w:sz w:val="24"/>
          <w:szCs w:val="24"/>
        </w:rPr>
        <w:t xml:space="preserve"> </w:t>
      </w:r>
      <w:r w:rsidR="00534C79" w:rsidRPr="00853846">
        <w:rPr>
          <w:rFonts w:ascii="Times New Roman" w:hAnsi="Times New Roman"/>
          <w:sz w:val="24"/>
          <w:szCs w:val="24"/>
          <w:lang w:val="en-US"/>
        </w:rPr>
        <w:t>Core</w:t>
      </w:r>
      <w:r w:rsidR="00534C79" w:rsidRPr="00853846">
        <w:rPr>
          <w:rFonts w:ascii="Times New Roman" w:hAnsi="Times New Roman"/>
          <w:sz w:val="24"/>
          <w:szCs w:val="24"/>
        </w:rPr>
        <w:t xml:space="preserve"> </w:t>
      </w:r>
      <w:r w:rsidR="00534C79" w:rsidRPr="00853846">
        <w:rPr>
          <w:rFonts w:ascii="Times New Roman" w:hAnsi="Times New Roman"/>
          <w:sz w:val="24"/>
          <w:szCs w:val="24"/>
          <w:lang w:val="en-US"/>
        </w:rPr>
        <w:t>Collection</w:t>
      </w:r>
      <w:r w:rsidR="00534C79" w:rsidRPr="00853846">
        <w:rPr>
          <w:rFonts w:ascii="Times New Roman" w:hAnsi="Times New Roman"/>
          <w:sz w:val="24"/>
          <w:szCs w:val="24"/>
        </w:rPr>
        <w:t xml:space="preserve">, представленных </w:t>
      </w:r>
      <w:r w:rsidR="005B4255" w:rsidRPr="00853846">
        <w:rPr>
          <w:rFonts w:ascii="Times New Roman" w:hAnsi="Times New Roman"/>
          <w:sz w:val="24"/>
          <w:szCs w:val="24"/>
        </w:rPr>
        <w:t xml:space="preserve">в исследовании </w:t>
      </w:r>
      <w:r w:rsidR="009210FC" w:rsidRPr="00853846">
        <w:rPr>
          <w:rFonts w:ascii="Times New Roman" w:hAnsi="Times New Roman"/>
          <w:sz w:val="24"/>
          <w:szCs w:val="24"/>
        </w:rPr>
        <w:t>НИУ «Высшая Школа</w:t>
      </w:r>
      <w:r w:rsidR="005B4255" w:rsidRPr="00853846">
        <w:rPr>
          <w:rFonts w:ascii="Times New Roman" w:hAnsi="Times New Roman"/>
          <w:sz w:val="24"/>
          <w:szCs w:val="24"/>
        </w:rPr>
        <w:t xml:space="preserve"> Экономики</w:t>
      </w:r>
      <w:r w:rsidR="009210FC" w:rsidRPr="00853846">
        <w:rPr>
          <w:rFonts w:ascii="Times New Roman" w:hAnsi="Times New Roman"/>
          <w:sz w:val="24"/>
          <w:szCs w:val="24"/>
        </w:rPr>
        <w:t>»</w:t>
      </w:r>
      <w:r w:rsidR="005B4255" w:rsidRPr="00853846">
        <w:rPr>
          <w:rFonts w:ascii="Times New Roman" w:hAnsi="Times New Roman"/>
          <w:sz w:val="24"/>
          <w:szCs w:val="24"/>
        </w:rPr>
        <w:t>, количество совместных публикаций в индексируемых журнал</w:t>
      </w:r>
      <w:r w:rsidR="00DF4B21" w:rsidRPr="00853846">
        <w:rPr>
          <w:rFonts w:ascii="Times New Roman" w:hAnsi="Times New Roman"/>
          <w:sz w:val="24"/>
          <w:szCs w:val="24"/>
        </w:rPr>
        <w:t>ах</w:t>
      </w:r>
      <w:r w:rsidR="005B4255" w:rsidRPr="00853846">
        <w:rPr>
          <w:rFonts w:ascii="Times New Roman" w:hAnsi="Times New Roman"/>
          <w:sz w:val="24"/>
          <w:szCs w:val="24"/>
        </w:rPr>
        <w:t xml:space="preserve"> в соавторстве зарубежными авторами из вышеперечисленных стран</w:t>
      </w:r>
      <w:r w:rsidR="00A37C1B" w:rsidRPr="00853846">
        <w:rPr>
          <w:rFonts w:ascii="Times New Roman" w:hAnsi="Times New Roman"/>
          <w:sz w:val="24"/>
          <w:szCs w:val="24"/>
        </w:rPr>
        <w:t xml:space="preserve"> в период 2008-2013</w:t>
      </w:r>
      <w:r w:rsidR="005B4255" w:rsidRPr="00853846">
        <w:rPr>
          <w:rFonts w:ascii="Times New Roman" w:hAnsi="Times New Roman"/>
          <w:sz w:val="24"/>
          <w:szCs w:val="24"/>
        </w:rPr>
        <w:t xml:space="preserve"> ранжируется следующим образо</w:t>
      </w:r>
      <w:r w:rsidR="00DF4B21" w:rsidRPr="00853846">
        <w:rPr>
          <w:rFonts w:ascii="Times New Roman" w:hAnsi="Times New Roman"/>
          <w:sz w:val="24"/>
          <w:szCs w:val="24"/>
        </w:rPr>
        <w:t>м</w:t>
      </w:r>
      <w:r w:rsidR="00DF4B21" w:rsidRPr="00853846">
        <w:rPr>
          <w:rStyle w:val="a5"/>
          <w:rFonts w:ascii="Times New Roman" w:hAnsi="Times New Roman"/>
          <w:sz w:val="24"/>
          <w:szCs w:val="24"/>
        </w:rPr>
        <w:footnoteReference w:id="30"/>
      </w:r>
      <w:r w:rsidR="00DF4B21" w:rsidRPr="00853846">
        <w:rPr>
          <w:rFonts w:ascii="Times New Roman" w:hAnsi="Times New Roman"/>
          <w:sz w:val="24"/>
          <w:szCs w:val="24"/>
        </w:rPr>
        <w:t>:</w:t>
      </w:r>
    </w:p>
    <w:p w14:paraId="0B00633C" w14:textId="77777777" w:rsidR="00DF4B21" w:rsidRPr="00853846" w:rsidRDefault="00DF4B21" w:rsidP="00690239">
      <w:pPr>
        <w:pStyle w:val="a6"/>
        <w:numPr>
          <w:ilvl w:val="0"/>
          <w:numId w:val="9"/>
        </w:numPr>
        <w:spacing w:after="0" w:line="360" w:lineRule="auto"/>
        <w:ind w:left="0" w:firstLine="0"/>
        <w:jc w:val="both"/>
        <w:rPr>
          <w:rFonts w:ascii="Times New Roman" w:hAnsi="Times New Roman"/>
          <w:sz w:val="24"/>
          <w:szCs w:val="24"/>
        </w:rPr>
      </w:pPr>
      <w:r w:rsidRPr="00853846">
        <w:rPr>
          <w:rFonts w:ascii="Times New Roman" w:hAnsi="Times New Roman"/>
          <w:sz w:val="24"/>
          <w:szCs w:val="24"/>
        </w:rPr>
        <w:t>Германия – 15923 публикации</w:t>
      </w:r>
      <w:r w:rsidR="009210FC" w:rsidRPr="00853846">
        <w:rPr>
          <w:rFonts w:ascii="Times New Roman" w:hAnsi="Times New Roman"/>
          <w:sz w:val="24"/>
          <w:szCs w:val="24"/>
        </w:rPr>
        <w:t>;</w:t>
      </w:r>
    </w:p>
    <w:p w14:paraId="28EB9B50" w14:textId="77777777" w:rsidR="00A37C1B" w:rsidRPr="00853846" w:rsidRDefault="00A37C1B" w:rsidP="00690239">
      <w:pPr>
        <w:pStyle w:val="a6"/>
        <w:numPr>
          <w:ilvl w:val="0"/>
          <w:numId w:val="9"/>
        </w:numPr>
        <w:spacing w:after="0" w:line="360" w:lineRule="auto"/>
        <w:ind w:left="0" w:firstLine="0"/>
        <w:jc w:val="both"/>
        <w:rPr>
          <w:rFonts w:ascii="Times New Roman" w:hAnsi="Times New Roman"/>
          <w:sz w:val="24"/>
          <w:szCs w:val="24"/>
        </w:rPr>
      </w:pPr>
      <w:r w:rsidRPr="00853846">
        <w:rPr>
          <w:rFonts w:ascii="Times New Roman" w:hAnsi="Times New Roman"/>
          <w:sz w:val="24"/>
          <w:szCs w:val="24"/>
        </w:rPr>
        <w:t>С</w:t>
      </w:r>
      <w:r w:rsidR="009210FC" w:rsidRPr="00853846">
        <w:rPr>
          <w:rFonts w:ascii="Times New Roman" w:hAnsi="Times New Roman"/>
          <w:sz w:val="24"/>
          <w:szCs w:val="24"/>
        </w:rPr>
        <w:t>оединенные Штаты Америки – 15785 публикаций;</w:t>
      </w:r>
    </w:p>
    <w:p w14:paraId="71B20D79" w14:textId="77777777" w:rsidR="00A37C1B" w:rsidRPr="00853846" w:rsidRDefault="00A37C1B" w:rsidP="00690239">
      <w:pPr>
        <w:pStyle w:val="a6"/>
        <w:numPr>
          <w:ilvl w:val="0"/>
          <w:numId w:val="9"/>
        </w:numPr>
        <w:spacing w:after="0" w:line="360" w:lineRule="auto"/>
        <w:ind w:left="0" w:firstLine="0"/>
        <w:jc w:val="both"/>
        <w:rPr>
          <w:rFonts w:ascii="Times New Roman" w:hAnsi="Times New Roman"/>
          <w:sz w:val="24"/>
          <w:szCs w:val="24"/>
        </w:rPr>
      </w:pPr>
      <w:r w:rsidRPr="00853846">
        <w:rPr>
          <w:rFonts w:ascii="Times New Roman" w:hAnsi="Times New Roman"/>
          <w:sz w:val="24"/>
          <w:szCs w:val="24"/>
        </w:rPr>
        <w:t>Франция – 9264</w:t>
      </w:r>
      <w:r w:rsidR="009210FC" w:rsidRPr="00853846">
        <w:rPr>
          <w:rFonts w:ascii="Times New Roman" w:hAnsi="Times New Roman"/>
          <w:sz w:val="24"/>
          <w:szCs w:val="24"/>
        </w:rPr>
        <w:t xml:space="preserve"> публикации;</w:t>
      </w:r>
    </w:p>
    <w:p w14:paraId="56BBCAC0" w14:textId="77777777" w:rsidR="00A37C1B" w:rsidRPr="00853846" w:rsidRDefault="00A37C1B" w:rsidP="00690239">
      <w:pPr>
        <w:pStyle w:val="a6"/>
        <w:numPr>
          <w:ilvl w:val="0"/>
          <w:numId w:val="9"/>
        </w:numPr>
        <w:spacing w:after="0" w:line="360" w:lineRule="auto"/>
        <w:ind w:left="0" w:firstLine="0"/>
        <w:jc w:val="both"/>
        <w:rPr>
          <w:rFonts w:ascii="Times New Roman" w:hAnsi="Times New Roman"/>
          <w:sz w:val="24"/>
          <w:szCs w:val="24"/>
        </w:rPr>
      </w:pPr>
      <w:r w:rsidRPr="00853846">
        <w:rPr>
          <w:rFonts w:ascii="Times New Roman" w:hAnsi="Times New Roman"/>
          <w:sz w:val="24"/>
          <w:szCs w:val="24"/>
        </w:rPr>
        <w:t>Великобритания – 7687</w:t>
      </w:r>
      <w:r w:rsidR="009210FC" w:rsidRPr="00853846">
        <w:rPr>
          <w:rFonts w:ascii="Times New Roman" w:hAnsi="Times New Roman"/>
          <w:sz w:val="24"/>
          <w:szCs w:val="24"/>
        </w:rPr>
        <w:t xml:space="preserve"> публикаций;</w:t>
      </w:r>
    </w:p>
    <w:p w14:paraId="7D5E01E3" w14:textId="77777777" w:rsidR="00B26D27" w:rsidRPr="00853846" w:rsidRDefault="009210FC" w:rsidP="00690239">
      <w:pPr>
        <w:pStyle w:val="a6"/>
        <w:numPr>
          <w:ilvl w:val="0"/>
          <w:numId w:val="9"/>
        </w:numPr>
        <w:spacing w:after="0" w:line="360" w:lineRule="auto"/>
        <w:ind w:left="0" w:firstLine="0"/>
        <w:jc w:val="both"/>
        <w:rPr>
          <w:rFonts w:ascii="Times New Roman" w:hAnsi="Times New Roman"/>
          <w:sz w:val="24"/>
          <w:szCs w:val="24"/>
        </w:rPr>
      </w:pPr>
      <w:r w:rsidRPr="00853846">
        <w:rPr>
          <w:rFonts w:ascii="Times New Roman" w:hAnsi="Times New Roman"/>
          <w:sz w:val="24"/>
          <w:szCs w:val="24"/>
        </w:rPr>
        <w:t>Италия – 6112 публикаций.</w:t>
      </w:r>
    </w:p>
    <w:p w14:paraId="1A7B4F03" w14:textId="77777777" w:rsidR="005A26CE" w:rsidRPr="00853846" w:rsidRDefault="005A26CE"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Когда речь идет о совместных публикациях, важно обозначить такое понятие, как баланс научного влияни</w:t>
      </w:r>
      <w:r w:rsidR="00F564DD" w:rsidRPr="00853846">
        <w:rPr>
          <w:rFonts w:ascii="Times New Roman" w:hAnsi="Times New Roman"/>
          <w:sz w:val="24"/>
          <w:szCs w:val="24"/>
        </w:rPr>
        <w:t>я.</w:t>
      </w:r>
      <w:r w:rsidR="0035108A" w:rsidRPr="00853846">
        <w:rPr>
          <w:rFonts w:ascii="Times New Roman" w:hAnsi="Times New Roman"/>
          <w:sz w:val="24"/>
          <w:szCs w:val="24"/>
        </w:rPr>
        <w:t xml:space="preserve"> Под балансом научного влияния</w:t>
      </w:r>
      <w:r w:rsidR="00F564DD" w:rsidRPr="00853846">
        <w:rPr>
          <w:rFonts w:ascii="Times New Roman" w:hAnsi="Times New Roman"/>
          <w:sz w:val="24"/>
          <w:szCs w:val="24"/>
        </w:rPr>
        <w:t xml:space="preserve"> понимается </w:t>
      </w:r>
      <w:r w:rsidR="009665AC" w:rsidRPr="00853846">
        <w:rPr>
          <w:rFonts w:ascii="Times New Roman" w:hAnsi="Times New Roman"/>
          <w:sz w:val="24"/>
          <w:szCs w:val="24"/>
        </w:rPr>
        <w:t>отношение</w:t>
      </w:r>
      <w:r w:rsidRPr="00853846">
        <w:rPr>
          <w:rFonts w:ascii="Times New Roman" w:hAnsi="Times New Roman"/>
          <w:sz w:val="24"/>
          <w:szCs w:val="24"/>
        </w:rPr>
        <w:t xml:space="preserve"> </w:t>
      </w:r>
      <w:r w:rsidR="00540150" w:rsidRPr="00853846">
        <w:rPr>
          <w:rFonts w:ascii="Times New Roman" w:hAnsi="Times New Roman"/>
          <w:sz w:val="24"/>
          <w:szCs w:val="24"/>
        </w:rPr>
        <w:t>дол</w:t>
      </w:r>
      <w:r w:rsidR="009665AC" w:rsidRPr="00853846">
        <w:rPr>
          <w:rFonts w:ascii="Times New Roman" w:hAnsi="Times New Roman"/>
          <w:sz w:val="24"/>
          <w:szCs w:val="24"/>
        </w:rPr>
        <w:t>и</w:t>
      </w:r>
      <w:r w:rsidR="00540150" w:rsidRPr="00853846">
        <w:rPr>
          <w:rFonts w:ascii="Times New Roman" w:hAnsi="Times New Roman"/>
          <w:sz w:val="24"/>
          <w:szCs w:val="24"/>
        </w:rPr>
        <w:t xml:space="preserve"> публикаций, выполненных</w:t>
      </w:r>
      <w:r w:rsidR="00F70163" w:rsidRPr="00853846">
        <w:rPr>
          <w:rFonts w:ascii="Times New Roman" w:hAnsi="Times New Roman"/>
          <w:sz w:val="24"/>
          <w:szCs w:val="24"/>
        </w:rPr>
        <w:t>, предположим, российскими учеными в соавторстве с американскими,</w:t>
      </w:r>
      <w:r w:rsidR="009A437D" w:rsidRPr="00853846">
        <w:rPr>
          <w:rFonts w:ascii="Times New Roman" w:hAnsi="Times New Roman"/>
          <w:sz w:val="24"/>
          <w:szCs w:val="24"/>
        </w:rPr>
        <w:t xml:space="preserve"> </w:t>
      </w:r>
      <w:r w:rsidR="00540150" w:rsidRPr="00853846">
        <w:rPr>
          <w:rFonts w:ascii="Times New Roman" w:hAnsi="Times New Roman"/>
          <w:sz w:val="24"/>
          <w:szCs w:val="24"/>
        </w:rPr>
        <w:t>из общего количества всех</w:t>
      </w:r>
      <w:r w:rsidR="005F7DAD" w:rsidRPr="00853846">
        <w:rPr>
          <w:rFonts w:ascii="Times New Roman" w:hAnsi="Times New Roman"/>
          <w:sz w:val="24"/>
          <w:szCs w:val="24"/>
        </w:rPr>
        <w:t xml:space="preserve"> российских</w:t>
      </w:r>
      <w:r w:rsidR="00540150" w:rsidRPr="00853846">
        <w:rPr>
          <w:rFonts w:ascii="Times New Roman" w:hAnsi="Times New Roman"/>
          <w:sz w:val="24"/>
          <w:szCs w:val="24"/>
        </w:rPr>
        <w:t xml:space="preserve"> публикаций</w:t>
      </w:r>
      <w:r w:rsidR="009A437D" w:rsidRPr="00853846">
        <w:rPr>
          <w:rFonts w:ascii="Times New Roman" w:hAnsi="Times New Roman"/>
          <w:sz w:val="24"/>
          <w:szCs w:val="24"/>
        </w:rPr>
        <w:t xml:space="preserve"> к доле</w:t>
      </w:r>
      <w:r w:rsidR="00F70163" w:rsidRPr="00853846">
        <w:rPr>
          <w:rFonts w:ascii="Times New Roman" w:hAnsi="Times New Roman"/>
          <w:sz w:val="24"/>
          <w:szCs w:val="24"/>
        </w:rPr>
        <w:t xml:space="preserve">, выполненной </w:t>
      </w:r>
      <w:r w:rsidR="00874288" w:rsidRPr="00853846">
        <w:rPr>
          <w:rFonts w:ascii="Times New Roman" w:hAnsi="Times New Roman"/>
          <w:sz w:val="24"/>
          <w:szCs w:val="24"/>
        </w:rPr>
        <w:t>американскими учеными совместно с российскими и</w:t>
      </w:r>
      <w:r w:rsidR="00265E0D" w:rsidRPr="00853846">
        <w:rPr>
          <w:rFonts w:ascii="Times New Roman" w:hAnsi="Times New Roman"/>
          <w:sz w:val="24"/>
          <w:szCs w:val="24"/>
        </w:rPr>
        <w:t>з общего количества</w:t>
      </w:r>
      <w:r w:rsidR="002255DD" w:rsidRPr="00853846">
        <w:rPr>
          <w:rFonts w:ascii="Times New Roman" w:hAnsi="Times New Roman"/>
          <w:sz w:val="24"/>
          <w:szCs w:val="24"/>
        </w:rPr>
        <w:t xml:space="preserve"> американских</w:t>
      </w:r>
      <w:r w:rsidR="00265E0D" w:rsidRPr="00853846">
        <w:rPr>
          <w:rFonts w:ascii="Times New Roman" w:hAnsi="Times New Roman"/>
          <w:sz w:val="24"/>
          <w:szCs w:val="24"/>
        </w:rPr>
        <w:t xml:space="preserve"> публикаций</w:t>
      </w:r>
      <w:r w:rsidR="00540150" w:rsidRPr="00853846">
        <w:rPr>
          <w:rFonts w:ascii="Times New Roman" w:hAnsi="Times New Roman"/>
          <w:sz w:val="24"/>
          <w:szCs w:val="24"/>
        </w:rPr>
        <w:t xml:space="preserve">. На основе оценки баланса научного влияния </w:t>
      </w:r>
      <w:r w:rsidR="001B6878" w:rsidRPr="00853846">
        <w:rPr>
          <w:rFonts w:ascii="Times New Roman" w:hAnsi="Times New Roman"/>
          <w:sz w:val="24"/>
          <w:szCs w:val="24"/>
        </w:rPr>
        <w:t>можно охарактеризовать</w:t>
      </w:r>
      <w:r w:rsidR="00540150" w:rsidRPr="00853846">
        <w:rPr>
          <w:rFonts w:ascii="Times New Roman" w:hAnsi="Times New Roman"/>
          <w:sz w:val="24"/>
          <w:szCs w:val="24"/>
        </w:rPr>
        <w:t xml:space="preserve"> следующие пок</w:t>
      </w:r>
      <w:r w:rsidR="001B6878" w:rsidRPr="00853846">
        <w:rPr>
          <w:rFonts w:ascii="Times New Roman" w:hAnsi="Times New Roman"/>
          <w:sz w:val="24"/>
          <w:szCs w:val="24"/>
        </w:rPr>
        <w:t>азатели взаимозависимости</w:t>
      </w:r>
      <w:r w:rsidR="00960799" w:rsidRPr="00853846">
        <w:rPr>
          <w:rStyle w:val="a5"/>
          <w:rFonts w:ascii="Times New Roman" w:hAnsi="Times New Roman"/>
          <w:sz w:val="24"/>
          <w:szCs w:val="24"/>
        </w:rPr>
        <w:footnoteReference w:id="31"/>
      </w:r>
      <w:r w:rsidR="001B6878" w:rsidRPr="00853846">
        <w:rPr>
          <w:rFonts w:ascii="Times New Roman" w:hAnsi="Times New Roman"/>
          <w:sz w:val="24"/>
          <w:szCs w:val="24"/>
        </w:rPr>
        <w:t>:</w:t>
      </w:r>
    </w:p>
    <w:p w14:paraId="0792EF26" w14:textId="77777777" w:rsidR="001B6878" w:rsidRPr="00853846" w:rsidRDefault="001B6878" w:rsidP="00690239">
      <w:pPr>
        <w:pStyle w:val="a6"/>
        <w:numPr>
          <w:ilvl w:val="0"/>
          <w:numId w:val="11"/>
        </w:numPr>
        <w:spacing w:after="0" w:line="360" w:lineRule="auto"/>
        <w:ind w:left="0" w:firstLine="0"/>
        <w:jc w:val="both"/>
        <w:rPr>
          <w:rFonts w:ascii="Times New Roman" w:hAnsi="Times New Roman"/>
          <w:sz w:val="24"/>
          <w:szCs w:val="24"/>
        </w:rPr>
      </w:pPr>
      <w:r w:rsidRPr="00853846">
        <w:rPr>
          <w:rFonts w:ascii="Times New Roman" w:hAnsi="Times New Roman"/>
          <w:sz w:val="24"/>
          <w:szCs w:val="24"/>
        </w:rPr>
        <w:t xml:space="preserve">Зависимость – </w:t>
      </w:r>
      <w:r w:rsidR="00960799" w:rsidRPr="00853846">
        <w:rPr>
          <w:rFonts w:ascii="Times New Roman" w:hAnsi="Times New Roman"/>
          <w:sz w:val="24"/>
          <w:szCs w:val="24"/>
        </w:rPr>
        <w:t xml:space="preserve">в этом случае уровень публикационной активности страны существенно зависит от сотрудничества с более развитыми странами, а само влияние отечественных авторов незначительно. В случае России этими странами </w:t>
      </w:r>
      <w:r w:rsidR="00E36E40" w:rsidRPr="00853846">
        <w:rPr>
          <w:rFonts w:ascii="Times New Roman" w:hAnsi="Times New Roman"/>
          <w:sz w:val="24"/>
          <w:szCs w:val="24"/>
        </w:rPr>
        <w:t xml:space="preserve">являются </w:t>
      </w:r>
      <w:r w:rsidR="00F71B78" w:rsidRPr="00853846">
        <w:rPr>
          <w:rFonts w:ascii="Times New Roman" w:hAnsi="Times New Roman"/>
          <w:sz w:val="24"/>
          <w:szCs w:val="24"/>
        </w:rPr>
        <w:t>государства</w:t>
      </w:r>
      <w:r w:rsidR="00960799" w:rsidRPr="00853846">
        <w:rPr>
          <w:rFonts w:ascii="Times New Roman" w:hAnsi="Times New Roman"/>
          <w:sz w:val="24"/>
          <w:szCs w:val="24"/>
        </w:rPr>
        <w:t xml:space="preserve"> </w:t>
      </w:r>
      <w:r w:rsidR="00960799" w:rsidRPr="00853846">
        <w:rPr>
          <w:rFonts w:ascii="Times New Roman" w:hAnsi="Times New Roman"/>
          <w:sz w:val="24"/>
          <w:szCs w:val="24"/>
          <w:lang w:val="en-US"/>
        </w:rPr>
        <w:t>G</w:t>
      </w:r>
      <w:r w:rsidR="00960799" w:rsidRPr="00853846">
        <w:rPr>
          <w:rFonts w:ascii="Times New Roman" w:hAnsi="Times New Roman"/>
          <w:sz w:val="24"/>
          <w:szCs w:val="24"/>
        </w:rPr>
        <w:t>7 и Китай</w:t>
      </w:r>
      <w:r w:rsidR="00384ABA" w:rsidRPr="00853846">
        <w:rPr>
          <w:rFonts w:ascii="Times New Roman" w:hAnsi="Times New Roman"/>
          <w:sz w:val="24"/>
          <w:szCs w:val="24"/>
        </w:rPr>
        <w:t>ская Народная Республика</w:t>
      </w:r>
      <w:r w:rsidR="002255DD" w:rsidRPr="00853846">
        <w:rPr>
          <w:rFonts w:ascii="Times New Roman" w:hAnsi="Times New Roman"/>
          <w:sz w:val="24"/>
          <w:szCs w:val="24"/>
        </w:rPr>
        <w:t xml:space="preserve"> </w:t>
      </w:r>
    </w:p>
    <w:p w14:paraId="2AED3C1A" w14:textId="77777777" w:rsidR="001B6878" w:rsidRPr="00853846" w:rsidRDefault="001B6878" w:rsidP="00690239">
      <w:pPr>
        <w:pStyle w:val="a6"/>
        <w:numPr>
          <w:ilvl w:val="0"/>
          <w:numId w:val="11"/>
        </w:numPr>
        <w:spacing w:after="0" w:line="360" w:lineRule="auto"/>
        <w:ind w:left="0" w:firstLine="0"/>
        <w:jc w:val="both"/>
        <w:rPr>
          <w:rFonts w:ascii="Times New Roman" w:hAnsi="Times New Roman"/>
          <w:sz w:val="24"/>
          <w:szCs w:val="24"/>
        </w:rPr>
      </w:pPr>
      <w:r w:rsidRPr="00853846">
        <w:rPr>
          <w:rFonts w:ascii="Times New Roman" w:hAnsi="Times New Roman"/>
          <w:sz w:val="24"/>
          <w:szCs w:val="24"/>
        </w:rPr>
        <w:t>Равенство –</w:t>
      </w:r>
      <w:r w:rsidR="00960799" w:rsidRPr="00853846">
        <w:rPr>
          <w:rFonts w:ascii="Times New Roman" w:hAnsi="Times New Roman"/>
          <w:sz w:val="24"/>
          <w:szCs w:val="24"/>
        </w:rPr>
        <w:t xml:space="preserve"> </w:t>
      </w:r>
      <w:r w:rsidR="004A2DDF" w:rsidRPr="00853846">
        <w:rPr>
          <w:rFonts w:ascii="Times New Roman" w:hAnsi="Times New Roman"/>
          <w:sz w:val="24"/>
          <w:szCs w:val="24"/>
        </w:rPr>
        <w:t xml:space="preserve">данное состояние характеризуется довольно сбалансированными отношениями в области науки. В первую очередь у России подобные отношения имеются </w:t>
      </w:r>
      <w:r w:rsidR="004A2DDF" w:rsidRPr="00853846">
        <w:rPr>
          <w:rFonts w:ascii="Times New Roman" w:hAnsi="Times New Roman"/>
          <w:sz w:val="24"/>
          <w:szCs w:val="24"/>
        </w:rPr>
        <w:lastRenderedPageBreak/>
        <w:t xml:space="preserve">со странами БРИКС, в первую очередь с Бразилией и Индией, </w:t>
      </w:r>
      <w:r w:rsidR="00D81C85" w:rsidRPr="00853846">
        <w:rPr>
          <w:rFonts w:ascii="Times New Roman" w:hAnsi="Times New Roman"/>
          <w:sz w:val="24"/>
          <w:szCs w:val="24"/>
        </w:rPr>
        <w:t>а также со странами Европы.</w:t>
      </w:r>
    </w:p>
    <w:p w14:paraId="6A278D3B" w14:textId="77777777" w:rsidR="00D22CD1" w:rsidRPr="00853846" w:rsidRDefault="001B6878" w:rsidP="00690239">
      <w:pPr>
        <w:pStyle w:val="a6"/>
        <w:numPr>
          <w:ilvl w:val="0"/>
          <w:numId w:val="11"/>
        </w:numPr>
        <w:spacing w:after="0" w:line="360" w:lineRule="auto"/>
        <w:ind w:left="0" w:firstLine="0"/>
        <w:jc w:val="both"/>
        <w:rPr>
          <w:rFonts w:ascii="Times New Roman" w:hAnsi="Times New Roman"/>
          <w:sz w:val="24"/>
          <w:szCs w:val="24"/>
        </w:rPr>
      </w:pPr>
      <w:r w:rsidRPr="00853846">
        <w:rPr>
          <w:rFonts w:ascii="Times New Roman" w:hAnsi="Times New Roman"/>
          <w:sz w:val="24"/>
          <w:szCs w:val="24"/>
        </w:rPr>
        <w:t xml:space="preserve">Лидерство – </w:t>
      </w:r>
      <w:r w:rsidR="001834EB" w:rsidRPr="00853846">
        <w:rPr>
          <w:rFonts w:ascii="Times New Roman" w:hAnsi="Times New Roman"/>
          <w:sz w:val="24"/>
          <w:szCs w:val="24"/>
        </w:rPr>
        <w:t xml:space="preserve">в данном случае в области публикационной активности страна выступает в роли лидера, с которым стремятся сотрудничать менее развитые страны. У Российской Федерации </w:t>
      </w:r>
      <w:r w:rsidR="009B73EA" w:rsidRPr="00853846">
        <w:rPr>
          <w:rFonts w:ascii="Times New Roman" w:hAnsi="Times New Roman"/>
          <w:sz w:val="24"/>
          <w:szCs w:val="24"/>
        </w:rPr>
        <w:t>лидерский баланс научного влияния сложился с республиками бывшего Сов</w:t>
      </w:r>
      <w:r w:rsidR="009210FC" w:rsidRPr="00853846">
        <w:rPr>
          <w:rFonts w:ascii="Times New Roman" w:hAnsi="Times New Roman"/>
          <w:sz w:val="24"/>
          <w:szCs w:val="24"/>
        </w:rPr>
        <w:t>етского Союза, а также с рядом государств</w:t>
      </w:r>
      <w:r w:rsidR="009B73EA" w:rsidRPr="00853846">
        <w:rPr>
          <w:rFonts w:ascii="Times New Roman" w:hAnsi="Times New Roman"/>
          <w:sz w:val="24"/>
          <w:szCs w:val="24"/>
        </w:rPr>
        <w:t xml:space="preserve"> Латинской Америки, странами, входившими</w:t>
      </w:r>
      <w:r w:rsidR="005F7CAF" w:rsidRPr="00853846">
        <w:rPr>
          <w:rFonts w:ascii="Times New Roman" w:hAnsi="Times New Roman"/>
          <w:sz w:val="24"/>
          <w:szCs w:val="24"/>
        </w:rPr>
        <w:t xml:space="preserve"> ранее</w:t>
      </w:r>
      <w:r w:rsidR="009B73EA" w:rsidRPr="00853846">
        <w:rPr>
          <w:rFonts w:ascii="Times New Roman" w:hAnsi="Times New Roman"/>
          <w:sz w:val="24"/>
          <w:szCs w:val="24"/>
        </w:rPr>
        <w:t xml:space="preserve"> в состав Совета экономической взаимопомощи</w:t>
      </w:r>
      <w:r w:rsidR="0014224A" w:rsidRPr="00853846">
        <w:rPr>
          <w:rFonts w:ascii="Times New Roman" w:hAnsi="Times New Roman"/>
          <w:sz w:val="24"/>
          <w:szCs w:val="24"/>
        </w:rPr>
        <w:t>.</w:t>
      </w:r>
    </w:p>
    <w:p w14:paraId="0A61FDD5" w14:textId="77777777" w:rsidR="00BA6097" w:rsidRPr="00853846" w:rsidRDefault="00D22CD1"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В связи с ростом количества</w:t>
      </w:r>
      <w:r w:rsidR="000C7738" w:rsidRPr="00853846">
        <w:rPr>
          <w:rFonts w:ascii="Times New Roman" w:hAnsi="Times New Roman"/>
          <w:sz w:val="24"/>
          <w:szCs w:val="24"/>
        </w:rPr>
        <w:t xml:space="preserve"> научных</w:t>
      </w:r>
      <w:r w:rsidRPr="00853846">
        <w:rPr>
          <w:rFonts w:ascii="Times New Roman" w:hAnsi="Times New Roman"/>
          <w:sz w:val="24"/>
          <w:szCs w:val="24"/>
        </w:rPr>
        <w:t xml:space="preserve"> публикаци</w:t>
      </w:r>
      <w:r w:rsidR="000C7738" w:rsidRPr="00853846">
        <w:rPr>
          <w:rFonts w:ascii="Times New Roman" w:hAnsi="Times New Roman"/>
          <w:sz w:val="24"/>
          <w:szCs w:val="24"/>
        </w:rPr>
        <w:t xml:space="preserve">й </w:t>
      </w:r>
      <w:r w:rsidRPr="00853846">
        <w:rPr>
          <w:rFonts w:ascii="Times New Roman" w:hAnsi="Times New Roman"/>
          <w:sz w:val="24"/>
          <w:szCs w:val="24"/>
        </w:rPr>
        <w:t>возникла необходимость в систематизации процесса</w:t>
      </w:r>
      <w:r w:rsidR="000C7738" w:rsidRPr="00853846">
        <w:rPr>
          <w:rFonts w:ascii="Times New Roman" w:hAnsi="Times New Roman"/>
          <w:sz w:val="24"/>
          <w:szCs w:val="24"/>
        </w:rPr>
        <w:t xml:space="preserve"> публикационный активности, а именно в создании единой базы индексируемых журналов, которая могла бы быть открыта для международного академического сообщества. </w:t>
      </w:r>
      <w:r w:rsidR="006051E8" w:rsidRPr="00853846">
        <w:rPr>
          <w:rFonts w:ascii="Times New Roman" w:hAnsi="Times New Roman"/>
          <w:sz w:val="24"/>
          <w:szCs w:val="24"/>
        </w:rPr>
        <w:t xml:space="preserve">Ответом на эту необходимость стала база </w:t>
      </w:r>
      <w:r w:rsidR="006051E8" w:rsidRPr="00853846">
        <w:rPr>
          <w:rFonts w:ascii="Times New Roman" w:hAnsi="Times New Roman"/>
          <w:sz w:val="24"/>
          <w:szCs w:val="24"/>
          <w:lang w:val="en-US"/>
        </w:rPr>
        <w:t>Web</w:t>
      </w:r>
      <w:r w:rsidR="006051E8" w:rsidRPr="00853846">
        <w:rPr>
          <w:rFonts w:ascii="Times New Roman" w:hAnsi="Times New Roman"/>
          <w:sz w:val="24"/>
          <w:szCs w:val="24"/>
        </w:rPr>
        <w:t xml:space="preserve"> </w:t>
      </w:r>
      <w:r w:rsidR="006051E8" w:rsidRPr="00853846">
        <w:rPr>
          <w:rFonts w:ascii="Times New Roman" w:hAnsi="Times New Roman"/>
          <w:sz w:val="24"/>
          <w:szCs w:val="24"/>
          <w:lang w:val="en-US"/>
        </w:rPr>
        <w:t>of</w:t>
      </w:r>
      <w:r w:rsidR="006051E8" w:rsidRPr="00853846">
        <w:rPr>
          <w:rFonts w:ascii="Times New Roman" w:hAnsi="Times New Roman"/>
          <w:sz w:val="24"/>
          <w:szCs w:val="24"/>
        </w:rPr>
        <w:t xml:space="preserve"> </w:t>
      </w:r>
      <w:r w:rsidR="006051E8" w:rsidRPr="00853846">
        <w:rPr>
          <w:rFonts w:ascii="Times New Roman" w:hAnsi="Times New Roman"/>
          <w:sz w:val="24"/>
          <w:szCs w:val="24"/>
          <w:lang w:val="en-US"/>
        </w:rPr>
        <w:t>Science</w:t>
      </w:r>
      <w:r w:rsidR="006051E8" w:rsidRPr="00853846">
        <w:rPr>
          <w:rFonts w:ascii="Times New Roman" w:hAnsi="Times New Roman"/>
          <w:sz w:val="24"/>
          <w:szCs w:val="24"/>
        </w:rPr>
        <w:t>, которая представляет собой совокупность баз данных, которые индексируют ведущую</w:t>
      </w:r>
      <w:r w:rsidR="00E173EF" w:rsidRPr="00853846">
        <w:rPr>
          <w:rFonts w:ascii="Times New Roman" w:hAnsi="Times New Roman"/>
          <w:sz w:val="24"/>
          <w:szCs w:val="24"/>
        </w:rPr>
        <w:t xml:space="preserve"> мировую</w:t>
      </w:r>
      <w:r w:rsidR="006051E8" w:rsidRPr="00853846">
        <w:rPr>
          <w:rFonts w:ascii="Times New Roman" w:hAnsi="Times New Roman"/>
          <w:sz w:val="24"/>
          <w:szCs w:val="24"/>
        </w:rPr>
        <w:t xml:space="preserve"> научную литературу в области естественных, социальных наук, искусств и гуманитарных наук, опубликованную в журналах, материалах конференций, симпозиумов, коллоквиумов, </w:t>
      </w:r>
      <w:r w:rsidR="00E173EF" w:rsidRPr="00853846">
        <w:rPr>
          <w:rFonts w:ascii="Times New Roman" w:hAnsi="Times New Roman"/>
          <w:sz w:val="24"/>
          <w:szCs w:val="24"/>
        </w:rPr>
        <w:t>вор</w:t>
      </w:r>
      <w:r w:rsidR="00A6480A" w:rsidRPr="00853846">
        <w:rPr>
          <w:rFonts w:ascii="Times New Roman" w:hAnsi="Times New Roman"/>
          <w:sz w:val="24"/>
          <w:szCs w:val="24"/>
        </w:rPr>
        <w:t>к</w:t>
      </w:r>
      <w:r w:rsidR="00E173EF" w:rsidRPr="00853846">
        <w:rPr>
          <w:rFonts w:ascii="Times New Roman" w:hAnsi="Times New Roman"/>
          <w:sz w:val="24"/>
          <w:szCs w:val="24"/>
        </w:rPr>
        <w:t>шопов</w:t>
      </w:r>
      <w:r w:rsidR="006051E8" w:rsidRPr="00853846">
        <w:rPr>
          <w:rFonts w:ascii="Times New Roman" w:hAnsi="Times New Roman"/>
          <w:sz w:val="24"/>
          <w:szCs w:val="24"/>
        </w:rPr>
        <w:t xml:space="preserve"> по всему миру.</w:t>
      </w:r>
      <w:r w:rsidR="00023DB1" w:rsidRPr="00853846">
        <w:rPr>
          <w:rFonts w:ascii="Times New Roman" w:hAnsi="Times New Roman"/>
          <w:sz w:val="24"/>
          <w:szCs w:val="24"/>
        </w:rPr>
        <w:t xml:space="preserve"> По данным на февраль 2020 года</w:t>
      </w:r>
      <w:r w:rsidR="00023DB1" w:rsidRPr="00853846">
        <w:rPr>
          <w:rStyle w:val="a5"/>
          <w:rFonts w:ascii="Times New Roman" w:hAnsi="Times New Roman"/>
          <w:sz w:val="24"/>
          <w:szCs w:val="24"/>
        </w:rPr>
        <w:footnoteReference w:id="32"/>
      </w:r>
      <w:r w:rsidR="00A43BAA" w:rsidRPr="00853846">
        <w:rPr>
          <w:rFonts w:ascii="Times New Roman" w:hAnsi="Times New Roman"/>
          <w:sz w:val="24"/>
          <w:szCs w:val="24"/>
        </w:rPr>
        <w:t xml:space="preserve"> в базе данных </w:t>
      </w:r>
      <w:r w:rsidR="00A43BAA" w:rsidRPr="00853846">
        <w:rPr>
          <w:rFonts w:ascii="Times New Roman" w:hAnsi="Times New Roman"/>
          <w:sz w:val="24"/>
          <w:szCs w:val="24"/>
          <w:lang w:val="en-US"/>
        </w:rPr>
        <w:t>Web</w:t>
      </w:r>
      <w:r w:rsidR="00A43BAA" w:rsidRPr="00853846">
        <w:rPr>
          <w:rFonts w:ascii="Times New Roman" w:hAnsi="Times New Roman"/>
          <w:sz w:val="24"/>
          <w:szCs w:val="24"/>
        </w:rPr>
        <w:t xml:space="preserve"> </w:t>
      </w:r>
      <w:r w:rsidR="00A43BAA" w:rsidRPr="00853846">
        <w:rPr>
          <w:rFonts w:ascii="Times New Roman" w:hAnsi="Times New Roman"/>
          <w:sz w:val="24"/>
          <w:szCs w:val="24"/>
          <w:lang w:val="en-US"/>
        </w:rPr>
        <w:t>of</w:t>
      </w:r>
      <w:r w:rsidR="00A43BAA" w:rsidRPr="00853846">
        <w:rPr>
          <w:rFonts w:ascii="Times New Roman" w:hAnsi="Times New Roman"/>
          <w:sz w:val="24"/>
          <w:szCs w:val="24"/>
        </w:rPr>
        <w:t xml:space="preserve"> </w:t>
      </w:r>
      <w:r w:rsidR="00A43BAA" w:rsidRPr="00853846">
        <w:rPr>
          <w:rFonts w:ascii="Times New Roman" w:hAnsi="Times New Roman"/>
          <w:sz w:val="24"/>
          <w:szCs w:val="24"/>
          <w:lang w:val="en-US"/>
        </w:rPr>
        <w:t>Science</w:t>
      </w:r>
      <w:r w:rsidR="00A43BAA" w:rsidRPr="00853846">
        <w:rPr>
          <w:rFonts w:ascii="Times New Roman" w:hAnsi="Times New Roman"/>
          <w:sz w:val="24"/>
          <w:szCs w:val="24"/>
        </w:rPr>
        <w:t xml:space="preserve"> </w:t>
      </w:r>
      <w:r w:rsidR="00A43BAA" w:rsidRPr="00853846">
        <w:rPr>
          <w:rFonts w:ascii="Times New Roman" w:hAnsi="Times New Roman"/>
          <w:sz w:val="24"/>
          <w:szCs w:val="24"/>
          <w:lang w:val="en-US"/>
        </w:rPr>
        <w:t>Core</w:t>
      </w:r>
      <w:r w:rsidR="00A43BAA" w:rsidRPr="00853846">
        <w:rPr>
          <w:rFonts w:ascii="Times New Roman" w:hAnsi="Times New Roman"/>
          <w:sz w:val="24"/>
          <w:szCs w:val="24"/>
        </w:rPr>
        <w:t xml:space="preserve"> </w:t>
      </w:r>
      <w:r w:rsidR="00A43BAA" w:rsidRPr="00853846">
        <w:rPr>
          <w:rFonts w:ascii="Times New Roman" w:hAnsi="Times New Roman"/>
          <w:sz w:val="24"/>
          <w:szCs w:val="24"/>
          <w:lang w:val="en-US"/>
        </w:rPr>
        <w:t>Collection</w:t>
      </w:r>
      <w:r w:rsidR="00A43BAA" w:rsidRPr="00853846">
        <w:rPr>
          <w:rFonts w:ascii="Times New Roman" w:hAnsi="Times New Roman"/>
          <w:sz w:val="24"/>
          <w:szCs w:val="24"/>
        </w:rPr>
        <w:t xml:space="preserve"> индексировалось 21,294 журнала, а также книги и материалы конференций.</w:t>
      </w:r>
      <w:r w:rsidR="0012516D" w:rsidRPr="00853846">
        <w:rPr>
          <w:rFonts w:ascii="Times New Roman" w:hAnsi="Times New Roman"/>
          <w:sz w:val="24"/>
          <w:szCs w:val="24"/>
        </w:rPr>
        <w:t xml:space="preserve"> Что касается количества индексируемых российских журналов, то по данным индекса </w:t>
      </w:r>
      <w:r w:rsidR="0012516D" w:rsidRPr="00853846">
        <w:rPr>
          <w:rFonts w:ascii="Times New Roman" w:hAnsi="Times New Roman"/>
          <w:sz w:val="24"/>
          <w:szCs w:val="24"/>
          <w:lang w:val="en-US"/>
        </w:rPr>
        <w:t>Russian</w:t>
      </w:r>
      <w:r w:rsidR="0012516D" w:rsidRPr="00853846">
        <w:rPr>
          <w:rFonts w:ascii="Times New Roman" w:hAnsi="Times New Roman"/>
          <w:sz w:val="24"/>
          <w:szCs w:val="24"/>
        </w:rPr>
        <w:t xml:space="preserve"> </w:t>
      </w:r>
      <w:r w:rsidR="0012516D" w:rsidRPr="00853846">
        <w:rPr>
          <w:rFonts w:ascii="Times New Roman" w:hAnsi="Times New Roman"/>
          <w:sz w:val="24"/>
          <w:szCs w:val="24"/>
          <w:lang w:val="en-US"/>
        </w:rPr>
        <w:t>Science</w:t>
      </w:r>
      <w:r w:rsidR="0012516D" w:rsidRPr="00853846">
        <w:rPr>
          <w:rFonts w:ascii="Times New Roman" w:hAnsi="Times New Roman"/>
          <w:sz w:val="24"/>
          <w:szCs w:val="24"/>
        </w:rPr>
        <w:t xml:space="preserve"> </w:t>
      </w:r>
      <w:r w:rsidR="0012516D" w:rsidRPr="00853846">
        <w:rPr>
          <w:rFonts w:ascii="Times New Roman" w:hAnsi="Times New Roman"/>
          <w:sz w:val="24"/>
          <w:szCs w:val="24"/>
          <w:lang w:val="en-US"/>
        </w:rPr>
        <w:t>Citation</w:t>
      </w:r>
      <w:r w:rsidR="0012516D" w:rsidRPr="00853846">
        <w:rPr>
          <w:rFonts w:ascii="Times New Roman" w:hAnsi="Times New Roman"/>
          <w:sz w:val="24"/>
          <w:szCs w:val="24"/>
        </w:rPr>
        <w:t xml:space="preserve"> </w:t>
      </w:r>
      <w:r w:rsidR="0012516D" w:rsidRPr="00853846">
        <w:rPr>
          <w:rFonts w:ascii="Times New Roman" w:hAnsi="Times New Roman"/>
          <w:sz w:val="24"/>
          <w:szCs w:val="24"/>
          <w:lang w:val="en-US"/>
        </w:rPr>
        <w:t>Index</w:t>
      </w:r>
      <w:r w:rsidR="00282ED6" w:rsidRPr="00853846">
        <w:rPr>
          <w:rFonts w:ascii="Times New Roman" w:hAnsi="Times New Roman"/>
          <w:sz w:val="24"/>
          <w:szCs w:val="24"/>
        </w:rPr>
        <w:t xml:space="preserve"> (</w:t>
      </w:r>
      <w:r w:rsidR="00282ED6" w:rsidRPr="00853846">
        <w:rPr>
          <w:rFonts w:ascii="Times New Roman" w:hAnsi="Times New Roman"/>
          <w:sz w:val="24"/>
          <w:szCs w:val="24"/>
          <w:lang w:val="en-US"/>
        </w:rPr>
        <w:t>RSCI</w:t>
      </w:r>
      <w:r w:rsidR="00282ED6" w:rsidRPr="00853846">
        <w:rPr>
          <w:rFonts w:ascii="Times New Roman" w:hAnsi="Times New Roman"/>
          <w:sz w:val="24"/>
          <w:szCs w:val="24"/>
        </w:rPr>
        <w:t>)</w:t>
      </w:r>
      <w:r w:rsidR="0012516D" w:rsidRPr="00853846">
        <w:rPr>
          <w:rFonts w:ascii="Times New Roman" w:hAnsi="Times New Roman"/>
          <w:sz w:val="24"/>
          <w:szCs w:val="24"/>
        </w:rPr>
        <w:t xml:space="preserve">, который реализуется совместно с </w:t>
      </w:r>
      <w:r w:rsidR="0012516D" w:rsidRPr="00853846">
        <w:rPr>
          <w:rFonts w:ascii="Times New Roman" w:hAnsi="Times New Roman"/>
          <w:sz w:val="24"/>
          <w:szCs w:val="24"/>
          <w:lang w:val="en-US"/>
        </w:rPr>
        <w:t>Clar</w:t>
      </w:r>
      <w:r w:rsidR="00EB6416" w:rsidRPr="00853846">
        <w:rPr>
          <w:rFonts w:ascii="Times New Roman" w:hAnsi="Times New Roman"/>
          <w:sz w:val="24"/>
          <w:szCs w:val="24"/>
          <w:lang w:val="en-US"/>
        </w:rPr>
        <w:t>ivat</w:t>
      </w:r>
      <w:r w:rsidR="0012516D" w:rsidRPr="00853846">
        <w:rPr>
          <w:rFonts w:ascii="Times New Roman" w:hAnsi="Times New Roman"/>
          <w:sz w:val="24"/>
          <w:szCs w:val="24"/>
          <w:lang w:val="en-US"/>
        </w:rPr>
        <w:t>e</w:t>
      </w:r>
      <w:r w:rsidR="0012516D" w:rsidRPr="00853846">
        <w:rPr>
          <w:rFonts w:ascii="Times New Roman" w:hAnsi="Times New Roman"/>
          <w:sz w:val="24"/>
          <w:szCs w:val="24"/>
        </w:rPr>
        <w:t xml:space="preserve"> </w:t>
      </w:r>
      <w:r w:rsidR="0012516D" w:rsidRPr="00853846">
        <w:rPr>
          <w:rFonts w:ascii="Times New Roman" w:hAnsi="Times New Roman"/>
          <w:sz w:val="24"/>
          <w:szCs w:val="24"/>
          <w:lang w:val="en-US"/>
        </w:rPr>
        <w:t>Analytics</w:t>
      </w:r>
      <w:r w:rsidR="0012516D" w:rsidRPr="00853846">
        <w:rPr>
          <w:rFonts w:ascii="Times New Roman" w:hAnsi="Times New Roman"/>
          <w:sz w:val="24"/>
          <w:szCs w:val="24"/>
        </w:rPr>
        <w:t xml:space="preserve">, Российской Академией Наук и Национальной Электронной </w:t>
      </w:r>
      <w:r w:rsidR="00EB6416" w:rsidRPr="00853846">
        <w:rPr>
          <w:rFonts w:ascii="Times New Roman" w:hAnsi="Times New Roman"/>
          <w:sz w:val="24"/>
          <w:szCs w:val="24"/>
        </w:rPr>
        <w:t>Б</w:t>
      </w:r>
      <w:r w:rsidR="0012516D" w:rsidRPr="00853846">
        <w:rPr>
          <w:rFonts w:ascii="Times New Roman" w:hAnsi="Times New Roman"/>
          <w:sz w:val="24"/>
          <w:szCs w:val="24"/>
        </w:rPr>
        <w:t xml:space="preserve">иблиотекой </w:t>
      </w:r>
      <w:r w:rsidR="00EB6416" w:rsidRPr="00853846">
        <w:rPr>
          <w:rFonts w:ascii="Times New Roman" w:hAnsi="Times New Roman"/>
          <w:sz w:val="24"/>
          <w:szCs w:val="24"/>
        </w:rPr>
        <w:t xml:space="preserve">Российской Федерации, то их количество составляет </w:t>
      </w:r>
      <w:r w:rsidR="00844CC6" w:rsidRPr="00853846">
        <w:rPr>
          <w:rFonts w:ascii="Times New Roman" w:hAnsi="Times New Roman"/>
          <w:sz w:val="24"/>
          <w:szCs w:val="24"/>
        </w:rPr>
        <w:t>771</w:t>
      </w:r>
      <w:r w:rsidR="00EB6416" w:rsidRPr="00853846">
        <w:rPr>
          <w:rFonts w:ascii="Times New Roman" w:hAnsi="Times New Roman"/>
          <w:sz w:val="24"/>
          <w:szCs w:val="24"/>
        </w:rPr>
        <w:t xml:space="preserve"> журнал</w:t>
      </w:r>
      <w:r w:rsidR="00EB6416" w:rsidRPr="00853846">
        <w:rPr>
          <w:rStyle w:val="a5"/>
          <w:rFonts w:ascii="Times New Roman" w:hAnsi="Times New Roman"/>
          <w:sz w:val="24"/>
          <w:szCs w:val="24"/>
        </w:rPr>
        <w:footnoteReference w:id="33"/>
      </w:r>
      <w:r w:rsidR="00BD7BA1" w:rsidRPr="00853846">
        <w:rPr>
          <w:rFonts w:ascii="Times New Roman" w:hAnsi="Times New Roman"/>
          <w:sz w:val="24"/>
          <w:szCs w:val="24"/>
        </w:rPr>
        <w:t>, 157 из которы</w:t>
      </w:r>
      <w:r w:rsidR="009B13F0" w:rsidRPr="00853846">
        <w:rPr>
          <w:rFonts w:ascii="Times New Roman" w:hAnsi="Times New Roman"/>
          <w:sz w:val="24"/>
          <w:szCs w:val="24"/>
        </w:rPr>
        <w:t>х являются журналами по общественным и гуманитарным наукам.</w:t>
      </w:r>
      <w:r w:rsidR="00337E40" w:rsidRPr="00853846">
        <w:rPr>
          <w:rFonts w:ascii="Times New Roman" w:hAnsi="Times New Roman"/>
          <w:sz w:val="24"/>
          <w:szCs w:val="24"/>
        </w:rPr>
        <w:t xml:space="preserve"> Стоит отметить, что среди индексируемых в </w:t>
      </w:r>
      <w:proofErr w:type="spellStart"/>
      <w:r w:rsidR="00337E40" w:rsidRPr="00853846">
        <w:rPr>
          <w:rFonts w:ascii="Times New Roman" w:hAnsi="Times New Roman"/>
          <w:sz w:val="24"/>
          <w:szCs w:val="24"/>
          <w:lang w:val="en-US"/>
        </w:rPr>
        <w:t>WoS</w:t>
      </w:r>
      <w:proofErr w:type="spellEnd"/>
      <w:r w:rsidR="00337E40" w:rsidRPr="00853846">
        <w:rPr>
          <w:rFonts w:ascii="Times New Roman" w:hAnsi="Times New Roman"/>
          <w:sz w:val="24"/>
          <w:szCs w:val="24"/>
        </w:rPr>
        <w:t xml:space="preserve"> научных журналов, 19 относятся к категории политологии и международных отношений</w:t>
      </w:r>
      <w:r w:rsidR="009F7E60" w:rsidRPr="00853846">
        <w:rPr>
          <w:rFonts w:ascii="Times New Roman" w:hAnsi="Times New Roman"/>
          <w:sz w:val="24"/>
          <w:szCs w:val="24"/>
        </w:rPr>
        <w:t xml:space="preserve">. Данные категории были объединены, поскольку у журналов по международным отношениям </w:t>
      </w:r>
      <w:r w:rsidR="004B224C" w:rsidRPr="00853846">
        <w:rPr>
          <w:rFonts w:ascii="Times New Roman" w:hAnsi="Times New Roman"/>
          <w:sz w:val="24"/>
          <w:szCs w:val="24"/>
        </w:rPr>
        <w:t>не имеется отдельно</w:t>
      </w:r>
      <w:r w:rsidR="00844CC6" w:rsidRPr="00853846">
        <w:rPr>
          <w:rFonts w:ascii="Times New Roman" w:hAnsi="Times New Roman"/>
          <w:sz w:val="24"/>
          <w:szCs w:val="24"/>
        </w:rPr>
        <w:t>й классификации специальности</w:t>
      </w:r>
      <w:r w:rsidR="004B224C" w:rsidRPr="00853846">
        <w:rPr>
          <w:rFonts w:ascii="Times New Roman" w:hAnsi="Times New Roman"/>
          <w:sz w:val="24"/>
          <w:szCs w:val="24"/>
        </w:rPr>
        <w:t xml:space="preserve"> ВАК.</w:t>
      </w:r>
    </w:p>
    <w:p w14:paraId="6C538F58" w14:textId="77777777" w:rsidR="00E34B1E" w:rsidRPr="00853846" w:rsidRDefault="005C27B3"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 xml:space="preserve">Наличие российских журналов, индексируемых в </w:t>
      </w:r>
      <w:r w:rsidRPr="00853846">
        <w:rPr>
          <w:rFonts w:ascii="Times New Roman" w:hAnsi="Times New Roman"/>
          <w:sz w:val="24"/>
          <w:szCs w:val="24"/>
          <w:lang w:val="en-US"/>
        </w:rPr>
        <w:t>Web</w:t>
      </w:r>
      <w:r w:rsidRPr="00853846">
        <w:rPr>
          <w:rFonts w:ascii="Times New Roman" w:hAnsi="Times New Roman"/>
          <w:sz w:val="24"/>
          <w:szCs w:val="24"/>
        </w:rPr>
        <w:t xml:space="preserve"> </w:t>
      </w:r>
      <w:r w:rsidRPr="00853846">
        <w:rPr>
          <w:rFonts w:ascii="Times New Roman" w:hAnsi="Times New Roman"/>
          <w:sz w:val="24"/>
          <w:szCs w:val="24"/>
          <w:lang w:val="en-US"/>
        </w:rPr>
        <w:t>of</w:t>
      </w:r>
      <w:r w:rsidRPr="00853846">
        <w:rPr>
          <w:rFonts w:ascii="Times New Roman" w:hAnsi="Times New Roman"/>
          <w:sz w:val="24"/>
          <w:szCs w:val="24"/>
        </w:rPr>
        <w:t xml:space="preserve"> </w:t>
      </w:r>
      <w:r w:rsidRPr="00853846">
        <w:rPr>
          <w:rFonts w:ascii="Times New Roman" w:hAnsi="Times New Roman"/>
          <w:sz w:val="24"/>
          <w:szCs w:val="24"/>
          <w:lang w:val="en-US"/>
        </w:rPr>
        <w:t>Sci</w:t>
      </w:r>
      <w:r w:rsidR="00F62C80" w:rsidRPr="00853846">
        <w:rPr>
          <w:rFonts w:ascii="Times New Roman" w:hAnsi="Times New Roman"/>
          <w:sz w:val="24"/>
          <w:szCs w:val="24"/>
          <w:lang w:val="en-US"/>
        </w:rPr>
        <w:t>e</w:t>
      </w:r>
      <w:r w:rsidRPr="00853846">
        <w:rPr>
          <w:rFonts w:ascii="Times New Roman" w:hAnsi="Times New Roman"/>
          <w:sz w:val="24"/>
          <w:szCs w:val="24"/>
          <w:lang w:val="en-US"/>
        </w:rPr>
        <w:t>nce</w:t>
      </w:r>
      <w:r w:rsidR="00F62C80" w:rsidRPr="00853846">
        <w:rPr>
          <w:rFonts w:ascii="Times New Roman" w:hAnsi="Times New Roman"/>
          <w:sz w:val="24"/>
          <w:szCs w:val="24"/>
        </w:rPr>
        <w:t xml:space="preserve">, может существенно способствовать росту публикационной активности отечественных исследователей, особенно учитывая тот факт, что </w:t>
      </w:r>
      <w:r w:rsidR="005C6C7D" w:rsidRPr="00853846">
        <w:rPr>
          <w:rFonts w:ascii="Times New Roman" w:hAnsi="Times New Roman"/>
          <w:sz w:val="24"/>
          <w:szCs w:val="24"/>
        </w:rPr>
        <w:t xml:space="preserve">в указе Президента Российской Федерации «О национальных целях и стратегических задачах развития Российской </w:t>
      </w:r>
      <w:r w:rsidR="005C6C7D" w:rsidRPr="00853846">
        <w:rPr>
          <w:rFonts w:ascii="Times New Roman" w:hAnsi="Times New Roman"/>
          <w:sz w:val="24"/>
          <w:szCs w:val="24"/>
        </w:rPr>
        <w:lastRenderedPageBreak/>
        <w:t>Федерации на период до 2024 года»</w:t>
      </w:r>
      <w:r w:rsidR="005C6C7D" w:rsidRPr="00853846">
        <w:rPr>
          <w:rStyle w:val="a5"/>
          <w:rFonts w:ascii="Times New Roman" w:hAnsi="Times New Roman"/>
          <w:sz w:val="24"/>
          <w:szCs w:val="24"/>
        </w:rPr>
        <w:footnoteReference w:id="34"/>
      </w:r>
      <w:r w:rsidR="005C6C7D" w:rsidRPr="00853846">
        <w:rPr>
          <w:rFonts w:ascii="Times New Roman" w:hAnsi="Times New Roman"/>
          <w:sz w:val="24"/>
          <w:szCs w:val="24"/>
        </w:rPr>
        <w:t xml:space="preserve"> стоит задача по вхождению России в топ-5 стран, осуществляющих научные исследования</w:t>
      </w:r>
      <w:r w:rsidR="008D7F06" w:rsidRPr="00853846">
        <w:rPr>
          <w:rFonts w:ascii="Times New Roman" w:hAnsi="Times New Roman"/>
          <w:sz w:val="24"/>
          <w:szCs w:val="24"/>
        </w:rPr>
        <w:t>. Поскольку публикационная активность</w:t>
      </w:r>
      <w:r w:rsidR="00992867" w:rsidRPr="00853846">
        <w:rPr>
          <w:rFonts w:ascii="Times New Roman" w:hAnsi="Times New Roman"/>
          <w:sz w:val="24"/>
          <w:szCs w:val="24"/>
        </w:rPr>
        <w:t>, в особенности в авторитетных индексируемых научных журналах,</w:t>
      </w:r>
      <w:r w:rsidR="008D7F06" w:rsidRPr="00853846">
        <w:rPr>
          <w:rFonts w:ascii="Times New Roman" w:hAnsi="Times New Roman"/>
          <w:sz w:val="24"/>
          <w:szCs w:val="24"/>
        </w:rPr>
        <w:t xml:space="preserve"> является одним из маркеров научного развития, </w:t>
      </w:r>
      <w:r w:rsidR="001D67F0" w:rsidRPr="00853846">
        <w:rPr>
          <w:rFonts w:ascii="Times New Roman" w:hAnsi="Times New Roman"/>
          <w:sz w:val="24"/>
          <w:szCs w:val="24"/>
        </w:rPr>
        <w:t xml:space="preserve">наличие российских журналов в </w:t>
      </w:r>
      <w:r w:rsidR="001D67F0" w:rsidRPr="00853846">
        <w:rPr>
          <w:rFonts w:ascii="Times New Roman" w:hAnsi="Times New Roman"/>
          <w:sz w:val="24"/>
          <w:szCs w:val="24"/>
          <w:lang w:val="en-US"/>
        </w:rPr>
        <w:t>Web</w:t>
      </w:r>
      <w:r w:rsidR="001D67F0" w:rsidRPr="00853846">
        <w:rPr>
          <w:rFonts w:ascii="Times New Roman" w:hAnsi="Times New Roman"/>
          <w:sz w:val="24"/>
          <w:szCs w:val="24"/>
        </w:rPr>
        <w:t xml:space="preserve"> </w:t>
      </w:r>
      <w:r w:rsidR="001D67F0" w:rsidRPr="00853846">
        <w:rPr>
          <w:rFonts w:ascii="Times New Roman" w:hAnsi="Times New Roman"/>
          <w:sz w:val="24"/>
          <w:szCs w:val="24"/>
          <w:lang w:val="en-US"/>
        </w:rPr>
        <w:t>of</w:t>
      </w:r>
      <w:r w:rsidR="001D67F0" w:rsidRPr="00853846">
        <w:rPr>
          <w:rFonts w:ascii="Times New Roman" w:hAnsi="Times New Roman"/>
          <w:sz w:val="24"/>
          <w:szCs w:val="24"/>
        </w:rPr>
        <w:t xml:space="preserve"> </w:t>
      </w:r>
      <w:r w:rsidR="001D67F0" w:rsidRPr="00853846">
        <w:rPr>
          <w:rFonts w:ascii="Times New Roman" w:hAnsi="Times New Roman"/>
          <w:sz w:val="24"/>
          <w:szCs w:val="24"/>
          <w:lang w:val="en-US"/>
        </w:rPr>
        <w:t>Science</w:t>
      </w:r>
      <w:r w:rsidR="001D67F0" w:rsidRPr="00853846">
        <w:rPr>
          <w:rFonts w:ascii="Times New Roman" w:hAnsi="Times New Roman"/>
          <w:sz w:val="24"/>
          <w:szCs w:val="24"/>
        </w:rPr>
        <w:t xml:space="preserve"> способствует повышению количественных показателей. Тем не менее, в данном случае количественные показатели публикационной активности играют куда менее существенную роль, поскольку, согласно</w:t>
      </w:r>
      <w:r w:rsidR="004642B3" w:rsidRPr="00853846">
        <w:rPr>
          <w:rFonts w:ascii="Times New Roman" w:hAnsi="Times New Roman"/>
          <w:sz w:val="24"/>
          <w:szCs w:val="24"/>
        </w:rPr>
        <w:t xml:space="preserve"> комментарию</w:t>
      </w:r>
      <w:r w:rsidR="005F7DD0" w:rsidRPr="00853846">
        <w:rPr>
          <w:rStyle w:val="a5"/>
          <w:rFonts w:ascii="Times New Roman" w:hAnsi="Times New Roman"/>
          <w:sz w:val="24"/>
          <w:szCs w:val="24"/>
        </w:rPr>
        <w:footnoteReference w:id="35"/>
      </w:r>
      <w:r w:rsidR="004642B3" w:rsidRPr="00853846">
        <w:rPr>
          <w:rFonts w:ascii="Times New Roman" w:hAnsi="Times New Roman"/>
          <w:sz w:val="24"/>
          <w:szCs w:val="24"/>
        </w:rPr>
        <w:t xml:space="preserve"> вице-президента Российской Академии Наук </w:t>
      </w:r>
      <w:r w:rsidR="00DC0895" w:rsidRPr="00853846">
        <w:rPr>
          <w:rFonts w:ascii="Times New Roman" w:hAnsi="Times New Roman"/>
          <w:sz w:val="24"/>
          <w:szCs w:val="24"/>
        </w:rPr>
        <w:t xml:space="preserve">Алексея Хохлова и генерального директора Научной электронной библиотеки Геннадия Еременко, </w:t>
      </w:r>
      <w:r w:rsidR="00282ED6" w:rsidRPr="00853846">
        <w:rPr>
          <w:rFonts w:ascii="Times New Roman" w:hAnsi="Times New Roman"/>
          <w:sz w:val="24"/>
          <w:szCs w:val="24"/>
        </w:rPr>
        <w:t xml:space="preserve">некоторые индексируемые по </w:t>
      </w:r>
      <w:r w:rsidR="00282ED6" w:rsidRPr="00853846">
        <w:rPr>
          <w:rFonts w:ascii="Times New Roman" w:hAnsi="Times New Roman"/>
          <w:sz w:val="24"/>
          <w:szCs w:val="24"/>
          <w:lang w:val="en-US"/>
        </w:rPr>
        <w:t>RSCI</w:t>
      </w:r>
      <w:r w:rsidR="00282ED6" w:rsidRPr="00853846">
        <w:rPr>
          <w:rFonts w:ascii="Times New Roman" w:hAnsi="Times New Roman"/>
          <w:sz w:val="24"/>
          <w:szCs w:val="24"/>
        </w:rPr>
        <w:t xml:space="preserve"> журналы все еще не </w:t>
      </w:r>
      <w:r w:rsidR="0072074F" w:rsidRPr="00853846">
        <w:rPr>
          <w:rFonts w:ascii="Times New Roman" w:hAnsi="Times New Roman"/>
          <w:sz w:val="24"/>
          <w:szCs w:val="24"/>
        </w:rPr>
        <w:t>отвечают</w:t>
      </w:r>
      <w:r w:rsidR="00282ED6" w:rsidRPr="00853846">
        <w:rPr>
          <w:rFonts w:ascii="Times New Roman" w:hAnsi="Times New Roman"/>
          <w:sz w:val="24"/>
          <w:szCs w:val="24"/>
        </w:rPr>
        <w:t xml:space="preserve"> формальным требованиям и стандартам соответствия </w:t>
      </w:r>
      <w:r w:rsidR="00282ED6" w:rsidRPr="00853846">
        <w:rPr>
          <w:rFonts w:ascii="Times New Roman" w:hAnsi="Times New Roman"/>
          <w:sz w:val="24"/>
          <w:szCs w:val="24"/>
          <w:lang w:val="en-US"/>
        </w:rPr>
        <w:t>We</w:t>
      </w:r>
      <w:r w:rsidR="0072074F" w:rsidRPr="00853846">
        <w:rPr>
          <w:rFonts w:ascii="Times New Roman" w:hAnsi="Times New Roman"/>
          <w:sz w:val="24"/>
          <w:szCs w:val="24"/>
          <w:lang w:val="en-US"/>
        </w:rPr>
        <w:t>b</w:t>
      </w:r>
      <w:r w:rsidR="0072074F" w:rsidRPr="00853846">
        <w:rPr>
          <w:rFonts w:ascii="Times New Roman" w:hAnsi="Times New Roman"/>
          <w:sz w:val="24"/>
          <w:szCs w:val="24"/>
        </w:rPr>
        <w:t xml:space="preserve"> </w:t>
      </w:r>
      <w:r w:rsidR="0072074F" w:rsidRPr="00853846">
        <w:rPr>
          <w:rFonts w:ascii="Times New Roman" w:hAnsi="Times New Roman"/>
          <w:sz w:val="24"/>
          <w:szCs w:val="24"/>
          <w:lang w:val="en-US"/>
        </w:rPr>
        <w:t>of</w:t>
      </w:r>
      <w:r w:rsidR="0072074F" w:rsidRPr="00853846">
        <w:rPr>
          <w:rFonts w:ascii="Times New Roman" w:hAnsi="Times New Roman"/>
          <w:sz w:val="24"/>
          <w:szCs w:val="24"/>
        </w:rPr>
        <w:t xml:space="preserve"> </w:t>
      </w:r>
      <w:r w:rsidR="0072074F" w:rsidRPr="00853846">
        <w:rPr>
          <w:rFonts w:ascii="Times New Roman" w:hAnsi="Times New Roman"/>
          <w:sz w:val="24"/>
          <w:szCs w:val="24"/>
          <w:lang w:val="en-US"/>
        </w:rPr>
        <w:t>Science</w:t>
      </w:r>
      <w:r w:rsidR="0072074F" w:rsidRPr="00853846">
        <w:rPr>
          <w:rFonts w:ascii="Times New Roman" w:hAnsi="Times New Roman"/>
          <w:sz w:val="24"/>
          <w:szCs w:val="24"/>
        </w:rPr>
        <w:t>, что так или иначе сказывает на качестве журналов.</w:t>
      </w:r>
    </w:p>
    <w:p w14:paraId="5CAF214C" w14:textId="77777777" w:rsidR="00CF2924" w:rsidRPr="00853846" w:rsidRDefault="00133613"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 xml:space="preserve">В связи с этим, для более качественной оценки степени репрезентативности </w:t>
      </w:r>
      <w:r w:rsidR="00930F14" w:rsidRPr="00853846">
        <w:rPr>
          <w:rFonts w:ascii="Times New Roman" w:hAnsi="Times New Roman"/>
          <w:sz w:val="24"/>
          <w:szCs w:val="24"/>
        </w:rPr>
        <w:t>исследователей международников из постсоветского пространства,</w:t>
      </w:r>
      <w:r w:rsidR="0042257F" w:rsidRPr="00853846">
        <w:rPr>
          <w:rFonts w:ascii="Times New Roman" w:hAnsi="Times New Roman"/>
          <w:sz w:val="24"/>
          <w:szCs w:val="24"/>
        </w:rPr>
        <w:t xml:space="preserve"> </w:t>
      </w:r>
      <w:r w:rsidR="00930F14" w:rsidRPr="00853846">
        <w:rPr>
          <w:rFonts w:ascii="Times New Roman" w:hAnsi="Times New Roman"/>
          <w:sz w:val="24"/>
          <w:szCs w:val="24"/>
        </w:rPr>
        <w:t xml:space="preserve">оптимальным представляется рассмотреть наиболее высокорейтинговые журналы </w:t>
      </w:r>
      <w:proofErr w:type="spellStart"/>
      <w:r w:rsidR="00930F14" w:rsidRPr="00853846">
        <w:rPr>
          <w:rFonts w:ascii="Times New Roman" w:hAnsi="Times New Roman"/>
          <w:sz w:val="24"/>
          <w:szCs w:val="24"/>
          <w:lang w:val="en-US"/>
        </w:rPr>
        <w:t>WoS</w:t>
      </w:r>
      <w:proofErr w:type="spellEnd"/>
      <w:r w:rsidR="0042257F" w:rsidRPr="00853846">
        <w:rPr>
          <w:rFonts w:ascii="Times New Roman" w:hAnsi="Times New Roman"/>
          <w:sz w:val="24"/>
          <w:szCs w:val="24"/>
        </w:rPr>
        <w:t xml:space="preserve"> по категории </w:t>
      </w:r>
      <w:r w:rsidR="00A052AA" w:rsidRPr="00853846">
        <w:rPr>
          <w:rFonts w:ascii="Times New Roman" w:hAnsi="Times New Roman"/>
          <w:sz w:val="24"/>
          <w:szCs w:val="24"/>
          <w:lang w:val="en-US"/>
        </w:rPr>
        <w:t>Political</w:t>
      </w:r>
      <w:r w:rsidR="00A052AA" w:rsidRPr="00853846">
        <w:rPr>
          <w:rFonts w:ascii="Times New Roman" w:hAnsi="Times New Roman"/>
          <w:sz w:val="24"/>
          <w:szCs w:val="24"/>
        </w:rPr>
        <w:t xml:space="preserve"> </w:t>
      </w:r>
      <w:r w:rsidR="00A052AA" w:rsidRPr="00853846">
        <w:rPr>
          <w:rFonts w:ascii="Times New Roman" w:hAnsi="Times New Roman"/>
          <w:sz w:val="24"/>
          <w:szCs w:val="24"/>
          <w:lang w:val="en-US"/>
        </w:rPr>
        <w:t>Science</w:t>
      </w:r>
      <w:r w:rsidR="00A052AA" w:rsidRPr="00853846">
        <w:rPr>
          <w:rFonts w:ascii="Times New Roman" w:hAnsi="Times New Roman"/>
          <w:sz w:val="24"/>
          <w:szCs w:val="24"/>
        </w:rPr>
        <w:t xml:space="preserve"> </w:t>
      </w:r>
      <w:r w:rsidR="00A052AA" w:rsidRPr="00853846">
        <w:rPr>
          <w:rFonts w:ascii="Times New Roman" w:hAnsi="Times New Roman"/>
          <w:sz w:val="24"/>
          <w:szCs w:val="24"/>
          <w:lang w:val="en-US"/>
        </w:rPr>
        <w:t>and</w:t>
      </w:r>
      <w:r w:rsidR="00A052AA" w:rsidRPr="00853846">
        <w:rPr>
          <w:rFonts w:ascii="Times New Roman" w:hAnsi="Times New Roman"/>
          <w:sz w:val="24"/>
          <w:szCs w:val="24"/>
        </w:rPr>
        <w:t xml:space="preserve"> </w:t>
      </w:r>
      <w:r w:rsidR="00A052AA" w:rsidRPr="00853846">
        <w:rPr>
          <w:rFonts w:ascii="Times New Roman" w:hAnsi="Times New Roman"/>
          <w:sz w:val="24"/>
          <w:szCs w:val="24"/>
          <w:lang w:val="en-US"/>
        </w:rPr>
        <w:t>International</w:t>
      </w:r>
      <w:r w:rsidR="00A052AA" w:rsidRPr="00853846">
        <w:rPr>
          <w:rFonts w:ascii="Times New Roman" w:hAnsi="Times New Roman"/>
          <w:sz w:val="24"/>
          <w:szCs w:val="24"/>
        </w:rPr>
        <w:t xml:space="preserve"> </w:t>
      </w:r>
      <w:r w:rsidR="00A052AA" w:rsidRPr="00853846">
        <w:rPr>
          <w:rFonts w:ascii="Times New Roman" w:hAnsi="Times New Roman"/>
          <w:sz w:val="24"/>
          <w:szCs w:val="24"/>
          <w:lang w:val="en-US"/>
        </w:rPr>
        <w:t>Relations</w:t>
      </w:r>
      <w:r w:rsidR="00930F14" w:rsidRPr="00853846">
        <w:rPr>
          <w:rFonts w:ascii="Times New Roman" w:hAnsi="Times New Roman"/>
          <w:sz w:val="24"/>
          <w:szCs w:val="24"/>
        </w:rPr>
        <w:t>, относящиеся к первому квартилю (</w:t>
      </w:r>
      <w:r w:rsidR="00930F14" w:rsidRPr="00853846">
        <w:rPr>
          <w:rFonts w:ascii="Times New Roman" w:hAnsi="Times New Roman"/>
          <w:sz w:val="24"/>
          <w:szCs w:val="24"/>
          <w:lang w:val="en-US"/>
        </w:rPr>
        <w:t>Q</w:t>
      </w:r>
      <w:r w:rsidR="00930F14" w:rsidRPr="00853846">
        <w:rPr>
          <w:rFonts w:ascii="Times New Roman" w:hAnsi="Times New Roman"/>
          <w:sz w:val="24"/>
          <w:szCs w:val="24"/>
        </w:rPr>
        <w:t xml:space="preserve">1), поскольку данные журналы </w:t>
      </w:r>
      <w:r w:rsidR="002650B5" w:rsidRPr="00853846">
        <w:rPr>
          <w:rFonts w:ascii="Times New Roman" w:hAnsi="Times New Roman"/>
          <w:sz w:val="24"/>
          <w:szCs w:val="24"/>
        </w:rPr>
        <w:t>наиболее соответствуют всем предъявляемым требованиям</w:t>
      </w:r>
      <w:r w:rsidR="0042257F" w:rsidRPr="00853846">
        <w:rPr>
          <w:rFonts w:ascii="Times New Roman" w:hAnsi="Times New Roman"/>
          <w:sz w:val="24"/>
          <w:szCs w:val="24"/>
        </w:rPr>
        <w:t xml:space="preserve">, а кроме того, </w:t>
      </w:r>
      <w:r w:rsidR="00A052AA" w:rsidRPr="00853846">
        <w:rPr>
          <w:rFonts w:ascii="Times New Roman" w:hAnsi="Times New Roman"/>
          <w:sz w:val="24"/>
          <w:szCs w:val="24"/>
        </w:rPr>
        <w:t xml:space="preserve">широко признаются </w:t>
      </w:r>
      <w:r w:rsidR="0042257F" w:rsidRPr="00853846">
        <w:rPr>
          <w:rFonts w:ascii="Times New Roman" w:hAnsi="Times New Roman"/>
          <w:sz w:val="24"/>
          <w:szCs w:val="24"/>
        </w:rPr>
        <w:t xml:space="preserve">в </w:t>
      </w:r>
      <w:r w:rsidR="00A052AA" w:rsidRPr="00853846">
        <w:rPr>
          <w:rFonts w:ascii="Times New Roman" w:hAnsi="Times New Roman"/>
          <w:sz w:val="24"/>
          <w:szCs w:val="24"/>
        </w:rPr>
        <w:t xml:space="preserve">международном академическом сообществе. </w:t>
      </w:r>
    </w:p>
    <w:p w14:paraId="459D440A" w14:textId="77777777" w:rsidR="008E158C" w:rsidRPr="00853846" w:rsidRDefault="008E158C" w:rsidP="00690239">
      <w:pPr>
        <w:spacing w:after="0" w:line="360" w:lineRule="auto"/>
        <w:ind w:firstLine="709"/>
        <w:jc w:val="both"/>
        <w:rPr>
          <w:rFonts w:ascii="Times New Roman" w:hAnsi="Times New Roman"/>
          <w:sz w:val="24"/>
          <w:szCs w:val="24"/>
        </w:rPr>
      </w:pPr>
    </w:p>
    <w:p w14:paraId="3D480EE5" w14:textId="77777777" w:rsidR="00891979" w:rsidRPr="00853846" w:rsidRDefault="0065118F" w:rsidP="00613DC6">
      <w:pPr>
        <w:pStyle w:val="2"/>
        <w:spacing w:before="0" w:line="360" w:lineRule="auto"/>
        <w:jc w:val="center"/>
        <w:rPr>
          <w:rFonts w:ascii="Times New Roman" w:hAnsi="Times New Roman"/>
          <w:b/>
          <w:bCs/>
          <w:color w:val="auto"/>
          <w:sz w:val="24"/>
          <w:szCs w:val="24"/>
        </w:rPr>
      </w:pPr>
      <w:bookmarkStart w:id="44" w:name="_Toc40789868"/>
      <w:bookmarkStart w:id="45" w:name="_Toc40789994"/>
      <w:bookmarkStart w:id="46" w:name="_Toc41912926"/>
      <w:r w:rsidRPr="00853846">
        <w:rPr>
          <w:rFonts w:ascii="Times New Roman" w:hAnsi="Times New Roman"/>
          <w:b/>
          <w:bCs/>
          <w:color w:val="auto"/>
          <w:sz w:val="24"/>
          <w:szCs w:val="24"/>
        </w:rPr>
        <w:t xml:space="preserve">2.2. Анализ </w:t>
      </w:r>
      <w:r w:rsidR="007E512D" w:rsidRPr="00853846">
        <w:rPr>
          <w:rFonts w:ascii="Times New Roman" w:hAnsi="Times New Roman"/>
          <w:b/>
          <w:bCs/>
          <w:color w:val="auto"/>
          <w:sz w:val="24"/>
          <w:szCs w:val="24"/>
        </w:rPr>
        <w:t xml:space="preserve">количественного </w:t>
      </w:r>
      <w:r w:rsidRPr="00853846">
        <w:rPr>
          <w:rFonts w:ascii="Times New Roman" w:hAnsi="Times New Roman"/>
          <w:b/>
          <w:bCs/>
          <w:color w:val="auto"/>
          <w:sz w:val="24"/>
          <w:szCs w:val="24"/>
        </w:rPr>
        <w:t xml:space="preserve">состава </w:t>
      </w:r>
      <w:r w:rsidR="007E512D" w:rsidRPr="00853846">
        <w:rPr>
          <w:rFonts w:ascii="Times New Roman" w:hAnsi="Times New Roman"/>
          <w:b/>
          <w:bCs/>
          <w:color w:val="auto"/>
          <w:sz w:val="24"/>
          <w:szCs w:val="24"/>
        </w:rPr>
        <w:t xml:space="preserve">публикаций исследователей из постсоветского пространства в </w:t>
      </w:r>
      <w:r w:rsidRPr="00853846">
        <w:rPr>
          <w:rFonts w:ascii="Times New Roman" w:hAnsi="Times New Roman"/>
          <w:b/>
          <w:bCs/>
          <w:color w:val="auto"/>
          <w:sz w:val="24"/>
          <w:szCs w:val="24"/>
        </w:rPr>
        <w:t>зарубежны</w:t>
      </w:r>
      <w:r w:rsidR="0076638C" w:rsidRPr="00853846">
        <w:rPr>
          <w:rFonts w:ascii="Times New Roman" w:hAnsi="Times New Roman"/>
          <w:b/>
          <w:bCs/>
          <w:color w:val="auto"/>
          <w:sz w:val="24"/>
          <w:szCs w:val="24"/>
        </w:rPr>
        <w:t>х</w:t>
      </w:r>
      <w:r w:rsidR="007E512D" w:rsidRPr="00853846">
        <w:rPr>
          <w:rFonts w:ascii="Times New Roman" w:hAnsi="Times New Roman"/>
          <w:b/>
          <w:bCs/>
          <w:color w:val="auto"/>
          <w:sz w:val="24"/>
          <w:szCs w:val="24"/>
        </w:rPr>
        <w:t xml:space="preserve"> журналах первого квартиля</w:t>
      </w:r>
      <w:r w:rsidR="0076638C" w:rsidRPr="00853846">
        <w:rPr>
          <w:rFonts w:ascii="Times New Roman" w:hAnsi="Times New Roman"/>
          <w:b/>
          <w:bCs/>
          <w:color w:val="auto"/>
          <w:sz w:val="24"/>
          <w:szCs w:val="24"/>
        </w:rPr>
        <w:t xml:space="preserve"> </w:t>
      </w:r>
      <w:r w:rsidR="0076638C" w:rsidRPr="00853846">
        <w:rPr>
          <w:rFonts w:ascii="Times New Roman" w:hAnsi="Times New Roman"/>
          <w:b/>
          <w:bCs/>
          <w:color w:val="auto"/>
          <w:sz w:val="24"/>
          <w:szCs w:val="24"/>
          <w:lang w:val="en-US"/>
        </w:rPr>
        <w:t>Web</w:t>
      </w:r>
      <w:r w:rsidR="0076638C" w:rsidRPr="00853846">
        <w:rPr>
          <w:rFonts w:ascii="Times New Roman" w:hAnsi="Times New Roman"/>
          <w:b/>
          <w:bCs/>
          <w:color w:val="auto"/>
          <w:sz w:val="24"/>
          <w:szCs w:val="24"/>
        </w:rPr>
        <w:t xml:space="preserve"> </w:t>
      </w:r>
      <w:r w:rsidR="0076638C" w:rsidRPr="00853846">
        <w:rPr>
          <w:rFonts w:ascii="Times New Roman" w:hAnsi="Times New Roman"/>
          <w:b/>
          <w:bCs/>
          <w:color w:val="auto"/>
          <w:sz w:val="24"/>
          <w:szCs w:val="24"/>
          <w:lang w:val="en-US"/>
        </w:rPr>
        <w:t>of</w:t>
      </w:r>
      <w:r w:rsidR="0076638C" w:rsidRPr="00853846">
        <w:rPr>
          <w:rFonts w:ascii="Times New Roman" w:hAnsi="Times New Roman"/>
          <w:b/>
          <w:bCs/>
          <w:color w:val="auto"/>
          <w:sz w:val="24"/>
          <w:szCs w:val="24"/>
        </w:rPr>
        <w:t xml:space="preserve"> </w:t>
      </w:r>
      <w:r w:rsidR="0076638C" w:rsidRPr="00853846">
        <w:rPr>
          <w:rFonts w:ascii="Times New Roman" w:hAnsi="Times New Roman"/>
          <w:b/>
          <w:bCs/>
          <w:color w:val="auto"/>
          <w:sz w:val="24"/>
          <w:szCs w:val="24"/>
          <w:lang w:val="en-US"/>
        </w:rPr>
        <w:t>Science</w:t>
      </w:r>
      <w:r w:rsidR="007E512D" w:rsidRPr="00853846">
        <w:rPr>
          <w:rFonts w:ascii="Times New Roman" w:hAnsi="Times New Roman"/>
          <w:b/>
          <w:bCs/>
          <w:color w:val="auto"/>
          <w:sz w:val="24"/>
          <w:szCs w:val="24"/>
        </w:rPr>
        <w:t xml:space="preserve"> в</w:t>
      </w:r>
      <w:r w:rsidRPr="00853846">
        <w:rPr>
          <w:rFonts w:ascii="Times New Roman" w:hAnsi="Times New Roman"/>
          <w:b/>
          <w:bCs/>
          <w:color w:val="auto"/>
          <w:sz w:val="24"/>
          <w:szCs w:val="24"/>
        </w:rPr>
        <w:t xml:space="preserve"> области</w:t>
      </w:r>
      <w:r w:rsidR="007E512D" w:rsidRPr="00853846">
        <w:rPr>
          <w:rFonts w:ascii="Times New Roman" w:hAnsi="Times New Roman"/>
          <w:b/>
          <w:bCs/>
          <w:color w:val="auto"/>
          <w:sz w:val="24"/>
          <w:szCs w:val="24"/>
        </w:rPr>
        <w:t xml:space="preserve"> политологии и</w:t>
      </w:r>
      <w:r w:rsidRPr="00853846">
        <w:rPr>
          <w:rFonts w:ascii="Times New Roman" w:hAnsi="Times New Roman"/>
          <w:b/>
          <w:bCs/>
          <w:color w:val="auto"/>
          <w:sz w:val="24"/>
          <w:szCs w:val="24"/>
        </w:rPr>
        <w:t xml:space="preserve"> международных отношений</w:t>
      </w:r>
      <w:r w:rsidR="007E512D" w:rsidRPr="00853846">
        <w:rPr>
          <w:rFonts w:ascii="Times New Roman" w:hAnsi="Times New Roman"/>
          <w:b/>
          <w:bCs/>
          <w:color w:val="auto"/>
          <w:sz w:val="24"/>
          <w:szCs w:val="24"/>
        </w:rPr>
        <w:t>.</w:t>
      </w:r>
      <w:bookmarkEnd w:id="44"/>
      <w:bookmarkEnd w:id="45"/>
      <w:bookmarkEnd w:id="46"/>
    </w:p>
    <w:p w14:paraId="10704A2D" w14:textId="77777777" w:rsidR="00F75089" w:rsidRPr="00853846" w:rsidRDefault="00F7508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На</w:t>
      </w:r>
      <w:r w:rsidRPr="00853846">
        <w:rPr>
          <w:rFonts w:ascii="Times New Roman" w:hAnsi="Times New Roman"/>
          <w:sz w:val="24"/>
          <w:szCs w:val="24"/>
          <w:lang w:val="en-US"/>
        </w:rPr>
        <w:t xml:space="preserve"> </w:t>
      </w:r>
      <w:r w:rsidRPr="00853846">
        <w:rPr>
          <w:rFonts w:ascii="Times New Roman" w:hAnsi="Times New Roman"/>
          <w:sz w:val="24"/>
          <w:szCs w:val="24"/>
        </w:rPr>
        <w:t>основе</w:t>
      </w:r>
      <w:r w:rsidRPr="00853846">
        <w:rPr>
          <w:rFonts w:ascii="Times New Roman" w:hAnsi="Times New Roman"/>
          <w:sz w:val="24"/>
          <w:szCs w:val="24"/>
          <w:lang w:val="en-US"/>
        </w:rPr>
        <w:t xml:space="preserve"> </w:t>
      </w:r>
      <w:proofErr w:type="spellStart"/>
      <w:r w:rsidRPr="00853846">
        <w:rPr>
          <w:rFonts w:ascii="Times New Roman" w:hAnsi="Times New Roman"/>
          <w:sz w:val="24"/>
          <w:szCs w:val="24"/>
          <w:lang w:val="en-US"/>
        </w:rPr>
        <w:t>SCImago</w:t>
      </w:r>
      <w:proofErr w:type="spellEnd"/>
      <w:r w:rsidRPr="00853846">
        <w:rPr>
          <w:rFonts w:ascii="Times New Roman" w:hAnsi="Times New Roman"/>
          <w:sz w:val="24"/>
          <w:szCs w:val="24"/>
          <w:lang w:val="en-US"/>
        </w:rPr>
        <w:t xml:space="preserve"> Journal Rank</w:t>
      </w:r>
      <w:r w:rsidR="00491EC7" w:rsidRPr="00853846">
        <w:rPr>
          <w:rStyle w:val="a5"/>
          <w:rFonts w:ascii="Times New Roman" w:hAnsi="Times New Roman"/>
          <w:sz w:val="24"/>
          <w:szCs w:val="24"/>
          <w:lang w:val="en-US"/>
        </w:rPr>
        <w:footnoteReference w:id="36"/>
      </w:r>
      <w:r w:rsidRPr="00853846">
        <w:rPr>
          <w:rFonts w:ascii="Times New Roman" w:hAnsi="Times New Roman"/>
          <w:sz w:val="24"/>
          <w:szCs w:val="24"/>
          <w:lang w:val="en-US"/>
        </w:rPr>
        <w:t xml:space="preserve"> (SJR) </w:t>
      </w:r>
      <w:r w:rsidRPr="00853846">
        <w:rPr>
          <w:rFonts w:ascii="Times New Roman" w:hAnsi="Times New Roman"/>
          <w:sz w:val="24"/>
          <w:szCs w:val="24"/>
        </w:rPr>
        <w:t>были</w:t>
      </w:r>
      <w:r w:rsidRPr="00853846">
        <w:rPr>
          <w:rFonts w:ascii="Times New Roman" w:hAnsi="Times New Roman"/>
          <w:sz w:val="24"/>
          <w:szCs w:val="24"/>
          <w:lang w:val="en-US"/>
        </w:rPr>
        <w:t xml:space="preserve"> </w:t>
      </w:r>
      <w:r w:rsidRPr="00853846">
        <w:rPr>
          <w:rFonts w:ascii="Times New Roman" w:hAnsi="Times New Roman"/>
          <w:sz w:val="24"/>
          <w:szCs w:val="24"/>
        </w:rPr>
        <w:t>определены</w:t>
      </w:r>
      <w:r w:rsidRPr="00853846">
        <w:rPr>
          <w:rFonts w:ascii="Times New Roman" w:hAnsi="Times New Roman"/>
          <w:sz w:val="24"/>
          <w:szCs w:val="24"/>
          <w:lang w:val="en-US"/>
        </w:rPr>
        <w:t xml:space="preserve"> 20 </w:t>
      </w:r>
      <w:r w:rsidRPr="00853846">
        <w:rPr>
          <w:rFonts w:ascii="Times New Roman" w:hAnsi="Times New Roman"/>
          <w:sz w:val="24"/>
          <w:szCs w:val="24"/>
        </w:rPr>
        <w:t>ведущих</w:t>
      </w:r>
      <w:r w:rsidRPr="00853846">
        <w:rPr>
          <w:rFonts w:ascii="Times New Roman" w:hAnsi="Times New Roman"/>
          <w:sz w:val="24"/>
          <w:szCs w:val="24"/>
          <w:lang w:val="en-US"/>
        </w:rPr>
        <w:t xml:space="preserve"> </w:t>
      </w:r>
      <w:r w:rsidRPr="00853846">
        <w:rPr>
          <w:rFonts w:ascii="Times New Roman" w:hAnsi="Times New Roman"/>
          <w:sz w:val="24"/>
          <w:szCs w:val="24"/>
        </w:rPr>
        <w:t>журналов</w:t>
      </w:r>
      <w:r w:rsidRPr="00853846">
        <w:rPr>
          <w:rFonts w:ascii="Times New Roman" w:hAnsi="Times New Roman"/>
          <w:sz w:val="24"/>
          <w:szCs w:val="24"/>
          <w:lang w:val="en-US"/>
        </w:rPr>
        <w:t xml:space="preserve"> </w:t>
      </w:r>
      <w:r w:rsidRPr="00853846">
        <w:rPr>
          <w:rFonts w:ascii="Times New Roman" w:hAnsi="Times New Roman"/>
          <w:sz w:val="24"/>
          <w:szCs w:val="24"/>
        </w:rPr>
        <w:t>в</w:t>
      </w:r>
      <w:r w:rsidRPr="00853846">
        <w:rPr>
          <w:rFonts w:ascii="Times New Roman" w:hAnsi="Times New Roman"/>
          <w:sz w:val="24"/>
          <w:szCs w:val="24"/>
          <w:lang w:val="en-US"/>
        </w:rPr>
        <w:t xml:space="preserve"> </w:t>
      </w:r>
      <w:r w:rsidRPr="00853846">
        <w:rPr>
          <w:rFonts w:ascii="Times New Roman" w:hAnsi="Times New Roman"/>
          <w:sz w:val="24"/>
          <w:szCs w:val="24"/>
        </w:rPr>
        <w:t>области</w:t>
      </w:r>
      <w:r w:rsidRPr="00853846">
        <w:rPr>
          <w:rFonts w:ascii="Times New Roman" w:hAnsi="Times New Roman"/>
          <w:sz w:val="24"/>
          <w:szCs w:val="24"/>
          <w:lang w:val="en-US"/>
        </w:rPr>
        <w:t xml:space="preserve"> Political Science and International Relations. </w:t>
      </w:r>
      <w:r w:rsidRPr="00853846">
        <w:rPr>
          <w:rFonts w:ascii="Times New Roman" w:hAnsi="Times New Roman"/>
          <w:sz w:val="24"/>
          <w:szCs w:val="24"/>
        </w:rPr>
        <w:t xml:space="preserve">Рейтинг журнала </w:t>
      </w:r>
      <w:r w:rsidR="006A31B1" w:rsidRPr="00853846">
        <w:rPr>
          <w:rFonts w:ascii="Times New Roman" w:hAnsi="Times New Roman"/>
          <w:sz w:val="24"/>
          <w:szCs w:val="24"/>
        </w:rPr>
        <w:t>— это</w:t>
      </w:r>
      <w:r w:rsidRPr="00853846">
        <w:rPr>
          <w:rFonts w:ascii="Times New Roman" w:hAnsi="Times New Roman"/>
          <w:sz w:val="24"/>
          <w:szCs w:val="24"/>
        </w:rPr>
        <w:t xml:space="preserve"> показатель влияния научных журналов, который учитывает как количество цитирований, полученных журналом, так и важность или престиж журналов, откуда поступают такие цитирования. Показатель </w:t>
      </w:r>
      <w:r w:rsidRPr="00853846">
        <w:rPr>
          <w:rFonts w:ascii="Times New Roman" w:hAnsi="Times New Roman"/>
          <w:sz w:val="24"/>
          <w:szCs w:val="24"/>
          <w:lang w:val="en-US"/>
        </w:rPr>
        <w:t>SJR</w:t>
      </w:r>
      <w:r w:rsidRPr="00853846">
        <w:rPr>
          <w:rFonts w:ascii="Times New Roman" w:hAnsi="Times New Roman"/>
          <w:sz w:val="24"/>
          <w:szCs w:val="24"/>
        </w:rPr>
        <w:t xml:space="preserve"> журнала </w:t>
      </w:r>
      <w:r w:rsidR="006A31B1" w:rsidRPr="00853846">
        <w:rPr>
          <w:rFonts w:ascii="Times New Roman" w:hAnsi="Times New Roman"/>
          <w:sz w:val="24"/>
          <w:szCs w:val="24"/>
        </w:rPr>
        <w:t>— это</w:t>
      </w:r>
      <w:r w:rsidRPr="00853846">
        <w:rPr>
          <w:rFonts w:ascii="Times New Roman" w:hAnsi="Times New Roman"/>
          <w:sz w:val="24"/>
          <w:szCs w:val="24"/>
        </w:rPr>
        <w:t xml:space="preserve"> числовое значение, указывающее на средневзвешенн</w:t>
      </w:r>
      <w:r w:rsidR="006A31B1" w:rsidRPr="00853846">
        <w:rPr>
          <w:rFonts w:ascii="Times New Roman" w:hAnsi="Times New Roman"/>
          <w:sz w:val="24"/>
          <w:szCs w:val="24"/>
        </w:rPr>
        <w:t>ое число</w:t>
      </w:r>
      <w:r w:rsidRPr="00853846">
        <w:rPr>
          <w:rFonts w:ascii="Times New Roman" w:hAnsi="Times New Roman"/>
          <w:sz w:val="24"/>
          <w:szCs w:val="24"/>
        </w:rPr>
        <w:t xml:space="preserve"> цитат, полученных в течение выбранного года по документу, опубликованному в этом журнале в течение предыдущих трех лет. </w:t>
      </w:r>
      <w:r w:rsidR="00642472" w:rsidRPr="00853846">
        <w:rPr>
          <w:rFonts w:ascii="Times New Roman" w:hAnsi="Times New Roman"/>
          <w:sz w:val="24"/>
          <w:szCs w:val="24"/>
        </w:rPr>
        <w:t xml:space="preserve">Чем выше является индекс </w:t>
      </w:r>
      <w:r w:rsidR="00642472" w:rsidRPr="00853846">
        <w:rPr>
          <w:rFonts w:ascii="Times New Roman" w:hAnsi="Times New Roman"/>
          <w:sz w:val="24"/>
          <w:szCs w:val="24"/>
          <w:lang w:val="en-US"/>
        </w:rPr>
        <w:t>SJR</w:t>
      </w:r>
      <w:r w:rsidR="00642472" w:rsidRPr="00853846">
        <w:rPr>
          <w:rFonts w:ascii="Times New Roman" w:hAnsi="Times New Roman"/>
          <w:sz w:val="24"/>
          <w:szCs w:val="24"/>
        </w:rPr>
        <w:t xml:space="preserve">, тем </w:t>
      </w:r>
      <w:r w:rsidR="00642472" w:rsidRPr="00853846">
        <w:rPr>
          <w:rFonts w:ascii="Times New Roman" w:hAnsi="Times New Roman"/>
          <w:sz w:val="24"/>
          <w:szCs w:val="24"/>
        </w:rPr>
        <w:lastRenderedPageBreak/>
        <w:t xml:space="preserve">престижнее считается журнал. Итого, рейтинг ведущих журналов </w:t>
      </w:r>
      <w:r w:rsidR="00642472" w:rsidRPr="00853846">
        <w:rPr>
          <w:rFonts w:ascii="Times New Roman" w:hAnsi="Times New Roman"/>
          <w:sz w:val="24"/>
          <w:szCs w:val="24"/>
          <w:lang w:val="en-US"/>
        </w:rPr>
        <w:t>Web</w:t>
      </w:r>
      <w:r w:rsidR="00642472" w:rsidRPr="00853846">
        <w:rPr>
          <w:rFonts w:ascii="Times New Roman" w:hAnsi="Times New Roman"/>
          <w:sz w:val="24"/>
          <w:szCs w:val="24"/>
        </w:rPr>
        <w:t xml:space="preserve"> </w:t>
      </w:r>
      <w:r w:rsidR="00642472" w:rsidRPr="00853846">
        <w:rPr>
          <w:rFonts w:ascii="Times New Roman" w:hAnsi="Times New Roman"/>
          <w:sz w:val="24"/>
          <w:szCs w:val="24"/>
          <w:lang w:val="en-US"/>
        </w:rPr>
        <w:t>of</w:t>
      </w:r>
      <w:r w:rsidR="00642472" w:rsidRPr="00853846">
        <w:rPr>
          <w:rFonts w:ascii="Times New Roman" w:hAnsi="Times New Roman"/>
          <w:sz w:val="24"/>
          <w:szCs w:val="24"/>
        </w:rPr>
        <w:t xml:space="preserve"> </w:t>
      </w:r>
      <w:r w:rsidR="00642472" w:rsidRPr="00853846">
        <w:rPr>
          <w:rFonts w:ascii="Times New Roman" w:hAnsi="Times New Roman"/>
          <w:sz w:val="24"/>
          <w:szCs w:val="24"/>
          <w:lang w:val="en-US"/>
        </w:rPr>
        <w:t>Science</w:t>
      </w:r>
      <w:r w:rsidR="00642472" w:rsidRPr="00853846">
        <w:rPr>
          <w:rFonts w:ascii="Times New Roman" w:hAnsi="Times New Roman"/>
          <w:sz w:val="24"/>
          <w:szCs w:val="24"/>
        </w:rPr>
        <w:t xml:space="preserve"> </w:t>
      </w:r>
      <w:r w:rsidR="00642472" w:rsidRPr="00853846">
        <w:rPr>
          <w:rFonts w:ascii="Times New Roman" w:hAnsi="Times New Roman"/>
          <w:sz w:val="24"/>
          <w:szCs w:val="24"/>
          <w:lang w:val="en-US"/>
        </w:rPr>
        <w:t>Core</w:t>
      </w:r>
      <w:r w:rsidR="00642472" w:rsidRPr="00853846">
        <w:rPr>
          <w:rFonts w:ascii="Times New Roman" w:hAnsi="Times New Roman"/>
          <w:sz w:val="24"/>
          <w:szCs w:val="24"/>
        </w:rPr>
        <w:t xml:space="preserve"> </w:t>
      </w:r>
      <w:r w:rsidR="00642472" w:rsidRPr="00853846">
        <w:rPr>
          <w:rFonts w:ascii="Times New Roman" w:hAnsi="Times New Roman"/>
          <w:sz w:val="24"/>
          <w:szCs w:val="24"/>
          <w:lang w:val="en-US"/>
        </w:rPr>
        <w:t>Collection</w:t>
      </w:r>
      <w:r w:rsidR="00642472" w:rsidRPr="00853846">
        <w:rPr>
          <w:rFonts w:ascii="Times New Roman" w:hAnsi="Times New Roman"/>
          <w:sz w:val="24"/>
          <w:szCs w:val="24"/>
        </w:rPr>
        <w:t xml:space="preserve"> выглядит следующим образом:</w:t>
      </w:r>
    </w:p>
    <w:p w14:paraId="3EDA51CD" w14:textId="77777777" w:rsidR="007953A9" w:rsidRPr="00853846" w:rsidRDefault="007953A9"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t>American</w:t>
      </w:r>
      <w:r w:rsidRPr="00853846">
        <w:rPr>
          <w:rFonts w:ascii="Times New Roman" w:hAnsi="Times New Roman"/>
          <w:b/>
          <w:bCs/>
          <w:sz w:val="24"/>
          <w:szCs w:val="24"/>
        </w:rPr>
        <w:t xml:space="preserve"> </w:t>
      </w:r>
      <w:r w:rsidRPr="00853846">
        <w:rPr>
          <w:rFonts w:ascii="Times New Roman" w:hAnsi="Times New Roman"/>
          <w:b/>
          <w:bCs/>
          <w:sz w:val="24"/>
          <w:szCs w:val="24"/>
          <w:lang w:val="en-US"/>
        </w:rPr>
        <w:t>Journal</w:t>
      </w:r>
      <w:r w:rsidRPr="00853846">
        <w:rPr>
          <w:rFonts w:ascii="Times New Roman" w:hAnsi="Times New Roman"/>
          <w:b/>
          <w:bCs/>
          <w:sz w:val="24"/>
          <w:szCs w:val="24"/>
        </w:rPr>
        <w:t xml:space="preserve"> </w:t>
      </w:r>
      <w:r w:rsidRPr="00853846">
        <w:rPr>
          <w:rFonts w:ascii="Times New Roman" w:hAnsi="Times New Roman"/>
          <w:b/>
          <w:bCs/>
          <w:sz w:val="24"/>
          <w:szCs w:val="24"/>
          <w:lang w:val="en-US"/>
        </w:rPr>
        <w:t>of</w:t>
      </w:r>
      <w:r w:rsidRPr="00853846">
        <w:rPr>
          <w:rFonts w:ascii="Times New Roman" w:hAnsi="Times New Roman"/>
          <w:b/>
          <w:bCs/>
          <w:sz w:val="24"/>
          <w:szCs w:val="24"/>
        </w:rPr>
        <w:t xml:space="preserve"> </w:t>
      </w:r>
      <w:r w:rsidRPr="00853846">
        <w:rPr>
          <w:rFonts w:ascii="Times New Roman" w:hAnsi="Times New Roman"/>
          <w:b/>
          <w:bCs/>
          <w:sz w:val="24"/>
          <w:szCs w:val="24"/>
          <w:lang w:val="en-US"/>
        </w:rPr>
        <w:t>Political</w:t>
      </w:r>
      <w:r w:rsidRPr="00853846">
        <w:rPr>
          <w:rFonts w:ascii="Times New Roman" w:hAnsi="Times New Roman"/>
          <w:b/>
          <w:bCs/>
          <w:sz w:val="24"/>
          <w:szCs w:val="24"/>
        </w:rPr>
        <w:t xml:space="preserve"> </w:t>
      </w:r>
      <w:r w:rsidRPr="00853846">
        <w:rPr>
          <w:rFonts w:ascii="Times New Roman" w:hAnsi="Times New Roman"/>
          <w:b/>
          <w:bCs/>
          <w:sz w:val="24"/>
          <w:szCs w:val="24"/>
          <w:lang w:val="en-US"/>
        </w:rPr>
        <w:t>Science</w:t>
      </w:r>
      <w:r w:rsidR="008D61D7" w:rsidRPr="00853846">
        <w:rPr>
          <w:rFonts w:ascii="Times New Roman" w:hAnsi="Times New Roman"/>
          <w:b/>
          <w:bCs/>
          <w:sz w:val="24"/>
          <w:szCs w:val="24"/>
        </w:rPr>
        <w:t xml:space="preserve"> (</w:t>
      </w:r>
      <w:r w:rsidR="008D61D7" w:rsidRPr="00853846">
        <w:rPr>
          <w:rFonts w:ascii="Times New Roman" w:hAnsi="Times New Roman"/>
          <w:b/>
          <w:bCs/>
          <w:sz w:val="24"/>
          <w:szCs w:val="24"/>
          <w:lang w:val="en-US"/>
        </w:rPr>
        <w:t>SJR</w:t>
      </w:r>
      <w:r w:rsidR="00613DC6" w:rsidRPr="00853846">
        <w:rPr>
          <w:rFonts w:ascii="Times New Roman" w:hAnsi="Times New Roman"/>
          <w:b/>
          <w:bCs/>
          <w:sz w:val="24"/>
          <w:szCs w:val="24"/>
        </w:rPr>
        <w:t xml:space="preserve"> = 9,</w:t>
      </w:r>
      <w:r w:rsidR="008D61D7" w:rsidRPr="00853846">
        <w:rPr>
          <w:rFonts w:ascii="Times New Roman" w:hAnsi="Times New Roman"/>
          <w:b/>
          <w:bCs/>
          <w:sz w:val="24"/>
          <w:szCs w:val="24"/>
        </w:rPr>
        <w:t>602</w:t>
      </w:r>
      <w:r w:rsidR="008D61D7" w:rsidRPr="00853846">
        <w:rPr>
          <w:rFonts w:ascii="Times New Roman" w:hAnsi="Times New Roman"/>
          <w:sz w:val="24"/>
          <w:szCs w:val="24"/>
        </w:rPr>
        <w:t>)</w:t>
      </w:r>
      <w:r w:rsidR="00BE1FFE" w:rsidRPr="00853846">
        <w:rPr>
          <w:rFonts w:ascii="Times New Roman" w:hAnsi="Times New Roman"/>
          <w:sz w:val="24"/>
          <w:szCs w:val="24"/>
        </w:rPr>
        <w:t xml:space="preserve"> </w:t>
      </w:r>
      <w:r w:rsidR="00613DC6" w:rsidRPr="00853846">
        <w:rPr>
          <w:rFonts w:ascii="Times New Roman" w:hAnsi="Times New Roman"/>
          <w:sz w:val="24"/>
          <w:szCs w:val="24"/>
        </w:rPr>
        <w:t>–</w:t>
      </w:r>
      <w:r w:rsidR="00BE1FFE" w:rsidRPr="00853846">
        <w:rPr>
          <w:rFonts w:ascii="Times New Roman" w:hAnsi="Times New Roman"/>
          <w:sz w:val="24"/>
          <w:szCs w:val="24"/>
        </w:rPr>
        <w:t xml:space="preserve"> Американский журнал политических наук (</w:t>
      </w:r>
      <w:r w:rsidR="00BE1FFE" w:rsidRPr="00853846">
        <w:rPr>
          <w:rFonts w:ascii="Times New Roman" w:hAnsi="Times New Roman"/>
          <w:sz w:val="24"/>
          <w:szCs w:val="24"/>
          <w:lang w:val="en-US"/>
        </w:rPr>
        <w:t>AJPS</w:t>
      </w:r>
      <w:r w:rsidR="00BE1FFE" w:rsidRPr="00853846">
        <w:rPr>
          <w:rFonts w:ascii="Times New Roman" w:hAnsi="Times New Roman"/>
          <w:sz w:val="24"/>
          <w:szCs w:val="24"/>
        </w:rPr>
        <w:t xml:space="preserve">) публикует исследования во всех основных областях политических наук, включая американскую политику, государственную политику, международные отношения, сравнительную политику, политическую методологию и теорию политики. Основанный в 1956 году, </w:t>
      </w:r>
      <w:r w:rsidR="00BE1FFE" w:rsidRPr="00853846">
        <w:rPr>
          <w:rFonts w:ascii="Times New Roman" w:hAnsi="Times New Roman"/>
          <w:sz w:val="24"/>
          <w:szCs w:val="24"/>
          <w:lang w:val="en-US"/>
        </w:rPr>
        <w:t>AJPS</w:t>
      </w:r>
      <w:r w:rsidR="00BE1FFE" w:rsidRPr="00853846">
        <w:rPr>
          <w:rFonts w:ascii="Times New Roman" w:hAnsi="Times New Roman"/>
          <w:sz w:val="24"/>
          <w:szCs w:val="24"/>
        </w:rPr>
        <w:t xml:space="preserve"> публикует статьи, которые вносят </w:t>
      </w:r>
      <w:r w:rsidR="00147D4D" w:rsidRPr="00853846">
        <w:rPr>
          <w:rFonts w:ascii="Times New Roman" w:hAnsi="Times New Roman"/>
          <w:sz w:val="24"/>
          <w:szCs w:val="24"/>
        </w:rPr>
        <w:t>значительный</w:t>
      </w:r>
      <w:r w:rsidR="00BE1FFE" w:rsidRPr="00853846">
        <w:rPr>
          <w:rFonts w:ascii="Times New Roman" w:hAnsi="Times New Roman"/>
          <w:sz w:val="24"/>
          <w:szCs w:val="24"/>
        </w:rPr>
        <w:t xml:space="preserve"> вклад в научные знания о заметных теоретических проблемах</w:t>
      </w:r>
      <w:r w:rsidR="008D61D7" w:rsidRPr="00853846">
        <w:rPr>
          <w:rFonts w:ascii="Times New Roman" w:hAnsi="Times New Roman"/>
          <w:sz w:val="24"/>
          <w:szCs w:val="24"/>
        </w:rPr>
        <w:t xml:space="preserve"> </w:t>
      </w:r>
      <w:r w:rsidR="00BE1FFE" w:rsidRPr="00853846">
        <w:rPr>
          <w:rFonts w:ascii="Times New Roman" w:hAnsi="Times New Roman"/>
          <w:sz w:val="24"/>
          <w:szCs w:val="24"/>
        </w:rPr>
        <w:t>и противоречиях в любой подотрасли политологии.</w:t>
      </w:r>
    </w:p>
    <w:p w14:paraId="5880FAD1" w14:textId="77777777" w:rsidR="007953A9" w:rsidRPr="00853846" w:rsidRDefault="007953A9"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t>International</w:t>
      </w:r>
      <w:r w:rsidRPr="00853846">
        <w:rPr>
          <w:rFonts w:ascii="Times New Roman" w:hAnsi="Times New Roman"/>
          <w:b/>
          <w:bCs/>
          <w:sz w:val="24"/>
          <w:szCs w:val="24"/>
        </w:rPr>
        <w:t xml:space="preserve"> </w:t>
      </w:r>
      <w:r w:rsidRPr="00853846">
        <w:rPr>
          <w:rFonts w:ascii="Times New Roman" w:hAnsi="Times New Roman"/>
          <w:b/>
          <w:bCs/>
          <w:sz w:val="24"/>
          <w:szCs w:val="24"/>
          <w:lang w:val="en-US"/>
        </w:rPr>
        <w:t>Organization</w:t>
      </w:r>
      <w:r w:rsidR="00357306" w:rsidRPr="00853846">
        <w:rPr>
          <w:rFonts w:ascii="Times New Roman" w:hAnsi="Times New Roman"/>
          <w:b/>
          <w:bCs/>
          <w:sz w:val="24"/>
          <w:szCs w:val="24"/>
        </w:rPr>
        <w:t xml:space="preserve"> (</w:t>
      </w:r>
      <w:r w:rsidR="00357306" w:rsidRPr="00853846">
        <w:rPr>
          <w:rFonts w:ascii="Times New Roman" w:hAnsi="Times New Roman"/>
          <w:b/>
          <w:bCs/>
          <w:sz w:val="24"/>
          <w:szCs w:val="24"/>
          <w:lang w:val="en-US"/>
        </w:rPr>
        <w:t>SJR</w:t>
      </w:r>
      <w:r w:rsidR="00613DC6" w:rsidRPr="00853846">
        <w:rPr>
          <w:rFonts w:ascii="Times New Roman" w:hAnsi="Times New Roman"/>
          <w:b/>
          <w:bCs/>
          <w:sz w:val="24"/>
          <w:szCs w:val="24"/>
        </w:rPr>
        <w:t xml:space="preserve"> = 7,</w:t>
      </w:r>
      <w:r w:rsidR="00357306" w:rsidRPr="00853846">
        <w:rPr>
          <w:rFonts w:ascii="Times New Roman" w:hAnsi="Times New Roman"/>
          <w:b/>
          <w:bCs/>
          <w:sz w:val="24"/>
          <w:szCs w:val="24"/>
        </w:rPr>
        <w:t>363)</w:t>
      </w:r>
      <w:r w:rsidR="00357306" w:rsidRPr="00853846">
        <w:rPr>
          <w:rFonts w:ascii="Times New Roman" w:hAnsi="Times New Roman"/>
          <w:sz w:val="24"/>
          <w:szCs w:val="24"/>
        </w:rPr>
        <w:t xml:space="preserve"> </w:t>
      </w:r>
      <w:r w:rsidR="004805DB" w:rsidRPr="00853846">
        <w:rPr>
          <w:rFonts w:ascii="Times New Roman" w:hAnsi="Times New Roman"/>
          <w:sz w:val="24"/>
          <w:szCs w:val="24"/>
        </w:rPr>
        <w:t>–</w:t>
      </w:r>
      <w:r w:rsidR="00357306" w:rsidRPr="00853846">
        <w:rPr>
          <w:rFonts w:ascii="Times New Roman" w:hAnsi="Times New Roman"/>
          <w:sz w:val="24"/>
          <w:szCs w:val="24"/>
        </w:rPr>
        <w:t xml:space="preserve"> </w:t>
      </w:r>
      <w:r w:rsidR="004805DB" w:rsidRPr="00853846">
        <w:rPr>
          <w:rFonts w:ascii="Times New Roman" w:hAnsi="Times New Roman"/>
          <w:sz w:val="24"/>
          <w:szCs w:val="24"/>
        </w:rPr>
        <w:t xml:space="preserve">один из </w:t>
      </w:r>
      <w:r w:rsidR="006A0D1E" w:rsidRPr="00853846">
        <w:rPr>
          <w:rFonts w:ascii="Times New Roman" w:hAnsi="Times New Roman"/>
          <w:sz w:val="24"/>
          <w:szCs w:val="24"/>
        </w:rPr>
        <w:t>ведущих рецензируемых</w:t>
      </w:r>
      <w:r w:rsidR="00357306" w:rsidRPr="00853846">
        <w:rPr>
          <w:rFonts w:ascii="Times New Roman" w:hAnsi="Times New Roman"/>
          <w:sz w:val="24"/>
          <w:szCs w:val="24"/>
        </w:rPr>
        <w:t xml:space="preserve"> журнал</w:t>
      </w:r>
      <w:r w:rsidR="004805DB" w:rsidRPr="00853846">
        <w:rPr>
          <w:rFonts w:ascii="Times New Roman" w:hAnsi="Times New Roman"/>
          <w:sz w:val="24"/>
          <w:szCs w:val="24"/>
        </w:rPr>
        <w:t>ов</w:t>
      </w:r>
      <w:r w:rsidR="00357306" w:rsidRPr="00853846">
        <w:rPr>
          <w:rFonts w:ascii="Times New Roman" w:hAnsi="Times New Roman"/>
          <w:sz w:val="24"/>
          <w:szCs w:val="24"/>
        </w:rPr>
        <w:t>, который охватывает всю сферу международных отношений. Тематика журнала включает: внешнюю политику, международные отношения, международную и сравнительную политэкономию, политику в области безопасности, экологические споры и их разрешение, региональную интеграцию, модели альянсов и войны, ведение переговоров и разрешение конфликтов, экономическое развитие</w:t>
      </w:r>
      <w:r w:rsidR="004805DB" w:rsidRPr="00853846">
        <w:rPr>
          <w:rFonts w:ascii="Times New Roman" w:hAnsi="Times New Roman"/>
          <w:sz w:val="24"/>
          <w:szCs w:val="24"/>
        </w:rPr>
        <w:t xml:space="preserve">, </w:t>
      </w:r>
      <w:r w:rsidR="00357306" w:rsidRPr="00853846">
        <w:rPr>
          <w:rFonts w:ascii="Times New Roman" w:hAnsi="Times New Roman"/>
          <w:sz w:val="24"/>
          <w:szCs w:val="24"/>
        </w:rPr>
        <w:t xml:space="preserve">международные движения капитала. Журнал постоянно входит в число ведущих журналов в данной области. </w:t>
      </w:r>
    </w:p>
    <w:p w14:paraId="6722F97E" w14:textId="77777777" w:rsidR="007953A9" w:rsidRPr="00853846" w:rsidRDefault="007953A9"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t>Quarterly</w:t>
      </w:r>
      <w:r w:rsidRPr="00853846">
        <w:rPr>
          <w:rFonts w:ascii="Times New Roman" w:hAnsi="Times New Roman"/>
          <w:b/>
          <w:bCs/>
          <w:sz w:val="24"/>
          <w:szCs w:val="24"/>
        </w:rPr>
        <w:t xml:space="preserve"> </w:t>
      </w:r>
      <w:r w:rsidRPr="00853846">
        <w:rPr>
          <w:rFonts w:ascii="Times New Roman" w:hAnsi="Times New Roman"/>
          <w:b/>
          <w:bCs/>
          <w:sz w:val="24"/>
          <w:szCs w:val="24"/>
          <w:lang w:val="en-US"/>
        </w:rPr>
        <w:t>Journal</w:t>
      </w:r>
      <w:r w:rsidRPr="00853846">
        <w:rPr>
          <w:rFonts w:ascii="Times New Roman" w:hAnsi="Times New Roman"/>
          <w:b/>
          <w:bCs/>
          <w:sz w:val="24"/>
          <w:szCs w:val="24"/>
        </w:rPr>
        <w:t xml:space="preserve"> </w:t>
      </w:r>
      <w:r w:rsidRPr="00853846">
        <w:rPr>
          <w:rFonts w:ascii="Times New Roman" w:hAnsi="Times New Roman"/>
          <w:b/>
          <w:bCs/>
          <w:sz w:val="24"/>
          <w:szCs w:val="24"/>
          <w:lang w:val="en-US"/>
        </w:rPr>
        <w:t>of</w:t>
      </w:r>
      <w:r w:rsidRPr="00853846">
        <w:rPr>
          <w:rFonts w:ascii="Times New Roman" w:hAnsi="Times New Roman"/>
          <w:b/>
          <w:bCs/>
          <w:sz w:val="24"/>
          <w:szCs w:val="24"/>
        </w:rPr>
        <w:t xml:space="preserve"> </w:t>
      </w:r>
      <w:r w:rsidRPr="00853846">
        <w:rPr>
          <w:rFonts w:ascii="Times New Roman" w:hAnsi="Times New Roman"/>
          <w:b/>
          <w:bCs/>
          <w:sz w:val="24"/>
          <w:szCs w:val="24"/>
          <w:lang w:val="en-US"/>
        </w:rPr>
        <w:t>Political</w:t>
      </w:r>
      <w:r w:rsidRPr="00853846">
        <w:rPr>
          <w:rFonts w:ascii="Times New Roman" w:hAnsi="Times New Roman"/>
          <w:b/>
          <w:bCs/>
          <w:sz w:val="24"/>
          <w:szCs w:val="24"/>
        </w:rPr>
        <w:t xml:space="preserve"> </w:t>
      </w:r>
      <w:r w:rsidRPr="00853846">
        <w:rPr>
          <w:rFonts w:ascii="Times New Roman" w:hAnsi="Times New Roman"/>
          <w:b/>
          <w:bCs/>
          <w:sz w:val="24"/>
          <w:szCs w:val="24"/>
          <w:lang w:val="en-US"/>
        </w:rPr>
        <w:t>Science</w:t>
      </w:r>
      <w:r w:rsidR="006A0D1E" w:rsidRPr="00853846">
        <w:rPr>
          <w:rFonts w:ascii="Times New Roman" w:hAnsi="Times New Roman"/>
          <w:b/>
          <w:bCs/>
          <w:sz w:val="24"/>
          <w:szCs w:val="24"/>
        </w:rPr>
        <w:t xml:space="preserve"> (</w:t>
      </w:r>
      <w:r w:rsidR="006A0D1E" w:rsidRPr="00853846">
        <w:rPr>
          <w:rFonts w:ascii="Times New Roman" w:hAnsi="Times New Roman"/>
          <w:b/>
          <w:bCs/>
          <w:sz w:val="24"/>
          <w:szCs w:val="24"/>
          <w:lang w:val="en-US"/>
        </w:rPr>
        <w:t>SJR</w:t>
      </w:r>
      <w:r w:rsidR="00613DC6" w:rsidRPr="00853846">
        <w:rPr>
          <w:rFonts w:ascii="Times New Roman" w:hAnsi="Times New Roman"/>
          <w:b/>
          <w:bCs/>
          <w:sz w:val="24"/>
          <w:szCs w:val="24"/>
        </w:rPr>
        <w:t xml:space="preserve"> = 6,</w:t>
      </w:r>
      <w:r w:rsidR="006A0D1E" w:rsidRPr="00853846">
        <w:rPr>
          <w:rFonts w:ascii="Times New Roman" w:hAnsi="Times New Roman"/>
          <w:b/>
          <w:bCs/>
          <w:sz w:val="24"/>
          <w:szCs w:val="24"/>
        </w:rPr>
        <w:t>609)</w:t>
      </w:r>
      <w:r w:rsidR="006A0D1E" w:rsidRPr="00853846">
        <w:rPr>
          <w:rFonts w:ascii="Times New Roman" w:hAnsi="Times New Roman"/>
          <w:sz w:val="24"/>
          <w:szCs w:val="24"/>
        </w:rPr>
        <w:t xml:space="preserve"> </w:t>
      </w:r>
      <w:r w:rsidR="00B4441F" w:rsidRPr="00853846">
        <w:rPr>
          <w:rFonts w:ascii="Times New Roman" w:hAnsi="Times New Roman"/>
          <w:sz w:val="24"/>
          <w:szCs w:val="24"/>
        </w:rPr>
        <w:t>–</w:t>
      </w:r>
      <w:r w:rsidR="006A0D1E" w:rsidRPr="00853846">
        <w:rPr>
          <w:rFonts w:ascii="Times New Roman" w:hAnsi="Times New Roman"/>
          <w:sz w:val="24"/>
          <w:szCs w:val="24"/>
        </w:rPr>
        <w:t xml:space="preserve"> </w:t>
      </w:r>
      <w:r w:rsidR="00B4441F" w:rsidRPr="00853846">
        <w:rPr>
          <w:rFonts w:ascii="Times New Roman" w:hAnsi="Times New Roman"/>
          <w:sz w:val="24"/>
          <w:szCs w:val="24"/>
        </w:rPr>
        <w:t xml:space="preserve">тематика публикуемых в журнале статей по большей части затрагивает политологию и современную политэкономию, включая исследования по </w:t>
      </w:r>
      <w:r w:rsidR="0094492A" w:rsidRPr="00853846">
        <w:rPr>
          <w:rFonts w:ascii="Times New Roman" w:hAnsi="Times New Roman"/>
          <w:sz w:val="24"/>
          <w:szCs w:val="24"/>
        </w:rPr>
        <w:t>различным</w:t>
      </w:r>
      <w:r w:rsidR="00B4441F" w:rsidRPr="00853846">
        <w:rPr>
          <w:rFonts w:ascii="Times New Roman" w:hAnsi="Times New Roman"/>
          <w:sz w:val="24"/>
          <w:szCs w:val="24"/>
        </w:rPr>
        <w:t xml:space="preserve"> аспект</w:t>
      </w:r>
      <w:r w:rsidR="0094492A" w:rsidRPr="00853846">
        <w:rPr>
          <w:rFonts w:ascii="Times New Roman" w:hAnsi="Times New Roman"/>
          <w:sz w:val="24"/>
          <w:szCs w:val="24"/>
        </w:rPr>
        <w:t>ам</w:t>
      </w:r>
      <w:r w:rsidR="00B4441F" w:rsidRPr="00853846">
        <w:rPr>
          <w:rFonts w:ascii="Times New Roman" w:hAnsi="Times New Roman"/>
          <w:sz w:val="24"/>
          <w:szCs w:val="24"/>
        </w:rPr>
        <w:t xml:space="preserve"> </w:t>
      </w:r>
      <w:r w:rsidR="0094492A" w:rsidRPr="00853846">
        <w:rPr>
          <w:rFonts w:ascii="Times New Roman" w:hAnsi="Times New Roman"/>
          <w:sz w:val="24"/>
          <w:szCs w:val="24"/>
        </w:rPr>
        <w:t>локальной</w:t>
      </w:r>
      <w:r w:rsidR="00B4441F" w:rsidRPr="00853846">
        <w:rPr>
          <w:rFonts w:ascii="Times New Roman" w:hAnsi="Times New Roman"/>
          <w:sz w:val="24"/>
          <w:szCs w:val="24"/>
        </w:rPr>
        <w:t>, н</w:t>
      </w:r>
      <w:r w:rsidR="000838ED" w:rsidRPr="00853846">
        <w:rPr>
          <w:rFonts w:ascii="Times New Roman" w:hAnsi="Times New Roman"/>
          <w:sz w:val="24"/>
          <w:szCs w:val="24"/>
        </w:rPr>
        <w:t>ациональной, сравнительной</w:t>
      </w:r>
      <w:r w:rsidR="00B4441F" w:rsidRPr="00853846">
        <w:rPr>
          <w:rFonts w:ascii="Times New Roman" w:hAnsi="Times New Roman"/>
          <w:sz w:val="24"/>
          <w:szCs w:val="24"/>
        </w:rPr>
        <w:t xml:space="preserve"> политики. Методологически</w:t>
      </w:r>
      <w:r w:rsidR="004A7D4C" w:rsidRPr="00853846">
        <w:rPr>
          <w:rFonts w:ascii="Times New Roman" w:hAnsi="Times New Roman"/>
          <w:sz w:val="24"/>
          <w:szCs w:val="24"/>
        </w:rPr>
        <w:t xml:space="preserve">е </w:t>
      </w:r>
      <w:r w:rsidR="00B4441F" w:rsidRPr="00853846">
        <w:rPr>
          <w:rFonts w:ascii="Times New Roman" w:hAnsi="Times New Roman"/>
          <w:sz w:val="24"/>
          <w:szCs w:val="24"/>
        </w:rPr>
        <w:t>подход</w:t>
      </w:r>
      <w:r w:rsidR="0023073F" w:rsidRPr="00853846">
        <w:rPr>
          <w:rFonts w:ascii="Times New Roman" w:hAnsi="Times New Roman"/>
          <w:sz w:val="24"/>
          <w:szCs w:val="24"/>
        </w:rPr>
        <w:t>ы, в первую очередь</w:t>
      </w:r>
      <w:r w:rsidR="00D45087" w:rsidRPr="00853846">
        <w:rPr>
          <w:rFonts w:ascii="Times New Roman" w:hAnsi="Times New Roman"/>
          <w:sz w:val="24"/>
          <w:szCs w:val="24"/>
        </w:rPr>
        <w:t>, основаны</w:t>
      </w:r>
      <w:r w:rsidR="00B4441F" w:rsidRPr="00853846">
        <w:rPr>
          <w:rFonts w:ascii="Times New Roman" w:hAnsi="Times New Roman"/>
          <w:sz w:val="24"/>
          <w:szCs w:val="24"/>
        </w:rPr>
        <w:t xml:space="preserve"> на позитивных политических теориях, эмпири</w:t>
      </w:r>
      <w:r w:rsidR="000838ED" w:rsidRPr="00853846">
        <w:rPr>
          <w:rFonts w:ascii="Times New Roman" w:hAnsi="Times New Roman"/>
          <w:sz w:val="24"/>
          <w:szCs w:val="24"/>
        </w:rPr>
        <w:t>ческих испытаниях этих теорий, изучении</w:t>
      </w:r>
      <w:r w:rsidR="004A7D4C" w:rsidRPr="00853846">
        <w:rPr>
          <w:rFonts w:ascii="Times New Roman" w:hAnsi="Times New Roman"/>
          <w:sz w:val="24"/>
          <w:szCs w:val="24"/>
        </w:rPr>
        <w:t xml:space="preserve"> и выявлении </w:t>
      </w:r>
      <w:r w:rsidR="00B4441F" w:rsidRPr="00853846">
        <w:rPr>
          <w:rFonts w:ascii="Times New Roman" w:hAnsi="Times New Roman"/>
          <w:sz w:val="24"/>
          <w:szCs w:val="24"/>
        </w:rPr>
        <w:t>причинно-следственных связей.</w:t>
      </w:r>
    </w:p>
    <w:p w14:paraId="43CA413F" w14:textId="77777777" w:rsidR="007953A9" w:rsidRPr="00853846" w:rsidRDefault="007953A9"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t>American</w:t>
      </w:r>
      <w:r w:rsidRPr="00853846">
        <w:rPr>
          <w:rFonts w:ascii="Times New Roman" w:hAnsi="Times New Roman"/>
          <w:b/>
          <w:bCs/>
          <w:sz w:val="24"/>
          <w:szCs w:val="24"/>
        </w:rPr>
        <w:t xml:space="preserve"> </w:t>
      </w:r>
      <w:r w:rsidRPr="00853846">
        <w:rPr>
          <w:rFonts w:ascii="Times New Roman" w:hAnsi="Times New Roman"/>
          <w:b/>
          <w:bCs/>
          <w:sz w:val="24"/>
          <w:szCs w:val="24"/>
          <w:lang w:val="en-US"/>
        </w:rPr>
        <w:t>Political</w:t>
      </w:r>
      <w:r w:rsidRPr="00853846">
        <w:rPr>
          <w:rFonts w:ascii="Times New Roman" w:hAnsi="Times New Roman"/>
          <w:b/>
          <w:bCs/>
          <w:sz w:val="24"/>
          <w:szCs w:val="24"/>
        </w:rPr>
        <w:t xml:space="preserve"> </w:t>
      </w:r>
      <w:r w:rsidRPr="00853846">
        <w:rPr>
          <w:rFonts w:ascii="Times New Roman" w:hAnsi="Times New Roman"/>
          <w:b/>
          <w:bCs/>
          <w:sz w:val="24"/>
          <w:szCs w:val="24"/>
          <w:lang w:val="en-US"/>
        </w:rPr>
        <w:t>Science</w:t>
      </w:r>
      <w:r w:rsidRPr="00853846">
        <w:rPr>
          <w:rFonts w:ascii="Times New Roman" w:hAnsi="Times New Roman"/>
          <w:b/>
          <w:bCs/>
          <w:sz w:val="24"/>
          <w:szCs w:val="24"/>
        </w:rPr>
        <w:t xml:space="preserve"> </w:t>
      </w:r>
      <w:r w:rsidRPr="00853846">
        <w:rPr>
          <w:rFonts w:ascii="Times New Roman" w:hAnsi="Times New Roman"/>
          <w:b/>
          <w:bCs/>
          <w:sz w:val="24"/>
          <w:szCs w:val="24"/>
          <w:lang w:val="en-US"/>
        </w:rPr>
        <w:t>Review</w:t>
      </w:r>
      <w:r w:rsidR="006A0D1E" w:rsidRPr="00853846">
        <w:rPr>
          <w:rFonts w:ascii="Times New Roman" w:hAnsi="Times New Roman"/>
          <w:b/>
          <w:bCs/>
          <w:sz w:val="24"/>
          <w:szCs w:val="24"/>
        </w:rPr>
        <w:t xml:space="preserve"> (</w:t>
      </w:r>
      <w:r w:rsidR="006A0D1E" w:rsidRPr="00853846">
        <w:rPr>
          <w:rFonts w:ascii="Times New Roman" w:hAnsi="Times New Roman"/>
          <w:b/>
          <w:bCs/>
          <w:sz w:val="24"/>
          <w:szCs w:val="24"/>
          <w:lang w:val="en-US"/>
        </w:rPr>
        <w:t>SJR</w:t>
      </w:r>
      <w:r w:rsidR="00613DC6" w:rsidRPr="00853846">
        <w:rPr>
          <w:rFonts w:ascii="Times New Roman" w:hAnsi="Times New Roman"/>
          <w:b/>
          <w:bCs/>
          <w:sz w:val="24"/>
          <w:szCs w:val="24"/>
        </w:rPr>
        <w:t xml:space="preserve"> = 6,</w:t>
      </w:r>
      <w:r w:rsidR="006A0D1E" w:rsidRPr="00853846">
        <w:rPr>
          <w:rFonts w:ascii="Times New Roman" w:hAnsi="Times New Roman"/>
          <w:b/>
          <w:bCs/>
          <w:sz w:val="24"/>
          <w:szCs w:val="24"/>
        </w:rPr>
        <w:t>531)</w:t>
      </w:r>
      <w:r w:rsidR="00A94952" w:rsidRPr="00853846">
        <w:rPr>
          <w:rFonts w:ascii="Times New Roman" w:hAnsi="Times New Roman"/>
          <w:sz w:val="24"/>
          <w:szCs w:val="24"/>
        </w:rPr>
        <w:t xml:space="preserve"> </w:t>
      </w:r>
      <w:r w:rsidR="00613DC6" w:rsidRPr="00853846">
        <w:rPr>
          <w:rFonts w:ascii="Times New Roman" w:hAnsi="Times New Roman"/>
          <w:sz w:val="24"/>
          <w:szCs w:val="24"/>
        </w:rPr>
        <w:t>–</w:t>
      </w:r>
      <w:r w:rsidR="00A94952" w:rsidRPr="00853846">
        <w:rPr>
          <w:rFonts w:ascii="Times New Roman" w:hAnsi="Times New Roman"/>
          <w:sz w:val="24"/>
          <w:szCs w:val="24"/>
        </w:rPr>
        <w:t xml:space="preserve"> научный журнал в области политологии, публикующий рецензи</w:t>
      </w:r>
      <w:r w:rsidR="00206FB3" w:rsidRPr="00853846">
        <w:rPr>
          <w:rFonts w:ascii="Times New Roman" w:hAnsi="Times New Roman"/>
          <w:sz w:val="24"/>
          <w:szCs w:val="24"/>
        </w:rPr>
        <w:t xml:space="preserve">руемые статьи и эссе по всем </w:t>
      </w:r>
      <w:proofErr w:type="spellStart"/>
      <w:r w:rsidR="00206FB3" w:rsidRPr="00853846">
        <w:rPr>
          <w:rFonts w:ascii="Times New Roman" w:hAnsi="Times New Roman"/>
          <w:sz w:val="24"/>
          <w:szCs w:val="24"/>
        </w:rPr>
        <w:t>суб</w:t>
      </w:r>
      <w:r w:rsidR="00A94952" w:rsidRPr="00853846">
        <w:rPr>
          <w:rFonts w:ascii="Times New Roman" w:hAnsi="Times New Roman"/>
          <w:sz w:val="24"/>
          <w:szCs w:val="24"/>
        </w:rPr>
        <w:t>дисциплинам</w:t>
      </w:r>
      <w:proofErr w:type="spellEnd"/>
      <w:r w:rsidR="00A94952" w:rsidRPr="00853846">
        <w:rPr>
          <w:rFonts w:ascii="Times New Roman" w:hAnsi="Times New Roman"/>
          <w:sz w:val="24"/>
          <w:szCs w:val="24"/>
        </w:rPr>
        <w:t xml:space="preserve"> политологии и международным отношениям. Области, охватываемые журналом, включают политическую теорию, американскую политику, государственную политику, государственное управление, сравнительную политику и международные отношения. </w:t>
      </w:r>
      <w:r w:rsidR="00A94952" w:rsidRPr="00853846">
        <w:rPr>
          <w:rFonts w:ascii="Times New Roman" w:hAnsi="Times New Roman"/>
          <w:sz w:val="24"/>
          <w:szCs w:val="24"/>
          <w:lang w:val="en-US"/>
        </w:rPr>
        <w:t>APSR</w:t>
      </w:r>
      <w:r w:rsidR="00A94952" w:rsidRPr="00853846">
        <w:rPr>
          <w:rFonts w:ascii="Times New Roman" w:hAnsi="Times New Roman"/>
          <w:sz w:val="24"/>
          <w:szCs w:val="24"/>
        </w:rPr>
        <w:t xml:space="preserve"> п</w:t>
      </w:r>
      <w:r w:rsidR="00613DC6" w:rsidRPr="00853846">
        <w:rPr>
          <w:rFonts w:ascii="Times New Roman" w:hAnsi="Times New Roman"/>
          <w:sz w:val="24"/>
          <w:szCs w:val="24"/>
        </w:rPr>
        <w:t>остоянно публикуется с 1906 г</w:t>
      </w:r>
      <w:r w:rsidR="00A94952" w:rsidRPr="00853846">
        <w:rPr>
          <w:rFonts w:ascii="Times New Roman" w:hAnsi="Times New Roman"/>
          <w:sz w:val="24"/>
          <w:szCs w:val="24"/>
        </w:rPr>
        <w:t>.</w:t>
      </w:r>
    </w:p>
    <w:p w14:paraId="4135EBFF" w14:textId="77777777" w:rsidR="007953A9" w:rsidRPr="00853846" w:rsidRDefault="007953A9"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t>Political</w:t>
      </w:r>
      <w:r w:rsidRPr="00853846">
        <w:rPr>
          <w:rFonts w:ascii="Times New Roman" w:hAnsi="Times New Roman"/>
          <w:b/>
          <w:bCs/>
          <w:sz w:val="24"/>
          <w:szCs w:val="24"/>
        </w:rPr>
        <w:t xml:space="preserve"> </w:t>
      </w:r>
      <w:r w:rsidRPr="00853846">
        <w:rPr>
          <w:rFonts w:ascii="Times New Roman" w:hAnsi="Times New Roman"/>
          <w:b/>
          <w:bCs/>
          <w:sz w:val="24"/>
          <w:szCs w:val="24"/>
          <w:lang w:val="en-US"/>
        </w:rPr>
        <w:t>Analysis</w:t>
      </w:r>
      <w:r w:rsidR="006124C1" w:rsidRPr="00853846">
        <w:rPr>
          <w:rFonts w:ascii="Times New Roman" w:hAnsi="Times New Roman"/>
          <w:b/>
          <w:bCs/>
          <w:sz w:val="24"/>
          <w:szCs w:val="24"/>
        </w:rPr>
        <w:t xml:space="preserve"> (</w:t>
      </w:r>
      <w:r w:rsidR="006124C1" w:rsidRPr="00853846">
        <w:rPr>
          <w:rFonts w:ascii="Times New Roman" w:hAnsi="Times New Roman"/>
          <w:b/>
          <w:bCs/>
          <w:sz w:val="24"/>
          <w:szCs w:val="24"/>
          <w:lang w:val="en-US"/>
        </w:rPr>
        <w:t>SJR</w:t>
      </w:r>
      <w:r w:rsidR="00613DC6" w:rsidRPr="00853846">
        <w:rPr>
          <w:rFonts w:ascii="Times New Roman" w:hAnsi="Times New Roman"/>
          <w:b/>
          <w:bCs/>
          <w:sz w:val="24"/>
          <w:szCs w:val="24"/>
        </w:rPr>
        <w:t xml:space="preserve"> = 6,</w:t>
      </w:r>
      <w:r w:rsidR="006124C1" w:rsidRPr="00853846">
        <w:rPr>
          <w:rFonts w:ascii="Times New Roman" w:hAnsi="Times New Roman"/>
          <w:b/>
          <w:bCs/>
          <w:sz w:val="24"/>
          <w:szCs w:val="24"/>
        </w:rPr>
        <w:t>126)</w:t>
      </w:r>
      <w:r w:rsidR="00A94952" w:rsidRPr="00853846">
        <w:rPr>
          <w:rFonts w:ascii="Times New Roman" w:hAnsi="Times New Roman"/>
          <w:sz w:val="24"/>
          <w:szCs w:val="24"/>
        </w:rPr>
        <w:t xml:space="preserve"> </w:t>
      </w:r>
      <w:r w:rsidR="00613DC6" w:rsidRPr="00853846">
        <w:rPr>
          <w:rFonts w:ascii="Times New Roman" w:hAnsi="Times New Roman"/>
          <w:sz w:val="24"/>
          <w:szCs w:val="24"/>
        </w:rPr>
        <w:t>–</w:t>
      </w:r>
      <w:r w:rsidR="00A94952" w:rsidRPr="00853846">
        <w:rPr>
          <w:rFonts w:ascii="Times New Roman" w:hAnsi="Times New Roman"/>
          <w:sz w:val="24"/>
          <w:szCs w:val="24"/>
        </w:rPr>
        <w:t xml:space="preserve"> </w:t>
      </w:r>
      <w:r w:rsidR="00AA22E0" w:rsidRPr="00853846">
        <w:rPr>
          <w:rFonts w:ascii="Times New Roman" w:hAnsi="Times New Roman"/>
          <w:sz w:val="24"/>
          <w:szCs w:val="24"/>
        </w:rPr>
        <w:t>в</w:t>
      </w:r>
      <w:r w:rsidR="00A94952" w:rsidRPr="00853846">
        <w:rPr>
          <w:rFonts w:ascii="Times New Roman" w:hAnsi="Times New Roman"/>
          <w:sz w:val="24"/>
          <w:szCs w:val="24"/>
        </w:rPr>
        <w:t xml:space="preserve"> журнале публикуются рецензируемые статьи, в которых представлены оригинальные и</w:t>
      </w:r>
      <w:r w:rsidR="00206FB3" w:rsidRPr="00853846">
        <w:rPr>
          <w:rFonts w:ascii="Times New Roman" w:hAnsi="Times New Roman"/>
          <w:sz w:val="24"/>
          <w:szCs w:val="24"/>
        </w:rPr>
        <w:t xml:space="preserve"> значительные достижения в</w:t>
      </w:r>
      <w:r w:rsidR="00A94952" w:rsidRPr="00853846">
        <w:rPr>
          <w:rFonts w:ascii="Times New Roman" w:hAnsi="Times New Roman"/>
          <w:sz w:val="24"/>
          <w:szCs w:val="24"/>
        </w:rPr>
        <w:t xml:space="preserve"> области политической методологии, включая как количественный, так и качественный методологические подходы. Это официальный журнал Общества политической методологии и Секции политической методологии Американской ассоциации политологии.</w:t>
      </w:r>
    </w:p>
    <w:p w14:paraId="4CAB74DF" w14:textId="77777777" w:rsidR="007953A9" w:rsidRPr="00853846" w:rsidRDefault="007953A9"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lastRenderedPageBreak/>
        <w:t>International</w:t>
      </w:r>
      <w:r w:rsidRPr="00853846">
        <w:rPr>
          <w:rFonts w:ascii="Times New Roman" w:hAnsi="Times New Roman"/>
          <w:b/>
          <w:bCs/>
          <w:sz w:val="24"/>
          <w:szCs w:val="24"/>
        </w:rPr>
        <w:t xml:space="preserve"> </w:t>
      </w:r>
      <w:r w:rsidRPr="00853846">
        <w:rPr>
          <w:rFonts w:ascii="Times New Roman" w:hAnsi="Times New Roman"/>
          <w:b/>
          <w:bCs/>
          <w:sz w:val="24"/>
          <w:szCs w:val="24"/>
          <w:lang w:val="en-US"/>
        </w:rPr>
        <w:t>Security</w:t>
      </w:r>
      <w:r w:rsidR="006124C1" w:rsidRPr="00853846">
        <w:rPr>
          <w:rFonts w:ascii="Times New Roman" w:hAnsi="Times New Roman"/>
          <w:b/>
          <w:bCs/>
          <w:sz w:val="24"/>
          <w:szCs w:val="24"/>
        </w:rPr>
        <w:t xml:space="preserve"> (</w:t>
      </w:r>
      <w:r w:rsidR="006124C1" w:rsidRPr="00853846">
        <w:rPr>
          <w:rFonts w:ascii="Times New Roman" w:hAnsi="Times New Roman"/>
          <w:b/>
          <w:bCs/>
          <w:sz w:val="24"/>
          <w:szCs w:val="24"/>
          <w:lang w:val="en-US"/>
        </w:rPr>
        <w:t>SJR</w:t>
      </w:r>
      <w:r w:rsidR="00613DC6" w:rsidRPr="00853846">
        <w:rPr>
          <w:rFonts w:ascii="Times New Roman" w:hAnsi="Times New Roman"/>
          <w:b/>
          <w:bCs/>
          <w:sz w:val="24"/>
          <w:szCs w:val="24"/>
        </w:rPr>
        <w:t xml:space="preserve"> = 5,</w:t>
      </w:r>
      <w:r w:rsidR="006124C1" w:rsidRPr="00853846">
        <w:rPr>
          <w:rFonts w:ascii="Times New Roman" w:hAnsi="Times New Roman"/>
          <w:b/>
          <w:bCs/>
          <w:sz w:val="24"/>
          <w:szCs w:val="24"/>
        </w:rPr>
        <w:t>167)</w:t>
      </w:r>
      <w:r w:rsidR="00AA22E0" w:rsidRPr="00853846">
        <w:rPr>
          <w:rFonts w:ascii="Times New Roman" w:hAnsi="Times New Roman"/>
          <w:sz w:val="24"/>
          <w:szCs w:val="24"/>
        </w:rPr>
        <w:t xml:space="preserve"> </w:t>
      </w:r>
      <w:r w:rsidR="00372D73" w:rsidRPr="00853846">
        <w:rPr>
          <w:rFonts w:ascii="Times New Roman" w:hAnsi="Times New Roman"/>
          <w:sz w:val="24"/>
          <w:szCs w:val="24"/>
        </w:rPr>
        <w:t>–</w:t>
      </w:r>
      <w:r w:rsidR="00AA22E0" w:rsidRPr="00853846">
        <w:rPr>
          <w:rFonts w:ascii="Times New Roman" w:hAnsi="Times New Roman"/>
          <w:sz w:val="24"/>
          <w:szCs w:val="24"/>
        </w:rPr>
        <w:t xml:space="preserve"> </w:t>
      </w:r>
      <w:r w:rsidR="00372D73" w:rsidRPr="00853846">
        <w:rPr>
          <w:rFonts w:ascii="Times New Roman" w:hAnsi="Times New Roman"/>
          <w:sz w:val="24"/>
          <w:szCs w:val="24"/>
        </w:rPr>
        <w:t xml:space="preserve">журнал </w:t>
      </w:r>
      <w:r w:rsidR="00AA22E0" w:rsidRPr="00853846">
        <w:rPr>
          <w:rFonts w:ascii="Times New Roman" w:hAnsi="Times New Roman"/>
          <w:sz w:val="24"/>
          <w:szCs w:val="24"/>
        </w:rPr>
        <w:t>публикует</w:t>
      </w:r>
      <w:r w:rsidR="00372D73" w:rsidRPr="00853846">
        <w:rPr>
          <w:rFonts w:ascii="Times New Roman" w:hAnsi="Times New Roman"/>
          <w:sz w:val="24"/>
          <w:szCs w:val="24"/>
        </w:rPr>
        <w:t xml:space="preserve"> статьи</w:t>
      </w:r>
      <w:r w:rsidR="00AA22E0" w:rsidRPr="00853846">
        <w:rPr>
          <w:rFonts w:ascii="Times New Roman" w:hAnsi="Times New Roman"/>
          <w:sz w:val="24"/>
          <w:szCs w:val="24"/>
        </w:rPr>
        <w:t xml:space="preserve"> по всему спектру современных проблем безопасности</w:t>
      </w:r>
      <w:r w:rsidR="00372D73" w:rsidRPr="00853846">
        <w:rPr>
          <w:rFonts w:ascii="Times New Roman" w:hAnsi="Times New Roman"/>
          <w:sz w:val="24"/>
          <w:szCs w:val="24"/>
        </w:rPr>
        <w:t xml:space="preserve">: </w:t>
      </w:r>
      <w:r w:rsidR="00AA22E0" w:rsidRPr="00853846">
        <w:rPr>
          <w:rFonts w:ascii="Times New Roman" w:hAnsi="Times New Roman"/>
          <w:sz w:val="24"/>
          <w:szCs w:val="24"/>
        </w:rPr>
        <w:t xml:space="preserve">традиционные темы войны и мира, а также более современные аспекты безопасности, включая экологические, демографические и гуманитарные вопросы, транснациональные сети и новые технологии. </w:t>
      </w:r>
      <w:r w:rsidR="00372D73" w:rsidRPr="00853846">
        <w:rPr>
          <w:rFonts w:ascii="Times New Roman" w:hAnsi="Times New Roman"/>
          <w:sz w:val="24"/>
          <w:szCs w:val="24"/>
        </w:rPr>
        <w:t xml:space="preserve">Также журнал затрагивает такие сферы науки о международных отношениях, как </w:t>
      </w:r>
      <w:r w:rsidR="0097275F" w:rsidRPr="00853846">
        <w:rPr>
          <w:rFonts w:ascii="Times New Roman" w:hAnsi="Times New Roman"/>
          <w:sz w:val="24"/>
          <w:szCs w:val="24"/>
        </w:rPr>
        <w:t xml:space="preserve">контроль над ядерным вооружением, </w:t>
      </w:r>
      <w:r w:rsidR="00DE6723" w:rsidRPr="00853846">
        <w:rPr>
          <w:rFonts w:ascii="Times New Roman" w:hAnsi="Times New Roman"/>
          <w:sz w:val="24"/>
          <w:szCs w:val="24"/>
        </w:rPr>
        <w:t>о</w:t>
      </w:r>
      <w:r w:rsidR="00AA22E0" w:rsidRPr="00853846">
        <w:rPr>
          <w:rFonts w:ascii="Times New Roman" w:hAnsi="Times New Roman"/>
          <w:sz w:val="24"/>
          <w:szCs w:val="24"/>
        </w:rPr>
        <w:t>тношения между США и Китаем</w:t>
      </w:r>
      <w:r w:rsidR="00DE6723" w:rsidRPr="00853846">
        <w:rPr>
          <w:rFonts w:ascii="Times New Roman" w:hAnsi="Times New Roman"/>
          <w:sz w:val="24"/>
          <w:szCs w:val="24"/>
        </w:rPr>
        <w:t>, э</w:t>
      </w:r>
      <w:r w:rsidR="00AA22E0" w:rsidRPr="00853846">
        <w:rPr>
          <w:rFonts w:ascii="Times New Roman" w:hAnsi="Times New Roman"/>
          <w:sz w:val="24"/>
          <w:szCs w:val="24"/>
        </w:rPr>
        <w:t>тнические конфликты и внутригосударственные войны</w:t>
      </w:r>
      <w:r w:rsidR="00DE6723" w:rsidRPr="00853846">
        <w:rPr>
          <w:rFonts w:ascii="Times New Roman" w:hAnsi="Times New Roman"/>
          <w:sz w:val="24"/>
          <w:szCs w:val="24"/>
        </w:rPr>
        <w:t>, международный т</w:t>
      </w:r>
      <w:r w:rsidR="00AA22E0" w:rsidRPr="00853846">
        <w:rPr>
          <w:rFonts w:ascii="Times New Roman" w:hAnsi="Times New Roman"/>
          <w:sz w:val="24"/>
          <w:szCs w:val="24"/>
        </w:rPr>
        <w:t>ерроризм</w:t>
      </w:r>
      <w:r w:rsidR="00DE6723" w:rsidRPr="00853846">
        <w:rPr>
          <w:rFonts w:ascii="Times New Roman" w:hAnsi="Times New Roman"/>
          <w:sz w:val="24"/>
          <w:szCs w:val="24"/>
        </w:rPr>
        <w:t>, р</w:t>
      </w:r>
      <w:r w:rsidR="00AA22E0" w:rsidRPr="00853846">
        <w:rPr>
          <w:rFonts w:ascii="Times New Roman" w:hAnsi="Times New Roman"/>
          <w:sz w:val="24"/>
          <w:szCs w:val="24"/>
        </w:rPr>
        <w:t>егиональная</w:t>
      </w:r>
      <w:r w:rsidR="00DE6723" w:rsidRPr="00853846">
        <w:rPr>
          <w:rFonts w:ascii="Times New Roman" w:hAnsi="Times New Roman"/>
          <w:sz w:val="24"/>
          <w:szCs w:val="24"/>
        </w:rPr>
        <w:t xml:space="preserve"> т</w:t>
      </w:r>
      <w:r w:rsidR="00AA22E0" w:rsidRPr="00853846">
        <w:rPr>
          <w:rFonts w:ascii="Times New Roman" w:hAnsi="Times New Roman"/>
          <w:sz w:val="24"/>
          <w:szCs w:val="24"/>
        </w:rPr>
        <w:t>еория международных отношений</w:t>
      </w:r>
      <w:r w:rsidR="00DE6723" w:rsidRPr="00853846">
        <w:rPr>
          <w:rFonts w:ascii="Times New Roman" w:hAnsi="Times New Roman"/>
          <w:sz w:val="24"/>
          <w:szCs w:val="24"/>
        </w:rPr>
        <w:t>, д</w:t>
      </w:r>
      <w:r w:rsidR="00AA22E0" w:rsidRPr="00853846">
        <w:rPr>
          <w:rFonts w:ascii="Times New Roman" w:hAnsi="Times New Roman"/>
          <w:sz w:val="24"/>
          <w:szCs w:val="24"/>
        </w:rPr>
        <w:t>ипломатическая и военная история</w:t>
      </w:r>
      <w:r w:rsidR="00DE6723" w:rsidRPr="00853846">
        <w:rPr>
          <w:rFonts w:ascii="Times New Roman" w:hAnsi="Times New Roman"/>
          <w:sz w:val="24"/>
          <w:szCs w:val="24"/>
        </w:rPr>
        <w:t>, к</w:t>
      </w:r>
      <w:r w:rsidR="00AA22E0" w:rsidRPr="00853846">
        <w:rPr>
          <w:rFonts w:ascii="Times New Roman" w:hAnsi="Times New Roman"/>
          <w:sz w:val="24"/>
          <w:szCs w:val="24"/>
        </w:rPr>
        <w:t>ибербезопасность и оборонные технологии</w:t>
      </w:r>
      <w:r w:rsidR="00DE6723" w:rsidRPr="00853846">
        <w:rPr>
          <w:rFonts w:ascii="Times New Roman" w:hAnsi="Times New Roman"/>
          <w:sz w:val="24"/>
          <w:szCs w:val="24"/>
        </w:rPr>
        <w:t xml:space="preserve">, </w:t>
      </w:r>
      <w:r w:rsidR="0097275F" w:rsidRPr="00853846">
        <w:rPr>
          <w:rFonts w:ascii="Times New Roman" w:hAnsi="Times New Roman"/>
          <w:sz w:val="24"/>
          <w:szCs w:val="24"/>
        </w:rPr>
        <w:t>п</w:t>
      </w:r>
      <w:r w:rsidR="00AA22E0" w:rsidRPr="00853846">
        <w:rPr>
          <w:rFonts w:ascii="Times New Roman" w:hAnsi="Times New Roman"/>
          <w:sz w:val="24"/>
          <w:szCs w:val="24"/>
        </w:rPr>
        <w:t>олитическая экономия, бизнес</w:t>
      </w:r>
      <w:r w:rsidR="0097275F" w:rsidRPr="00853846">
        <w:rPr>
          <w:rFonts w:ascii="Times New Roman" w:hAnsi="Times New Roman"/>
          <w:sz w:val="24"/>
          <w:szCs w:val="24"/>
        </w:rPr>
        <w:t xml:space="preserve">. </w:t>
      </w:r>
    </w:p>
    <w:p w14:paraId="68AF63AE" w14:textId="77777777" w:rsidR="007953A9" w:rsidRPr="00853846" w:rsidRDefault="007953A9"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t>World</w:t>
      </w:r>
      <w:r w:rsidRPr="00853846">
        <w:rPr>
          <w:rFonts w:ascii="Times New Roman" w:hAnsi="Times New Roman"/>
          <w:b/>
          <w:bCs/>
          <w:sz w:val="24"/>
          <w:szCs w:val="24"/>
        </w:rPr>
        <w:t xml:space="preserve"> </w:t>
      </w:r>
      <w:r w:rsidRPr="00853846">
        <w:rPr>
          <w:rFonts w:ascii="Times New Roman" w:hAnsi="Times New Roman"/>
          <w:b/>
          <w:bCs/>
          <w:sz w:val="24"/>
          <w:szCs w:val="24"/>
          <w:lang w:val="en-US"/>
        </w:rPr>
        <w:t>Politics</w:t>
      </w:r>
      <w:r w:rsidR="006124C1" w:rsidRPr="00853846">
        <w:rPr>
          <w:rFonts w:ascii="Times New Roman" w:hAnsi="Times New Roman"/>
          <w:b/>
          <w:bCs/>
          <w:sz w:val="24"/>
          <w:szCs w:val="24"/>
        </w:rPr>
        <w:t xml:space="preserve"> (</w:t>
      </w:r>
      <w:r w:rsidR="006124C1" w:rsidRPr="00853846">
        <w:rPr>
          <w:rFonts w:ascii="Times New Roman" w:hAnsi="Times New Roman"/>
          <w:b/>
          <w:bCs/>
          <w:sz w:val="24"/>
          <w:szCs w:val="24"/>
          <w:lang w:val="en-US"/>
        </w:rPr>
        <w:t>SJR</w:t>
      </w:r>
      <w:r w:rsidR="00613DC6" w:rsidRPr="00853846">
        <w:rPr>
          <w:rFonts w:ascii="Times New Roman" w:hAnsi="Times New Roman"/>
          <w:b/>
          <w:bCs/>
          <w:sz w:val="24"/>
          <w:szCs w:val="24"/>
        </w:rPr>
        <w:t xml:space="preserve"> = 5,</w:t>
      </w:r>
      <w:r w:rsidR="006124C1" w:rsidRPr="00853846">
        <w:rPr>
          <w:rFonts w:ascii="Times New Roman" w:hAnsi="Times New Roman"/>
          <w:b/>
          <w:bCs/>
          <w:sz w:val="24"/>
          <w:szCs w:val="24"/>
        </w:rPr>
        <w:t>028)</w:t>
      </w:r>
      <w:r w:rsidR="00606F28" w:rsidRPr="00853846">
        <w:rPr>
          <w:rFonts w:ascii="Times New Roman" w:hAnsi="Times New Roman"/>
          <w:sz w:val="24"/>
          <w:szCs w:val="24"/>
        </w:rPr>
        <w:t xml:space="preserve"> </w:t>
      </w:r>
      <w:r w:rsidR="00613DC6" w:rsidRPr="00853846">
        <w:rPr>
          <w:rFonts w:ascii="Times New Roman" w:hAnsi="Times New Roman"/>
          <w:sz w:val="24"/>
          <w:szCs w:val="24"/>
        </w:rPr>
        <w:t>–</w:t>
      </w:r>
      <w:r w:rsidR="00606F28" w:rsidRPr="00853846">
        <w:rPr>
          <w:rFonts w:ascii="Times New Roman" w:hAnsi="Times New Roman"/>
          <w:sz w:val="24"/>
          <w:szCs w:val="24"/>
        </w:rPr>
        <w:t xml:space="preserve"> </w:t>
      </w:r>
      <w:r w:rsidR="00613DC6" w:rsidRPr="00853846">
        <w:rPr>
          <w:rFonts w:ascii="Times New Roman" w:hAnsi="Times New Roman"/>
          <w:sz w:val="24"/>
          <w:szCs w:val="24"/>
        </w:rPr>
        <w:t>журнал «Мировая политика»</w:t>
      </w:r>
      <w:r w:rsidR="00606F28" w:rsidRPr="00853846">
        <w:rPr>
          <w:rFonts w:ascii="Times New Roman" w:hAnsi="Times New Roman"/>
          <w:sz w:val="24"/>
          <w:szCs w:val="24"/>
        </w:rPr>
        <w:t>, о</w:t>
      </w:r>
      <w:r w:rsidR="00613DC6" w:rsidRPr="00853846">
        <w:rPr>
          <w:rFonts w:ascii="Times New Roman" w:hAnsi="Times New Roman"/>
          <w:sz w:val="24"/>
          <w:szCs w:val="24"/>
        </w:rPr>
        <w:t>снованный в 1948 г.</w:t>
      </w:r>
      <w:r w:rsidR="00606F28" w:rsidRPr="00853846">
        <w:rPr>
          <w:rFonts w:ascii="Times New Roman" w:hAnsi="Times New Roman"/>
          <w:sz w:val="24"/>
          <w:szCs w:val="24"/>
        </w:rPr>
        <w:t xml:space="preserve">, является всемирно известным ежеквартальным журналом, публикуемым как в печатной, так и в </w:t>
      </w:r>
      <w:r w:rsidR="00206FB3" w:rsidRPr="00853846">
        <w:rPr>
          <w:rFonts w:ascii="Times New Roman" w:hAnsi="Times New Roman"/>
          <w:sz w:val="24"/>
          <w:szCs w:val="24"/>
        </w:rPr>
        <w:t>цифровой онлайн</w:t>
      </w:r>
      <w:r w:rsidR="00606F28" w:rsidRPr="00853846">
        <w:rPr>
          <w:rFonts w:ascii="Times New Roman" w:hAnsi="Times New Roman"/>
          <w:sz w:val="24"/>
          <w:szCs w:val="24"/>
        </w:rPr>
        <w:t xml:space="preserve"> версиях. </w:t>
      </w:r>
      <w:r w:rsidR="007E29A4" w:rsidRPr="00853846">
        <w:rPr>
          <w:rFonts w:ascii="Times New Roman" w:hAnsi="Times New Roman"/>
          <w:sz w:val="24"/>
          <w:szCs w:val="24"/>
        </w:rPr>
        <w:t>Ж</w:t>
      </w:r>
      <w:r w:rsidR="00606F28" w:rsidRPr="00853846">
        <w:rPr>
          <w:rFonts w:ascii="Times New Roman" w:hAnsi="Times New Roman"/>
          <w:sz w:val="24"/>
          <w:szCs w:val="24"/>
        </w:rPr>
        <w:t>урнал публик</w:t>
      </w:r>
      <w:r w:rsidR="007E29A4" w:rsidRPr="00853846">
        <w:rPr>
          <w:rFonts w:ascii="Times New Roman" w:hAnsi="Times New Roman"/>
          <w:sz w:val="24"/>
          <w:szCs w:val="24"/>
        </w:rPr>
        <w:t>ует</w:t>
      </w:r>
      <w:r w:rsidR="00606F28" w:rsidRPr="00853846">
        <w:rPr>
          <w:rFonts w:ascii="Times New Roman" w:hAnsi="Times New Roman"/>
          <w:sz w:val="24"/>
          <w:szCs w:val="24"/>
        </w:rPr>
        <w:t xml:space="preserve"> научные статьи, которые вносят теоретический и эмпирический вклад в литературу, обзорные статьи и научные заметки, касающиеся проблем международных отношений и сравнительной полит</w:t>
      </w:r>
      <w:r w:rsidR="007E29A4" w:rsidRPr="00853846">
        <w:rPr>
          <w:rFonts w:ascii="Times New Roman" w:hAnsi="Times New Roman"/>
          <w:sz w:val="24"/>
          <w:szCs w:val="24"/>
        </w:rPr>
        <w:t>ологии</w:t>
      </w:r>
      <w:r w:rsidR="00606F28" w:rsidRPr="00853846">
        <w:rPr>
          <w:rFonts w:ascii="Times New Roman" w:hAnsi="Times New Roman"/>
          <w:sz w:val="24"/>
          <w:szCs w:val="24"/>
        </w:rPr>
        <w:t>.</w:t>
      </w:r>
      <w:r w:rsidR="00D34AB8" w:rsidRPr="00853846">
        <w:rPr>
          <w:rFonts w:ascii="Times New Roman" w:hAnsi="Times New Roman"/>
          <w:sz w:val="24"/>
          <w:szCs w:val="24"/>
        </w:rPr>
        <w:t xml:space="preserve"> Журнал не публикует статьи о текущих событиях. </w:t>
      </w:r>
      <w:r w:rsidR="00606F28" w:rsidRPr="00853846">
        <w:rPr>
          <w:rFonts w:ascii="Times New Roman" w:hAnsi="Times New Roman"/>
          <w:sz w:val="24"/>
          <w:szCs w:val="24"/>
        </w:rPr>
        <w:t xml:space="preserve">Публикуется </w:t>
      </w:r>
      <w:r w:rsidR="00206FB3" w:rsidRPr="00853846">
        <w:rPr>
          <w:rFonts w:ascii="Times New Roman" w:hAnsi="Times New Roman"/>
          <w:sz w:val="24"/>
          <w:szCs w:val="24"/>
        </w:rPr>
        <w:t>Принстонским институтом</w:t>
      </w:r>
      <w:r w:rsidR="00606F28" w:rsidRPr="00853846">
        <w:rPr>
          <w:rFonts w:ascii="Times New Roman" w:hAnsi="Times New Roman"/>
          <w:sz w:val="24"/>
          <w:szCs w:val="24"/>
        </w:rPr>
        <w:t xml:space="preserve"> международных и региональных отношений.</w:t>
      </w:r>
    </w:p>
    <w:p w14:paraId="2B8FEDCB" w14:textId="77777777" w:rsidR="007953A9" w:rsidRPr="00853846" w:rsidRDefault="007953A9"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t>Journal</w:t>
      </w:r>
      <w:r w:rsidRPr="00853846">
        <w:rPr>
          <w:rFonts w:ascii="Times New Roman" w:hAnsi="Times New Roman"/>
          <w:b/>
          <w:bCs/>
          <w:sz w:val="24"/>
          <w:szCs w:val="24"/>
        </w:rPr>
        <w:t xml:space="preserve"> </w:t>
      </w:r>
      <w:r w:rsidRPr="00853846">
        <w:rPr>
          <w:rFonts w:ascii="Times New Roman" w:hAnsi="Times New Roman"/>
          <w:b/>
          <w:bCs/>
          <w:sz w:val="24"/>
          <w:szCs w:val="24"/>
          <w:lang w:val="en-US"/>
        </w:rPr>
        <w:t>of</w:t>
      </w:r>
      <w:r w:rsidRPr="00853846">
        <w:rPr>
          <w:rFonts w:ascii="Times New Roman" w:hAnsi="Times New Roman"/>
          <w:b/>
          <w:bCs/>
          <w:sz w:val="24"/>
          <w:szCs w:val="24"/>
        </w:rPr>
        <w:t xml:space="preserve"> </w:t>
      </w:r>
      <w:r w:rsidRPr="00853846">
        <w:rPr>
          <w:rFonts w:ascii="Times New Roman" w:hAnsi="Times New Roman"/>
          <w:b/>
          <w:bCs/>
          <w:sz w:val="24"/>
          <w:szCs w:val="24"/>
          <w:lang w:val="en-US"/>
        </w:rPr>
        <w:t>Conflict</w:t>
      </w:r>
      <w:r w:rsidRPr="00853846">
        <w:rPr>
          <w:rFonts w:ascii="Times New Roman" w:hAnsi="Times New Roman"/>
          <w:b/>
          <w:bCs/>
          <w:sz w:val="24"/>
          <w:szCs w:val="24"/>
        </w:rPr>
        <w:t xml:space="preserve"> </w:t>
      </w:r>
      <w:r w:rsidRPr="00853846">
        <w:rPr>
          <w:rFonts w:ascii="Times New Roman" w:hAnsi="Times New Roman"/>
          <w:b/>
          <w:bCs/>
          <w:sz w:val="24"/>
          <w:szCs w:val="24"/>
          <w:lang w:val="en-US"/>
        </w:rPr>
        <w:t>Resolution</w:t>
      </w:r>
      <w:r w:rsidR="006124C1" w:rsidRPr="00853846">
        <w:rPr>
          <w:rFonts w:ascii="Times New Roman" w:hAnsi="Times New Roman"/>
          <w:b/>
          <w:bCs/>
          <w:sz w:val="24"/>
          <w:szCs w:val="24"/>
        </w:rPr>
        <w:t xml:space="preserve"> (</w:t>
      </w:r>
      <w:r w:rsidR="006124C1" w:rsidRPr="00853846">
        <w:rPr>
          <w:rFonts w:ascii="Times New Roman" w:hAnsi="Times New Roman"/>
          <w:b/>
          <w:bCs/>
          <w:sz w:val="24"/>
          <w:szCs w:val="24"/>
          <w:lang w:val="en-US"/>
        </w:rPr>
        <w:t>SJR</w:t>
      </w:r>
      <w:r w:rsidR="00613DC6" w:rsidRPr="00853846">
        <w:rPr>
          <w:rFonts w:ascii="Times New Roman" w:hAnsi="Times New Roman"/>
          <w:b/>
          <w:bCs/>
          <w:sz w:val="24"/>
          <w:szCs w:val="24"/>
        </w:rPr>
        <w:t xml:space="preserve"> = 4,</w:t>
      </w:r>
      <w:r w:rsidR="006124C1" w:rsidRPr="00853846">
        <w:rPr>
          <w:rFonts w:ascii="Times New Roman" w:hAnsi="Times New Roman"/>
          <w:b/>
          <w:bCs/>
          <w:sz w:val="24"/>
          <w:szCs w:val="24"/>
        </w:rPr>
        <w:t>341)</w:t>
      </w:r>
      <w:r w:rsidR="006D432B" w:rsidRPr="00853846">
        <w:rPr>
          <w:rFonts w:ascii="Times New Roman" w:hAnsi="Times New Roman"/>
          <w:sz w:val="24"/>
          <w:szCs w:val="24"/>
        </w:rPr>
        <w:t xml:space="preserve"> </w:t>
      </w:r>
      <w:r w:rsidR="00613DC6" w:rsidRPr="00853846">
        <w:rPr>
          <w:rFonts w:ascii="Times New Roman" w:hAnsi="Times New Roman"/>
          <w:sz w:val="24"/>
          <w:szCs w:val="24"/>
        </w:rPr>
        <w:t>–</w:t>
      </w:r>
      <w:r w:rsidR="006D432B" w:rsidRPr="00853846">
        <w:rPr>
          <w:rFonts w:ascii="Times New Roman" w:hAnsi="Times New Roman"/>
          <w:sz w:val="24"/>
          <w:szCs w:val="24"/>
        </w:rPr>
        <w:t xml:space="preserve"> междисциплинарный журнал социально-научной теории и исследований конфликт</w:t>
      </w:r>
      <w:r w:rsidR="00896424" w:rsidRPr="00853846">
        <w:rPr>
          <w:rFonts w:ascii="Times New Roman" w:hAnsi="Times New Roman"/>
          <w:sz w:val="24"/>
          <w:szCs w:val="24"/>
        </w:rPr>
        <w:t>ов</w:t>
      </w:r>
      <w:r w:rsidR="006D432B" w:rsidRPr="00853846">
        <w:rPr>
          <w:rFonts w:ascii="Times New Roman" w:hAnsi="Times New Roman"/>
          <w:sz w:val="24"/>
          <w:szCs w:val="24"/>
        </w:rPr>
        <w:t>.</w:t>
      </w:r>
      <w:r w:rsidR="00896424" w:rsidRPr="00853846">
        <w:rPr>
          <w:rFonts w:ascii="Times New Roman" w:hAnsi="Times New Roman"/>
          <w:sz w:val="24"/>
          <w:szCs w:val="24"/>
        </w:rPr>
        <w:t xml:space="preserve"> У</w:t>
      </w:r>
      <w:r w:rsidR="006D432B" w:rsidRPr="00853846">
        <w:rPr>
          <w:rFonts w:ascii="Times New Roman" w:hAnsi="Times New Roman"/>
          <w:sz w:val="24"/>
          <w:szCs w:val="24"/>
        </w:rPr>
        <w:t>деляет особое внимание различны</w:t>
      </w:r>
      <w:r w:rsidR="009A0A50" w:rsidRPr="00853846">
        <w:rPr>
          <w:rFonts w:ascii="Times New Roman" w:hAnsi="Times New Roman"/>
          <w:sz w:val="24"/>
          <w:szCs w:val="24"/>
        </w:rPr>
        <w:t>м</w:t>
      </w:r>
      <w:r w:rsidR="006D432B" w:rsidRPr="00853846">
        <w:rPr>
          <w:rFonts w:ascii="Times New Roman" w:hAnsi="Times New Roman"/>
          <w:sz w:val="24"/>
          <w:szCs w:val="24"/>
        </w:rPr>
        <w:t xml:space="preserve"> материал</w:t>
      </w:r>
      <w:r w:rsidR="009A0A50" w:rsidRPr="00853846">
        <w:rPr>
          <w:rFonts w:ascii="Times New Roman" w:hAnsi="Times New Roman"/>
          <w:sz w:val="24"/>
          <w:szCs w:val="24"/>
        </w:rPr>
        <w:t>ам</w:t>
      </w:r>
      <w:r w:rsidR="006D432B" w:rsidRPr="00853846">
        <w:rPr>
          <w:rFonts w:ascii="Times New Roman" w:hAnsi="Times New Roman"/>
          <w:sz w:val="24"/>
          <w:szCs w:val="24"/>
        </w:rPr>
        <w:t xml:space="preserve"> о межгрупповых конфликтах, а также о конфликтах между государствами, которые могут помочь в понимании проблем войны и мира. </w:t>
      </w:r>
    </w:p>
    <w:p w14:paraId="4BA24795" w14:textId="77777777" w:rsidR="007953A9" w:rsidRPr="00853846" w:rsidRDefault="007953A9"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t>Journal</w:t>
      </w:r>
      <w:r w:rsidRPr="00853846">
        <w:rPr>
          <w:rFonts w:ascii="Times New Roman" w:hAnsi="Times New Roman"/>
          <w:b/>
          <w:bCs/>
          <w:sz w:val="24"/>
          <w:szCs w:val="24"/>
        </w:rPr>
        <w:t xml:space="preserve"> </w:t>
      </w:r>
      <w:r w:rsidRPr="00853846">
        <w:rPr>
          <w:rFonts w:ascii="Times New Roman" w:hAnsi="Times New Roman"/>
          <w:b/>
          <w:bCs/>
          <w:sz w:val="24"/>
          <w:szCs w:val="24"/>
          <w:lang w:val="en-US"/>
        </w:rPr>
        <w:t>of</w:t>
      </w:r>
      <w:r w:rsidRPr="00853846">
        <w:rPr>
          <w:rFonts w:ascii="Times New Roman" w:hAnsi="Times New Roman"/>
          <w:b/>
          <w:bCs/>
          <w:sz w:val="24"/>
          <w:szCs w:val="24"/>
        </w:rPr>
        <w:t xml:space="preserve"> </w:t>
      </w:r>
      <w:r w:rsidRPr="00853846">
        <w:rPr>
          <w:rFonts w:ascii="Times New Roman" w:hAnsi="Times New Roman"/>
          <w:b/>
          <w:bCs/>
          <w:sz w:val="24"/>
          <w:szCs w:val="24"/>
          <w:lang w:val="en-US"/>
        </w:rPr>
        <w:t>Peace</w:t>
      </w:r>
      <w:r w:rsidRPr="00853846">
        <w:rPr>
          <w:rFonts w:ascii="Times New Roman" w:hAnsi="Times New Roman"/>
          <w:b/>
          <w:bCs/>
          <w:sz w:val="24"/>
          <w:szCs w:val="24"/>
        </w:rPr>
        <w:t xml:space="preserve"> </w:t>
      </w:r>
      <w:r w:rsidRPr="00853846">
        <w:rPr>
          <w:rFonts w:ascii="Times New Roman" w:hAnsi="Times New Roman"/>
          <w:b/>
          <w:bCs/>
          <w:sz w:val="24"/>
          <w:szCs w:val="24"/>
          <w:lang w:val="en-US"/>
        </w:rPr>
        <w:t>Research</w:t>
      </w:r>
      <w:r w:rsidR="006124C1" w:rsidRPr="00853846">
        <w:rPr>
          <w:rFonts w:ascii="Times New Roman" w:hAnsi="Times New Roman"/>
          <w:b/>
          <w:bCs/>
          <w:sz w:val="24"/>
          <w:szCs w:val="24"/>
        </w:rPr>
        <w:t xml:space="preserve"> (</w:t>
      </w:r>
      <w:r w:rsidR="006124C1" w:rsidRPr="00853846">
        <w:rPr>
          <w:rFonts w:ascii="Times New Roman" w:hAnsi="Times New Roman"/>
          <w:b/>
          <w:bCs/>
          <w:sz w:val="24"/>
          <w:szCs w:val="24"/>
          <w:lang w:val="en-US"/>
        </w:rPr>
        <w:t>SJR</w:t>
      </w:r>
      <w:r w:rsidR="00613DC6" w:rsidRPr="00853846">
        <w:rPr>
          <w:rFonts w:ascii="Times New Roman" w:hAnsi="Times New Roman"/>
          <w:b/>
          <w:bCs/>
          <w:sz w:val="24"/>
          <w:szCs w:val="24"/>
        </w:rPr>
        <w:t xml:space="preserve"> = 3,</w:t>
      </w:r>
      <w:r w:rsidR="006124C1" w:rsidRPr="00853846">
        <w:rPr>
          <w:rFonts w:ascii="Times New Roman" w:hAnsi="Times New Roman"/>
          <w:b/>
          <w:bCs/>
          <w:sz w:val="24"/>
          <w:szCs w:val="24"/>
        </w:rPr>
        <w:t>695)</w:t>
      </w:r>
      <w:r w:rsidR="00F814B4" w:rsidRPr="00853846">
        <w:rPr>
          <w:rFonts w:ascii="Times New Roman" w:hAnsi="Times New Roman"/>
          <w:sz w:val="24"/>
          <w:szCs w:val="24"/>
        </w:rPr>
        <w:t xml:space="preserve"> </w:t>
      </w:r>
      <w:r w:rsidR="00613DC6" w:rsidRPr="00853846">
        <w:rPr>
          <w:rFonts w:ascii="Times New Roman" w:hAnsi="Times New Roman"/>
          <w:sz w:val="24"/>
          <w:szCs w:val="24"/>
        </w:rPr>
        <w:t>–</w:t>
      </w:r>
      <w:r w:rsidR="00F814B4" w:rsidRPr="00853846">
        <w:rPr>
          <w:rFonts w:ascii="Times New Roman" w:hAnsi="Times New Roman"/>
          <w:sz w:val="24"/>
          <w:szCs w:val="24"/>
        </w:rPr>
        <w:t xml:space="preserve"> </w:t>
      </w:r>
      <w:r w:rsidR="007747FB" w:rsidRPr="00853846">
        <w:rPr>
          <w:rFonts w:ascii="Times New Roman" w:hAnsi="Times New Roman"/>
          <w:sz w:val="24"/>
          <w:szCs w:val="24"/>
        </w:rPr>
        <w:t>междисциплинарный и рецензируемый на международном уровне журнал научных работ в области исследований проблем мира, выходящий раз в два месяца. Редактируемый Международным институтом исследований проблем мира в Осло (</w:t>
      </w:r>
      <w:r w:rsidR="007747FB" w:rsidRPr="00853846">
        <w:rPr>
          <w:rFonts w:ascii="Times New Roman" w:hAnsi="Times New Roman"/>
          <w:sz w:val="24"/>
          <w:szCs w:val="24"/>
          <w:lang w:val="en-US"/>
        </w:rPr>
        <w:t>PRIO</w:t>
      </w:r>
      <w:r w:rsidR="007747FB" w:rsidRPr="00853846">
        <w:rPr>
          <w:rFonts w:ascii="Times New Roman" w:hAnsi="Times New Roman"/>
          <w:sz w:val="24"/>
          <w:szCs w:val="24"/>
        </w:rPr>
        <w:t xml:space="preserve">), журнал стремится к тому, чтобы глобальная направленность его деятельности была сосредоточена на конфликтах и миротворчестве. С момента его создания в 1964 г. в </w:t>
      </w:r>
      <w:r w:rsidR="007747FB" w:rsidRPr="00853846">
        <w:rPr>
          <w:rFonts w:ascii="Times New Roman" w:hAnsi="Times New Roman"/>
          <w:sz w:val="24"/>
          <w:szCs w:val="24"/>
          <w:lang w:val="en-US"/>
        </w:rPr>
        <w:t>JPR</w:t>
      </w:r>
      <w:r w:rsidR="007747FB" w:rsidRPr="00853846">
        <w:rPr>
          <w:rFonts w:ascii="Times New Roman" w:hAnsi="Times New Roman"/>
          <w:sz w:val="24"/>
          <w:szCs w:val="24"/>
        </w:rPr>
        <w:t xml:space="preserve"> публикуются авторы из более чем 50 стран. Журнал поощряет широкую концепцию мира, но сосредоточивает внимание на причинах насилия и урегулировании конфликтов. </w:t>
      </w:r>
      <w:r w:rsidR="00B23CA3" w:rsidRPr="00853846">
        <w:rPr>
          <w:rFonts w:ascii="Times New Roman" w:hAnsi="Times New Roman"/>
          <w:sz w:val="24"/>
          <w:szCs w:val="24"/>
        </w:rPr>
        <w:t>П</w:t>
      </w:r>
      <w:r w:rsidR="007747FB" w:rsidRPr="00853846">
        <w:rPr>
          <w:rFonts w:ascii="Times New Roman" w:hAnsi="Times New Roman"/>
          <w:sz w:val="24"/>
          <w:szCs w:val="24"/>
        </w:rPr>
        <w:t>редпочтение отдается статьям, посвященным путям и средствам достижения мира.</w:t>
      </w:r>
    </w:p>
    <w:p w14:paraId="2BA0F9DE" w14:textId="77777777" w:rsidR="007953A9" w:rsidRPr="00853846" w:rsidRDefault="007953A9"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t>Western</w:t>
      </w:r>
      <w:r w:rsidRPr="00853846">
        <w:rPr>
          <w:rFonts w:ascii="Times New Roman" w:hAnsi="Times New Roman"/>
          <w:b/>
          <w:bCs/>
          <w:sz w:val="24"/>
          <w:szCs w:val="24"/>
        </w:rPr>
        <w:t xml:space="preserve"> </w:t>
      </w:r>
      <w:r w:rsidRPr="00853846">
        <w:rPr>
          <w:rFonts w:ascii="Times New Roman" w:hAnsi="Times New Roman"/>
          <w:b/>
          <w:bCs/>
          <w:sz w:val="24"/>
          <w:szCs w:val="24"/>
          <w:lang w:val="en-US"/>
        </w:rPr>
        <w:t>European</w:t>
      </w:r>
      <w:r w:rsidRPr="00853846">
        <w:rPr>
          <w:rFonts w:ascii="Times New Roman" w:hAnsi="Times New Roman"/>
          <w:b/>
          <w:bCs/>
          <w:sz w:val="24"/>
          <w:szCs w:val="24"/>
        </w:rPr>
        <w:t xml:space="preserve"> </w:t>
      </w:r>
      <w:r w:rsidRPr="00853846">
        <w:rPr>
          <w:rFonts w:ascii="Times New Roman" w:hAnsi="Times New Roman"/>
          <w:b/>
          <w:bCs/>
          <w:sz w:val="24"/>
          <w:szCs w:val="24"/>
          <w:lang w:val="en-US"/>
        </w:rPr>
        <w:t>Politics</w:t>
      </w:r>
      <w:r w:rsidR="006124C1" w:rsidRPr="00853846">
        <w:rPr>
          <w:rFonts w:ascii="Times New Roman" w:hAnsi="Times New Roman"/>
          <w:b/>
          <w:bCs/>
          <w:sz w:val="24"/>
          <w:szCs w:val="24"/>
        </w:rPr>
        <w:t xml:space="preserve"> (</w:t>
      </w:r>
      <w:r w:rsidR="006124C1" w:rsidRPr="00853846">
        <w:rPr>
          <w:rFonts w:ascii="Times New Roman" w:hAnsi="Times New Roman"/>
          <w:b/>
          <w:bCs/>
          <w:sz w:val="24"/>
          <w:szCs w:val="24"/>
          <w:lang w:val="en-US"/>
        </w:rPr>
        <w:t>SJR</w:t>
      </w:r>
      <w:r w:rsidR="00613DC6" w:rsidRPr="00853846">
        <w:rPr>
          <w:rFonts w:ascii="Times New Roman" w:hAnsi="Times New Roman"/>
          <w:b/>
          <w:bCs/>
          <w:sz w:val="24"/>
          <w:szCs w:val="24"/>
        </w:rPr>
        <w:t xml:space="preserve"> = 3,</w:t>
      </w:r>
      <w:r w:rsidR="006124C1" w:rsidRPr="00853846">
        <w:rPr>
          <w:rFonts w:ascii="Times New Roman" w:hAnsi="Times New Roman"/>
          <w:b/>
          <w:bCs/>
          <w:sz w:val="24"/>
          <w:szCs w:val="24"/>
        </w:rPr>
        <w:t>668)</w:t>
      </w:r>
      <w:r w:rsidR="00BD2B99" w:rsidRPr="00853846">
        <w:rPr>
          <w:rFonts w:ascii="Times New Roman" w:hAnsi="Times New Roman"/>
          <w:sz w:val="24"/>
          <w:szCs w:val="24"/>
        </w:rPr>
        <w:t xml:space="preserve"> </w:t>
      </w:r>
      <w:r w:rsidR="00613DC6" w:rsidRPr="00853846">
        <w:rPr>
          <w:rFonts w:ascii="Times New Roman" w:hAnsi="Times New Roman"/>
          <w:sz w:val="24"/>
          <w:szCs w:val="24"/>
        </w:rPr>
        <w:t>–</w:t>
      </w:r>
      <w:r w:rsidR="00BD2B99" w:rsidRPr="00853846">
        <w:rPr>
          <w:rFonts w:ascii="Times New Roman" w:hAnsi="Times New Roman"/>
          <w:sz w:val="24"/>
          <w:szCs w:val="24"/>
        </w:rPr>
        <w:t xml:space="preserve"> </w:t>
      </w:r>
      <w:r w:rsidR="00875CFE" w:rsidRPr="00853846">
        <w:rPr>
          <w:rFonts w:ascii="Times New Roman" w:hAnsi="Times New Roman"/>
          <w:sz w:val="24"/>
          <w:szCs w:val="24"/>
        </w:rPr>
        <w:t>ж</w:t>
      </w:r>
      <w:r w:rsidR="00613DC6" w:rsidRPr="00853846">
        <w:rPr>
          <w:rFonts w:ascii="Times New Roman" w:hAnsi="Times New Roman"/>
          <w:sz w:val="24"/>
          <w:szCs w:val="24"/>
        </w:rPr>
        <w:t>урнал «</w:t>
      </w:r>
      <w:r w:rsidR="00875CFE" w:rsidRPr="00853846">
        <w:rPr>
          <w:rFonts w:ascii="Times New Roman" w:hAnsi="Times New Roman"/>
          <w:sz w:val="24"/>
          <w:szCs w:val="24"/>
        </w:rPr>
        <w:t>Политика Западной Европы</w:t>
      </w:r>
      <w:r w:rsidR="00613DC6" w:rsidRPr="00853846">
        <w:rPr>
          <w:rFonts w:ascii="Times New Roman" w:hAnsi="Times New Roman"/>
          <w:sz w:val="24"/>
          <w:szCs w:val="24"/>
        </w:rPr>
        <w:t>»</w:t>
      </w:r>
      <w:r w:rsidR="00BD2B99" w:rsidRPr="00853846">
        <w:rPr>
          <w:rFonts w:ascii="Times New Roman" w:hAnsi="Times New Roman"/>
          <w:sz w:val="24"/>
          <w:szCs w:val="24"/>
        </w:rPr>
        <w:t xml:space="preserve"> зарекомендовал себя </w:t>
      </w:r>
      <w:r w:rsidR="00875CFE" w:rsidRPr="00853846">
        <w:rPr>
          <w:rFonts w:ascii="Times New Roman" w:hAnsi="Times New Roman"/>
          <w:sz w:val="24"/>
          <w:szCs w:val="24"/>
        </w:rPr>
        <w:t xml:space="preserve">в качестве </w:t>
      </w:r>
      <w:r w:rsidR="00BD2B99" w:rsidRPr="00853846">
        <w:rPr>
          <w:rFonts w:ascii="Times New Roman" w:hAnsi="Times New Roman"/>
          <w:sz w:val="24"/>
          <w:szCs w:val="24"/>
        </w:rPr>
        <w:t>од</w:t>
      </w:r>
      <w:r w:rsidR="00875CFE" w:rsidRPr="00853846">
        <w:rPr>
          <w:rFonts w:ascii="Times New Roman" w:hAnsi="Times New Roman"/>
          <w:sz w:val="24"/>
          <w:szCs w:val="24"/>
        </w:rPr>
        <w:t>ного</w:t>
      </w:r>
      <w:r w:rsidR="00BD2B99" w:rsidRPr="00853846">
        <w:rPr>
          <w:rFonts w:ascii="Times New Roman" w:hAnsi="Times New Roman"/>
          <w:sz w:val="24"/>
          <w:szCs w:val="24"/>
        </w:rPr>
        <w:t xml:space="preserve"> из наиболее авторитетных журналов, освещающих государственную политику в Западной Европе. Его всесторонний охват, включающий основные политические события, в том числе в Европейском Союзе, и освещение всех национальных выборов в Западной Европе, делают его обязательным для </w:t>
      </w:r>
      <w:r w:rsidR="00BD2B99" w:rsidRPr="00853846">
        <w:rPr>
          <w:rFonts w:ascii="Times New Roman" w:hAnsi="Times New Roman"/>
          <w:sz w:val="24"/>
          <w:szCs w:val="24"/>
        </w:rPr>
        <w:lastRenderedPageBreak/>
        <w:t xml:space="preserve">чтения как учеными, так и практиками. Журнал обычно публикует, как минимум, два специальных выпуска на каждый </w:t>
      </w:r>
      <w:r w:rsidR="00000915" w:rsidRPr="00853846">
        <w:rPr>
          <w:rFonts w:ascii="Times New Roman" w:hAnsi="Times New Roman"/>
          <w:sz w:val="24"/>
          <w:szCs w:val="24"/>
        </w:rPr>
        <w:t>номер</w:t>
      </w:r>
      <w:r w:rsidR="00BD2B99" w:rsidRPr="00853846">
        <w:rPr>
          <w:rFonts w:ascii="Times New Roman" w:hAnsi="Times New Roman"/>
          <w:sz w:val="24"/>
          <w:szCs w:val="24"/>
        </w:rPr>
        <w:t>.</w:t>
      </w:r>
    </w:p>
    <w:p w14:paraId="599E9236" w14:textId="77777777" w:rsidR="00E577D5" w:rsidRPr="00853846" w:rsidRDefault="00E577D5"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t>Political</w:t>
      </w:r>
      <w:r w:rsidRPr="00853846">
        <w:rPr>
          <w:rFonts w:ascii="Times New Roman" w:hAnsi="Times New Roman"/>
          <w:b/>
          <w:bCs/>
          <w:sz w:val="24"/>
          <w:szCs w:val="24"/>
        </w:rPr>
        <w:t xml:space="preserve"> </w:t>
      </w:r>
      <w:r w:rsidRPr="00853846">
        <w:rPr>
          <w:rFonts w:ascii="Times New Roman" w:hAnsi="Times New Roman"/>
          <w:b/>
          <w:bCs/>
          <w:sz w:val="24"/>
          <w:szCs w:val="24"/>
          <w:lang w:val="en-US"/>
        </w:rPr>
        <w:t>Psychology</w:t>
      </w:r>
      <w:r w:rsidR="006124C1" w:rsidRPr="00853846">
        <w:rPr>
          <w:rFonts w:ascii="Times New Roman" w:hAnsi="Times New Roman"/>
          <w:b/>
          <w:bCs/>
          <w:sz w:val="24"/>
          <w:szCs w:val="24"/>
        </w:rPr>
        <w:t xml:space="preserve"> (</w:t>
      </w:r>
      <w:r w:rsidR="006124C1" w:rsidRPr="00853846">
        <w:rPr>
          <w:rFonts w:ascii="Times New Roman" w:hAnsi="Times New Roman"/>
          <w:b/>
          <w:bCs/>
          <w:sz w:val="24"/>
          <w:szCs w:val="24"/>
          <w:lang w:val="en-US"/>
        </w:rPr>
        <w:t>SJR</w:t>
      </w:r>
      <w:r w:rsidR="00613DC6" w:rsidRPr="00853846">
        <w:rPr>
          <w:rFonts w:ascii="Times New Roman" w:hAnsi="Times New Roman"/>
          <w:b/>
          <w:bCs/>
          <w:sz w:val="24"/>
          <w:szCs w:val="24"/>
        </w:rPr>
        <w:t xml:space="preserve"> = 3,</w:t>
      </w:r>
      <w:r w:rsidR="006124C1" w:rsidRPr="00853846">
        <w:rPr>
          <w:rFonts w:ascii="Times New Roman" w:hAnsi="Times New Roman"/>
          <w:b/>
          <w:bCs/>
          <w:sz w:val="24"/>
          <w:szCs w:val="24"/>
        </w:rPr>
        <w:t>094)</w:t>
      </w:r>
      <w:r w:rsidR="00000915" w:rsidRPr="00853846">
        <w:rPr>
          <w:rFonts w:ascii="Times New Roman" w:hAnsi="Times New Roman"/>
          <w:sz w:val="24"/>
          <w:szCs w:val="24"/>
        </w:rPr>
        <w:t xml:space="preserve"> </w:t>
      </w:r>
      <w:r w:rsidR="00324E66" w:rsidRPr="00853846">
        <w:rPr>
          <w:rFonts w:ascii="Times New Roman" w:hAnsi="Times New Roman"/>
          <w:sz w:val="24"/>
          <w:szCs w:val="24"/>
        </w:rPr>
        <w:t>–</w:t>
      </w:r>
      <w:r w:rsidR="00000915" w:rsidRPr="00853846">
        <w:rPr>
          <w:rFonts w:ascii="Times New Roman" w:hAnsi="Times New Roman"/>
          <w:sz w:val="24"/>
          <w:szCs w:val="24"/>
        </w:rPr>
        <w:t xml:space="preserve"> </w:t>
      </w:r>
      <w:r w:rsidR="00324E66" w:rsidRPr="00853846">
        <w:rPr>
          <w:rFonts w:ascii="Times New Roman" w:hAnsi="Times New Roman"/>
          <w:sz w:val="24"/>
          <w:szCs w:val="24"/>
        </w:rPr>
        <w:t xml:space="preserve">данный журнал выпускается </w:t>
      </w:r>
      <w:r w:rsidR="00000915" w:rsidRPr="00853846">
        <w:rPr>
          <w:rFonts w:ascii="Times New Roman" w:hAnsi="Times New Roman"/>
          <w:sz w:val="24"/>
          <w:szCs w:val="24"/>
        </w:rPr>
        <w:t>Международн</w:t>
      </w:r>
      <w:r w:rsidR="00324E66" w:rsidRPr="00853846">
        <w:rPr>
          <w:rFonts w:ascii="Times New Roman" w:hAnsi="Times New Roman"/>
          <w:sz w:val="24"/>
          <w:szCs w:val="24"/>
        </w:rPr>
        <w:t>ым</w:t>
      </w:r>
      <w:r w:rsidR="00000915" w:rsidRPr="00853846">
        <w:rPr>
          <w:rFonts w:ascii="Times New Roman" w:hAnsi="Times New Roman"/>
          <w:sz w:val="24"/>
          <w:szCs w:val="24"/>
        </w:rPr>
        <w:t xml:space="preserve"> </w:t>
      </w:r>
      <w:r w:rsidR="00054488" w:rsidRPr="00853846">
        <w:rPr>
          <w:rFonts w:ascii="Times New Roman" w:hAnsi="Times New Roman"/>
          <w:sz w:val="24"/>
          <w:szCs w:val="24"/>
        </w:rPr>
        <w:t>со</w:t>
      </w:r>
      <w:r w:rsidR="00000915" w:rsidRPr="00853846">
        <w:rPr>
          <w:rFonts w:ascii="Times New Roman" w:hAnsi="Times New Roman"/>
          <w:sz w:val="24"/>
          <w:szCs w:val="24"/>
        </w:rPr>
        <w:t>обществ</w:t>
      </w:r>
      <w:r w:rsidR="00054488" w:rsidRPr="00853846">
        <w:rPr>
          <w:rFonts w:ascii="Times New Roman" w:hAnsi="Times New Roman"/>
          <w:sz w:val="24"/>
          <w:szCs w:val="24"/>
        </w:rPr>
        <w:t>ом</w:t>
      </w:r>
      <w:r w:rsidR="00000915" w:rsidRPr="00853846">
        <w:rPr>
          <w:rFonts w:ascii="Times New Roman" w:hAnsi="Times New Roman"/>
          <w:sz w:val="24"/>
          <w:szCs w:val="24"/>
        </w:rPr>
        <w:t xml:space="preserve"> политической психологии</w:t>
      </w:r>
      <w:r w:rsidR="00054488" w:rsidRPr="00853846">
        <w:rPr>
          <w:rFonts w:ascii="Times New Roman" w:hAnsi="Times New Roman"/>
          <w:sz w:val="24"/>
          <w:szCs w:val="24"/>
        </w:rPr>
        <w:t xml:space="preserve">. Он </w:t>
      </w:r>
      <w:r w:rsidR="00000915" w:rsidRPr="00853846">
        <w:rPr>
          <w:rFonts w:ascii="Times New Roman" w:hAnsi="Times New Roman"/>
          <w:sz w:val="24"/>
          <w:szCs w:val="24"/>
        </w:rPr>
        <w:t xml:space="preserve">посвящен анализу взаимосвязей между психологическими и политическими процессами. </w:t>
      </w:r>
      <w:r w:rsidR="00054488" w:rsidRPr="00853846">
        <w:rPr>
          <w:rFonts w:ascii="Times New Roman" w:hAnsi="Times New Roman"/>
          <w:sz w:val="24"/>
          <w:szCs w:val="24"/>
        </w:rPr>
        <w:t xml:space="preserve">В основе статей лежат </w:t>
      </w:r>
      <w:r w:rsidR="00000915" w:rsidRPr="00853846">
        <w:rPr>
          <w:rFonts w:ascii="Times New Roman" w:hAnsi="Times New Roman"/>
          <w:sz w:val="24"/>
          <w:szCs w:val="24"/>
        </w:rPr>
        <w:t>разнообразные источники, включая когнитивную психологию, экономику, историю, международные отношения, философию, политологию, политическую теорию, социологию, социальную и клиническую психологию личности.</w:t>
      </w:r>
    </w:p>
    <w:p w14:paraId="335C1648" w14:textId="77777777" w:rsidR="00E577D5" w:rsidRPr="00853846" w:rsidRDefault="00E577D5"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t>International</w:t>
      </w:r>
      <w:r w:rsidRPr="00853846">
        <w:rPr>
          <w:rFonts w:ascii="Times New Roman" w:hAnsi="Times New Roman"/>
          <w:b/>
          <w:bCs/>
          <w:sz w:val="24"/>
          <w:szCs w:val="24"/>
        </w:rPr>
        <w:t xml:space="preserve"> </w:t>
      </w:r>
      <w:r w:rsidRPr="00853846">
        <w:rPr>
          <w:rFonts w:ascii="Times New Roman" w:hAnsi="Times New Roman"/>
          <w:b/>
          <w:bCs/>
          <w:sz w:val="24"/>
          <w:szCs w:val="24"/>
          <w:lang w:val="en-US"/>
        </w:rPr>
        <w:t>Studies</w:t>
      </w:r>
      <w:r w:rsidRPr="00853846">
        <w:rPr>
          <w:rFonts w:ascii="Times New Roman" w:hAnsi="Times New Roman"/>
          <w:b/>
          <w:bCs/>
          <w:sz w:val="24"/>
          <w:szCs w:val="24"/>
        </w:rPr>
        <w:t xml:space="preserve"> </w:t>
      </w:r>
      <w:r w:rsidRPr="00853846">
        <w:rPr>
          <w:rFonts w:ascii="Times New Roman" w:hAnsi="Times New Roman"/>
          <w:b/>
          <w:bCs/>
          <w:sz w:val="24"/>
          <w:szCs w:val="24"/>
          <w:lang w:val="en-US"/>
        </w:rPr>
        <w:t>Quarterly</w:t>
      </w:r>
      <w:r w:rsidR="006124C1" w:rsidRPr="00853846">
        <w:rPr>
          <w:rFonts w:ascii="Times New Roman" w:hAnsi="Times New Roman"/>
          <w:b/>
          <w:bCs/>
          <w:sz w:val="24"/>
          <w:szCs w:val="24"/>
        </w:rPr>
        <w:t xml:space="preserve"> (</w:t>
      </w:r>
      <w:r w:rsidR="006124C1" w:rsidRPr="00853846">
        <w:rPr>
          <w:rFonts w:ascii="Times New Roman" w:hAnsi="Times New Roman"/>
          <w:b/>
          <w:bCs/>
          <w:sz w:val="24"/>
          <w:szCs w:val="24"/>
          <w:lang w:val="en-US"/>
        </w:rPr>
        <w:t>SJR</w:t>
      </w:r>
      <w:r w:rsidR="00613DC6" w:rsidRPr="00853846">
        <w:rPr>
          <w:rFonts w:ascii="Times New Roman" w:hAnsi="Times New Roman"/>
          <w:b/>
          <w:bCs/>
          <w:sz w:val="24"/>
          <w:szCs w:val="24"/>
        </w:rPr>
        <w:t xml:space="preserve"> = 3,</w:t>
      </w:r>
      <w:r w:rsidR="006124C1" w:rsidRPr="00853846">
        <w:rPr>
          <w:rFonts w:ascii="Times New Roman" w:hAnsi="Times New Roman"/>
          <w:b/>
          <w:bCs/>
          <w:sz w:val="24"/>
          <w:szCs w:val="24"/>
        </w:rPr>
        <w:t>091)</w:t>
      </w:r>
      <w:r w:rsidR="001F1A16" w:rsidRPr="00853846">
        <w:rPr>
          <w:rFonts w:ascii="Times New Roman" w:hAnsi="Times New Roman"/>
          <w:sz w:val="24"/>
          <w:szCs w:val="24"/>
        </w:rPr>
        <w:t xml:space="preserve"> </w:t>
      </w:r>
      <w:r w:rsidR="00613DC6" w:rsidRPr="00853846">
        <w:rPr>
          <w:rFonts w:ascii="Times New Roman" w:hAnsi="Times New Roman"/>
          <w:sz w:val="24"/>
          <w:szCs w:val="24"/>
        </w:rPr>
        <w:t>–</w:t>
      </w:r>
      <w:r w:rsidR="001F1A16" w:rsidRPr="00853846">
        <w:rPr>
          <w:rFonts w:ascii="Times New Roman" w:hAnsi="Times New Roman"/>
          <w:sz w:val="24"/>
          <w:szCs w:val="24"/>
        </w:rPr>
        <w:t xml:space="preserve"> </w:t>
      </w:r>
      <w:r w:rsidR="007A1DB8" w:rsidRPr="00853846">
        <w:rPr>
          <w:rFonts w:ascii="Times New Roman" w:hAnsi="Times New Roman"/>
          <w:sz w:val="24"/>
          <w:szCs w:val="24"/>
        </w:rPr>
        <w:t>ведущий журнал Ассоциации междуна</w:t>
      </w:r>
      <w:r w:rsidR="00BA3C04" w:rsidRPr="00853846">
        <w:rPr>
          <w:rFonts w:ascii="Times New Roman" w:hAnsi="Times New Roman"/>
          <w:sz w:val="24"/>
          <w:szCs w:val="24"/>
        </w:rPr>
        <w:t xml:space="preserve">родных исследований. Его цель – </w:t>
      </w:r>
      <w:r w:rsidR="007A1DB8" w:rsidRPr="00853846">
        <w:rPr>
          <w:rFonts w:ascii="Times New Roman" w:hAnsi="Times New Roman"/>
          <w:sz w:val="24"/>
          <w:szCs w:val="24"/>
        </w:rPr>
        <w:t>публикация ведущих научных работ, посвященных важным теоретическим, эмпирическим и нормативным дисциплинам в области международных исследований.</w:t>
      </w:r>
    </w:p>
    <w:p w14:paraId="6ECF9AE0" w14:textId="77777777" w:rsidR="00E577D5" w:rsidRPr="00853846" w:rsidRDefault="00E577D5"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t>Security</w:t>
      </w:r>
      <w:r w:rsidRPr="00853846">
        <w:rPr>
          <w:rFonts w:ascii="Times New Roman" w:hAnsi="Times New Roman"/>
          <w:b/>
          <w:bCs/>
          <w:sz w:val="24"/>
          <w:szCs w:val="24"/>
        </w:rPr>
        <w:t xml:space="preserve"> </w:t>
      </w:r>
      <w:r w:rsidRPr="00853846">
        <w:rPr>
          <w:rFonts w:ascii="Times New Roman" w:hAnsi="Times New Roman"/>
          <w:b/>
          <w:bCs/>
          <w:sz w:val="24"/>
          <w:szCs w:val="24"/>
          <w:lang w:val="en-US"/>
        </w:rPr>
        <w:t>Studies</w:t>
      </w:r>
      <w:r w:rsidR="006124C1" w:rsidRPr="00853846">
        <w:rPr>
          <w:rFonts w:ascii="Times New Roman" w:hAnsi="Times New Roman"/>
          <w:b/>
          <w:bCs/>
          <w:sz w:val="24"/>
          <w:szCs w:val="24"/>
        </w:rPr>
        <w:t xml:space="preserve"> (</w:t>
      </w:r>
      <w:r w:rsidR="006124C1" w:rsidRPr="00853846">
        <w:rPr>
          <w:rFonts w:ascii="Times New Roman" w:hAnsi="Times New Roman"/>
          <w:b/>
          <w:bCs/>
          <w:sz w:val="24"/>
          <w:szCs w:val="24"/>
          <w:lang w:val="en-US"/>
        </w:rPr>
        <w:t>SJR</w:t>
      </w:r>
      <w:r w:rsidR="006124C1" w:rsidRPr="00853846">
        <w:rPr>
          <w:rFonts w:ascii="Times New Roman" w:hAnsi="Times New Roman"/>
          <w:b/>
          <w:bCs/>
          <w:sz w:val="24"/>
          <w:szCs w:val="24"/>
        </w:rPr>
        <w:t xml:space="preserve"> =</w:t>
      </w:r>
      <w:r w:rsidR="00613DC6" w:rsidRPr="00853846">
        <w:rPr>
          <w:rFonts w:ascii="Times New Roman" w:hAnsi="Times New Roman"/>
          <w:b/>
          <w:bCs/>
          <w:sz w:val="24"/>
          <w:szCs w:val="24"/>
        </w:rPr>
        <w:t xml:space="preserve"> 2,</w:t>
      </w:r>
      <w:r w:rsidR="001427BC" w:rsidRPr="00853846">
        <w:rPr>
          <w:rFonts w:ascii="Times New Roman" w:hAnsi="Times New Roman"/>
          <w:b/>
          <w:bCs/>
          <w:sz w:val="24"/>
          <w:szCs w:val="24"/>
        </w:rPr>
        <w:t>565)</w:t>
      </w:r>
      <w:r w:rsidR="0089097C" w:rsidRPr="00853846">
        <w:rPr>
          <w:rFonts w:ascii="Times New Roman" w:hAnsi="Times New Roman"/>
          <w:sz w:val="24"/>
          <w:szCs w:val="24"/>
        </w:rPr>
        <w:t xml:space="preserve"> </w:t>
      </w:r>
      <w:r w:rsidR="00613DC6" w:rsidRPr="00853846">
        <w:rPr>
          <w:rFonts w:ascii="Times New Roman" w:hAnsi="Times New Roman"/>
          <w:sz w:val="24"/>
          <w:szCs w:val="24"/>
        </w:rPr>
        <w:t>–</w:t>
      </w:r>
      <w:r w:rsidR="0089097C" w:rsidRPr="00853846">
        <w:rPr>
          <w:rFonts w:ascii="Times New Roman" w:hAnsi="Times New Roman"/>
          <w:sz w:val="24"/>
          <w:szCs w:val="24"/>
        </w:rPr>
        <w:t xml:space="preserve"> </w:t>
      </w:r>
      <w:r w:rsidR="006B63D7" w:rsidRPr="00853846">
        <w:rPr>
          <w:rFonts w:ascii="Times New Roman" w:hAnsi="Times New Roman"/>
          <w:sz w:val="24"/>
          <w:szCs w:val="24"/>
        </w:rPr>
        <w:t>в журнале публикуются статьи, в которых разрабатываются, проверяются и обсуждаются теории международной безопасности</w:t>
      </w:r>
      <w:r w:rsidR="00B00329" w:rsidRPr="00853846">
        <w:rPr>
          <w:rFonts w:ascii="Times New Roman" w:hAnsi="Times New Roman"/>
          <w:sz w:val="24"/>
          <w:szCs w:val="24"/>
        </w:rPr>
        <w:t xml:space="preserve">. </w:t>
      </w:r>
      <w:r w:rsidR="006B63D7" w:rsidRPr="00853846">
        <w:rPr>
          <w:rFonts w:ascii="Times New Roman" w:hAnsi="Times New Roman"/>
          <w:sz w:val="24"/>
          <w:szCs w:val="24"/>
        </w:rPr>
        <w:t xml:space="preserve">Исследования в области безопасности включают широкий спектр тем, начиная от ядерного распространения и сдерживания, военно-гражданских отношений, стратегической культуры, этнических конфликтов и их разрешения, эпидемий и национальной безопасности, демократии и принятия решений во внешней политике, развития качественных и </w:t>
      </w:r>
      <w:proofErr w:type="spellStart"/>
      <w:r w:rsidR="006B63D7" w:rsidRPr="00853846">
        <w:rPr>
          <w:rFonts w:ascii="Times New Roman" w:hAnsi="Times New Roman"/>
          <w:sz w:val="24"/>
          <w:szCs w:val="24"/>
        </w:rPr>
        <w:t>мультиметодологических</w:t>
      </w:r>
      <w:proofErr w:type="spellEnd"/>
      <w:r w:rsidR="006B63D7" w:rsidRPr="00853846">
        <w:rPr>
          <w:rFonts w:ascii="Times New Roman" w:hAnsi="Times New Roman"/>
          <w:sz w:val="24"/>
          <w:szCs w:val="24"/>
        </w:rPr>
        <w:t xml:space="preserve"> исследований, и заканчивая будущим исследований в области безопасности.</w:t>
      </w:r>
    </w:p>
    <w:p w14:paraId="2D757199" w14:textId="77777777" w:rsidR="00E577D5" w:rsidRPr="00853846" w:rsidRDefault="00E577D5"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t>International</w:t>
      </w:r>
      <w:r w:rsidRPr="00853846">
        <w:rPr>
          <w:rFonts w:ascii="Times New Roman" w:hAnsi="Times New Roman"/>
          <w:b/>
          <w:bCs/>
          <w:sz w:val="24"/>
          <w:szCs w:val="24"/>
        </w:rPr>
        <w:t xml:space="preserve"> </w:t>
      </w:r>
      <w:r w:rsidRPr="00853846">
        <w:rPr>
          <w:rFonts w:ascii="Times New Roman" w:hAnsi="Times New Roman"/>
          <w:b/>
          <w:bCs/>
          <w:sz w:val="24"/>
          <w:szCs w:val="24"/>
          <w:lang w:val="en-US"/>
        </w:rPr>
        <w:t>Affairs</w:t>
      </w:r>
      <w:r w:rsidR="006124C1" w:rsidRPr="00853846">
        <w:rPr>
          <w:rFonts w:ascii="Times New Roman" w:hAnsi="Times New Roman"/>
          <w:b/>
          <w:bCs/>
          <w:sz w:val="24"/>
          <w:szCs w:val="24"/>
        </w:rPr>
        <w:t xml:space="preserve"> (</w:t>
      </w:r>
      <w:r w:rsidR="006124C1" w:rsidRPr="00853846">
        <w:rPr>
          <w:rFonts w:ascii="Times New Roman" w:hAnsi="Times New Roman"/>
          <w:b/>
          <w:bCs/>
          <w:sz w:val="24"/>
          <w:szCs w:val="24"/>
          <w:lang w:val="en-US"/>
        </w:rPr>
        <w:t>SJR</w:t>
      </w:r>
      <w:r w:rsidR="006124C1" w:rsidRPr="00853846">
        <w:rPr>
          <w:rFonts w:ascii="Times New Roman" w:hAnsi="Times New Roman"/>
          <w:b/>
          <w:bCs/>
          <w:sz w:val="24"/>
          <w:szCs w:val="24"/>
        </w:rPr>
        <w:t xml:space="preserve"> =</w:t>
      </w:r>
      <w:r w:rsidR="00613DC6" w:rsidRPr="00853846">
        <w:rPr>
          <w:rFonts w:ascii="Times New Roman" w:hAnsi="Times New Roman"/>
          <w:b/>
          <w:bCs/>
          <w:sz w:val="24"/>
          <w:szCs w:val="24"/>
        </w:rPr>
        <w:t xml:space="preserve"> 2,</w:t>
      </w:r>
      <w:r w:rsidR="001427BC" w:rsidRPr="00853846">
        <w:rPr>
          <w:rFonts w:ascii="Times New Roman" w:hAnsi="Times New Roman"/>
          <w:b/>
          <w:bCs/>
          <w:sz w:val="24"/>
          <w:szCs w:val="24"/>
        </w:rPr>
        <w:t>398)</w:t>
      </w:r>
      <w:r w:rsidR="00A91E2B" w:rsidRPr="00853846">
        <w:rPr>
          <w:rFonts w:ascii="Times New Roman" w:hAnsi="Times New Roman"/>
          <w:sz w:val="24"/>
          <w:szCs w:val="24"/>
        </w:rPr>
        <w:t xml:space="preserve"> </w:t>
      </w:r>
      <w:r w:rsidR="00613DC6" w:rsidRPr="00853846">
        <w:rPr>
          <w:rFonts w:ascii="Times New Roman" w:hAnsi="Times New Roman"/>
          <w:sz w:val="24"/>
          <w:szCs w:val="24"/>
        </w:rPr>
        <w:t xml:space="preserve">– </w:t>
      </w:r>
      <w:r w:rsidR="00496419" w:rsidRPr="00853846">
        <w:rPr>
          <w:rFonts w:ascii="Times New Roman" w:hAnsi="Times New Roman"/>
          <w:sz w:val="24"/>
          <w:szCs w:val="24"/>
        </w:rPr>
        <w:t xml:space="preserve">является одним из ведущих мировых журналов по международным отношениям и одним из немногих, освещающих всю дисциплину. Основанный в </w:t>
      </w:r>
      <w:proofErr w:type="spellStart"/>
      <w:r w:rsidR="00496419" w:rsidRPr="00853846">
        <w:rPr>
          <w:rFonts w:ascii="Times New Roman" w:hAnsi="Times New Roman"/>
          <w:sz w:val="24"/>
          <w:szCs w:val="24"/>
        </w:rPr>
        <w:t>Chatham</w:t>
      </w:r>
      <w:proofErr w:type="spellEnd"/>
      <w:r w:rsidR="0014667E" w:rsidRPr="00853846">
        <w:rPr>
          <w:rFonts w:ascii="Times New Roman" w:hAnsi="Times New Roman"/>
          <w:sz w:val="24"/>
          <w:szCs w:val="24"/>
        </w:rPr>
        <w:t xml:space="preserve"> </w:t>
      </w:r>
      <w:proofErr w:type="spellStart"/>
      <w:r w:rsidR="00496419" w:rsidRPr="00853846">
        <w:rPr>
          <w:rFonts w:ascii="Times New Roman" w:hAnsi="Times New Roman"/>
          <w:sz w:val="24"/>
          <w:szCs w:val="24"/>
        </w:rPr>
        <w:t>House</w:t>
      </w:r>
      <w:proofErr w:type="spellEnd"/>
      <w:r w:rsidR="00496419" w:rsidRPr="00853846">
        <w:rPr>
          <w:rFonts w:ascii="Times New Roman" w:hAnsi="Times New Roman"/>
          <w:sz w:val="24"/>
          <w:szCs w:val="24"/>
        </w:rPr>
        <w:t xml:space="preserve">, Королевском институте международных отношений в Лондоне, он существует уже более 90 лет и славится своей строгостью в академической области, ориентированной на практику. На протяжении многих лет в журнале публикуются статьи не только от ведущих ученых в области международных отношений, но и от тех, кто растет в этой профессии. </w:t>
      </w:r>
      <w:r w:rsidR="00BA3C04" w:rsidRPr="00853846">
        <w:rPr>
          <w:rFonts w:ascii="Times New Roman" w:hAnsi="Times New Roman"/>
          <w:sz w:val="24"/>
          <w:szCs w:val="24"/>
        </w:rPr>
        <w:t>Журнал издается</w:t>
      </w:r>
      <w:r w:rsidR="003D53F3" w:rsidRPr="00853846">
        <w:rPr>
          <w:rFonts w:ascii="Times New Roman" w:hAnsi="Times New Roman"/>
          <w:sz w:val="24"/>
          <w:szCs w:val="24"/>
        </w:rPr>
        <w:t xml:space="preserve"> </w:t>
      </w:r>
      <w:r w:rsidR="003D53F3" w:rsidRPr="00853846">
        <w:rPr>
          <w:rFonts w:ascii="Times New Roman" w:hAnsi="Times New Roman"/>
          <w:sz w:val="24"/>
          <w:szCs w:val="24"/>
          <w:lang w:val="en-US"/>
        </w:rPr>
        <w:t>Oxford University Press</w:t>
      </w:r>
      <w:r w:rsidR="003D53F3" w:rsidRPr="00853846">
        <w:rPr>
          <w:rFonts w:ascii="Times New Roman" w:hAnsi="Times New Roman"/>
          <w:sz w:val="24"/>
          <w:szCs w:val="24"/>
        </w:rPr>
        <w:t>.</w:t>
      </w:r>
    </w:p>
    <w:p w14:paraId="0D93B58E" w14:textId="77777777" w:rsidR="00E577D5" w:rsidRPr="00853846" w:rsidRDefault="00E577D5"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t>European</w:t>
      </w:r>
      <w:r w:rsidRPr="00853846">
        <w:rPr>
          <w:rFonts w:ascii="Times New Roman" w:hAnsi="Times New Roman"/>
          <w:b/>
          <w:bCs/>
          <w:sz w:val="24"/>
          <w:szCs w:val="24"/>
        </w:rPr>
        <w:t xml:space="preserve"> </w:t>
      </w:r>
      <w:r w:rsidRPr="00853846">
        <w:rPr>
          <w:rFonts w:ascii="Times New Roman" w:hAnsi="Times New Roman"/>
          <w:b/>
          <w:bCs/>
          <w:sz w:val="24"/>
          <w:szCs w:val="24"/>
          <w:lang w:val="en-US"/>
        </w:rPr>
        <w:t>Union</w:t>
      </w:r>
      <w:r w:rsidRPr="00853846">
        <w:rPr>
          <w:rFonts w:ascii="Times New Roman" w:hAnsi="Times New Roman"/>
          <w:b/>
          <w:bCs/>
          <w:sz w:val="24"/>
          <w:szCs w:val="24"/>
        </w:rPr>
        <w:t xml:space="preserve"> </w:t>
      </w:r>
      <w:r w:rsidRPr="00853846">
        <w:rPr>
          <w:rFonts w:ascii="Times New Roman" w:hAnsi="Times New Roman"/>
          <w:b/>
          <w:bCs/>
          <w:sz w:val="24"/>
          <w:szCs w:val="24"/>
          <w:lang w:val="en-US"/>
        </w:rPr>
        <w:t>Politics</w:t>
      </w:r>
      <w:r w:rsidR="006124C1" w:rsidRPr="00853846">
        <w:rPr>
          <w:rFonts w:ascii="Times New Roman" w:hAnsi="Times New Roman"/>
          <w:b/>
          <w:bCs/>
          <w:sz w:val="24"/>
          <w:szCs w:val="24"/>
        </w:rPr>
        <w:t xml:space="preserve"> (</w:t>
      </w:r>
      <w:r w:rsidR="006124C1" w:rsidRPr="00853846">
        <w:rPr>
          <w:rFonts w:ascii="Times New Roman" w:hAnsi="Times New Roman"/>
          <w:b/>
          <w:bCs/>
          <w:sz w:val="24"/>
          <w:szCs w:val="24"/>
          <w:lang w:val="en-US"/>
        </w:rPr>
        <w:t>SJR</w:t>
      </w:r>
      <w:r w:rsidR="006124C1" w:rsidRPr="00853846">
        <w:rPr>
          <w:rFonts w:ascii="Times New Roman" w:hAnsi="Times New Roman"/>
          <w:b/>
          <w:bCs/>
          <w:sz w:val="24"/>
          <w:szCs w:val="24"/>
        </w:rPr>
        <w:t xml:space="preserve"> =</w:t>
      </w:r>
      <w:r w:rsidR="00613DC6" w:rsidRPr="00853846">
        <w:rPr>
          <w:rFonts w:ascii="Times New Roman" w:hAnsi="Times New Roman"/>
          <w:b/>
          <w:bCs/>
          <w:sz w:val="24"/>
          <w:szCs w:val="24"/>
        </w:rPr>
        <w:t xml:space="preserve"> 2,</w:t>
      </w:r>
      <w:r w:rsidR="001427BC" w:rsidRPr="00853846">
        <w:rPr>
          <w:rFonts w:ascii="Times New Roman" w:hAnsi="Times New Roman"/>
          <w:b/>
          <w:bCs/>
          <w:sz w:val="24"/>
          <w:szCs w:val="24"/>
        </w:rPr>
        <w:t>341)</w:t>
      </w:r>
      <w:r w:rsidR="003D53F3" w:rsidRPr="00853846">
        <w:rPr>
          <w:rFonts w:ascii="Times New Roman" w:hAnsi="Times New Roman"/>
          <w:sz w:val="24"/>
          <w:szCs w:val="24"/>
        </w:rPr>
        <w:t xml:space="preserve"> </w:t>
      </w:r>
      <w:r w:rsidR="00613DC6" w:rsidRPr="00853846">
        <w:rPr>
          <w:rFonts w:ascii="Times New Roman" w:hAnsi="Times New Roman"/>
          <w:sz w:val="24"/>
          <w:szCs w:val="24"/>
        </w:rPr>
        <w:t>–</w:t>
      </w:r>
      <w:r w:rsidR="003D53F3" w:rsidRPr="00853846">
        <w:rPr>
          <w:rFonts w:ascii="Times New Roman" w:hAnsi="Times New Roman"/>
          <w:sz w:val="24"/>
          <w:szCs w:val="24"/>
        </w:rPr>
        <w:t xml:space="preserve"> международный научный журнал для углубленных рецензируемых исследований и научной работы по всем аспектам процесса управления, политики и </w:t>
      </w:r>
      <w:r w:rsidR="00F942A0" w:rsidRPr="00853846">
        <w:rPr>
          <w:rFonts w:ascii="Times New Roman" w:hAnsi="Times New Roman"/>
          <w:sz w:val="24"/>
          <w:szCs w:val="24"/>
        </w:rPr>
        <w:t>законодательства</w:t>
      </w:r>
      <w:r w:rsidR="003D53F3" w:rsidRPr="00853846">
        <w:rPr>
          <w:rFonts w:ascii="Times New Roman" w:hAnsi="Times New Roman"/>
          <w:sz w:val="24"/>
          <w:szCs w:val="24"/>
        </w:rPr>
        <w:t xml:space="preserve"> в Европейском Союзе. Его цель </w:t>
      </w:r>
      <w:r w:rsidR="00613DC6" w:rsidRPr="00853846">
        <w:rPr>
          <w:rFonts w:ascii="Times New Roman" w:hAnsi="Times New Roman"/>
          <w:sz w:val="24"/>
          <w:szCs w:val="24"/>
        </w:rPr>
        <w:t>–</w:t>
      </w:r>
      <w:r w:rsidR="003D53F3" w:rsidRPr="00853846">
        <w:rPr>
          <w:rFonts w:ascii="Times New Roman" w:hAnsi="Times New Roman"/>
          <w:sz w:val="24"/>
          <w:szCs w:val="24"/>
        </w:rPr>
        <w:t xml:space="preserve"> стимулировать дебаты и обеспечить </w:t>
      </w:r>
      <w:r w:rsidR="004579D3" w:rsidRPr="00853846">
        <w:rPr>
          <w:rFonts w:ascii="Times New Roman" w:hAnsi="Times New Roman"/>
          <w:sz w:val="24"/>
          <w:szCs w:val="24"/>
        </w:rPr>
        <w:t xml:space="preserve">площадку </w:t>
      </w:r>
      <w:r w:rsidR="00CC4A4D" w:rsidRPr="00853846">
        <w:rPr>
          <w:rFonts w:ascii="Times New Roman" w:hAnsi="Times New Roman"/>
          <w:sz w:val="24"/>
          <w:szCs w:val="24"/>
        </w:rPr>
        <w:t xml:space="preserve">для </w:t>
      </w:r>
      <w:r w:rsidR="003D53F3" w:rsidRPr="00853846">
        <w:rPr>
          <w:rFonts w:ascii="Times New Roman" w:hAnsi="Times New Roman"/>
          <w:sz w:val="24"/>
          <w:szCs w:val="24"/>
        </w:rPr>
        <w:t>теоретическ</w:t>
      </w:r>
      <w:r w:rsidR="00CC4A4D" w:rsidRPr="00853846">
        <w:rPr>
          <w:rFonts w:ascii="Times New Roman" w:hAnsi="Times New Roman"/>
          <w:sz w:val="24"/>
          <w:szCs w:val="24"/>
        </w:rPr>
        <w:t>ого</w:t>
      </w:r>
      <w:r w:rsidR="003D53F3" w:rsidRPr="00853846">
        <w:rPr>
          <w:rFonts w:ascii="Times New Roman" w:hAnsi="Times New Roman"/>
          <w:sz w:val="24"/>
          <w:szCs w:val="24"/>
        </w:rPr>
        <w:t xml:space="preserve"> и эмпирическ</w:t>
      </w:r>
      <w:r w:rsidR="00CC4A4D" w:rsidRPr="00853846">
        <w:rPr>
          <w:rFonts w:ascii="Times New Roman" w:hAnsi="Times New Roman"/>
          <w:sz w:val="24"/>
          <w:szCs w:val="24"/>
        </w:rPr>
        <w:t>ого</w:t>
      </w:r>
      <w:r w:rsidR="003D53F3" w:rsidRPr="00853846">
        <w:rPr>
          <w:rFonts w:ascii="Times New Roman" w:hAnsi="Times New Roman"/>
          <w:sz w:val="24"/>
          <w:szCs w:val="24"/>
        </w:rPr>
        <w:t xml:space="preserve"> анализ</w:t>
      </w:r>
      <w:r w:rsidR="00CC4A4D" w:rsidRPr="00853846">
        <w:rPr>
          <w:rFonts w:ascii="Times New Roman" w:hAnsi="Times New Roman"/>
          <w:sz w:val="24"/>
          <w:szCs w:val="24"/>
        </w:rPr>
        <w:t>а</w:t>
      </w:r>
      <w:r w:rsidR="003D53F3" w:rsidRPr="00853846">
        <w:rPr>
          <w:rFonts w:ascii="Times New Roman" w:hAnsi="Times New Roman"/>
          <w:sz w:val="24"/>
          <w:szCs w:val="24"/>
        </w:rPr>
        <w:t xml:space="preserve"> политического объединения Европы. </w:t>
      </w:r>
      <w:r w:rsidR="00CC4A4D" w:rsidRPr="00853846">
        <w:rPr>
          <w:rFonts w:ascii="Times New Roman" w:hAnsi="Times New Roman"/>
          <w:sz w:val="24"/>
          <w:szCs w:val="24"/>
        </w:rPr>
        <w:t xml:space="preserve">Статьи включают в себя </w:t>
      </w:r>
      <w:r w:rsidR="003D53F3" w:rsidRPr="00853846">
        <w:rPr>
          <w:rFonts w:ascii="Times New Roman" w:hAnsi="Times New Roman"/>
          <w:sz w:val="24"/>
          <w:szCs w:val="24"/>
        </w:rPr>
        <w:t xml:space="preserve">работы из всех подотраслей современной политологии, включая международные отношения, </w:t>
      </w:r>
      <w:r w:rsidR="003D53F3" w:rsidRPr="00853846">
        <w:rPr>
          <w:rFonts w:ascii="Times New Roman" w:hAnsi="Times New Roman"/>
          <w:sz w:val="24"/>
          <w:szCs w:val="24"/>
        </w:rPr>
        <w:lastRenderedPageBreak/>
        <w:t>сравнительную полит</w:t>
      </w:r>
      <w:r w:rsidR="004579D3" w:rsidRPr="00853846">
        <w:rPr>
          <w:rFonts w:ascii="Times New Roman" w:hAnsi="Times New Roman"/>
          <w:sz w:val="24"/>
          <w:szCs w:val="24"/>
        </w:rPr>
        <w:t>ологию</w:t>
      </w:r>
      <w:r w:rsidR="003D53F3" w:rsidRPr="00853846">
        <w:rPr>
          <w:rFonts w:ascii="Times New Roman" w:hAnsi="Times New Roman"/>
          <w:sz w:val="24"/>
          <w:szCs w:val="24"/>
        </w:rPr>
        <w:t>, государственное управление, государственную политику и политическую теорию.</w:t>
      </w:r>
    </w:p>
    <w:p w14:paraId="76A8BA2F" w14:textId="77777777" w:rsidR="00E577D5" w:rsidRPr="00853846" w:rsidRDefault="00E577D5"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t>European</w:t>
      </w:r>
      <w:r w:rsidRPr="00853846">
        <w:rPr>
          <w:rFonts w:ascii="Times New Roman" w:hAnsi="Times New Roman"/>
          <w:b/>
          <w:bCs/>
          <w:sz w:val="24"/>
          <w:szCs w:val="24"/>
        </w:rPr>
        <w:t xml:space="preserve"> </w:t>
      </w:r>
      <w:r w:rsidRPr="00853846">
        <w:rPr>
          <w:rFonts w:ascii="Times New Roman" w:hAnsi="Times New Roman"/>
          <w:b/>
          <w:bCs/>
          <w:sz w:val="24"/>
          <w:szCs w:val="24"/>
          <w:lang w:val="en-US"/>
        </w:rPr>
        <w:t>Journal</w:t>
      </w:r>
      <w:r w:rsidRPr="00853846">
        <w:rPr>
          <w:rFonts w:ascii="Times New Roman" w:hAnsi="Times New Roman"/>
          <w:b/>
          <w:bCs/>
          <w:sz w:val="24"/>
          <w:szCs w:val="24"/>
        </w:rPr>
        <w:t xml:space="preserve"> </w:t>
      </w:r>
      <w:r w:rsidRPr="00853846">
        <w:rPr>
          <w:rFonts w:ascii="Times New Roman" w:hAnsi="Times New Roman"/>
          <w:b/>
          <w:bCs/>
          <w:sz w:val="24"/>
          <w:szCs w:val="24"/>
          <w:lang w:val="en-US"/>
        </w:rPr>
        <w:t>of</w:t>
      </w:r>
      <w:r w:rsidRPr="00853846">
        <w:rPr>
          <w:rFonts w:ascii="Times New Roman" w:hAnsi="Times New Roman"/>
          <w:b/>
          <w:bCs/>
          <w:sz w:val="24"/>
          <w:szCs w:val="24"/>
        </w:rPr>
        <w:t xml:space="preserve"> </w:t>
      </w:r>
      <w:r w:rsidRPr="00853846">
        <w:rPr>
          <w:rFonts w:ascii="Times New Roman" w:hAnsi="Times New Roman"/>
          <w:b/>
          <w:bCs/>
          <w:sz w:val="24"/>
          <w:szCs w:val="24"/>
          <w:lang w:val="en-US"/>
        </w:rPr>
        <w:t>International</w:t>
      </w:r>
      <w:r w:rsidRPr="00853846">
        <w:rPr>
          <w:rFonts w:ascii="Times New Roman" w:hAnsi="Times New Roman"/>
          <w:b/>
          <w:bCs/>
          <w:sz w:val="24"/>
          <w:szCs w:val="24"/>
        </w:rPr>
        <w:t xml:space="preserve"> </w:t>
      </w:r>
      <w:r w:rsidRPr="00853846">
        <w:rPr>
          <w:rFonts w:ascii="Times New Roman" w:hAnsi="Times New Roman"/>
          <w:b/>
          <w:bCs/>
          <w:sz w:val="24"/>
          <w:szCs w:val="24"/>
          <w:lang w:val="en-US"/>
        </w:rPr>
        <w:t>Relations</w:t>
      </w:r>
      <w:r w:rsidR="006124C1" w:rsidRPr="00853846">
        <w:rPr>
          <w:rFonts w:ascii="Times New Roman" w:hAnsi="Times New Roman"/>
          <w:b/>
          <w:bCs/>
          <w:sz w:val="24"/>
          <w:szCs w:val="24"/>
        </w:rPr>
        <w:t xml:space="preserve"> (</w:t>
      </w:r>
      <w:r w:rsidR="006124C1" w:rsidRPr="00853846">
        <w:rPr>
          <w:rFonts w:ascii="Times New Roman" w:hAnsi="Times New Roman"/>
          <w:b/>
          <w:bCs/>
          <w:sz w:val="24"/>
          <w:szCs w:val="24"/>
          <w:lang w:val="en-US"/>
        </w:rPr>
        <w:t>SJR</w:t>
      </w:r>
      <w:r w:rsidR="006124C1" w:rsidRPr="00853846">
        <w:rPr>
          <w:rFonts w:ascii="Times New Roman" w:hAnsi="Times New Roman"/>
          <w:b/>
          <w:bCs/>
          <w:sz w:val="24"/>
          <w:szCs w:val="24"/>
        </w:rPr>
        <w:t xml:space="preserve"> =</w:t>
      </w:r>
      <w:r w:rsidR="00613DC6" w:rsidRPr="00853846">
        <w:rPr>
          <w:rFonts w:ascii="Times New Roman" w:hAnsi="Times New Roman"/>
          <w:b/>
          <w:bCs/>
          <w:sz w:val="24"/>
          <w:szCs w:val="24"/>
        </w:rPr>
        <w:t xml:space="preserve"> 2,</w:t>
      </w:r>
      <w:r w:rsidR="001427BC" w:rsidRPr="00853846">
        <w:rPr>
          <w:rFonts w:ascii="Times New Roman" w:hAnsi="Times New Roman"/>
          <w:b/>
          <w:bCs/>
          <w:sz w:val="24"/>
          <w:szCs w:val="24"/>
        </w:rPr>
        <w:t>264)</w:t>
      </w:r>
      <w:r w:rsidR="008E0784" w:rsidRPr="00853846">
        <w:rPr>
          <w:rFonts w:ascii="Times New Roman" w:hAnsi="Times New Roman"/>
          <w:sz w:val="24"/>
          <w:szCs w:val="24"/>
        </w:rPr>
        <w:t xml:space="preserve"> </w:t>
      </w:r>
      <w:r w:rsidR="00613DC6" w:rsidRPr="00853846">
        <w:rPr>
          <w:rFonts w:ascii="Times New Roman" w:hAnsi="Times New Roman"/>
          <w:sz w:val="24"/>
          <w:szCs w:val="24"/>
        </w:rPr>
        <w:t>–</w:t>
      </w:r>
      <w:r w:rsidR="008E0784" w:rsidRPr="00853846">
        <w:rPr>
          <w:rFonts w:ascii="Times New Roman" w:hAnsi="Times New Roman"/>
          <w:sz w:val="24"/>
          <w:szCs w:val="24"/>
        </w:rPr>
        <w:t xml:space="preserve"> Европейский журнал международных отношений публикует рецензируемые научные работы по всему спектру вопросов международных отношений, от передовых теоретических дебатов до тем, представляющих современный и исторический интерес для ученых и специалистов-практиков в области международных отношений. Журнал не придерживается какой-либо конкретной школы или подхода, а также не предрасположен или не ограничен какой-либо конкретной методологией. </w:t>
      </w:r>
    </w:p>
    <w:p w14:paraId="41FBA6B8" w14:textId="77777777" w:rsidR="00E577D5" w:rsidRPr="00853846" w:rsidRDefault="00E577D5"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t>Perspectives</w:t>
      </w:r>
      <w:r w:rsidRPr="00853846">
        <w:rPr>
          <w:rFonts w:ascii="Times New Roman" w:hAnsi="Times New Roman"/>
          <w:b/>
          <w:bCs/>
          <w:sz w:val="24"/>
          <w:szCs w:val="24"/>
        </w:rPr>
        <w:t xml:space="preserve"> </w:t>
      </w:r>
      <w:r w:rsidRPr="00853846">
        <w:rPr>
          <w:rFonts w:ascii="Times New Roman" w:hAnsi="Times New Roman"/>
          <w:b/>
          <w:bCs/>
          <w:sz w:val="24"/>
          <w:szCs w:val="24"/>
          <w:lang w:val="en-US"/>
        </w:rPr>
        <w:t>on</w:t>
      </w:r>
      <w:r w:rsidRPr="00853846">
        <w:rPr>
          <w:rFonts w:ascii="Times New Roman" w:hAnsi="Times New Roman"/>
          <w:b/>
          <w:bCs/>
          <w:sz w:val="24"/>
          <w:szCs w:val="24"/>
        </w:rPr>
        <w:t xml:space="preserve"> </w:t>
      </w:r>
      <w:r w:rsidRPr="00853846">
        <w:rPr>
          <w:rFonts w:ascii="Times New Roman" w:hAnsi="Times New Roman"/>
          <w:b/>
          <w:bCs/>
          <w:sz w:val="24"/>
          <w:szCs w:val="24"/>
          <w:lang w:val="en-US"/>
        </w:rPr>
        <w:t>Politics</w:t>
      </w:r>
      <w:r w:rsidR="006124C1" w:rsidRPr="00853846">
        <w:rPr>
          <w:rFonts w:ascii="Times New Roman" w:hAnsi="Times New Roman"/>
          <w:b/>
          <w:bCs/>
          <w:sz w:val="24"/>
          <w:szCs w:val="24"/>
        </w:rPr>
        <w:t xml:space="preserve"> (</w:t>
      </w:r>
      <w:r w:rsidR="006124C1" w:rsidRPr="00853846">
        <w:rPr>
          <w:rFonts w:ascii="Times New Roman" w:hAnsi="Times New Roman"/>
          <w:b/>
          <w:bCs/>
          <w:sz w:val="24"/>
          <w:szCs w:val="24"/>
          <w:lang w:val="en-US"/>
        </w:rPr>
        <w:t>SJR</w:t>
      </w:r>
      <w:r w:rsidR="006124C1" w:rsidRPr="00853846">
        <w:rPr>
          <w:rFonts w:ascii="Times New Roman" w:hAnsi="Times New Roman"/>
          <w:b/>
          <w:bCs/>
          <w:sz w:val="24"/>
          <w:szCs w:val="24"/>
        </w:rPr>
        <w:t xml:space="preserve"> =</w:t>
      </w:r>
      <w:r w:rsidR="00613DC6" w:rsidRPr="00853846">
        <w:rPr>
          <w:rFonts w:ascii="Times New Roman" w:hAnsi="Times New Roman"/>
          <w:b/>
          <w:bCs/>
          <w:sz w:val="24"/>
          <w:szCs w:val="24"/>
        </w:rPr>
        <w:t xml:space="preserve"> 2,</w:t>
      </w:r>
      <w:r w:rsidR="001427BC" w:rsidRPr="00853846">
        <w:rPr>
          <w:rFonts w:ascii="Times New Roman" w:hAnsi="Times New Roman"/>
          <w:b/>
          <w:bCs/>
          <w:sz w:val="24"/>
          <w:szCs w:val="24"/>
        </w:rPr>
        <w:t>213)</w:t>
      </w:r>
      <w:r w:rsidR="00FD55F7" w:rsidRPr="00853846">
        <w:rPr>
          <w:rFonts w:ascii="Times New Roman" w:hAnsi="Times New Roman"/>
          <w:sz w:val="24"/>
          <w:szCs w:val="24"/>
        </w:rPr>
        <w:t xml:space="preserve"> </w:t>
      </w:r>
      <w:r w:rsidR="00613DC6" w:rsidRPr="00853846">
        <w:rPr>
          <w:rFonts w:ascii="Times New Roman" w:hAnsi="Times New Roman"/>
          <w:sz w:val="24"/>
          <w:szCs w:val="24"/>
        </w:rPr>
        <w:t>–</w:t>
      </w:r>
      <w:r w:rsidR="00FD55F7" w:rsidRPr="00853846">
        <w:rPr>
          <w:rFonts w:ascii="Times New Roman" w:hAnsi="Times New Roman"/>
          <w:sz w:val="24"/>
          <w:szCs w:val="24"/>
        </w:rPr>
        <w:t xml:space="preserve"> </w:t>
      </w:r>
      <w:r w:rsidR="00613DC6" w:rsidRPr="00853846">
        <w:rPr>
          <w:rFonts w:ascii="Times New Roman" w:hAnsi="Times New Roman"/>
          <w:sz w:val="24"/>
          <w:szCs w:val="24"/>
        </w:rPr>
        <w:t>Организация «</w:t>
      </w:r>
      <w:r w:rsidR="00227B8A" w:rsidRPr="00853846">
        <w:rPr>
          <w:rFonts w:ascii="Times New Roman" w:hAnsi="Times New Roman"/>
          <w:sz w:val="24"/>
          <w:szCs w:val="24"/>
        </w:rPr>
        <w:t xml:space="preserve">Перспективы </w:t>
      </w:r>
      <w:r w:rsidR="00613DC6" w:rsidRPr="00853846">
        <w:rPr>
          <w:rFonts w:ascii="Times New Roman" w:hAnsi="Times New Roman"/>
          <w:sz w:val="24"/>
          <w:szCs w:val="24"/>
        </w:rPr>
        <w:t>политики»</w:t>
      </w:r>
      <w:r w:rsidR="00227B8A" w:rsidRPr="00853846">
        <w:rPr>
          <w:rFonts w:ascii="Times New Roman" w:hAnsi="Times New Roman"/>
          <w:sz w:val="24"/>
          <w:szCs w:val="24"/>
        </w:rPr>
        <w:t xml:space="preserve"> стремится предоставить пространство для широкой и всесторонней дискуссии в рамках профессии политолога, а также между этой профессией и более широкими кругами ученых и читателей</w:t>
      </w:r>
      <w:r w:rsidR="008D19F5" w:rsidRPr="00853846">
        <w:rPr>
          <w:rFonts w:ascii="Times New Roman" w:hAnsi="Times New Roman"/>
          <w:sz w:val="24"/>
          <w:szCs w:val="24"/>
        </w:rPr>
        <w:t xml:space="preserve">. </w:t>
      </w:r>
      <w:r w:rsidR="00227B8A" w:rsidRPr="00853846">
        <w:rPr>
          <w:rFonts w:ascii="Times New Roman" w:hAnsi="Times New Roman"/>
          <w:sz w:val="24"/>
          <w:szCs w:val="24"/>
        </w:rPr>
        <w:t>Перспективы" направлены на развитие общественной сферы политологии, популяризацию важных научных тем, идей и инноваций, установление связей между научными авторами и ч</w:t>
      </w:r>
      <w:r w:rsidR="00BA3C04" w:rsidRPr="00853846">
        <w:rPr>
          <w:rFonts w:ascii="Times New Roman" w:hAnsi="Times New Roman"/>
          <w:sz w:val="24"/>
          <w:szCs w:val="24"/>
        </w:rPr>
        <w:t xml:space="preserve">итателями и содействие широкой </w:t>
      </w:r>
      <w:r w:rsidR="00227B8A" w:rsidRPr="00853846">
        <w:rPr>
          <w:rFonts w:ascii="Times New Roman" w:hAnsi="Times New Roman"/>
          <w:sz w:val="24"/>
          <w:szCs w:val="24"/>
        </w:rPr>
        <w:t xml:space="preserve">дискуссии </w:t>
      </w:r>
      <w:r w:rsidR="00C05991" w:rsidRPr="00853846">
        <w:rPr>
          <w:rFonts w:ascii="Times New Roman" w:hAnsi="Times New Roman"/>
          <w:sz w:val="24"/>
          <w:szCs w:val="24"/>
        </w:rPr>
        <w:t>о</w:t>
      </w:r>
      <w:r w:rsidR="00227B8A" w:rsidRPr="00853846">
        <w:rPr>
          <w:rFonts w:ascii="Times New Roman" w:hAnsi="Times New Roman"/>
          <w:sz w:val="24"/>
          <w:szCs w:val="24"/>
        </w:rPr>
        <w:t xml:space="preserve"> политолог</w:t>
      </w:r>
      <w:r w:rsidR="00C05991" w:rsidRPr="00853846">
        <w:rPr>
          <w:rFonts w:ascii="Times New Roman" w:hAnsi="Times New Roman"/>
          <w:sz w:val="24"/>
          <w:szCs w:val="24"/>
        </w:rPr>
        <w:t>ии и науке о международных отношениях.</w:t>
      </w:r>
      <w:r w:rsidR="00227B8A" w:rsidRPr="00853846">
        <w:rPr>
          <w:rFonts w:ascii="Times New Roman" w:hAnsi="Times New Roman"/>
          <w:sz w:val="24"/>
          <w:szCs w:val="24"/>
        </w:rPr>
        <w:t xml:space="preserve"> </w:t>
      </w:r>
    </w:p>
    <w:p w14:paraId="6E37AE3E" w14:textId="77777777" w:rsidR="00E577D5" w:rsidRPr="00853846" w:rsidRDefault="00E577D5"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t>Conflict</w:t>
      </w:r>
      <w:r w:rsidRPr="00853846">
        <w:rPr>
          <w:rFonts w:ascii="Times New Roman" w:hAnsi="Times New Roman"/>
          <w:b/>
          <w:bCs/>
          <w:sz w:val="24"/>
          <w:szCs w:val="24"/>
        </w:rPr>
        <w:t xml:space="preserve"> </w:t>
      </w:r>
      <w:r w:rsidRPr="00853846">
        <w:rPr>
          <w:rFonts w:ascii="Times New Roman" w:hAnsi="Times New Roman"/>
          <w:b/>
          <w:bCs/>
          <w:sz w:val="24"/>
          <w:szCs w:val="24"/>
          <w:lang w:val="en-US"/>
        </w:rPr>
        <w:t>Management</w:t>
      </w:r>
      <w:r w:rsidRPr="00853846">
        <w:rPr>
          <w:rFonts w:ascii="Times New Roman" w:hAnsi="Times New Roman"/>
          <w:b/>
          <w:bCs/>
          <w:sz w:val="24"/>
          <w:szCs w:val="24"/>
        </w:rPr>
        <w:t xml:space="preserve"> </w:t>
      </w:r>
      <w:r w:rsidRPr="00853846">
        <w:rPr>
          <w:rFonts w:ascii="Times New Roman" w:hAnsi="Times New Roman"/>
          <w:b/>
          <w:bCs/>
          <w:sz w:val="24"/>
          <w:szCs w:val="24"/>
          <w:lang w:val="en-US"/>
        </w:rPr>
        <w:t>and</w:t>
      </w:r>
      <w:r w:rsidRPr="00853846">
        <w:rPr>
          <w:rFonts w:ascii="Times New Roman" w:hAnsi="Times New Roman"/>
          <w:b/>
          <w:bCs/>
          <w:sz w:val="24"/>
          <w:szCs w:val="24"/>
        </w:rPr>
        <w:t xml:space="preserve"> </w:t>
      </w:r>
      <w:r w:rsidRPr="00853846">
        <w:rPr>
          <w:rFonts w:ascii="Times New Roman" w:hAnsi="Times New Roman"/>
          <w:b/>
          <w:bCs/>
          <w:sz w:val="24"/>
          <w:szCs w:val="24"/>
          <w:lang w:val="en-US"/>
        </w:rPr>
        <w:t>Peace</w:t>
      </w:r>
      <w:r w:rsidRPr="00853846">
        <w:rPr>
          <w:rFonts w:ascii="Times New Roman" w:hAnsi="Times New Roman"/>
          <w:b/>
          <w:bCs/>
          <w:sz w:val="24"/>
          <w:szCs w:val="24"/>
        </w:rPr>
        <w:t xml:space="preserve"> </w:t>
      </w:r>
      <w:r w:rsidRPr="00853846">
        <w:rPr>
          <w:rFonts w:ascii="Times New Roman" w:hAnsi="Times New Roman"/>
          <w:b/>
          <w:bCs/>
          <w:sz w:val="24"/>
          <w:szCs w:val="24"/>
          <w:lang w:val="en-US"/>
        </w:rPr>
        <w:t>Science</w:t>
      </w:r>
      <w:r w:rsidR="006124C1" w:rsidRPr="00853846">
        <w:rPr>
          <w:rFonts w:ascii="Times New Roman" w:hAnsi="Times New Roman"/>
          <w:b/>
          <w:bCs/>
          <w:sz w:val="24"/>
          <w:szCs w:val="24"/>
        </w:rPr>
        <w:t xml:space="preserve"> (</w:t>
      </w:r>
      <w:r w:rsidR="006124C1" w:rsidRPr="00853846">
        <w:rPr>
          <w:rFonts w:ascii="Times New Roman" w:hAnsi="Times New Roman"/>
          <w:b/>
          <w:bCs/>
          <w:sz w:val="24"/>
          <w:szCs w:val="24"/>
          <w:lang w:val="en-US"/>
        </w:rPr>
        <w:t>SJR</w:t>
      </w:r>
      <w:r w:rsidR="006124C1" w:rsidRPr="00853846">
        <w:rPr>
          <w:rFonts w:ascii="Times New Roman" w:hAnsi="Times New Roman"/>
          <w:b/>
          <w:bCs/>
          <w:sz w:val="24"/>
          <w:szCs w:val="24"/>
        </w:rPr>
        <w:t xml:space="preserve"> =</w:t>
      </w:r>
      <w:r w:rsidR="00613DC6" w:rsidRPr="00853846">
        <w:rPr>
          <w:rFonts w:ascii="Times New Roman" w:hAnsi="Times New Roman"/>
          <w:b/>
          <w:bCs/>
          <w:sz w:val="24"/>
          <w:szCs w:val="24"/>
        </w:rPr>
        <w:t xml:space="preserve"> 2,</w:t>
      </w:r>
      <w:r w:rsidR="001427BC" w:rsidRPr="00853846">
        <w:rPr>
          <w:rFonts w:ascii="Times New Roman" w:hAnsi="Times New Roman"/>
          <w:b/>
          <w:bCs/>
          <w:sz w:val="24"/>
          <w:szCs w:val="24"/>
        </w:rPr>
        <w:t>140)</w:t>
      </w:r>
      <w:r w:rsidR="008A68EA" w:rsidRPr="00853846">
        <w:rPr>
          <w:rFonts w:ascii="Times New Roman" w:hAnsi="Times New Roman"/>
          <w:sz w:val="24"/>
          <w:szCs w:val="24"/>
        </w:rPr>
        <w:t xml:space="preserve"> </w:t>
      </w:r>
      <w:r w:rsidR="00613DC6" w:rsidRPr="00853846">
        <w:rPr>
          <w:rFonts w:ascii="Times New Roman" w:hAnsi="Times New Roman"/>
          <w:sz w:val="24"/>
          <w:szCs w:val="24"/>
        </w:rPr>
        <w:t>–</w:t>
      </w:r>
      <w:r w:rsidR="008A68EA" w:rsidRPr="00853846">
        <w:rPr>
          <w:rFonts w:ascii="Times New Roman" w:hAnsi="Times New Roman"/>
          <w:sz w:val="24"/>
          <w:szCs w:val="24"/>
        </w:rPr>
        <w:t xml:space="preserve"> является рецензируемым научным журналом и содержит научные статьи по таким темам, как: гонки вооружений в условиях международных конфликтов, влияние международной торговли на политические взаимодействия, принятие внешнеполитических решений, международное посредничество и теоретические подходы к конфликтам и сотрудничеству. Журнал, созданный совместно с Международным </w:t>
      </w:r>
      <w:r w:rsidR="004F0009" w:rsidRPr="00853846">
        <w:rPr>
          <w:rFonts w:ascii="Times New Roman" w:hAnsi="Times New Roman"/>
          <w:sz w:val="24"/>
          <w:szCs w:val="24"/>
        </w:rPr>
        <w:t>со</w:t>
      </w:r>
      <w:r w:rsidR="008A68EA" w:rsidRPr="00853846">
        <w:rPr>
          <w:rFonts w:ascii="Times New Roman" w:hAnsi="Times New Roman"/>
          <w:sz w:val="24"/>
          <w:szCs w:val="24"/>
        </w:rPr>
        <w:t xml:space="preserve">обществом наук о мире, содержит статьи, посвященные новостям и событиям, связанным с научным изучением проблем конфликтов и мира. </w:t>
      </w:r>
    </w:p>
    <w:p w14:paraId="692472B6" w14:textId="77777777" w:rsidR="00E577D5" w:rsidRPr="00853846" w:rsidRDefault="00E577D5"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t>Review</w:t>
      </w:r>
      <w:r w:rsidRPr="00853846">
        <w:rPr>
          <w:rFonts w:ascii="Times New Roman" w:hAnsi="Times New Roman"/>
          <w:b/>
          <w:bCs/>
          <w:sz w:val="24"/>
          <w:szCs w:val="24"/>
        </w:rPr>
        <w:t xml:space="preserve"> </w:t>
      </w:r>
      <w:r w:rsidRPr="00853846">
        <w:rPr>
          <w:rFonts w:ascii="Times New Roman" w:hAnsi="Times New Roman"/>
          <w:b/>
          <w:bCs/>
          <w:sz w:val="24"/>
          <w:szCs w:val="24"/>
          <w:lang w:val="en-US"/>
        </w:rPr>
        <w:t>of</w:t>
      </w:r>
      <w:r w:rsidRPr="00853846">
        <w:rPr>
          <w:rFonts w:ascii="Times New Roman" w:hAnsi="Times New Roman"/>
          <w:b/>
          <w:bCs/>
          <w:sz w:val="24"/>
          <w:szCs w:val="24"/>
        </w:rPr>
        <w:t xml:space="preserve"> </w:t>
      </w:r>
      <w:r w:rsidRPr="00853846">
        <w:rPr>
          <w:rFonts w:ascii="Times New Roman" w:hAnsi="Times New Roman"/>
          <w:b/>
          <w:bCs/>
          <w:sz w:val="24"/>
          <w:szCs w:val="24"/>
          <w:lang w:val="en-US"/>
        </w:rPr>
        <w:t>International</w:t>
      </w:r>
      <w:r w:rsidRPr="00853846">
        <w:rPr>
          <w:rFonts w:ascii="Times New Roman" w:hAnsi="Times New Roman"/>
          <w:b/>
          <w:bCs/>
          <w:sz w:val="24"/>
          <w:szCs w:val="24"/>
        </w:rPr>
        <w:t xml:space="preserve"> </w:t>
      </w:r>
      <w:r w:rsidRPr="00853846">
        <w:rPr>
          <w:rFonts w:ascii="Times New Roman" w:hAnsi="Times New Roman"/>
          <w:b/>
          <w:bCs/>
          <w:sz w:val="24"/>
          <w:szCs w:val="24"/>
          <w:lang w:val="en-US"/>
        </w:rPr>
        <w:t>Organizations</w:t>
      </w:r>
      <w:r w:rsidR="006124C1" w:rsidRPr="00853846">
        <w:rPr>
          <w:rFonts w:ascii="Times New Roman" w:hAnsi="Times New Roman"/>
          <w:b/>
          <w:bCs/>
          <w:sz w:val="24"/>
          <w:szCs w:val="24"/>
        </w:rPr>
        <w:t xml:space="preserve"> (</w:t>
      </w:r>
      <w:r w:rsidR="006124C1" w:rsidRPr="00853846">
        <w:rPr>
          <w:rFonts w:ascii="Times New Roman" w:hAnsi="Times New Roman"/>
          <w:b/>
          <w:bCs/>
          <w:sz w:val="24"/>
          <w:szCs w:val="24"/>
          <w:lang w:val="en-US"/>
        </w:rPr>
        <w:t>SJR</w:t>
      </w:r>
      <w:r w:rsidR="006124C1" w:rsidRPr="00853846">
        <w:rPr>
          <w:rFonts w:ascii="Times New Roman" w:hAnsi="Times New Roman"/>
          <w:b/>
          <w:bCs/>
          <w:sz w:val="24"/>
          <w:szCs w:val="24"/>
        </w:rPr>
        <w:t xml:space="preserve"> =</w:t>
      </w:r>
      <w:r w:rsidR="00613DC6" w:rsidRPr="00853846">
        <w:rPr>
          <w:rFonts w:ascii="Times New Roman" w:hAnsi="Times New Roman"/>
          <w:b/>
          <w:bCs/>
          <w:sz w:val="24"/>
          <w:szCs w:val="24"/>
        </w:rPr>
        <w:t xml:space="preserve"> 2,</w:t>
      </w:r>
      <w:r w:rsidR="001427BC" w:rsidRPr="00853846">
        <w:rPr>
          <w:rFonts w:ascii="Times New Roman" w:hAnsi="Times New Roman"/>
          <w:b/>
          <w:bCs/>
          <w:sz w:val="24"/>
          <w:szCs w:val="24"/>
        </w:rPr>
        <w:t>053)</w:t>
      </w:r>
      <w:r w:rsidR="00DC5DA4" w:rsidRPr="00853846">
        <w:rPr>
          <w:rFonts w:ascii="Times New Roman" w:hAnsi="Times New Roman"/>
          <w:sz w:val="24"/>
          <w:szCs w:val="24"/>
        </w:rPr>
        <w:t xml:space="preserve"> </w:t>
      </w:r>
      <w:r w:rsidR="00730208" w:rsidRPr="00853846">
        <w:rPr>
          <w:rFonts w:ascii="Times New Roman" w:hAnsi="Times New Roman"/>
          <w:sz w:val="24"/>
          <w:szCs w:val="24"/>
        </w:rPr>
        <w:t>–</w:t>
      </w:r>
      <w:r w:rsidR="00DC5DA4" w:rsidRPr="00853846">
        <w:rPr>
          <w:rFonts w:ascii="Times New Roman" w:hAnsi="Times New Roman"/>
          <w:sz w:val="24"/>
          <w:szCs w:val="24"/>
        </w:rPr>
        <w:t xml:space="preserve"> </w:t>
      </w:r>
      <w:r w:rsidR="00730208" w:rsidRPr="00853846">
        <w:rPr>
          <w:rFonts w:ascii="Times New Roman" w:hAnsi="Times New Roman"/>
          <w:sz w:val="24"/>
          <w:szCs w:val="24"/>
        </w:rPr>
        <w:t>в данном журнале</w:t>
      </w:r>
      <w:r w:rsidR="00DC5DA4" w:rsidRPr="00853846">
        <w:rPr>
          <w:rFonts w:ascii="Times New Roman" w:hAnsi="Times New Roman"/>
          <w:sz w:val="24"/>
          <w:szCs w:val="24"/>
        </w:rPr>
        <w:t xml:space="preserve"> публикуются оригинальные научные работы в области политэкономии с акцентом на политику и структуру международных организаций, таких как В</w:t>
      </w:r>
      <w:r w:rsidR="00730208" w:rsidRPr="00853846">
        <w:rPr>
          <w:rFonts w:ascii="Times New Roman" w:hAnsi="Times New Roman"/>
          <w:sz w:val="24"/>
          <w:szCs w:val="24"/>
        </w:rPr>
        <w:t xml:space="preserve">семирная </w:t>
      </w:r>
      <w:r w:rsidR="00DC5DA4" w:rsidRPr="00853846">
        <w:rPr>
          <w:rFonts w:ascii="Times New Roman" w:hAnsi="Times New Roman"/>
          <w:sz w:val="24"/>
          <w:szCs w:val="24"/>
        </w:rPr>
        <w:t>Т</w:t>
      </w:r>
      <w:r w:rsidR="00730208" w:rsidRPr="00853846">
        <w:rPr>
          <w:rFonts w:ascii="Times New Roman" w:hAnsi="Times New Roman"/>
          <w:sz w:val="24"/>
          <w:szCs w:val="24"/>
        </w:rPr>
        <w:t xml:space="preserve">орговая </w:t>
      </w:r>
      <w:r w:rsidR="00DC5DA4" w:rsidRPr="00853846">
        <w:rPr>
          <w:rFonts w:ascii="Times New Roman" w:hAnsi="Times New Roman"/>
          <w:sz w:val="24"/>
          <w:szCs w:val="24"/>
        </w:rPr>
        <w:t>О</w:t>
      </w:r>
      <w:r w:rsidR="00730208" w:rsidRPr="00853846">
        <w:rPr>
          <w:rFonts w:ascii="Times New Roman" w:hAnsi="Times New Roman"/>
          <w:sz w:val="24"/>
          <w:szCs w:val="24"/>
        </w:rPr>
        <w:t>рганизация</w:t>
      </w:r>
      <w:r w:rsidR="00DC5DA4" w:rsidRPr="00853846">
        <w:rPr>
          <w:rFonts w:ascii="Times New Roman" w:hAnsi="Times New Roman"/>
          <w:sz w:val="24"/>
          <w:szCs w:val="24"/>
        </w:rPr>
        <w:t>, Всемирный банк, НАТО, В</w:t>
      </w:r>
      <w:r w:rsidR="00730208" w:rsidRPr="00853846">
        <w:rPr>
          <w:rFonts w:ascii="Times New Roman" w:hAnsi="Times New Roman"/>
          <w:sz w:val="24"/>
          <w:szCs w:val="24"/>
        </w:rPr>
        <w:t>семирная Организации Здравоохранения</w:t>
      </w:r>
      <w:r w:rsidR="00DC5DA4" w:rsidRPr="00853846">
        <w:rPr>
          <w:rFonts w:ascii="Times New Roman" w:hAnsi="Times New Roman"/>
          <w:sz w:val="24"/>
          <w:szCs w:val="24"/>
        </w:rPr>
        <w:t xml:space="preserve">, Европейский суд по правам человека и ООН. Журнал включает в себя исследования, основанные на современных экономических, политико-экономических теориях и теориях международных отношений, с использованием количественных или качественных методов. </w:t>
      </w:r>
      <w:r w:rsidR="005B26F9" w:rsidRPr="00853846">
        <w:rPr>
          <w:rFonts w:ascii="Times New Roman" w:hAnsi="Times New Roman"/>
          <w:sz w:val="24"/>
          <w:szCs w:val="24"/>
        </w:rPr>
        <w:t>Согласно требованиям журнала, в</w:t>
      </w:r>
      <w:r w:rsidR="00DC5DA4" w:rsidRPr="00853846">
        <w:rPr>
          <w:rFonts w:ascii="Times New Roman" w:hAnsi="Times New Roman"/>
          <w:sz w:val="24"/>
          <w:szCs w:val="24"/>
        </w:rPr>
        <w:t xml:space="preserve"> идеале статьи должны выдвигать новую теорию и обеспечивать строгую эмпирическую проверку этой теории</w:t>
      </w:r>
      <w:r w:rsidR="005B26F9" w:rsidRPr="00853846">
        <w:rPr>
          <w:rFonts w:ascii="Times New Roman" w:hAnsi="Times New Roman"/>
          <w:sz w:val="24"/>
          <w:szCs w:val="24"/>
        </w:rPr>
        <w:t>.</w:t>
      </w:r>
    </w:p>
    <w:p w14:paraId="3651A96D" w14:textId="77777777" w:rsidR="00E676DE" w:rsidRPr="00853846" w:rsidRDefault="00E577D5" w:rsidP="00690239">
      <w:pPr>
        <w:pStyle w:val="a6"/>
        <w:numPr>
          <w:ilvl w:val="0"/>
          <w:numId w:val="12"/>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lang w:val="en-US"/>
        </w:rPr>
        <w:t>Global</w:t>
      </w:r>
      <w:r w:rsidRPr="00853846">
        <w:rPr>
          <w:rFonts w:ascii="Times New Roman" w:hAnsi="Times New Roman"/>
          <w:b/>
          <w:bCs/>
          <w:sz w:val="24"/>
          <w:szCs w:val="24"/>
        </w:rPr>
        <w:t xml:space="preserve"> </w:t>
      </w:r>
      <w:r w:rsidRPr="00853846">
        <w:rPr>
          <w:rFonts w:ascii="Times New Roman" w:hAnsi="Times New Roman"/>
          <w:b/>
          <w:bCs/>
          <w:sz w:val="24"/>
          <w:szCs w:val="24"/>
          <w:lang w:val="en-US"/>
        </w:rPr>
        <w:t>Environmental</w:t>
      </w:r>
      <w:r w:rsidRPr="00853846">
        <w:rPr>
          <w:rFonts w:ascii="Times New Roman" w:hAnsi="Times New Roman"/>
          <w:b/>
          <w:bCs/>
          <w:sz w:val="24"/>
          <w:szCs w:val="24"/>
        </w:rPr>
        <w:t xml:space="preserve"> </w:t>
      </w:r>
      <w:r w:rsidRPr="00853846">
        <w:rPr>
          <w:rFonts w:ascii="Times New Roman" w:hAnsi="Times New Roman"/>
          <w:b/>
          <w:bCs/>
          <w:sz w:val="24"/>
          <w:szCs w:val="24"/>
          <w:lang w:val="en-US"/>
        </w:rPr>
        <w:t>Politics</w:t>
      </w:r>
      <w:r w:rsidR="006124C1" w:rsidRPr="00853846">
        <w:rPr>
          <w:rFonts w:ascii="Times New Roman" w:hAnsi="Times New Roman"/>
          <w:b/>
          <w:bCs/>
          <w:sz w:val="24"/>
          <w:szCs w:val="24"/>
        </w:rPr>
        <w:t xml:space="preserve"> (</w:t>
      </w:r>
      <w:r w:rsidR="006124C1" w:rsidRPr="00853846">
        <w:rPr>
          <w:rFonts w:ascii="Times New Roman" w:hAnsi="Times New Roman"/>
          <w:b/>
          <w:bCs/>
          <w:sz w:val="24"/>
          <w:szCs w:val="24"/>
          <w:lang w:val="en-US"/>
        </w:rPr>
        <w:t>SJR</w:t>
      </w:r>
      <w:r w:rsidR="006124C1" w:rsidRPr="00853846">
        <w:rPr>
          <w:rFonts w:ascii="Times New Roman" w:hAnsi="Times New Roman"/>
          <w:b/>
          <w:bCs/>
          <w:sz w:val="24"/>
          <w:szCs w:val="24"/>
        </w:rPr>
        <w:t xml:space="preserve"> =</w:t>
      </w:r>
      <w:r w:rsidR="00613DC6" w:rsidRPr="00853846">
        <w:rPr>
          <w:rFonts w:ascii="Times New Roman" w:hAnsi="Times New Roman"/>
          <w:b/>
          <w:bCs/>
          <w:sz w:val="24"/>
          <w:szCs w:val="24"/>
        </w:rPr>
        <w:t xml:space="preserve"> 2,</w:t>
      </w:r>
      <w:r w:rsidR="001427BC" w:rsidRPr="00853846">
        <w:rPr>
          <w:rFonts w:ascii="Times New Roman" w:hAnsi="Times New Roman"/>
          <w:b/>
          <w:bCs/>
          <w:sz w:val="24"/>
          <w:szCs w:val="24"/>
        </w:rPr>
        <w:t>023)</w:t>
      </w:r>
      <w:r w:rsidR="002A5416" w:rsidRPr="00853846">
        <w:rPr>
          <w:rFonts w:ascii="Times New Roman" w:hAnsi="Times New Roman"/>
          <w:sz w:val="24"/>
          <w:szCs w:val="24"/>
        </w:rPr>
        <w:t xml:space="preserve"> </w:t>
      </w:r>
      <w:r w:rsidR="00742D48" w:rsidRPr="00853846">
        <w:rPr>
          <w:rFonts w:ascii="Times New Roman" w:hAnsi="Times New Roman"/>
          <w:sz w:val="24"/>
          <w:szCs w:val="24"/>
        </w:rPr>
        <w:t>–</w:t>
      </w:r>
      <w:r w:rsidR="002A5416" w:rsidRPr="00853846">
        <w:rPr>
          <w:rFonts w:ascii="Times New Roman" w:hAnsi="Times New Roman"/>
          <w:sz w:val="24"/>
          <w:szCs w:val="24"/>
        </w:rPr>
        <w:t xml:space="preserve"> </w:t>
      </w:r>
      <w:r w:rsidR="00613DC6" w:rsidRPr="00853846">
        <w:rPr>
          <w:rFonts w:ascii="Times New Roman" w:hAnsi="Times New Roman"/>
          <w:sz w:val="24"/>
          <w:szCs w:val="24"/>
        </w:rPr>
        <w:t>журнал «</w:t>
      </w:r>
      <w:r w:rsidR="00742D48" w:rsidRPr="00853846">
        <w:rPr>
          <w:rFonts w:ascii="Times New Roman" w:hAnsi="Times New Roman"/>
          <w:sz w:val="24"/>
          <w:szCs w:val="24"/>
        </w:rPr>
        <w:t>Гл</w:t>
      </w:r>
      <w:r w:rsidR="00613DC6" w:rsidRPr="00853846">
        <w:rPr>
          <w:rFonts w:ascii="Times New Roman" w:hAnsi="Times New Roman"/>
          <w:sz w:val="24"/>
          <w:szCs w:val="24"/>
        </w:rPr>
        <w:t>обальная экологическая политика»</w:t>
      </w:r>
      <w:r w:rsidR="00742D48" w:rsidRPr="00853846">
        <w:rPr>
          <w:rFonts w:ascii="Times New Roman" w:hAnsi="Times New Roman"/>
          <w:sz w:val="24"/>
          <w:szCs w:val="24"/>
        </w:rPr>
        <w:t xml:space="preserve"> изучает взаимоотношения между глобальными политическими </w:t>
      </w:r>
      <w:r w:rsidR="00742D48" w:rsidRPr="00853846">
        <w:rPr>
          <w:rFonts w:ascii="Times New Roman" w:hAnsi="Times New Roman"/>
          <w:sz w:val="24"/>
          <w:szCs w:val="24"/>
        </w:rPr>
        <w:lastRenderedPageBreak/>
        <w:t xml:space="preserve">силами и изменениями в окружающей среде, уделяя особое внимание последствиям изменений в окружающей среде и </w:t>
      </w:r>
      <w:r w:rsidR="00DB1175" w:rsidRPr="00853846">
        <w:rPr>
          <w:rFonts w:ascii="Times New Roman" w:hAnsi="Times New Roman"/>
          <w:sz w:val="24"/>
          <w:szCs w:val="24"/>
        </w:rPr>
        <w:t xml:space="preserve">вопросам </w:t>
      </w:r>
      <w:r w:rsidR="00742D48" w:rsidRPr="00853846">
        <w:rPr>
          <w:rFonts w:ascii="Times New Roman" w:hAnsi="Times New Roman"/>
          <w:sz w:val="24"/>
          <w:szCs w:val="24"/>
        </w:rPr>
        <w:t xml:space="preserve">экологического регулирования мировой политики. Журнал стремится публиковаться по широкому кругу вопросов, от водных ресурсов до управления отходами и изменения климата. Темы включают, в частности, государства и негосударственные субъекты экологического управления, </w:t>
      </w:r>
      <w:r w:rsidR="00442869" w:rsidRPr="00853846">
        <w:rPr>
          <w:rFonts w:ascii="Times New Roman" w:hAnsi="Times New Roman"/>
          <w:sz w:val="24"/>
          <w:szCs w:val="24"/>
        </w:rPr>
        <w:t xml:space="preserve">международные организации </w:t>
      </w:r>
      <w:r w:rsidR="00742D48" w:rsidRPr="00853846">
        <w:rPr>
          <w:rFonts w:ascii="Times New Roman" w:hAnsi="Times New Roman"/>
          <w:sz w:val="24"/>
          <w:szCs w:val="24"/>
        </w:rPr>
        <w:t>и соглашения, инновационные механизмы управления, торговлю, глобальные финансы, корпорации и рынки, экологическую</w:t>
      </w:r>
      <w:r w:rsidR="00442869" w:rsidRPr="00853846">
        <w:rPr>
          <w:rFonts w:ascii="Times New Roman" w:hAnsi="Times New Roman"/>
          <w:sz w:val="24"/>
          <w:szCs w:val="24"/>
        </w:rPr>
        <w:t xml:space="preserve"> </w:t>
      </w:r>
      <w:r w:rsidR="00742D48" w:rsidRPr="00853846">
        <w:rPr>
          <w:rFonts w:ascii="Times New Roman" w:hAnsi="Times New Roman"/>
          <w:sz w:val="24"/>
          <w:szCs w:val="24"/>
        </w:rPr>
        <w:t>безопасность, науку и технику. Вклад вносят многие дисциплины, включая политологию, международные отношения, социологию, историю, географию человека, антропологию, государственную политику, научно-технические исследования, а также экологическую этику, право и экономику.</w:t>
      </w:r>
    </w:p>
    <w:p w14:paraId="75DD975B" w14:textId="77777777" w:rsidR="00850AE8" w:rsidRPr="00853846" w:rsidRDefault="009E2A1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Нами б</w:t>
      </w:r>
      <w:r w:rsidR="00E676DE" w:rsidRPr="00853846">
        <w:rPr>
          <w:rFonts w:ascii="Times New Roman" w:hAnsi="Times New Roman"/>
          <w:sz w:val="24"/>
          <w:szCs w:val="24"/>
        </w:rPr>
        <w:t>ыли проанализированы все вышедшие выпуски вышеперечисленных журналов за период 1992</w:t>
      </w:r>
      <w:r w:rsidR="00613DC6" w:rsidRPr="00853846">
        <w:rPr>
          <w:rFonts w:ascii="Times New Roman" w:hAnsi="Times New Roman"/>
          <w:sz w:val="24"/>
          <w:szCs w:val="24"/>
        </w:rPr>
        <w:t>–</w:t>
      </w:r>
      <w:r w:rsidR="00E676DE" w:rsidRPr="00853846">
        <w:rPr>
          <w:rFonts w:ascii="Times New Roman" w:hAnsi="Times New Roman"/>
          <w:sz w:val="24"/>
          <w:szCs w:val="24"/>
        </w:rPr>
        <w:t>2020 г</w:t>
      </w:r>
      <w:r w:rsidR="00613DC6" w:rsidRPr="00853846">
        <w:rPr>
          <w:rFonts w:ascii="Times New Roman" w:hAnsi="Times New Roman"/>
          <w:sz w:val="24"/>
          <w:szCs w:val="24"/>
        </w:rPr>
        <w:t>г.</w:t>
      </w:r>
      <w:r w:rsidR="00E676DE" w:rsidRPr="00853846">
        <w:rPr>
          <w:rFonts w:ascii="Times New Roman" w:hAnsi="Times New Roman"/>
          <w:sz w:val="24"/>
          <w:szCs w:val="24"/>
        </w:rPr>
        <w:t xml:space="preserve"> на предмет наличия публикаций исследователей в области международных отношений, представляющих постсоветское пространство.</w:t>
      </w:r>
      <w:r w:rsidR="00C1556D" w:rsidRPr="00853846">
        <w:rPr>
          <w:rFonts w:ascii="Times New Roman" w:hAnsi="Times New Roman"/>
          <w:sz w:val="24"/>
          <w:szCs w:val="24"/>
        </w:rPr>
        <w:t xml:space="preserve"> Выборка осуществлялась и проверялась вручную без использования какого-либо специального программного обеспечения</w:t>
      </w:r>
      <w:r w:rsidR="003D6D84" w:rsidRPr="00853846">
        <w:rPr>
          <w:rFonts w:ascii="Times New Roman" w:hAnsi="Times New Roman"/>
          <w:sz w:val="24"/>
          <w:szCs w:val="24"/>
        </w:rPr>
        <w:t xml:space="preserve"> и макросов. </w:t>
      </w:r>
      <w:r w:rsidR="000F7145" w:rsidRPr="00853846">
        <w:rPr>
          <w:rFonts w:ascii="Times New Roman" w:hAnsi="Times New Roman"/>
          <w:sz w:val="24"/>
          <w:szCs w:val="24"/>
        </w:rPr>
        <w:t>Кроме того, следует отметить, что в вышеперечисленных журналах публикуются</w:t>
      </w:r>
      <w:r w:rsidR="00CA5954" w:rsidRPr="00853846">
        <w:rPr>
          <w:rFonts w:ascii="Times New Roman" w:hAnsi="Times New Roman"/>
          <w:sz w:val="24"/>
          <w:szCs w:val="24"/>
        </w:rPr>
        <w:t xml:space="preserve"> материалы</w:t>
      </w:r>
      <w:r w:rsidR="000F7145" w:rsidRPr="00853846">
        <w:rPr>
          <w:rFonts w:ascii="Times New Roman" w:hAnsi="Times New Roman"/>
          <w:sz w:val="24"/>
          <w:szCs w:val="24"/>
        </w:rPr>
        <w:t xml:space="preserve"> не только</w:t>
      </w:r>
      <w:r w:rsidR="00CA5954" w:rsidRPr="00853846">
        <w:rPr>
          <w:rFonts w:ascii="Times New Roman" w:hAnsi="Times New Roman"/>
          <w:sz w:val="24"/>
          <w:szCs w:val="24"/>
        </w:rPr>
        <w:t xml:space="preserve"> по таким категориям, как</w:t>
      </w:r>
      <w:r w:rsidR="000F7145" w:rsidRPr="00853846">
        <w:rPr>
          <w:rFonts w:ascii="Times New Roman" w:hAnsi="Times New Roman"/>
          <w:sz w:val="24"/>
          <w:szCs w:val="24"/>
        </w:rPr>
        <w:t xml:space="preserve"> научные статьи, но также</w:t>
      </w:r>
      <w:r w:rsidR="00CA5954" w:rsidRPr="00853846">
        <w:rPr>
          <w:rFonts w:ascii="Times New Roman" w:hAnsi="Times New Roman"/>
          <w:sz w:val="24"/>
          <w:szCs w:val="24"/>
        </w:rPr>
        <w:t xml:space="preserve"> и</w:t>
      </w:r>
      <w:r w:rsidR="000F7145" w:rsidRPr="00853846">
        <w:rPr>
          <w:rFonts w:ascii="Times New Roman" w:hAnsi="Times New Roman"/>
          <w:sz w:val="24"/>
          <w:szCs w:val="24"/>
        </w:rPr>
        <w:t xml:space="preserve"> </w:t>
      </w:r>
      <w:r w:rsidR="009C06E8" w:rsidRPr="00853846">
        <w:rPr>
          <w:rFonts w:ascii="Times New Roman" w:hAnsi="Times New Roman"/>
          <w:sz w:val="24"/>
          <w:szCs w:val="24"/>
        </w:rPr>
        <w:t>обзоры монографий,</w:t>
      </w:r>
      <w:r w:rsidR="00423C82" w:rsidRPr="00853846">
        <w:rPr>
          <w:rFonts w:ascii="Times New Roman" w:hAnsi="Times New Roman"/>
          <w:sz w:val="24"/>
          <w:szCs w:val="24"/>
        </w:rPr>
        <w:t xml:space="preserve"> обзоры научных статей, </w:t>
      </w:r>
      <w:r w:rsidR="007A3215" w:rsidRPr="00853846">
        <w:rPr>
          <w:rFonts w:ascii="Times New Roman" w:hAnsi="Times New Roman"/>
          <w:sz w:val="24"/>
          <w:szCs w:val="24"/>
        </w:rPr>
        <w:t xml:space="preserve">материалы конференций, </w:t>
      </w:r>
      <w:r w:rsidR="006F0AAB" w:rsidRPr="00853846">
        <w:rPr>
          <w:rFonts w:ascii="Times New Roman" w:hAnsi="Times New Roman"/>
          <w:sz w:val="24"/>
          <w:szCs w:val="24"/>
        </w:rPr>
        <w:t>дискуссии между авторами, методологические рекомендации</w:t>
      </w:r>
      <w:r w:rsidR="00423C82" w:rsidRPr="00853846">
        <w:rPr>
          <w:rFonts w:ascii="Times New Roman" w:hAnsi="Times New Roman"/>
          <w:sz w:val="24"/>
          <w:szCs w:val="24"/>
        </w:rPr>
        <w:t xml:space="preserve"> и т</w:t>
      </w:r>
      <w:r w:rsidR="006F0AAB" w:rsidRPr="00853846">
        <w:rPr>
          <w:rFonts w:ascii="Times New Roman" w:hAnsi="Times New Roman"/>
          <w:sz w:val="24"/>
          <w:szCs w:val="24"/>
        </w:rPr>
        <w:t>ак далее</w:t>
      </w:r>
      <w:r w:rsidR="00423C82" w:rsidRPr="00853846">
        <w:rPr>
          <w:rFonts w:ascii="Times New Roman" w:hAnsi="Times New Roman"/>
          <w:sz w:val="24"/>
          <w:szCs w:val="24"/>
        </w:rPr>
        <w:t xml:space="preserve">. Данные материалы не вошли в выборку, поскольку интерес в первую очередь заключался именно в определении количества </w:t>
      </w:r>
      <w:r w:rsidR="006F0AAB" w:rsidRPr="00853846">
        <w:rPr>
          <w:rFonts w:ascii="Times New Roman" w:hAnsi="Times New Roman"/>
          <w:sz w:val="24"/>
          <w:szCs w:val="24"/>
        </w:rPr>
        <w:t>непосредственно</w:t>
      </w:r>
      <w:r w:rsidR="00CA5954" w:rsidRPr="00853846">
        <w:rPr>
          <w:rFonts w:ascii="Times New Roman" w:hAnsi="Times New Roman"/>
          <w:sz w:val="24"/>
          <w:szCs w:val="24"/>
        </w:rPr>
        <w:t xml:space="preserve"> опубликованных</w:t>
      </w:r>
      <w:r w:rsidR="006F0AAB" w:rsidRPr="00853846">
        <w:rPr>
          <w:rFonts w:ascii="Times New Roman" w:hAnsi="Times New Roman"/>
          <w:sz w:val="24"/>
          <w:szCs w:val="24"/>
        </w:rPr>
        <w:t xml:space="preserve"> научных статей.</w:t>
      </w:r>
      <w:r w:rsidR="00423C82" w:rsidRPr="00853846">
        <w:rPr>
          <w:rFonts w:ascii="Times New Roman" w:hAnsi="Times New Roman"/>
          <w:sz w:val="24"/>
          <w:szCs w:val="24"/>
        </w:rPr>
        <w:t xml:space="preserve"> </w:t>
      </w:r>
      <w:r w:rsidR="00E676DE" w:rsidRPr="00853846">
        <w:rPr>
          <w:rFonts w:ascii="Times New Roman" w:hAnsi="Times New Roman"/>
          <w:sz w:val="24"/>
          <w:szCs w:val="24"/>
        </w:rPr>
        <w:t xml:space="preserve">Всего за указанный период в высокорейтинговых журналах первого квартиля </w:t>
      </w:r>
      <w:proofErr w:type="spellStart"/>
      <w:r w:rsidR="00E676DE" w:rsidRPr="00853846">
        <w:rPr>
          <w:rFonts w:ascii="Times New Roman" w:hAnsi="Times New Roman"/>
          <w:sz w:val="24"/>
          <w:szCs w:val="24"/>
        </w:rPr>
        <w:t>Web</w:t>
      </w:r>
      <w:proofErr w:type="spellEnd"/>
      <w:r w:rsidR="00E676DE" w:rsidRPr="00853846">
        <w:rPr>
          <w:rFonts w:ascii="Times New Roman" w:hAnsi="Times New Roman"/>
          <w:sz w:val="24"/>
          <w:szCs w:val="24"/>
        </w:rPr>
        <w:t xml:space="preserve"> </w:t>
      </w:r>
      <w:proofErr w:type="spellStart"/>
      <w:r w:rsidR="00E676DE" w:rsidRPr="00853846">
        <w:rPr>
          <w:rFonts w:ascii="Times New Roman" w:hAnsi="Times New Roman"/>
          <w:sz w:val="24"/>
          <w:szCs w:val="24"/>
        </w:rPr>
        <w:t>of</w:t>
      </w:r>
      <w:proofErr w:type="spellEnd"/>
      <w:r w:rsidR="00E676DE" w:rsidRPr="00853846">
        <w:rPr>
          <w:rFonts w:ascii="Times New Roman" w:hAnsi="Times New Roman"/>
          <w:sz w:val="24"/>
          <w:szCs w:val="24"/>
        </w:rPr>
        <w:t xml:space="preserve"> </w:t>
      </w:r>
      <w:proofErr w:type="spellStart"/>
      <w:r w:rsidR="00E676DE" w:rsidRPr="00853846">
        <w:rPr>
          <w:rFonts w:ascii="Times New Roman" w:hAnsi="Times New Roman"/>
          <w:sz w:val="24"/>
          <w:szCs w:val="24"/>
        </w:rPr>
        <w:t>Science</w:t>
      </w:r>
      <w:proofErr w:type="spellEnd"/>
      <w:r w:rsidR="00E676DE" w:rsidRPr="00853846">
        <w:rPr>
          <w:rFonts w:ascii="Times New Roman" w:hAnsi="Times New Roman"/>
          <w:sz w:val="24"/>
          <w:szCs w:val="24"/>
        </w:rPr>
        <w:t xml:space="preserve"> исследователями-международниками было издано 87 публикаций.</w:t>
      </w:r>
      <w:r w:rsidR="00E67D91" w:rsidRPr="00853846">
        <w:rPr>
          <w:rFonts w:ascii="Times New Roman" w:hAnsi="Times New Roman"/>
          <w:sz w:val="24"/>
          <w:szCs w:val="24"/>
        </w:rPr>
        <w:t xml:space="preserve"> </w:t>
      </w:r>
      <w:r w:rsidR="006E1DB8" w:rsidRPr="00853846">
        <w:rPr>
          <w:rFonts w:ascii="Times New Roman" w:hAnsi="Times New Roman"/>
          <w:sz w:val="24"/>
          <w:szCs w:val="24"/>
        </w:rPr>
        <w:t xml:space="preserve">На основе полученных результатов </w:t>
      </w:r>
      <w:r w:rsidR="00AB14F2" w:rsidRPr="00853846">
        <w:rPr>
          <w:rFonts w:ascii="Times New Roman" w:hAnsi="Times New Roman"/>
          <w:sz w:val="24"/>
          <w:szCs w:val="24"/>
        </w:rPr>
        <w:t xml:space="preserve">нами </w:t>
      </w:r>
      <w:r w:rsidR="006E1DB8" w:rsidRPr="00853846">
        <w:rPr>
          <w:rFonts w:ascii="Times New Roman" w:hAnsi="Times New Roman"/>
          <w:sz w:val="24"/>
          <w:szCs w:val="24"/>
        </w:rPr>
        <w:t>был составлен график</w:t>
      </w:r>
      <w:r w:rsidR="00613DC6" w:rsidRPr="00853846">
        <w:rPr>
          <w:rFonts w:ascii="Times New Roman" w:hAnsi="Times New Roman"/>
          <w:sz w:val="24"/>
          <w:szCs w:val="24"/>
        </w:rPr>
        <w:t xml:space="preserve"> (Рис.</w:t>
      </w:r>
      <w:r w:rsidR="00AB14F2" w:rsidRPr="00853846">
        <w:rPr>
          <w:rFonts w:ascii="Times New Roman" w:hAnsi="Times New Roman"/>
          <w:sz w:val="24"/>
          <w:szCs w:val="24"/>
        </w:rPr>
        <w:t xml:space="preserve"> </w:t>
      </w:r>
      <w:r w:rsidR="000F2341" w:rsidRPr="00853846">
        <w:rPr>
          <w:rFonts w:ascii="Times New Roman" w:hAnsi="Times New Roman"/>
          <w:sz w:val="24"/>
          <w:szCs w:val="24"/>
        </w:rPr>
        <w:t>1</w:t>
      </w:r>
      <w:r w:rsidR="00AB14F2" w:rsidRPr="00853846">
        <w:rPr>
          <w:rFonts w:ascii="Times New Roman" w:hAnsi="Times New Roman"/>
          <w:sz w:val="24"/>
          <w:szCs w:val="24"/>
        </w:rPr>
        <w:t xml:space="preserve"> Приложения</w:t>
      </w:r>
      <w:r w:rsidR="000F2341" w:rsidRPr="00853846">
        <w:rPr>
          <w:rFonts w:ascii="Times New Roman" w:hAnsi="Times New Roman"/>
          <w:sz w:val="24"/>
          <w:szCs w:val="24"/>
        </w:rPr>
        <w:t>)</w:t>
      </w:r>
      <w:r w:rsidR="006E1DB8" w:rsidRPr="00853846">
        <w:rPr>
          <w:rFonts w:ascii="Times New Roman" w:hAnsi="Times New Roman"/>
          <w:sz w:val="24"/>
          <w:szCs w:val="24"/>
        </w:rPr>
        <w:t>, отображающий распределение количества опубликованных научных статей</w:t>
      </w:r>
      <w:r w:rsidR="007109EF" w:rsidRPr="00853846">
        <w:rPr>
          <w:rFonts w:ascii="Times New Roman" w:hAnsi="Times New Roman"/>
          <w:sz w:val="24"/>
          <w:szCs w:val="24"/>
        </w:rPr>
        <w:t xml:space="preserve"> </w:t>
      </w:r>
      <w:r w:rsidR="00C50A8D" w:rsidRPr="00853846">
        <w:rPr>
          <w:rFonts w:ascii="Times New Roman" w:hAnsi="Times New Roman"/>
          <w:sz w:val="24"/>
          <w:szCs w:val="24"/>
        </w:rPr>
        <w:t xml:space="preserve">в </w:t>
      </w:r>
      <w:r w:rsidR="007109EF" w:rsidRPr="00853846">
        <w:rPr>
          <w:rFonts w:ascii="Times New Roman" w:hAnsi="Times New Roman"/>
          <w:sz w:val="24"/>
          <w:szCs w:val="24"/>
        </w:rPr>
        <w:t>каждый конкретный год.</w:t>
      </w:r>
    </w:p>
    <w:p w14:paraId="51047951" w14:textId="77777777" w:rsidR="0097150D" w:rsidRPr="00853846" w:rsidRDefault="00C50A8D"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Исходя из данных граф</w:t>
      </w:r>
      <w:r w:rsidR="003E4503" w:rsidRPr="00853846">
        <w:rPr>
          <w:rFonts w:ascii="Times New Roman" w:hAnsi="Times New Roman"/>
          <w:sz w:val="24"/>
          <w:szCs w:val="24"/>
        </w:rPr>
        <w:t>ика, среднее число опубликованных научных статей за весь период 1992</w:t>
      </w:r>
      <w:r w:rsidR="00613DC6" w:rsidRPr="00853846">
        <w:rPr>
          <w:rFonts w:ascii="Times New Roman" w:hAnsi="Times New Roman"/>
          <w:sz w:val="24"/>
          <w:szCs w:val="24"/>
        </w:rPr>
        <w:t>–</w:t>
      </w:r>
      <w:r w:rsidR="003E4503" w:rsidRPr="00853846">
        <w:rPr>
          <w:rFonts w:ascii="Times New Roman" w:hAnsi="Times New Roman"/>
          <w:sz w:val="24"/>
          <w:szCs w:val="24"/>
        </w:rPr>
        <w:t xml:space="preserve">2020 составило 3 </w:t>
      </w:r>
      <w:r w:rsidR="002E427C" w:rsidRPr="00853846">
        <w:rPr>
          <w:rFonts w:ascii="Times New Roman" w:hAnsi="Times New Roman"/>
          <w:sz w:val="24"/>
          <w:szCs w:val="24"/>
        </w:rPr>
        <w:t>статьи в год. Наименьшее количество, а именно отсутствие каких-либо публикаций</w:t>
      </w:r>
      <w:r w:rsidR="00850E9F" w:rsidRPr="00853846">
        <w:rPr>
          <w:rFonts w:ascii="Times New Roman" w:hAnsi="Times New Roman"/>
          <w:sz w:val="24"/>
          <w:szCs w:val="24"/>
        </w:rPr>
        <w:t xml:space="preserve">, </w:t>
      </w:r>
      <w:r w:rsidR="002E427C" w:rsidRPr="00853846">
        <w:rPr>
          <w:rFonts w:ascii="Times New Roman" w:hAnsi="Times New Roman"/>
          <w:sz w:val="24"/>
          <w:szCs w:val="24"/>
        </w:rPr>
        <w:t>наблюдалось дважды, в 2001</w:t>
      </w:r>
      <w:r w:rsidR="003E4503" w:rsidRPr="00853846">
        <w:rPr>
          <w:rFonts w:ascii="Times New Roman" w:hAnsi="Times New Roman"/>
          <w:sz w:val="24"/>
          <w:szCs w:val="24"/>
        </w:rPr>
        <w:t xml:space="preserve"> </w:t>
      </w:r>
      <w:r w:rsidR="00613DC6" w:rsidRPr="00853846">
        <w:rPr>
          <w:rFonts w:ascii="Times New Roman" w:hAnsi="Times New Roman"/>
          <w:sz w:val="24"/>
          <w:szCs w:val="24"/>
        </w:rPr>
        <w:t>и 2004 гг.</w:t>
      </w:r>
      <w:r w:rsidR="005A1A70" w:rsidRPr="00853846">
        <w:rPr>
          <w:rFonts w:ascii="Times New Roman" w:hAnsi="Times New Roman"/>
          <w:sz w:val="24"/>
          <w:szCs w:val="24"/>
        </w:rPr>
        <w:t xml:space="preserve"> соответственно. Наибольшее же количество, а именно 8 статей за год, также наблюдалось дважды, а именно в </w:t>
      </w:r>
      <w:r w:rsidR="00613DC6" w:rsidRPr="00853846">
        <w:rPr>
          <w:rFonts w:ascii="Times New Roman" w:hAnsi="Times New Roman"/>
          <w:sz w:val="24"/>
          <w:szCs w:val="24"/>
        </w:rPr>
        <w:t>2015 и 2018 гг</w:t>
      </w:r>
      <w:r w:rsidR="00B344B7" w:rsidRPr="00853846">
        <w:rPr>
          <w:rFonts w:ascii="Times New Roman" w:hAnsi="Times New Roman"/>
          <w:sz w:val="24"/>
          <w:szCs w:val="24"/>
        </w:rPr>
        <w:t>.</w:t>
      </w:r>
      <w:r w:rsidR="003527CF" w:rsidRPr="00853846">
        <w:rPr>
          <w:rFonts w:ascii="Times New Roman" w:hAnsi="Times New Roman"/>
          <w:sz w:val="24"/>
          <w:szCs w:val="24"/>
        </w:rPr>
        <w:t xml:space="preserve"> Данные 2020 не совсем </w:t>
      </w:r>
      <w:r w:rsidR="0020736B" w:rsidRPr="00853846">
        <w:rPr>
          <w:rFonts w:ascii="Times New Roman" w:hAnsi="Times New Roman"/>
          <w:sz w:val="24"/>
          <w:szCs w:val="24"/>
        </w:rPr>
        <w:t>реально отображают положение дел, поскольку на момент написание данной работы не были выпущены все запланированные на 2020 номера журналов. В общем и целом,</w:t>
      </w:r>
      <w:r w:rsidR="00326FFC" w:rsidRPr="00853846">
        <w:rPr>
          <w:rFonts w:ascii="Times New Roman" w:hAnsi="Times New Roman"/>
          <w:sz w:val="24"/>
          <w:szCs w:val="24"/>
        </w:rPr>
        <w:t xml:space="preserve"> </w:t>
      </w:r>
      <w:r w:rsidR="00E422C2" w:rsidRPr="00853846">
        <w:rPr>
          <w:rFonts w:ascii="Times New Roman" w:hAnsi="Times New Roman"/>
          <w:sz w:val="24"/>
          <w:szCs w:val="24"/>
        </w:rPr>
        <w:t>на основе данного графика про</w:t>
      </w:r>
      <w:r w:rsidR="00A23290" w:rsidRPr="00853846">
        <w:rPr>
          <w:rFonts w:ascii="Times New Roman" w:hAnsi="Times New Roman"/>
          <w:sz w:val="24"/>
          <w:szCs w:val="24"/>
        </w:rPr>
        <w:t>с</w:t>
      </w:r>
      <w:r w:rsidR="00E422C2" w:rsidRPr="00853846">
        <w:rPr>
          <w:rFonts w:ascii="Times New Roman" w:hAnsi="Times New Roman"/>
          <w:sz w:val="24"/>
          <w:szCs w:val="24"/>
        </w:rPr>
        <w:t>леживает</w:t>
      </w:r>
      <w:r w:rsidR="00A23290" w:rsidRPr="00853846">
        <w:rPr>
          <w:rFonts w:ascii="Times New Roman" w:hAnsi="Times New Roman"/>
          <w:sz w:val="24"/>
          <w:szCs w:val="24"/>
        </w:rPr>
        <w:t>ся</w:t>
      </w:r>
      <w:r w:rsidR="00E422C2" w:rsidRPr="00853846">
        <w:rPr>
          <w:rFonts w:ascii="Times New Roman" w:hAnsi="Times New Roman"/>
          <w:sz w:val="24"/>
          <w:szCs w:val="24"/>
        </w:rPr>
        <w:t xml:space="preserve"> тренд </w:t>
      </w:r>
      <w:r w:rsidR="00A23290" w:rsidRPr="00853846">
        <w:rPr>
          <w:rFonts w:ascii="Times New Roman" w:hAnsi="Times New Roman"/>
          <w:sz w:val="24"/>
          <w:szCs w:val="24"/>
        </w:rPr>
        <w:t xml:space="preserve">роста </w:t>
      </w:r>
      <w:r w:rsidR="00F33F1E" w:rsidRPr="00853846">
        <w:rPr>
          <w:rFonts w:ascii="Times New Roman" w:hAnsi="Times New Roman"/>
          <w:sz w:val="24"/>
          <w:szCs w:val="24"/>
        </w:rPr>
        <w:t>среднего количества публикаций нау</w:t>
      </w:r>
      <w:r w:rsidR="00613DC6" w:rsidRPr="00853846">
        <w:rPr>
          <w:rFonts w:ascii="Times New Roman" w:hAnsi="Times New Roman"/>
          <w:sz w:val="24"/>
          <w:szCs w:val="24"/>
        </w:rPr>
        <w:t>чных статей, начиная с 2008 г.</w:t>
      </w:r>
      <w:r w:rsidR="00F33F1E" w:rsidRPr="00853846">
        <w:rPr>
          <w:rFonts w:ascii="Times New Roman" w:hAnsi="Times New Roman"/>
          <w:sz w:val="24"/>
          <w:szCs w:val="24"/>
        </w:rPr>
        <w:t xml:space="preserve"> включительно. В абсолютных величинах, </w:t>
      </w:r>
      <w:r w:rsidR="002C3666" w:rsidRPr="00853846">
        <w:rPr>
          <w:rFonts w:ascii="Times New Roman" w:hAnsi="Times New Roman"/>
          <w:sz w:val="24"/>
          <w:szCs w:val="24"/>
        </w:rPr>
        <w:t>за период 2008</w:t>
      </w:r>
      <w:r w:rsidR="00613DC6" w:rsidRPr="00853846">
        <w:rPr>
          <w:rFonts w:ascii="Times New Roman" w:hAnsi="Times New Roman"/>
          <w:sz w:val="24"/>
          <w:szCs w:val="24"/>
        </w:rPr>
        <w:t>–2020 гг.</w:t>
      </w:r>
      <w:r w:rsidR="002C3666" w:rsidRPr="00853846">
        <w:rPr>
          <w:rFonts w:ascii="Times New Roman" w:hAnsi="Times New Roman"/>
          <w:sz w:val="24"/>
          <w:szCs w:val="24"/>
        </w:rPr>
        <w:t xml:space="preserve"> было выпущено 60 статей</w:t>
      </w:r>
      <w:r w:rsidR="00954B28" w:rsidRPr="00853846">
        <w:rPr>
          <w:rFonts w:ascii="Times New Roman" w:hAnsi="Times New Roman"/>
          <w:sz w:val="24"/>
          <w:szCs w:val="24"/>
        </w:rPr>
        <w:t xml:space="preserve">, что составляет </w:t>
      </w:r>
      <w:r w:rsidR="00613DC6" w:rsidRPr="00853846">
        <w:rPr>
          <w:rFonts w:ascii="Times New Roman" w:hAnsi="Times New Roman"/>
          <w:sz w:val="24"/>
          <w:szCs w:val="24"/>
        </w:rPr>
        <w:t>~68,</w:t>
      </w:r>
      <w:r w:rsidR="00EA6D3A" w:rsidRPr="00853846">
        <w:rPr>
          <w:rFonts w:ascii="Times New Roman" w:hAnsi="Times New Roman"/>
          <w:sz w:val="24"/>
          <w:szCs w:val="24"/>
        </w:rPr>
        <w:t>9% от общего числа осуществленных публикаций.</w:t>
      </w:r>
    </w:p>
    <w:p w14:paraId="33AEEAA0" w14:textId="77777777" w:rsidR="004806F7" w:rsidRPr="00853846" w:rsidRDefault="00EB3655"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lastRenderedPageBreak/>
        <w:t>Данные по количеству опубликованных статей в каждом из журналов п</w:t>
      </w:r>
      <w:r w:rsidR="00AB14F2" w:rsidRPr="00853846">
        <w:rPr>
          <w:rFonts w:ascii="Times New Roman" w:hAnsi="Times New Roman"/>
          <w:sz w:val="24"/>
          <w:szCs w:val="24"/>
        </w:rPr>
        <w:t>родем</w:t>
      </w:r>
      <w:r w:rsidR="00613DC6" w:rsidRPr="00853846">
        <w:rPr>
          <w:rFonts w:ascii="Times New Roman" w:hAnsi="Times New Roman"/>
          <w:sz w:val="24"/>
          <w:szCs w:val="24"/>
        </w:rPr>
        <w:t>онстрированы на графике (Рис.</w:t>
      </w:r>
      <w:r w:rsidR="00AB14F2" w:rsidRPr="00853846">
        <w:rPr>
          <w:rFonts w:ascii="Times New Roman" w:hAnsi="Times New Roman"/>
          <w:sz w:val="24"/>
          <w:szCs w:val="24"/>
        </w:rPr>
        <w:t xml:space="preserve"> </w:t>
      </w:r>
      <w:r w:rsidRPr="00853846">
        <w:rPr>
          <w:rFonts w:ascii="Times New Roman" w:hAnsi="Times New Roman"/>
          <w:sz w:val="24"/>
          <w:szCs w:val="24"/>
        </w:rPr>
        <w:t>2</w:t>
      </w:r>
      <w:r w:rsidR="00AB14F2" w:rsidRPr="00853846">
        <w:rPr>
          <w:rFonts w:ascii="Times New Roman" w:hAnsi="Times New Roman"/>
          <w:sz w:val="24"/>
          <w:szCs w:val="24"/>
        </w:rPr>
        <w:t xml:space="preserve"> Приложения</w:t>
      </w:r>
      <w:r w:rsidRPr="00853846">
        <w:rPr>
          <w:rFonts w:ascii="Times New Roman" w:hAnsi="Times New Roman"/>
          <w:sz w:val="24"/>
          <w:szCs w:val="24"/>
        </w:rPr>
        <w:t xml:space="preserve">). </w:t>
      </w:r>
      <w:r w:rsidR="007F7E60" w:rsidRPr="00853846">
        <w:rPr>
          <w:rFonts w:ascii="Times New Roman" w:hAnsi="Times New Roman"/>
          <w:sz w:val="24"/>
          <w:szCs w:val="24"/>
        </w:rPr>
        <w:t>Из</w:t>
      </w:r>
      <w:r w:rsidR="00B164DF" w:rsidRPr="00853846">
        <w:rPr>
          <w:rFonts w:ascii="Times New Roman" w:hAnsi="Times New Roman"/>
          <w:sz w:val="24"/>
          <w:szCs w:val="24"/>
        </w:rPr>
        <w:t xml:space="preserve"> списка 20 наиболее рецензируемых журналов </w:t>
      </w:r>
      <w:r w:rsidR="00B164DF" w:rsidRPr="00853846">
        <w:rPr>
          <w:rFonts w:ascii="Times New Roman" w:hAnsi="Times New Roman"/>
          <w:sz w:val="24"/>
          <w:szCs w:val="24"/>
          <w:lang w:val="en-US"/>
        </w:rPr>
        <w:t>Web</w:t>
      </w:r>
      <w:r w:rsidR="00B164DF" w:rsidRPr="00853846">
        <w:rPr>
          <w:rFonts w:ascii="Times New Roman" w:hAnsi="Times New Roman"/>
          <w:sz w:val="24"/>
          <w:szCs w:val="24"/>
        </w:rPr>
        <w:t xml:space="preserve"> </w:t>
      </w:r>
      <w:r w:rsidR="00B164DF" w:rsidRPr="00853846">
        <w:rPr>
          <w:rFonts w:ascii="Times New Roman" w:hAnsi="Times New Roman"/>
          <w:sz w:val="24"/>
          <w:szCs w:val="24"/>
          <w:lang w:val="en-US"/>
        </w:rPr>
        <w:t>of</w:t>
      </w:r>
      <w:r w:rsidR="00B164DF" w:rsidRPr="00853846">
        <w:rPr>
          <w:rFonts w:ascii="Times New Roman" w:hAnsi="Times New Roman"/>
          <w:sz w:val="24"/>
          <w:szCs w:val="24"/>
        </w:rPr>
        <w:t xml:space="preserve"> </w:t>
      </w:r>
      <w:r w:rsidR="00B164DF" w:rsidRPr="00853846">
        <w:rPr>
          <w:rFonts w:ascii="Times New Roman" w:hAnsi="Times New Roman"/>
          <w:sz w:val="24"/>
          <w:szCs w:val="24"/>
          <w:lang w:val="en-US"/>
        </w:rPr>
        <w:t>Science</w:t>
      </w:r>
      <w:r w:rsidR="00B164DF" w:rsidRPr="00853846">
        <w:rPr>
          <w:rFonts w:ascii="Times New Roman" w:hAnsi="Times New Roman"/>
          <w:sz w:val="24"/>
          <w:szCs w:val="24"/>
        </w:rPr>
        <w:t xml:space="preserve">, в </w:t>
      </w:r>
      <w:r w:rsidR="00131714" w:rsidRPr="00853846">
        <w:rPr>
          <w:rFonts w:ascii="Times New Roman" w:hAnsi="Times New Roman"/>
          <w:sz w:val="24"/>
          <w:szCs w:val="24"/>
        </w:rPr>
        <w:t xml:space="preserve">журналах </w:t>
      </w:r>
      <w:r w:rsidR="00131714" w:rsidRPr="00853846">
        <w:rPr>
          <w:rFonts w:ascii="Times New Roman" w:hAnsi="Times New Roman"/>
          <w:b/>
          <w:bCs/>
          <w:sz w:val="24"/>
          <w:szCs w:val="24"/>
          <w:lang w:val="en-US"/>
        </w:rPr>
        <w:t>Quarterly</w:t>
      </w:r>
      <w:r w:rsidR="00131714" w:rsidRPr="00853846">
        <w:rPr>
          <w:rFonts w:ascii="Times New Roman" w:hAnsi="Times New Roman"/>
          <w:b/>
          <w:bCs/>
          <w:sz w:val="24"/>
          <w:szCs w:val="24"/>
        </w:rPr>
        <w:t xml:space="preserve"> </w:t>
      </w:r>
      <w:r w:rsidR="00131714" w:rsidRPr="00853846">
        <w:rPr>
          <w:rFonts w:ascii="Times New Roman" w:hAnsi="Times New Roman"/>
          <w:b/>
          <w:bCs/>
          <w:sz w:val="24"/>
          <w:szCs w:val="24"/>
          <w:lang w:val="en-US"/>
        </w:rPr>
        <w:t>Journal</w:t>
      </w:r>
      <w:r w:rsidR="00131714" w:rsidRPr="00853846">
        <w:rPr>
          <w:rFonts w:ascii="Times New Roman" w:hAnsi="Times New Roman"/>
          <w:b/>
          <w:bCs/>
          <w:sz w:val="24"/>
          <w:szCs w:val="24"/>
        </w:rPr>
        <w:t xml:space="preserve"> </w:t>
      </w:r>
      <w:r w:rsidR="00131714" w:rsidRPr="00853846">
        <w:rPr>
          <w:rFonts w:ascii="Times New Roman" w:hAnsi="Times New Roman"/>
          <w:b/>
          <w:bCs/>
          <w:sz w:val="24"/>
          <w:szCs w:val="24"/>
          <w:lang w:val="en-US"/>
        </w:rPr>
        <w:t>of</w:t>
      </w:r>
      <w:r w:rsidR="00131714" w:rsidRPr="00853846">
        <w:rPr>
          <w:rFonts w:ascii="Times New Roman" w:hAnsi="Times New Roman"/>
          <w:b/>
          <w:bCs/>
          <w:sz w:val="24"/>
          <w:szCs w:val="24"/>
        </w:rPr>
        <w:t xml:space="preserve"> </w:t>
      </w:r>
      <w:r w:rsidR="00131714" w:rsidRPr="00853846">
        <w:rPr>
          <w:rFonts w:ascii="Times New Roman" w:hAnsi="Times New Roman"/>
          <w:b/>
          <w:bCs/>
          <w:sz w:val="24"/>
          <w:szCs w:val="24"/>
          <w:lang w:val="en-US"/>
        </w:rPr>
        <w:t>Political</w:t>
      </w:r>
      <w:r w:rsidR="00131714" w:rsidRPr="00853846">
        <w:rPr>
          <w:rFonts w:ascii="Times New Roman" w:hAnsi="Times New Roman"/>
          <w:b/>
          <w:bCs/>
          <w:sz w:val="24"/>
          <w:szCs w:val="24"/>
        </w:rPr>
        <w:t xml:space="preserve"> </w:t>
      </w:r>
      <w:r w:rsidR="00131714" w:rsidRPr="00853846">
        <w:rPr>
          <w:rFonts w:ascii="Times New Roman" w:hAnsi="Times New Roman"/>
          <w:b/>
          <w:bCs/>
          <w:sz w:val="24"/>
          <w:szCs w:val="24"/>
          <w:lang w:val="en-US"/>
        </w:rPr>
        <w:t>Science</w:t>
      </w:r>
      <w:r w:rsidR="00131714" w:rsidRPr="00853846">
        <w:rPr>
          <w:rFonts w:ascii="Times New Roman" w:hAnsi="Times New Roman"/>
          <w:b/>
          <w:bCs/>
          <w:sz w:val="24"/>
          <w:szCs w:val="24"/>
        </w:rPr>
        <w:t xml:space="preserve">, </w:t>
      </w:r>
      <w:r w:rsidR="00131714" w:rsidRPr="00853846">
        <w:rPr>
          <w:rFonts w:ascii="Times New Roman" w:hAnsi="Times New Roman"/>
          <w:b/>
          <w:bCs/>
          <w:sz w:val="24"/>
          <w:szCs w:val="24"/>
          <w:lang w:val="en-US"/>
        </w:rPr>
        <w:t>Western</w:t>
      </w:r>
      <w:r w:rsidR="00131714" w:rsidRPr="00853846">
        <w:rPr>
          <w:rFonts w:ascii="Times New Roman" w:hAnsi="Times New Roman"/>
          <w:b/>
          <w:bCs/>
          <w:sz w:val="24"/>
          <w:szCs w:val="24"/>
        </w:rPr>
        <w:t xml:space="preserve"> </w:t>
      </w:r>
      <w:r w:rsidR="00131714" w:rsidRPr="00853846">
        <w:rPr>
          <w:rFonts w:ascii="Times New Roman" w:hAnsi="Times New Roman"/>
          <w:b/>
          <w:bCs/>
          <w:sz w:val="24"/>
          <w:szCs w:val="24"/>
          <w:lang w:val="en-US"/>
        </w:rPr>
        <w:t>European</w:t>
      </w:r>
      <w:r w:rsidR="00131714" w:rsidRPr="00853846">
        <w:rPr>
          <w:rFonts w:ascii="Times New Roman" w:hAnsi="Times New Roman"/>
          <w:b/>
          <w:bCs/>
          <w:sz w:val="24"/>
          <w:szCs w:val="24"/>
        </w:rPr>
        <w:t xml:space="preserve"> </w:t>
      </w:r>
      <w:r w:rsidR="00131714" w:rsidRPr="00853846">
        <w:rPr>
          <w:rFonts w:ascii="Times New Roman" w:hAnsi="Times New Roman"/>
          <w:b/>
          <w:bCs/>
          <w:sz w:val="24"/>
          <w:szCs w:val="24"/>
          <w:lang w:val="en-US"/>
        </w:rPr>
        <w:t>Politics</w:t>
      </w:r>
      <w:r w:rsidR="00131714" w:rsidRPr="00853846">
        <w:rPr>
          <w:rFonts w:ascii="Times New Roman" w:hAnsi="Times New Roman"/>
          <w:b/>
          <w:bCs/>
          <w:sz w:val="24"/>
          <w:szCs w:val="24"/>
        </w:rPr>
        <w:t xml:space="preserve">, </w:t>
      </w:r>
      <w:r w:rsidR="00131714" w:rsidRPr="00853846">
        <w:rPr>
          <w:rFonts w:ascii="Times New Roman" w:hAnsi="Times New Roman"/>
          <w:b/>
          <w:bCs/>
          <w:sz w:val="24"/>
          <w:szCs w:val="24"/>
          <w:lang w:val="en-US"/>
        </w:rPr>
        <w:t>Political</w:t>
      </w:r>
      <w:r w:rsidR="00131714" w:rsidRPr="00853846">
        <w:rPr>
          <w:rFonts w:ascii="Times New Roman" w:hAnsi="Times New Roman"/>
          <w:b/>
          <w:bCs/>
          <w:sz w:val="24"/>
          <w:szCs w:val="24"/>
        </w:rPr>
        <w:t xml:space="preserve"> </w:t>
      </w:r>
      <w:r w:rsidR="00ED76E3" w:rsidRPr="00853846">
        <w:rPr>
          <w:rFonts w:ascii="Times New Roman" w:hAnsi="Times New Roman"/>
          <w:b/>
          <w:bCs/>
          <w:sz w:val="24"/>
          <w:szCs w:val="24"/>
          <w:lang w:val="en-US"/>
        </w:rPr>
        <w:t>Psychology</w:t>
      </w:r>
      <w:r w:rsidR="00ED76E3" w:rsidRPr="00853846">
        <w:rPr>
          <w:rFonts w:ascii="Times New Roman" w:hAnsi="Times New Roman"/>
          <w:b/>
          <w:bCs/>
          <w:sz w:val="24"/>
          <w:szCs w:val="24"/>
        </w:rPr>
        <w:t xml:space="preserve">, </w:t>
      </w:r>
      <w:r w:rsidR="00ED76E3" w:rsidRPr="00853846">
        <w:rPr>
          <w:rFonts w:ascii="Times New Roman" w:hAnsi="Times New Roman"/>
          <w:b/>
          <w:bCs/>
          <w:sz w:val="24"/>
          <w:szCs w:val="24"/>
          <w:lang w:val="en-US"/>
        </w:rPr>
        <w:t>European</w:t>
      </w:r>
      <w:r w:rsidR="00ED76E3" w:rsidRPr="00853846">
        <w:rPr>
          <w:rFonts w:ascii="Times New Roman" w:hAnsi="Times New Roman"/>
          <w:b/>
          <w:bCs/>
          <w:sz w:val="24"/>
          <w:szCs w:val="24"/>
        </w:rPr>
        <w:t xml:space="preserve"> </w:t>
      </w:r>
      <w:r w:rsidR="00ED76E3" w:rsidRPr="00853846">
        <w:rPr>
          <w:rFonts w:ascii="Times New Roman" w:hAnsi="Times New Roman"/>
          <w:b/>
          <w:bCs/>
          <w:sz w:val="24"/>
          <w:szCs w:val="24"/>
          <w:lang w:val="en-US"/>
        </w:rPr>
        <w:t>Union</w:t>
      </w:r>
      <w:r w:rsidR="00ED76E3" w:rsidRPr="00853846">
        <w:rPr>
          <w:rFonts w:ascii="Times New Roman" w:hAnsi="Times New Roman"/>
          <w:b/>
          <w:bCs/>
          <w:sz w:val="24"/>
          <w:szCs w:val="24"/>
        </w:rPr>
        <w:t xml:space="preserve"> </w:t>
      </w:r>
      <w:r w:rsidR="00ED76E3" w:rsidRPr="00853846">
        <w:rPr>
          <w:rFonts w:ascii="Times New Roman" w:hAnsi="Times New Roman"/>
          <w:b/>
          <w:bCs/>
          <w:sz w:val="24"/>
          <w:szCs w:val="24"/>
          <w:lang w:val="en-US"/>
        </w:rPr>
        <w:t>Politics</w:t>
      </w:r>
      <w:r w:rsidR="00ED76E3" w:rsidRPr="00853846">
        <w:rPr>
          <w:rFonts w:ascii="Times New Roman" w:hAnsi="Times New Roman"/>
          <w:b/>
          <w:bCs/>
          <w:sz w:val="24"/>
          <w:szCs w:val="24"/>
        </w:rPr>
        <w:t xml:space="preserve">, </w:t>
      </w:r>
      <w:r w:rsidR="00ED76E3" w:rsidRPr="00853846">
        <w:rPr>
          <w:rFonts w:ascii="Times New Roman" w:hAnsi="Times New Roman"/>
          <w:b/>
          <w:bCs/>
          <w:sz w:val="24"/>
          <w:szCs w:val="24"/>
          <w:lang w:val="en-US"/>
        </w:rPr>
        <w:t>Perspectives</w:t>
      </w:r>
      <w:r w:rsidR="00ED76E3" w:rsidRPr="00853846">
        <w:rPr>
          <w:rFonts w:ascii="Times New Roman" w:hAnsi="Times New Roman"/>
          <w:b/>
          <w:bCs/>
          <w:sz w:val="24"/>
          <w:szCs w:val="24"/>
        </w:rPr>
        <w:t xml:space="preserve"> </w:t>
      </w:r>
      <w:r w:rsidR="00ED76E3" w:rsidRPr="00853846">
        <w:rPr>
          <w:rFonts w:ascii="Times New Roman" w:hAnsi="Times New Roman"/>
          <w:b/>
          <w:bCs/>
          <w:sz w:val="24"/>
          <w:szCs w:val="24"/>
          <w:lang w:val="en-US"/>
        </w:rPr>
        <w:t>on</w:t>
      </w:r>
      <w:r w:rsidR="00ED76E3" w:rsidRPr="00853846">
        <w:rPr>
          <w:rFonts w:ascii="Times New Roman" w:hAnsi="Times New Roman"/>
          <w:b/>
          <w:bCs/>
          <w:sz w:val="24"/>
          <w:szCs w:val="24"/>
        </w:rPr>
        <w:t xml:space="preserve"> </w:t>
      </w:r>
      <w:r w:rsidR="00ED76E3" w:rsidRPr="00853846">
        <w:rPr>
          <w:rFonts w:ascii="Times New Roman" w:hAnsi="Times New Roman"/>
          <w:b/>
          <w:bCs/>
          <w:sz w:val="24"/>
          <w:szCs w:val="24"/>
          <w:lang w:val="en-US"/>
        </w:rPr>
        <w:t>Politics</w:t>
      </w:r>
      <w:r w:rsidR="00ED76E3" w:rsidRPr="00853846">
        <w:rPr>
          <w:rFonts w:ascii="Times New Roman" w:hAnsi="Times New Roman"/>
          <w:b/>
          <w:bCs/>
          <w:sz w:val="24"/>
          <w:szCs w:val="24"/>
        </w:rPr>
        <w:t xml:space="preserve"> и </w:t>
      </w:r>
      <w:r w:rsidR="00ED76E3" w:rsidRPr="00853846">
        <w:rPr>
          <w:rFonts w:ascii="Times New Roman" w:hAnsi="Times New Roman"/>
          <w:b/>
          <w:bCs/>
          <w:sz w:val="24"/>
          <w:szCs w:val="24"/>
          <w:lang w:val="en-US"/>
        </w:rPr>
        <w:t>Global</w:t>
      </w:r>
      <w:r w:rsidR="00ED76E3" w:rsidRPr="00853846">
        <w:rPr>
          <w:rFonts w:ascii="Times New Roman" w:hAnsi="Times New Roman"/>
          <w:b/>
          <w:bCs/>
          <w:sz w:val="24"/>
          <w:szCs w:val="24"/>
        </w:rPr>
        <w:t xml:space="preserve"> </w:t>
      </w:r>
      <w:r w:rsidR="00ED76E3" w:rsidRPr="00853846">
        <w:rPr>
          <w:rFonts w:ascii="Times New Roman" w:hAnsi="Times New Roman"/>
          <w:b/>
          <w:bCs/>
          <w:sz w:val="24"/>
          <w:szCs w:val="24"/>
          <w:lang w:val="en-US"/>
        </w:rPr>
        <w:t>Environmental</w:t>
      </w:r>
      <w:r w:rsidR="00ED76E3" w:rsidRPr="00853846">
        <w:rPr>
          <w:rFonts w:ascii="Times New Roman" w:hAnsi="Times New Roman"/>
          <w:b/>
          <w:bCs/>
          <w:sz w:val="24"/>
          <w:szCs w:val="24"/>
        </w:rPr>
        <w:t xml:space="preserve"> </w:t>
      </w:r>
      <w:r w:rsidR="00ED76E3" w:rsidRPr="00853846">
        <w:rPr>
          <w:rFonts w:ascii="Times New Roman" w:hAnsi="Times New Roman"/>
          <w:b/>
          <w:bCs/>
          <w:sz w:val="24"/>
          <w:szCs w:val="24"/>
          <w:lang w:val="en-US"/>
        </w:rPr>
        <w:t>Politics</w:t>
      </w:r>
      <w:r w:rsidR="00ED76E3" w:rsidRPr="00853846">
        <w:rPr>
          <w:rFonts w:ascii="Times New Roman" w:hAnsi="Times New Roman"/>
          <w:b/>
          <w:bCs/>
          <w:sz w:val="24"/>
          <w:szCs w:val="24"/>
        </w:rPr>
        <w:t xml:space="preserve"> </w:t>
      </w:r>
      <w:r w:rsidR="00B164DF" w:rsidRPr="00853846">
        <w:rPr>
          <w:rFonts w:ascii="Times New Roman" w:hAnsi="Times New Roman"/>
          <w:sz w:val="24"/>
          <w:szCs w:val="24"/>
        </w:rPr>
        <w:t xml:space="preserve">отсутствуют публикации исследователей из </w:t>
      </w:r>
      <w:r w:rsidR="00AB14F2" w:rsidRPr="00853846">
        <w:rPr>
          <w:rFonts w:ascii="Times New Roman" w:hAnsi="Times New Roman"/>
          <w:sz w:val="24"/>
          <w:szCs w:val="24"/>
        </w:rPr>
        <w:t xml:space="preserve">государств </w:t>
      </w:r>
      <w:r w:rsidR="00B164DF" w:rsidRPr="00853846">
        <w:rPr>
          <w:rFonts w:ascii="Times New Roman" w:hAnsi="Times New Roman"/>
          <w:sz w:val="24"/>
          <w:szCs w:val="24"/>
        </w:rPr>
        <w:t xml:space="preserve">постсоветского пространства. </w:t>
      </w:r>
      <w:r w:rsidR="00AC4AA2" w:rsidRPr="00853846">
        <w:rPr>
          <w:rFonts w:ascii="Times New Roman" w:hAnsi="Times New Roman"/>
          <w:sz w:val="24"/>
          <w:szCs w:val="24"/>
        </w:rPr>
        <w:t>Это может быть обусловлено следующими факторами</w:t>
      </w:r>
      <w:r w:rsidR="000C6DC8" w:rsidRPr="00853846">
        <w:rPr>
          <w:rFonts w:ascii="Times New Roman" w:hAnsi="Times New Roman"/>
          <w:sz w:val="24"/>
          <w:szCs w:val="24"/>
        </w:rPr>
        <w:t>:</w:t>
      </w:r>
    </w:p>
    <w:p w14:paraId="586BB991" w14:textId="77777777" w:rsidR="000C6DC8" w:rsidRPr="00853846" w:rsidRDefault="000C6DC8" w:rsidP="00690239">
      <w:pPr>
        <w:pStyle w:val="a6"/>
        <w:numPr>
          <w:ilvl w:val="0"/>
          <w:numId w:val="13"/>
        </w:numPr>
        <w:spacing w:after="0" w:line="360" w:lineRule="auto"/>
        <w:ind w:left="0" w:firstLine="709"/>
        <w:jc w:val="both"/>
        <w:rPr>
          <w:rFonts w:ascii="Times New Roman" w:hAnsi="Times New Roman"/>
          <w:sz w:val="24"/>
          <w:szCs w:val="24"/>
        </w:rPr>
      </w:pPr>
      <w:r w:rsidRPr="00853846">
        <w:rPr>
          <w:rFonts w:ascii="Times New Roman" w:hAnsi="Times New Roman"/>
          <w:sz w:val="24"/>
          <w:szCs w:val="24"/>
        </w:rPr>
        <w:t xml:space="preserve">Журнал </w:t>
      </w:r>
      <w:r w:rsidRPr="00853846">
        <w:rPr>
          <w:rFonts w:ascii="Times New Roman" w:hAnsi="Times New Roman"/>
          <w:b/>
          <w:bCs/>
          <w:sz w:val="24"/>
          <w:szCs w:val="24"/>
          <w:lang w:val="en-US"/>
        </w:rPr>
        <w:t>Global</w:t>
      </w:r>
      <w:r w:rsidRPr="00853846">
        <w:rPr>
          <w:rFonts w:ascii="Times New Roman" w:hAnsi="Times New Roman"/>
          <w:b/>
          <w:bCs/>
          <w:sz w:val="24"/>
          <w:szCs w:val="24"/>
        </w:rPr>
        <w:t xml:space="preserve"> </w:t>
      </w:r>
      <w:r w:rsidRPr="00853846">
        <w:rPr>
          <w:rFonts w:ascii="Times New Roman" w:hAnsi="Times New Roman"/>
          <w:b/>
          <w:bCs/>
          <w:sz w:val="24"/>
          <w:szCs w:val="24"/>
          <w:lang w:val="en-US"/>
        </w:rPr>
        <w:t>Environmental</w:t>
      </w:r>
      <w:r w:rsidRPr="00853846">
        <w:rPr>
          <w:rFonts w:ascii="Times New Roman" w:hAnsi="Times New Roman"/>
          <w:b/>
          <w:bCs/>
          <w:sz w:val="24"/>
          <w:szCs w:val="24"/>
        </w:rPr>
        <w:t xml:space="preserve"> </w:t>
      </w:r>
      <w:r w:rsidRPr="00853846">
        <w:rPr>
          <w:rFonts w:ascii="Times New Roman" w:hAnsi="Times New Roman"/>
          <w:b/>
          <w:bCs/>
          <w:sz w:val="24"/>
          <w:szCs w:val="24"/>
          <w:lang w:val="en-US"/>
        </w:rPr>
        <w:t>Politics</w:t>
      </w:r>
      <w:r w:rsidRPr="00853846">
        <w:rPr>
          <w:rFonts w:ascii="Times New Roman" w:hAnsi="Times New Roman"/>
          <w:sz w:val="24"/>
          <w:szCs w:val="24"/>
        </w:rPr>
        <w:t xml:space="preserve"> в первую очередь специализируется на проблемах экологии</w:t>
      </w:r>
      <w:r w:rsidR="00066042" w:rsidRPr="00853846">
        <w:rPr>
          <w:rFonts w:ascii="Times New Roman" w:hAnsi="Times New Roman"/>
          <w:sz w:val="24"/>
          <w:szCs w:val="24"/>
        </w:rPr>
        <w:t xml:space="preserve"> </w:t>
      </w:r>
      <w:r w:rsidR="007C5162" w:rsidRPr="00853846">
        <w:rPr>
          <w:rFonts w:ascii="Times New Roman" w:hAnsi="Times New Roman"/>
          <w:sz w:val="24"/>
          <w:szCs w:val="24"/>
        </w:rPr>
        <w:t xml:space="preserve">и экологическом регулировании </w:t>
      </w:r>
      <w:r w:rsidR="00066042" w:rsidRPr="00853846">
        <w:rPr>
          <w:rFonts w:ascii="Times New Roman" w:hAnsi="Times New Roman"/>
          <w:sz w:val="24"/>
          <w:szCs w:val="24"/>
        </w:rPr>
        <w:t xml:space="preserve">в условиях современных международных отношений. </w:t>
      </w:r>
      <w:r w:rsidR="007C5162" w:rsidRPr="00853846">
        <w:rPr>
          <w:rFonts w:ascii="Times New Roman" w:hAnsi="Times New Roman"/>
          <w:sz w:val="24"/>
          <w:szCs w:val="24"/>
        </w:rPr>
        <w:t xml:space="preserve">Несмотря на высокий уровень востребованности, подобное направление исследований в контексте глобальной политики начало </w:t>
      </w:r>
      <w:r w:rsidR="002218F6" w:rsidRPr="00853846">
        <w:rPr>
          <w:rFonts w:ascii="Times New Roman" w:hAnsi="Times New Roman"/>
          <w:sz w:val="24"/>
          <w:szCs w:val="24"/>
        </w:rPr>
        <w:t xml:space="preserve">широко </w:t>
      </w:r>
      <w:r w:rsidR="007C5162" w:rsidRPr="00853846">
        <w:rPr>
          <w:rFonts w:ascii="Times New Roman" w:hAnsi="Times New Roman"/>
          <w:sz w:val="24"/>
          <w:szCs w:val="24"/>
        </w:rPr>
        <w:t>разрабатываться отн</w:t>
      </w:r>
      <w:r w:rsidR="002218F6" w:rsidRPr="00853846">
        <w:rPr>
          <w:rFonts w:ascii="Times New Roman" w:hAnsi="Times New Roman"/>
          <w:sz w:val="24"/>
          <w:szCs w:val="24"/>
        </w:rPr>
        <w:t>осительно недавно</w:t>
      </w:r>
      <w:r w:rsidR="00F337EF" w:rsidRPr="00853846">
        <w:rPr>
          <w:rFonts w:ascii="Times New Roman" w:hAnsi="Times New Roman"/>
          <w:sz w:val="24"/>
          <w:szCs w:val="24"/>
        </w:rPr>
        <w:t xml:space="preserve">. </w:t>
      </w:r>
      <w:r w:rsidR="00335F19" w:rsidRPr="00853846">
        <w:rPr>
          <w:rFonts w:ascii="Times New Roman" w:hAnsi="Times New Roman"/>
          <w:sz w:val="24"/>
          <w:szCs w:val="24"/>
        </w:rPr>
        <w:t>И если на Западе, в частности в западных научных школах</w:t>
      </w:r>
      <w:r w:rsidR="00621285" w:rsidRPr="00853846">
        <w:rPr>
          <w:rFonts w:ascii="Times New Roman" w:hAnsi="Times New Roman"/>
          <w:sz w:val="24"/>
          <w:szCs w:val="24"/>
        </w:rPr>
        <w:t>, уже сложились некоторые</w:t>
      </w:r>
      <w:r w:rsidR="0028602C" w:rsidRPr="00853846">
        <w:rPr>
          <w:rFonts w:ascii="Times New Roman" w:hAnsi="Times New Roman"/>
          <w:sz w:val="24"/>
          <w:szCs w:val="24"/>
        </w:rPr>
        <w:t xml:space="preserve"> научные</w:t>
      </w:r>
      <w:r w:rsidR="00621285" w:rsidRPr="00853846">
        <w:rPr>
          <w:rFonts w:ascii="Times New Roman" w:hAnsi="Times New Roman"/>
          <w:sz w:val="24"/>
          <w:szCs w:val="24"/>
        </w:rPr>
        <w:t xml:space="preserve"> традиции </w:t>
      </w:r>
      <w:r w:rsidR="0028602C" w:rsidRPr="00853846">
        <w:rPr>
          <w:rFonts w:ascii="Times New Roman" w:hAnsi="Times New Roman"/>
          <w:sz w:val="24"/>
          <w:szCs w:val="24"/>
        </w:rPr>
        <w:t xml:space="preserve">в области </w:t>
      </w:r>
      <w:r w:rsidR="00621285" w:rsidRPr="00853846">
        <w:rPr>
          <w:rFonts w:ascii="Times New Roman" w:hAnsi="Times New Roman"/>
          <w:sz w:val="24"/>
          <w:szCs w:val="24"/>
        </w:rPr>
        <w:t>изучения подобных проблем, то на постсоветском пространстве данное направление н</w:t>
      </w:r>
      <w:r w:rsidR="0028602C" w:rsidRPr="00853846">
        <w:rPr>
          <w:rFonts w:ascii="Times New Roman" w:hAnsi="Times New Roman"/>
          <w:sz w:val="24"/>
          <w:szCs w:val="24"/>
        </w:rPr>
        <w:t>аходится пока на раннем этапе развития и не освещается достаточно широко.</w:t>
      </w:r>
    </w:p>
    <w:p w14:paraId="37BAC76B" w14:textId="77777777" w:rsidR="0028602C" w:rsidRPr="00853846" w:rsidRDefault="00D60C72" w:rsidP="00690239">
      <w:pPr>
        <w:pStyle w:val="a6"/>
        <w:numPr>
          <w:ilvl w:val="0"/>
          <w:numId w:val="13"/>
        </w:numPr>
        <w:spacing w:after="0" w:line="360" w:lineRule="auto"/>
        <w:ind w:left="0" w:firstLine="709"/>
        <w:jc w:val="both"/>
        <w:rPr>
          <w:rFonts w:ascii="Times New Roman" w:hAnsi="Times New Roman"/>
          <w:sz w:val="24"/>
          <w:szCs w:val="24"/>
        </w:rPr>
      </w:pPr>
      <w:r w:rsidRPr="00853846">
        <w:rPr>
          <w:rFonts w:ascii="Times New Roman" w:hAnsi="Times New Roman"/>
          <w:sz w:val="24"/>
          <w:szCs w:val="24"/>
        </w:rPr>
        <w:t xml:space="preserve">В случае с журналом </w:t>
      </w:r>
      <w:r w:rsidRPr="00853846">
        <w:rPr>
          <w:rFonts w:ascii="Times New Roman" w:hAnsi="Times New Roman"/>
          <w:b/>
          <w:bCs/>
          <w:sz w:val="24"/>
          <w:szCs w:val="24"/>
          <w:lang w:val="en-US"/>
        </w:rPr>
        <w:t>Political</w:t>
      </w:r>
      <w:r w:rsidRPr="00853846">
        <w:rPr>
          <w:rFonts w:ascii="Times New Roman" w:hAnsi="Times New Roman"/>
          <w:b/>
          <w:bCs/>
          <w:sz w:val="24"/>
          <w:szCs w:val="24"/>
        </w:rPr>
        <w:t xml:space="preserve"> </w:t>
      </w:r>
      <w:r w:rsidRPr="00853846">
        <w:rPr>
          <w:rFonts w:ascii="Times New Roman" w:hAnsi="Times New Roman"/>
          <w:b/>
          <w:bCs/>
          <w:sz w:val="24"/>
          <w:szCs w:val="24"/>
          <w:lang w:val="en-US"/>
        </w:rPr>
        <w:t>Psychology</w:t>
      </w:r>
      <w:r w:rsidRPr="00853846">
        <w:rPr>
          <w:rFonts w:ascii="Times New Roman" w:hAnsi="Times New Roman"/>
          <w:sz w:val="24"/>
          <w:szCs w:val="24"/>
        </w:rPr>
        <w:t xml:space="preserve"> наблюдается похожая картина.</w:t>
      </w:r>
      <w:r w:rsidR="0081323C" w:rsidRPr="00853846">
        <w:rPr>
          <w:rFonts w:ascii="Times New Roman" w:hAnsi="Times New Roman"/>
          <w:sz w:val="24"/>
          <w:szCs w:val="24"/>
        </w:rPr>
        <w:t xml:space="preserve"> Направление политической психологии, в особенности в контексте международных отношений, является достаточно узкопрофильной областью изучения, в связи с чем </w:t>
      </w:r>
      <w:r w:rsidR="00DD701D" w:rsidRPr="00853846">
        <w:rPr>
          <w:rFonts w:ascii="Times New Roman" w:hAnsi="Times New Roman"/>
          <w:sz w:val="24"/>
          <w:szCs w:val="24"/>
        </w:rPr>
        <w:t>может иметься</w:t>
      </w:r>
      <w:r w:rsidR="0081323C" w:rsidRPr="00853846">
        <w:rPr>
          <w:rFonts w:ascii="Times New Roman" w:hAnsi="Times New Roman"/>
          <w:sz w:val="24"/>
          <w:szCs w:val="24"/>
        </w:rPr>
        <w:t xml:space="preserve"> недостаток исследователей</w:t>
      </w:r>
      <w:r w:rsidR="00DD701D" w:rsidRPr="00853846">
        <w:rPr>
          <w:rFonts w:ascii="Times New Roman" w:hAnsi="Times New Roman"/>
          <w:sz w:val="24"/>
          <w:szCs w:val="24"/>
        </w:rPr>
        <w:t xml:space="preserve"> в данной сфере, </w:t>
      </w:r>
      <w:r w:rsidR="00373A3C" w:rsidRPr="00853846">
        <w:rPr>
          <w:rFonts w:ascii="Times New Roman" w:hAnsi="Times New Roman"/>
          <w:sz w:val="24"/>
          <w:szCs w:val="24"/>
        </w:rPr>
        <w:t>а следовательно,</w:t>
      </w:r>
      <w:r w:rsidR="00DD701D" w:rsidRPr="00853846">
        <w:rPr>
          <w:rFonts w:ascii="Times New Roman" w:hAnsi="Times New Roman"/>
          <w:sz w:val="24"/>
          <w:szCs w:val="24"/>
        </w:rPr>
        <w:t xml:space="preserve"> и малое количество публикаций.</w:t>
      </w:r>
      <w:r w:rsidR="00373A3C" w:rsidRPr="00853846">
        <w:rPr>
          <w:rFonts w:ascii="Times New Roman" w:hAnsi="Times New Roman"/>
          <w:sz w:val="24"/>
          <w:szCs w:val="24"/>
        </w:rPr>
        <w:t xml:space="preserve"> Данная область исследований является мультидисциплинарной, объединяя в себе </w:t>
      </w:r>
      <w:r w:rsidR="00F333D0" w:rsidRPr="00853846">
        <w:rPr>
          <w:rFonts w:ascii="Times New Roman" w:hAnsi="Times New Roman"/>
          <w:sz w:val="24"/>
          <w:szCs w:val="24"/>
        </w:rPr>
        <w:t>психологию, политологию, социологию, регионоведение</w:t>
      </w:r>
      <w:r w:rsidR="009B47E4" w:rsidRPr="00853846">
        <w:rPr>
          <w:rFonts w:ascii="Times New Roman" w:hAnsi="Times New Roman"/>
          <w:sz w:val="24"/>
          <w:szCs w:val="24"/>
        </w:rPr>
        <w:t>, и позволяет изучать крайне интересные</w:t>
      </w:r>
      <w:r w:rsidR="00D15B04" w:rsidRPr="00853846">
        <w:rPr>
          <w:rFonts w:ascii="Times New Roman" w:hAnsi="Times New Roman"/>
          <w:sz w:val="24"/>
          <w:szCs w:val="24"/>
        </w:rPr>
        <w:t xml:space="preserve"> и узкопрофильные</w:t>
      </w:r>
      <w:r w:rsidR="009B47E4" w:rsidRPr="00853846">
        <w:rPr>
          <w:rFonts w:ascii="Times New Roman" w:hAnsi="Times New Roman"/>
          <w:sz w:val="24"/>
          <w:szCs w:val="24"/>
        </w:rPr>
        <w:t xml:space="preserve"> аспекты, как, например, </w:t>
      </w:r>
      <w:r w:rsidR="00D15B04" w:rsidRPr="00853846">
        <w:rPr>
          <w:rFonts w:ascii="Times New Roman" w:hAnsi="Times New Roman"/>
          <w:sz w:val="24"/>
          <w:szCs w:val="24"/>
        </w:rPr>
        <w:t>уровень восприятия образованным китайским населением потенциальных угроз со стороны Японии и США</w:t>
      </w:r>
      <w:r w:rsidR="00D15B04" w:rsidRPr="00853846">
        <w:rPr>
          <w:rStyle w:val="a5"/>
          <w:rFonts w:ascii="Times New Roman" w:hAnsi="Times New Roman"/>
          <w:sz w:val="24"/>
          <w:szCs w:val="24"/>
        </w:rPr>
        <w:footnoteReference w:id="37"/>
      </w:r>
      <w:r w:rsidR="0027326C" w:rsidRPr="00853846">
        <w:rPr>
          <w:rFonts w:ascii="Times New Roman" w:hAnsi="Times New Roman"/>
          <w:sz w:val="24"/>
          <w:szCs w:val="24"/>
        </w:rPr>
        <w:t>, влияние самоцензуры на решение межнациональных конфликтов</w:t>
      </w:r>
      <w:r w:rsidR="0027326C" w:rsidRPr="00853846">
        <w:rPr>
          <w:rStyle w:val="a5"/>
          <w:rFonts w:ascii="Times New Roman" w:hAnsi="Times New Roman"/>
          <w:sz w:val="24"/>
          <w:szCs w:val="24"/>
        </w:rPr>
        <w:footnoteReference w:id="38"/>
      </w:r>
      <w:r w:rsidR="00006FC6" w:rsidRPr="00853846">
        <w:rPr>
          <w:rFonts w:ascii="Times New Roman" w:hAnsi="Times New Roman"/>
          <w:sz w:val="24"/>
          <w:szCs w:val="24"/>
        </w:rPr>
        <w:t xml:space="preserve"> и т.</w:t>
      </w:r>
      <w:r w:rsidR="00613DC6" w:rsidRPr="00853846">
        <w:rPr>
          <w:rFonts w:ascii="Times New Roman" w:hAnsi="Times New Roman"/>
          <w:sz w:val="24"/>
          <w:szCs w:val="24"/>
        </w:rPr>
        <w:t xml:space="preserve"> </w:t>
      </w:r>
      <w:r w:rsidR="00006FC6" w:rsidRPr="00853846">
        <w:rPr>
          <w:rFonts w:ascii="Times New Roman" w:hAnsi="Times New Roman"/>
          <w:sz w:val="24"/>
          <w:szCs w:val="24"/>
        </w:rPr>
        <w:t>д. Изучение подобных проблем способствует более комплексному пониманию международных отношений</w:t>
      </w:r>
      <w:r w:rsidR="005E51D6" w:rsidRPr="00853846">
        <w:rPr>
          <w:rFonts w:ascii="Times New Roman" w:hAnsi="Times New Roman"/>
          <w:sz w:val="24"/>
          <w:szCs w:val="24"/>
        </w:rPr>
        <w:t>, но, к сожалению, не так широко разработано в постсоветском академическом пространстве в области международных отношений.</w:t>
      </w:r>
    </w:p>
    <w:p w14:paraId="13812240" w14:textId="407AB109" w:rsidR="00E6173C" w:rsidRPr="00853846" w:rsidRDefault="00700E81" w:rsidP="00690239">
      <w:pPr>
        <w:pStyle w:val="a6"/>
        <w:numPr>
          <w:ilvl w:val="0"/>
          <w:numId w:val="13"/>
        </w:numPr>
        <w:spacing w:after="0" w:line="360" w:lineRule="auto"/>
        <w:ind w:left="0" w:firstLine="709"/>
        <w:jc w:val="both"/>
        <w:rPr>
          <w:rFonts w:ascii="Times New Roman" w:hAnsi="Times New Roman"/>
          <w:b/>
          <w:bCs/>
          <w:sz w:val="24"/>
          <w:szCs w:val="24"/>
        </w:rPr>
      </w:pPr>
      <w:r w:rsidRPr="00853846">
        <w:rPr>
          <w:rFonts w:ascii="Times New Roman" w:hAnsi="Times New Roman"/>
          <w:sz w:val="24"/>
          <w:szCs w:val="24"/>
        </w:rPr>
        <w:t>Отсутствие публикаций постсоветских исследователей в ж</w:t>
      </w:r>
      <w:r w:rsidR="00E6173C" w:rsidRPr="00853846">
        <w:rPr>
          <w:rFonts w:ascii="Times New Roman" w:hAnsi="Times New Roman"/>
          <w:sz w:val="24"/>
          <w:szCs w:val="24"/>
        </w:rPr>
        <w:t>урнал</w:t>
      </w:r>
      <w:r w:rsidRPr="00853846">
        <w:rPr>
          <w:rFonts w:ascii="Times New Roman" w:hAnsi="Times New Roman"/>
          <w:sz w:val="24"/>
          <w:szCs w:val="24"/>
        </w:rPr>
        <w:t>ах</w:t>
      </w:r>
      <w:r w:rsidR="00E6173C" w:rsidRPr="00853846">
        <w:rPr>
          <w:rFonts w:ascii="Times New Roman" w:hAnsi="Times New Roman"/>
          <w:sz w:val="24"/>
          <w:szCs w:val="24"/>
        </w:rPr>
        <w:t xml:space="preserve"> </w:t>
      </w:r>
      <w:r w:rsidR="00E6173C" w:rsidRPr="00853846">
        <w:rPr>
          <w:rFonts w:ascii="Times New Roman" w:hAnsi="Times New Roman"/>
          <w:b/>
          <w:bCs/>
          <w:sz w:val="24"/>
          <w:szCs w:val="24"/>
          <w:lang w:val="en-US"/>
        </w:rPr>
        <w:t>Western</w:t>
      </w:r>
      <w:r w:rsidR="00E6173C" w:rsidRPr="00853846">
        <w:rPr>
          <w:rFonts w:ascii="Times New Roman" w:hAnsi="Times New Roman"/>
          <w:b/>
          <w:bCs/>
          <w:sz w:val="24"/>
          <w:szCs w:val="24"/>
        </w:rPr>
        <w:t xml:space="preserve"> </w:t>
      </w:r>
      <w:r w:rsidR="00E6173C" w:rsidRPr="00853846">
        <w:rPr>
          <w:rFonts w:ascii="Times New Roman" w:hAnsi="Times New Roman"/>
          <w:b/>
          <w:bCs/>
          <w:sz w:val="24"/>
          <w:szCs w:val="24"/>
          <w:lang w:val="en-US"/>
        </w:rPr>
        <w:t>European</w:t>
      </w:r>
      <w:r w:rsidR="00E6173C" w:rsidRPr="00853846">
        <w:rPr>
          <w:rFonts w:ascii="Times New Roman" w:hAnsi="Times New Roman"/>
          <w:b/>
          <w:bCs/>
          <w:sz w:val="24"/>
          <w:szCs w:val="24"/>
        </w:rPr>
        <w:t xml:space="preserve"> </w:t>
      </w:r>
      <w:r w:rsidR="00E6173C" w:rsidRPr="00853846">
        <w:rPr>
          <w:rFonts w:ascii="Times New Roman" w:hAnsi="Times New Roman"/>
          <w:b/>
          <w:bCs/>
          <w:sz w:val="24"/>
          <w:szCs w:val="24"/>
          <w:lang w:val="en-US"/>
        </w:rPr>
        <w:t>Politics</w:t>
      </w:r>
      <w:r w:rsidR="00E6173C" w:rsidRPr="00853846">
        <w:rPr>
          <w:rFonts w:ascii="Times New Roman" w:hAnsi="Times New Roman"/>
          <w:b/>
          <w:bCs/>
          <w:sz w:val="24"/>
          <w:szCs w:val="24"/>
        </w:rPr>
        <w:t xml:space="preserve"> и </w:t>
      </w:r>
      <w:r w:rsidR="00D17CF4" w:rsidRPr="00853846">
        <w:rPr>
          <w:rFonts w:ascii="Times New Roman" w:hAnsi="Times New Roman"/>
          <w:b/>
          <w:bCs/>
          <w:sz w:val="24"/>
          <w:szCs w:val="24"/>
          <w:lang w:val="en-US"/>
        </w:rPr>
        <w:t>European</w:t>
      </w:r>
      <w:r w:rsidR="00D17CF4" w:rsidRPr="00853846">
        <w:rPr>
          <w:rFonts w:ascii="Times New Roman" w:hAnsi="Times New Roman"/>
          <w:b/>
          <w:bCs/>
          <w:sz w:val="24"/>
          <w:szCs w:val="24"/>
        </w:rPr>
        <w:t xml:space="preserve"> </w:t>
      </w:r>
      <w:r w:rsidR="00D17CF4" w:rsidRPr="00853846">
        <w:rPr>
          <w:rFonts w:ascii="Times New Roman" w:hAnsi="Times New Roman"/>
          <w:b/>
          <w:bCs/>
          <w:sz w:val="24"/>
          <w:szCs w:val="24"/>
          <w:lang w:val="en-US"/>
        </w:rPr>
        <w:t>Union</w:t>
      </w:r>
      <w:r w:rsidR="00D17CF4" w:rsidRPr="00853846">
        <w:rPr>
          <w:rFonts w:ascii="Times New Roman" w:hAnsi="Times New Roman"/>
          <w:b/>
          <w:bCs/>
          <w:sz w:val="24"/>
          <w:szCs w:val="24"/>
        </w:rPr>
        <w:t xml:space="preserve"> </w:t>
      </w:r>
      <w:r w:rsidR="00D17CF4" w:rsidRPr="00853846">
        <w:rPr>
          <w:rFonts w:ascii="Times New Roman" w:hAnsi="Times New Roman"/>
          <w:b/>
          <w:bCs/>
          <w:sz w:val="24"/>
          <w:szCs w:val="24"/>
          <w:lang w:val="en-US"/>
        </w:rPr>
        <w:t>Politics</w:t>
      </w:r>
      <w:r w:rsidRPr="00853846">
        <w:rPr>
          <w:rFonts w:ascii="Times New Roman" w:hAnsi="Times New Roman"/>
          <w:b/>
          <w:bCs/>
          <w:sz w:val="24"/>
          <w:szCs w:val="24"/>
        </w:rPr>
        <w:t xml:space="preserve"> </w:t>
      </w:r>
      <w:r w:rsidRPr="00853846">
        <w:rPr>
          <w:rFonts w:ascii="Times New Roman" w:hAnsi="Times New Roman"/>
          <w:sz w:val="24"/>
          <w:szCs w:val="24"/>
        </w:rPr>
        <w:t xml:space="preserve">можно объяснить тем, что в данных журналах публикуются преимущественно исследователи, имеющие непосредственное </w:t>
      </w:r>
      <w:r w:rsidRPr="00853846">
        <w:rPr>
          <w:rFonts w:ascii="Times New Roman" w:hAnsi="Times New Roman"/>
          <w:sz w:val="24"/>
          <w:szCs w:val="24"/>
        </w:rPr>
        <w:lastRenderedPageBreak/>
        <w:t>отношением к Европейскому Союзу</w:t>
      </w:r>
      <w:r w:rsidR="00486567" w:rsidRPr="00853846">
        <w:rPr>
          <w:rFonts w:ascii="Times New Roman" w:hAnsi="Times New Roman"/>
          <w:sz w:val="24"/>
          <w:szCs w:val="24"/>
        </w:rPr>
        <w:t>, т.е</w:t>
      </w:r>
      <w:r w:rsidR="00BE6326" w:rsidRPr="00853846">
        <w:rPr>
          <w:rFonts w:ascii="Times New Roman" w:hAnsi="Times New Roman"/>
          <w:sz w:val="24"/>
          <w:szCs w:val="24"/>
        </w:rPr>
        <w:t>.</w:t>
      </w:r>
      <w:r w:rsidR="00486567" w:rsidRPr="00853846">
        <w:rPr>
          <w:rFonts w:ascii="Times New Roman" w:hAnsi="Times New Roman"/>
          <w:sz w:val="24"/>
          <w:szCs w:val="24"/>
        </w:rPr>
        <w:t xml:space="preserve"> резиденты ЕС и</w:t>
      </w:r>
      <w:r w:rsidR="00BE6326" w:rsidRPr="00853846">
        <w:rPr>
          <w:rFonts w:ascii="Times New Roman" w:hAnsi="Times New Roman"/>
          <w:sz w:val="24"/>
          <w:szCs w:val="24"/>
        </w:rPr>
        <w:t xml:space="preserve"> </w:t>
      </w:r>
      <w:r w:rsidR="00DB7FD7" w:rsidRPr="00853846">
        <w:rPr>
          <w:rFonts w:ascii="Times New Roman" w:hAnsi="Times New Roman"/>
          <w:sz w:val="24"/>
          <w:szCs w:val="24"/>
        </w:rPr>
        <w:t>исследователи,</w:t>
      </w:r>
      <w:r w:rsidR="00486567" w:rsidRPr="00853846">
        <w:rPr>
          <w:rFonts w:ascii="Times New Roman" w:hAnsi="Times New Roman"/>
          <w:sz w:val="24"/>
          <w:szCs w:val="24"/>
        </w:rPr>
        <w:t xml:space="preserve"> работающие в европейских университетах и исследовательских центрах.</w:t>
      </w:r>
    </w:p>
    <w:p w14:paraId="5C0BA493" w14:textId="77777777" w:rsidR="00986349" w:rsidRPr="00853846" w:rsidRDefault="001D659B" w:rsidP="00690239">
      <w:pPr>
        <w:pStyle w:val="a6"/>
        <w:numPr>
          <w:ilvl w:val="0"/>
          <w:numId w:val="13"/>
        </w:numPr>
        <w:spacing w:after="0" w:line="360" w:lineRule="auto"/>
        <w:ind w:left="0" w:firstLine="709"/>
        <w:jc w:val="both"/>
        <w:rPr>
          <w:rFonts w:ascii="Times New Roman" w:hAnsi="Times New Roman"/>
          <w:b/>
          <w:bCs/>
          <w:sz w:val="24"/>
          <w:szCs w:val="24"/>
        </w:rPr>
      </w:pPr>
      <w:r w:rsidRPr="00853846">
        <w:rPr>
          <w:rFonts w:ascii="Times New Roman" w:hAnsi="Times New Roman"/>
          <w:sz w:val="24"/>
          <w:szCs w:val="24"/>
        </w:rPr>
        <w:t xml:space="preserve">Что касается журналов </w:t>
      </w:r>
      <w:r w:rsidRPr="00853846">
        <w:rPr>
          <w:rFonts w:ascii="Times New Roman" w:hAnsi="Times New Roman"/>
          <w:b/>
          <w:bCs/>
          <w:sz w:val="24"/>
          <w:szCs w:val="24"/>
          <w:lang w:val="en-US"/>
        </w:rPr>
        <w:t>Perspectives</w:t>
      </w:r>
      <w:r w:rsidRPr="00853846">
        <w:rPr>
          <w:rFonts w:ascii="Times New Roman" w:hAnsi="Times New Roman"/>
          <w:b/>
          <w:bCs/>
          <w:sz w:val="24"/>
          <w:szCs w:val="24"/>
        </w:rPr>
        <w:t xml:space="preserve"> </w:t>
      </w:r>
      <w:r w:rsidRPr="00853846">
        <w:rPr>
          <w:rFonts w:ascii="Times New Roman" w:hAnsi="Times New Roman"/>
          <w:b/>
          <w:bCs/>
          <w:sz w:val="24"/>
          <w:szCs w:val="24"/>
          <w:lang w:val="en-US"/>
        </w:rPr>
        <w:t>on</w:t>
      </w:r>
      <w:r w:rsidRPr="00853846">
        <w:rPr>
          <w:rFonts w:ascii="Times New Roman" w:hAnsi="Times New Roman"/>
          <w:b/>
          <w:bCs/>
          <w:sz w:val="24"/>
          <w:szCs w:val="24"/>
        </w:rPr>
        <w:t xml:space="preserve"> </w:t>
      </w:r>
      <w:r w:rsidRPr="00853846">
        <w:rPr>
          <w:rFonts w:ascii="Times New Roman" w:hAnsi="Times New Roman"/>
          <w:b/>
          <w:bCs/>
          <w:sz w:val="24"/>
          <w:szCs w:val="24"/>
          <w:lang w:val="en-US"/>
        </w:rPr>
        <w:t>Politics</w:t>
      </w:r>
      <w:r w:rsidRPr="00853846">
        <w:rPr>
          <w:rFonts w:ascii="Times New Roman" w:hAnsi="Times New Roman"/>
          <w:b/>
          <w:bCs/>
          <w:sz w:val="24"/>
          <w:szCs w:val="24"/>
        </w:rPr>
        <w:t xml:space="preserve"> </w:t>
      </w:r>
      <w:r w:rsidRPr="00853846">
        <w:rPr>
          <w:rFonts w:ascii="Times New Roman" w:hAnsi="Times New Roman"/>
          <w:sz w:val="24"/>
          <w:szCs w:val="24"/>
        </w:rPr>
        <w:t xml:space="preserve">и </w:t>
      </w:r>
      <w:r w:rsidRPr="00853846">
        <w:rPr>
          <w:rFonts w:ascii="Times New Roman" w:hAnsi="Times New Roman"/>
          <w:b/>
          <w:bCs/>
          <w:sz w:val="24"/>
          <w:szCs w:val="24"/>
          <w:lang w:val="en-US"/>
        </w:rPr>
        <w:t>Q</w:t>
      </w:r>
      <w:r w:rsidR="0069202D" w:rsidRPr="00853846">
        <w:rPr>
          <w:rFonts w:ascii="Times New Roman" w:hAnsi="Times New Roman"/>
          <w:b/>
          <w:bCs/>
          <w:sz w:val="24"/>
          <w:szCs w:val="24"/>
          <w:lang w:val="en-US"/>
        </w:rPr>
        <w:t>uarterly</w:t>
      </w:r>
      <w:r w:rsidR="0069202D" w:rsidRPr="00853846">
        <w:rPr>
          <w:rFonts w:ascii="Times New Roman" w:hAnsi="Times New Roman"/>
          <w:b/>
          <w:bCs/>
          <w:sz w:val="24"/>
          <w:szCs w:val="24"/>
        </w:rPr>
        <w:t xml:space="preserve"> </w:t>
      </w:r>
      <w:r w:rsidR="0069202D" w:rsidRPr="00853846">
        <w:rPr>
          <w:rFonts w:ascii="Times New Roman" w:hAnsi="Times New Roman"/>
          <w:b/>
          <w:bCs/>
          <w:sz w:val="24"/>
          <w:szCs w:val="24"/>
          <w:lang w:val="en-US"/>
        </w:rPr>
        <w:t>Journal</w:t>
      </w:r>
      <w:r w:rsidR="0069202D" w:rsidRPr="00853846">
        <w:rPr>
          <w:rFonts w:ascii="Times New Roman" w:hAnsi="Times New Roman"/>
          <w:b/>
          <w:bCs/>
          <w:sz w:val="24"/>
          <w:szCs w:val="24"/>
        </w:rPr>
        <w:t xml:space="preserve"> </w:t>
      </w:r>
      <w:r w:rsidR="0069202D" w:rsidRPr="00853846">
        <w:rPr>
          <w:rFonts w:ascii="Times New Roman" w:hAnsi="Times New Roman"/>
          <w:b/>
          <w:bCs/>
          <w:sz w:val="24"/>
          <w:szCs w:val="24"/>
          <w:lang w:val="en-US"/>
        </w:rPr>
        <w:t>of</w:t>
      </w:r>
      <w:r w:rsidR="0069202D" w:rsidRPr="00853846">
        <w:rPr>
          <w:rFonts w:ascii="Times New Roman" w:hAnsi="Times New Roman"/>
          <w:b/>
          <w:bCs/>
          <w:sz w:val="24"/>
          <w:szCs w:val="24"/>
        </w:rPr>
        <w:t xml:space="preserve"> </w:t>
      </w:r>
      <w:r w:rsidR="0069202D" w:rsidRPr="00853846">
        <w:rPr>
          <w:rFonts w:ascii="Times New Roman" w:hAnsi="Times New Roman"/>
          <w:b/>
          <w:bCs/>
          <w:sz w:val="24"/>
          <w:szCs w:val="24"/>
          <w:lang w:val="en-US"/>
        </w:rPr>
        <w:t>Political</w:t>
      </w:r>
      <w:r w:rsidR="0069202D" w:rsidRPr="00853846">
        <w:rPr>
          <w:rFonts w:ascii="Times New Roman" w:hAnsi="Times New Roman"/>
          <w:b/>
          <w:bCs/>
          <w:sz w:val="24"/>
          <w:szCs w:val="24"/>
        </w:rPr>
        <w:t xml:space="preserve"> </w:t>
      </w:r>
      <w:r w:rsidR="0069202D" w:rsidRPr="00853846">
        <w:rPr>
          <w:rFonts w:ascii="Times New Roman" w:hAnsi="Times New Roman"/>
          <w:b/>
          <w:bCs/>
          <w:sz w:val="24"/>
          <w:szCs w:val="24"/>
          <w:lang w:val="en-US"/>
        </w:rPr>
        <w:t>Science</w:t>
      </w:r>
      <w:r w:rsidR="0069202D" w:rsidRPr="00853846">
        <w:rPr>
          <w:rFonts w:ascii="Times New Roman" w:hAnsi="Times New Roman"/>
          <w:sz w:val="24"/>
          <w:szCs w:val="24"/>
        </w:rPr>
        <w:t>, то каких-либо весомых причин</w:t>
      </w:r>
      <w:r w:rsidR="00D05149" w:rsidRPr="00853846">
        <w:rPr>
          <w:rFonts w:ascii="Times New Roman" w:hAnsi="Times New Roman"/>
          <w:sz w:val="24"/>
          <w:szCs w:val="24"/>
        </w:rPr>
        <w:t xml:space="preserve"> для исследователей из Российской Федерации и других стран постсоветского пространства</w:t>
      </w:r>
      <w:r w:rsidR="0069202D" w:rsidRPr="00853846">
        <w:rPr>
          <w:rFonts w:ascii="Times New Roman" w:hAnsi="Times New Roman"/>
          <w:sz w:val="24"/>
          <w:szCs w:val="24"/>
        </w:rPr>
        <w:t xml:space="preserve">, препятствующих </w:t>
      </w:r>
      <w:r w:rsidR="00D05149" w:rsidRPr="00853846">
        <w:rPr>
          <w:rFonts w:ascii="Times New Roman" w:hAnsi="Times New Roman"/>
          <w:sz w:val="24"/>
          <w:szCs w:val="24"/>
        </w:rPr>
        <w:t>публикации научных статей, выявлено не было.</w:t>
      </w:r>
    </w:p>
    <w:p w14:paraId="45B58580" w14:textId="77777777" w:rsidR="005162A5" w:rsidRPr="00853846" w:rsidRDefault="004E30D5"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 xml:space="preserve">Наибольшее количество </w:t>
      </w:r>
      <w:r w:rsidR="00157A51" w:rsidRPr="00853846">
        <w:rPr>
          <w:rFonts w:ascii="Times New Roman" w:hAnsi="Times New Roman"/>
          <w:sz w:val="24"/>
          <w:szCs w:val="24"/>
        </w:rPr>
        <w:t>о</w:t>
      </w:r>
      <w:r w:rsidRPr="00853846">
        <w:rPr>
          <w:rFonts w:ascii="Times New Roman" w:hAnsi="Times New Roman"/>
          <w:sz w:val="24"/>
          <w:szCs w:val="24"/>
        </w:rPr>
        <w:t>публикованных научных статей</w:t>
      </w:r>
      <w:r w:rsidR="00510525" w:rsidRPr="00853846">
        <w:rPr>
          <w:rFonts w:ascii="Times New Roman" w:hAnsi="Times New Roman"/>
          <w:sz w:val="24"/>
          <w:szCs w:val="24"/>
        </w:rPr>
        <w:t xml:space="preserve"> (17 статей)</w:t>
      </w:r>
      <w:r w:rsidRPr="00853846">
        <w:rPr>
          <w:rFonts w:ascii="Times New Roman" w:hAnsi="Times New Roman"/>
          <w:sz w:val="24"/>
          <w:szCs w:val="24"/>
        </w:rPr>
        <w:t xml:space="preserve"> было выявлено в журнале </w:t>
      </w:r>
      <w:r w:rsidRPr="00853846">
        <w:rPr>
          <w:rFonts w:ascii="Times New Roman" w:hAnsi="Times New Roman"/>
          <w:b/>
          <w:bCs/>
          <w:sz w:val="24"/>
          <w:szCs w:val="24"/>
          <w:lang w:val="en-US"/>
        </w:rPr>
        <w:t>Journal</w:t>
      </w:r>
      <w:r w:rsidRPr="00853846">
        <w:rPr>
          <w:rFonts w:ascii="Times New Roman" w:hAnsi="Times New Roman"/>
          <w:b/>
          <w:bCs/>
          <w:sz w:val="24"/>
          <w:szCs w:val="24"/>
        </w:rPr>
        <w:t xml:space="preserve"> </w:t>
      </w:r>
      <w:r w:rsidRPr="00853846">
        <w:rPr>
          <w:rFonts w:ascii="Times New Roman" w:hAnsi="Times New Roman"/>
          <w:b/>
          <w:bCs/>
          <w:sz w:val="24"/>
          <w:szCs w:val="24"/>
          <w:lang w:val="en-US"/>
        </w:rPr>
        <w:t>of</w:t>
      </w:r>
      <w:r w:rsidRPr="00853846">
        <w:rPr>
          <w:rFonts w:ascii="Times New Roman" w:hAnsi="Times New Roman"/>
          <w:b/>
          <w:bCs/>
          <w:sz w:val="24"/>
          <w:szCs w:val="24"/>
        </w:rPr>
        <w:t xml:space="preserve"> </w:t>
      </w:r>
      <w:r w:rsidRPr="00853846">
        <w:rPr>
          <w:rFonts w:ascii="Times New Roman" w:hAnsi="Times New Roman"/>
          <w:b/>
          <w:bCs/>
          <w:sz w:val="24"/>
          <w:szCs w:val="24"/>
          <w:lang w:val="en-US"/>
        </w:rPr>
        <w:t>Peace</w:t>
      </w:r>
      <w:r w:rsidRPr="00853846">
        <w:rPr>
          <w:rFonts w:ascii="Times New Roman" w:hAnsi="Times New Roman"/>
          <w:b/>
          <w:bCs/>
          <w:sz w:val="24"/>
          <w:szCs w:val="24"/>
        </w:rPr>
        <w:t xml:space="preserve"> </w:t>
      </w:r>
      <w:r w:rsidRPr="00853846">
        <w:rPr>
          <w:rFonts w:ascii="Times New Roman" w:hAnsi="Times New Roman"/>
          <w:b/>
          <w:bCs/>
          <w:sz w:val="24"/>
          <w:szCs w:val="24"/>
          <w:lang w:val="en-US"/>
        </w:rPr>
        <w:t>Research</w:t>
      </w:r>
      <w:r w:rsidR="00157A51" w:rsidRPr="00853846">
        <w:rPr>
          <w:rFonts w:ascii="Times New Roman" w:hAnsi="Times New Roman"/>
          <w:sz w:val="24"/>
          <w:szCs w:val="24"/>
        </w:rPr>
        <w:t>. Это, в первую очередь, обусловлено направленностью журнала, который специализируется на исследованиях мира</w:t>
      </w:r>
      <w:r w:rsidR="00B111D7" w:rsidRPr="00853846">
        <w:rPr>
          <w:rFonts w:ascii="Times New Roman" w:hAnsi="Times New Roman"/>
          <w:sz w:val="24"/>
          <w:szCs w:val="24"/>
        </w:rPr>
        <w:t>, межгосудар</w:t>
      </w:r>
      <w:r w:rsidR="00C1661C" w:rsidRPr="00853846">
        <w:rPr>
          <w:rFonts w:ascii="Times New Roman" w:hAnsi="Times New Roman"/>
          <w:sz w:val="24"/>
          <w:szCs w:val="24"/>
        </w:rPr>
        <w:t>ственных и этнических конфликтов</w:t>
      </w:r>
      <w:r w:rsidR="00B111D7" w:rsidRPr="00853846">
        <w:rPr>
          <w:rFonts w:ascii="Times New Roman" w:hAnsi="Times New Roman"/>
          <w:sz w:val="24"/>
          <w:szCs w:val="24"/>
        </w:rPr>
        <w:t>, а также вопросах по контролю над ядерными вооружениями. Данная область исследований сложилась уже довольно давно, и имеет устоявшиеся научные традиции как в западных научных школах, так и на постсоветском пространстве.</w:t>
      </w:r>
      <w:r w:rsidR="009D2C3A" w:rsidRPr="00853846">
        <w:rPr>
          <w:rFonts w:ascii="Times New Roman" w:hAnsi="Times New Roman"/>
          <w:sz w:val="24"/>
          <w:szCs w:val="24"/>
        </w:rPr>
        <w:t xml:space="preserve"> Если ранжировать журналы по количеству публикаций, то список будет выглядеть следующим образом: </w:t>
      </w:r>
    </w:p>
    <w:p w14:paraId="5FCF6121" w14:textId="77777777" w:rsidR="009D2C3A" w:rsidRPr="00853846" w:rsidRDefault="009D2C3A" w:rsidP="00690239">
      <w:pPr>
        <w:pStyle w:val="a6"/>
        <w:numPr>
          <w:ilvl w:val="0"/>
          <w:numId w:val="14"/>
        </w:numPr>
        <w:spacing w:after="0" w:line="360" w:lineRule="auto"/>
        <w:ind w:left="0" w:firstLine="709"/>
        <w:jc w:val="both"/>
        <w:rPr>
          <w:rFonts w:ascii="Times New Roman" w:hAnsi="Times New Roman"/>
          <w:sz w:val="24"/>
          <w:szCs w:val="24"/>
          <w:lang w:val="en-US"/>
        </w:rPr>
      </w:pPr>
      <w:r w:rsidRPr="00853846">
        <w:rPr>
          <w:rFonts w:ascii="Times New Roman" w:hAnsi="Times New Roman"/>
          <w:b/>
          <w:bCs/>
          <w:sz w:val="24"/>
          <w:szCs w:val="24"/>
          <w:lang w:val="en-US"/>
        </w:rPr>
        <w:t>Journal of Peace Research</w:t>
      </w:r>
      <w:r w:rsidRPr="00853846">
        <w:rPr>
          <w:rFonts w:ascii="Times New Roman" w:hAnsi="Times New Roman"/>
          <w:sz w:val="24"/>
          <w:szCs w:val="24"/>
          <w:lang w:val="en-US"/>
        </w:rPr>
        <w:t xml:space="preserve"> – 17 </w:t>
      </w:r>
      <w:r w:rsidRPr="00853846">
        <w:rPr>
          <w:rFonts w:ascii="Times New Roman" w:hAnsi="Times New Roman"/>
          <w:sz w:val="24"/>
          <w:szCs w:val="24"/>
        </w:rPr>
        <w:t>публикаций</w:t>
      </w:r>
      <w:r w:rsidR="00B43018" w:rsidRPr="00853846">
        <w:rPr>
          <w:rFonts w:ascii="Times New Roman" w:hAnsi="Times New Roman"/>
          <w:sz w:val="24"/>
          <w:szCs w:val="24"/>
          <w:lang w:val="en-US"/>
        </w:rPr>
        <w:t>;</w:t>
      </w:r>
    </w:p>
    <w:p w14:paraId="31CE22D4" w14:textId="77777777" w:rsidR="009D2C3A" w:rsidRPr="00853846" w:rsidRDefault="00502553" w:rsidP="00690239">
      <w:pPr>
        <w:pStyle w:val="a6"/>
        <w:numPr>
          <w:ilvl w:val="0"/>
          <w:numId w:val="14"/>
        </w:numPr>
        <w:spacing w:after="0" w:line="360" w:lineRule="auto"/>
        <w:ind w:left="0" w:firstLine="709"/>
        <w:jc w:val="both"/>
        <w:rPr>
          <w:rFonts w:ascii="Times New Roman" w:hAnsi="Times New Roman"/>
          <w:sz w:val="24"/>
          <w:szCs w:val="24"/>
          <w:lang w:val="en-US"/>
        </w:rPr>
      </w:pPr>
      <w:r w:rsidRPr="00853846">
        <w:rPr>
          <w:rFonts w:ascii="Times New Roman" w:hAnsi="Times New Roman"/>
          <w:b/>
          <w:bCs/>
          <w:sz w:val="24"/>
          <w:szCs w:val="24"/>
          <w:lang w:val="en-US"/>
        </w:rPr>
        <w:t>American Journal of Political Science</w:t>
      </w:r>
      <w:r w:rsidRPr="00853846">
        <w:rPr>
          <w:rFonts w:ascii="Times New Roman" w:hAnsi="Times New Roman"/>
          <w:sz w:val="24"/>
          <w:szCs w:val="24"/>
          <w:lang w:val="en-US"/>
        </w:rPr>
        <w:t xml:space="preserve"> – 11</w:t>
      </w:r>
      <w:r w:rsidR="004C67AE" w:rsidRPr="00853846">
        <w:rPr>
          <w:rFonts w:ascii="Times New Roman" w:hAnsi="Times New Roman"/>
          <w:sz w:val="24"/>
          <w:szCs w:val="24"/>
          <w:lang w:val="en-US"/>
        </w:rPr>
        <w:t xml:space="preserve"> </w:t>
      </w:r>
      <w:proofErr w:type="spellStart"/>
      <w:r w:rsidR="004C67AE" w:rsidRPr="00853846">
        <w:rPr>
          <w:rFonts w:ascii="Times New Roman" w:hAnsi="Times New Roman"/>
          <w:sz w:val="24"/>
          <w:szCs w:val="24"/>
          <w:lang w:val="en-US"/>
        </w:rPr>
        <w:t>публикаций</w:t>
      </w:r>
      <w:proofErr w:type="spellEnd"/>
      <w:r w:rsidR="00B43018" w:rsidRPr="00853846">
        <w:rPr>
          <w:rFonts w:ascii="Times New Roman" w:hAnsi="Times New Roman"/>
          <w:sz w:val="24"/>
          <w:szCs w:val="24"/>
          <w:lang w:val="en-US"/>
        </w:rPr>
        <w:t>;</w:t>
      </w:r>
    </w:p>
    <w:p w14:paraId="4C1AF1D0" w14:textId="77777777" w:rsidR="00502553" w:rsidRPr="00853846" w:rsidRDefault="00502553" w:rsidP="00690239">
      <w:pPr>
        <w:pStyle w:val="a6"/>
        <w:numPr>
          <w:ilvl w:val="0"/>
          <w:numId w:val="14"/>
        </w:numPr>
        <w:spacing w:after="0" w:line="360" w:lineRule="auto"/>
        <w:ind w:left="0" w:firstLine="709"/>
        <w:jc w:val="both"/>
        <w:rPr>
          <w:rFonts w:ascii="Times New Roman" w:hAnsi="Times New Roman"/>
          <w:sz w:val="24"/>
          <w:szCs w:val="24"/>
          <w:lang w:val="en-US"/>
        </w:rPr>
      </w:pPr>
      <w:r w:rsidRPr="00853846">
        <w:rPr>
          <w:rFonts w:ascii="Times New Roman" w:hAnsi="Times New Roman"/>
          <w:b/>
          <w:bCs/>
          <w:sz w:val="24"/>
          <w:szCs w:val="24"/>
          <w:lang w:val="en-US"/>
        </w:rPr>
        <w:t>American Political Science Review</w:t>
      </w:r>
      <w:r w:rsidRPr="00853846">
        <w:rPr>
          <w:rFonts w:ascii="Times New Roman" w:hAnsi="Times New Roman"/>
          <w:sz w:val="24"/>
          <w:szCs w:val="24"/>
          <w:lang w:val="en-US"/>
        </w:rPr>
        <w:t xml:space="preserve"> – 10</w:t>
      </w:r>
      <w:r w:rsidR="00AE6087" w:rsidRPr="00853846">
        <w:rPr>
          <w:rFonts w:ascii="Times New Roman" w:hAnsi="Times New Roman"/>
          <w:sz w:val="24"/>
          <w:szCs w:val="24"/>
          <w:lang w:val="en-US"/>
        </w:rPr>
        <w:t xml:space="preserve"> </w:t>
      </w:r>
      <w:r w:rsidR="00AE6087" w:rsidRPr="00853846">
        <w:rPr>
          <w:rFonts w:ascii="Times New Roman" w:hAnsi="Times New Roman"/>
          <w:sz w:val="24"/>
          <w:szCs w:val="24"/>
        </w:rPr>
        <w:t>публикаций</w:t>
      </w:r>
      <w:r w:rsidR="00B43018" w:rsidRPr="00853846">
        <w:rPr>
          <w:rFonts w:ascii="Times New Roman" w:hAnsi="Times New Roman"/>
          <w:sz w:val="24"/>
          <w:szCs w:val="24"/>
          <w:lang w:val="en-US"/>
        </w:rPr>
        <w:t>;</w:t>
      </w:r>
    </w:p>
    <w:p w14:paraId="40BB8763" w14:textId="77777777" w:rsidR="00502553" w:rsidRPr="00853846" w:rsidRDefault="00670E58" w:rsidP="00690239">
      <w:pPr>
        <w:pStyle w:val="a6"/>
        <w:numPr>
          <w:ilvl w:val="0"/>
          <w:numId w:val="14"/>
        </w:numPr>
        <w:spacing w:after="0" w:line="360" w:lineRule="auto"/>
        <w:ind w:left="0" w:firstLine="709"/>
        <w:jc w:val="both"/>
        <w:rPr>
          <w:rFonts w:ascii="Times New Roman" w:hAnsi="Times New Roman"/>
          <w:sz w:val="24"/>
          <w:szCs w:val="24"/>
          <w:lang w:val="en-US"/>
        </w:rPr>
      </w:pPr>
      <w:r w:rsidRPr="00853846">
        <w:rPr>
          <w:rFonts w:ascii="Times New Roman" w:hAnsi="Times New Roman"/>
          <w:b/>
          <w:bCs/>
          <w:sz w:val="24"/>
          <w:szCs w:val="24"/>
          <w:lang w:val="en-US"/>
        </w:rPr>
        <w:t>International Affairs</w:t>
      </w:r>
      <w:r w:rsidRPr="00853846">
        <w:rPr>
          <w:rFonts w:ascii="Times New Roman" w:hAnsi="Times New Roman"/>
          <w:sz w:val="24"/>
          <w:szCs w:val="24"/>
          <w:lang w:val="en-US"/>
        </w:rPr>
        <w:t xml:space="preserve"> – 9</w:t>
      </w:r>
      <w:r w:rsidR="00AE6087" w:rsidRPr="00853846">
        <w:rPr>
          <w:rFonts w:ascii="Times New Roman" w:hAnsi="Times New Roman"/>
          <w:sz w:val="24"/>
          <w:szCs w:val="24"/>
        </w:rPr>
        <w:t xml:space="preserve"> публикаций</w:t>
      </w:r>
      <w:r w:rsidR="00B43018" w:rsidRPr="00853846">
        <w:rPr>
          <w:rFonts w:ascii="Times New Roman" w:hAnsi="Times New Roman"/>
          <w:sz w:val="24"/>
          <w:szCs w:val="24"/>
        </w:rPr>
        <w:t>;</w:t>
      </w:r>
    </w:p>
    <w:p w14:paraId="7545BE19" w14:textId="77777777" w:rsidR="00670E58" w:rsidRPr="00853846" w:rsidRDefault="005865BF" w:rsidP="00690239">
      <w:pPr>
        <w:pStyle w:val="a6"/>
        <w:numPr>
          <w:ilvl w:val="0"/>
          <w:numId w:val="14"/>
        </w:numPr>
        <w:spacing w:after="0" w:line="360" w:lineRule="auto"/>
        <w:ind w:left="0" w:firstLine="709"/>
        <w:jc w:val="both"/>
        <w:rPr>
          <w:rFonts w:ascii="Times New Roman" w:hAnsi="Times New Roman"/>
          <w:sz w:val="24"/>
          <w:szCs w:val="24"/>
          <w:lang w:val="en-US"/>
        </w:rPr>
      </w:pPr>
      <w:r w:rsidRPr="00853846">
        <w:rPr>
          <w:rFonts w:ascii="Times New Roman" w:hAnsi="Times New Roman"/>
          <w:b/>
          <w:bCs/>
          <w:sz w:val="24"/>
          <w:szCs w:val="24"/>
          <w:lang w:val="en-US"/>
        </w:rPr>
        <w:t>International Security</w:t>
      </w:r>
      <w:r w:rsidRPr="00853846">
        <w:rPr>
          <w:rFonts w:ascii="Times New Roman" w:hAnsi="Times New Roman"/>
          <w:sz w:val="24"/>
          <w:szCs w:val="24"/>
          <w:lang w:val="en-US"/>
        </w:rPr>
        <w:t xml:space="preserve"> – 9 </w:t>
      </w:r>
      <w:proofErr w:type="spellStart"/>
      <w:r w:rsidR="00AE6087" w:rsidRPr="00853846">
        <w:rPr>
          <w:rFonts w:ascii="Times New Roman" w:hAnsi="Times New Roman"/>
          <w:sz w:val="24"/>
          <w:szCs w:val="24"/>
          <w:lang w:val="en-US"/>
        </w:rPr>
        <w:t>публикаций</w:t>
      </w:r>
      <w:proofErr w:type="spellEnd"/>
      <w:r w:rsidR="00B43018" w:rsidRPr="00853846">
        <w:rPr>
          <w:rFonts w:ascii="Times New Roman" w:hAnsi="Times New Roman"/>
          <w:sz w:val="24"/>
          <w:szCs w:val="24"/>
        </w:rPr>
        <w:t>;</w:t>
      </w:r>
    </w:p>
    <w:p w14:paraId="0F9ABCD2" w14:textId="77777777" w:rsidR="005865BF" w:rsidRPr="00853846" w:rsidRDefault="005865BF" w:rsidP="00690239">
      <w:pPr>
        <w:pStyle w:val="a6"/>
        <w:numPr>
          <w:ilvl w:val="0"/>
          <w:numId w:val="14"/>
        </w:numPr>
        <w:spacing w:after="0" w:line="360" w:lineRule="auto"/>
        <w:ind w:left="0" w:firstLine="709"/>
        <w:jc w:val="both"/>
        <w:rPr>
          <w:rFonts w:ascii="Times New Roman" w:hAnsi="Times New Roman"/>
          <w:sz w:val="24"/>
          <w:szCs w:val="24"/>
          <w:lang w:val="en-US"/>
        </w:rPr>
      </w:pPr>
      <w:r w:rsidRPr="00853846">
        <w:rPr>
          <w:rFonts w:ascii="Times New Roman" w:hAnsi="Times New Roman"/>
          <w:b/>
          <w:bCs/>
          <w:sz w:val="24"/>
          <w:szCs w:val="24"/>
          <w:lang w:val="en-US"/>
        </w:rPr>
        <w:t xml:space="preserve">World Politics </w:t>
      </w:r>
      <w:r w:rsidRPr="00853846">
        <w:rPr>
          <w:rFonts w:ascii="Times New Roman" w:hAnsi="Times New Roman"/>
          <w:sz w:val="24"/>
          <w:szCs w:val="24"/>
          <w:lang w:val="en-US"/>
        </w:rPr>
        <w:t>– 7</w:t>
      </w:r>
      <w:r w:rsidR="00AE6087" w:rsidRPr="00853846">
        <w:rPr>
          <w:rFonts w:ascii="Times New Roman" w:hAnsi="Times New Roman"/>
          <w:sz w:val="24"/>
          <w:szCs w:val="24"/>
        </w:rPr>
        <w:t xml:space="preserve"> публикаций</w:t>
      </w:r>
      <w:r w:rsidR="00B43018" w:rsidRPr="00853846">
        <w:rPr>
          <w:rFonts w:ascii="Times New Roman" w:hAnsi="Times New Roman"/>
          <w:sz w:val="24"/>
          <w:szCs w:val="24"/>
        </w:rPr>
        <w:t>;</w:t>
      </w:r>
    </w:p>
    <w:p w14:paraId="3E4A81F5" w14:textId="77777777" w:rsidR="005865BF" w:rsidRPr="00853846" w:rsidRDefault="005865BF" w:rsidP="00690239">
      <w:pPr>
        <w:pStyle w:val="a6"/>
        <w:numPr>
          <w:ilvl w:val="0"/>
          <w:numId w:val="14"/>
        </w:numPr>
        <w:spacing w:after="0" w:line="360" w:lineRule="auto"/>
        <w:ind w:left="0" w:firstLine="709"/>
        <w:jc w:val="both"/>
        <w:rPr>
          <w:rFonts w:ascii="Times New Roman" w:hAnsi="Times New Roman"/>
          <w:sz w:val="24"/>
          <w:szCs w:val="24"/>
          <w:lang w:val="en-US"/>
        </w:rPr>
      </w:pPr>
      <w:r w:rsidRPr="00853846">
        <w:rPr>
          <w:rFonts w:ascii="Times New Roman" w:hAnsi="Times New Roman"/>
          <w:b/>
          <w:bCs/>
          <w:sz w:val="24"/>
          <w:szCs w:val="24"/>
          <w:lang w:val="en-US"/>
        </w:rPr>
        <w:t>International Studies Quarterly</w:t>
      </w:r>
      <w:r w:rsidRPr="00853846">
        <w:rPr>
          <w:rFonts w:ascii="Times New Roman" w:hAnsi="Times New Roman"/>
          <w:sz w:val="24"/>
          <w:szCs w:val="24"/>
          <w:lang w:val="en-US"/>
        </w:rPr>
        <w:t xml:space="preserve"> – 7</w:t>
      </w:r>
      <w:r w:rsidR="00AE6087" w:rsidRPr="00853846">
        <w:rPr>
          <w:rFonts w:ascii="Times New Roman" w:hAnsi="Times New Roman"/>
          <w:sz w:val="24"/>
          <w:szCs w:val="24"/>
        </w:rPr>
        <w:t xml:space="preserve"> </w:t>
      </w:r>
      <w:proofErr w:type="spellStart"/>
      <w:r w:rsidR="00AE6087" w:rsidRPr="00853846">
        <w:rPr>
          <w:rFonts w:ascii="Times New Roman" w:hAnsi="Times New Roman"/>
          <w:sz w:val="24"/>
          <w:szCs w:val="24"/>
          <w:lang w:val="en-US"/>
        </w:rPr>
        <w:t>публикаций</w:t>
      </w:r>
      <w:proofErr w:type="spellEnd"/>
      <w:r w:rsidR="00B43018" w:rsidRPr="00853846">
        <w:rPr>
          <w:rFonts w:ascii="Times New Roman" w:hAnsi="Times New Roman"/>
          <w:sz w:val="24"/>
          <w:szCs w:val="24"/>
        </w:rPr>
        <w:t>;</w:t>
      </w:r>
    </w:p>
    <w:p w14:paraId="4B685A49" w14:textId="77777777" w:rsidR="005865BF" w:rsidRPr="00853846" w:rsidRDefault="00C24AC9" w:rsidP="00690239">
      <w:pPr>
        <w:pStyle w:val="a6"/>
        <w:numPr>
          <w:ilvl w:val="0"/>
          <w:numId w:val="14"/>
        </w:numPr>
        <w:spacing w:after="0" w:line="360" w:lineRule="auto"/>
        <w:ind w:left="0" w:firstLine="709"/>
        <w:jc w:val="both"/>
        <w:rPr>
          <w:rFonts w:ascii="Times New Roman" w:hAnsi="Times New Roman"/>
          <w:sz w:val="24"/>
          <w:szCs w:val="24"/>
          <w:lang w:val="en-US"/>
        </w:rPr>
      </w:pPr>
      <w:r w:rsidRPr="00853846">
        <w:rPr>
          <w:rFonts w:ascii="Times New Roman" w:hAnsi="Times New Roman"/>
          <w:b/>
          <w:bCs/>
          <w:sz w:val="24"/>
          <w:szCs w:val="24"/>
          <w:lang w:val="en-US"/>
        </w:rPr>
        <w:t>Political Analysis</w:t>
      </w:r>
      <w:r w:rsidRPr="00853846">
        <w:rPr>
          <w:rFonts w:ascii="Times New Roman" w:hAnsi="Times New Roman"/>
          <w:sz w:val="24"/>
          <w:szCs w:val="24"/>
          <w:lang w:val="en-US"/>
        </w:rPr>
        <w:t xml:space="preserve"> – 3</w:t>
      </w:r>
      <w:r w:rsidR="00AE6087" w:rsidRPr="00853846">
        <w:rPr>
          <w:rFonts w:ascii="Times New Roman" w:hAnsi="Times New Roman"/>
          <w:sz w:val="24"/>
          <w:szCs w:val="24"/>
        </w:rPr>
        <w:t xml:space="preserve"> </w:t>
      </w:r>
      <w:proofErr w:type="spellStart"/>
      <w:r w:rsidR="00AE6087" w:rsidRPr="00853846">
        <w:rPr>
          <w:rFonts w:ascii="Times New Roman" w:hAnsi="Times New Roman"/>
          <w:sz w:val="24"/>
          <w:szCs w:val="24"/>
          <w:lang w:val="en-US"/>
        </w:rPr>
        <w:t>публикаци</w:t>
      </w:r>
      <w:proofErr w:type="spellEnd"/>
      <w:r w:rsidR="00AE6087" w:rsidRPr="00853846">
        <w:rPr>
          <w:rFonts w:ascii="Times New Roman" w:hAnsi="Times New Roman"/>
          <w:sz w:val="24"/>
          <w:szCs w:val="24"/>
        </w:rPr>
        <w:t>и</w:t>
      </w:r>
      <w:r w:rsidR="00B43018" w:rsidRPr="00853846">
        <w:rPr>
          <w:rFonts w:ascii="Times New Roman" w:hAnsi="Times New Roman"/>
          <w:sz w:val="24"/>
          <w:szCs w:val="24"/>
        </w:rPr>
        <w:t>;</w:t>
      </w:r>
    </w:p>
    <w:p w14:paraId="7D5C8AE4" w14:textId="77777777" w:rsidR="00C24AC9" w:rsidRPr="00853846" w:rsidRDefault="00C24AC9" w:rsidP="00690239">
      <w:pPr>
        <w:pStyle w:val="a6"/>
        <w:numPr>
          <w:ilvl w:val="0"/>
          <w:numId w:val="14"/>
        </w:numPr>
        <w:spacing w:after="0" w:line="360" w:lineRule="auto"/>
        <w:ind w:left="0" w:firstLine="709"/>
        <w:jc w:val="both"/>
        <w:rPr>
          <w:rFonts w:ascii="Times New Roman" w:hAnsi="Times New Roman"/>
          <w:sz w:val="24"/>
          <w:szCs w:val="24"/>
          <w:lang w:val="en-US"/>
        </w:rPr>
      </w:pPr>
      <w:r w:rsidRPr="00853846">
        <w:rPr>
          <w:rFonts w:ascii="Times New Roman" w:hAnsi="Times New Roman"/>
          <w:b/>
          <w:bCs/>
          <w:sz w:val="24"/>
          <w:szCs w:val="24"/>
          <w:lang w:val="en-US"/>
        </w:rPr>
        <w:t>Journal of Conflict Resolution</w:t>
      </w:r>
      <w:r w:rsidRPr="00853846">
        <w:rPr>
          <w:rFonts w:ascii="Times New Roman" w:hAnsi="Times New Roman"/>
          <w:sz w:val="24"/>
          <w:szCs w:val="24"/>
          <w:lang w:val="en-US"/>
        </w:rPr>
        <w:t xml:space="preserve"> – 3</w:t>
      </w:r>
      <w:r w:rsidR="00AE6087" w:rsidRPr="00853846">
        <w:rPr>
          <w:rFonts w:ascii="Times New Roman" w:hAnsi="Times New Roman"/>
          <w:sz w:val="24"/>
          <w:szCs w:val="24"/>
          <w:lang w:val="en-US"/>
        </w:rPr>
        <w:t xml:space="preserve"> </w:t>
      </w:r>
      <w:r w:rsidR="00AE6087" w:rsidRPr="00853846">
        <w:rPr>
          <w:rFonts w:ascii="Times New Roman" w:hAnsi="Times New Roman"/>
          <w:sz w:val="24"/>
          <w:szCs w:val="24"/>
        </w:rPr>
        <w:t>публикации</w:t>
      </w:r>
      <w:r w:rsidR="00B43018" w:rsidRPr="00853846">
        <w:rPr>
          <w:rFonts w:ascii="Times New Roman" w:hAnsi="Times New Roman"/>
          <w:sz w:val="24"/>
          <w:szCs w:val="24"/>
          <w:lang w:val="en-US"/>
        </w:rPr>
        <w:t>;</w:t>
      </w:r>
    </w:p>
    <w:p w14:paraId="62494E01" w14:textId="77777777" w:rsidR="00C24AC9" w:rsidRPr="00853846" w:rsidRDefault="00C24AC9" w:rsidP="00690239">
      <w:pPr>
        <w:pStyle w:val="a6"/>
        <w:numPr>
          <w:ilvl w:val="0"/>
          <w:numId w:val="14"/>
        </w:numPr>
        <w:spacing w:after="0" w:line="360" w:lineRule="auto"/>
        <w:ind w:left="0" w:firstLine="709"/>
        <w:jc w:val="both"/>
        <w:rPr>
          <w:rFonts w:ascii="Times New Roman" w:hAnsi="Times New Roman"/>
          <w:sz w:val="24"/>
          <w:szCs w:val="24"/>
          <w:lang w:val="en-US"/>
        </w:rPr>
      </w:pPr>
      <w:r w:rsidRPr="00853846">
        <w:rPr>
          <w:rFonts w:ascii="Times New Roman" w:hAnsi="Times New Roman"/>
          <w:b/>
          <w:bCs/>
          <w:sz w:val="24"/>
          <w:szCs w:val="24"/>
          <w:lang w:val="en-US"/>
        </w:rPr>
        <w:t>European Journal of International Relations</w:t>
      </w:r>
      <w:r w:rsidRPr="00853846">
        <w:rPr>
          <w:rFonts w:ascii="Times New Roman" w:hAnsi="Times New Roman"/>
          <w:sz w:val="24"/>
          <w:szCs w:val="24"/>
          <w:lang w:val="en-US"/>
        </w:rPr>
        <w:t xml:space="preserve"> –</w:t>
      </w:r>
      <w:r w:rsidR="00674F48" w:rsidRPr="00853846">
        <w:rPr>
          <w:rFonts w:ascii="Times New Roman" w:hAnsi="Times New Roman"/>
          <w:sz w:val="24"/>
          <w:szCs w:val="24"/>
          <w:lang w:val="en-US"/>
        </w:rPr>
        <w:t xml:space="preserve"> 3 </w:t>
      </w:r>
      <w:proofErr w:type="spellStart"/>
      <w:r w:rsidR="00AE6087" w:rsidRPr="00853846">
        <w:rPr>
          <w:rFonts w:ascii="Times New Roman" w:hAnsi="Times New Roman"/>
          <w:sz w:val="24"/>
          <w:szCs w:val="24"/>
          <w:lang w:val="en-US"/>
        </w:rPr>
        <w:t>публикаци</w:t>
      </w:r>
      <w:proofErr w:type="spellEnd"/>
      <w:r w:rsidR="00AE6087" w:rsidRPr="00853846">
        <w:rPr>
          <w:rFonts w:ascii="Times New Roman" w:hAnsi="Times New Roman"/>
          <w:sz w:val="24"/>
          <w:szCs w:val="24"/>
        </w:rPr>
        <w:t>и</w:t>
      </w:r>
      <w:r w:rsidR="00B43018" w:rsidRPr="00853846">
        <w:rPr>
          <w:rFonts w:ascii="Times New Roman" w:hAnsi="Times New Roman"/>
          <w:sz w:val="24"/>
          <w:szCs w:val="24"/>
          <w:lang w:val="en-US"/>
        </w:rPr>
        <w:t>;</w:t>
      </w:r>
    </w:p>
    <w:p w14:paraId="31425BE6" w14:textId="77777777" w:rsidR="00C24AC9" w:rsidRPr="00853846" w:rsidRDefault="00674F48" w:rsidP="00690239">
      <w:pPr>
        <w:pStyle w:val="a6"/>
        <w:numPr>
          <w:ilvl w:val="0"/>
          <w:numId w:val="14"/>
        </w:numPr>
        <w:spacing w:after="0" w:line="360" w:lineRule="auto"/>
        <w:ind w:left="0" w:firstLine="709"/>
        <w:jc w:val="both"/>
        <w:rPr>
          <w:rFonts w:ascii="Times New Roman" w:hAnsi="Times New Roman"/>
          <w:sz w:val="24"/>
          <w:szCs w:val="24"/>
          <w:lang w:val="en-US"/>
        </w:rPr>
      </w:pPr>
      <w:r w:rsidRPr="00853846">
        <w:rPr>
          <w:rFonts w:ascii="Times New Roman" w:hAnsi="Times New Roman"/>
          <w:b/>
          <w:bCs/>
          <w:sz w:val="24"/>
          <w:szCs w:val="24"/>
          <w:lang w:val="en-US"/>
        </w:rPr>
        <w:t>Conflict Management and Peace Science</w:t>
      </w:r>
      <w:r w:rsidRPr="00853846">
        <w:rPr>
          <w:rFonts w:ascii="Times New Roman" w:hAnsi="Times New Roman"/>
          <w:sz w:val="24"/>
          <w:szCs w:val="24"/>
          <w:lang w:val="en-US"/>
        </w:rPr>
        <w:t xml:space="preserve"> </w:t>
      </w:r>
      <w:r w:rsidR="004C67AE" w:rsidRPr="00853846">
        <w:rPr>
          <w:rFonts w:ascii="Times New Roman" w:hAnsi="Times New Roman"/>
          <w:sz w:val="24"/>
          <w:szCs w:val="24"/>
          <w:lang w:val="en-US"/>
        </w:rPr>
        <w:t>–</w:t>
      </w:r>
      <w:r w:rsidRPr="00853846">
        <w:rPr>
          <w:rFonts w:ascii="Times New Roman" w:hAnsi="Times New Roman"/>
          <w:sz w:val="24"/>
          <w:szCs w:val="24"/>
          <w:lang w:val="en-US"/>
        </w:rPr>
        <w:t xml:space="preserve"> 3</w:t>
      </w:r>
      <w:r w:rsidR="00AE6087" w:rsidRPr="00853846">
        <w:rPr>
          <w:rFonts w:ascii="Times New Roman" w:hAnsi="Times New Roman"/>
          <w:sz w:val="24"/>
          <w:szCs w:val="24"/>
          <w:lang w:val="en-US"/>
        </w:rPr>
        <w:t xml:space="preserve"> </w:t>
      </w:r>
      <w:proofErr w:type="spellStart"/>
      <w:r w:rsidR="00AE6087" w:rsidRPr="00853846">
        <w:rPr>
          <w:rFonts w:ascii="Times New Roman" w:hAnsi="Times New Roman"/>
          <w:sz w:val="24"/>
          <w:szCs w:val="24"/>
          <w:lang w:val="en-US"/>
        </w:rPr>
        <w:t>публикаци</w:t>
      </w:r>
      <w:proofErr w:type="spellEnd"/>
      <w:r w:rsidR="00AE6087" w:rsidRPr="00853846">
        <w:rPr>
          <w:rFonts w:ascii="Times New Roman" w:hAnsi="Times New Roman"/>
          <w:sz w:val="24"/>
          <w:szCs w:val="24"/>
        </w:rPr>
        <w:t>и</w:t>
      </w:r>
      <w:r w:rsidR="00B43018" w:rsidRPr="00853846">
        <w:rPr>
          <w:rFonts w:ascii="Times New Roman" w:hAnsi="Times New Roman"/>
          <w:sz w:val="24"/>
          <w:szCs w:val="24"/>
          <w:lang w:val="en-US"/>
        </w:rPr>
        <w:t>;</w:t>
      </w:r>
    </w:p>
    <w:p w14:paraId="59CC50BC" w14:textId="77777777" w:rsidR="004C67AE" w:rsidRPr="00853846" w:rsidRDefault="004C67AE" w:rsidP="00690239">
      <w:pPr>
        <w:pStyle w:val="a6"/>
        <w:numPr>
          <w:ilvl w:val="0"/>
          <w:numId w:val="14"/>
        </w:numPr>
        <w:spacing w:after="0" w:line="360" w:lineRule="auto"/>
        <w:ind w:left="0" w:firstLine="709"/>
        <w:jc w:val="both"/>
        <w:rPr>
          <w:rFonts w:ascii="Times New Roman" w:hAnsi="Times New Roman"/>
          <w:sz w:val="24"/>
          <w:szCs w:val="24"/>
          <w:lang w:val="en-US"/>
        </w:rPr>
      </w:pPr>
      <w:r w:rsidRPr="00853846">
        <w:rPr>
          <w:rFonts w:ascii="Times New Roman" w:hAnsi="Times New Roman"/>
          <w:b/>
          <w:bCs/>
          <w:sz w:val="24"/>
          <w:szCs w:val="24"/>
          <w:lang w:val="en-US"/>
        </w:rPr>
        <w:t>International Organization</w:t>
      </w:r>
      <w:r w:rsidRPr="00853846">
        <w:rPr>
          <w:rFonts w:ascii="Times New Roman" w:hAnsi="Times New Roman"/>
          <w:sz w:val="24"/>
          <w:szCs w:val="24"/>
          <w:lang w:val="en-US"/>
        </w:rPr>
        <w:t xml:space="preserve"> – 2</w:t>
      </w:r>
      <w:r w:rsidR="00AE6087" w:rsidRPr="00853846">
        <w:rPr>
          <w:rFonts w:ascii="Times New Roman" w:hAnsi="Times New Roman"/>
          <w:sz w:val="24"/>
          <w:szCs w:val="24"/>
        </w:rPr>
        <w:t xml:space="preserve"> публикации</w:t>
      </w:r>
      <w:r w:rsidR="00B43018" w:rsidRPr="00853846">
        <w:rPr>
          <w:rFonts w:ascii="Times New Roman" w:hAnsi="Times New Roman"/>
          <w:sz w:val="24"/>
          <w:szCs w:val="24"/>
        </w:rPr>
        <w:t>;</w:t>
      </w:r>
    </w:p>
    <w:p w14:paraId="0E420F65" w14:textId="77777777" w:rsidR="004C67AE" w:rsidRPr="00853846" w:rsidRDefault="004C67AE" w:rsidP="00690239">
      <w:pPr>
        <w:pStyle w:val="a6"/>
        <w:numPr>
          <w:ilvl w:val="0"/>
          <w:numId w:val="14"/>
        </w:numPr>
        <w:spacing w:after="0" w:line="360" w:lineRule="auto"/>
        <w:ind w:left="0" w:firstLine="709"/>
        <w:jc w:val="both"/>
        <w:rPr>
          <w:rFonts w:ascii="Times New Roman" w:hAnsi="Times New Roman"/>
          <w:sz w:val="24"/>
          <w:szCs w:val="24"/>
          <w:lang w:val="en-US"/>
        </w:rPr>
      </w:pPr>
      <w:r w:rsidRPr="00853846">
        <w:rPr>
          <w:rFonts w:ascii="Times New Roman" w:hAnsi="Times New Roman"/>
          <w:b/>
          <w:bCs/>
          <w:sz w:val="24"/>
          <w:szCs w:val="24"/>
          <w:lang w:val="en-US"/>
        </w:rPr>
        <w:t>Security Studies</w:t>
      </w:r>
      <w:r w:rsidRPr="00853846">
        <w:rPr>
          <w:rFonts w:ascii="Times New Roman" w:hAnsi="Times New Roman"/>
          <w:sz w:val="24"/>
          <w:szCs w:val="24"/>
          <w:lang w:val="en-US"/>
        </w:rPr>
        <w:t xml:space="preserve"> – 2</w:t>
      </w:r>
      <w:r w:rsidR="00AE6087" w:rsidRPr="00853846">
        <w:rPr>
          <w:rFonts w:ascii="Times New Roman" w:hAnsi="Times New Roman"/>
          <w:sz w:val="24"/>
          <w:szCs w:val="24"/>
        </w:rPr>
        <w:t xml:space="preserve"> публикации</w:t>
      </w:r>
      <w:r w:rsidR="00B43018" w:rsidRPr="00853846">
        <w:rPr>
          <w:rFonts w:ascii="Times New Roman" w:hAnsi="Times New Roman"/>
          <w:sz w:val="24"/>
          <w:szCs w:val="24"/>
        </w:rPr>
        <w:t>;</w:t>
      </w:r>
    </w:p>
    <w:p w14:paraId="17555A07" w14:textId="77777777" w:rsidR="004C67AE" w:rsidRPr="00853846" w:rsidRDefault="004C67AE" w:rsidP="00690239">
      <w:pPr>
        <w:pStyle w:val="a6"/>
        <w:numPr>
          <w:ilvl w:val="0"/>
          <w:numId w:val="14"/>
        </w:numPr>
        <w:spacing w:after="0" w:line="360" w:lineRule="auto"/>
        <w:ind w:left="0" w:firstLine="709"/>
        <w:jc w:val="both"/>
        <w:rPr>
          <w:rFonts w:ascii="Times New Roman" w:hAnsi="Times New Roman"/>
          <w:sz w:val="24"/>
          <w:szCs w:val="24"/>
          <w:lang w:val="en-US"/>
        </w:rPr>
      </w:pPr>
      <w:r w:rsidRPr="00853846">
        <w:rPr>
          <w:rFonts w:ascii="Times New Roman" w:hAnsi="Times New Roman"/>
          <w:b/>
          <w:bCs/>
          <w:sz w:val="24"/>
          <w:szCs w:val="24"/>
          <w:lang w:val="en-US"/>
        </w:rPr>
        <w:t>Review on International Organizations</w:t>
      </w:r>
      <w:r w:rsidRPr="00853846">
        <w:rPr>
          <w:rFonts w:ascii="Times New Roman" w:hAnsi="Times New Roman"/>
          <w:sz w:val="24"/>
          <w:szCs w:val="24"/>
          <w:lang w:val="en-US"/>
        </w:rPr>
        <w:t xml:space="preserve"> – 1 </w:t>
      </w:r>
      <w:r w:rsidR="00AE6087" w:rsidRPr="00853846">
        <w:rPr>
          <w:rFonts w:ascii="Times New Roman" w:hAnsi="Times New Roman"/>
          <w:sz w:val="24"/>
          <w:szCs w:val="24"/>
        </w:rPr>
        <w:t>публикация</w:t>
      </w:r>
      <w:r w:rsidR="00B43018" w:rsidRPr="00853846">
        <w:rPr>
          <w:rFonts w:ascii="Times New Roman" w:hAnsi="Times New Roman"/>
          <w:sz w:val="24"/>
          <w:szCs w:val="24"/>
          <w:lang w:val="en-US"/>
        </w:rPr>
        <w:t>;</w:t>
      </w:r>
    </w:p>
    <w:p w14:paraId="406B8B32" w14:textId="77777777" w:rsidR="00986349" w:rsidRPr="00853846" w:rsidRDefault="004C67AE" w:rsidP="00690239">
      <w:pPr>
        <w:pStyle w:val="a6"/>
        <w:numPr>
          <w:ilvl w:val="0"/>
          <w:numId w:val="14"/>
        </w:numPr>
        <w:spacing w:after="0" w:line="360" w:lineRule="auto"/>
        <w:ind w:left="0" w:firstLine="709"/>
        <w:jc w:val="both"/>
        <w:rPr>
          <w:rFonts w:ascii="Times New Roman" w:hAnsi="Times New Roman"/>
          <w:sz w:val="24"/>
          <w:szCs w:val="24"/>
          <w:lang w:val="en-US"/>
        </w:rPr>
      </w:pPr>
      <w:r w:rsidRPr="00853846">
        <w:rPr>
          <w:rFonts w:ascii="Times New Roman" w:hAnsi="Times New Roman"/>
          <w:b/>
          <w:bCs/>
          <w:sz w:val="24"/>
          <w:szCs w:val="24"/>
          <w:lang w:val="en-US"/>
        </w:rPr>
        <w:t>Quarterly Journal of Political Science, Western European Politics, Political Psychology, European Union Politics, Perspectives on Politics и Global Environmental Politics</w:t>
      </w:r>
      <w:r w:rsidRPr="00853846">
        <w:rPr>
          <w:rFonts w:ascii="Times New Roman" w:hAnsi="Times New Roman"/>
          <w:sz w:val="24"/>
          <w:szCs w:val="24"/>
          <w:lang w:val="en-US"/>
        </w:rPr>
        <w:t xml:space="preserve"> – 0 </w:t>
      </w:r>
      <w:r w:rsidRPr="00853846">
        <w:rPr>
          <w:rFonts w:ascii="Times New Roman" w:hAnsi="Times New Roman"/>
          <w:sz w:val="24"/>
          <w:szCs w:val="24"/>
        </w:rPr>
        <w:t>публикаций</w:t>
      </w:r>
      <w:r w:rsidR="00B43018" w:rsidRPr="00853846">
        <w:rPr>
          <w:rFonts w:ascii="Times New Roman" w:hAnsi="Times New Roman"/>
          <w:sz w:val="24"/>
          <w:szCs w:val="24"/>
          <w:lang w:val="en-US"/>
        </w:rPr>
        <w:t>.</w:t>
      </w:r>
    </w:p>
    <w:p w14:paraId="78C7D008" w14:textId="77777777" w:rsidR="004326B5" w:rsidRPr="00853846" w:rsidRDefault="001B52AD"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В общем и целом, учитывая периодичность выпуска журналов, которая составляет минимум 4 выпуска в год, каждый из кот</w:t>
      </w:r>
      <w:r w:rsidR="00B43018" w:rsidRPr="00853846">
        <w:rPr>
          <w:rFonts w:ascii="Times New Roman" w:hAnsi="Times New Roman"/>
          <w:sz w:val="24"/>
          <w:szCs w:val="24"/>
        </w:rPr>
        <w:t>орых содержит в среднем</w:t>
      </w:r>
      <w:r w:rsidR="00F13B62" w:rsidRPr="00853846">
        <w:rPr>
          <w:rFonts w:ascii="Times New Roman" w:hAnsi="Times New Roman"/>
          <w:sz w:val="24"/>
          <w:szCs w:val="24"/>
        </w:rPr>
        <w:t xml:space="preserve"> 6-10 статей, то можно сделать вывод, что в наиболее рецензируемых журналах первого квартиля </w:t>
      </w:r>
      <w:r w:rsidR="00F13B62" w:rsidRPr="00853846">
        <w:rPr>
          <w:rFonts w:ascii="Times New Roman" w:hAnsi="Times New Roman"/>
          <w:sz w:val="24"/>
          <w:szCs w:val="24"/>
          <w:lang w:val="en-US"/>
        </w:rPr>
        <w:t>Web</w:t>
      </w:r>
      <w:r w:rsidR="00F13B62" w:rsidRPr="00853846">
        <w:rPr>
          <w:rFonts w:ascii="Times New Roman" w:hAnsi="Times New Roman"/>
          <w:sz w:val="24"/>
          <w:szCs w:val="24"/>
        </w:rPr>
        <w:t xml:space="preserve"> </w:t>
      </w:r>
      <w:r w:rsidR="00F13B62" w:rsidRPr="00853846">
        <w:rPr>
          <w:rFonts w:ascii="Times New Roman" w:hAnsi="Times New Roman"/>
          <w:sz w:val="24"/>
          <w:szCs w:val="24"/>
          <w:lang w:val="en-US"/>
        </w:rPr>
        <w:t>of</w:t>
      </w:r>
      <w:r w:rsidR="00F13B62" w:rsidRPr="00853846">
        <w:rPr>
          <w:rFonts w:ascii="Times New Roman" w:hAnsi="Times New Roman"/>
          <w:sz w:val="24"/>
          <w:szCs w:val="24"/>
        </w:rPr>
        <w:t xml:space="preserve"> </w:t>
      </w:r>
      <w:r w:rsidR="00F13B62" w:rsidRPr="00853846">
        <w:rPr>
          <w:rFonts w:ascii="Times New Roman" w:hAnsi="Times New Roman"/>
          <w:sz w:val="24"/>
          <w:szCs w:val="24"/>
          <w:lang w:val="en-US"/>
        </w:rPr>
        <w:t>Science</w:t>
      </w:r>
      <w:r w:rsidR="00F13B62" w:rsidRPr="00853846">
        <w:rPr>
          <w:rFonts w:ascii="Times New Roman" w:hAnsi="Times New Roman"/>
          <w:sz w:val="24"/>
          <w:szCs w:val="24"/>
        </w:rPr>
        <w:t xml:space="preserve"> </w:t>
      </w:r>
      <w:r w:rsidR="00F13B62" w:rsidRPr="00853846">
        <w:rPr>
          <w:rFonts w:ascii="Times New Roman" w:hAnsi="Times New Roman"/>
          <w:sz w:val="24"/>
          <w:szCs w:val="24"/>
          <w:lang w:val="en-US"/>
        </w:rPr>
        <w:lastRenderedPageBreak/>
        <w:t>Core</w:t>
      </w:r>
      <w:r w:rsidR="00F13B62" w:rsidRPr="00853846">
        <w:rPr>
          <w:rFonts w:ascii="Times New Roman" w:hAnsi="Times New Roman"/>
          <w:sz w:val="24"/>
          <w:szCs w:val="24"/>
        </w:rPr>
        <w:t xml:space="preserve"> </w:t>
      </w:r>
      <w:r w:rsidR="00F13B62" w:rsidRPr="00853846">
        <w:rPr>
          <w:rFonts w:ascii="Times New Roman" w:hAnsi="Times New Roman"/>
          <w:sz w:val="24"/>
          <w:szCs w:val="24"/>
          <w:lang w:val="en-US"/>
        </w:rPr>
        <w:t>Collection</w:t>
      </w:r>
      <w:r w:rsidR="00F13B62" w:rsidRPr="00853846">
        <w:rPr>
          <w:rFonts w:ascii="Times New Roman" w:hAnsi="Times New Roman"/>
          <w:sz w:val="24"/>
          <w:szCs w:val="24"/>
        </w:rPr>
        <w:t xml:space="preserve"> </w:t>
      </w:r>
      <w:r w:rsidR="00790C2A" w:rsidRPr="00853846">
        <w:rPr>
          <w:rFonts w:ascii="Times New Roman" w:hAnsi="Times New Roman"/>
          <w:sz w:val="24"/>
          <w:szCs w:val="24"/>
        </w:rPr>
        <w:t xml:space="preserve">уровень публикационной активности и удельный вес исследований, осуществленных </w:t>
      </w:r>
      <w:r w:rsidR="00B43018" w:rsidRPr="00853846">
        <w:rPr>
          <w:rFonts w:ascii="Times New Roman" w:hAnsi="Times New Roman"/>
          <w:sz w:val="24"/>
          <w:szCs w:val="24"/>
        </w:rPr>
        <w:t>представителями постсоветского пространства,</w:t>
      </w:r>
      <w:r w:rsidR="00790C2A" w:rsidRPr="00853846">
        <w:rPr>
          <w:rFonts w:ascii="Times New Roman" w:hAnsi="Times New Roman"/>
          <w:sz w:val="24"/>
          <w:szCs w:val="24"/>
        </w:rPr>
        <w:t xml:space="preserve"> находится на очень низком</w:t>
      </w:r>
      <w:r w:rsidR="00F40E9A" w:rsidRPr="00853846">
        <w:rPr>
          <w:rFonts w:ascii="Times New Roman" w:hAnsi="Times New Roman"/>
          <w:sz w:val="24"/>
          <w:szCs w:val="24"/>
        </w:rPr>
        <w:t xml:space="preserve"> уровне. </w:t>
      </w:r>
      <w:r w:rsidR="00133F36" w:rsidRPr="00853846">
        <w:rPr>
          <w:rFonts w:ascii="Times New Roman" w:hAnsi="Times New Roman"/>
          <w:sz w:val="24"/>
          <w:szCs w:val="24"/>
        </w:rPr>
        <w:t>Провозглашенный указом Президента Российской Федерации курс на повышение вовлеченности отечественных исследователей в международно</w:t>
      </w:r>
      <w:r w:rsidR="003D60CA" w:rsidRPr="00853846">
        <w:rPr>
          <w:rFonts w:ascii="Times New Roman" w:hAnsi="Times New Roman"/>
          <w:sz w:val="24"/>
          <w:szCs w:val="24"/>
        </w:rPr>
        <w:t>е</w:t>
      </w:r>
      <w:r w:rsidR="00133F36" w:rsidRPr="00853846">
        <w:rPr>
          <w:rFonts w:ascii="Times New Roman" w:hAnsi="Times New Roman"/>
          <w:sz w:val="24"/>
          <w:szCs w:val="24"/>
        </w:rPr>
        <w:t xml:space="preserve"> академическо</w:t>
      </w:r>
      <w:r w:rsidR="003D60CA" w:rsidRPr="00853846">
        <w:rPr>
          <w:rFonts w:ascii="Times New Roman" w:hAnsi="Times New Roman"/>
          <w:sz w:val="24"/>
          <w:szCs w:val="24"/>
        </w:rPr>
        <w:t>е</w:t>
      </w:r>
      <w:r w:rsidR="00133F36" w:rsidRPr="00853846">
        <w:rPr>
          <w:rFonts w:ascii="Times New Roman" w:hAnsi="Times New Roman"/>
          <w:sz w:val="24"/>
          <w:szCs w:val="24"/>
        </w:rPr>
        <w:t xml:space="preserve"> пространств</w:t>
      </w:r>
      <w:r w:rsidR="003D60CA" w:rsidRPr="00853846">
        <w:rPr>
          <w:rFonts w:ascii="Times New Roman" w:hAnsi="Times New Roman"/>
          <w:sz w:val="24"/>
          <w:szCs w:val="24"/>
        </w:rPr>
        <w:t>о</w:t>
      </w:r>
      <w:r w:rsidR="00133F36" w:rsidRPr="00853846">
        <w:rPr>
          <w:rFonts w:ascii="Times New Roman" w:hAnsi="Times New Roman"/>
          <w:sz w:val="24"/>
          <w:szCs w:val="24"/>
        </w:rPr>
        <w:t xml:space="preserve"> если и дает</w:t>
      </w:r>
      <w:r w:rsidR="003D60CA" w:rsidRPr="00853846">
        <w:rPr>
          <w:rFonts w:ascii="Times New Roman" w:hAnsi="Times New Roman"/>
          <w:sz w:val="24"/>
          <w:szCs w:val="24"/>
        </w:rPr>
        <w:t xml:space="preserve"> прирост удельного веса</w:t>
      </w:r>
      <w:r w:rsidR="00133F36" w:rsidRPr="00853846">
        <w:rPr>
          <w:rFonts w:ascii="Times New Roman" w:hAnsi="Times New Roman"/>
          <w:sz w:val="24"/>
          <w:szCs w:val="24"/>
        </w:rPr>
        <w:t xml:space="preserve"> </w:t>
      </w:r>
      <w:r w:rsidR="003D60CA" w:rsidRPr="00853846">
        <w:rPr>
          <w:rFonts w:ascii="Times New Roman" w:hAnsi="Times New Roman"/>
          <w:sz w:val="24"/>
          <w:szCs w:val="24"/>
        </w:rPr>
        <w:t>публикаций,</w:t>
      </w:r>
      <w:r w:rsidR="00133F36" w:rsidRPr="00853846">
        <w:rPr>
          <w:rFonts w:ascii="Times New Roman" w:hAnsi="Times New Roman"/>
          <w:sz w:val="24"/>
          <w:szCs w:val="24"/>
        </w:rPr>
        <w:t xml:space="preserve"> то </w:t>
      </w:r>
      <w:r w:rsidR="000D2145" w:rsidRPr="00853846">
        <w:rPr>
          <w:rFonts w:ascii="Times New Roman" w:hAnsi="Times New Roman"/>
          <w:sz w:val="24"/>
          <w:szCs w:val="24"/>
        </w:rPr>
        <w:t xml:space="preserve">только лишь в тех журналах, которые не индексируются в наиболее престижном первом квартиле </w:t>
      </w:r>
      <w:r w:rsidR="000D2145" w:rsidRPr="00853846">
        <w:rPr>
          <w:rFonts w:ascii="Times New Roman" w:hAnsi="Times New Roman"/>
          <w:sz w:val="24"/>
          <w:szCs w:val="24"/>
          <w:lang w:val="en-US"/>
        </w:rPr>
        <w:t>Web</w:t>
      </w:r>
      <w:r w:rsidR="000D2145" w:rsidRPr="00853846">
        <w:rPr>
          <w:rFonts w:ascii="Times New Roman" w:hAnsi="Times New Roman"/>
          <w:sz w:val="24"/>
          <w:szCs w:val="24"/>
        </w:rPr>
        <w:t xml:space="preserve"> </w:t>
      </w:r>
      <w:r w:rsidR="000D2145" w:rsidRPr="00853846">
        <w:rPr>
          <w:rFonts w:ascii="Times New Roman" w:hAnsi="Times New Roman"/>
          <w:sz w:val="24"/>
          <w:szCs w:val="24"/>
          <w:lang w:val="en-US"/>
        </w:rPr>
        <w:t>of</w:t>
      </w:r>
      <w:r w:rsidR="000D2145" w:rsidRPr="00853846">
        <w:rPr>
          <w:rFonts w:ascii="Times New Roman" w:hAnsi="Times New Roman"/>
          <w:sz w:val="24"/>
          <w:szCs w:val="24"/>
        </w:rPr>
        <w:t xml:space="preserve"> </w:t>
      </w:r>
      <w:r w:rsidR="000D2145" w:rsidRPr="00853846">
        <w:rPr>
          <w:rFonts w:ascii="Times New Roman" w:hAnsi="Times New Roman"/>
          <w:sz w:val="24"/>
          <w:szCs w:val="24"/>
          <w:lang w:val="en-US"/>
        </w:rPr>
        <w:t>Science</w:t>
      </w:r>
      <w:r w:rsidR="000D2145" w:rsidRPr="00853846">
        <w:rPr>
          <w:rFonts w:ascii="Times New Roman" w:hAnsi="Times New Roman"/>
          <w:sz w:val="24"/>
          <w:szCs w:val="24"/>
        </w:rPr>
        <w:t xml:space="preserve"> </w:t>
      </w:r>
      <w:r w:rsidR="000D2145" w:rsidRPr="00853846">
        <w:rPr>
          <w:rFonts w:ascii="Times New Roman" w:hAnsi="Times New Roman"/>
          <w:sz w:val="24"/>
          <w:szCs w:val="24"/>
          <w:lang w:val="en-US"/>
        </w:rPr>
        <w:t>Core</w:t>
      </w:r>
      <w:r w:rsidR="000D2145" w:rsidRPr="00853846">
        <w:rPr>
          <w:rFonts w:ascii="Times New Roman" w:hAnsi="Times New Roman"/>
          <w:sz w:val="24"/>
          <w:szCs w:val="24"/>
        </w:rPr>
        <w:t xml:space="preserve"> </w:t>
      </w:r>
      <w:r w:rsidR="000D2145" w:rsidRPr="00853846">
        <w:rPr>
          <w:rFonts w:ascii="Times New Roman" w:hAnsi="Times New Roman"/>
          <w:sz w:val="24"/>
          <w:szCs w:val="24"/>
          <w:lang w:val="en-US"/>
        </w:rPr>
        <w:t>Collection</w:t>
      </w:r>
      <w:r w:rsidR="00AD4138" w:rsidRPr="00853846">
        <w:rPr>
          <w:rFonts w:ascii="Times New Roman" w:hAnsi="Times New Roman"/>
          <w:sz w:val="24"/>
          <w:szCs w:val="24"/>
        </w:rPr>
        <w:t xml:space="preserve">. </w:t>
      </w:r>
      <w:r w:rsidR="00242508" w:rsidRPr="00853846">
        <w:rPr>
          <w:rFonts w:ascii="Times New Roman" w:hAnsi="Times New Roman"/>
          <w:sz w:val="24"/>
          <w:szCs w:val="24"/>
        </w:rPr>
        <w:t>Учитывая охват данных журнал</w:t>
      </w:r>
      <w:r w:rsidR="00791B99" w:rsidRPr="00853846">
        <w:rPr>
          <w:rFonts w:ascii="Times New Roman" w:hAnsi="Times New Roman"/>
          <w:sz w:val="24"/>
          <w:szCs w:val="24"/>
        </w:rPr>
        <w:t>ов</w:t>
      </w:r>
      <w:r w:rsidR="00242508" w:rsidRPr="00853846">
        <w:rPr>
          <w:rFonts w:ascii="Times New Roman" w:hAnsi="Times New Roman"/>
          <w:sz w:val="24"/>
          <w:szCs w:val="24"/>
        </w:rPr>
        <w:t>, а также роль</w:t>
      </w:r>
      <w:r w:rsidR="00D63CB8" w:rsidRPr="00853846">
        <w:rPr>
          <w:rFonts w:ascii="Times New Roman" w:hAnsi="Times New Roman"/>
          <w:sz w:val="24"/>
          <w:szCs w:val="24"/>
        </w:rPr>
        <w:t xml:space="preserve"> этих журналов</w:t>
      </w:r>
      <w:r w:rsidR="00242508" w:rsidRPr="00853846">
        <w:rPr>
          <w:rFonts w:ascii="Times New Roman" w:hAnsi="Times New Roman"/>
          <w:sz w:val="24"/>
          <w:szCs w:val="24"/>
        </w:rPr>
        <w:t xml:space="preserve"> в </w:t>
      </w:r>
      <w:r w:rsidR="00D63CB8" w:rsidRPr="00853846">
        <w:rPr>
          <w:rFonts w:ascii="Times New Roman" w:hAnsi="Times New Roman"/>
          <w:sz w:val="24"/>
          <w:szCs w:val="24"/>
        </w:rPr>
        <w:t>развитии международного научного дискурса в области международных отношений, представляется необходимым, в первую очередь, предпринимать действия по повышению репрезентативности отечественных исследователей именно в высокорейтинговых журналах</w:t>
      </w:r>
      <w:r w:rsidR="00C557BF" w:rsidRPr="00853846">
        <w:rPr>
          <w:rFonts w:ascii="Times New Roman" w:hAnsi="Times New Roman"/>
          <w:sz w:val="24"/>
          <w:szCs w:val="24"/>
        </w:rPr>
        <w:t xml:space="preserve">, поскольку более обширное вовлечение отечественных исследователей в международное академическое пространство способствует росту как личного престижа конкретного исследователя, </w:t>
      </w:r>
      <w:r w:rsidR="007E0856" w:rsidRPr="00853846">
        <w:rPr>
          <w:rFonts w:ascii="Times New Roman" w:hAnsi="Times New Roman"/>
          <w:sz w:val="24"/>
          <w:szCs w:val="24"/>
        </w:rPr>
        <w:t xml:space="preserve">так и повышению и признанию научного влияния государства, что в условиях глобального мира является необходимым как для экономического </w:t>
      </w:r>
      <w:r w:rsidR="003E4AD1" w:rsidRPr="00853846">
        <w:rPr>
          <w:rFonts w:ascii="Times New Roman" w:hAnsi="Times New Roman"/>
          <w:sz w:val="24"/>
          <w:szCs w:val="24"/>
        </w:rPr>
        <w:t>и политического развития</w:t>
      </w:r>
      <w:r w:rsidR="007E0856" w:rsidRPr="00853846">
        <w:rPr>
          <w:rFonts w:ascii="Times New Roman" w:hAnsi="Times New Roman"/>
          <w:sz w:val="24"/>
          <w:szCs w:val="24"/>
        </w:rPr>
        <w:t xml:space="preserve">, так и для </w:t>
      </w:r>
      <w:r w:rsidR="003E4AD1" w:rsidRPr="00853846">
        <w:rPr>
          <w:rFonts w:ascii="Times New Roman" w:hAnsi="Times New Roman"/>
          <w:sz w:val="24"/>
          <w:szCs w:val="24"/>
        </w:rPr>
        <w:t>повышения общего уровня благосостояния страны.</w:t>
      </w:r>
      <w:r w:rsidR="004326B5" w:rsidRPr="00853846">
        <w:rPr>
          <w:rFonts w:ascii="Times New Roman" w:hAnsi="Times New Roman"/>
          <w:sz w:val="24"/>
          <w:szCs w:val="24"/>
        </w:rPr>
        <w:br w:type="page"/>
      </w:r>
    </w:p>
    <w:p w14:paraId="2484BF10" w14:textId="4CA87C8B" w:rsidR="00CD1448" w:rsidRPr="00853846" w:rsidRDefault="005F3EEB" w:rsidP="005F3EEB">
      <w:pPr>
        <w:pStyle w:val="1"/>
        <w:spacing w:before="0" w:line="240" w:lineRule="auto"/>
        <w:jc w:val="center"/>
        <w:rPr>
          <w:rFonts w:ascii="Times New Roman" w:hAnsi="Times New Roman"/>
          <w:b/>
          <w:bCs/>
          <w:color w:val="auto"/>
          <w:sz w:val="24"/>
          <w:szCs w:val="24"/>
        </w:rPr>
      </w:pPr>
      <w:bookmarkStart w:id="50" w:name="_Toc40789869"/>
      <w:bookmarkStart w:id="51" w:name="_Toc40789995"/>
      <w:bookmarkStart w:id="52" w:name="_Toc41912927"/>
      <w:r w:rsidRPr="00853846">
        <w:rPr>
          <w:rFonts w:ascii="Times New Roman" w:hAnsi="Times New Roman"/>
          <w:b/>
          <w:bCs/>
          <w:color w:val="auto"/>
          <w:sz w:val="24"/>
          <w:szCs w:val="24"/>
        </w:rPr>
        <w:lastRenderedPageBreak/>
        <w:t>ПРЕДСТАВЛЕННОСТЬ ИССЛЕДОВАТЕЛЕЙ</w:t>
      </w:r>
      <w:r w:rsidR="0059257D" w:rsidRPr="00853846">
        <w:rPr>
          <w:rFonts w:ascii="Times New Roman" w:hAnsi="Times New Roman"/>
          <w:b/>
          <w:bCs/>
          <w:color w:val="auto"/>
          <w:sz w:val="24"/>
          <w:szCs w:val="24"/>
        </w:rPr>
        <w:t xml:space="preserve"> </w:t>
      </w:r>
      <w:r w:rsidRPr="00853846">
        <w:rPr>
          <w:rFonts w:ascii="Times New Roman" w:hAnsi="Times New Roman"/>
          <w:b/>
          <w:bCs/>
          <w:color w:val="auto"/>
          <w:sz w:val="24"/>
          <w:szCs w:val="24"/>
        </w:rPr>
        <w:t xml:space="preserve">ИЗ СТРАН ПОСТОСОВЕСТСКОГО ПРОСТРАНСТВА В МЕЖДУНАРОДНОМ АКАДЕМИЧЕСКОМ СООБЩЕСТВЕ В ОБЛАСТИ МЕЖДУНАРОДНЫХ ОТНОШЕНИЙ: КАЧЕСТВЕННЫЕ </w:t>
      </w:r>
      <w:r w:rsidR="00DB7FD7" w:rsidRPr="00853846">
        <w:rPr>
          <w:rFonts w:ascii="Times New Roman" w:hAnsi="Times New Roman"/>
          <w:b/>
          <w:bCs/>
          <w:color w:val="auto"/>
          <w:sz w:val="24"/>
          <w:szCs w:val="24"/>
        </w:rPr>
        <w:t>ХАРАКТЕРИСТИКИ ПУБЛИКАЦИЙ</w:t>
      </w:r>
      <w:r w:rsidRPr="00853846">
        <w:rPr>
          <w:rFonts w:ascii="Times New Roman" w:hAnsi="Times New Roman"/>
          <w:b/>
          <w:bCs/>
          <w:color w:val="auto"/>
          <w:sz w:val="24"/>
          <w:szCs w:val="24"/>
        </w:rPr>
        <w:t xml:space="preserve"> И ПРОБЛЕМЫ ИНТЕГРАЦИИ В МЕЖДУНАРОДНЫЙ АКАДЕМИЧЕСКИЙ ДИСКУРС</w:t>
      </w:r>
      <w:bookmarkEnd w:id="50"/>
      <w:bookmarkEnd w:id="51"/>
      <w:bookmarkEnd w:id="52"/>
    </w:p>
    <w:p w14:paraId="13A2A1E8" w14:textId="77777777" w:rsidR="008521AC" w:rsidRPr="00853846" w:rsidRDefault="008521AC" w:rsidP="005F3EEB">
      <w:pPr>
        <w:spacing w:after="0" w:line="240" w:lineRule="auto"/>
        <w:jc w:val="center"/>
        <w:rPr>
          <w:rFonts w:ascii="Times New Roman" w:hAnsi="Times New Roman"/>
          <w:b/>
          <w:bCs/>
          <w:sz w:val="24"/>
          <w:szCs w:val="24"/>
        </w:rPr>
      </w:pPr>
    </w:p>
    <w:p w14:paraId="6129F3A2" w14:textId="77777777" w:rsidR="006B70CA" w:rsidRPr="00853846" w:rsidRDefault="006B70CA" w:rsidP="005F3EEB">
      <w:pPr>
        <w:pStyle w:val="1"/>
        <w:numPr>
          <w:ilvl w:val="1"/>
          <w:numId w:val="6"/>
        </w:numPr>
        <w:spacing w:before="0" w:line="360" w:lineRule="auto"/>
        <w:ind w:left="0" w:firstLine="0"/>
        <w:jc w:val="center"/>
        <w:rPr>
          <w:rFonts w:ascii="Times New Roman" w:hAnsi="Times New Roman"/>
          <w:b/>
          <w:bCs/>
          <w:color w:val="auto"/>
          <w:sz w:val="24"/>
          <w:szCs w:val="24"/>
        </w:rPr>
      </w:pPr>
      <w:bookmarkStart w:id="53" w:name="_Toc41912928"/>
      <w:r w:rsidRPr="00853846">
        <w:rPr>
          <w:rFonts w:ascii="Times New Roman" w:hAnsi="Times New Roman"/>
          <w:b/>
          <w:bCs/>
          <w:color w:val="auto"/>
          <w:sz w:val="24"/>
          <w:szCs w:val="24"/>
        </w:rPr>
        <w:t>Качественные характеристики</w:t>
      </w:r>
      <w:r w:rsidR="00B43018" w:rsidRPr="00853846">
        <w:rPr>
          <w:rFonts w:ascii="Times New Roman" w:hAnsi="Times New Roman"/>
          <w:b/>
          <w:bCs/>
          <w:color w:val="auto"/>
          <w:sz w:val="24"/>
          <w:szCs w:val="24"/>
        </w:rPr>
        <w:t xml:space="preserve"> публикационной активность </w:t>
      </w:r>
      <w:r w:rsidR="00157D4E" w:rsidRPr="00853846">
        <w:rPr>
          <w:rFonts w:ascii="Times New Roman" w:hAnsi="Times New Roman"/>
          <w:b/>
          <w:bCs/>
          <w:color w:val="auto"/>
          <w:sz w:val="24"/>
          <w:szCs w:val="24"/>
        </w:rPr>
        <w:t>исследователей из постсове</w:t>
      </w:r>
      <w:r w:rsidR="00B43018" w:rsidRPr="00853846">
        <w:rPr>
          <w:rFonts w:ascii="Times New Roman" w:hAnsi="Times New Roman"/>
          <w:b/>
          <w:bCs/>
          <w:color w:val="auto"/>
          <w:sz w:val="24"/>
          <w:szCs w:val="24"/>
        </w:rPr>
        <w:t xml:space="preserve">тского пространства: тематики и </w:t>
      </w:r>
      <w:r w:rsidR="00157D4E" w:rsidRPr="00853846">
        <w:rPr>
          <w:rFonts w:ascii="Times New Roman" w:hAnsi="Times New Roman"/>
          <w:b/>
          <w:bCs/>
          <w:color w:val="auto"/>
          <w:sz w:val="24"/>
          <w:szCs w:val="24"/>
        </w:rPr>
        <w:t>принадлежность к исследовательским центрам</w:t>
      </w:r>
      <w:bookmarkEnd w:id="53"/>
    </w:p>
    <w:p w14:paraId="21746A17" w14:textId="77777777" w:rsidR="004326B5" w:rsidRPr="00853846" w:rsidRDefault="00C90E74"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 xml:space="preserve">Международное академическое пространство по своей сути не </w:t>
      </w:r>
      <w:r w:rsidR="00494399" w:rsidRPr="00853846">
        <w:rPr>
          <w:rFonts w:ascii="Times New Roman" w:hAnsi="Times New Roman"/>
          <w:sz w:val="24"/>
          <w:szCs w:val="24"/>
        </w:rPr>
        <w:t>представляет</w:t>
      </w:r>
      <w:r w:rsidRPr="00853846">
        <w:rPr>
          <w:rFonts w:ascii="Times New Roman" w:hAnsi="Times New Roman"/>
          <w:sz w:val="24"/>
          <w:szCs w:val="24"/>
        </w:rPr>
        <w:t xml:space="preserve"> однородн</w:t>
      </w:r>
      <w:r w:rsidR="00494399" w:rsidRPr="00853846">
        <w:rPr>
          <w:rFonts w:ascii="Times New Roman" w:hAnsi="Times New Roman"/>
          <w:sz w:val="24"/>
          <w:szCs w:val="24"/>
        </w:rPr>
        <w:t>ую структуру</w:t>
      </w:r>
      <w:r w:rsidRPr="00853846">
        <w:rPr>
          <w:rFonts w:ascii="Times New Roman" w:hAnsi="Times New Roman"/>
          <w:sz w:val="24"/>
          <w:szCs w:val="24"/>
        </w:rPr>
        <w:t xml:space="preserve">, поскольку его составными элементами являются интегрированные </w:t>
      </w:r>
      <w:r w:rsidR="00264E97" w:rsidRPr="00853846">
        <w:rPr>
          <w:rFonts w:ascii="Times New Roman" w:hAnsi="Times New Roman"/>
          <w:sz w:val="24"/>
          <w:szCs w:val="24"/>
        </w:rPr>
        <w:t>национальные научные школы</w:t>
      </w:r>
      <w:r w:rsidR="002279D1" w:rsidRPr="00853846">
        <w:rPr>
          <w:rFonts w:ascii="Times New Roman" w:hAnsi="Times New Roman"/>
          <w:sz w:val="24"/>
          <w:szCs w:val="24"/>
        </w:rPr>
        <w:t>, которые исторически форми</w:t>
      </w:r>
      <w:r w:rsidR="00ED2CED" w:rsidRPr="00853846">
        <w:rPr>
          <w:rFonts w:ascii="Times New Roman" w:hAnsi="Times New Roman"/>
          <w:sz w:val="24"/>
          <w:szCs w:val="24"/>
        </w:rPr>
        <w:t>ровались под влиянием различ</w:t>
      </w:r>
      <w:r w:rsidR="004B513D" w:rsidRPr="00853846">
        <w:rPr>
          <w:rFonts w:ascii="Times New Roman" w:hAnsi="Times New Roman"/>
          <w:sz w:val="24"/>
          <w:szCs w:val="24"/>
        </w:rPr>
        <w:t>ных факторов, таких как государственное устройство,</w:t>
      </w:r>
      <w:r w:rsidR="00BB5D84" w:rsidRPr="00853846">
        <w:rPr>
          <w:rFonts w:ascii="Times New Roman" w:hAnsi="Times New Roman"/>
          <w:sz w:val="24"/>
          <w:szCs w:val="24"/>
        </w:rPr>
        <w:t xml:space="preserve"> экономическое развитие, оказывающее непосредственное </w:t>
      </w:r>
      <w:r w:rsidR="008F4D1C" w:rsidRPr="00853846">
        <w:rPr>
          <w:rFonts w:ascii="Times New Roman" w:hAnsi="Times New Roman"/>
          <w:sz w:val="24"/>
          <w:szCs w:val="24"/>
        </w:rPr>
        <w:t>воздействие</w:t>
      </w:r>
      <w:r w:rsidR="00BB5D84" w:rsidRPr="00853846">
        <w:rPr>
          <w:rFonts w:ascii="Times New Roman" w:hAnsi="Times New Roman"/>
          <w:sz w:val="24"/>
          <w:szCs w:val="24"/>
        </w:rPr>
        <w:t xml:space="preserve"> на степень научного</w:t>
      </w:r>
      <w:r w:rsidR="008F4D1C" w:rsidRPr="00853846">
        <w:rPr>
          <w:rFonts w:ascii="Times New Roman" w:hAnsi="Times New Roman"/>
          <w:sz w:val="24"/>
          <w:szCs w:val="24"/>
        </w:rPr>
        <w:t xml:space="preserve"> и технологического</w:t>
      </w:r>
      <w:r w:rsidR="00BB5D84" w:rsidRPr="00853846">
        <w:rPr>
          <w:rFonts w:ascii="Times New Roman" w:hAnsi="Times New Roman"/>
          <w:sz w:val="24"/>
          <w:szCs w:val="24"/>
        </w:rPr>
        <w:t xml:space="preserve"> </w:t>
      </w:r>
      <w:r w:rsidR="009956D1" w:rsidRPr="00853846">
        <w:rPr>
          <w:rFonts w:ascii="Times New Roman" w:hAnsi="Times New Roman"/>
          <w:sz w:val="24"/>
          <w:szCs w:val="24"/>
        </w:rPr>
        <w:t>прогресса</w:t>
      </w:r>
      <w:r w:rsidR="00BB5D84" w:rsidRPr="00853846">
        <w:rPr>
          <w:rFonts w:ascii="Times New Roman" w:hAnsi="Times New Roman"/>
          <w:sz w:val="24"/>
          <w:szCs w:val="24"/>
        </w:rPr>
        <w:t>,</w:t>
      </w:r>
      <w:r w:rsidR="004B513D" w:rsidRPr="00853846">
        <w:rPr>
          <w:rFonts w:ascii="Times New Roman" w:hAnsi="Times New Roman"/>
          <w:sz w:val="24"/>
          <w:szCs w:val="24"/>
        </w:rPr>
        <w:t xml:space="preserve"> географическое положение, к</w:t>
      </w:r>
      <w:r w:rsidR="00BB5D84" w:rsidRPr="00853846">
        <w:rPr>
          <w:rFonts w:ascii="Times New Roman" w:hAnsi="Times New Roman"/>
          <w:sz w:val="24"/>
          <w:szCs w:val="24"/>
        </w:rPr>
        <w:t xml:space="preserve">оторое оказывало влияние на </w:t>
      </w:r>
      <w:r w:rsidR="00164747" w:rsidRPr="00853846">
        <w:rPr>
          <w:rFonts w:ascii="Times New Roman" w:hAnsi="Times New Roman"/>
          <w:sz w:val="24"/>
          <w:szCs w:val="24"/>
        </w:rPr>
        <w:t>установление</w:t>
      </w:r>
      <w:r w:rsidR="00BB5D84" w:rsidRPr="00853846">
        <w:rPr>
          <w:rFonts w:ascii="Times New Roman" w:hAnsi="Times New Roman"/>
          <w:sz w:val="24"/>
          <w:szCs w:val="24"/>
        </w:rPr>
        <w:t xml:space="preserve"> или же отсутствие академических связей с соседними </w:t>
      </w:r>
      <w:r w:rsidR="008470DE" w:rsidRPr="00853846">
        <w:rPr>
          <w:rFonts w:ascii="Times New Roman" w:hAnsi="Times New Roman"/>
          <w:sz w:val="24"/>
          <w:szCs w:val="24"/>
        </w:rPr>
        <w:t>государствами, и так далее.</w:t>
      </w:r>
      <w:r w:rsidR="009956D1" w:rsidRPr="00853846">
        <w:rPr>
          <w:rFonts w:ascii="Times New Roman" w:hAnsi="Times New Roman"/>
          <w:sz w:val="24"/>
          <w:szCs w:val="24"/>
        </w:rPr>
        <w:t xml:space="preserve"> </w:t>
      </w:r>
      <w:r w:rsidR="001C5D01" w:rsidRPr="00853846">
        <w:rPr>
          <w:rFonts w:ascii="Times New Roman" w:hAnsi="Times New Roman"/>
          <w:sz w:val="24"/>
          <w:szCs w:val="24"/>
        </w:rPr>
        <w:t xml:space="preserve">Исследования в области международных отношений в Советском Союзе </w:t>
      </w:r>
      <w:r w:rsidR="00C834E5" w:rsidRPr="00853846">
        <w:rPr>
          <w:rFonts w:ascii="Times New Roman" w:hAnsi="Times New Roman"/>
          <w:sz w:val="24"/>
          <w:szCs w:val="24"/>
        </w:rPr>
        <w:t xml:space="preserve">носили довольно </w:t>
      </w:r>
      <w:proofErr w:type="spellStart"/>
      <w:r w:rsidR="00C834E5" w:rsidRPr="00853846">
        <w:rPr>
          <w:rFonts w:ascii="Times New Roman" w:hAnsi="Times New Roman"/>
          <w:sz w:val="24"/>
          <w:szCs w:val="24"/>
        </w:rPr>
        <w:t>государств</w:t>
      </w:r>
      <w:r w:rsidR="005F3EEB" w:rsidRPr="00853846">
        <w:rPr>
          <w:rFonts w:ascii="Times New Roman" w:hAnsi="Times New Roman"/>
          <w:sz w:val="24"/>
          <w:szCs w:val="24"/>
        </w:rPr>
        <w:t>о</w:t>
      </w:r>
      <w:r w:rsidR="005E3796" w:rsidRPr="00853846">
        <w:rPr>
          <w:rFonts w:ascii="Times New Roman" w:hAnsi="Times New Roman"/>
          <w:sz w:val="24"/>
          <w:szCs w:val="24"/>
        </w:rPr>
        <w:t>центричный</w:t>
      </w:r>
      <w:proofErr w:type="spellEnd"/>
      <w:r w:rsidR="005E3796" w:rsidRPr="00853846">
        <w:rPr>
          <w:rFonts w:ascii="Times New Roman" w:hAnsi="Times New Roman"/>
          <w:sz w:val="24"/>
          <w:szCs w:val="24"/>
        </w:rPr>
        <w:t xml:space="preserve"> характер, т.</w:t>
      </w:r>
      <w:r w:rsidR="005F3EEB" w:rsidRPr="00853846">
        <w:rPr>
          <w:rFonts w:ascii="Times New Roman" w:hAnsi="Times New Roman"/>
          <w:sz w:val="24"/>
          <w:szCs w:val="24"/>
        </w:rPr>
        <w:t xml:space="preserve"> </w:t>
      </w:r>
      <w:r w:rsidR="005E3796" w:rsidRPr="00853846">
        <w:rPr>
          <w:rFonts w:ascii="Times New Roman" w:hAnsi="Times New Roman"/>
          <w:sz w:val="24"/>
          <w:szCs w:val="24"/>
        </w:rPr>
        <w:t xml:space="preserve">е. были сконцентрированы на изучении стран и регионов, а не на </w:t>
      </w:r>
      <w:r w:rsidR="0070437C" w:rsidRPr="00853846">
        <w:rPr>
          <w:rFonts w:ascii="Times New Roman" w:hAnsi="Times New Roman"/>
          <w:sz w:val="24"/>
          <w:szCs w:val="24"/>
        </w:rPr>
        <w:t xml:space="preserve">проблемах международных отношений. Кроме того, наука о международных отношениях в Советском Союзе развивалась в отрыве от политологической науки, которая начала развиваться сравнительно позже, в то время как в западных научных школах </w:t>
      </w:r>
      <w:r w:rsidR="008574BE" w:rsidRPr="00853846">
        <w:rPr>
          <w:rFonts w:ascii="Times New Roman" w:hAnsi="Times New Roman"/>
          <w:sz w:val="24"/>
          <w:szCs w:val="24"/>
        </w:rPr>
        <w:t>политологическим дисциплинам уделялось большее вним</w:t>
      </w:r>
      <w:r w:rsidR="00C834E5" w:rsidRPr="00853846">
        <w:rPr>
          <w:rFonts w:ascii="Times New Roman" w:hAnsi="Times New Roman"/>
          <w:sz w:val="24"/>
          <w:szCs w:val="24"/>
        </w:rPr>
        <w:t>ание, а сама институционализация</w:t>
      </w:r>
      <w:r w:rsidR="008574BE" w:rsidRPr="00853846">
        <w:rPr>
          <w:rFonts w:ascii="Times New Roman" w:hAnsi="Times New Roman"/>
          <w:sz w:val="24"/>
          <w:szCs w:val="24"/>
        </w:rPr>
        <w:t xml:space="preserve"> политологии как науки произошла гораздо раньше</w:t>
      </w:r>
      <w:r w:rsidR="009507AB" w:rsidRPr="00853846">
        <w:rPr>
          <w:rFonts w:ascii="Times New Roman" w:hAnsi="Times New Roman"/>
          <w:sz w:val="24"/>
          <w:szCs w:val="24"/>
        </w:rPr>
        <w:t xml:space="preserve">. В </w:t>
      </w:r>
      <w:r w:rsidR="001E6116" w:rsidRPr="00853846">
        <w:rPr>
          <w:rFonts w:ascii="Times New Roman" w:hAnsi="Times New Roman"/>
          <w:sz w:val="24"/>
          <w:szCs w:val="24"/>
        </w:rPr>
        <w:t xml:space="preserve">СССР же в изучении международных отношений превалировало историческое знание. </w:t>
      </w:r>
    </w:p>
    <w:p w14:paraId="0A16BED6" w14:textId="77777777" w:rsidR="0027232D" w:rsidRPr="00853846" w:rsidRDefault="0027232D"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 xml:space="preserve">В связи с этим, для более комплексного понимания особенностей публикационной активности представителей постсоветского пространства интересным представляется изучение тематики публикуемых ими статей, поскольку качественные характеристики </w:t>
      </w:r>
      <w:r w:rsidR="00FA661D" w:rsidRPr="00853846">
        <w:rPr>
          <w:rFonts w:ascii="Times New Roman" w:hAnsi="Times New Roman"/>
          <w:sz w:val="24"/>
          <w:szCs w:val="24"/>
        </w:rPr>
        <w:t xml:space="preserve">публикаций </w:t>
      </w:r>
      <w:r w:rsidRPr="00853846">
        <w:rPr>
          <w:rFonts w:ascii="Times New Roman" w:hAnsi="Times New Roman"/>
          <w:sz w:val="24"/>
          <w:szCs w:val="24"/>
        </w:rPr>
        <w:t>способны продемонстрировать</w:t>
      </w:r>
      <w:r w:rsidR="00FA661D" w:rsidRPr="00853846">
        <w:rPr>
          <w:rFonts w:ascii="Times New Roman" w:hAnsi="Times New Roman"/>
          <w:sz w:val="24"/>
          <w:szCs w:val="24"/>
        </w:rPr>
        <w:t xml:space="preserve"> процесс развития исследовательских направлений и их диверсификацию, или же</w:t>
      </w:r>
      <w:r w:rsidR="00500548" w:rsidRPr="00853846">
        <w:rPr>
          <w:rFonts w:ascii="Times New Roman" w:hAnsi="Times New Roman"/>
          <w:sz w:val="24"/>
          <w:szCs w:val="24"/>
        </w:rPr>
        <w:t>, наоборот,</w:t>
      </w:r>
      <w:r w:rsidR="00FA661D" w:rsidRPr="00853846">
        <w:rPr>
          <w:rFonts w:ascii="Times New Roman" w:hAnsi="Times New Roman"/>
          <w:sz w:val="24"/>
          <w:szCs w:val="24"/>
        </w:rPr>
        <w:t xml:space="preserve"> их отсутствие.</w:t>
      </w:r>
      <w:r w:rsidR="00944F69" w:rsidRPr="00853846">
        <w:rPr>
          <w:rFonts w:ascii="Times New Roman" w:hAnsi="Times New Roman"/>
          <w:sz w:val="24"/>
          <w:szCs w:val="24"/>
        </w:rPr>
        <w:t xml:space="preserve"> </w:t>
      </w:r>
      <w:r w:rsidR="00D81720" w:rsidRPr="00853846">
        <w:rPr>
          <w:rFonts w:ascii="Times New Roman" w:hAnsi="Times New Roman"/>
          <w:sz w:val="24"/>
          <w:szCs w:val="24"/>
        </w:rPr>
        <w:t>В условиях процесса глобализации, а также становления международного академического пространства, наука о международных отношениях становится гораздо более многогранной</w:t>
      </w:r>
      <w:r w:rsidR="00A37E9B" w:rsidRPr="00853846">
        <w:rPr>
          <w:rFonts w:ascii="Times New Roman" w:hAnsi="Times New Roman"/>
          <w:sz w:val="24"/>
          <w:szCs w:val="24"/>
        </w:rPr>
        <w:t xml:space="preserve">, включая в себя множество новых </w:t>
      </w:r>
      <w:r w:rsidR="0045118D" w:rsidRPr="00853846">
        <w:rPr>
          <w:rFonts w:ascii="Times New Roman" w:hAnsi="Times New Roman"/>
          <w:sz w:val="24"/>
          <w:szCs w:val="24"/>
        </w:rPr>
        <w:t>областей исследований</w:t>
      </w:r>
      <w:r w:rsidR="00A37E9B" w:rsidRPr="00853846">
        <w:rPr>
          <w:rFonts w:ascii="Times New Roman" w:hAnsi="Times New Roman"/>
          <w:sz w:val="24"/>
          <w:szCs w:val="24"/>
        </w:rPr>
        <w:t>,</w:t>
      </w:r>
      <w:r w:rsidR="004C083D" w:rsidRPr="00853846">
        <w:rPr>
          <w:rFonts w:ascii="Times New Roman" w:hAnsi="Times New Roman"/>
          <w:sz w:val="24"/>
          <w:szCs w:val="24"/>
        </w:rPr>
        <w:t xml:space="preserve"> которые еще совсем </w:t>
      </w:r>
      <w:r w:rsidR="0045118D" w:rsidRPr="00853846">
        <w:rPr>
          <w:rFonts w:ascii="Times New Roman" w:hAnsi="Times New Roman"/>
          <w:sz w:val="24"/>
          <w:szCs w:val="24"/>
        </w:rPr>
        <w:t xml:space="preserve">в относительно недавнем прошлом </w:t>
      </w:r>
      <w:r w:rsidR="00407BA4" w:rsidRPr="00853846">
        <w:rPr>
          <w:rFonts w:ascii="Times New Roman" w:hAnsi="Times New Roman"/>
          <w:sz w:val="24"/>
          <w:szCs w:val="24"/>
        </w:rPr>
        <w:t xml:space="preserve">являлись объектами отдельного изучения в отрыве от международных отношений, например, </w:t>
      </w:r>
      <w:r w:rsidR="00A37E9B" w:rsidRPr="00853846">
        <w:rPr>
          <w:rFonts w:ascii="Times New Roman" w:hAnsi="Times New Roman"/>
          <w:sz w:val="24"/>
          <w:szCs w:val="24"/>
        </w:rPr>
        <w:t>экология</w:t>
      </w:r>
      <w:r w:rsidR="00E01437" w:rsidRPr="00853846">
        <w:rPr>
          <w:rFonts w:ascii="Times New Roman" w:hAnsi="Times New Roman"/>
          <w:sz w:val="24"/>
          <w:szCs w:val="24"/>
        </w:rPr>
        <w:t xml:space="preserve"> или </w:t>
      </w:r>
      <w:r w:rsidR="00407BA4" w:rsidRPr="00853846">
        <w:rPr>
          <w:rFonts w:ascii="Times New Roman" w:hAnsi="Times New Roman"/>
          <w:sz w:val="24"/>
          <w:szCs w:val="24"/>
        </w:rPr>
        <w:t>высокие технологии</w:t>
      </w:r>
      <w:r w:rsidR="00A37E9B" w:rsidRPr="00853846">
        <w:rPr>
          <w:rFonts w:ascii="Times New Roman" w:hAnsi="Times New Roman"/>
          <w:sz w:val="24"/>
          <w:szCs w:val="24"/>
        </w:rPr>
        <w:t xml:space="preserve"> и, соответственно, для успешной интеграции отечественным исследователям необходимо идти в ногу со временем и быть в курсе текущего научного дискурса</w:t>
      </w:r>
      <w:r w:rsidR="00E01437" w:rsidRPr="00853846">
        <w:rPr>
          <w:rFonts w:ascii="Times New Roman" w:hAnsi="Times New Roman"/>
          <w:sz w:val="24"/>
          <w:szCs w:val="24"/>
        </w:rPr>
        <w:t>.</w:t>
      </w:r>
    </w:p>
    <w:p w14:paraId="25A3E05A" w14:textId="77777777" w:rsidR="00DA19ED" w:rsidRPr="00853846" w:rsidRDefault="005F3EEB"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lastRenderedPageBreak/>
        <w:t>Н</w:t>
      </w:r>
      <w:r w:rsidR="00537055" w:rsidRPr="00853846">
        <w:rPr>
          <w:rFonts w:ascii="Times New Roman" w:hAnsi="Times New Roman"/>
          <w:sz w:val="24"/>
          <w:szCs w:val="24"/>
        </w:rPr>
        <w:t xml:space="preserve">а основе анализа публикационной активности авторов, представляющих постсоветское пространство, </w:t>
      </w:r>
      <w:r w:rsidR="00A53926" w:rsidRPr="00853846">
        <w:rPr>
          <w:rFonts w:ascii="Times New Roman" w:hAnsi="Times New Roman"/>
          <w:sz w:val="24"/>
          <w:szCs w:val="24"/>
        </w:rPr>
        <w:t>все опубликованные статьи были разделены по категориям с целью продемонстрировать, какие направления исследовательской деятельности наиболее распространены в работах</w:t>
      </w:r>
      <w:r w:rsidR="00BA31AC" w:rsidRPr="00853846">
        <w:rPr>
          <w:rFonts w:ascii="Times New Roman" w:hAnsi="Times New Roman"/>
          <w:sz w:val="24"/>
          <w:szCs w:val="24"/>
        </w:rPr>
        <w:t>. Были выделены следующие тематики:</w:t>
      </w:r>
    </w:p>
    <w:p w14:paraId="1AE2908C" w14:textId="77777777" w:rsidR="00BA31AC" w:rsidRPr="00853846" w:rsidRDefault="00BA31AC" w:rsidP="00690239">
      <w:pPr>
        <w:pStyle w:val="a6"/>
        <w:numPr>
          <w:ilvl w:val="0"/>
          <w:numId w:val="17"/>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rPr>
        <w:t>Исследования в области этнических конфликтов и этнических групп</w:t>
      </w:r>
      <w:r w:rsidR="00335644" w:rsidRPr="00853846">
        <w:rPr>
          <w:rFonts w:ascii="Times New Roman" w:hAnsi="Times New Roman"/>
          <w:sz w:val="24"/>
          <w:szCs w:val="24"/>
        </w:rPr>
        <w:t>. Данное</w:t>
      </w:r>
      <w:r w:rsidR="00B76A7C" w:rsidRPr="00853846">
        <w:rPr>
          <w:rFonts w:ascii="Times New Roman" w:hAnsi="Times New Roman"/>
          <w:sz w:val="24"/>
          <w:szCs w:val="24"/>
        </w:rPr>
        <w:t xml:space="preserve"> </w:t>
      </w:r>
      <w:r w:rsidR="00335644" w:rsidRPr="00853846">
        <w:rPr>
          <w:rFonts w:ascii="Times New Roman" w:hAnsi="Times New Roman"/>
          <w:sz w:val="24"/>
          <w:szCs w:val="24"/>
        </w:rPr>
        <w:t xml:space="preserve">направление исследований оказалось наиболее </w:t>
      </w:r>
      <w:r w:rsidR="00B76A7C" w:rsidRPr="00853846">
        <w:rPr>
          <w:rFonts w:ascii="Times New Roman" w:hAnsi="Times New Roman"/>
          <w:sz w:val="24"/>
          <w:szCs w:val="24"/>
        </w:rPr>
        <w:t>распространенным среди всех статей. Общее количество публикаций в данной категории составило 1</w:t>
      </w:r>
      <w:r w:rsidR="004B6656" w:rsidRPr="00853846">
        <w:rPr>
          <w:rFonts w:ascii="Times New Roman" w:hAnsi="Times New Roman"/>
          <w:sz w:val="24"/>
          <w:szCs w:val="24"/>
        </w:rPr>
        <w:t>1</w:t>
      </w:r>
      <w:r w:rsidR="00B76A7C" w:rsidRPr="00853846">
        <w:rPr>
          <w:rFonts w:ascii="Times New Roman" w:hAnsi="Times New Roman"/>
          <w:sz w:val="24"/>
          <w:szCs w:val="24"/>
        </w:rPr>
        <w:t xml:space="preserve"> статей.</w:t>
      </w:r>
      <w:r w:rsidR="00A67636" w:rsidRPr="00853846">
        <w:rPr>
          <w:rFonts w:ascii="Times New Roman" w:hAnsi="Times New Roman"/>
          <w:sz w:val="24"/>
          <w:szCs w:val="24"/>
        </w:rPr>
        <w:t xml:space="preserve"> </w:t>
      </w:r>
      <w:r w:rsidR="00335DF2" w:rsidRPr="00853846">
        <w:rPr>
          <w:rFonts w:ascii="Times New Roman" w:hAnsi="Times New Roman"/>
          <w:sz w:val="24"/>
          <w:szCs w:val="24"/>
        </w:rPr>
        <w:t>В статья</w:t>
      </w:r>
      <w:r w:rsidR="005F3EEB" w:rsidRPr="00853846">
        <w:rPr>
          <w:rFonts w:ascii="Times New Roman" w:hAnsi="Times New Roman"/>
          <w:sz w:val="24"/>
          <w:szCs w:val="24"/>
        </w:rPr>
        <w:t>х</w:t>
      </w:r>
      <w:r w:rsidR="00335DF2" w:rsidRPr="00853846">
        <w:rPr>
          <w:rFonts w:ascii="Times New Roman" w:hAnsi="Times New Roman"/>
          <w:sz w:val="24"/>
          <w:szCs w:val="24"/>
        </w:rPr>
        <w:t xml:space="preserve"> рассматривались вопросы влияния </w:t>
      </w:r>
      <w:proofErr w:type="spellStart"/>
      <w:r w:rsidR="00335DF2" w:rsidRPr="00853846">
        <w:rPr>
          <w:rFonts w:ascii="Times New Roman" w:hAnsi="Times New Roman"/>
          <w:sz w:val="24"/>
          <w:szCs w:val="24"/>
        </w:rPr>
        <w:t>фракционализации</w:t>
      </w:r>
      <w:proofErr w:type="spellEnd"/>
      <w:r w:rsidR="00335DF2" w:rsidRPr="00853846">
        <w:rPr>
          <w:rFonts w:ascii="Times New Roman" w:hAnsi="Times New Roman"/>
          <w:sz w:val="24"/>
          <w:szCs w:val="24"/>
        </w:rPr>
        <w:t xml:space="preserve"> на экономические показатели бывших коммунистических стран</w:t>
      </w:r>
      <w:r w:rsidR="00335DF2" w:rsidRPr="00853846">
        <w:rPr>
          <w:rStyle w:val="a5"/>
          <w:rFonts w:ascii="Times New Roman" w:hAnsi="Times New Roman"/>
          <w:sz w:val="24"/>
          <w:szCs w:val="24"/>
        </w:rPr>
        <w:footnoteReference w:id="39"/>
      </w:r>
      <w:r w:rsidR="00E0080A" w:rsidRPr="00853846">
        <w:rPr>
          <w:rFonts w:ascii="Times New Roman" w:hAnsi="Times New Roman"/>
          <w:sz w:val="24"/>
          <w:szCs w:val="24"/>
        </w:rPr>
        <w:t>;</w:t>
      </w:r>
      <w:r w:rsidR="00335DF2" w:rsidRPr="00853846">
        <w:rPr>
          <w:rFonts w:ascii="Times New Roman" w:hAnsi="Times New Roman"/>
          <w:sz w:val="24"/>
          <w:szCs w:val="24"/>
        </w:rPr>
        <w:t xml:space="preserve"> </w:t>
      </w:r>
      <w:r w:rsidR="002C7C5A" w:rsidRPr="00853846">
        <w:rPr>
          <w:rFonts w:ascii="Times New Roman" w:hAnsi="Times New Roman"/>
          <w:sz w:val="24"/>
          <w:szCs w:val="24"/>
        </w:rPr>
        <w:t>влияния этнических различий на уровень межэтнического доверия на примере данных из Республики Татарстан и Р</w:t>
      </w:r>
      <w:r w:rsidR="005D77CB" w:rsidRPr="00853846">
        <w:rPr>
          <w:rFonts w:ascii="Times New Roman" w:hAnsi="Times New Roman"/>
          <w:sz w:val="24"/>
          <w:szCs w:val="24"/>
        </w:rPr>
        <w:t>еспублики Саха (Якутия)</w:t>
      </w:r>
      <w:r w:rsidR="005D77CB" w:rsidRPr="00853846">
        <w:rPr>
          <w:rStyle w:val="a5"/>
          <w:rFonts w:ascii="Times New Roman" w:hAnsi="Times New Roman"/>
          <w:sz w:val="24"/>
          <w:szCs w:val="24"/>
        </w:rPr>
        <w:footnoteReference w:id="40"/>
      </w:r>
      <w:r w:rsidR="00E0080A" w:rsidRPr="00853846">
        <w:rPr>
          <w:rFonts w:ascii="Times New Roman" w:hAnsi="Times New Roman"/>
          <w:sz w:val="24"/>
          <w:szCs w:val="24"/>
        </w:rPr>
        <w:t xml:space="preserve">; </w:t>
      </w:r>
      <w:r w:rsidR="005A3625" w:rsidRPr="00853846">
        <w:rPr>
          <w:rFonts w:ascii="Times New Roman" w:hAnsi="Times New Roman"/>
          <w:sz w:val="24"/>
          <w:szCs w:val="24"/>
        </w:rPr>
        <w:t>Геноцид в Руанде</w:t>
      </w:r>
      <w:r w:rsidR="005A3625" w:rsidRPr="00853846">
        <w:rPr>
          <w:rStyle w:val="a5"/>
          <w:rFonts w:ascii="Times New Roman" w:hAnsi="Times New Roman"/>
          <w:sz w:val="24"/>
          <w:szCs w:val="24"/>
        </w:rPr>
        <w:footnoteReference w:id="41"/>
      </w:r>
      <w:r w:rsidR="00E0080A" w:rsidRPr="00853846">
        <w:rPr>
          <w:rFonts w:ascii="Times New Roman" w:hAnsi="Times New Roman"/>
          <w:sz w:val="24"/>
          <w:szCs w:val="24"/>
        </w:rPr>
        <w:t>;</w:t>
      </w:r>
      <w:r w:rsidR="00697B85" w:rsidRPr="00853846">
        <w:rPr>
          <w:rFonts w:ascii="Times New Roman" w:hAnsi="Times New Roman"/>
          <w:sz w:val="24"/>
          <w:szCs w:val="24"/>
        </w:rPr>
        <w:t xml:space="preserve"> насильств</w:t>
      </w:r>
      <w:r w:rsidR="00853676" w:rsidRPr="00853846">
        <w:rPr>
          <w:rFonts w:ascii="Times New Roman" w:hAnsi="Times New Roman"/>
          <w:sz w:val="24"/>
          <w:szCs w:val="24"/>
        </w:rPr>
        <w:t>е</w:t>
      </w:r>
      <w:r w:rsidR="00B510F7" w:rsidRPr="00853846">
        <w:rPr>
          <w:rFonts w:ascii="Times New Roman" w:hAnsi="Times New Roman"/>
          <w:sz w:val="24"/>
          <w:szCs w:val="24"/>
        </w:rPr>
        <w:t>нные действия в отношений этнических меньшинств в постсоветской Грузии</w:t>
      </w:r>
      <w:r w:rsidR="00B510F7" w:rsidRPr="00853846">
        <w:rPr>
          <w:rStyle w:val="a5"/>
          <w:rFonts w:ascii="Times New Roman" w:hAnsi="Times New Roman"/>
          <w:sz w:val="24"/>
          <w:szCs w:val="24"/>
        </w:rPr>
        <w:footnoteReference w:id="42"/>
      </w:r>
      <w:r w:rsidR="00E0080A" w:rsidRPr="00853846">
        <w:rPr>
          <w:rFonts w:ascii="Times New Roman" w:hAnsi="Times New Roman"/>
          <w:sz w:val="24"/>
          <w:szCs w:val="24"/>
        </w:rPr>
        <w:t>;</w:t>
      </w:r>
      <w:r w:rsidR="00341285" w:rsidRPr="00853846">
        <w:rPr>
          <w:rFonts w:ascii="Times New Roman" w:hAnsi="Times New Roman"/>
          <w:sz w:val="24"/>
          <w:szCs w:val="24"/>
        </w:rPr>
        <w:t xml:space="preserve"> факторы, оказывающие влияние на</w:t>
      </w:r>
      <w:r w:rsidR="00B510F7" w:rsidRPr="00853846">
        <w:rPr>
          <w:rFonts w:ascii="Times New Roman" w:hAnsi="Times New Roman"/>
          <w:sz w:val="24"/>
          <w:szCs w:val="24"/>
        </w:rPr>
        <w:t xml:space="preserve"> </w:t>
      </w:r>
      <w:r w:rsidR="00341285" w:rsidRPr="00853846">
        <w:rPr>
          <w:rFonts w:ascii="Times New Roman" w:hAnsi="Times New Roman"/>
          <w:sz w:val="24"/>
          <w:szCs w:val="24"/>
        </w:rPr>
        <w:t>уровень поддержки националистических идей среди этнических групп</w:t>
      </w:r>
      <w:r w:rsidR="00341285" w:rsidRPr="00853846">
        <w:rPr>
          <w:rStyle w:val="a5"/>
          <w:rFonts w:ascii="Times New Roman" w:hAnsi="Times New Roman"/>
          <w:sz w:val="24"/>
          <w:szCs w:val="24"/>
        </w:rPr>
        <w:footnoteReference w:id="43"/>
      </w:r>
      <w:r w:rsidR="00E0080A" w:rsidRPr="00853846">
        <w:rPr>
          <w:rFonts w:ascii="Times New Roman" w:hAnsi="Times New Roman"/>
          <w:sz w:val="24"/>
          <w:szCs w:val="24"/>
        </w:rPr>
        <w:t>; этнические конфликты в Кыргызстане и Узбекистане</w:t>
      </w:r>
      <w:r w:rsidR="00E0080A" w:rsidRPr="00853846">
        <w:rPr>
          <w:rStyle w:val="a5"/>
          <w:rFonts w:ascii="Times New Roman" w:hAnsi="Times New Roman"/>
          <w:sz w:val="24"/>
          <w:szCs w:val="24"/>
        </w:rPr>
        <w:footnoteReference w:id="44"/>
      </w:r>
      <w:r w:rsidR="00E0080A" w:rsidRPr="00853846">
        <w:rPr>
          <w:rFonts w:ascii="Times New Roman" w:hAnsi="Times New Roman"/>
          <w:sz w:val="24"/>
          <w:szCs w:val="24"/>
        </w:rPr>
        <w:t>;</w:t>
      </w:r>
      <w:r w:rsidR="00861B40" w:rsidRPr="00853846">
        <w:rPr>
          <w:rFonts w:ascii="Times New Roman" w:hAnsi="Times New Roman"/>
          <w:sz w:val="24"/>
          <w:szCs w:val="24"/>
        </w:rPr>
        <w:t xml:space="preserve"> исследование данных </w:t>
      </w:r>
      <w:r w:rsidR="000C05A1" w:rsidRPr="00853846">
        <w:rPr>
          <w:rFonts w:ascii="Times New Roman" w:hAnsi="Times New Roman"/>
          <w:sz w:val="24"/>
          <w:szCs w:val="24"/>
        </w:rPr>
        <w:t>о человеческих и материальных потерях в девяти жестоких конфликтах: Карабах, Фергана, Ош, Южная Осетия, Приднестровье, Таджикистан, Абхазия, Ингушетия и Чечня</w:t>
      </w:r>
      <w:r w:rsidR="000C05A1" w:rsidRPr="00853846">
        <w:rPr>
          <w:rStyle w:val="a5"/>
          <w:rFonts w:ascii="Times New Roman" w:hAnsi="Times New Roman"/>
          <w:sz w:val="24"/>
          <w:szCs w:val="24"/>
        </w:rPr>
        <w:footnoteReference w:id="45"/>
      </w:r>
      <w:r w:rsidR="00A80505" w:rsidRPr="00853846">
        <w:rPr>
          <w:rFonts w:ascii="Times New Roman" w:hAnsi="Times New Roman"/>
          <w:sz w:val="24"/>
          <w:szCs w:val="24"/>
        </w:rPr>
        <w:t>; китайская трансграничная миграция на российский Дальний Восток</w:t>
      </w:r>
      <w:r w:rsidR="00A80505" w:rsidRPr="00853846">
        <w:rPr>
          <w:rStyle w:val="a5"/>
          <w:rFonts w:ascii="Times New Roman" w:hAnsi="Times New Roman"/>
          <w:sz w:val="24"/>
          <w:szCs w:val="24"/>
        </w:rPr>
        <w:footnoteReference w:id="46"/>
      </w:r>
      <w:r w:rsidR="002A5B01" w:rsidRPr="00853846">
        <w:rPr>
          <w:rFonts w:ascii="Times New Roman" w:hAnsi="Times New Roman"/>
          <w:sz w:val="24"/>
          <w:szCs w:val="24"/>
        </w:rPr>
        <w:t xml:space="preserve">; отношение к мигрантам в Российской </w:t>
      </w:r>
      <w:r w:rsidR="002A5B01" w:rsidRPr="00853846">
        <w:rPr>
          <w:rFonts w:ascii="Times New Roman" w:hAnsi="Times New Roman"/>
          <w:sz w:val="24"/>
          <w:szCs w:val="24"/>
        </w:rPr>
        <w:lastRenderedPageBreak/>
        <w:t>Федерации через призму</w:t>
      </w:r>
      <w:r w:rsidR="001D4BE5" w:rsidRPr="00853846">
        <w:rPr>
          <w:rFonts w:ascii="Times New Roman" w:hAnsi="Times New Roman"/>
          <w:sz w:val="24"/>
          <w:szCs w:val="24"/>
        </w:rPr>
        <w:t xml:space="preserve"> теории общественной безопасности</w:t>
      </w:r>
      <w:r w:rsidR="001D4BE5" w:rsidRPr="00853846">
        <w:rPr>
          <w:rStyle w:val="a5"/>
          <w:rFonts w:ascii="Times New Roman" w:hAnsi="Times New Roman"/>
          <w:sz w:val="24"/>
          <w:szCs w:val="24"/>
        </w:rPr>
        <w:footnoteReference w:id="47"/>
      </w:r>
      <w:r w:rsidR="001D4BE5" w:rsidRPr="00853846">
        <w:rPr>
          <w:rFonts w:ascii="Times New Roman" w:hAnsi="Times New Roman"/>
          <w:sz w:val="24"/>
          <w:szCs w:val="24"/>
        </w:rPr>
        <w:t>;</w:t>
      </w:r>
      <w:r w:rsidR="00D13399" w:rsidRPr="00853846">
        <w:rPr>
          <w:rFonts w:ascii="Times New Roman" w:hAnsi="Times New Roman"/>
          <w:sz w:val="24"/>
          <w:szCs w:val="24"/>
        </w:rPr>
        <w:t xml:space="preserve"> роль эмпатии и страха в изучении этнических конфликтов</w:t>
      </w:r>
      <w:r w:rsidR="00D13399" w:rsidRPr="00853846">
        <w:rPr>
          <w:rStyle w:val="a5"/>
          <w:rFonts w:ascii="Times New Roman" w:hAnsi="Times New Roman"/>
          <w:sz w:val="24"/>
          <w:szCs w:val="24"/>
        </w:rPr>
        <w:footnoteReference w:id="48"/>
      </w:r>
      <w:r w:rsidR="006F52A1" w:rsidRPr="00853846">
        <w:rPr>
          <w:rFonts w:ascii="Times New Roman" w:hAnsi="Times New Roman"/>
          <w:sz w:val="24"/>
          <w:szCs w:val="24"/>
        </w:rPr>
        <w:t>; причины вмешательства третьих сторон в этнические конфликты</w:t>
      </w:r>
      <w:r w:rsidR="006F52A1" w:rsidRPr="00853846">
        <w:rPr>
          <w:rStyle w:val="a5"/>
          <w:rFonts w:ascii="Times New Roman" w:hAnsi="Times New Roman"/>
          <w:sz w:val="24"/>
          <w:szCs w:val="24"/>
        </w:rPr>
        <w:footnoteReference w:id="49"/>
      </w:r>
      <w:r w:rsidR="006F52A1" w:rsidRPr="00853846">
        <w:rPr>
          <w:rFonts w:ascii="Times New Roman" w:hAnsi="Times New Roman"/>
          <w:sz w:val="24"/>
          <w:szCs w:val="24"/>
        </w:rPr>
        <w:t>.</w:t>
      </w:r>
    </w:p>
    <w:p w14:paraId="00D01904" w14:textId="77777777" w:rsidR="00853676" w:rsidRPr="00853846" w:rsidRDefault="00221DC9" w:rsidP="00690239">
      <w:pPr>
        <w:pStyle w:val="a6"/>
        <w:numPr>
          <w:ilvl w:val="0"/>
          <w:numId w:val="17"/>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rPr>
        <w:t>Исследования в области демократии и демократических режимов.</w:t>
      </w:r>
      <w:r w:rsidRPr="00853846">
        <w:rPr>
          <w:rFonts w:ascii="Times New Roman" w:hAnsi="Times New Roman"/>
          <w:sz w:val="24"/>
          <w:szCs w:val="24"/>
        </w:rPr>
        <w:t xml:space="preserve"> Данная категория также представляет из себя одну и наиболее популярных областей исследования, в общей сложности насчитывается 9 публикаций по данной тематике, которые включают в себя изучение следующих аспектов:</w:t>
      </w:r>
      <w:r w:rsidR="00323633" w:rsidRPr="00853846">
        <w:rPr>
          <w:rFonts w:ascii="Times New Roman" w:hAnsi="Times New Roman"/>
          <w:sz w:val="24"/>
          <w:szCs w:val="24"/>
        </w:rPr>
        <w:t xml:space="preserve"> </w:t>
      </w:r>
      <w:r w:rsidR="00A8362A" w:rsidRPr="00853846">
        <w:rPr>
          <w:rFonts w:ascii="Times New Roman" w:hAnsi="Times New Roman"/>
          <w:sz w:val="24"/>
          <w:szCs w:val="24"/>
        </w:rPr>
        <w:t>оценка показателей эффе</w:t>
      </w:r>
      <w:r w:rsidR="00E5764C" w:rsidRPr="00853846">
        <w:rPr>
          <w:rFonts w:ascii="Times New Roman" w:hAnsi="Times New Roman"/>
          <w:sz w:val="24"/>
          <w:szCs w:val="24"/>
        </w:rPr>
        <w:t>к</w:t>
      </w:r>
      <w:r w:rsidR="00A8362A" w:rsidRPr="00853846">
        <w:rPr>
          <w:rFonts w:ascii="Times New Roman" w:hAnsi="Times New Roman"/>
          <w:sz w:val="24"/>
          <w:szCs w:val="24"/>
        </w:rPr>
        <w:t>тивности деятельности местных органов власти</w:t>
      </w:r>
      <w:r w:rsidR="00E5764C" w:rsidRPr="00853846">
        <w:rPr>
          <w:rFonts w:ascii="Times New Roman" w:hAnsi="Times New Roman"/>
          <w:sz w:val="24"/>
          <w:szCs w:val="24"/>
        </w:rPr>
        <w:t xml:space="preserve"> в США </w:t>
      </w:r>
      <w:r w:rsidR="001D5532" w:rsidRPr="00853846">
        <w:rPr>
          <w:rFonts w:ascii="Times New Roman" w:hAnsi="Times New Roman"/>
          <w:sz w:val="24"/>
          <w:szCs w:val="24"/>
        </w:rPr>
        <w:t>с точки зрения достижения национальных налоговых целей</w:t>
      </w:r>
      <w:r w:rsidR="001D5532" w:rsidRPr="00853846">
        <w:rPr>
          <w:rStyle w:val="a5"/>
          <w:rFonts w:ascii="Times New Roman" w:hAnsi="Times New Roman"/>
          <w:sz w:val="24"/>
          <w:szCs w:val="24"/>
        </w:rPr>
        <w:footnoteReference w:id="50"/>
      </w:r>
      <w:r w:rsidR="009A19C2" w:rsidRPr="00853846">
        <w:rPr>
          <w:rFonts w:ascii="Times New Roman" w:hAnsi="Times New Roman"/>
          <w:sz w:val="24"/>
          <w:szCs w:val="24"/>
        </w:rPr>
        <w:t xml:space="preserve">; теория свободы средств массовой информации в условиях недемократических </w:t>
      </w:r>
      <w:r w:rsidR="00361FFB" w:rsidRPr="00853846">
        <w:rPr>
          <w:rFonts w:ascii="Times New Roman" w:hAnsi="Times New Roman"/>
          <w:sz w:val="24"/>
          <w:szCs w:val="24"/>
        </w:rPr>
        <w:t>государств</w:t>
      </w:r>
      <w:r w:rsidR="00361FFB" w:rsidRPr="00853846">
        <w:rPr>
          <w:rStyle w:val="a5"/>
          <w:rFonts w:ascii="Times New Roman" w:hAnsi="Times New Roman"/>
          <w:sz w:val="24"/>
          <w:szCs w:val="24"/>
        </w:rPr>
        <w:footnoteReference w:id="51"/>
      </w:r>
      <w:r w:rsidR="00E9113C" w:rsidRPr="00853846">
        <w:rPr>
          <w:rFonts w:ascii="Times New Roman" w:hAnsi="Times New Roman"/>
          <w:sz w:val="24"/>
          <w:szCs w:val="24"/>
        </w:rPr>
        <w:t xml:space="preserve">; </w:t>
      </w:r>
      <w:r w:rsidR="00E80446" w:rsidRPr="00853846">
        <w:rPr>
          <w:rFonts w:ascii="Times New Roman" w:hAnsi="Times New Roman"/>
          <w:sz w:val="24"/>
          <w:szCs w:val="24"/>
        </w:rPr>
        <w:t>связь материальных интересов западных государств и их поддержки демократическим движениям в недемократических странах</w:t>
      </w:r>
      <w:r w:rsidR="00E80446" w:rsidRPr="00853846">
        <w:rPr>
          <w:rStyle w:val="a5"/>
          <w:rFonts w:ascii="Times New Roman" w:hAnsi="Times New Roman"/>
          <w:sz w:val="24"/>
          <w:szCs w:val="24"/>
        </w:rPr>
        <w:footnoteReference w:id="52"/>
      </w:r>
      <w:r w:rsidR="00E80446" w:rsidRPr="00853846">
        <w:rPr>
          <w:rFonts w:ascii="Times New Roman" w:hAnsi="Times New Roman"/>
          <w:sz w:val="24"/>
          <w:szCs w:val="24"/>
        </w:rPr>
        <w:t>;</w:t>
      </w:r>
      <w:r w:rsidR="00FD5C9B" w:rsidRPr="00853846">
        <w:rPr>
          <w:rFonts w:ascii="Times New Roman" w:hAnsi="Times New Roman"/>
          <w:sz w:val="24"/>
          <w:szCs w:val="24"/>
        </w:rPr>
        <w:t xml:space="preserve"> влияние географической близости к Западу и западной помощи на </w:t>
      </w:r>
      <w:r w:rsidR="00877369" w:rsidRPr="00853846">
        <w:rPr>
          <w:rFonts w:ascii="Times New Roman" w:hAnsi="Times New Roman"/>
          <w:sz w:val="24"/>
          <w:szCs w:val="24"/>
        </w:rPr>
        <w:t xml:space="preserve">построение </w:t>
      </w:r>
      <w:r w:rsidR="00FD5C9B" w:rsidRPr="00853846">
        <w:rPr>
          <w:rFonts w:ascii="Times New Roman" w:hAnsi="Times New Roman"/>
          <w:sz w:val="24"/>
          <w:szCs w:val="24"/>
        </w:rPr>
        <w:t>демократи</w:t>
      </w:r>
      <w:r w:rsidR="00877369" w:rsidRPr="00853846">
        <w:rPr>
          <w:rFonts w:ascii="Times New Roman" w:hAnsi="Times New Roman"/>
          <w:sz w:val="24"/>
          <w:szCs w:val="24"/>
        </w:rPr>
        <w:t xml:space="preserve">ческих институтов </w:t>
      </w:r>
      <w:r w:rsidR="00FD5C9B" w:rsidRPr="00853846">
        <w:rPr>
          <w:rFonts w:ascii="Times New Roman" w:hAnsi="Times New Roman"/>
          <w:sz w:val="24"/>
          <w:szCs w:val="24"/>
        </w:rPr>
        <w:t>в регионах России</w:t>
      </w:r>
      <w:r w:rsidR="00877369" w:rsidRPr="00853846">
        <w:rPr>
          <w:rStyle w:val="a5"/>
          <w:rFonts w:ascii="Times New Roman" w:hAnsi="Times New Roman"/>
          <w:sz w:val="24"/>
          <w:szCs w:val="24"/>
        </w:rPr>
        <w:footnoteReference w:id="53"/>
      </w:r>
      <w:r w:rsidR="00877369" w:rsidRPr="00853846">
        <w:rPr>
          <w:rFonts w:ascii="Times New Roman" w:hAnsi="Times New Roman"/>
          <w:sz w:val="24"/>
          <w:szCs w:val="24"/>
        </w:rPr>
        <w:t xml:space="preserve">; </w:t>
      </w:r>
      <w:r w:rsidR="0046663E" w:rsidRPr="00853846">
        <w:rPr>
          <w:rFonts w:ascii="Times New Roman" w:hAnsi="Times New Roman"/>
          <w:sz w:val="24"/>
          <w:szCs w:val="24"/>
        </w:rPr>
        <w:t>влияние коммунистического режима на становление демократии в посткоммунистических странах</w:t>
      </w:r>
      <w:r w:rsidR="0046663E" w:rsidRPr="00853846">
        <w:rPr>
          <w:rStyle w:val="a5"/>
          <w:rFonts w:ascii="Times New Roman" w:hAnsi="Times New Roman"/>
          <w:sz w:val="24"/>
          <w:szCs w:val="24"/>
        </w:rPr>
        <w:footnoteReference w:id="54"/>
      </w:r>
      <w:r w:rsidR="0046663E" w:rsidRPr="00853846">
        <w:rPr>
          <w:rFonts w:ascii="Times New Roman" w:hAnsi="Times New Roman"/>
          <w:sz w:val="24"/>
          <w:szCs w:val="24"/>
        </w:rPr>
        <w:t xml:space="preserve">; </w:t>
      </w:r>
      <w:r w:rsidR="00356321" w:rsidRPr="00853846">
        <w:rPr>
          <w:rFonts w:ascii="Times New Roman" w:hAnsi="Times New Roman"/>
          <w:sz w:val="24"/>
          <w:szCs w:val="24"/>
        </w:rPr>
        <w:t>усилия США по оказанию помощи в развитии демократии в быв</w:t>
      </w:r>
      <w:r w:rsidR="00DE5A6F" w:rsidRPr="00853846">
        <w:rPr>
          <w:rFonts w:ascii="Times New Roman" w:hAnsi="Times New Roman"/>
          <w:sz w:val="24"/>
          <w:szCs w:val="24"/>
        </w:rPr>
        <w:t>ших республиках</w:t>
      </w:r>
      <w:r w:rsidR="00356321" w:rsidRPr="00853846">
        <w:rPr>
          <w:rFonts w:ascii="Times New Roman" w:hAnsi="Times New Roman"/>
          <w:sz w:val="24"/>
          <w:szCs w:val="24"/>
        </w:rPr>
        <w:t xml:space="preserve"> Советско</w:t>
      </w:r>
      <w:r w:rsidR="00DE5A6F" w:rsidRPr="00853846">
        <w:rPr>
          <w:rFonts w:ascii="Times New Roman" w:hAnsi="Times New Roman"/>
          <w:sz w:val="24"/>
          <w:szCs w:val="24"/>
        </w:rPr>
        <w:t>го</w:t>
      </w:r>
      <w:r w:rsidR="00356321" w:rsidRPr="00853846">
        <w:rPr>
          <w:rFonts w:ascii="Times New Roman" w:hAnsi="Times New Roman"/>
          <w:sz w:val="24"/>
          <w:szCs w:val="24"/>
        </w:rPr>
        <w:t xml:space="preserve"> Союз</w:t>
      </w:r>
      <w:r w:rsidR="00DE5A6F" w:rsidRPr="00853846">
        <w:rPr>
          <w:rFonts w:ascii="Times New Roman" w:hAnsi="Times New Roman"/>
          <w:sz w:val="24"/>
          <w:szCs w:val="24"/>
        </w:rPr>
        <w:t xml:space="preserve">а, а также </w:t>
      </w:r>
      <w:r w:rsidR="00DE5A6F" w:rsidRPr="00853846">
        <w:rPr>
          <w:rFonts w:ascii="Times New Roman" w:hAnsi="Times New Roman"/>
          <w:sz w:val="24"/>
          <w:szCs w:val="24"/>
        </w:rPr>
        <w:lastRenderedPageBreak/>
        <w:t xml:space="preserve">причины </w:t>
      </w:r>
      <w:r w:rsidR="00D14E75" w:rsidRPr="00853846">
        <w:rPr>
          <w:rFonts w:ascii="Times New Roman" w:hAnsi="Times New Roman"/>
          <w:sz w:val="24"/>
          <w:szCs w:val="24"/>
        </w:rPr>
        <w:t>незначительных результатов этих усилий</w:t>
      </w:r>
      <w:r w:rsidR="00D14E75" w:rsidRPr="00853846">
        <w:rPr>
          <w:rStyle w:val="a5"/>
          <w:rFonts w:ascii="Times New Roman" w:hAnsi="Times New Roman"/>
          <w:sz w:val="24"/>
          <w:szCs w:val="24"/>
        </w:rPr>
        <w:footnoteReference w:id="55"/>
      </w:r>
      <w:r w:rsidR="00D9747F" w:rsidRPr="00853846">
        <w:rPr>
          <w:rFonts w:ascii="Times New Roman" w:hAnsi="Times New Roman"/>
          <w:sz w:val="24"/>
          <w:szCs w:val="24"/>
        </w:rPr>
        <w:t>;</w:t>
      </w:r>
      <w:r w:rsidR="00DF63BB" w:rsidRPr="00853846">
        <w:rPr>
          <w:rFonts w:ascii="Times New Roman" w:hAnsi="Times New Roman"/>
          <w:sz w:val="24"/>
          <w:szCs w:val="24"/>
        </w:rPr>
        <w:t xml:space="preserve"> понятия демократии и легитимности в контексте постсоветской Центральной Азии</w:t>
      </w:r>
      <w:r w:rsidR="00DF63BB" w:rsidRPr="00853846">
        <w:rPr>
          <w:rStyle w:val="a5"/>
          <w:rFonts w:ascii="Times New Roman" w:hAnsi="Times New Roman"/>
          <w:sz w:val="24"/>
          <w:szCs w:val="24"/>
        </w:rPr>
        <w:footnoteReference w:id="56"/>
      </w:r>
      <w:r w:rsidR="00DF63BB" w:rsidRPr="00853846">
        <w:rPr>
          <w:rFonts w:ascii="Times New Roman" w:hAnsi="Times New Roman"/>
          <w:sz w:val="24"/>
          <w:szCs w:val="24"/>
        </w:rPr>
        <w:t xml:space="preserve">; влияние рекламных доходов </w:t>
      </w:r>
      <w:r w:rsidR="00707F90" w:rsidRPr="00853846">
        <w:rPr>
          <w:rFonts w:ascii="Times New Roman" w:hAnsi="Times New Roman"/>
          <w:sz w:val="24"/>
          <w:szCs w:val="24"/>
        </w:rPr>
        <w:t>на степень независимости средств массовой информации от политических групп</w:t>
      </w:r>
      <w:r w:rsidR="00707F90" w:rsidRPr="00853846">
        <w:rPr>
          <w:rStyle w:val="a5"/>
          <w:rFonts w:ascii="Times New Roman" w:hAnsi="Times New Roman"/>
          <w:sz w:val="24"/>
          <w:szCs w:val="24"/>
        </w:rPr>
        <w:footnoteReference w:id="57"/>
      </w:r>
      <w:r w:rsidR="00732BCE" w:rsidRPr="00853846">
        <w:rPr>
          <w:rFonts w:ascii="Times New Roman" w:hAnsi="Times New Roman"/>
          <w:sz w:val="24"/>
          <w:szCs w:val="24"/>
        </w:rPr>
        <w:t>; влияние коррупции на отношение населения к правительству в современных демократических государствах</w:t>
      </w:r>
      <w:r w:rsidR="00732BCE" w:rsidRPr="00853846">
        <w:rPr>
          <w:rStyle w:val="a5"/>
          <w:rFonts w:ascii="Times New Roman" w:hAnsi="Times New Roman"/>
          <w:sz w:val="24"/>
          <w:szCs w:val="24"/>
        </w:rPr>
        <w:footnoteReference w:id="58"/>
      </w:r>
      <w:r w:rsidR="00732BCE" w:rsidRPr="00853846">
        <w:rPr>
          <w:rFonts w:ascii="Times New Roman" w:hAnsi="Times New Roman"/>
          <w:sz w:val="24"/>
          <w:szCs w:val="24"/>
        </w:rPr>
        <w:t>.</w:t>
      </w:r>
    </w:p>
    <w:p w14:paraId="4A5C4CE0" w14:textId="77777777" w:rsidR="00387BB6" w:rsidRPr="00853846" w:rsidRDefault="00965AD7" w:rsidP="00690239">
      <w:pPr>
        <w:pStyle w:val="a6"/>
        <w:numPr>
          <w:ilvl w:val="0"/>
          <w:numId w:val="17"/>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rPr>
        <w:t>Исследования конфликтов, их природы и способов решения конфликтов.</w:t>
      </w:r>
      <w:r w:rsidRPr="00853846">
        <w:rPr>
          <w:rFonts w:ascii="Times New Roman" w:hAnsi="Times New Roman"/>
          <w:sz w:val="24"/>
          <w:szCs w:val="24"/>
        </w:rPr>
        <w:t xml:space="preserve"> Данная категория является третьей по популярности среди представителей постсоветского пространства и насчитывает 8 публикаций, которые затрагивают следующие проблемы:</w:t>
      </w:r>
      <w:r w:rsidR="00D95CF6" w:rsidRPr="00853846">
        <w:rPr>
          <w:rFonts w:ascii="Times New Roman" w:hAnsi="Times New Roman"/>
          <w:sz w:val="24"/>
          <w:szCs w:val="24"/>
        </w:rPr>
        <w:t xml:space="preserve"> количественное сравнение исламистского и националистического насилия с использованием</w:t>
      </w:r>
      <w:r w:rsidR="002E16D2" w:rsidRPr="00853846">
        <w:rPr>
          <w:rFonts w:ascii="Times New Roman" w:hAnsi="Times New Roman"/>
          <w:sz w:val="24"/>
          <w:szCs w:val="24"/>
        </w:rPr>
        <w:t xml:space="preserve"> </w:t>
      </w:r>
      <w:r w:rsidR="00976157" w:rsidRPr="00853846">
        <w:rPr>
          <w:rFonts w:ascii="Times New Roman" w:hAnsi="Times New Roman"/>
          <w:sz w:val="24"/>
          <w:szCs w:val="24"/>
        </w:rPr>
        <w:t xml:space="preserve">данных </w:t>
      </w:r>
      <w:r w:rsidR="00D95CF6" w:rsidRPr="00853846">
        <w:rPr>
          <w:rFonts w:ascii="Times New Roman" w:hAnsi="Times New Roman"/>
          <w:sz w:val="24"/>
          <w:szCs w:val="24"/>
        </w:rPr>
        <w:t>Северного Кавказа России</w:t>
      </w:r>
      <w:r w:rsidR="00D95CF6" w:rsidRPr="00853846">
        <w:rPr>
          <w:rStyle w:val="a5"/>
          <w:rFonts w:ascii="Times New Roman" w:hAnsi="Times New Roman"/>
          <w:sz w:val="24"/>
          <w:szCs w:val="24"/>
        </w:rPr>
        <w:footnoteReference w:id="59"/>
      </w:r>
      <w:r w:rsidR="00D95CF6" w:rsidRPr="00853846">
        <w:rPr>
          <w:rFonts w:ascii="Times New Roman" w:hAnsi="Times New Roman"/>
          <w:sz w:val="24"/>
          <w:szCs w:val="24"/>
        </w:rPr>
        <w:t>;</w:t>
      </w:r>
      <w:r w:rsidR="00976157" w:rsidRPr="00853846">
        <w:rPr>
          <w:rFonts w:ascii="Times New Roman" w:hAnsi="Times New Roman"/>
          <w:sz w:val="24"/>
          <w:szCs w:val="24"/>
        </w:rPr>
        <w:t xml:space="preserve"> </w:t>
      </w:r>
      <w:r w:rsidR="00084D7F" w:rsidRPr="00853846">
        <w:rPr>
          <w:rFonts w:ascii="Times New Roman" w:hAnsi="Times New Roman"/>
          <w:sz w:val="24"/>
          <w:szCs w:val="24"/>
        </w:rPr>
        <w:t>переселение гражданского населения как фактор уменьшения активности повстанческих группировок</w:t>
      </w:r>
      <w:r w:rsidR="00EA7641" w:rsidRPr="00853846">
        <w:rPr>
          <w:rStyle w:val="a5"/>
          <w:rFonts w:ascii="Times New Roman" w:hAnsi="Times New Roman"/>
          <w:sz w:val="24"/>
          <w:szCs w:val="24"/>
        </w:rPr>
        <w:footnoteReference w:id="60"/>
      </w:r>
      <w:r w:rsidR="00EA7641" w:rsidRPr="00853846">
        <w:rPr>
          <w:rFonts w:ascii="Times New Roman" w:hAnsi="Times New Roman"/>
          <w:sz w:val="24"/>
          <w:szCs w:val="24"/>
        </w:rPr>
        <w:t>; анализ взаимосвязи между кибернетической деятельностью и физическим насилием во время войны</w:t>
      </w:r>
      <w:r w:rsidR="005B097C" w:rsidRPr="00853846">
        <w:rPr>
          <w:rFonts w:ascii="Times New Roman" w:hAnsi="Times New Roman"/>
          <w:sz w:val="24"/>
          <w:szCs w:val="24"/>
        </w:rPr>
        <w:t xml:space="preserve"> на примерах военных действий на Юго-Востоке Украины и в Сирии</w:t>
      </w:r>
      <w:r w:rsidR="005B097C" w:rsidRPr="00853846">
        <w:rPr>
          <w:rStyle w:val="a5"/>
          <w:rFonts w:ascii="Times New Roman" w:hAnsi="Times New Roman"/>
          <w:sz w:val="24"/>
          <w:szCs w:val="24"/>
        </w:rPr>
        <w:footnoteReference w:id="61"/>
      </w:r>
      <w:r w:rsidR="00387BB6" w:rsidRPr="00853846">
        <w:rPr>
          <w:rFonts w:ascii="Times New Roman" w:hAnsi="Times New Roman"/>
          <w:sz w:val="24"/>
          <w:szCs w:val="24"/>
        </w:rPr>
        <w:t xml:space="preserve">; </w:t>
      </w:r>
      <w:r w:rsidR="00BA4898" w:rsidRPr="00853846">
        <w:rPr>
          <w:rFonts w:ascii="Times New Roman" w:hAnsi="Times New Roman"/>
          <w:sz w:val="24"/>
          <w:szCs w:val="24"/>
        </w:rPr>
        <w:t>государственное неизбирательное насилие в отношении гражданского населения</w:t>
      </w:r>
      <w:r w:rsidR="00BA4898" w:rsidRPr="00853846">
        <w:rPr>
          <w:rStyle w:val="a5"/>
          <w:rFonts w:ascii="Times New Roman" w:hAnsi="Times New Roman"/>
          <w:sz w:val="24"/>
          <w:szCs w:val="24"/>
        </w:rPr>
        <w:footnoteReference w:id="62"/>
      </w:r>
      <w:r w:rsidR="003678DB" w:rsidRPr="00853846">
        <w:rPr>
          <w:rFonts w:ascii="Times New Roman" w:hAnsi="Times New Roman"/>
          <w:sz w:val="24"/>
          <w:szCs w:val="24"/>
        </w:rPr>
        <w:t>;</w:t>
      </w:r>
      <w:r w:rsidR="00FB1DD8" w:rsidRPr="00853846">
        <w:rPr>
          <w:rFonts w:ascii="Times New Roman" w:hAnsi="Times New Roman"/>
          <w:sz w:val="24"/>
          <w:szCs w:val="24"/>
        </w:rPr>
        <w:t xml:space="preserve"> </w:t>
      </w:r>
      <w:r w:rsidR="00CD4768" w:rsidRPr="00853846">
        <w:rPr>
          <w:rFonts w:ascii="Times New Roman" w:hAnsi="Times New Roman"/>
          <w:sz w:val="24"/>
          <w:szCs w:val="24"/>
        </w:rPr>
        <w:t>оценка эффективности распространения информации о гражданской войне через для формирования у населения отношения к происходящим событиям</w:t>
      </w:r>
      <w:r w:rsidR="00CD4768" w:rsidRPr="00853846">
        <w:rPr>
          <w:rStyle w:val="a5"/>
          <w:rFonts w:ascii="Times New Roman" w:hAnsi="Times New Roman"/>
          <w:sz w:val="24"/>
          <w:szCs w:val="24"/>
        </w:rPr>
        <w:footnoteReference w:id="63"/>
      </w:r>
      <w:r w:rsidR="00CD4768" w:rsidRPr="00853846">
        <w:rPr>
          <w:rFonts w:ascii="Times New Roman" w:hAnsi="Times New Roman"/>
          <w:sz w:val="24"/>
          <w:szCs w:val="24"/>
        </w:rPr>
        <w:t xml:space="preserve">; </w:t>
      </w:r>
      <w:r w:rsidR="00917956" w:rsidRPr="00853846">
        <w:rPr>
          <w:rFonts w:ascii="Times New Roman" w:hAnsi="Times New Roman"/>
          <w:sz w:val="24"/>
          <w:szCs w:val="24"/>
        </w:rPr>
        <w:t xml:space="preserve">как нормативные и </w:t>
      </w:r>
      <w:r w:rsidR="00917956" w:rsidRPr="00853846">
        <w:rPr>
          <w:rFonts w:ascii="Times New Roman" w:hAnsi="Times New Roman"/>
          <w:sz w:val="24"/>
          <w:szCs w:val="24"/>
        </w:rPr>
        <w:lastRenderedPageBreak/>
        <w:t>инструментальные мотивы взаимодействуют в гражданской войне</w:t>
      </w:r>
      <w:r w:rsidR="00917956" w:rsidRPr="00853846">
        <w:rPr>
          <w:rStyle w:val="a5"/>
          <w:rFonts w:ascii="Times New Roman" w:hAnsi="Times New Roman"/>
          <w:sz w:val="24"/>
          <w:szCs w:val="24"/>
        </w:rPr>
        <w:footnoteReference w:id="64"/>
      </w:r>
      <w:r w:rsidR="00B5048D" w:rsidRPr="00853846">
        <w:rPr>
          <w:rFonts w:ascii="Times New Roman" w:hAnsi="Times New Roman"/>
          <w:sz w:val="24"/>
          <w:szCs w:val="24"/>
        </w:rPr>
        <w:t>; анализ деятельности партизан и принципов ведения партизанской войны в оккупированной Беларуси</w:t>
      </w:r>
      <w:r w:rsidR="00056706" w:rsidRPr="00853846">
        <w:rPr>
          <w:rFonts w:ascii="Times New Roman" w:hAnsi="Times New Roman"/>
          <w:sz w:val="24"/>
          <w:szCs w:val="24"/>
        </w:rPr>
        <w:t xml:space="preserve"> времен Великой Отечественной Войны</w:t>
      </w:r>
      <w:r w:rsidR="00B5048D" w:rsidRPr="00853846">
        <w:rPr>
          <w:rStyle w:val="a5"/>
          <w:rFonts w:ascii="Times New Roman" w:hAnsi="Times New Roman"/>
          <w:sz w:val="24"/>
          <w:szCs w:val="24"/>
        </w:rPr>
        <w:footnoteReference w:id="65"/>
      </w:r>
      <w:r w:rsidR="00B5048D" w:rsidRPr="00853846">
        <w:rPr>
          <w:rFonts w:ascii="Times New Roman" w:hAnsi="Times New Roman"/>
          <w:sz w:val="24"/>
          <w:szCs w:val="24"/>
        </w:rPr>
        <w:t xml:space="preserve">; </w:t>
      </w:r>
      <w:r w:rsidR="004F281B" w:rsidRPr="00853846">
        <w:rPr>
          <w:rFonts w:ascii="Times New Roman" w:hAnsi="Times New Roman"/>
          <w:sz w:val="24"/>
          <w:szCs w:val="24"/>
        </w:rPr>
        <w:t>предвзятость средств массовой информации в освещении событий арабской весны</w:t>
      </w:r>
      <w:r w:rsidR="004F281B" w:rsidRPr="00853846">
        <w:rPr>
          <w:rStyle w:val="a5"/>
          <w:rFonts w:ascii="Times New Roman" w:hAnsi="Times New Roman"/>
          <w:sz w:val="24"/>
          <w:szCs w:val="24"/>
        </w:rPr>
        <w:footnoteReference w:id="66"/>
      </w:r>
      <w:r w:rsidR="002E16D2" w:rsidRPr="00853846">
        <w:rPr>
          <w:rFonts w:ascii="Times New Roman" w:hAnsi="Times New Roman"/>
          <w:sz w:val="24"/>
          <w:szCs w:val="24"/>
        </w:rPr>
        <w:t>.</w:t>
      </w:r>
    </w:p>
    <w:p w14:paraId="51FDFD79" w14:textId="77777777" w:rsidR="002E16D2" w:rsidRPr="00853846" w:rsidRDefault="002E16D2" w:rsidP="00690239">
      <w:pPr>
        <w:pStyle w:val="a6"/>
        <w:numPr>
          <w:ilvl w:val="0"/>
          <w:numId w:val="17"/>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rPr>
        <w:t>Исследования в области экономики и экономических реформ.</w:t>
      </w:r>
      <w:r w:rsidR="00056706" w:rsidRPr="00853846">
        <w:rPr>
          <w:rFonts w:ascii="Times New Roman" w:hAnsi="Times New Roman"/>
          <w:b/>
          <w:bCs/>
          <w:sz w:val="24"/>
          <w:szCs w:val="24"/>
        </w:rPr>
        <w:t xml:space="preserve"> </w:t>
      </w:r>
      <w:r w:rsidR="00056706" w:rsidRPr="00853846">
        <w:rPr>
          <w:rFonts w:ascii="Times New Roman" w:hAnsi="Times New Roman"/>
          <w:sz w:val="24"/>
          <w:szCs w:val="24"/>
        </w:rPr>
        <w:t xml:space="preserve">В статьях на эту тематику исследователи затрагивали следующие вопросы: </w:t>
      </w:r>
      <w:r w:rsidR="00472BC1" w:rsidRPr="00853846">
        <w:rPr>
          <w:rFonts w:ascii="Times New Roman" w:hAnsi="Times New Roman"/>
          <w:sz w:val="24"/>
          <w:szCs w:val="24"/>
        </w:rPr>
        <w:t xml:space="preserve">взаимосвязь между степенью развития </w:t>
      </w:r>
      <w:r w:rsidR="005871EC" w:rsidRPr="00853846">
        <w:rPr>
          <w:rFonts w:ascii="Times New Roman" w:hAnsi="Times New Roman"/>
          <w:sz w:val="24"/>
          <w:szCs w:val="24"/>
        </w:rPr>
        <w:t>политических институтов и выдвижением представителей бизнеса на государственные должности</w:t>
      </w:r>
      <w:r w:rsidR="005871EC" w:rsidRPr="00853846">
        <w:rPr>
          <w:rStyle w:val="a5"/>
          <w:rFonts w:ascii="Times New Roman" w:hAnsi="Times New Roman"/>
          <w:sz w:val="24"/>
          <w:szCs w:val="24"/>
        </w:rPr>
        <w:footnoteReference w:id="67"/>
      </w:r>
      <w:r w:rsidR="005871EC" w:rsidRPr="00853846">
        <w:rPr>
          <w:rFonts w:ascii="Times New Roman" w:hAnsi="Times New Roman"/>
          <w:sz w:val="24"/>
          <w:szCs w:val="24"/>
        </w:rPr>
        <w:t xml:space="preserve">; </w:t>
      </w:r>
      <w:r w:rsidR="000C4A3C" w:rsidRPr="00853846">
        <w:rPr>
          <w:rFonts w:ascii="Times New Roman" w:hAnsi="Times New Roman"/>
          <w:sz w:val="24"/>
          <w:szCs w:val="24"/>
        </w:rPr>
        <w:t>отношение к пересмотру процессов приватизации в странах с переходной экономикой</w:t>
      </w:r>
      <w:r w:rsidR="000C4A3C" w:rsidRPr="00853846">
        <w:rPr>
          <w:rStyle w:val="a5"/>
          <w:rFonts w:ascii="Times New Roman" w:hAnsi="Times New Roman"/>
          <w:sz w:val="24"/>
          <w:szCs w:val="24"/>
        </w:rPr>
        <w:footnoteReference w:id="68"/>
      </w:r>
      <w:r w:rsidR="00A04D6A" w:rsidRPr="00853846">
        <w:rPr>
          <w:rFonts w:ascii="Times New Roman" w:hAnsi="Times New Roman"/>
          <w:sz w:val="24"/>
          <w:szCs w:val="24"/>
        </w:rPr>
        <w:t>;</w:t>
      </w:r>
      <w:r w:rsidR="00DF6633" w:rsidRPr="00853846">
        <w:rPr>
          <w:rFonts w:ascii="Times New Roman" w:hAnsi="Times New Roman"/>
          <w:sz w:val="24"/>
          <w:szCs w:val="24"/>
        </w:rPr>
        <w:t xml:space="preserve"> анализ воздействия терроризма на экономический рост</w:t>
      </w:r>
      <w:r w:rsidR="00DF6633" w:rsidRPr="00853846">
        <w:rPr>
          <w:rStyle w:val="a5"/>
          <w:rFonts w:ascii="Times New Roman" w:hAnsi="Times New Roman"/>
          <w:sz w:val="24"/>
          <w:szCs w:val="24"/>
        </w:rPr>
        <w:footnoteReference w:id="69"/>
      </w:r>
      <w:r w:rsidR="00DF6633" w:rsidRPr="00853846">
        <w:rPr>
          <w:rFonts w:ascii="Times New Roman" w:hAnsi="Times New Roman"/>
          <w:sz w:val="24"/>
          <w:szCs w:val="24"/>
        </w:rPr>
        <w:t>;</w:t>
      </w:r>
      <w:r w:rsidR="002664D7" w:rsidRPr="00853846">
        <w:rPr>
          <w:rFonts w:ascii="Times New Roman" w:hAnsi="Times New Roman"/>
          <w:sz w:val="24"/>
          <w:szCs w:val="24"/>
        </w:rPr>
        <w:t xml:space="preserve"> изучение смены общественного мнения в процессе перестройки в период 1985-1991 годов</w:t>
      </w:r>
      <w:r w:rsidR="002664D7" w:rsidRPr="00853846">
        <w:rPr>
          <w:rStyle w:val="a5"/>
          <w:rFonts w:ascii="Times New Roman" w:hAnsi="Times New Roman"/>
          <w:sz w:val="24"/>
          <w:szCs w:val="24"/>
        </w:rPr>
        <w:footnoteReference w:id="70"/>
      </w:r>
      <w:r w:rsidR="00AE785D" w:rsidRPr="00853846">
        <w:rPr>
          <w:rFonts w:ascii="Times New Roman" w:hAnsi="Times New Roman"/>
          <w:sz w:val="24"/>
          <w:szCs w:val="24"/>
        </w:rPr>
        <w:t>; проблемы экономического развития Российской Федерации</w:t>
      </w:r>
      <w:r w:rsidR="00AE785D" w:rsidRPr="00853846">
        <w:rPr>
          <w:rStyle w:val="a5"/>
          <w:rFonts w:ascii="Times New Roman" w:hAnsi="Times New Roman"/>
          <w:sz w:val="24"/>
          <w:szCs w:val="24"/>
        </w:rPr>
        <w:footnoteReference w:id="71"/>
      </w:r>
      <w:r w:rsidR="00EC782D" w:rsidRPr="00853846">
        <w:rPr>
          <w:rFonts w:ascii="Times New Roman" w:hAnsi="Times New Roman"/>
          <w:sz w:val="24"/>
          <w:szCs w:val="24"/>
        </w:rPr>
        <w:t>; особенности фискальной политики России в сравнении со странами Латинской Америки</w:t>
      </w:r>
      <w:r w:rsidR="00EC782D" w:rsidRPr="00853846">
        <w:rPr>
          <w:rStyle w:val="a5"/>
          <w:rFonts w:ascii="Times New Roman" w:hAnsi="Times New Roman"/>
          <w:sz w:val="24"/>
          <w:szCs w:val="24"/>
        </w:rPr>
        <w:footnoteReference w:id="72"/>
      </w:r>
      <w:r w:rsidR="00EC782D" w:rsidRPr="00853846">
        <w:rPr>
          <w:rFonts w:ascii="Times New Roman" w:hAnsi="Times New Roman"/>
          <w:sz w:val="24"/>
          <w:szCs w:val="24"/>
        </w:rPr>
        <w:t>.</w:t>
      </w:r>
    </w:p>
    <w:p w14:paraId="17F1F6EE" w14:textId="77777777" w:rsidR="006B0389" w:rsidRPr="00853846" w:rsidRDefault="0032344F" w:rsidP="00690239">
      <w:pPr>
        <w:pStyle w:val="a6"/>
        <w:numPr>
          <w:ilvl w:val="0"/>
          <w:numId w:val="17"/>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rPr>
        <w:t>Исследования в области избирательных систем.</w:t>
      </w:r>
      <w:r w:rsidR="00CF60F7" w:rsidRPr="00853846">
        <w:rPr>
          <w:rFonts w:ascii="Times New Roman" w:hAnsi="Times New Roman"/>
          <w:sz w:val="24"/>
          <w:szCs w:val="24"/>
        </w:rPr>
        <w:t xml:space="preserve"> Среди западных исследователей данное проблемное поле имеет высокую значимость и потенциал для изучения, в случае же исследователей из постсоветского пространства, изучение электоральных </w:t>
      </w:r>
      <w:r w:rsidR="00641722" w:rsidRPr="00853846">
        <w:rPr>
          <w:rFonts w:ascii="Times New Roman" w:hAnsi="Times New Roman"/>
          <w:sz w:val="24"/>
          <w:szCs w:val="24"/>
        </w:rPr>
        <w:t xml:space="preserve">процессов нашло отражение в 5 статьях, которые рассматривали </w:t>
      </w:r>
      <w:r w:rsidR="00641722" w:rsidRPr="00853846">
        <w:rPr>
          <w:rFonts w:ascii="Times New Roman" w:hAnsi="Times New Roman"/>
          <w:sz w:val="24"/>
          <w:szCs w:val="24"/>
        </w:rPr>
        <w:lastRenderedPageBreak/>
        <w:t>следующие проблемы: взаимосвязь размеров административных округов и районов и количества представленных политических партий</w:t>
      </w:r>
      <w:r w:rsidR="003C6408" w:rsidRPr="00853846">
        <w:rPr>
          <w:rFonts w:ascii="Times New Roman" w:hAnsi="Times New Roman"/>
          <w:sz w:val="24"/>
          <w:szCs w:val="24"/>
        </w:rPr>
        <w:t xml:space="preserve"> в странах Восточной Европы</w:t>
      </w:r>
      <w:r w:rsidR="003C6408" w:rsidRPr="00853846">
        <w:rPr>
          <w:rStyle w:val="a5"/>
          <w:rFonts w:ascii="Times New Roman" w:hAnsi="Times New Roman"/>
          <w:sz w:val="24"/>
          <w:szCs w:val="24"/>
        </w:rPr>
        <w:footnoteReference w:id="73"/>
      </w:r>
      <w:r w:rsidR="00001757" w:rsidRPr="00853846">
        <w:rPr>
          <w:rFonts w:ascii="Times New Roman" w:hAnsi="Times New Roman"/>
          <w:sz w:val="24"/>
          <w:szCs w:val="24"/>
        </w:rPr>
        <w:t xml:space="preserve">; </w:t>
      </w:r>
      <w:r w:rsidR="000E2AF2" w:rsidRPr="00853846">
        <w:rPr>
          <w:rFonts w:ascii="Times New Roman" w:hAnsi="Times New Roman"/>
          <w:sz w:val="24"/>
          <w:szCs w:val="24"/>
        </w:rPr>
        <w:t>положительное влияние досрочного голосования на явку во время выборов в штате Флорида в 2008 году</w:t>
      </w:r>
      <w:r w:rsidR="000E2AF2" w:rsidRPr="00853846">
        <w:rPr>
          <w:rStyle w:val="a5"/>
          <w:rFonts w:ascii="Times New Roman" w:hAnsi="Times New Roman"/>
          <w:sz w:val="24"/>
          <w:szCs w:val="24"/>
        </w:rPr>
        <w:footnoteReference w:id="74"/>
      </w:r>
      <w:r w:rsidR="00826970" w:rsidRPr="00853846">
        <w:rPr>
          <w:rFonts w:ascii="Times New Roman" w:hAnsi="Times New Roman"/>
          <w:sz w:val="24"/>
          <w:szCs w:val="24"/>
        </w:rPr>
        <w:t xml:space="preserve">; </w:t>
      </w:r>
      <w:r w:rsidR="009C2CE8" w:rsidRPr="00853846">
        <w:rPr>
          <w:rFonts w:ascii="Times New Roman" w:hAnsi="Times New Roman"/>
          <w:sz w:val="24"/>
          <w:szCs w:val="24"/>
        </w:rPr>
        <w:t>влияние времени проведения выборов на то, кто на них проголосует, результаты выборов и, в конечном счете, на государственную политику</w:t>
      </w:r>
      <w:r w:rsidR="009C2CE8" w:rsidRPr="00853846">
        <w:rPr>
          <w:rStyle w:val="a5"/>
          <w:rFonts w:ascii="Times New Roman" w:hAnsi="Times New Roman"/>
          <w:sz w:val="24"/>
          <w:szCs w:val="24"/>
        </w:rPr>
        <w:footnoteReference w:id="75"/>
      </w:r>
      <w:r w:rsidR="009C2CE8" w:rsidRPr="00853846">
        <w:rPr>
          <w:rFonts w:ascii="Times New Roman" w:hAnsi="Times New Roman"/>
          <w:sz w:val="24"/>
          <w:szCs w:val="24"/>
        </w:rPr>
        <w:t xml:space="preserve">; </w:t>
      </w:r>
      <w:r w:rsidR="00485129" w:rsidRPr="00853846">
        <w:rPr>
          <w:rFonts w:ascii="Times New Roman" w:hAnsi="Times New Roman"/>
          <w:sz w:val="24"/>
          <w:szCs w:val="24"/>
        </w:rPr>
        <w:t>как медиа-источник с заметной политической повесткой дня влияет на политическое поведение на примере президентских и парламентских выборов в Украине в 2014 году</w:t>
      </w:r>
      <w:r w:rsidR="00485129" w:rsidRPr="00853846">
        <w:rPr>
          <w:rStyle w:val="a5"/>
          <w:rFonts w:ascii="Times New Roman" w:hAnsi="Times New Roman"/>
          <w:sz w:val="24"/>
          <w:szCs w:val="24"/>
        </w:rPr>
        <w:footnoteReference w:id="76"/>
      </w:r>
      <w:r w:rsidR="006A42FF" w:rsidRPr="00853846">
        <w:rPr>
          <w:rFonts w:ascii="Times New Roman" w:hAnsi="Times New Roman"/>
          <w:sz w:val="24"/>
          <w:szCs w:val="24"/>
        </w:rPr>
        <w:t xml:space="preserve">; исследования данных парламентских выборов 1989 года в Норвегии с целью изучения влияния партийной идентификации избирателей и политической </w:t>
      </w:r>
      <w:r w:rsidR="00154BA4" w:rsidRPr="00853846">
        <w:rPr>
          <w:rFonts w:ascii="Times New Roman" w:hAnsi="Times New Roman"/>
          <w:sz w:val="24"/>
          <w:szCs w:val="24"/>
        </w:rPr>
        <w:t xml:space="preserve">степени крайности </w:t>
      </w:r>
      <w:r w:rsidR="006A42FF" w:rsidRPr="00853846">
        <w:rPr>
          <w:rFonts w:ascii="Times New Roman" w:hAnsi="Times New Roman"/>
          <w:sz w:val="24"/>
          <w:szCs w:val="24"/>
        </w:rPr>
        <w:t>партий на индивидуальный выбор</w:t>
      </w:r>
      <w:r w:rsidR="00154BA4" w:rsidRPr="00853846">
        <w:rPr>
          <w:rFonts w:ascii="Times New Roman" w:hAnsi="Times New Roman"/>
          <w:sz w:val="24"/>
          <w:szCs w:val="24"/>
        </w:rPr>
        <w:t xml:space="preserve"> </w:t>
      </w:r>
      <w:r w:rsidR="006A42FF" w:rsidRPr="00853846">
        <w:rPr>
          <w:rFonts w:ascii="Times New Roman" w:hAnsi="Times New Roman"/>
          <w:sz w:val="24"/>
          <w:szCs w:val="24"/>
        </w:rPr>
        <w:t>избирателей</w:t>
      </w:r>
      <w:r w:rsidR="00154BA4" w:rsidRPr="00853846">
        <w:rPr>
          <w:rStyle w:val="a5"/>
          <w:rFonts w:ascii="Times New Roman" w:hAnsi="Times New Roman"/>
          <w:sz w:val="24"/>
          <w:szCs w:val="24"/>
        </w:rPr>
        <w:footnoteReference w:id="77"/>
      </w:r>
      <w:r w:rsidR="006A42FF" w:rsidRPr="00853846">
        <w:rPr>
          <w:rFonts w:ascii="Times New Roman" w:hAnsi="Times New Roman"/>
          <w:sz w:val="24"/>
          <w:szCs w:val="24"/>
        </w:rPr>
        <w:t>.</w:t>
      </w:r>
    </w:p>
    <w:p w14:paraId="389AD87C" w14:textId="77777777" w:rsidR="00632E2C" w:rsidRPr="00853846" w:rsidRDefault="00A81A8D" w:rsidP="00690239">
      <w:pPr>
        <w:pStyle w:val="a6"/>
        <w:numPr>
          <w:ilvl w:val="0"/>
          <w:numId w:val="17"/>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rPr>
        <w:t>Исследования в области контроля над вооружениями</w:t>
      </w:r>
      <w:r w:rsidRPr="00853846">
        <w:rPr>
          <w:rFonts w:ascii="Times New Roman" w:hAnsi="Times New Roman"/>
          <w:sz w:val="24"/>
          <w:szCs w:val="24"/>
        </w:rPr>
        <w:t>. В данной области исследован</w:t>
      </w:r>
      <w:r w:rsidR="004F79E1" w:rsidRPr="00853846">
        <w:rPr>
          <w:rFonts w:ascii="Times New Roman" w:hAnsi="Times New Roman"/>
          <w:sz w:val="24"/>
          <w:szCs w:val="24"/>
        </w:rPr>
        <w:t>ия освещаются следующие вопросы</w:t>
      </w:r>
      <w:r w:rsidRPr="00853846">
        <w:rPr>
          <w:rFonts w:ascii="Times New Roman" w:hAnsi="Times New Roman"/>
          <w:sz w:val="24"/>
          <w:szCs w:val="24"/>
        </w:rPr>
        <w:t xml:space="preserve">: </w:t>
      </w:r>
      <w:r w:rsidR="00F23412" w:rsidRPr="00853846">
        <w:rPr>
          <w:rFonts w:ascii="Times New Roman" w:hAnsi="Times New Roman"/>
          <w:sz w:val="24"/>
          <w:szCs w:val="24"/>
        </w:rPr>
        <w:t>проблемы будущего развития закрытых городов в России, занимаю</w:t>
      </w:r>
      <w:r w:rsidR="004F79E1" w:rsidRPr="00853846">
        <w:rPr>
          <w:rFonts w:ascii="Times New Roman" w:hAnsi="Times New Roman"/>
          <w:sz w:val="24"/>
          <w:szCs w:val="24"/>
        </w:rPr>
        <w:t>щихся производством и обогащением</w:t>
      </w:r>
      <w:r w:rsidR="00F23412" w:rsidRPr="00853846">
        <w:rPr>
          <w:rFonts w:ascii="Times New Roman" w:hAnsi="Times New Roman"/>
          <w:sz w:val="24"/>
          <w:szCs w:val="24"/>
        </w:rPr>
        <w:t xml:space="preserve"> плутония</w:t>
      </w:r>
      <w:r w:rsidR="00F23412" w:rsidRPr="00853846">
        <w:rPr>
          <w:rStyle w:val="a5"/>
          <w:rFonts w:ascii="Times New Roman" w:hAnsi="Times New Roman"/>
          <w:sz w:val="24"/>
          <w:szCs w:val="24"/>
        </w:rPr>
        <w:footnoteReference w:id="78"/>
      </w:r>
      <w:r w:rsidR="00F23412" w:rsidRPr="00853846">
        <w:rPr>
          <w:rFonts w:ascii="Times New Roman" w:hAnsi="Times New Roman"/>
          <w:sz w:val="24"/>
          <w:szCs w:val="24"/>
        </w:rPr>
        <w:t>;</w:t>
      </w:r>
      <w:r w:rsidR="006563C1" w:rsidRPr="00853846">
        <w:rPr>
          <w:rFonts w:ascii="Times New Roman" w:hAnsi="Times New Roman"/>
          <w:sz w:val="24"/>
          <w:szCs w:val="24"/>
        </w:rPr>
        <w:t xml:space="preserve"> проблемы реформирования вооруженных сил Российской Федерации</w:t>
      </w:r>
      <w:r w:rsidR="006563C1" w:rsidRPr="00853846">
        <w:rPr>
          <w:rStyle w:val="a5"/>
          <w:rFonts w:ascii="Times New Roman" w:hAnsi="Times New Roman"/>
          <w:sz w:val="24"/>
          <w:szCs w:val="24"/>
        </w:rPr>
        <w:footnoteReference w:id="79"/>
      </w:r>
      <w:r w:rsidR="006563C1" w:rsidRPr="00853846">
        <w:rPr>
          <w:rFonts w:ascii="Times New Roman" w:hAnsi="Times New Roman"/>
          <w:sz w:val="24"/>
          <w:szCs w:val="24"/>
        </w:rPr>
        <w:t>;</w:t>
      </w:r>
      <w:r w:rsidR="002570C2" w:rsidRPr="00853846">
        <w:rPr>
          <w:rFonts w:ascii="Times New Roman" w:hAnsi="Times New Roman"/>
          <w:sz w:val="24"/>
          <w:szCs w:val="24"/>
        </w:rPr>
        <w:t xml:space="preserve"> оценка советская программы стратегической модернизации вооруженных сил и ядерных вооружений 1970-х годов</w:t>
      </w:r>
      <w:r w:rsidR="002570C2" w:rsidRPr="00853846">
        <w:rPr>
          <w:rStyle w:val="a5"/>
          <w:rFonts w:ascii="Times New Roman" w:hAnsi="Times New Roman"/>
          <w:sz w:val="24"/>
          <w:szCs w:val="24"/>
        </w:rPr>
        <w:footnoteReference w:id="80"/>
      </w:r>
      <w:r w:rsidR="002570C2" w:rsidRPr="00853846">
        <w:rPr>
          <w:rFonts w:ascii="Times New Roman" w:hAnsi="Times New Roman"/>
          <w:sz w:val="24"/>
          <w:szCs w:val="24"/>
        </w:rPr>
        <w:t>; проблемы ядерного разоружения</w:t>
      </w:r>
      <w:r w:rsidR="002570C2" w:rsidRPr="00853846">
        <w:rPr>
          <w:rStyle w:val="a5"/>
          <w:rFonts w:ascii="Times New Roman" w:hAnsi="Times New Roman"/>
          <w:sz w:val="24"/>
          <w:szCs w:val="24"/>
        </w:rPr>
        <w:footnoteReference w:id="81"/>
      </w:r>
      <w:r w:rsidR="00DE2754" w:rsidRPr="00853846">
        <w:rPr>
          <w:rFonts w:ascii="Times New Roman" w:hAnsi="Times New Roman"/>
          <w:sz w:val="24"/>
          <w:szCs w:val="24"/>
        </w:rPr>
        <w:t xml:space="preserve">; влияние представителей вооруженных сил на </w:t>
      </w:r>
      <w:r w:rsidR="00DE2754" w:rsidRPr="00853846">
        <w:rPr>
          <w:rFonts w:ascii="Times New Roman" w:hAnsi="Times New Roman"/>
          <w:sz w:val="24"/>
          <w:szCs w:val="24"/>
        </w:rPr>
        <w:lastRenderedPageBreak/>
        <w:t>политические процессы в России</w:t>
      </w:r>
      <w:r w:rsidR="00DE2754" w:rsidRPr="00853846">
        <w:rPr>
          <w:rStyle w:val="a5"/>
          <w:rFonts w:ascii="Times New Roman" w:hAnsi="Times New Roman"/>
          <w:sz w:val="24"/>
          <w:szCs w:val="24"/>
        </w:rPr>
        <w:footnoteReference w:id="82"/>
      </w:r>
      <w:r w:rsidR="000F7683" w:rsidRPr="00853846">
        <w:rPr>
          <w:rFonts w:ascii="Times New Roman" w:hAnsi="Times New Roman"/>
          <w:sz w:val="24"/>
          <w:szCs w:val="24"/>
        </w:rPr>
        <w:t>; проблемы развертывания систем противоракетной обороны на территории Польши и влияние этого фактора на внешнюю политику Российской Федерации</w:t>
      </w:r>
      <w:r w:rsidR="000F7683" w:rsidRPr="00853846">
        <w:rPr>
          <w:rStyle w:val="a5"/>
          <w:rFonts w:ascii="Times New Roman" w:hAnsi="Times New Roman"/>
          <w:sz w:val="24"/>
          <w:szCs w:val="24"/>
        </w:rPr>
        <w:footnoteReference w:id="83"/>
      </w:r>
      <w:r w:rsidR="000F7683" w:rsidRPr="00853846">
        <w:rPr>
          <w:rFonts w:ascii="Times New Roman" w:hAnsi="Times New Roman"/>
          <w:sz w:val="24"/>
          <w:szCs w:val="24"/>
        </w:rPr>
        <w:t>.</w:t>
      </w:r>
    </w:p>
    <w:p w14:paraId="276FE697" w14:textId="77777777" w:rsidR="00C86AD6" w:rsidRPr="00853846" w:rsidRDefault="00C86AD6" w:rsidP="00690239">
      <w:pPr>
        <w:pStyle w:val="a6"/>
        <w:numPr>
          <w:ilvl w:val="0"/>
          <w:numId w:val="17"/>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rPr>
        <w:t>Исследования в области политических протестов и протестных движений</w:t>
      </w:r>
      <w:r w:rsidRPr="00853846">
        <w:rPr>
          <w:rFonts w:ascii="Times New Roman" w:hAnsi="Times New Roman"/>
          <w:sz w:val="24"/>
          <w:szCs w:val="24"/>
        </w:rPr>
        <w:t xml:space="preserve">. </w:t>
      </w:r>
      <w:r w:rsidR="002F32EF" w:rsidRPr="00853846">
        <w:rPr>
          <w:rFonts w:ascii="Times New Roman" w:hAnsi="Times New Roman"/>
          <w:sz w:val="24"/>
          <w:szCs w:val="24"/>
        </w:rPr>
        <w:t>В частности, среди статей по данной тематике фигурирует рассмотрение следующи</w:t>
      </w:r>
      <w:r w:rsidR="00D90D87" w:rsidRPr="00853846">
        <w:rPr>
          <w:rFonts w:ascii="Times New Roman" w:hAnsi="Times New Roman"/>
          <w:sz w:val="24"/>
          <w:szCs w:val="24"/>
        </w:rPr>
        <w:t>х</w:t>
      </w:r>
      <w:r w:rsidR="002F32EF" w:rsidRPr="00853846">
        <w:rPr>
          <w:rFonts w:ascii="Times New Roman" w:hAnsi="Times New Roman"/>
          <w:sz w:val="24"/>
          <w:szCs w:val="24"/>
        </w:rPr>
        <w:t xml:space="preserve"> аспектов: внешнее влияние третьего государства или иных сил на возникновение протестов и репрессий</w:t>
      </w:r>
      <w:r w:rsidR="002F32EF" w:rsidRPr="00853846">
        <w:rPr>
          <w:rStyle w:val="a5"/>
          <w:rFonts w:ascii="Times New Roman" w:hAnsi="Times New Roman"/>
          <w:sz w:val="24"/>
          <w:szCs w:val="24"/>
        </w:rPr>
        <w:footnoteReference w:id="84"/>
      </w:r>
      <w:r w:rsidR="00B170EE" w:rsidRPr="00853846">
        <w:rPr>
          <w:rFonts w:ascii="Times New Roman" w:hAnsi="Times New Roman"/>
          <w:sz w:val="24"/>
          <w:szCs w:val="24"/>
        </w:rPr>
        <w:t xml:space="preserve">; </w:t>
      </w:r>
      <w:r w:rsidR="007A777D" w:rsidRPr="00853846">
        <w:rPr>
          <w:rFonts w:ascii="Times New Roman" w:hAnsi="Times New Roman"/>
          <w:sz w:val="24"/>
          <w:szCs w:val="24"/>
        </w:rPr>
        <w:t>роли кровной мести в политическом насилии, вооруженных конфликтах и нерегулярных войнах на примере антиповстанческих кампаний, проведенных Россией в Чечне</w:t>
      </w:r>
      <w:r w:rsidR="007A777D" w:rsidRPr="00853846">
        <w:rPr>
          <w:rStyle w:val="a5"/>
          <w:rFonts w:ascii="Times New Roman" w:hAnsi="Times New Roman"/>
          <w:sz w:val="24"/>
          <w:szCs w:val="24"/>
        </w:rPr>
        <w:footnoteReference w:id="85"/>
      </w:r>
      <w:r w:rsidR="007A777D" w:rsidRPr="00853846">
        <w:rPr>
          <w:rFonts w:ascii="Times New Roman" w:hAnsi="Times New Roman"/>
          <w:sz w:val="24"/>
          <w:szCs w:val="24"/>
        </w:rPr>
        <w:t xml:space="preserve">; </w:t>
      </w:r>
      <w:r w:rsidR="006129CD" w:rsidRPr="00853846">
        <w:rPr>
          <w:rFonts w:ascii="Times New Roman" w:hAnsi="Times New Roman"/>
          <w:sz w:val="24"/>
          <w:szCs w:val="24"/>
        </w:rPr>
        <w:t>факторы, предсказывающие формирование механизмов территориальной автономии регионально сконцентрированных этнических общностей</w:t>
      </w:r>
      <w:r w:rsidR="006129CD" w:rsidRPr="00853846">
        <w:rPr>
          <w:rStyle w:val="a5"/>
          <w:rFonts w:ascii="Times New Roman" w:hAnsi="Times New Roman"/>
          <w:sz w:val="24"/>
          <w:szCs w:val="24"/>
        </w:rPr>
        <w:footnoteReference w:id="86"/>
      </w:r>
      <w:r w:rsidR="006129CD" w:rsidRPr="00853846">
        <w:rPr>
          <w:rFonts w:ascii="Times New Roman" w:hAnsi="Times New Roman"/>
          <w:sz w:val="24"/>
          <w:szCs w:val="24"/>
        </w:rPr>
        <w:t xml:space="preserve">; </w:t>
      </w:r>
      <w:r w:rsidR="006140F1" w:rsidRPr="00853846">
        <w:rPr>
          <w:rFonts w:ascii="Times New Roman" w:hAnsi="Times New Roman"/>
          <w:sz w:val="24"/>
          <w:szCs w:val="24"/>
        </w:rPr>
        <w:t>принудительная конфискация находящегося в частной собственности оружия как фактор снижения активности повстанцев</w:t>
      </w:r>
      <w:r w:rsidR="006140F1" w:rsidRPr="00853846">
        <w:rPr>
          <w:rStyle w:val="a5"/>
          <w:rFonts w:ascii="Times New Roman" w:hAnsi="Times New Roman"/>
          <w:sz w:val="24"/>
          <w:szCs w:val="24"/>
        </w:rPr>
        <w:footnoteReference w:id="87"/>
      </w:r>
      <w:r w:rsidR="00D90D87" w:rsidRPr="00853846">
        <w:rPr>
          <w:rFonts w:ascii="Times New Roman" w:hAnsi="Times New Roman"/>
          <w:sz w:val="24"/>
          <w:szCs w:val="24"/>
        </w:rPr>
        <w:t>; общественный договор в советской и постсоветской России</w:t>
      </w:r>
      <w:r w:rsidR="00D90D87" w:rsidRPr="00853846">
        <w:rPr>
          <w:rStyle w:val="a5"/>
          <w:rFonts w:ascii="Times New Roman" w:hAnsi="Times New Roman"/>
          <w:sz w:val="24"/>
          <w:szCs w:val="24"/>
        </w:rPr>
        <w:footnoteReference w:id="88"/>
      </w:r>
      <w:r w:rsidR="007831B5" w:rsidRPr="00853846">
        <w:rPr>
          <w:rFonts w:ascii="Times New Roman" w:hAnsi="Times New Roman"/>
          <w:sz w:val="24"/>
          <w:szCs w:val="24"/>
        </w:rPr>
        <w:t>.</w:t>
      </w:r>
    </w:p>
    <w:p w14:paraId="0AEDE4A8" w14:textId="77777777" w:rsidR="0047118C" w:rsidRPr="00853846" w:rsidRDefault="0047118C" w:rsidP="00690239">
      <w:pPr>
        <w:pStyle w:val="a6"/>
        <w:numPr>
          <w:ilvl w:val="0"/>
          <w:numId w:val="17"/>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rPr>
        <w:t>Исследования в области терроризма</w:t>
      </w:r>
      <w:r w:rsidRPr="00853846">
        <w:rPr>
          <w:rFonts w:ascii="Times New Roman" w:hAnsi="Times New Roman"/>
          <w:sz w:val="24"/>
          <w:szCs w:val="24"/>
        </w:rPr>
        <w:t xml:space="preserve">. </w:t>
      </w:r>
      <w:r w:rsidR="00CA412F" w:rsidRPr="00853846">
        <w:rPr>
          <w:rFonts w:ascii="Times New Roman" w:hAnsi="Times New Roman"/>
          <w:sz w:val="24"/>
          <w:szCs w:val="24"/>
        </w:rPr>
        <w:t xml:space="preserve">Проблема терроризма нашла отражение в научных статьях, </w:t>
      </w:r>
      <w:r w:rsidR="00EC085F" w:rsidRPr="00853846">
        <w:rPr>
          <w:rFonts w:ascii="Times New Roman" w:hAnsi="Times New Roman"/>
          <w:sz w:val="24"/>
          <w:szCs w:val="24"/>
        </w:rPr>
        <w:t>которые рассматривают такие проблемы, как: взаимосвязь между типом политического режи</w:t>
      </w:r>
      <w:r w:rsidR="00E44DF5" w:rsidRPr="00853846">
        <w:rPr>
          <w:rFonts w:ascii="Times New Roman" w:hAnsi="Times New Roman"/>
          <w:sz w:val="24"/>
          <w:szCs w:val="24"/>
        </w:rPr>
        <w:t>ма государства и его методов борьбы</w:t>
      </w:r>
      <w:r w:rsidR="00EC085F" w:rsidRPr="00853846">
        <w:rPr>
          <w:rFonts w:ascii="Times New Roman" w:hAnsi="Times New Roman"/>
          <w:sz w:val="24"/>
          <w:szCs w:val="24"/>
        </w:rPr>
        <w:t xml:space="preserve"> с терроризмом</w:t>
      </w:r>
      <w:r w:rsidR="00EC085F" w:rsidRPr="00853846">
        <w:rPr>
          <w:rStyle w:val="a5"/>
          <w:rFonts w:ascii="Times New Roman" w:hAnsi="Times New Roman"/>
          <w:sz w:val="24"/>
          <w:szCs w:val="24"/>
        </w:rPr>
        <w:footnoteReference w:id="89"/>
      </w:r>
      <w:r w:rsidR="00D166EE" w:rsidRPr="00853846">
        <w:rPr>
          <w:rFonts w:ascii="Times New Roman" w:hAnsi="Times New Roman"/>
          <w:sz w:val="24"/>
          <w:szCs w:val="24"/>
        </w:rPr>
        <w:t xml:space="preserve">; </w:t>
      </w:r>
      <w:r w:rsidR="00F1237F" w:rsidRPr="00853846">
        <w:rPr>
          <w:rFonts w:ascii="Times New Roman" w:hAnsi="Times New Roman"/>
          <w:sz w:val="24"/>
          <w:szCs w:val="24"/>
        </w:rPr>
        <w:t xml:space="preserve">факторы, определяющие успех в переговорах с террористами на основе оценки </w:t>
      </w:r>
      <w:r w:rsidR="008820F3" w:rsidRPr="00853846">
        <w:rPr>
          <w:rFonts w:ascii="Times New Roman" w:hAnsi="Times New Roman"/>
          <w:sz w:val="24"/>
          <w:szCs w:val="24"/>
        </w:rPr>
        <w:t>в операциях</w:t>
      </w:r>
      <w:r w:rsidR="00F1237F" w:rsidRPr="00853846">
        <w:rPr>
          <w:rFonts w:ascii="Times New Roman" w:hAnsi="Times New Roman"/>
          <w:sz w:val="24"/>
          <w:szCs w:val="24"/>
        </w:rPr>
        <w:t xml:space="preserve"> по освобождению заложников</w:t>
      </w:r>
      <w:r w:rsidR="00F1237F" w:rsidRPr="00853846">
        <w:rPr>
          <w:rStyle w:val="a5"/>
          <w:rFonts w:ascii="Times New Roman" w:hAnsi="Times New Roman"/>
          <w:sz w:val="24"/>
          <w:szCs w:val="24"/>
        </w:rPr>
        <w:footnoteReference w:id="90"/>
      </w:r>
      <w:r w:rsidR="00F715EA" w:rsidRPr="00853846">
        <w:rPr>
          <w:rFonts w:ascii="Times New Roman" w:hAnsi="Times New Roman"/>
          <w:sz w:val="24"/>
          <w:szCs w:val="24"/>
        </w:rPr>
        <w:t xml:space="preserve">; </w:t>
      </w:r>
      <w:r w:rsidR="00320CBB" w:rsidRPr="00853846">
        <w:rPr>
          <w:rFonts w:ascii="Times New Roman" w:hAnsi="Times New Roman"/>
          <w:sz w:val="24"/>
          <w:szCs w:val="24"/>
        </w:rPr>
        <w:t xml:space="preserve">отрицательные последствия внутреннего и </w:t>
      </w:r>
      <w:r w:rsidR="00320CBB" w:rsidRPr="00853846">
        <w:rPr>
          <w:rFonts w:ascii="Times New Roman" w:hAnsi="Times New Roman"/>
          <w:sz w:val="24"/>
          <w:szCs w:val="24"/>
        </w:rPr>
        <w:lastRenderedPageBreak/>
        <w:t>транснационального терроризма для роста доходов на душу населения в африканских странах за период 1970-2017 годов</w:t>
      </w:r>
      <w:r w:rsidR="00320CBB" w:rsidRPr="00853846">
        <w:rPr>
          <w:rStyle w:val="a5"/>
          <w:rFonts w:ascii="Times New Roman" w:hAnsi="Times New Roman"/>
          <w:sz w:val="24"/>
          <w:szCs w:val="24"/>
        </w:rPr>
        <w:footnoteReference w:id="91"/>
      </w:r>
      <w:r w:rsidR="007901B8" w:rsidRPr="00853846">
        <w:rPr>
          <w:rFonts w:ascii="Times New Roman" w:hAnsi="Times New Roman"/>
          <w:sz w:val="24"/>
          <w:szCs w:val="24"/>
        </w:rPr>
        <w:t>;</w:t>
      </w:r>
      <w:r w:rsidR="00372562" w:rsidRPr="00853846">
        <w:rPr>
          <w:rFonts w:ascii="Times New Roman" w:hAnsi="Times New Roman"/>
          <w:sz w:val="24"/>
          <w:szCs w:val="24"/>
        </w:rPr>
        <w:t xml:space="preserve"> особенности</w:t>
      </w:r>
      <w:r w:rsidR="007901B8" w:rsidRPr="00853846">
        <w:rPr>
          <w:rFonts w:ascii="Times New Roman" w:hAnsi="Times New Roman"/>
          <w:sz w:val="24"/>
          <w:szCs w:val="24"/>
        </w:rPr>
        <w:t xml:space="preserve"> </w:t>
      </w:r>
      <w:r w:rsidR="00372562" w:rsidRPr="00853846">
        <w:rPr>
          <w:rFonts w:ascii="Times New Roman" w:hAnsi="Times New Roman"/>
          <w:sz w:val="24"/>
          <w:szCs w:val="24"/>
        </w:rPr>
        <w:t xml:space="preserve">восприятия мировой политики и концепции демократии </w:t>
      </w:r>
      <w:r w:rsidR="00BF5AB2" w:rsidRPr="00853846">
        <w:rPr>
          <w:rFonts w:ascii="Times New Roman" w:hAnsi="Times New Roman"/>
          <w:sz w:val="24"/>
          <w:szCs w:val="24"/>
        </w:rPr>
        <w:t xml:space="preserve">как </w:t>
      </w:r>
      <w:r w:rsidR="00372562" w:rsidRPr="00853846">
        <w:rPr>
          <w:rFonts w:ascii="Times New Roman" w:hAnsi="Times New Roman"/>
          <w:sz w:val="24"/>
          <w:szCs w:val="24"/>
        </w:rPr>
        <w:t xml:space="preserve">фактор </w:t>
      </w:r>
      <w:proofErr w:type="spellStart"/>
      <w:r w:rsidR="00372562" w:rsidRPr="00853846">
        <w:rPr>
          <w:rFonts w:ascii="Times New Roman" w:hAnsi="Times New Roman"/>
          <w:sz w:val="24"/>
          <w:szCs w:val="24"/>
        </w:rPr>
        <w:t>протеррористических</w:t>
      </w:r>
      <w:proofErr w:type="spellEnd"/>
      <w:r w:rsidR="00372562" w:rsidRPr="00853846">
        <w:rPr>
          <w:rFonts w:ascii="Times New Roman" w:hAnsi="Times New Roman"/>
          <w:sz w:val="24"/>
          <w:szCs w:val="24"/>
        </w:rPr>
        <w:t xml:space="preserve"> взглядов среди мусульман</w:t>
      </w:r>
      <w:r w:rsidR="00BF5AB2" w:rsidRPr="00853846">
        <w:rPr>
          <w:rStyle w:val="a5"/>
          <w:rFonts w:ascii="Times New Roman" w:hAnsi="Times New Roman"/>
          <w:sz w:val="24"/>
          <w:szCs w:val="24"/>
        </w:rPr>
        <w:footnoteReference w:id="92"/>
      </w:r>
      <w:r w:rsidR="00372562" w:rsidRPr="00853846">
        <w:rPr>
          <w:rFonts w:ascii="Times New Roman" w:hAnsi="Times New Roman"/>
          <w:sz w:val="24"/>
          <w:szCs w:val="24"/>
        </w:rPr>
        <w:t>.</w:t>
      </w:r>
    </w:p>
    <w:p w14:paraId="6369C48A" w14:textId="77777777" w:rsidR="009E25F2" w:rsidRPr="00853846" w:rsidRDefault="009E25F2" w:rsidP="00690239">
      <w:pPr>
        <w:pStyle w:val="a6"/>
        <w:numPr>
          <w:ilvl w:val="0"/>
          <w:numId w:val="17"/>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rPr>
        <w:t>Исследования в области внешней политики государств</w:t>
      </w:r>
      <w:r w:rsidRPr="00853846">
        <w:rPr>
          <w:rFonts w:ascii="Times New Roman" w:hAnsi="Times New Roman"/>
          <w:sz w:val="24"/>
          <w:szCs w:val="24"/>
        </w:rPr>
        <w:t xml:space="preserve">. В данной, классической области исследований специалистов-международников, </w:t>
      </w:r>
      <w:r w:rsidR="0063049A" w:rsidRPr="00853846">
        <w:rPr>
          <w:rFonts w:ascii="Times New Roman" w:hAnsi="Times New Roman"/>
          <w:sz w:val="24"/>
          <w:szCs w:val="24"/>
        </w:rPr>
        <w:t xml:space="preserve">были рассмотрены следующие проблемы: причины изменения внешней политики Советского Союза в 1985-1991 годах </w:t>
      </w:r>
      <w:r w:rsidR="00F96315" w:rsidRPr="00853846">
        <w:rPr>
          <w:rFonts w:ascii="Times New Roman" w:hAnsi="Times New Roman"/>
          <w:sz w:val="24"/>
          <w:szCs w:val="24"/>
        </w:rPr>
        <w:t>от конфликта между социализмом и капитализмом в сторону сотрудничества в области решения глобальных проблем</w:t>
      </w:r>
      <w:r w:rsidR="00F96315" w:rsidRPr="00853846">
        <w:rPr>
          <w:rStyle w:val="a5"/>
          <w:rFonts w:ascii="Times New Roman" w:hAnsi="Times New Roman"/>
          <w:sz w:val="24"/>
          <w:szCs w:val="24"/>
        </w:rPr>
        <w:footnoteReference w:id="93"/>
      </w:r>
      <w:r w:rsidR="00BF4E7E" w:rsidRPr="00853846">
        <w:rPr>
          <w:rFonts w:ascii="Times New Roman" w:hAnsi="Times New Roman"/>
          <w:sz w:val="24"/>
          <w:szCs w:val="24"/>
        </w:rPr>
        <w:t xml:space="preserve">; </w:t>
      </w:r>
      <w:r w:rsidR="007F281D" w:rsidRPr="00853846">
        <w:rPr>
          <w:rFonts w:ascii="Times New Roman" w:hAnsi="Times New Roman"/>
          <w:sz w:val="24"/>
          <w:szCs w:val="24"/>
        </w:rPr>
        <w:t>вопросы баланса силы и баланса угроз</w:t>
      </w:r>
      <w:r w:rsidR="007F281D" w:rsidRPr="00853846">
        <w:rPr>
          <w:rStyle w:val="a5"/>
          <w:rFonts w:ascii="Times New Roman" w:hAnsi="Times New Roman"/>
          <w:sz w:val="24"/>
          <w:szCs w:val="24"/>
        </w:rPr>
        <w:footnoteReference w:id="94"/>
      </w:r>
      <w:r w:rsidR="00027387" w:rsidRPr="00853846">
        <w:rPr>
          <w:rFonts w:ascii="Times New Roman" w:hAnsi="Times New Roman"/>
          <w:sz w:val="24"/>
          <w:szCs w:val="24"/>
        </w:rPr>
        <w:t xml:space="preserve">; </w:t>
      </w:r>
      <w:r w:rsidR="003E5F43" w:rsidRPr="00853846">
        <w:rPr>
          <w:rFonts w:ascii="Times New Roman" w:hAnsi="Times New Roman"/>
          <w:sz w:val="24"/>
          <w:szCs w:val="24"/>
        </w:rPr>
        <w:t>политика Российской Федерации в отношении Европейского Союза</w:t>
      </w:r>
      <w:r w:rsidR="003E5F43" w:rsidRPr="00853846">
        <w:rPr>
          <w:rStyle w:val="a5"/>
          <w:rFonts w:ascii="Times New Roman" w:hAnsi="Times New Roman"/>
          <w:sz w:val="24"/>
          <w:szCs w:val="24"/>
        </w:rPr>
        <w:footnoteReference w:id="95"/>
      </w:r>
      <w:r w:rsidR="001B5F1E" w:rsidRPr="00853846">
        <w:rPr>
          <w:rFonts w:ascii="Times New Roman" w:hAnsi="Times New Roman"/>
          <w:sz w:val="24"/>
          <w:szCs w:val="24"/>
        </w:rPr>
        <w:t>; природа современной российской политической системы и ее будущая траектория развития</w:t>
      </w:r>
      <w:r w:rsidR="001B5F1E" w:rsidRPr="00853846">
        <w:rPr>
          <w:rStyle w:val="a5"/>
          <w:rFonts w:ascii="Times New Roman" w:hAnsi="Times New Roman"/>
          <w:sz w:val="24"/>
          <w:szCs w:val="24"/>
        </w:rPr>
        <w:footnoteReference w:id="96"/>
      </w:r>
      <w:r w:rsidR="00A07169" w:rsidRPr="00853846">
        <w:rPr>
          <w:rFonts w:ascii="Times New Roman" w:hAnsi="Times New Roman"/>
          <w:sz w:val="24"/>
          <w:szCs w:val="24"/>
        </w:rPr>
        <w:t>; ключевые аспекты политики России по отношению к Европейскому Союзу во время президентского срока Дмитрия Медведева</w:t>
      </w:r>
      <w:r w:rsidR="00A07169" w:rsidRPr="00853846">
        <w:rPr>
          <w:rStyle w:val="a5"/>
          <w:rFonts w:ascii="Times New Roman" w:hAnsi="Times New Roman"/>
          <w:sz w:val="24"/>
          <w:szCs w:val="24"/>
        </w:rPr>
        <w:footnoteReference w:id="97"/>
      </w:r>
      <w:r w:rsidR="00E552CD" w:rsidRPr="00853846">
        <w:rPr>
          <w:rFonts w:ascii="Times New Roman" w:hAnsi="Times New Roman"/>
          <w:sz w:val="24"/>
          <w:szCs w:val="24"/>
        </w:rPr>
        <w:t>; влияние технологического прогресса на мировую политику</w:t>
      </w:r>
      <w:r w:rsidR="00E552CD" w:rsidRPr="00853846">
        <w:rPr>
          <w:rStyle w:val="a5"/>
          <w:rFonts w:ascii="Times New Roman" w:hAnsi="Times New Roman"/>
          <w:sz w:val="24"/>
          <w:szCs w:val="24"/>
        </w:rPr>
        <w:footnoteReference w:id="98"/>
      </w:r>
      <w:r w:rsidR="00CF2B15" w:rsidRPr="00853846">
        <w:rPr>
          <w:rFonts w:ascii="Times New Roman" w:hAnsi="Times New Roman"/>
          <w:sz w:val="24"/>
          <w:szCs w:val="24"/>
        </w:rPr>
        <w:t xml:space="preserve">; </w:t>
      </w:r>
      <w:r w:rsidR="002574FD" w:rsidRPr="00853846">
        <w:rPr>
          <w:rFonts w:ascii="Times New Roman" w:hAnsi="Times New Roman"/>
          <w:sz w:val="24"/>
          <w:szCs w:val="24"/>
        </w:rPr>
        <w:t>пути развития России и внешней политики РФ после распада СССР</w:t>
      </w:r>
      <w:r w:rsidR="002574FD" w:rsidRPr="00853846">
        <w:rPr>
          <w:rStyle w:val="a5"/>
          <w:rFonts w:ascii="Times New Roman" w:hAnsi="Times New Roman"/>
          <w:sz w:val="24"/>
          <w:szCs w:val="24"/>
        </w:rPr>
        <w:footnoteReference w:id="99"/>
      </w:r>
      <w:r w:rsidR="00A27E77" w:rsidRPr="00853846">
        <w:rPr>
          <w:rFonts w:ascii="Times New Roman" w:hAnsi="Times New Roman"/>
          <w:sz w:val="24"/>
          <w:szCs w:val="24"/>
        </w:rPr>
        <w:t>, а также основы формирования внешней политики России</w:t>
      </w:r>
      <w:r w:rsidR="00A27E77" w:rsidRPr="00853846">
        <w:rPr>
          <w:rStyle w:val="a5"/>
          <w:rFonts w:ascii="Times New Roman" w:hAnsi="Times New Roman"/>
          <w:sz w:val="24"/>
          <w:szCs w:val="24"/>
        </w:rPr>
        <w:footnoteReference w:id="100"/>
      </w:r>
      <w:r w:rsidR="00A27E77" w:rsidRPr="00853846">
        <w:rPr>
          <w:rFonts w:ascii="Times New Roman" w:hAnsi="Times New Roman"/>
          <w:sz w:val="24"/>
          <w:szCs w:val="24"/>
        </w:rPr>
        <w:t>.</w:t>
      </w:r>
    </w:p>
    <w:p w14:paraId="6BA5D538" w14:textId="77777777" w:rsidR="00C23558" w:rsidRPr="00853846" w:rsidRDefault="00C23558" w:rsidP="00690239">
      <w:pPr>
        <w:pStyle w:val="a6"/>
        <w:numPr>
          <w:ilvl w:val="0"/>
          <w:numId w:val="17"/>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rPr>
        <w:lastRenderedPageBreak/>
        <w:t>Исследования о природе политического насилия.</w:t>
      </w:r>
      <w:r w:rsidRPr="00853846">
        <w:rPr>
          <w:rFonts w:ascii="Times New Roman" w:hAnsi="Times New Roman"/>
          <w:sz w:val="24"/>
          <w:szCs w:val="24"/>
        </w:rPr>
        <w:t xml:space="preserve"> </w:t>
      </w:r>
      <w:r w:rsidR="00F04324" w:rsidRPr="00853846">
        <w:rPr>
          <w:rFonts w:ascii="Times New Roman" w:hAnsi="Times New Roman"/>
          <w:sz w:val="24"/>
          <w:szCs w:val="24"/>
        </w:rPr>
        <w:t xml:space="preserve">Проблемы, связанные с политическими режимами и политическим насилием, также не остались без внимания исследователей, были освещены следующие аспекты: </w:t>
      </w:r>
      <w:r w:rsidR="006655B7" w:rsidRPr="00853846">
        <w:rPr>
          <w:rFonts w:ascii="Times New Roman" w:hAnsi="Times New Roman"/>
          <w:sz w:val="24"/>
          <w:szCs w:val="24"/>
        </w:rPr>
        <w:t>исторический отпечаток политического насилия и его влияние на отношение к правительству на примере депортации крымских татар</w:t>
      </w:r>
      <w:r w:rsidR="006655B7" w:rsidRPr="00853846">
        <w:rPr>
          <w:rStyle w:val="a5"/>
          <w:rFonts w:ascii="Times New Roman" w:hAnsi="Times New Roman"/>
          <w:sz w:val="24"/>
          <w:szCs w:val="24"/>
        </w:rPr>
        <w:footnoteReference w:id="101"/>
      </w:r>
      <w:r w:rsidR="00D517F1" w:rsidRPr="00853846">
        <w:rPr>
          <w:rFonts w:ascii="Times New Roman" w:hAnsi="Times New Roman"/>
          <w:sz w:val="24"/>
          <w:szCs w:val="24"/>
        </w:rPr>
        <w:t>;</w:t>
      </w:r>
      <w:r w:rsidR="00967844" w:rsidRPr="00853846">
        <w:rPr>
          <w:rFonts w:ascii="Times New Roman" w:hAnsi="Times New Roman"/>
          <w:sz w:val="24"/>
          <w:szCs w:val="24"/>
        </w:rPr>
        <w:t xml:space="preserve"> негативное влияние репрессий на политическое поведение и электоральную активность</w:t>
      </w:r>
      <w:r w:rsidR="00967844" w:rsidRPr="00853846">
        <w:rPr>
          <w:rStyle w:val="a5"/>
          <w:rFonts w:ascii="Times New Roman" w:hAnsi="Times New Roman"/>
          <w:sz w:val="24"/>
          <w:szCs w:val="24"/>
        </w:rPr>
        <w:footnoteReference w:id="102"/>
      </w:r>
      <w:r w:rsidR="00682C03" w:rsidRPr="00853846">
        <w:rPr>
          <w:rFonts w:ascii="Times New Roman" w:hAnsi="Times New Roman"/>
          <w:sz w:val="24"/>
          <w:szCs w:val="24"/>
        </w:rPr>
        <w:t>; политическое наследие сталинской принудительной сельскохозяйственной политики и кампании коллективного наказания в Украине</w:t>
      </w:r>
      <w:r w:rsidR="0030064A" w:rsidRPr="00853846">
        <w:rPr>
          <w:rStyle w:val="a5"/>
          <w:rFonts w:ascii="Times New Roman" w:hAnsi="Times New Roman"/>
          <w:sz w:val="24"/>
          <w:szCs w:val="24"/>
        </w:rPr>
        <w:footnoteReference w:id="103"/>
      </w:r>
      <w:r w:rsidR="001F3088" w:rsidRPr="00853846">
        <w:rPr>
          <w:rFonts w:ascii="Times New Roman" w:hAnsi="Times New Roman"/>
          <w:sz w:val="24"/>
          <w:szCs w:val="24"/>
        </w:rPr>
        <w:t>; институциональные различия между авторитарными режимами</w:t>
      </w:r>
      <w:r w:rsidR="001F3088" w:rsidRPr="00853846">
        <w:rPr>
          <w:rStyle w:val="a5"/>
          <w:rFonts w:ascii="Times New Roman" w:hAnsi="Times New Roman"/>
          <w:sz w:val="24"/>
          <w:szCs w:val="24"/>
        </w:rPr>
        <w:footnoteReference w:id="104"/>
      </w:r>
    </w:p>
    <w:p w14:paraId="53F1C58C" w14:textId="77777777" w:rsidR="001410BA" w:rsidRPr="00853846" w:rsidRDefault="00AA1A68" w:rsidP="00690239">
      <w:pPr>
        <w:pStyle w:val="a6"/>
        <w:numPr>
          <w:ilvl w:val="0"/>
          <w:numId w:val="17"/>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rPr>
        <w:t>Гендерные исследования.</w:t>
      </w:r>
      <w:r w:rsidRPr="00853846">
        <w:rPr>
          <w:rFonts w:ascii="Times New Roman" w:hAnsi="Times New Roman"/>
          <w:sz w:val="24"/>
          <w:szCs w:val="24"/>
        </w:rPr>
        <w:t xml:space="preserve"> Данное направление исследований начало развиваться относительно недавно</w:t>
      </w:r>
      <w:r w:rsidR="002257A7" w:rsidRPr="00853846">
        <w:rPr>
          <w:rFonts w:ascii="Times New Roman" w:hAnsi="Times New Roman"/>
          <w:sz w:val="24"/>
          <w:szCs w:val="24"/>
        </w:rPr>
        <w:t>, но тем не менее, набирает популярность в западных научных школах.</w:t>
      </w:r>
      <w:r w:rsidR="00403AE0" w:rsidRPr="00853846">
        <w:rPr>
          <w:rFonts w:ascii="Times New Roman" w:hAnsi="Times New Roman"/>
          <w:sz w:val="24"/>
          <w:szCs w:val="24"/>
        </w:rPr>
        <w:t xml:space="preserve"> Что качается исследователей </w:t>
      </w:r>
      <w:r w:rsidR="002257A7" w:rsidRPr="00853846">
        <w:rPr>
          <w:rFonts w:ascii="Times New Roman" w:hAnsi="Times New Roman"/>
          <w:sz w:val="24"/>
          <w:szCs w:val="24"/>
        </w:rPr>
        <w:t>постсоветского пространства, то в общей сложности в журналах было найдено 3 статьи в это области: изучение программ развития в обществах широко распространенной гендерной дискриминацией и влияние этих программ</w:t>
      </w:r>
      <w:r w:rsidR="002328CA" w:rsidRPr="00853846">
        <w:rPr>
          <w:rFonts w:ascii="Times New Roman" w:hAnsi="Times New Roman"/>
          <w:sz w:val="24"/>
          <w:szCs w:val="24"/>
        </w:rPr>
        <w:t xml:space="preserve"> на повышение экономической и социальной мобильности на примере Афганистана</w:t>
      </w:r>
      <w:r w:rsidR="002328CA" w:rsidRPr="00853846">
        <w:rPr>
          <w:rStyle w:val="a5"/>
          <w:rFonts w:ascii="Times New Roman" w:hAnsi="Times New Roman"/>
          <w:sz w:val="24"/>
          <w:szCs w:val="24"/>
        </w:rPr>
        <w:footnoteReference w:id="105"/>
      </w:r>
      <w:r w:rsidR="00265F33" w:rsidRPr="00853846">
        <w:rPr>
          <w:rFonts w:ascii="Times New Roman" w:hAnsi="Times New Roman"/>
          <w:sz w:val="24"/>
          <w:szCs w:val="24"/>
        </w:rPr>
        <w:t xml:space="preserve">; </w:t>
      </w:r>
      <w:r w:rsidR="002577C0" w:rsidRPr="00853846">
        <w:rPr>
          <w:rFonts w:ascii="Times New Roman" w:hAnsi="Times New Roman"/>
          <w:sz w:val="24"/>
          <w:szCs w:val="24"/>
        </w:rPr>
        <w:t>изучение гендерной проблематики в процессах государственного строительства, в частности использование женщинами государственных правовых институтов в</w:t>
      </w:r>
      <w:r w:rsidR="00403AE0" w:rsidRPr="00853846">
        <w:rPr>
          <w:rFonts w:ascii="Times New Roman" w:hAnsi="Times New Roman"/>
          <w:sz w:val="24"/>
          <w:szCs w:val="24"/>
        </w:rPr>
        <w:t xml:space="preserve"> Чеченской Республике</w:t>
      </w:r>
      <w:r w:rsidR="002577C0" w:rsidRPr="00853846">
        <w:rPr>
          <w:rStyle w:val="a5"/>
          <w:rFonts w:ascii="Times New Roman" w:hAnsi="Times New Roman"/>
          <w:sz w:val="24"/>
          <w:szCs w:val="24"/>
        </w:rPr>
        <w:footnoteReference w:id="106"/>
      </w:r>
      <w:r w:rsidR="00DF70CF" w:rsidRPr="00853846">
        <w:rPr>
          <w:rFonts w:ascii="Times New Roman" w:hAnsi="Times New Roman"/>
          <w:sz w:val="24"/>
          <w:szCs w:val="24"/>
        </w:rPr>
        <w:t xml:space="preserve">; анализ соблюдения правительствами положений Конвенции о ликвидации всех форм дискриминации в отношении женщин, касающихся </w:t>
      </w:r>
      <w:r w:rsidR="00DF70CF" w:rsidRPr="00853846">
        <w:rPr>
          <w:rFonts w:ascii="Times New Roman" w:hAnsi="Times New Roman"/>
          <w:sz w:val="24"/>
          <w:szCs w:val="24"/>
        </w:rPr>
        <w:lastRenderedPageBreak/>
        <w:t>насилия в отношении женщин в 26 посткоммунистических странах Центральной и Восточной Европы и Центральной Азии</w:t>
      </w:r>
      <w:r w:rsidR="00C7532A" w:rsidRPr="00853846">
        <w:rPr>
          <w:rStyle w:val="a5"/>
          <w:rFonts w:ascii="Times New Roman" w:hAnsi="Times New Roman"/>
          <w:sz w:val="24"/>
          <w:szCs w:val="24"/>
        </w:rPr>
        <w:footnoteReference w:id="107"/>
      </w:r>
      <w:r w:rsidR="00DF70CF" w:rsidRPr="00853846">
        <w:rPr>
          <w:rFonts w:ascii="Times New Roman" w:hAnsi="Times New Roman"/>
          <w:sz w:val="24"/>
          <w:szCs w:val="24"/>
        </w:rPr>
        <w:t>.</w:t>
      </w:r>
    </w:p>
    <w:p w14:paraId="7D345D9A" w14:textId="77777777" w:rsidR="00AB2A94" w:rsidRPr="00853846" w:rsidRDefault="00890C19" w:rsidP="00690239">
      <w:pPr>
        <w:pStyle w:val="a6"/>
        <w:numPr>
          <w:ilvl w:val="0"/>
          <w:numId w:val="17"/>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rPr>
        <w:t>Методология.</w:t>
      </w:r>
      <w:r w:rsidRPr="00853846">
        <w:rPr>
          <w:rFonts w:ascii="Times New Roman" w:hAnsi="Times New Roman"/>
          <w:sz w:val="24"/>
          <w:szCs w:val="24"/>
        </w:rPr>
        <w:t xml:space="preserve"> </w:t>
      </w:r>
      <w:r w:rsidR="00C54DEB" w:rsidRPr="00853846">
        <w:rPr>
          <w:rFonts w:ascii="Times New Roman" w:hAnsi="Times New Roman"/>
          <w:sz w:val="24"/>
          <w:szCs w:val="24"/>
        </w:rPr>
        <w:t>Статьи затрагивали такие аспекты, как использование равновесия Нэша</w:t>
      </w:r>
      <w:r w:rsidR="00C54DEB" w:rsidRPr="00853846">
        <w:rPr>
          <w:rStyle w:val="a5"/>
          <w:rFonts w:ascii="Times New Roman" w:hAnsi="Times New Roman"/>
          <w:sz w:val="24"/>
          <w:szCs w:val="24"/>
        </w:rPr>
        <w:footnoteReference w:id="108"/>
      </w:r>
      <w:r w:rsidR="00310520" w:rsidRPr="00853846">
        <w:rPr>
          <w:rFonts w:ascii="Times New Roman" w:hAnsi="Times New Roman"/>
          <w:sz w:val="24"/>
          <w:szCs w:val="24"/>
        </w:rPr>
        <w:t xml:space="preserve">, а также использование дезагрегированных данных, </w:t>
      </w:r>
      <w:proofErr w:type="spellStart"/>
      <w:r w:rsidR="00310520" w:rsidRPr="00853846">
        <w:rPr>
          <w:rFonts w:ascii="Times New Roman" w:hAnsi="Times New Roman"/>
          <w:sz w:val="24"/>
          <w:szCs w:val="24"/>
        </w:rPr>
        <w:t>т.е</w:t>
      </w:r>
      <w:proofErr w:type="spellEnd"/>
      <w:r w:rsidR="00310520" w:rsidRPr="00853846">
        <w:rPr>
          <w:rFonts w:ascii="Times New Roman" w:hAnsi="Times New Roman"/>
          <w:sz w:val="24"/>
          <w:szCs w:val="24"/>
        </w:rPr>
        <w:t xml:space="preserve"> данных</w:t>
      </w:r>
      <w:r w:rsidR="00423555" w:rsidRPr="00853846">
        <w:rPr>
          <w:rFonts w:ascii="Times New Roman" w:hAnsi="Times New Roman"/>
          <w:sz w:val="24"/>
          <w:szCs w:val="24"/>
        </w:rPr>
        <w:t>, собранных из разных источников</w:t>
      </w:r>
      <w:r w:rsidR="00C8780C" w:rsidRPr="00853846">
        <w:rPr>
          <w:rFonts w:ascii="Times New Roman" w:hAnsi="Times New Roman"/>
          <w:sz w:val="24"/>
          <w:szCs w:val="24"/>
        </w:rPr>
        <w:t xml:space="preserve"> и по разным события в один источник, при исследовании конфликтов</w:t>
      </w:r>
      <w:r w:rsidR="00C8780C" w:rsidRPr="00853846">
        <w:rPr>
          <w:rStyle w:val="a5"/>
          <w:rFonts w:ascii="Times New Roman" w:hAnsi="Times New Roman"/>
          <w:sz w:val="24"/>
          <w:szCs w:val="24"/>
        </w:rPr>
        <w:footnoteReference w:id="109"/>
      </w:r>
      <w:r w:rsidR="006A7BDF" w:rsidRPr="00853846">
        <w:rPr>
          <w:rFonts w:ascii="Times New Roman" w:hAnsi="Times New Roman"/>
          <w:sz w:val="24"/>
          <w:szCs w:val="24"/>
        </w:rPr>
        <w:t>.</w:t>
      </w:r>
    </w:p>
    <w:p w14:paraId="5CF7E3AA" w14:textId="77777777" w:rsidR="006A7BDF" w:rsidRPr="00853846" w:rsidRDefault="00EB1AB6" w:rsidP="00690239">
      <w:pPr>
        <w:pStyle w:val="a6"/>
        <w:numPr>
          <w:ilvl w:val="0"/>
          <w:numId w:val="17"/>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rPr>
        <w:t>Международные организации</w:t>
      </w:r>
      <w:r w:rsidR="00330C24" w:rsidRPr="00853846">
        <w:rPr>
          <w:rFonts w:ascii="Times New Roman" w:hAnsi="Times New Roman"/>
          <w:b/>
          <w:bCs/>
          <w:sz w:val="24"/>
          <w:szCs w:val="24"/>
        </w:rPr>
        <w:t>.</w:t>
      </w:r>
      <w:r w:rsidR="00330C24" w:rsidRPr="00853846">
        <w:rPr>
          <w:rFonts w:ascii="Times New Roman" w:hAnsi="Times New Roman"/>
          <w:sz w:val="24"/>
          <w:szCs w:val="24"/>
        </w:rPr>
        <w:t xml:space="preserve"> В данном разделе рассматривались аспекты работы международных организаций во время арабской весны</w:t>
      </w:r>
      <w:r w:rsidR="00330C24" w:rsidRPr="00853846">
        <w:rPr>
          <w:rStyle w:val="a5"/>
          <w:rFonts w:ascii="Times New Roman" w:hAnsi="Times New Roman"/>
          <w:sz w:val="24"/>
          <w:szCs w:val="24"/>
        </w:rPr>
        <w:footnoteReference w:id="110"/>
      </w:r>
      <w:r w:rsidR="00733F61" w:rsidRPr="00853846">
        <w:rPr>
          <w:rFonts w:ascii="Times New Roman" w:hAnsi="Times New Roman"/>
          <w:sz w:val="24"/>
          <w:szCs w:val="24"/>
        </w:rPr>
        <w:t>, а также специфики работы международных организаций в государствах с недемократическими режимами</w:t>
      </w:r>
      <w:r w:rsidR="00733F61" w:rsidRPr="00853846">
        <w:rPr>
          <w:rStyle w:val="a5"/>
          <w:rFonts w:ascii="Times New Roman" w:hAnsi="Times New Roman"/>
          <w:sz w:val="24"/>
          <w:szCs w:val="24"/>
        </w:rPr>
        <w:footnoteReference w:id="111"/>
      </w:r>
      <w:r w:rsidR="0045740D" w:rsidRPr="00853846">
        <w:rPr>
          <w:rFonts w:ascii="Times New Roman" w:hAnsi="Times New Roman"/>
          <w:sz w:val="24"/>
          <w:szCs w:val="24"/>
        </w:rPr>
        <w:t>.</w:t>
      </w:r>
    </w:p>
    <w:p w14:paraId="2CE5E160" w14:textId="77777777" w:rsidR="0045740D" w:rsidRPr="00853846" w:rsidRDefault="0045740D" w:rsidP="00690239">
      <w:pPr>
        <w:pStyle w:val="a6"/>
        <w:numPr>
          <w:ilvl w:val="0"/>
          <w:numId w:val="17"/>
        </w:numPr>
        <w:spacing w:after="0" w:line="360" w:lineRule="auto"/>
        <w:ind w:left="0" w:firstLine="709"/>
        <w:jc w:val="both"/>
        <w:rPr>
          <w:rFonts w:ascii="Times New Roman" w:hAnsi="Times New Roman"/>
          <w:sz w:val="24"/>
          <w:szCs w:val="24"/>
        </w:rPr>
      </w:pPr>
      <w:r w:rsidRPr="00853846">
        <w:rPr>
          <w:rFonts w:ascii="Times New Roman" w:hAnsi="Times New Roman"/>
          <w:b/>
          <w:bCs/>
          <w:sz w:val="24"/>
          <w:szCs w:val="24"/>
        </w:rPr>
        <w:t>Проблема миграции</w:t>
      </w:r>
      <w:r w:rsidRPr="00853846">
        <w:rPr>
          <w:rFonts w:ascii="Times New Roman" w:hAnsi="Times New Roman"/>
          <w:sz w:val="24"/>
          <w:szCs w:val="24"/>
        </w:rPr>
        <w:t xml:space="preserve">, в частности </w:t>
      </w:r>
      <w:r w:rsidR="006075E6" w:rsidRPr="00853846">
        <w:rPr>
          <w:rFonts w:ascii="Times New Roman" w:hAnsi="Times New Roman"/>
          <w:sz w:val="24"/>
          <w:szCs w:val="24"/>
        </w:rPr>
        <w:t>похищение детей из мигрирующих групп населения с целью вербовки в армию в Африке</w:t>
      </w:r>
      <w:r w:rsidR="006075E6" w:rsidRPr="00853846">
        <w:rPr>
          <w:rStyle w:val="a5"/>
          <w:rFonts w:ascii="Times New Roman" w:hAnsi="Times New Roman"/>
          <w:sz w:val="24"/>
          <w:szCs w:val="24"/>
        </w:rPr>
        <w:footnoteReference w:id="112"/>
      </w:r>
      <w:r w:rsidR="00026B52" w:rsidRPr="00853846">
        <w:rPr>
          <w:rFonts w:ascii="Times New Roman" w:hAnsi="Times New Roman"/>
          <w:sz w:val="24"/>
          <w:szCs w:val="24"/>
        </w:rPr>
        <w:t>, а также международное сотрудничество в сфере контроля за миграционными потоками</w:t>
      </w:r>
      <w:r w:rsidR="00026B52" w:rsidRPr="00853846">
        <w:rPr>
          <w:rStyle w:val="a5"/>
          <w:rFonts w:ascii="Times New Roman" w:hAnsi="Times New Roman"/>
          <w:sz w:val="24"/>
          <w:szCs w:val="24"/>
        </w:rPr>
        <w:footnoteReference w:id="113"/>
      </w:r>
      <w:r w:rsidR="00113AA5" w:rsidRPr="00853846">
        <w:rPr>
          <w:rFonts w:ascii="Times New Roman" w:hAnsi="Times New Roman"/>
          <w:sz w:val="24"/>
          <w:szCs w:val="24"/>
        </w:rPr>
        <w:t>.</w:t>
      </w:r>
    </w:p>
    <w:p w14:paraId="0A03F9F1" w14:textId="77777777" w:rsidR="00113AA5" w:rsidRPr="00853846" w:rsidRDefault="008A4A68" w:rsidP="00690239">
      <w:pPr>
        <w:pStyle w:val="a6"/>
        <w:numPr>
          <w:ilvl w:val="0"/>
          <w:numId w:val="17"/>
        </w:numPr>
        <w:spacing w:after="0" w:line="360" w:lineRule="auto"/>
        <w:ind w:left="0" w:firstLine="709"/>
        <w:jc w:val="both"/>
        <w:rPr>
          <w:rFonts w:ascii="Times New Roman" w:hAnsi="Times New Roman"/>
          <w:b/>
          <w:bCs/>
          <w:sz w:val="24"/>
          <w:szCs w:val="24"/>
        </w:rPr>
      </w:pPr>
      <w:r w:rsidRPr="00853846">
        <w:rPr>
          <w:rFonts w:ascii="Times New Roman" w:hAnsi="Times New Roman"/>
          <w:b/>
          <w:bCs/>
          <w:sz w:val="24"/>
          <w:szCs w:val="24"/>
        </w:rPr>
        <w:t>Международное сотрудничество</w:t>
      </w:r>
      <w:r w:rsidRPr="00853846">
        <w:rPr>
          <w:rFonts w:ascii="Times New Roman" w:hAnsi="Times New Roman"/>
          <w:sz w:val="24"/>
          <w:szCs w:val="24"/>
        </w:rPr>
        <w:t>. Статьи на эту тематику отражали следующие проблемы: проблемы, с которыми сталкивалась Россия, пытаясь соответствовать условиям членства в ВТО</w:t>
      </w:r>
      <w:r w:rsidR="004328DC" w:rsidRPr="00853846">
        <w:rPr>
          <w:rStyle w:val="a5"/>
          <w:rFonts w:ascii="Times New Roman" w:hAnsi="Times New Roman"/>
          <w:sz w:val="24"/>
          <w:szCs w:val="24"/>
        </w:rPr>
        <w:footnoteReference w:id="114"/>
      </w:r>
      <w:r w:rsidR="004328DC" w:rsidRPr="00853846">
        <w:rPr>
          <w:rFonts w:ascii="Times New Roman" w:hAnsi="Times New Roman"/>
          <w:sz w:val="24"/>
          <w:szCs w:val="24"/>
        </w:rPr>
        <w:t xml:space="preserve">; значение концепта сотрудничества в </w:t>
      </w:r>
      <w:r w:rsidR="004328DC" w:rsidRPr="00853846">
        <w:rPr>
          <w:rFonts w:ascii="Times New Roman" w:hAnsi="Times New Roman"/>
          <w:sz w:val="24"/>
          <w:szCs w:val="24"/>
        </w:rPr>
        <w:lastRenderedPageBreak/>
        <w:t>международной политике</w:t>
      </w:r>
      <w:r w:rsidR="004328DC" w:rsidRPr="00853846">
        <w:rPr>
          <w:rStyle w:val="a5"/>
          <w:rFonts w:ascii="Times New Roman" w:hAnsi="Times New Roman"/>
          <w:sz w:val="24"/>
          <w:szCs w:val="24"/>
        </w:rPr>
        <w:footnoteReference w:id="115"/>
      </w:r>
      <w:r w:rsidR="004328DC" w:rsidRPr="00853846">
        <w:rPr>
          <w:rFonts w:ascii="Times New Roman" w:hAnsi="Times New Roman"/>
          <w:sz w:val="24"/>
          <w:szCs w:val="24"/>
        </w:rPr>
        <w:t xml:space="preserve"> </w:t>
      </w:r>
      <w:r w:rsidR="00564A2F" w:rsidRPr="00853846">
        <w:rPr>
          <w:rFonts w:ascii="Times New Roman" w:hAnsi="Times New Roman"/>
          <w:sz w:val="24"/>
          <w:szCs w:val="24"/>
        </w:rPr>
        <w:t xml:space="preserve">; </w:t>
      </w:r>
      <w:r w:rsidR="00D30A9D" w:rsidRPr="00853846">
        <w:rPr>
          <w:rFonts w:ascii="Times New Roman" w:hAnsi="Times New Roman"/>
          <w:sz w:val="24"/>
          <w:szCs w:val="24"/>
        </w:rPr>
        <w:t>критический взгляд на концепцию международного сообщества в условиях реалий современных международных отношений</w:t>
      </w:r>
      <w:r w:rsidR="00D30A9D" w:rsidRPr="00853846">
        <w:rPr>
          <w:rStyle w:val="a5"/>
          <w:rFonts w:ascii="Times New Roman" w:hAnsi="Times New Roman"/>
          <w:sz w:val="24"/>
          <w:szCs w:val="24"/>
        </w:rPr>
        <w:footnoteReference w:id="116"/>
      </w:r>
      <w:r w:rsidR="002A3436" w:rsidRPr="00853846">
        <w:rPr>
          <w:rFonts w:ascii="Times New Roman" w:hAnsi="Times New Roman"/>
          <w:sz w:val="24"/>
          <w:szCs w:val="24"/>
        </w:rPr>
        <w:t>.</w:t>
      </w:r>
    </w:p>
    <w:p w14:paraId="559852C3" w14:textId="77777777" w:rsidR="00193459" w:rsidRPr="00853846" w:rsidRDefault="003C3E03" w:rsidP="00690239">
      <w:pPr>
        <w:pStyle w:val="a6"/>
        <w:numPr>
          <w:ilvl w:val="0"/>
          <w:numId w:val="17"/>
        </w:numPr>
        <w:spacing w:after="0" w:line="360" w:lineRule="auto"/>
        <w:ind w:left="0" w:firstLine="709"/>
        <w:jc w:val="both"/>
        <w:rPr>
          <w:rFonts w:ascii="Times New Roman" w:hAnsi="Times New Roman"/>
          <w:b/>
          <w:bCs/>
          <w:sz w:val="24"/>
          <w:szCs w:val="24"/>
        </w:rPr>
      </w:pPr>
      <w:r w:rsidRPr="00853846">
        <w:rPr>
          <w:rFonts w:ascii="Times New Roman" w:hAnsi="Times New Roman"/>
          <w:b/>
          <w:bCs/>
          <w:sz w:val="24"/>
          <w:szCs w:val="24"/>
        </w:rPr>
        <w:t>Теория международных отношений</w:t>
      </w:r>
      <w:r w:rsidRPr="00853846">
        <w:rPr>
          <w:rFonts w:ascii="Times New Roman" w:hAnsi="Times New Roman"/>
          <w:sz w:val="24"/>
          <w:szCs w:val="24"/>
        </w:rPr>
        <w:t xml:space="preserve">, где рассматриваются особенности формирования российского направления в </w:t>
      </w:r>
      <w:r w:rsidR="006B05C9" w:rsidRPr="00853846">
        <w:rPr>
          <w:rFonts w:ascii="Times New Roman" w:hAnsi="Times New Roman"/>
          <w:sz w:val="24"/>
          <w:szCs w:val="24"/>
        </w:rPr>
        <w:t>области ТМО</w:t>
      </w:r>
      <w:r w:rsidR="006B05C9" w:rsidRPr="00853846">
        <w:rPr>
          <w:rStyle w:val="a5"/>
          <w:rFonts w:ascii="Times New Roman" w:hAnsi="Times New Roman"/>
          <w:sz w:val="24"/>
          <w:szCs w:val="24"/>
        </w:rPr>
        <w:footnoteReference w:id="117"/>
      </w:r>
      <w:r w:rsidR="00403AE0" w:rsidRPr="00853846">
        <w:rPr>
          <w:rFonts w:ascii="Times New Roman" w:hAnsi="Times New Roman"/>
          <w:sz w:val="24"/>
          <w:szCs w:val="24"/>
        </w:rPr>
        <w:t>.</w:t>
      </w:r>
    </w:p>
    <w:p w14:paraId="4FABF63B" w14:textId="77777777" w:rsidR="008542FD" w:rsidRPr="00853846" w:rsidRDefault="008542FD" w:rsidP="00690239">
      <w:pPr>
        <w:pStyle w:val="a6"/>
        <w:numPr>
          <w:ilvl w:val="0"/>
          <w:numId w:val="17"/>
        </w:numPr>
        <w:spacing w:after="0" w:line="360" w:lineRule="auto"/>
        <w:ind w:left="0" w:firstLine="709"/>
        <w:jc w:val="both"/>
        <w:rPr>
          <w:rFonts w:ascii="Times New Roman" w:hAnsi="Times New Roman"/>
          <w:b/>
          <w:bCs/>
          <w:sz w:val="24"/>
          <w:szCs w:val="24"/>
        </w:rPr>
      </w:pPr>
      <w:r w:rsidRPr="00853846">
        <w:rPr>
          <w:rFonts w:ascii="Times New Roman" w:hAnsi="Times New Roman"/>
          <w:b/>
          <w:bCs/>
          <w:sz w:val="24"/>
          <w:szCs w:val="24"/>
        </w:rPr>
        <w:t>Особенности развития российско-американских отношений</w:t>
      </w:r>
      <w:r w:rsidRPr="00853846">
        <w:rPr>
          <w:rStyle w:val="a5"/>
          <w:rFonts w:ascii="Times New Roman" w:hAnsi="Times New Roman"/>
          <w:b/>
          <w:bCs/>
          <w:sz w:val="24"/>
          <w:szCs w:val="24"/>
        </w:rPr>
        <w:footnoteReference w:id="118"/>
      </w:r>
      <w:r w:rsidR="00403AE0" w:rsidRPr="00853846">
        <w:rPr>
          <w:rFonts w:ascii="Times New Roman" w:hAnsi="Times New Roman"/>
          <w:b/>
          <w:bCs/>
          <w:sz w:val="24"/>
          <w:szCs w:val="24"/>
        </w:rPr>
        <w:t>.</w:t>
      </w:r>
    </w:p>
    <w:p w14:paraId="131204C9" w14:textId="77777777" w:rsidR="00DF5E33" w:rsidRPr="00853846" w:rsidRDefault="00E947BD" w:rsidP="00690239">
      <w:pPr>
        <w:pStyle w:val="a6"/>
        <w:numPr>
          <w:ilvl w:val="0"/>
          <w:numId w:val="17"/>
        </w:numPr>
        <w:spacing w:after="0" w:line="360" w:lineRule="auto"/>
        <w:ind w:left="0" w:firstLine="709"/>
        <w:jc w:val="both"/>
        <w:rPr>
          <w:rFonts w:ascii="Times New Roman" w:hAnsi="Times New Roman"/>
          <w:b/>
          <w:bCs/>
          <w:sz w:val="24"/>
          <w:szCs w:val="24"/>
        </w:rPr>
      </w:pPr>
      <w:r w:rsidRPr="00853846">
        <w:rPr>
          <w:rFonts w:ascii="Times New Roman" w:hAnsi="Times New Roman"/>
          <w:b/>
          <w:bCs/>
          <w:sz w:val="24"/>
          <w:szCs w:val="24"/>
        </w:rPr>
        <w:t>Исследования в области прав человека</w:t>
      </w:r>
      <w:r w:rsidRPr="00853846">
        <w:rPr>
          <w:rFonts w:ascii="Times New Roman" w:hAnsi="Times New Roman"/>
          <w:sz w:val="24"/>
          <w:szCs w:val="24"/>
        </w:rPr>
        <w:t xml:space="preserve">, а именно </w:t>
      </w:r>
      <w:r w:rsidR="001C6AB2" w:rsidRPr="00853846">
        <w:rPr>
          <w:rFonts w:ascii="Times New Roman" w:hAnsi="Times New Roman"/>
          <w:sz w:val="24"/>
          <w:szCs w:val="24"/>
        </w:rPr>
        <w:t>значение соблюдения прав человека в условиях роста уровня международной торговли</w:t>
      </w:r>
      <w:r w:rsidR="001C6AB2" w:rsidRPr="00853846">
        <w:rPr>
          <w:rStyle w:val="a5"/>
          <w:rFonts w:ascii="Times New Roman" w:hAnsi="Times New Roman"/>
          <w:sz w:val="24"/>
          <w:szCs w:val="24"/>
        </w:rPr>
        <w:footnoteReference w:id="119"/>
      </w:r>
    </w:p>
    <w:p w14:paraId="354E5435" w14:textId="77777777" w:rsidR="003E5B3D" w:rsidRPr="00853846" w:rsidRDefault="0066462B" w:rsidP="00690239">
      <w:pPr>
        <w:pStyle w:val="a6"/>
        <w:numPr>
          <w:ilvl w:val="0"/>
          <w:numId w:val="17"/>
        </w:numPr>
        <w:spacing w:after="0" w:line="360" w:lineRule="auto"/>
        <w:ind w:left="0" w:firstLine="709"/>
        <w:jc w:val="both"/>
        <w:rPr>
          <w:rFonts w:ascii="Times New Roman" w:hAnsi="Times New Roman"/>
          <w:b/>
          <w:bCs/>
          <w:sz w:val="24"/>
          <w:szCs w:val="24"/>
        </w:rPr>
      </w:pPr>
      <w:r w:rsidRPr="00853846">
        <w:rPr>
          <w:rFonts w:ascii="Times New Roman" w:hAnsi="Times New Roman"/>
          <w:b/>
          <w:bCs/>
          <w:sz w:val="24"/>
          <w:szCs w:val="24"/>
        </w:rPr>
        <w:t>Миротворческие операции</w:t>
      </w:r>
      <w:r w:rsidR="005B6BD6" w:rsidRPr="00853846">
        <w:rPr>
          <w:rStyle w:val="a5"/>
          <w:rFonts w:ascii="Times New Roman" w:hAnsi="Times New Roman"/>
          <w:b/>
          <w:bCs/>
          <w:sz w:val="24"/>
          <w:szCs w:val="24"/>
        </w:rPr>
        <w:footnoteReference w:id="120"/>
      </w:r>
      <w:r w:rsidR="003849DF" w:rsidRPr="00853846">
        <w:rPr>
          <w:rFonts w:ascii="Times New Roman" w:hAnsi="Times New Roman"/>
          <w:b/>
          <w:bCs/>
          <w:sz w:val="24"/>
          <w:szCs w:val="24"/>
        </w:rPr>
        <w:t>.</w:t>
      </w:r>
    </w:p>
    <w:p w14:paraId="19015025" w14:textId="77777777" w:rsidR="005B6BD6" w:rsidRPr="00853846" w:rsidRDefault="004F17C6" w:rsidP="00690239">
      <w:pPr>
        <w:pStyle w:val="a6"/>
        <w:numPr>
          <w:ilvl w:val="0"/>
          <w:numId w:val="17"/>
        </w:numPr>
        <w:spacing w:after="0" w:line="360" w:lineRule="auto"/>
        <w:ind w:left="0" w:firstLine="709"/>
        <w:jc w:val="both"/>
        <w:rPr>
          <w:rFonts w:ascii="Times New Roman" w:hAnsi="Times New Roman"/>
          <w:b/>
          <w:bCs/>
          <w:sz w:val="24"/>
          <w:szCs w:val="24"/>
        </w:rPr>
      </w:pPr>
      <w:r w:rsidRPr="00853846">
        <w:rPr>
          <w:rFonts w:ascii="Times New Roman" w:hAnsi="Times New Roman"/>
          <w:b/>
          <w:bCs/>
          <w:sz w:val="24"/>
          <w:szCs w:val="24"/>
        </w:rPr>
        <w:t>Социологические исследования</w:t>
      </w:r>
      <w:r w:rsidRPr="00853846">
        <w:rPr>
          <w:rStyle w:val="a5"/>
          <w:rFonts w:ascii="Times New Roman" w:hAnsi="Times New Roman"/>
          <w:b/>
          <w:bCs/>
          <w:sz w:val="24"/>
          <w:szCs w:val="24"/>
        </w:rPr>
        <w:footnoteReference w:id="121"/>
      </w:r>
      <w:r w:rsidR="003849DF" w:rsidRPr="00853846">
        <w:rPr>
          <w:rFonts w:ascii="Times New Roman" w:hAnsi="Times New Roman"/>
          <w:b/>
          <w:bCs/>
          <w:sz w:val="24"/>
          <w:szCs w:val="24"/>
        </w:rPr>
        <w:t>.</w:t>
      </w:r>
    </w:p>
    <w:p w14:paraId="626C5B94" w14:textId="77777777" w:rsidR="00414E8E" w:rsidRPr="00853846" w:rsidRDefault="007C7982" w:rsidP="00690239">
      <w:pPr>
        <w:pStyle w:val="a6"/>
        <w:numPr>
          <w:ilvl w:val="0"/>
          <w:numId w:val="17"/>
        </w:numPr>
        <w:spacing w:after="0" w:line="360" w:lineRule="auto"/>
        <w:ind w:left="0" w:firstLine="709"/>
        <w:jc w:val="both"/>
        <w:rPr>
          <w:rFonts w:ascii="Times New Roman" w:hAnsi="Times New Roman"/>
          <w:b/>
          <w:bCs/>
          <w:sz w:val="24"/>
          <w:szCs w:val="24"/>
        </w:rPr>
      </w:pPr>
      <w:r w:rsidRPr="00853846">
        <w:rPr>
          <w:rFonts w:ascii="Times New Roman" w:hAnsi="Times New Roman"/>
          <w:b/>
          <w:bCs/>
          <w:sz w:val="24"/>
          <w:szCs w:val="24"/>
        </w:rPr>
        <w:t>Энергетическая безопасность</w:t>
      </w:r>
      <w:r w:rsidRPr="00853846">
        <w:rPr>
          <w:rFonts w:ascii="Times New Roman" w:hAnsi="Times New Roman"/>
          <w:sz w:val="24"/>
          <w:szCs w:val="24"/>
        </w:rPr>
        <w:t xml:space="preserve">, на примере </w:t>
      </w:r>
      <w:r w:rsidR="00553937" w:rsidRPr="00853846">
        <w:rPr>
          <w:rFonts w:ascii="Times New Roman" w:hAnsi="Times New Roman"/>
          <w:sz w:val="24"/>
          <w:szCs w:val="24"/>
        </w:rPr>
        <w:t>разбора значения строительства газопровода «Южный Поток» для Европы</w:t>
      </w:r>
      <w:r w:rsidR="00553937" w:rsidRPr="00853846">
        <w:rPr>
          <w:rStyle w:val="a5"/>
          <w:rFonts w:ascii="Times New Roman" w:hAnsi="Times New Roman"/>
          <w:sz w:val="24"/>
          <w:szCs w:val="24"/>
        </w:rPr>
        <w:footnoteReference w:id="122"/>
      </w:r>
      <w:r w:rsidR="00553937" w:rsidRPr="00853846">
        <w:rPr>
          <w:rFonts w:ascii="Times New Roman" w:hAnsi="Times New Roman"/>
          <w:sz w:val="24"/>
          <w:szCs w:val="24"/>
        </w:rPr>
        <w:t>.</w:t>
      </w:r>
    </w:p>
    <w:p w14:paraId="7202292F" w14:textId="77777777" w:rsidR="007C5427" w:rsidRPr="00853846" w:rsidRDefault="00BC68B9" w:rsidP="00690239">
      <w:pPr>
        <w:pStyle w:val="a6"/>
        <w:numPr>
          <w:ilvl w:val="0"/>
          <w:numId w:val="17"/>
        </w:numPr>
        <w:spacing w:after="0" w:line="360" w:lineRule="auto"/>
        <w:ind w:left="0" w:firstLine="709"/>
        <w:jc w:val="both"/>
        <w:rPr>
          <w:rFonts w:ascii="Times New Roman" w:hAnsi="Times New Roman"/>
          <w:b/>
          <w:bCs/>
          <w:sz w:val="24"/>
          <w:szCs w:val="24"/>
        </w:rPr>
      </w:pPr>
      <w:r w:rsidRPr="00853846">
        <w:rPr>
          <w:rFonts w:ascii="Times New Roman" w:hAnsi="Times New Roman"/>
          <w:b/>
          <w:bCs/>
          <w:sz w:val="24"/>
          <w:szCs w:val="24"/>
        </w:rPr>
        <w:t>Проблема природных катаклизмов</w:t>
      </w:r>
      <w:r w:rsidRPr="00853846">
        <w:rPr>
          <w:rFonts w:ascii="Times New Roman" w:hAnsi="Times New Roman"/>
          <w:sz w:val="24"/>
          <w:szCs w:val="24"/>
        </w:rPr>
        <w:t xml:space="preserve"> в контексте оценки степени поддержки власти в регионах, затронутых природными бедствиями в России</w:t>
      </w:r>
      <w:r w:rsidRPr="00853846">
        <w:rPr>
          <w:rStyle w:val="a5"/>
          <w:rFonts w:ascii="Times New Roman" w:hAnsi="Times New Roman"/>
          <w:sz w:val="24"/>
          <w:szCs w:val="24"/>
        </w:rPr>
        <w:footnoteReference w:id="123"/>
      </w:r>
      <w:r w:rsidR="003849DF" w:rsidRPr="00853846">
        <w:rPr>
          <w:rFonts w:ascii="Times New Roman" w:hAnsi="Times New Roman"/>
          <w:sz w:val="24"/>
          <w:szCs w:val="24"/>
        </w:rPr>
        <w:t>.</w:t>
      </w:r>
    </w:p>
    <w:p w14:paraId="57F2E9E8" w14:textId="77777777" w:rsidR="00C361F7" w:rsidRPr="00853846" w:rsidRDefault="003E67A7" w:rsidP="00690239">
      <w:pPr>
        <w:pStyle w:val="a6"/>
        <w:numPr>
          <w:ilvl w:val="0"/>
          <w:numId w:val="17"/>
        </w:numPr>
        <w:spacing w:after="0" w:line="360" w:lineRule="auto"/>
        <w:ind w:left="0" w:firstLine="709"/>
        <w:jc w:val="both"/>
        <w:rPr>
          <w:rFonts w:ascii="Times New Roman" w:hAnsi="Times New Roman"/>
          <w:b/>
          <w:bCs/>
          <w:sz w:val="24"/>
          <w:szCs w:val="24"/>
        </w:rPr>
      </w:pPr>
      <w:r w:rsidRPr="00853846">
        <w:rPr>
          <w:rFonts w:ascii="Times New Roman" w:hAnsi="Times New Roman"/>
          <w:b/>
          <w:bCs/>
          <w:sz w:val="24"/>
          <w:szCs w:val="24"/>
        </w:rPr>
        <w:lastRenderedPageBreak/>
        <w:t>Вопросы государственного управления</w:t>
      </w:r>
      <w:r w:rsidRPr="00853846">
        <w:rPr>
          <w:rFonts w:ascii="Times New Roman" w:hAnsi="Times New Roman"/>
          <w:sz w:val="24"/>
          <w:szCs w:val="24"/>
        </w:rPr>
        <w:t>, на примере работы Службы социального обеспечения США</w:t>
      </w:r>
      <w:r w:rsidRPr="00853846">
        <w:rPr>
          <w:rStyle w:val="a5"/>
          <w:rFonts w:ascii="Times New Roman" w:hAnsi="Times New Roman"/>
          <w:sz w:val="24"/>
          <w:szCs w:val="24"/>
        </w:rPr>
        <w:footnoteReference w:id="124"/>
      </w:r>
      <w:r w:rsidR="00FF3106" w:rsidRPr="00853846">
        <w:rPr>
          <w:rFonts w:ascii="Times New Roman" w:hAnsi="Times New Roman"/>
          <w:sz w:val="24"/>
          <w:szCs w:val="24"/>
        </w:rPr>
        <w:t>, а также содействия международного сообщества по созданию органов местного самоуправления в Судане</w:t>
      </w:r>
      <w:r w:rsidR="00056AD1" w:rsidRPr="00853846">
        <w:rPr>
          <w:rStyle w:val="a5"/>
          <w:rFonts w:ascii="Times New Roman" w:hAnsi="Times New Roman"/>
          <w:sz w:val="24"/>
          <w:szCs w:val="24"/>
        </w:rPr>
        <w:footnoteReference w:id="125"/>
      </w:r>
      <w:r w:rsidR="00056AD1" w:rsidRPr="00853846">
        <w:rPr>
          <w:rFonts w:ascii="Times New Roman" w:hAnsi="Times New Roman"/>
          <w:sz w:val="24"/>
          <w:szCs w:val="24"/>
        </w:rPr>
        <w:t>.</w:t>
      </w:r>
    </w:p>
    <w:p w14:paraId="1D04509C" w14:textId="77777777" w:rsidR="00C361F7" w:rsidRPr="00853846" w:rsidRDefault="00E35FFB"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Таким образом, на основе анализа публикационной активности исследователей из постсоветского пространства были выявлены наиболее распрос</w:t>
      </w:r>
      <w:r w:rsidR="00723AB7" w:rsidRPr="00853846">
        <w:rPr>
          <w:rFonts w:ascii="Times New Roman" w:hAnsi="Times New Roman"/>
          <w:sz w:val="24"/>
          <w:szCs w:val="24"/>
        </w:rPr>
        <w:t xml:space="preserve">траненные направления исследований. Наиболее популярными оказались исследования в области этнических групп и конфликтов, демократии, природы конфликтов и внешней политики государств. </w:t>
      </w:r>
      <w:r w:rsidR="00C46AD4" w:rsidRPr="00853846">
        <w:rPr>
          <w:rFonts w:ascii="Times New Roman" w:hAnsi="Times New Roman"/>
          <w:sz w:val="24"/>
          <w:szCs w:val="24"/>
        </w:rPr>
        <w:t>Кроме того,</w:t>
      </w:r>
      <w:r w:rsidR="00723AB7" w:rsidRPr="00853846">
        <w:rPr>
          <w:rFonts w:ascii="Times New Roman" w:hAnsi="Times New Roman"/>
          <w:sz w:val="24"/>
          <w:szCs w:val="24"/>
        </w:rPr>
        <w:t xml:space="preserve"> следует отметить, что в полученных данных фигурируют довольно новые направления исследований, который только сейчас начинают обретать популярность в международном академическом сообществе, в первую очередь это относится к области гендерных исследований</w:t>
      </w:r>
      <w:r w:rsidR="00C46AD4" w:rsidRPr="00853846">
        <w:rPr>
          <w:rFonts w:ascii="Times New Roman" w:hAnsi="Times New Roman"/>
          <w:sz w:val="24"/>
          <w:szCs w:val="24"/>
        </w:rPr>
        <w:t xml:space="preserve">, а также исследованиям природных бедствий в контексте внутренней политики. В общем и целом, можно сделать вывод, что </w:t>
      </w:r>
      <w:r w:rsidR="0058745B" w:rsidRPr="00853846">
        <w:rPr>
          <w:rFonts w:ascii="Times New Roman" w:hAnsi="Times New Roman"/>
          <w:sz w:val="24"/>
          <w:szCs w:val="24"/>
        </w:rPr>
        <w:t xml:space="preserve">исследования, представленные учеными из постсоветского пространства, носят довольно широкий характер и не ограничиваются малым количеством исследовательских направлений. Данные по удельному весу </w:t>
      </w:r>
      <w:r w:rsidR="00EF4E6F" w:rsidRPr="00853846">
        <w:rPr>
          <w:rFonts w:ascii="Times New Roman" w:hAnsi="Times New Roman"/>
          <w:sz w:val="24"/>
          <w:szCs w:val="24"/>
        </w:rPr>
        <w:t>публикаций на различные темы среди общего количества публикаций приведены на графике</w:t>
      </w:r>
      <w:r w:rsidR="00B40DAC" w:rsidRPr="00853846">
        <w:rPr>
          <w:rFonts w:ascii="Times New Roman" w:hAnsi="Times New Roman"/>
          <w:sz w:val="24"/>
          <w:szCs w:val="24"/>
        </w:rPr>
        <w:t xml:space="preserve"> (Рисунок </w:t>
      </w:r>
      <w:r w:rsidR="00182D08" w:rsidRPr="00853846">
        <w:rPr>
          <w:rFonts w:ascii="Times New Roman" w:hAnsi="Times New Roman"/>
          <w:sz w:val="24"/>
          <w:szCs w:val="24"/>
        </w:rPr>
        <w:t>3</w:t>
      </w:r>
      <w:r w:rsidR="00B40DAC" w:rsidRPr="00853846">
        <w:rPr>
          <w:rFonts w:ascii="Times New Roman" w:hAnsi="Times New Roman"/>
          <w:sz w:val="24"/>
          <w:szCs w:val="24"/>
        </w:rPr>
        <w:t xml:space="preserve"> Приложения</w:t>
      </w:r>
      <w:r w:rsidR="00182D08" w:rsidRPr="00853846">
        <w:rPr>
          <w:rFonts w:ascii="Times New Roman" w:hAnsi="Times New Roman"/>
          <w:sz w:val="24"/>
          <w:szCs w:val="24"/>
        </w:rPr>
        <w:t>)</w:t>
      </w:r>
      <w:r w:rsidR="00EF4E6F" w:rsidRPr="00853846">
        <w:rPr>
          <w:rFonts w:ascii="Times New Roman" w:hAnsi="Times New Roman"/>
          <w:sz w:val="24"/>
          <w:szCs w:val="24"/>
        </w:rPr>
        <w:t>.</w:t>
      </w:r>
    </w:p>
    <w:p w14:paraId="499536A8" w14:textId="77777777" w:rsidR="008439DA" w:rsidRPr="00853846" w:rsidRDefault="00BC697A"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ab/>
        <w:t xml:space="preserve">Для итоговой оценки степени </w:t>
      </w:r>
      <w:r w:rsidR="002352B4" w:rsidRPr="00853846">
        <w:rPr>
          <w:rFonts w:ascii="Times New Roman" w:hAnsi="Times New Roman"/>
          <w:sz w:val="24"/>
          <w:szCs w:val="24"/>
        </w:rPr>
        <w:t>репрезентативности исследователей</w:t>
      </w:r>
      <w:r w:rsidR="00F0370A" w:rsidRPr="00853846">
        <w:rPr>
          <w:rFonts w:ascii="Times New Roman" w:hAnsi="Times New Roman"/>
          <w:sz w:val="24"/>
          <w:szCs w:val="24"/>
        </w:rPr>
        <w:t xml:space="preserve"> в ведущих научных журналах первого квартиля </w:t>
      </w:r>
      <w:r w:rsidR="00F0370A" w:rsidRPr="00853846">
        <w:rPr>
          <w:rFonts w:ascii="Times New Roman" w:hAnsi="Times New Roman"/>
          <w:sz w:val="24"/>
          <w:szCs w:val="24"/>
          <w:lang w:val="en-US"/>
        </w:rPr>
        <w:t>Web</w:t>
      </w:r>
      <w:r w:rsidR="00F0370A" w:rsidRPr="00853846">
        <w:rPr>
          <w:rFonts w:ascii="Times New Roman" w:hAnsi="Times New Roman"/>
          <w:sz w:val="24"/>
          <w:szCs w:val="24"/>
        </w:rPr>
        <w:t xml:space="preserve"> </w:t>
      </w:r>
      <w:r w:rsidR="00F0370A" w:rsidRPr="00853846">
        <w:rPr>
          <w:rFonts w:ascii="Times New Roman" w:hAnsi="Times New Roman"/>
          <w:sz w:val="24"/>
          <w:szCs w:val="24"/>
          <w:lang w:val="en-US"/>
        </w:rPr>
        <w:t>of</w:t>
      </w:r>
      <w:r w:rsidR="00F0370A" w:rsidRPr="00853846">
        <w:rPr>
          <w:rFonts w:ascii="Times New Roman" w:hAnsi="Times New Roman"/>
          <w:sz w:val="24"/>
          <w:szCs w:val="24"/>
        </w:rPr>
        <w:t xml:space="preserve"> </w:t>
      </w:r>
      <w:r w:rsidR="00F0370A" w:rsidRPr="00853846">
        <w:rPr>
          <w:rFonts w:ascii="Times New Roman" w:hAnsi="Times New Roman"/>
          <w:sz w:val="24"/>
          <w:szCs w:val="24"/>
          <w:lang w:val="en-US"/>
        </w:rPr>
        <w:t>Science</w:t>
      </w:r>
      <w:r w:rsidR="00F0370A" w:rsidRPr="00853846">
        <w:rPr>
          <w:rFonts w:ascii="Times New Roman" w:hAnsi="Times New Roman"/>
          <w:sz w:val="24"/>
          <w:szCs w:val="24"/>
        </w:rPr>
        <w:t xml:space="preserve"> </w:t>
      </w:r>
      <w:r w:rsidR="002352B4" w:rsidRPr="00853846">
        <w:rPr>
          <w:rFonts w:ascii="Times New Roman" w:hAnsi="Times New Roman"/>
          <w:sz w:val="24"/>
          <w:szCs w:val="24"/>
        </w:rPr>
        <w:t>также необходимо рассмотреть, на базе каких университетов и исследовательски</w:t>
      </w:r>
      <w:r w:rsidR="00E5366A" w:rsidRPr="00853846">
        <w:rPr>
          <w:rFonts w:ascii="Times New Roman" w:hAnsi="Times New Roman"/>
          <w:sz w:val="24"/>
          <w:szCs w:val="24"/>
        </w:rPr>
        <w:t xml:space="preserve">х </w:t>
      </w:r>
      <w:r w:rsidR="002352B4" w:rsidRPr="00853846">
        <w:rPr>
          <w:rFonts w:ascii="Times New Roman" w:hAnsi="Times New Roman"/>
          <w:sz w:val="24"/>
          <w:szCs w:val="24"/>
        </w:rPr>
        <w:t>центров данные исследования проводились. Это позволит выделить наиболе</w:t>
      </w:r>
      <w:r w:rsidR="00E5366A" w:rsidRPr="00853846">
        <w:rPr>
          <w:rFonts w:ascii="Times New Roman" w:hAnsi="Times New Roman"/>
          <w:sz w:val="24"/>
          <w:szCs w:val="24"/>
        </w:rPr>
        <w:t xml:space="preserve">е продвинутые в этом плане университеты, чьим исследователям удалось достичь наилучших показателей по интеграции в международное академическое пространство </w:t>
      </w:r>
      <w:r w:rsidR="00206F0F" w:rsidRPr="00853846">
        <w:rPr>
          <w:rFonts w:ascii="Times New Roman" w:hAnsi="Times New Roman"/>
          <w:sz w:val="24"/>
          <w:szCs w:val="24"/>
        </w:rPr>
        <w:t xml:space="preserve">в </w:t>
      </w:r>
      <w:r w:rsidR="00E5366A" w:rsidRPr="00853846">
        <w:rPr>
          <w:rFonts w:ascii="Times New Roman" w:hAnsi="Times New Roman"/>
          <w:sz w:val="24"/>
          <w:szCs w:val="24"/>
        </w:rPr>
        <w:t xml:space="preserve">контексте научных журналов. </w:t>
      </w:r>
      <w:r w:rsidR="00575DEC" w:rsidRPr="00853846">
        <w:rPr>
          <w:rFonts w:ascii="Times New Roman" w:hAnsi="Times New Roman"/>
          <w:sz w:val="24"/>
          <w:szCs w:val="24"/>
        </w:rPr>
        <w:t>В основе полученных данных лежат следующие методы отбора: из числа выбранных</w:t>
      </w:r>
      <w:r w:rsidR="00B37404" w:rsidRPr="00853846">
        <w:rPr>
          <w:rFonts w:ascii="Times New Roman" w:hAnsi="Times New Roman"/>
          <w:sz w:val="24"/>
          <w:szCs w:val="24"/>
        </w:rPr>
        <w:t xml:space="preserve"> научных</w:t>
      </w:r>
      <w:r w:rsidR="00575DEC" w:rsidRPr="00853846">
        <w:rPr>
          <w:rFonts w:ascii="Times New Roman" w:hAnsi="Times New Roman"/>
          <w:sz w:val="24"/>
          <w:szCs w:val="24"/>
        </w:rPr>
        <w:t xml:space="preserve"> статей выделялись авторы, представляющие постсоветское пространство.</w:t>
      </w:r>
      <w:r w:rsidR="00B37404" w:rsidRPr="00853846">
        <w:rPr>
          <w:rFonts w:ascii="Times New Roman" w:hAnsi="Times New Roman"/>
          <w:sz w:val="24"/>
          <w:szCs w:val="24"/>
        </w:rPr>
        <w:t xml:space="preserve"> Затем, был составлен список университетов и исследовательских центров, где числился автор на момент публикации статьи. В общей сложности, было в</w:t>
      </w:r>
      <w:r w:rsidR="008454A7" w:rsidRPr="00853846">
        <w:rPr>
          <w:rFonts w:ascii="Times New Roman" w:hAnsi="Times New Roman"/>
          <w:sz w:val="24"/>
          <w:szCs w:val="24"/>
        </w:rPr>
        <w:t>ыделено 105 авторов, некоторые из которых публиковали несколько статей. Тем не менее, значение в данном случае имеет именно прина</w:t>
      </w:r>
      <w:r w:rsidR="00CA30FC" w:rsidRPr="00853846">
        <w:rPr>
          <w:rFonts w:ascii="Times New Roman" w:hAnsi="Times New Roman"/>
          <w:sz w:val="24"/>
          <w:szCs w:val="24"/>
        </w:rPr>
        <w:t>длежность автора каждой статьи к каждому конкретному исследовательскому центру или университету</w:t>
      </w:r>
      <w:r w:rsidR="001C04FD" w:rsidRPr="00853846">
        <w:rPr>
          <w:rFonts w:ascii="Times New Roman" w:hAnsi="Times New Roman"/>
          <w:sz w:val="24"/>
          <w:szCs w:val="24"/>
        </w:rPr>
        <w:t xml:space="preserve">, в случае если у статьи имелось несколько </w:t>
      </w:r>
      <w:r w:rsidR="001C04FD" w:rsidRPr="00853846">
        <w:rPr>
          <w:rFonts w:ascii="Times New Roman" w:hAnsi="Times New Roman"/>
          <w:sz w:val="24"/>
          <w:szCs w:val="24"/>
        </w:rPr>
        <w:lastRenderedPageBreak/>
        <w:t>авторов, представляющих один и тот же университет, то каждый из них считался отдельно.</w:t>
      </w:r>
      <w:r w:rsidR="008725FA" w:rsidRPr="00853846">
        <w:rPr>
          <w:rFonts w:ascii="Times New Roman" w:hAnsi="Times New Roman"/>
          <w:sz w:val="24"/>
          <w:szCs w:val="24"/>
        </w:rPr>
        <w:t xml:space="preserve"> Иными</w:t>
      </w:r>
      <w:r w:rsidR="00F438DA" w:rsidRPr="00853846">
        <w:rPr>
          <w:rFonts w:ascii="Times New Roman" w:hAnsi="Times New Roman"/>
          <w:sz w:val="24"/>
          <w:szCs w:val="24"/>
        </w:rPr>
        <w:t xml:space="preserve"> словами, считалось, сколько раз авторы фигурировали в статьях.</w:t>
      </w:r>
      <w:r w:rsidR="001C04FD" w:rsidRPr="00853846">
        <w:rPr>
          <w:rFonts w:ascii="Times New Roman" w:hAnsi="Times New Roman"/>
          <w:sz w:val="24"/>
          <w:szCs w:val="24"/>
        </w:rPr>
        <w:t xml:space="preserve"> </w:t>
      </w:r>
      <w:r w:rsidR="00CA30FC" w:rsidRPr="00853846">
        <w:rPr>
          <w:rFonts w:ascii="Times New Roman" w:hAnsi="Times New Roman"/>
          <w:sz w:val="24"/>
          <w:szCs w:val="24"/>
        </w:rPr>
        <w:t>На основе анализа публикационной активности</w:t>
      </w:r>
      <w:r w:rsidR="00DD4A7D" w:rsidRPr="00853846">
        <w:rPr>
          <w:rFonts w:ascii="Times New Roman" w:hAnsi="Times New Roman"/>
          <w:sz w:val="24"/>
          <w:szCs w:val="24"/>
        </w:rPr>
        <w:t xml:space="preserve"> были получены следующие данные.</w:t>
      </w:r>
    </w:p>
    <w:p w14:paraId="7C5E9788" w14:textId="77777777" w:rsidR="00F438DA" w:rsidRPr="00853846" w:rsidRDefault="00BC730D"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ab/>
      </w:r>
      <w:r w:rsidR="007677E8" w:rsidRPr="00853846">
        <w:rPr>
          <w:rFonts w:ascii="Times New Roman" w:hAnsi="Times New Roman"/>
          <w:sz w:val="24"/>
          <w:szCs w:val="24"/>
        </w:rPr>
        <w:t>В общей сложности в рамках данного исследования среди отобранных статей</w:t>
      </w:r>
      <w:r w:rsidR="00C664F2" w:rsidRPr="00853846">
        <w:rPr>
          <w:rFonts w:ascii="Times New Roman" w:hAnsi="Times New Roman"/>
          <w:sz w:val="24"/>
          <w:szCs w:val="24"/>
        </w:rPr>
        <w:t>, исследователи, представляющие постсоветское пространство</w:t>
      </w:r>
      <w:r w:rsidR="00D979ED" w:rsidRPr="00853846">
        <w:rPr>
          <w:rFonts w:ascii="Times New Roman" w:hAnsi="Times New Roman"/>
          <w:sz w:val="24"/>
          <w:szCs w:val="24"/>
        </w:rPr>
        <w:t xml:space="preserve">, </w:t>
      </w:r>
      <w:r w:rsidR="00C664F2" w:rsidRPr="00853846">
        <w:rPr>
          <w:rFonts w:ascii="Times New Roman" w:hAnsi="Times New Roman"/>
          <w:sz w:val="24"/>
          <w:szCs w:val="24"/>
        </w:rPr>
        <w:t xml:space="preserve">встретились </w:t>
      </w:r>
      <w:r w:rsidR="00D979ED" w:rsidRPr="00853846">
        <w:rPr>
          <w:rFonts w:ascii="Times New Roman" w:hAnsi="Times New Roman"/>
          <w:sz w:val="24"/>
          <w:szCs w:val="24"/>
        </w:rPr>
        <w:t>105 раз, 37 из которых представляют российские университеты и исследовательские центры. Лидером среди общего числа</w:t>
      </w:r>
      <w:r w:rsidR="00370C2F" w:rsidRPr="00853846">
        <w:rPr>
          <w:rFonts w:ascii="Times New Roman" w:hAnsi="Times New Roman"/>
          <w:sz w:val="24"/>
          <w:szCs w:val="24"/>
        </w:rPr>
        <w:t xml:space="preserve"> отечественных публикаций</w:t>
      </w:r>
      <w:r w:rsidR="00D979ED" w:rsidRPr="00853846">
        <w:rPr>
          <w:rFonts w:ascii="Times New Roman" w:hAnsi="Times New Roman"/>
          <w:sz w:val="24"/>
          <w:szCs w:val="24"/>
        </w:rPr>
        <w:t xml:space="preserve"> является Национальный Исследовательский Университет «Высшая Школа Экономики»</w:t>
      </w:r>
      <w:r w:rsidR="00370C2F" w:rsidRPr="00853846">
        <w:rPr>
          <w:rFonts w:ascii="Times New Roman" w:hAnsi="Times New Roman"/>
          <w:sz w:val="24"/>
          <w:szCs w:val="24"/>
        </w:rPr>
        <w:t xml:space="preserve">, чьи авторы 10 раз фигурировали в написании научных статей в рассматриваемых журналах. </w:t>
      </w:r>
      <w:r w:rsidR="00A673FE" w:rsidRPr="00853846">
        <w:rPr>
          <w:rFonts w:ascii="Times New Roman" w:hAnsi="Times New Roman"/>
          <w:sz w:val="24"/>
          <w:szCs w:val="24"/>
        </w:rPr>
        <w:t xml:space="preserve">На втором месте находится Российская Экономическая Школа, чьи представители </w:t>
      </w:r>
      <w:r w:rsidR="002E114A" w:rsidRPr="00853846">
        <w:rPr>
          <w:rFonts w:ascii="Times New Roman" w:hAnsi="Times New Roman"/>
          <w:sz w:val="24"/>
          <w:szCs w:val="24"/>
        </w:rPr>
        <w:t xml:space="preserve">встречались 8 раз. Представители Российской Академии Наук и Института Европы РАН встречались трижды, </w:t>
      </w:r>
      <w:r w:rsidR="00253023" w:rsidRPr="00853846">
        <w:rPr>
          <w:rFonts w:ascii="Times New Roman" w:hAnsi="Times New Roman"/>
          <w:sz w:val="24"/>
          <w:szCs w:val="24"/>
        </w:rPr>
        <w:t>по два раза встречались исследователи из Европейского Университета в Санкт-Петербурге, Института Социологии РАН, а также из Института этнологии и антропологии имени Н.Н. Миклухо-Маклая</w:t>
      </w:r>
      <w:r w:rsidR="00AD6EEE" w:rsidRPr="00853846">
        <w:rPr>
          <w:rFonts w:ascii="Times New Roman" w:hAnsi="Times New Roman"/>
          <w:sz w:val="24"/>
          <w:szCs w:val="24"/>
        </w:rPr>
        <w:t xml:space="preserve"> РАН</w:t>
      </w:r>
      <w:r w:rsidR="003E4009" w:rsidRPr="00853846">
        <w:rPr>
          <w:rFonts w:ascii="Times New Roman" w:hAnsi="Times New Roman"/>
          <w:sz w:val="24"/>
          <w:szCs w:val="24"/>
        </w:rPr>
        <w:t>. По 1 разу встречались исследователи из Московского</w:t>
      </w:r>
      <w:r w:rsidR="00DD4A7D" w:rsidRPr="00853846">
        <w:rPr>
          <w:rFonts w:ascii="Times New Roman" w:hAnsi="Times New Roman"/>
          <w:sz w:val="24"/>
          <w:szCs w:val="24"/>
        </w:rPr>
        <w:t xml:space="preserve"> г</w:t>
      </w:r>
      <w:r w:rsidR="003E4009" w:rsidRPr="00853846">
        <w:rPr>
          <w:rFonts w:ascii="Times New Roman" w:hAnsi="Times New Roman"/>
          <w:sz w:val="24"/>
          <w:szCs w:val="24"/>
        </w:rPr>
        <w:t>осударственного</w:t>
      </w:r>
      <w:r w:rsidR="00DD4A7D" w:rsidRPr="00853846">
        <w:rPr>
          <w:rFonts w:ascii="Times New Roman" w:hAnsi="Times New Roman"/>
          <w:sz w:val="24"/>
          <w:szCs w:val="24"/>
        </w:rPr>
        <w:t xml:space="preserve"> у</w:t>
      </w:r>
      <w:r w:rsidR="003E4009" w:rsidRPr="00853846">
        <w:rPr>
          <w:rFonts w:ascii="Times New Roman" w:hAnsi="Times New Roman"/>
          <w:sz w:val="24"/>
          <w:szCs w:val="24"/>
        </w:rPr>
        <w:t xml:space="preserve">ниверситета имени М.В. Ломоносова, Отделения международных экономических и политических исследований ИЭ РАН, Всероссийской академии внешней торговли Министерства экономического развития Российской Федерации, Центра Политических Технологий, </w:t>
      </w:r>
      <w:r w:rsidR="006544EB" w:rsidRPr="00853846">
        <w:rPr>
          <w:rFonts w:ascii="Times New Roman" w:hAnsi="Times New Roman"/>
          <w:sz w:val="24"/>
          <w:szCs w:val="24"/>
        </w:rPr>
        <w:t xml:space="preserve">Центра геополитических и военных прогнозов, Российского экономического университета имени Г.В. Плеханова, а также Института мировой экономики и международных отношений РАН. В общей сложности, исследователи, относящиеся к структурам РАН </w:t>
      </w:r>
      <w:r w:rsidR="00226090" w:rsidRPr="00853846">
        <w:rPr>
          <w:rFonts w:ascii="Times New Roman" w:hAnsi="Times New Roman"/>
          <w:sz w:val="24"/>
          <w:szCs w:val="24"/>
        </w:rPr>
        <w:t>встречались 12 раз.</w:t>
      </w:r>
      <w:r w:rsidR="001F64C2" w:rsidRPr="00853846">
        <w:rPr>
          <w:rFonts w:ascii="Times New Roman" w:hAnsi="Times New Roman"/>
          <w:sz w:val="24"/>
          <w:szCs w:val="24"/>
        </w:rPr>
        <w:t xml:space="preserve"> </w:t>
      </w:r>
      <w:r w:rsidR="004A56F6" w:rsidRPr="00853846">
        <w:rPr>
          <w:rFonts w:ascii="Times New Roman" w:hAnsi="Times New Roman"/>
          <w:sz w:val="24"/>
          <w:szCs w:val="24"/>
        </w:rPr>
        <w:t>Следует отметить</w:t>
      </w:r>
      <w:r w:rsidR="00DD4A7D" w:rsidRPr="00853846">
        <w:rPr>
          <w:rFonts w:ascii="Times New Roman" w:hAnsi="Times New Roman"/>
          <w:sz w:val="24"/>
          <w:szCs w:val="24"/>
        </w:rPr>
        <w:t xml:space="preserve">, что в исследовании ни разу </w:t>
      </w:r>
      <w:proofErr w:type="spellStart"/>
      <w:r w:rsidR="00DD4A7D" w:rsidRPr="00853846">
        <w:rPr>
          <w:rFonts w:ascii="Times New Roman" w:hAnsi="Times New Roman"/>
          <w:sz w:val="24"/>
          <w:szCs w:val="24"/>
        </w:rPr>
        <w:t>не</w:t>
      </w:r>
      <w:r w:rsidR="004A56F6" w:rsidRPr="00853846">
        <w:rPr>
          <w:rFonts w:ascii="Times New Roman" w:hAnsi="Times New Roman"/>
          <w:sz w:val="24"/>
          <w:szCs w:val="24"/>
        </w:rPr>
        <w:t>встречались</w:t>
      </w:r>
      <w:proofErr w:type="spellEnd"/>
      <w:r w:rsidR="004A56F6" w:rsidRPr="00853846">
        <w:rPr>
          <w:rFonts w:ascii="Times New Roman" w:hAnsi="Times New Roman"/>
          <w:sz w:val="24"/>
          <w:szCs w:val="24"/>
        </w:rPr>
        <w:t xml:space="preserve"> университеты и исследовательские центры постсоветского пространства, находящиеся </w:t>
      </w:r>
      <w:r w:rsidR="00C33BCC" w:rsidRPr="00853846">
        <w:rPr>
          <w:rFonts w:ascii="Times New Roman" w:hAnsi="Times New Roman"/>
          <w:sz w:val="24"/>
          <w:szCs w:val="24"/>
        </w:rPr>
        <w:t xml:space="preserve">не в Российской Федерации. </w:t>
      </w:r>
      <w:r w:rsidR="009A2A79" w:rsidRPr="00853846">
        <w:rPr>
          <w:rFonts w:ascii="Times New Roman" w:hAnsi="Times New Roman"/>
          <w:sz w:val="24"/>
          <w:szCs w:val="24"/>
        </w:rPr>
        <w:t>Все представленные данные отображены на графике</w:t>
      </w:r>
      <w:r w:rsidR="00DD4A7D" w:rsidRPr="00853846">
        <w:rPr>
          <w:rFonts w:ascii="Times New Roman" w:hAnsi="Times New Roman"/>
          <w:sz w:val="24"/>
          <w:szCs w:val="24"/>
        </w:rPr>
        <w:t xml:space="preserve"> (Рисунок </w:t>
      </w:r>
      <w:r w:rsidR="00182D08" w:rsidRPr="00853846">
        <w:rPr>
          <w:rFonts w:ascii="Times New Roman" w:hAnsi="Times New Roman"/>
          <w:sz w:val="24"/>
          <w:szCs w:val="24"/>
        </w:rPr>
        <w:t>4</w:t>
      </w:r>
      <w:r w:rsidR="00DD4A7D" w:rsidRPr="00853846">
        <w:rPr>
          <w:rFonts w:ascii="Times New Roman" w:hAnsi="Times New Roman"/>
          <w:sz w:val="24"/>
          <w:szCs w:val="24"/>
        </w:rPr>
        <w:t xml:space="preserve"> Приложения</w:t>
      </w:r>
      <w:r w:rsidR="00182D08" w:rsidRPr="00853846">
        <w:rPr>
          <w:rFonts w:ascii="Times New Roman" w:hAnsi="Times New Roman"/>
          <w:sz w:val="24"/>
          <w:szCs w:val="24"/>
        </w:rPr>
        <w:t>)</w:t>
      </w:r>
      <w:r w:rsidR="009A2A79" w:rsidRPr="00853846">
        <w:rPr>
          <w:rFonts w:ascii="Times New Roman" w:hAnsi="Times New Roman"/>
          <w:sz w:val="24"/>
          <w:szCs w:val="24"/>
        </w:rPr>
        <w:t>.</w:t>
      </w:r>
    </w:p>
    <w:p w14:paraId="53E827B4" w14:textId="77777777" w:rsidR="00D9742E" w:rsidRPr="00853846" w:rsidRDefault="009A2A7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 xml:space="preserve">Что касается, представителей зарубежных университетов, то в ходе исследования они встречались 68 раз. В числе лидеров </w:t>
      </w:r>
      <w:r w:rsidR="002B4FDB" w:rsidRPr="00853846">
        <w:rPr>
          <w:rFonts w:ascii="Times New Roman" w:hAnsi="Times New Roman"/>
          <w:sz w:val="24"/>
          <w:szCs w:val="24"/>
        </w:rPr>
        <w:t>находятся Университет Мичигана (</w:t>
      </w:r>
      <w:r w:rsidR="002B4FDB" w:rsidRPr="00853846">
        <w:rPr>
          <w:rFonts w:ascii="Times New Roman" w:hAnsi="Times New Roman"/>
          <w:sz w:val="24"/>
          <w:szCs w:val="24"/>
          <w:lang w:val="en-US"/>
        </w:rPr>
        <w:t>University</w:t>
      </w:r>
      <w:r w:rsidR="002B4FDB" w:rsidRPr="00853846">
        <w:rPr>
          <w:rFonts w:ascii="Times New Roman" w:hAnsi="Times New Roman"/>
          <w:sz w:val="24"/>
          <w:szCs w:val="24"/>
        </w:rPr>
        <w:t xml:space="preserve"> </w:t>
      </w:r>
      <w:r w:rsidR="002B4FDB" w:rsidRPr="00853846">
        <w:rPr>
          <w:rFonts w:ascii="Times New Roman" w:hAnsi="Times New Roman"/>
          <w:sz w:val="24"/>
          <w:szCs w:val="24"/>
          <w:lang w:val="en-US"/>
        </w:rPr>
        <w:t>of</w:t>
      </w:r>
      <w:r w:rsidR="002B4FDB" w:rsidRPr="00853846">
        <w:rPr>
          <w:rFonts w:ascii="Times New Roman" w:hAnsi="Times New Roman"/>
          <w:sz w:val="24"/>
          <w:szCs w:val="24"/>
        </w:rPr>
        <w:t xml:space="preserve"> </w:t>
      </w:r>
      <w:r w:rsidR="002B4FDB" w:rsidRPr="00853846">
        <w:rPr>
          <w:rFonts w:ascii="Times New Roman" w:hAnsi="Times New Roman"/>
          <w:sz w:val="24"/>
          <w:szCs w:val="24"/>
          <w:lang w:val="en-US"/>
        </w:rPr>
        <w:t>Michigan</w:t>
      </w:r>
      <w:r w:rsidR="002B4FDB" w:rsidRPr="00853846">
        <w:rPr>
          <w:rFonts w:ascii="Times New Roman" w:hAnsi="Times New Roman"/>
          <w:sz w:val="24"/>
          <w:szCs w:val="24"/>
        </w:rPr>
        <w:t>) – 11 раз, Гарвардский Университет (</w:t>
      </w:r>
      <w:r w:rsidR="002B4FDB" w:rsidRPr="00853846">
        <w:rPr>
          <w:rFonts w:ascii="Times New Roman" w:hAnsi="Times New Roman"/>
          <w:sz w:val="24"/>
          <w:szCs w:val="24"/>
          <w:lang w:val="en-US"/>
        </w:rPr>
        <w:t>Harvard</w:t>
      </w:r>
      <w:r w:rsidR="002B4FDB" w:rsidRPr="00853846">
        <w:rPr>
          <w:rFonts w:ascii="Times New Roman" w:hAnsi="Times New Roman"/>
          <w:sz w:val="24"/>
          <w:szCs w:val="24"/>
        </w:rPr>
        <w:t xml:space="preserve"> </w:t>
      </w:r>
      <w:r w:rsidR="002B4FDB" w:rsidRPr="00853846">
        <w:rPr>
          <w:rFonts w:ascii="Times New Roman" w:hAnsi="Times New Roman"/>
          <w:sz w:val="24"/>
          <w:szCs w:val="24"/>
          <w:lang w:val="en-US"/>
        </w:rPr>
        <w:t>University</w:t>
      </w:r>
      <w:r w:rsidR="002B4FDB" w:rsidRPr="00853846">
        <w:rPr>
          <w:rFonts w:ascii="Times New Roman" w:hAnsi="Times New Roman"/>
          <w:sz w:val="24"/>
          <w:szCs w:val="24"/>
        </w:rPr>
        <w:t>) – 8 раз, Техасский Университет (</w:t>
      </w:r>
      <w:r w:rsidR="002B4FDB" w:rsidRPr="00853846">
        <w:rPr>
          <w:rFonts w:ascii="Times New Roman" w:hAnsi="Times New Roman"/>
          <w:sz w:val="24"/>
          <w:szCs w:val="24"/>
          <w:lang w:val="en-US"/>
        </w:rPr>
        <w:t>University</w:t>
      </w:r>
      <w:r w:rsidR="002B4FDB" w:rsidRPr="00853846">
        <w:rPr>
          <w:rFonts w:ascii="Times New Roman" w:hAnsi="Times New Roman"/>
          <w:sz w:val="24"/>
          <w:szCs w:val="24"/>
        </w:rPr>
        <w:t xml:space="preserve"> </w:t>
      </w:r>
      <w:r w:rsidR="002B4FDB" w:rsidRPr="00853846">
        <w:rPr>
          <w:rFonts w:ascii="Times New Roman" w:hAnsi="Times New Roman"/>
          <w:sz w:val="24"/>
          <w:szCs w:val="24"/>
          <w:lang w:val="en-US"/>
        </w:rPr>
        <w:t>of</w:t>
      </w:r>
      <w:r w:rsidR="002B4FDB" w:rsidRPr="00853846">
        <w:rPr>
          <w:rFonts w:ascii="Times New Roman" w:hAnsi="Times New Roman"/>
          <w:sz w:val="24"/>
          <w:szCs w:val="24"/>
        </w:rPr>
        <w:t xml:space="preserve"> </w:t>
      </w:r>
      <w:r w:rsidR="002B4FDB" w:rsidRPr="00853846">
        <w:rPr>
          <w:rFonts w:ascii="Times New Roman" w:hAnsi="Times New Roman"/>
          <w:sz w:val="24"/>
          <w:szCs w:val="24"/>
          <w:lang w:val="en-US"/>
        </w:rPr>
        <w:t>Texas</w:t>
      </w:r>
      <w:r w:rsidR="002B4FDB" w:rsidRPr="00853846">
        <w:rPr>
          <w:rFonts w:ascii="Times New Roman" w:hAnsi="Times New Roman"/>
          <w:sz w:val="24"/>
          <w:szCs w:val="24"/>
        </w:rPr>
        <w:t xml:space="preserve"> </w:t>
      </w:r>
      <w:r w:rsidR="002B4FDB" w:rsidRPr="00853846">
        <w:rPr>
          <w:rFonts w:ascii="Times New Roman" w:hAnsi="Times New Roman"/>
          <w:sz w:val="24"/>
          <w:szCs w:val="24"/>
          <w:lang w:val="en-US"/>
        </w:rPr>
        <w:t>at</w:t>
      </w:r>
      <w:r w:rsidR="002B4FDB" w:rsidRPr="00853846">
        <w:rPr>
          <w:rFonts w:ascii="Times New Roman" w:hAnsi="Times New Roman"/>
          <w:sz w:val="24"/>
          <w:szCs w:val="24"/>
        </w:rPr>
        <w:t xml:space="preserve"> </w:t>
      </w:r>
      <w:r w:rsidR="002B4FDB" w:rsidRPr="00853846">
        <w:rPr>
          <w:rFonts w:ascii="Times New Roman" w:hAnsi="Times New Roman"/>
          <w:sz w:val="24"/>
          <w:szCs w:val="24"/>
          <w:lang w:val="en-US"/>
        </w:rPr>
        <w:t>Dallas</w:t>
      </w:r>
      <w:r w:rsidR="002B4FDB" w:rsidRPr="00853846">
        <w:rPr>
          <w:rFonts w:ascii="Times New Roman" w:hAnsi="Times New Roman"/>
          <w:sz w:val="24"/>
          <w:szCs w:val="24"/>
        </w:rPr>
        <w:t xml:space="preserve">) и Калифорнийский университет в Лос-Анджелесе и Сан-Диего </w:t>
      </w:r>
      <w:r w:rsidR="00762BCB" w:rsidRPr="00853846">
        <w:rPr>
          <w:rFonts w:ascii="Times New Roman" w:hAnsi="Times New Roman"/>
          <w:sz w:val="24"/>
          <w:szCs w:val="24"/>
        </w:rPr>
        <w:t>(</w:t>
      </w:r>
      <w:r w:rsidR="00762BCB" w:rsidRPr="00853846">
        <w:rPr>
          <w:rFonts w:ascii="Times New Roman" w:hAnsi="Times New Roman"/>
          <w:sz w:val="24"/>
          <w:szCs w:val="24"/>
          <w:lang w:val="en-US"/>
        </w:rPr>
        <w:t>University</w:t>
      </w:r>
      <w:r w:rsidR="00762BCB" w:rsidRPr="00853846">
        <w:rPr>
          <w:rFonts w:ascii="Times New Roman" w:hAnsi="Times New Roman"/>
          <w:sz w:val="24"/>
          <w:szCs w:val="24"/>
        </w:rPr>
        <w:t xml:space="preserve"> </w:t>
      </w:r>
      <w:r w:rsidR="00762BCB" w:rsidRPr="00853846">
        <w:rPr>
          <w:rFonts w:ascii="Times New Roman" w:hAnsi="Times New Roman"/>
          <w:sz w:val="24"/>
          <w:szCs w:val="24"/>
          <w:lang w:val="en-US"/>
        </w:rPr>
        <w:t>of</w:t>
      </w:r>
      <w:r w:rsidR="00762BCB" w:rsidRPr="00853846">
        <w:rPr>
          <w:rFonts w:ascii="Times New Roman" w:hAnsi="Times New Roman"/>
          <w:sz w:val="24"/>
          <w:szCs w:val="24"/>
        </w:rPr>
        <w:t xml:space="preserve"> </w:t>
      </w:r>
      <w:r w:rsidR="00762BCB" w:rsidRPr="00853846">
        <w:rPr>
          <w:rFonts w:ascii="Times New Roman" w:hAnsi="Times New Roman"/>
          <w:sz w:val="24"/>
          <w:szCs w:val="24"/>
          <w:lang w:val="en-US"/>
        </w:rPr>
        <w:t>California</w:t>
      </w:r>
      <w:r w:rsidR="00762BCB" w:rsidRPr="00853846">
        <w:rPr>
          <w:rFonts w:ascii="Times New Roman" w:hAnsi="Times New Roman"/>
          <w:sz w:val="24"/>
          <w:szCs w:val="24"/>
        </w:rPr>
        <w:t xml:space="preserve">) </w:t>
      </w:r>
      <w:r w:rsidR="002B4FDB" w:rsidRPr="00853846">
        <w:rPr>
          <w:rFonts w:ascii="Times New Roman" w:hAnsi="Times New Roman"/>
          <w:sz w:val="24"/>
          <w:szCs w:val="24"/>
        </w:rPr>
        <w:t xml:space="preserve">– по 4 раза. </w:t>
      </w:r>
      <w:r w:rsidR="00762BCB" w:rsidRPr="00853846">
        <w:rPr>
          <w:rFonts w:ascii="Times New Roman" w:hAnsi="Times New Roman"/>
          <w:sz w:val="24"/>
          <w:szCs w:val="24"/>
        </w:rPr>
        <w:t>Все полученные результаты также отражены на графике</w:t>
      </w:r>
      <w:r w:rsidR="00DD4A7D" w:rsidRPr="00853846">
        <w:rPr>
          <w:rFonts w:ascii="Times New Roman" w:hAnsi="Times New Roman"/>
          <w:sz w:val="24"/>
          <w:szCs w:val="24"/>
        </w:rPr>
        <w:t xml:space="preserve"> (Рисунок </w:t>
      </w:r>
      <w:r w:rsidR="002A280B" w:rsidRPr="00853846">
        <w:rPr>
          <w:rFonts w:ascii="Times New Roman" w:hAnsi="Times New Roman"/>
          <w:sz w:val="24"/>
          <w:szCs w:val="24"/>
        </w:rPr>
        <w:t>5</w:t>
      </w:r>
      <w:r w:rsidR="00DD4A7D" w:rsidRPr="00853846">
        <w:rPr>
          <w:rFonts w:ascii="Times New Roman" w:hAnsi="Times New Roman"/>
          <w:sz w:val="24"/>
          <w:szCs w:val="24"/>
        </w:rPr>
        <w:t xml:space="preserve"> Приложения</w:t>
      </w:r>
      <w:r w:rsidR="002A280B" w:rsidRPr="00853846">
        <w:rPr>
          <w:rFonts w:ascii="Times New Roman" w:hAnsi="Times New Roman"/>
          <w:sz w:val="24"/>
          <w:szCs w:val="24"/>
        </w:rPr>
        <w:t>)</w:t>
      </w:r>
      <w:r w:rsidR="00762BCB" w:rsidRPr="00853846">
        <w:rPr>
          <w:rFonts w:ascii="Times New Roman" w:hAnsi="Times New Roman"/>
          <w:sz w:val="24"/>
          <w:szCs w:val="24"/>
        </w:rPr>
        <w:t>.</w:t>
      </w:r>
    </w:p>
    <w:p w14:paraId="0C48026E" w14:textId="77777777" w:rsidR="00762BCB" w:rsidRPr="00853846" w:rsidRDefault="00762BCB"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ab/>
        <w:t xml:space="preserve">На основе полученных данных можно сделать вывод, что </w:t>
      </w:r>
      <w:r w:rsidR="00896275" w:rsidRPr="00853846">
        <w:rPr>
          <w:rFonts w:ascii="Times New Roman" w:hAnsi="Times New Roman"/>
          <w:sz w:val="24"/>
          <w:szCs w:val="24"/>
        </w:rPr>
        <w:t xml:space="preserve">публикационная активность исследователей постсоветского пространства, представляющих западные университеты и исследовательские центры на порядок выше, по сравнению с </w:t>
      </w:r>
      <w:r w:rsidR="007D5643" w:rsidRPr="00853846">
        <w:rPr>
          <w:rFonts w:ascii="Times New Roman" w:hAnsi="Times New Roman"/>
          <w:sz w:val="24"/>
          <w:szCs w:val="24"/>
        </w:rPr>
        <w:t xml:space="preserve">активностью исследователей из России. </w:t>
      </w:r>
      <w:r w:rsidR="006E302C" w:rsidRPr="00853846">
        <w:rPr>
          <w:rFonts w:ascii="Times New Roman" w:hAnsi="Times New Roman"/>
          <w:sz w:val="24"/>
          <w:szCs w:val="24"/>
        </w:rPr>
        <w:t xml:space="preserve">Это может быть обусловлено множеством фактор, например, все вышеперечисленные журналы выпускаются на Западе, в связи с чем исследователи, </w:t>
      </w:r>
      <w:r w:rsidR="006E302C" w:rsidRPr="00853846">
        <w:rPr>
          <w:rFonts w:ascii="Times New Roman" w:hAnsi="Times New Roman"/>
          <w:sz w:val="24"/>
          <w:szCs w:val="24"/>
        </w:rPr>
        <w:lastRenderedPageBreak/>
        <w:t xml:space="preserve">работающие в западных учебных заведениям, могут быть лучше ознакомлены со стандартами публикаций. </w:t>
      </w:r>
      <w:r w:rsidR="007C47C4" w:rsidRPr="00853846">
        <w:rPr>
          <w:rFonts w:ascii="Times New Roman" w:hAnsi="Times New Roman"/>
          <w:sz w:val="24"/>
          <w:szCs w:val="24"/>
        </w:rPr>
        <w:t>Кроме того, несмотря на то что</w:t>
      </w:r>
      <w:r w:rsidR="006E302C" w:rsidRPr="00853846">
        <w:rPr>
          <w:rFonts w:ascii="Times New Roman" w:hAnsi="Times New Roman"/>
          <w:sz w:val="24"/>
          <w:szCs w:val="24"/>
        </w:rPr>
        <w:t xml:space="preserve"> в настоящий момент английский является основным языком науки, языковой фактор </w:t>
      </w:r>
      <w:r w:rsidR="00DA3DB3" w:rsidRPr="00853846">
        <w:rPr>
          <w:rFonts w:ascii="Times New Roman" w:hAnsi="Times New Roman"/>
          <w:sz w:val="24"/>
          <w:szCs w:val="24"/>
        </w:rPr>
        <w:t>имеет</w:t>
      </w:r>
      <w:r w:rsidR="006E302C" w:rsidRPr="00853846">
        <w:rPr>
          <w:rFonts w:ascii="Times New Roman" w:hAnsi="Times New Roman"/>
          <w:sz w:val="24"/>
          <w:szCs w:val="24"/>
        </w:rPr>
        <w:t xml:space="preserve"> </w:t>
      </w:r>
      <w:r w:rsidR="00DA3DB3" w:rsidRPr="00853846">
        <w:rPr>
          <w:rFonts w:ascii="Times New Roman" w:hAnsi="Times New Roman"/>
          <w:sz w:val="24"/>
          <w:szCs w:val="24"/>
        </w:rPr>
        <w:t>большое значение</w:t>
      </w:r>
      <w:r w:rsidR="006E302C" w:rsidRPr="00853846">
        <w:rPr>
          <w:rFonts w:ascii="Times New Roman" w:hAnsi="Times New Roman"/>
          <w:sz w:val="24"/>
          <w:szCs w:val="24"/>
        </w:rPr>
        <w:t>.</w:t>
      </w:r>
      <w:r w:rsidR="007C47C4" w:rsidRPr="00853846">
        <w:rPr>
          <w:rFonts w:ascii="Times New Roman" w:hAnsi="Times New Roman"/>
          <w:sz w:val="24"/>
          <w:szCs w:val="24"/>
        </w:rPr>
        <w:t xml:space="preserve"> В</w:t>
      </w:r>
      <w:r w:rsidR="005F5BB6" w:rsidRPr="00853846">
        <w:rPr>
          <w:rFonts w:ascii="Times New Roman" w:hAnsi="Times New Roman"/>
          <w:sz w:val="24"/>
          <w:szCs w:val="24"/>
        </w:rPr>
        <w:t xml:space="preserve"> дальнейшем эти причины будут рассмотрены более подробно в контексте деятельности отечественных исследователей.</w:t>
      </w:r>
    </w:p>
    <w:p w14:paraId="4191E7DD" w14:textId="77777777" w:rsidR="003A59AA" w:rsidRPr="00853846" w:rsidRDefault="003A59AA" w:rsidP="00690239">
      <w:pPr>
        <w:spacing w:after="0" w:line="360" w:lineRule="auto"/>
        <w:ind w:firstLine="709"/>
        <w:jc w:val="both"/>
        <w:rPr>
          <w:rFonts w:ascii="Times New Roman" w:hAnsi="Times New Roman"/>
          <w:sz w:val="24"/>
          <w:szCs w:val="24"/>
        </w:rPr>
      </w:pPr>
    </w:p>
    <w:p w14:paraId="1578E214" w14:textId="77777777" w:rsidR="003A59AA" w:rsidRPr="00853846" w:rsidRDefault="003A59AA" w:rsidP="00690239">
      <w:pPr>
        <w:pStyle w:val="2"/>
        <w:numPr>
          <w:ilvl w:val="1"/>
          <w:numId w:val="6"/>
        </w:numPr>
        <w:spacing w:before="0" w:line="360" w:lineRule="auto"/>
        <w:ind w:left="0" w:firstLine="709"/>
        <w:jc w:val="both"/>
        <w:rPr>
          <w:rFonts w:ascii="Times New Roman" w:hAnsi="Times New Roman"/>
          <w:b/>
          <w:bCs/>
          <w:color w:val="auto"/>
          <w:sz w:val="24"/>
          <w:szCs w:val="24"/>
        </w:rPr>
      </w:pPr>
      <w:bookmarkStart w:id="134" w:name="_Toc41912929"/>
      <w:r w:rsidRPr="00853846">
        <w:rPr>
          <w:rFonts w:ascii="Times New Roman" w:hAnsi="Times New Roman"/>
          <w:b/>
          <w:bCs/>
          <w:color w:val="auto"/>
          <w:sz w:val="24"/>
          <w:szCs w:val="24"/>
        </w:rPr>
        <w:t>Факторы, препятствующие интеграции в международное академическое пространство</w:t>
      </w:r>
      <w:bookmarkEnd w:id="134"/>
    </w:p>
    <w:p w14:paraId="5985D61B" w14:textId="77777777" w:rsidR="001C04FD" w:rsidRPr="00853846" w:rsidRDefault="000012B4"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Публикаци</w:t>
      </w:r>
      <w:r w:rsidR="005E6081" w:rsidRPr="00853846">
        <w:rPr>
          <w:rFonts w:ascii="Times New Roman" w:hAnsi="Times New Roman"/>
          <w:sz w:val="24"/>
          <w:szCs w:val="24"/>
        </w:rPr>
        <w:t>я</w:t>
      </w:r>
      <w:r w:rsidRPr="00853846">
        <w:rPr>
          <w:rFonts w:ascii="Times New Roman" w:hAnsi="Times New Roman"/>
          <w:sz w:val="24"/>
          <w:szCs w:val="24"/>
        </w:rPr>
        <w:t xml:space="preserve"> достижений отечественной науки в высокорейтинговых научных изданиях международного уровня</w:t>
      </w:r>
      <w:r w:rsidR="005E6081" w:rsidRPr="00853846">
        <w:rPr>
          <w:rFonts w:ascii="Times New Roman" w:hAnsi="Times New Roman"/>
          <w:sz w:val="24"/>
          <w:szCs w:val="24"/>
        </w:rPr>
        <w:t xml:space="preserve"> является неотъемлемым требованием для повышения научного влияния государства. Полученные данные свидетельствуют о том, что </w:t>
      </w:r>
      <w:r w:rsidR="000A5920" w:rsidRPr="00853846">
        <w:rPr>
          <w:rFonts w:ascii="Times New Roman" w:hAnsi="Times New Roman"/>
          <w:sz w:val="24"/>
          <w:szCs w:val="24"/>
        </w:rPr>
        <w:t>в настоящий момент</w:t>
      </w:r>
      <w:r w:rsidR="00C17DD6" w:rsidRPr="00853846">
        <w:rPr>
          <w:rFonts w:ascii="Times New Roman" w:hAnsi="Times New Roman"/>
          <w:sz w:val="24"/>
          <w:szCs w:val="24"/>
        </w:rPr>
        <w:t>,</w:t>
      </w:r>
      <w:r w:rsidR="000A5920" w:rsidRPr="00853846">
        <w:rPr>
          <w:rFonts w:ascii="Times New Roman" w:hAnsi="Times New Roman"/>
          <w:sz w:val="24"/>
          <w:szCs w:val="24"/>
        </w:rPr>
        <w:t xml:space="preserve"> как в науке о международных отношениях и смежных с ней </w:t>
      </w:r>
      <w:r w:rsidR="005C47D6" w:rsidRPr="00853846">
        <w:rPr>
          <w:rFonts w:ascii="Times New Roman" w:hAnsi="Times New Roman"/>
          <w:sz w:val="24"/>
          <w:szCs w:val="24"/>
        </w:rPr>
        <w:t>дисциплинах, в частности, так и в других</w:t>
      </w:r>
      <w:r w:rsidR="00C17DD6" w:rsidRPr="00853846">
        <w:rPr>
          <w:rFonts w:ascii="Times New Roman" w:hAnsi="Times New Roman"/>
          <w:sz w:val="24"/>
          <w:szCs w:val="24"/>
        </w:rPr>
        <w:t xml:space="preserve"> направлениях</w:t>
      </w:r>
      <w:r w:rsidR="000A5920" w:rsidRPr="00853846">
        <w:rPr>
          <w:rFonts w:ascii="Times New Roman" w:hAnsi="Times New Roman"/>
          <w:sz w:val="24"/>
          <w:szCs w:val="24"/>
        </w:rPr>
        <w:t xml:space="preserve"> </w:t>
      </w:r>
      <w:r w:rsidR="00C17DD6" w:rsidRPr="00853846">
        <w:rPr>
          <w:rFonts w:ascii="Times New Roman" w:hAnsi="Times New Roman"/>
          <w:sz w:val="24"/>
          <w:szCs w:val="24"/>
        </w:rPr>
        <w:t xml:space="preserve">в общем, </w:t>
      </w:r>
      <w:r w:rsidR="000A5920" w:rsidRPr="00853846">
        <w:rPr>
          <w:rFonts w:ascii="Times New Roman" w:hAnsi="Times New Roman"/>
          <w:sz w:val="24"/>
          <w:szCs w:val="24"/>
        </w:rPr>
        <w:t xml:space="preserve">наблюдается </w:t>
      </w:r>
      <w:r w:rsidR="00C17DD6" w:rsidRPr="00853846">
        <w:rPr>
          <w:rFonts w:ascii="Times New Roman" w:hAnsi="Times New Roman"/>
          <w:sz w:val="24"/>
          <w:szCs w:val="24"/>
        </w:rPr>
        <w:t>весьма низкий уровень публикационной активности.</w:t>
      </w:r>
      <w:r w:rsidR="00C739F3" w:rsidRPr="00853846">
        <w:rPr>
          <w:rFonts w:ascii="Times New Roman" w:hAnsi="Times New Roman"/>
          <w:sz w:val="24"/>
          <w:szCs w:val="24"/>
        </w:rPr>
        <w:t xml:space="preserve"> </w:t>
      </w:r>
      <w:r w:rsidR="004D1B2B" w:rsidRPr="00853846">
        <w:rPr>
          <w:rFonts w:ascii="Times New Roman" w:hAnsi="Times New Roman"/>
          <w:sz w:val="24"/>
          <w:szCs w:val="24"/>
        </w:rPr>
        <w:t>В данном случае предстоит выяснить, какие факторы обуславливают подобные результаты</w:t>
      </w:r>
      <w:r w:rsidR="00870453" w:rsidRPr="00853846">
        <w:rPr>
          <w:rFonts w:ascii="Times New Roman" w:hAnsi="Times New Roman"/>
          <w:sz w:val="24"/>
          <w:szCs w:val="24"/>
        </w:rPr>
        <w:t>, препятствуя тем самым росту публикационной активности отечественных исследователей, и, следовательно, интеграции в международное академическое пространство.</w:t>
      </w:r>
    </w:p>
    <w:p w14:paraId="7E73B687" w14:textId="77777777" w:rsidR="000411FC" w:rsidRPr="00853846" w:rsidRDefault="00C8476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В первую очередь, наибольшее значение в данном случае имеет применение и соответствие сложившимся в западном научном сообществе стан</w:t>
      </w:r>
      <w:r w:rsidR="005614CD" w:rsidRPr="00853846">
        <w:rPr>
          <w:rFonts w:ascii="Times New Roman" w:hAnsi="Times New Roman"/>
          <w:sz w:val="24"/>
          <w:szCs w:val="24"/>
        </w:rPr>
        <w:t>дартам и требованиям к публикации. Очевидно, что</w:t>
      </w:r>
      <w:r w:rsidR="00765419" w:rsidRPr="00853846">
        <w:rPr>
          <w:rFonts w:ascii="Times New Roman" w:hAnsi="Times New Roman"/>
          <w:sz w:val="24"/>
          <w:szCs w:val="24"/>
        </w:rPr>
        <w:t xml:space="preserve"> наибольшая доля</w:t>
      </w:r>
      <w:r w:rsidR="00C97CD5" w:rsidRPr="00853846">
        <w:rPr>
          <w:rFonts w:ascii="Times New Roman" w:hAnsi="Times New Roman"/>
          <w:sz w:val="24"/>
          <w:szCs w:val="24"/>
        </w:rPr>
        <w:t xml:space="preserve"> публика</w:t>
      </w:r>
      <w:r w:rsidR="00765419" w:rsidRPr="00853846">
        <w:rPr>
          <w:rFonts w:ascii="Times New Roman" w:hAnsi="Times New Roman"/>
          <w:sz w:val="24"/>
          <w:szCs w:val="24"/>
        </w:rPr>
        <w:t>ционной активности отечественных</w:t>
      </w:r>
      <w:r w:rsidR="00C97CD5" w:rsidRPr="00853846">
        <w:rPr>
          <w:rFonts w:ascii="Times New Roman" w:hAnsi="Times New Roman"/>
          <w:sz w:val="24"/>
          <w:szCs w:val="24"/>
        </w:rPr>
        <w:t xml:space="preserve"> ученых приходится именно на отечественные научные журналы. В связи с этим, возникает необходимость инкорпо</w:t>
      </w:r>
      <w:r w:rsidR="002D7095" w:rsidRPr="00853846">
        <w:rPr>
          <w:rFonts w:ascii="Times New Roman" w:hAnsi="Times New Roman"/>
          <w:sz w:val="24"/>
          <w:szCs w:val="24"/>
        </w:rPr>
        <w:t>рирования международных стандартов в российское академическое сообщество</w:t>
      </w:r>
      <w:r w:rsidR="006A7AB6" w:rsidRPr="00853846">
        <w:rPr>
          <w:rStyle w:val="a5"/>
          <w:rFonts w:ascii="Times New Roman" w:hAnsi="Times New Roman"/>
          <w:sz w:val="24"/>
          <w:szCs w:val="24"/>
        </w:rPr>
        <w:footnoteReference w:id="126"/>
      </w:r>
      <w:r w:rsidR="002D7095" w:rsidRPr="00853846">
        <w:rPr>
          <w:rFonts w:ascii="Times New Roman" w:hAnsi="Times New Roman"/>
          <w:sz w:val="24"/>
          <w:szCs w:val="24"/>
        </w:rPr>
        <w:t>.</w:t>
      </w:r>
      <w:r w:rsidR="001358B6" w:rsidRPr="00853846">
        <w:rPr>
          <w:rFonts w:ascii="Times New Roman" w:hAnsi="Times New Roman"/>
          <w:sz w:val="24"/>
          <w:szCs w:val="24"/>
        </w:rPr>
        <w:t xml:space="preserve"> </w:t>
      </w:r>
      <w:r w:rsidR="000327CB" w:rsidRPr="00853846">
        <w:rPr>
          <w:rFonts w:ascii="Times New Roman" w:hAnsi="Times New Roman"/>
          <w:sz w:val="24"/>
          <w:szCs w:val="24"/>
        </w:rPr>
        <w:t>На основе проведенного И.</w:t>
      </w:r>
      <w:r w:rsidR="00765419" w:rsidRPr="00853846">
        <w:rPr>
          <w:rFonts w:ascii="Times New Roman" w:hAnsi="Times New Roman"/>
          <w:sz w:val="24"/>
          <w:szCs w:val="24"/>
        </w:rPr>
        <w:t xml:space="preserve"> </w:t>
      </w:r>
      <w:r w:rsidR="000327CB" w:rsidRPr="00853846">
        <w:rPr>
          <w:rFonts w:ascii="Times New Roman" w:hAnsi="Times New Roman"/>
          <w:sz w:val="24"/>
          <w:szCs w:val="24"/>
        </w:rPr>
        <w:t>Истоминым анализа особенностей ведения публикационной деятельности российских и западных научных изданий, был сделан вывод, что, несмотря на предъявляемые требо</w:t>
      </w:r>
      <w:r w:rsidR="00017533" w:rsidRPr="00853846">
        <w:rPr>
          <w:rFonts w:ascii="Times New Roman" w:hAnsi="Times New Roman"/>
          <w:sz w:val="24"/>
          <w:szCs w:val="24"/>
        </w:rPr>
        <w:t xml:space="preserve">вания, основанные именно на инкорпорировании западных издательских практик, </w:t>
      </w:r>
      <w:r w:rsidR="00BF258A" w:rsidRPr="00853846">
        <w:rPr>
          <w:rFonts w:ascii="Times New Roman" w:hAnsi="Times New Roman"/>
          <w:sz w:val="24"/>
          <w:szCs w:val="24"/>
        </w:rPr>
        <w:t xml:space="preserve">данные требования по своей сути все же остаются пожеланиями и зачастую не выполняются </w:t>
      </w:r>
      <w:r w:rsidR="00001247" w:rsidRPr="00853846">
        <w:rPr>
          <w:rFonts w:ascii="Times New Roman" w:hAnsi="Times New Roman"/>
          <w:sz w:val="24"/>
          <w:szCs w:val="24"/>
        </w:rPr>
        <w:t xml:space="preserve">или выполняются лишь частично </w:t>
      </w:r>
      <w:r w:rsidR="00BF258A" w:rsidRPr="00853846">
        <w:rPr>
          <w:rFonts w:ascii="Times New Roman" w:hAnsi="Times New Roman"/>
          <w:sz w:val="24"/>
          <w:szCs w:val="24"/>
        </w:rPr>
        <w:t>при подаче статьи на рассмотрение в научных журналах</w:t>
      </w:r>
      <w:r w:rsidR="00BF258A" w:rsidRPr="00853846">
        <w:rPr>
          <w:rStyle w:val="a5"/>
          <w:rFonts w:ascii="Times New Roman" w:hAnsi="Times New Roman"/>
          <w:sz w:val="24"/>
          <w:szCs w:val="24"/>
        </w:rPr>
        <w:footnoteReference w:id="127"/>
      </w:r>
      <w:r w:rsidR="00BF258A" w:rsidRPr="00853846">
        <w:rPr>
          <w:rFonts w:ascii="Times New Roman" w:hAnsi="Times New Roman"/>
          <w:sz w:val="24"/>
          <w:szCs w:val="24"/>
        </w:rPr>
        <w:t>. В первую очередь это</w:t>
      </w:r>
      <w:r w:rsidR="00001247" w:rsidRPr="00853846">
        <w:rPr>
          <w:rFonts w:ascii="Times New Roman" w:hAnsi="Times New Roman"/>
          <w:sz w:val="24"/>
          <w:szCs w:val="24"/>
        </w:rPr>
        <w:t xml:space="preserve"> относится к требованиям о том, что научная статья должна обеспечивать весомый вклад в научную дискуссию</w:t>
      </w:r>
      <w:r w:rsidR="00981FB3" w:rsidRPr="00853846">
        <w:rPr>
          <w:rFonts w:ascii="Times New Roman" w:hAnsi="Times New Roman"/>
          <w:sz w:val="24"/>
          <w:szCs w:val="24"/>
        </w:rPr>
        <w:t>, исходить из теорет</w:t>
      </w:r>
      <w:r w:rsidR="007F361F" w:rsidRPr="00853846">
        <w:rPr>
          <w:rFonts w:ascii="Times New Roman" w:hAnsi="Times New Roman"/>
          <w:sz w:val="24"/>
          <w:szCs w:val="24"/>
        </w:rPr>
        <w:t xml:space="preserve">ического знания и современной </w:t>
      </w:r>
      <w:r w:rsidR="00981FB3" w:rsidRPr="00853846">
        <w:rPr>
          <w:rFonts w:ascii="Times New Roman" w:hAnsi="Times New Roman"/>
          <w:sz w:val="24"/>
          <w:szCs w:val="24"/>
        </w:rPr>
        <w:t xml:space="preserve">признанной методологии, а также соотноситься с другими </w:t>
      </w:r>
      <w:r w:rsidR="008E2194" w:rsidRPr="00853846">
        <w:rPr>
          <w:rFonts w:ascii="Times New Roman" w:hAnsi="Times New Roman"/>
          <w:sz w:val="24"/>
          <w:szCs w:val="24"/>
        </w:rPr>
        <w:t xml:space="preserve">публикуемыми научными </w:t>
      </w:r>
      <w:r w:rsidR="008E2194" w:rsidRPr="00853846">
        <w:rPr>
          <w:rFonts w:ascii="Times New Roman" w:hAnsi="Times New Roman"/>
          <w:sz w:val="24"/>
          <w:szCs w:val="24"/>
        </w:rPr>
        <w:lastRenderedPageBreak/>
        <w:t xml:space="preserve">работами, т.е. осуществлять дискуссию. В данном случае, несмотря на высокую значимость данных требований, они все еще могут восприниматься исследователями как </w:t>
      </w:r>
      <w:r w:rsidR="0028215F" w:rsidRPr="00853846">
        <w:rPr>
          <w:rFonts w:ascii="Times New Roman" w:hAnsi="Times New Roman"/>
          <w:sz w:val="24"/>
          <w:szCs w:val="24"/>
        </w:rPr>
        <w:t>диктуемы</w:t>
      </w:r>
      <w:r w:rsidR="00D4032C" w:rsidRPr="00853846">
        <w:rPr>
          <w:rFonts w:ascii="Times New Roman" w:hAnsi="Times New Roman"/>
          <w:sz w:val="24"/>
          <w:szCs w:val="24"/>
        </w:rPr>
        <w:t>е</w:t>
      </w:r>
      <w:r w:rsidR="0028215F" w:rsidRPr="00853846">
        <w:rPr>
          <w:rFonts w:ascii="Times New Roman" w:hAnsi="Times New Roman"/>
          <w:sz w:val="24"/>
          <w:szCs w:val="24"/>
        </w:rPr>
        <w:t xml:space="preserve"> извне</w:t>
      </w:r>
      <w:r w:rsidR="0028215F" w:rsidRPr="00853846">
        <w:rPr>
          <w:rStyle w:val="a5"/>
          <w:rFonts w:ascii="Times New Roman" w:hAnsi="Times New Roman"/>
          <w:sz w:val="24"/>
          <w:szCs w:val="24"/>
        </w:rPr>
        <w:footnoteReference w:id="128"/>
      </w:r>
      <w:r w:rsidR="0028215F" w:rsidRPr="00853846">
        <w:rPr>
          <w:rFonts w:ascii="Times New Roman" w:hAnsi="Times New Roman"/>
          <w:sz w:val="24"/>
          <w:szCs w:val="24"/>
        </w:rPr>
        <w:t xml:space="preserve">. </w:t>
      </w:r>
      <w:r w:rsidR="000258E1" w:rsidRPr="00853846">
        <w:rPr>
          <w:rFonts w:ascii="Times New Roman" w:hAnsi="Times New Roman"/>
          <w:sz w:val="24"/>
          <w:szCs w:val="24"/>
        </w:rPr>
        <w:t>Увеличение публикационной активнос</w:t>
      </w:r>
      <w:r w:rsidR="007F361F" w:rsidRPr="00853846">
        <w:rPr>
          <w:rFonts w:ascii="Times New Roman" w:hAnsi="Times New Roman"/>
          <w:sz w:val="24"/>
          <w:szCs w:val="24"/>
        </w:rPr>
        <w:t>ти напрямую зависит от соблюдения</w:t>
      </w:r>
      <w:r w:rsidR="000258E1" w:rsidRPr="00853846">
        <w:rPr>
          <w:rFonts w:ascii="Times New Roman" w:hAnsi="Times New Roman"/>
          <w:sz w:val="24"/>
          <w:szCs w:val="24"/>
        </w:rPr>
        <w:t xml:space="preserve"> международных стандартов, и, в связи с этим, их необходимо полноценно внедрять в отечественные научные издания. Требования, предъявляемые к журналам</w:t>
      </w:r>
      <w:r w:rsidR="00A441C9" w:rsidRPr="00853846">
        <w:rPr>
          <w:rFonts w:ascii="Times New Roman" w:hAnsi="Times New Roman"/>
          <w:sz w:val="24"/>
          <w:szCs w:val="24"/>
        </w:rPr>
        <w:t xml:space="preserve">, претендующим на рецензирование в </w:t>
      </w:r>
      <w:r w:rsidR="00A441C9" w:rsidRPr="00853846">
        <w:rPr>
          <w:rFonts w:ascii="Times New Roman" w:hAnsi="Times New Roman"/>
          <w:sz w:val="24"/>
          <w:szCs w:val="24"/>
          <w:lang w:val="en-US"/>
        </w:rPr>
        <w:t>Web</w:t>
      </w:r>
      <w:r w:rsidR="00A441C9" w:rsidRPr="00853846">
        <w:rPr>
          <w:rFonts w:ascii="Times New Roman" w:hAnsi="Times New Roman"/>
          <w:sz w:val="24"/>
          <w:szCs w:val="24"/>
        </w:rPr>
        <w:t xml:space="preserve"> </w:t>
      </w:r>
      <w:r w:rsidR="00A441C9" w:rsidRPr="00853846">
        <w:rPr>
          <w:rFonts w:ascii="Times New Roman" w:hAnsi="Times New Roman"/>
          <w:sz w:val="24"/>
          <w:szCs w:val="24"/>
          <w:lang w:val="en-US"/>
        </w:rPr>
        <w:t>of</w:t>
      </w:r>
      <w:r w:rsidR="00A441C9" w:rsidRPr="00853846">
        <w:rPr>
          <w:rFonts w:ascii="Times New Roman" w:hAnsi="Times New Roman"/>
          <w:sz w:val="24"/>
          <w:szCs w:val="24"/>
        </w:rPr>
        <w:t xml:space="preserve"> </w:t>
      </w:r>
      <w:r w:rsidR="00D84E5B" w:rsidRPr="00853846">
        <w:rPr>
          <w:rFonts w:ascii="Times New Roman" w:hAnsi="Times New Roman"/>
          <w:sz w:val="24"/>
          <w:szCs w:val="24"/>
          <w:lang w:val="en-US"/>
        </w:rPr>
        <w:t>Science</w:t>
      </w:r>
      <w:r w:rsidR="00D84E5B" w:rsidRPr="00853846">
        <w:rPr>
          <w:rFonts w:ascii="Times New Roman" w:hAnsi="Times New Roman"/>
          <w:sz w:val="24"/>
          <w:szCs w:val="24"/>
        </w:rPr>
        <w:t>,</w:t>
      </w:r>
      <w:r w:rsidR="00A441C9" w:rsidRPr="00853846">
        <w:rPr>
          <w:rFonts w:ascii="Times New Roman" w:hAnsi="Times New Roman"/>
          <w:sz w:val="24"/>
          <w:szCs w:val="24"/>
        </w:rPr>
        <w:t xml:space="preserve"> были описаны вице-президентом </w:t>
      </w:r>
      <w:r w:rsidR="00A441C9" w:rsidRPr="00853846">
        <w:rPr>
          <w:rFonts w:ascii="Times New Roman" w:hAnsi="Times New Roman"/>
          <w:sz w:val="24"/>
          <w:szCs w:val="24"/>
          <w:lang w:val="en-US"/>
        </w:rPr>
        <w:t>Clarivate</w:t>
      </w:r>
      <w:r w:rsidR="00A441C9" w:rsidRPr="00853846">
        <w:rPr>
          <w:rFonts w:ascii="Times New Roman" w:hAnsi="Times New Roman"/>
          <w:sz w:val="24"/>
          <w:szCs w:val="24"/>
        </w:rPr>
        <w:t xml:space="preserve"> </w:t>
      </w:r>
      <w:r w:rsidR="00A441C9" w:rsidRPr="00853846">
        <w:rPr>
          <w:rFonts w:ascii="Times New Roman" w:hAnsi="Times New Roman"/>
          <w:sz w:val="24"/>
          <w:szCs w:val="24"/>
          <w:lang w:val="en-US"/>
        </w:rPr>
        <w:t>Analytics</w:t>
      </w:r>
      <w:r w:rsidR="00A441C9" w:rsidRPr="00853846">
        <w:rPr>
          <w:rFonts w:ascii="Times New Roman" w:hAnsi="Times New Roman"/>
          <w:sz w:val="24"/>
          <w:szCs w:val="24"/>
        </w:rPr>
        <w:t xml:space="preserve">, компании, которая непосредственно занимается управлением информационными системами и базами данных </w:t>
      </w:r>
      <w:r w:rsidR="00A441C9" w:rsidRPr="00853846">
        <w:rPr>
          <w:rFonts w:ascii="Times New Roman" w:hAnsi="Times New Roman"/>
          <w:sz w:val="24"/>
          <w:szCs w:val="24"/>
          <w:lang w:val="en-US"/>
        </w:rPr>
        <w:t>Web</w:t>
      </w:r>
      <w:r w:rsidR="00A441C9" w:rsidRPr="00853846">
        <w:rPr>
          <w:rFonts w:ascii="Times New Roman" w:hAnsi="Times New Roman"/>
          <w:sz w:val="24"/>
          <w:szCs w:val="24"/>
        </w:rPr>
        <w:t xml:space="preserve"> </w:t>
      </w:r>
      <w:r w:rsidR="00A441C9" w:rsidRPr="00853846">
        <w:rPr>
          <w:rFonts w:ascii="Times New Roman" w:hAnsi="Times New Roman"/>
          <w:sz w:val="24"/>
          <w:szCs w:val="24"/>
          <w:lang w:val="en-US"/>
        </w:rPr>
        <w:t>of</w:t>
      </w:r>
      <w:r w:rsidR="00A441C9" w:rsidRPr="00853846">
        <w:rPr>
          <w:rFonts w:ascii="Times New Roman" w:hAnsi="Times New Roman"/>
          <w:sz w:val="24"/>
          <w:szCs w:val="24"/>
        </w:rPr>
        <w:t xml:space="preserve"> </w:t>
      </w:r>
      <w:r w:rsidR="00A441C9" w:rsidRPr="00853846">
        <w:rPr>
          <w:rFonts w:ascii="Times New Roman" w:hAnsi="Times New Roman"/>
          <w:sz w:val="24"/>
          <w:szCs w:val="24"/>
          <w:lang w:val="en-US"/>
        </w:rPr>
        <w:t>Science</w:t>
      </w:r>
      <w:r w:rsidR="00A441C9" w:rsidRPr="00853846">
        <w:rPr>
          <w:rFonts w:ascii="Times New Roman" w:hAnsi="Times New Roman"/>
          <w:sz w:val="24"/>
          <w:szCs w:val="24"/>
        </w:rPr>
        <w:t xml:space="preserve">. </w:t>
      </w:r>
      <w:r w:rsidR="00D84E5B" w:rsidRPr="00853846">
        <w:rPr>
          <w:rFonts w:ascii="Times New Roman" w:hAnsi="Times New Roman"/>
          <w:sz w:val="24"/>
          <w:szCs w:val="24"/>
        </w:rPr>
        <w:t>Под данными стандартами в первую очередь подразумевается наличие рецензирования и редакционной коллегии, следующей всем необходимым этическим нормам, информации о финансовых источниках поддержки журнала и конкретных исследований, обязательное наличие электронного формата период</w:t>
      </w:r>
      <w:r w:rsidR="008A7950" w:rsidRPr="00853846">
        <w:rPr>
          <w:rFonts w:ascii="Times New Roman" w:hAnsi="Times New Roman"/>
          <w:sz w:val="24"/>
          <w:szCs w:val="24"/>
        </w:rPr>
        <w:t>ического издания даже для журналов, издающихся в печатном виде, а также четко прописанная пер</w:t>
      </w:r>
      <w:r w:rsidR="00F05340" w:rsidRPr="00853846">
        <w:rPr>
          <w:rFonts w:ascii="Times New Roman" w:hAnsi="Times New Roman"/>
          <w:sz w:val="24"/>
          <w:szCs w:val="24"/>
        </w:rPr>
        <w:t>и</w:t>
      </w:r>
      <w:r w:rsidR="008A7950" w:rsidRPr="00853846">
        <w:rPr>
          <w:rFonts w:ascii="Times New Roman" w:hAnsi="Times New Roman"/>
          <w:sz w:val="24"/>
          <w:szCs w:val="24"/>
        </w:rPr>
        <w:t>одичность выхода номеров журнала.</w:t>
      </w:r>
      <w:r w:rsidR="00316907" w:rsidRPr="00853846">
        <w:rPr>
          <w:rFonts w:ascii="Times New Roman" w:hAnsi="Times New Roman"/>
          <w:sz w:val="24"/>
          <w:szCs w:val="24"/>
        </w:rPr>
        <w:t xml:space="preserve"> Также требования предъявляются непосредственно к названию журналов</w:t>
      </w:r>
      <w:r w:rsidR="007A39FA" w:rsidRPr="00853846">
        <w:rPr>
          <w:rFonts w:ascii="Times New Roman" w:hAnsi="Times New Roman"/>
          <w:sz w:val="24"/>
          <w:szCs w:val="24"/>
        </w:rPr>
        <w:t xml:space="preserve"> и научных статей</w:t>
      </w:r>
      <w:r w:rsidR="00316907" w:rsidRPr="00853846">
        <w:rPr>
          <w:rFonts w:ascii="Times New Roman" w:hAnsi="Times New Roman"/>
          <w:sz w:val="24"/>
          <w:szCs w:val="24"/>
        </w:rPr>
        <w:t>, котор</w:t>
      </w:r>
      <w:r w:rsidR="007A39FA" w:rsidRPr="00853846">
        <w:rPr>
          <w:rFonts w:ascii="Times New Roman" w:hAnsi="Times New Roman"/>
          <w:sz w:val="24"/>
          <w:szCs w:val="24"/>
        </w:rPr>
        <w:t xml:space="preserve">ые должны иметь </w:t>
      </w:r>
      <w:r w:rsidR="00C40B7E" w:rsidRPr="00853846">
        <w:rPr>
          <w:rFonts w:ascii="Times New Roman" w:hAnsi="Times New Roman"/>
          <w:sz w:val="24"/>
          <w:szCs w:val="24"/>
        </w:rPr>
        <w:t xml:space="preserve">четкий </w:t>
      </w:r>
      <w:r w:rsidR="007A39FA" w:rsidRPr="00853846">
        <w:rPr>
          <w:rFonts w:ascii="Times New Roman" w:hAnsi="Times New Roman"/>
          <w:sz w:val="24"/>
          <w:szCs w:val="24"/>
        </w:rPr>
        <w:t xml:space="preserve">информативный характер, </w:t>
      </w:r>
      <w:r w:rsidR="00C40B7E" w:rsidRPr="00853846">
        <w:rPr>
          <w:rFonts w:ascii="Times New Roman" w:hAnsi="Times New Roman"/>
          <w:sz w:val="24"/>
          <w:szCs w:val="24"/>
        </w:rPr>
        <w:t>четко структурированным абстрактам научных статей, подробную информацию об авторе</w:t>
      </w:r>
      <w:r w:rsidR="00AA0C5C" w:rsidRPr="00853846">
        <w:rPr>
          <w:rFonts w:ascii="Times New Roman" w:hAnsi="Times New Roman"/>
          <w:sz w:val="24"/>
          <w:szCs w:val="24"/>
        </w:rPr>
        <w:t>, а также всю библиографическую информацию, касающуюся ссылок на использованные источники и литературу, во избежание проблем с заимствованиями</w:t>
      </w:r>
      <w:r w:rsidR="00AA0C5C" w:rsidRPr="00853846">
        <w:rPr>
          <w:rStyle w:val="a5"/>
          <w:rFonts w:ascii="Times New Roman" w:hAnsi="Times New Roman"/>
          <w:sz w:val="24"/>
          <w:szCs w:val="24"/>
        </w:rPr>
        <w:footnoteReference w:id="129"/>
      </w:r>
      <w:r w:rsidR="00AA0C5C" w:rsidRPr="00853846">
        <w:rPr>
          <w:rFonts w:ascii="Times New Roman" w:hAnsi="Times New Roman"/>
          <w:sz w:val="24"/>
          <w:szCs w:val="24"/>
        </w:rPr>
        <w:t>.</w:t>
      </w:r>
      <w:r w:rsidR="00F061E3" w:rsidRPr="00853846">
        <w:rPr>
          <w:rFonts w:ascii="Times New Roman" w:hAnsi="Times New Roman"/>
          <w:sz w:val="24"/>
          <w:szCs w:val="24"/>
        </w:rPr>
        <w:t xml:space="preserve"> Тем не менее, в российском академическом сообществе наблюдается процесс признания вышеперечисленных международных стандартов</w:t>
      </w:r>
      <w:r w:rsidR="00685015" w:rsidRPr="00853846">
        <w:rPr>
          <w:rFonts w:ascii="Times New Roman" w:hAnsi="Times New Roman"/>
          <w:sz w:val="24"/>
          <w:szCs w:val="24"/>
        </w:rPr>
        <w:t>. В первую очередь это касается ведущих</w:t>
      </w:r>
      <w:r w:rsidR="00B019DB" w:rsidRPr="00853846">
        <w:rPr>
          <w:rFonts w:ascii="Times New Roman" w:hAnsi="Times New Roman"/>
          <w:sz w:val="24"/>
          <w:szCs w:val="24"/>
        </w:rPr>
        <w:t xml:space="preserve"> отраслевых</w:t>
      </w:r>
      <w:r w:rsidR="00685015" w:rsidRPr="00853846">
        <w:rPr>
          <w:rFonts w:ascii="Times New Roman" w:hAnsi="Times New Roman"/>
          <w:sz w:val="24"/>
          <w:szCs w:val="24"/>
        </w:rPr>
        <w:t xml:space="preserve"> научных журналах в области экономики, политологии и международных отношений, таких как журнал «Международные процессы», который издается Научно</w:t>
      </w:r>
      <w:r w:rsidR="00ED355D" w:rsidRPr="00853846">
        <w:rPr>
          <w:rFonts w:ascii="Times New Roman" w:hAnsi="Times New Roman"/>
          <w:sz w:val="24"/>
          <w:szCs w:val="24"/>
        </w:rPr>
        <w:t>-образовательным форумом по международным отношениям уже в течение 15 лет, журнал «Полис. Политические исследования</w:t>
      </w:r>
      <w:r w:rsidR="00F04977" w:rsidRPr="00853846">
        <w:rPr>
          <w:rFonts w:ascii="Times New Roman" w:hAnsi="Times New Roman"/>
          <w:sz w:val="24"/>
          <w:szCs w:val="24"/>
        </w:rPr>
        <w:t>», издающийся с</w:t>
      </w:r>
      <w:r w:rsidR="0016480A" w:rsidRPr="00853846">
        <w:rPr>
          <w:rFonts w:ascii="Times New Roman" w:hAnsi="Times New Roman"/>
          <w:sz w:val="24"/>
          <w:szCs w:val="24"/>
        </w:rPr>
        <w:t xml:space="preserve"> 1991 года, а также журналы «Вопросы экономики</w:t>
      </w:r>
      <w:r w:rsidR="00B019DB" w:rsidRPr="00853846">
        <w:rPr>
          <w:rFonts w:ascii="Times New Roman" w:hAnsi="Times New Roman"/>
          <w:sz w:val="24"/>
          <w:szCs w:val="24"/>
        </w:rPr>
        <w:t>» и «Социологические исследования».</w:t>
      </w:r>
      <w:r w:rsidR="006F63F9" w:rsidRPr="00853846">
        <w:rPr>
          <w:rFonts w:ascii="Times New Roman" w:hAnsi="Times New Roman"/>
          <w:sz w:val="24"/>
          <w:szCs w:val="24"/>
        </w:rPr>
        <w:t xml:space="preserve"> </w:t>
      </w:r>
    </w:p>
    <w:p w14:paraId="382E4863" w14:textId="77777777" w:rsidR="006F63F9" w:rsidRPr="00853846" w:rsidRDefault="006F63F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Кроме того, для соблюдения необходимых стандартов необходимо выстроить четкую работу редакционной коллегии и методов рецензирования научных статей. В настоящее время устоявшимся стандарто</w:t>
      </w:r>
      <w:r w:rsidR="005D0677" w:rsidRPr="00853846">
        <w:rPr>
          <w:rFonts w:ascii="Times New Roman" w:hAnsi="Times New Roman"/>
          <w:sz w:val="24"/>
          <w:szCs w:val="24"/>
        </w:rPr>
        <w:t>м</w:t>
      </w:r>
      <w:r w:rsidRPr="00853846">
        <w:rPr>
          <w:rFonts w:ascii="Times New Roman" w:hAnsi="Times New Roman"/>
          <w:sz w:val="24"/>
          <w:szCs w:val="24"/>
        </w:rPr>
        <w:t xml:space="preserve"> рецензиро</w:t>
      </w:r>
      <w:r w:rsidR="005D0677" w:rsidRPr="00853846">
        <w:rPr>
          <w:rFonts w:ascii="Times New Roman" w:hAnsi="Times New Roman"/>
          <w:sz w:val="24"/>
          <w:szCs w:val="24"/>
        </w:rPr>
        <w:t xml:space="preserve">вания рукописей является метод </w:t>
      </w:r>
      <w:r w:rsidR="005D0677" w:rsidRPr="00853846">
        <w:rPr>
          <w:rFonts w:ascii="Times New Roman" w:hAnsi="Times New Roman"/>
          <w:sz w:val="24"/>
          <w:szCs w:val="24"/>
          <w:lang w:val="en-US"/>
        </w:rPr>
        <w:t>double</w:t>
      </w:r>
      <w:r w:rsidR="005D0677" w:rsidRPr="00853846">
        <w:rPr>
          <w:rFonts w:ascii="Times New Roman" w:hAnsi="Times New Roman"/>
          <w:sz w:val="24"/>
          <w:szCs w:val="24"/>
        </w:rPr>
        <w:t>-</w:t>
      </w:r>
      <w:r w:rsidR="005D0677" w:rsidRPr="00853846">
        <w:rPr>
          <w:rFonts w:ascii="Times New Roman" w:hAnsi="Times New Roman"/>
          <w:sz w:val="24"/>
          <w:szCs w:val="24"/>
          <w:lang w:val="en-US"/>
        </w:rPr>
        <w:t>peer</w:t>
      </w:r>
      <w:r w:rsidR="005D0677" w:rsidRPr="00853846">
        <w:rPr>
          <w:rFonts w:ascii="Times New Roman" w:hAnsi="Times New Roman"/>
          <w:sz w:val="24"/>
          <w:szCs w:val="24"/>
        </w:rPr>
        <w:t xml:space="preserve"> </w:t>
      </w:r>
      <w:r w:rsidR="005D0677" w:rsidRPr="00853846">
        <w:rPr>
          <w:rFonts w:ascii="Times New Roman" w:hAnsi="Times New Roman"/>
          <w:sz w:val="24"/>
          <w:szCs w:val="24"/>
          <w:lang w:val="en-US"/>
        </w:rPr>
        <w:t>blind</w:t>
      </w:r>
      <w:r w:rsidR="005D0677" w:rsidRPr="00853846">
        <w:rPr>
          <w:rFonts w:ascii="Times New Roman" w:hAnsi="Times New Roman"/>
          <w:sz w:val="24"/>
          <w:szCs w:val="24"/>
        </w:rPr>
        <w:t xml:space="preserve"> </w:t>
      </w:r>
      <w:r w:rsidR="005D0677" w:rsidRPr="00853846">
        <w:rPr>
          <w:rFonts w:ascii="Times New Roman" w:hAnsi="Times New Roman"/>
          <w:sz w:val="24"/>
          <w:szCs w:val="24"/>
          <w:lang w:val="en-US"/>
        </w:rPr>
        <w:t>review</w:t>
      </w:r>
      <w:r w:rsidR="005D0677" w:rsidRPr="00853846">
        <w:rPr>
          <w:rFonts w:ascii="Times New Roman" w:hAnsi="Times New Roman"/>
          <w:sz w:val="24"/>
          <w:szCs w:val="24"/>
        </w:rPr>
        <w:t>, т.е</w:t>
      </w:r>
      <w:r w:rsidR="00F04977" w:rsidRPr="00853846">
        <w:rPr>
          <w:rFonts w:ascii="Times New Roman" w:hAnsi="Times New Roman"/>
          <w:sz w:val="24"/>
          <w:szCs w:val="24"/>
        </w:rPr>
        <w:t>.</w:t>
      </w:r>
      <w:r w:rsidR="005D0677" w:rsidRPr="00853846">
        <w:rPr>
          <w:rFonts w:ascii="Times New Roman" w:hAnsi="Times New Roman"/>
          <w:sz w:val="24"/>
          <w:szCs w:val="24"/>
        </w:rPr>
        <w:t xml:space="preserve"> метод двойного слепого рецензирования, при котором</w:t>
      </w:r>
      <w:r w:rsidR="00FB3AA0" w:rsidRPr="00853846">
        <w:rPr>
          <w:rFonts w:ascii="Times New Roman" w:hAnsi="Times New Roman"/>
          <w:sz w:val="24"/>
          <w:szCs w:val="24"/>
        </w:rPr>
        <w:t xml:space="preserve"> на протяжении всего процесса рецензирования автору неизвестно имя рецензента, а рецензенту, соответственно, имя автора, что тем самым способствую пресечению конфликта интересов и влиянию на процесс </w:t>
      </w:r>
      <w:r w:rsidR="00F04977" w:rsidRPr="00853846">
        <w:rPr>
          <w:rFonts w:ascii="Times New Roman" w:hAnsi="Times New Roman"/>
          <w:sz w:val="24"/>
          <w:szCs w:val="24"/>
        </w:rPr>
        <w:t xml:space="preserve">рецензирования научных статей. </w:t>
      </w:r>
      <w:r w:rsidR="00FB3AA0" w:rsidRPr="00853846">
        <w:rPr>
          <w:rFonts w:ascii="Times New Roman" w:hAnsi="Times New Roman"/>
          <w:sz w:val="24"/>
          <w:szCs w:val="24"/>
        </w:rPr>
        <w:t xml:space="preserve">В настоящее </w:t>
      </w:r>
      <w:r w:rsidR="00FB3AA0" w:rsidRPr="00853846">
        <w:rPr>
          <w:rFonts w:ascii="Times New Roman" w:hAnsi="Times New Roman"/>
          <w:sz w:val="24"/>
          <w:szCs w:val="24"/>
        </w:rPr>
        <w:lastRenderedPageBreak/>
        <w:t>время, метод двойного слепого рецензирования используетс</w:t>
      </w:r>
      <w:r w:rsidR="00DB6234" w:rsidRPr="00853846">
        <w:rPr>
          <w:rFonts w:ascii="Times New Roman" w:hAnsi="Times New Roman"/>
          <w:sz w:val="24"/>
          <w:szCs w:val="24"/>
        </w:rPr>
        <w:t>я в журнале «Вестник МГИМО-Университета», который издается МГИМО, а также в вышеперечисленных ж</w:t>
      </w:r>
      <w:r w:rsidR="00063F93" w:rsidRPr="00853846">
        <w:rPr>
          <w:rFonts w:ascii="Times New Roman" w:hAnsi="Times New Roman"/>
          <w:sz w:val="24"/>
          <w:szCs w:val="24"/>
        </w:rPr>
        <w:t>урналах, кроме журнала «Социологические исследования», где неизвестным является лишь имя рецензента.</w:t>
      </w:r>
    </w:p>
    <w:p w14:paraId="629BD4CE" w14:textId="77777777" w:rsidR="003C2F08" w:rsidRPr="00853846" w:rsidRDefault="00363C93"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Кроме того</w:t>
      </w:r>
      <w:r w:rsidR="00DB0AC9" w:rsidRPr="00853846">
        <w:rPr>
          <w:rFonts w:ascii="Times New Roman" w:hAnsi="Times New Roman"/>
          <w:sz w:val="24"/>
          <w:szCs w:val="24"/>
        </w:rPr>
        <w:t xml:space="preserve">, существует также языковой фактор, поскольку, если научная статья публикуется в ведущих научных журналах </w:t>
      </w:r>
      <w:r w:rsidR="00DB0AC9" w:rsidRPr="00853846">
        <w:rPr>
          <w:rFonts w:ascii="Times New Roman" w:hAnsi="Times New Roman"/>
          <w:sz w:val="24"/>
          <w:szCs w:val="24"/>
          <w:lang w:val="en-US"/>
        </w:rPr>
        <w:t>Web</w:t>
      </w:r>
      <w:r w:rsidR="00DB0AC9" w:rsidRPr="00853846">
        <w:rPr>
          <w:rFonts w:ascii="Times New Roman" w:hAnsi="Times New Roman"/>
          <w:sz w:val="24"/>
          <w:szCs w:val="24"/>
        </w:rPr>
        <w:t xml:space="preserve"> </w:t>
      </w:r>
      <w:r w:rsidR="00DB0AC9" w:rsidRPr="00853846">
        <w:rPr>
          <w:rFonts w:ascii="Times New Roman" w:hAnsi="Times New Roman"/>
          <w:sz w:val="24"/>
          <w:szCs w:val="24"/>
          <w:lang w:val="en-US"/>
        </w:rPr>
        <w:t>of</w:t>
      </w:r>
      <w:r w:rsidR="00DB0AC9" w:rsidRPr="00853846">
        <w:rPr>
          <w:rFonts w:ascii="Times New Roman" w:hAnsi="Times New Roman"/>
          <w:sz w:val="24"/>
          <w:szCs w:val="24"/>
        </w:rPr>
        <w:t xml:space="preserve"> </w:t>
      </w:r>
      <w:r w:rsidR="00DB0AC9" w:rsidRPr="00853846">
        <w:rPr>
          <w:rFonts w:ascii="Times New Roman" w:hAnsi="Times New Roman"/>
          <w:sz w:val="24"/>
          <w:szCs w:val="24"/>
          <w:lang w:val="en-US"/>
        </w:rPr>
        <w:t>Science</w:t>
      </w:r>
      <w:r w:rsidR="00DB0AC9" w:rsidRPr="00853846">
        <w:rPr>
          <w:rFonts w:ascii="Times New Roman" w:hAnsi="Times New Roman"/>
          <w:sz w:val="24"/>
          <w:szCs w:val="24"/>
        </w:rPr>
        <w:t xml:space="preserve">, то она должна быть выполнена на английском языке. В настоящее время уровень использования английского языка в отечественном академическом пространстве существенно выше, чем ранее, но, тем не менее, </w:t>
      </w:r>
      <w:r w:rsidR="003C5992" w:rsidRPr="00853846">
        <w:rPr>
          <w:rFonts w:ascii="Times New Roman" w:hAnsi="Times New Roman"/>
          <w:sz w:val="24"/>
          <w:szCs w:val="24"/>
        </w:rPr>
        <w:t>исследователи могут отказаться от публикации своей статьи в пользу публикации ее на русском</w:t>
      </w:r>
      <w:r w:rsidR="00F04977" w:rsidRPr="00853846">
        <w:rPr>
          <w:rFonts w:ascii="Times New Roman" w:hAnsi="Times New Roman"/>
          <w:sz w:val="24"/>
          <w:szCs w:val="24"/>
        </w:rPr>
        <w:t xml:space="preserve"> языке</w:t>
      </w:r>
      <w:r w:rsidR="003C5992" w:rsidRPr="00853846">
        <w:rPr>
          <w:rFonts w:ascii="Times New Roman" w:hAnsi="Times New Roman"/>
          <w:sz w:val="24"/>
          <w:szCs w:val="24"/>
        </w:rPr>
        <w:t>. В связи с этим, для повышения престижа отечественного академического сообщества в мире, в России должны создаваться научные журналы, изначально нацеленные на</w:t>
      </w:r>
      <w:r w:rsidR="00EB08E4" w:rsidRPr="00853846">
        <w:rPr>
          <w:rFonts w:ascii="Times New Roman" w:hAnsi="Times New Roman"/>
          <w:sz w:val="24"/>
          <w:szCs w:val="24"/>
        </w:rPr>
        <w:t xml:space="preserve"> прямую</w:t>
      </w:r>
      <w:r w:rsidR="003C5992" w:rsidRPr="00853846">
        <w:rPr>
          <w:rFonts w:ascii="Times New Roman" w:hAnsi="Times New Roman"/>
          <w:sz w:val="24"/>
          <w:szCs w:val="24"/>
        </w:rPr>
        <w:t xml:space="preserve"> коммуникацию </w:t>
      </w:r>
      <w:r w:rsidR="00EB08E4" w:rsidRPr="00853846">
        <w:rPr>
          <w:rFonts w:ascii="Times New Roman" w:hAnsi="Times New Roman"/>
          <w:sz w:val="24"/>
          <w:szCs w:val="24"/>
        </w:rPr>
        <w:t>с</w:t>
      </w:r>
      <w:r w:rsidR="003C5992" w:rsidRPr="00853846">
        <w:rPr>
          <w:rFonts w:ascii="Times New Roman" w:hAnsi="Times New Roman"/>
          <w:sz w:val="24"/>
          <w:szCs w:val="24"/>
        </w:rPr>
        <w:t xml:space="preserve"> </w:t>
      </w:r>
      <w:r w:rsidR="00EB08E4" w:rsidRPr="00853846">
        <w:rPr>
          <w:rFonts w:ascii="Times New Roman" w:hAnsi="Times New Roman"/>
          <w:sz w:val="24"/>
          <w:szCs w:val="24"/>
        </w:rPr>
        <w:t xml:space="preserve">зарубежными читателями. Подобные журналы, при соблюдении необходимых стандартов и наличии </w:t>
      </w:r>
      <w:r w:rsidR="00FF319F" w:rsidRPr="00853846">
        <w:rPr>
          <w:rFonts w:ascii="Times New Roman" w:hAnsi="Times New Roman"/>
          <w:sz w:val="24"/>
          <w:szCs w:val="24"/>
        </w:rPr>
        <w:t>должного рецензирования, могут стать отправной точкой для исследователей, которые нацелены на публикацию своих работ в журналах первого кв</w:t>
      </w:r>
      <w:r w:rsidR="000157FC" w:rsidRPr="00853846">
        <w:rPr>
          <w:rFonts w:ascii="Times New Roman" w:hAnsi="Times New Roman"/>
          <w:sz w:val="24"/>
          <w:szCs w:val="24"/>
        </w:rPr>
        <w:t xml:space="preserve">артиля </w:t>
      </w:r>
      <w:r w:rsidR="000157FC" w:rsidRPr="00853846">
        <w:rPr>
          <w:rFonts w:ascii="Times New Roman" w:hAnsi="Times New Roman"/>
          <w:sz w:val="24"/>
          <w:szCs w:val="24"/>
          <w:lang w:val="en-US"/>
        </w:rPr>
        <w:t>Web</w:t>
      </w:r>
      <w:r w:rsidR="000157FC" w:rsidRPr="00853846">
        <w:rPr>
          <w:rFonts w:ascii="Times New Roman" w:hAnsi="Times New Roman"/>
          <w:sz w:val="24"/>
          <w:szCs w:val="24"/>
        </w:rPr>
        <w:t xml:space="preserve"> </w:t>
      </w:r>
      <w:r w:rsidR="000157FC" w:rsidRPr="00853846">
        <w:rPr>
          <w:rFonts w:ascii="Times New Roman" w:hAnsi="Times New Roman"/>
          <w:sz w:val="24"/>
          <w:szCs w:val="24"/>
          <w:lang w:val="en-US"/>
        </w:rPr>
        <w:t>of</w:t>
      </w:r>
      <w:r w:rsidR="000157FC" w:rsidRPr="00853846">
        <w:rPr>
          <w:rFonts w:ascii="Times New Roman" w:hAnsi="Times New Roman"/>
          <w:sz w:val="24"/>
          <w:szCs w:val="24"/>
        </w:rPr>
        <w:t xml:space="preserve"> </w:t>
      </w:r>
      <w:r w:rsidR="000157FC" w:rsidRPr="00853846">
        <w:rPr>
          <w:rFonts w:ascii="Times New Roman" w:hAnsi="Times New Roman"/>
          <w:sz w:val="24"/>
          <w:szCs w:val="24"/>
          <w:lang w:val="en-US"/>
        </w:rPr>
        <w:t>Science</w:t>
      </w:r>
      <w:r w:rsidR="000157FC" w:rsidRPr="00853846">
        <w:rPr>
          <w:rFonts w:ascii="Times New Roman" w:hAnsi="Times New Roman"/>
          <w:sz w:val="24"/>
          <w:szCs w:val="24"/>
        </w:rPr>
        <w:t>.</w:t>
      </w:r>
      <w:r w:rsidR="003E63DC" w:rsidRPr="00853846">
        <w:rPr>
          <w:rFonts w:ascii="Times New Roman" w:hAnsi="Times New Roman"/>
          <w:sz w:val="24"/>
          <w:szCs w:val="24"/>
        </w:rPr>
        <w:t xml:space="preserve"> </w:t>
      </w:r>
      <w:r w:rsidRPr="00853846">
        <w:rPr>
          <w:rFonts w:ascii="Times New Roman" w:hAnsi="Times New Roman"/>
          <w:sz w:val="24"/>
          <w:szCs w:val="24"/>
        </w:rPr>
        <w:t xml:space="preserve">В добавок к вышеперечисленному, достаточно важным представляется наличие приглашенных зарубежных </w:t>
      </w:r>
      <w:r w:rsidR="0035336C" w:rsidRPr="00853846">
        <w:rPr>
          <w:rFonts w:ascii="Times New Roman" w:hAnsi="Times New Roman"/>
          <w:sz w:val="24"/>
          <w:szCs w:val="24"/>
        </w:rPr>
        <w:t>профессоров в качестве членов редакционного совета и редакционной коллегии, как например, в издающимся на английском языке российском журнале «</w:t>
      </w:r>
      <w:r w:rsidR="0035336C" w:rsidRPr="00853846">
        <w:rPr>
          <w:rFonts w:ascii="Times New Roman" w:hAnsi="Times New Roman"/>
          <w:sz w:val="24"/>
          <w:szCs w:val="24"/>
          <w:lang w:val="en-US"/>
        </w:rPr>
        <w:t>Russian</w:t>
      </w:r>
      <w:r w:rsidR="0035336C" w:rsidRPr="00853846">
        <w:rPr>
          <w:rFonts w:ascii="Times New Roman" w:hAnsi="Times New Roman"/>
          <w:sz w:val="24"/>
          <w:szCs w:val="24"/>
        </w:rPr>
        <w:t xml:space="preserve"> </w:t>
      </w:r>
      <w:r w:rsidR="0035336C" w:rsidRPr="00853846">
        <w:rPr>
          <w:rFonts w:ascii="Times New Roman" w:hAnsi="Times New Roman"/>
          <w:sz w:val="24"/>
          <w:szCs w:val="24"/>
          <w:lang w:val="en-US"/>
        </w:rPr>
        <w:t>Law</w:t>
      </w:r>
      <w:r w:rsidR="0035336C" w:rsidRPr="00853846">
        <w:rPr>
          <w:rFonts w:ascii="Times New Roman" w:hAnsi="Times New Roman"/>
          <w:sz w:val="24"/>
          <w:szCs w:val="24"/>
        </w:rPr>
        <w:t xml:space="preserve"> </w:t>
      </w:r>
      <w:r w:rsidR="0035336C" w:rsidRPr="00853846">
        <w:rPr>
          <w:rFonts w:ascii="Times New Roman" w:hAnsi="Times New Roman"/>
          <w:sz w:val="24"/>
          <w:szCs w:val="24"/>
          <w:lang w:val="en-US"/>
        </w:rPr>
        <w:t>Journal</w:t>
      </w:r>
      <w:r w:rsidR="0035336C" w:rsidRPr="00853846">
        <w:rPr>
          <w:rFonts w:ascii="Times New Roman" w:hAnsi="Times New Roman"/>
          <w:sz w:val="24"/>
          <w:szCs w:val="24"/>
        </w:rPr>
        <w:t xml:space="preserve">» при поддержке Фонда поддержки академических инициатив. </w:t>
      </w:r>
      <w:r w:rsidR="009D5F42" w:rsidRPr="00853846">
        <w:rPr>
          <w:rFonts w:ascii="Times New Roman" w:hAnsi="Times New Roman"/>
          <w:sz w:val="24"/>
          <w:szCs w:val="24"/>
        </w:rPr>
        <w:t>Что касается издания на английском языке других журналов, то в настоящий момент переводные версии издаются</w:t>
      </w:r>
      <w:r w:rsidR="000B03BF" w:rsidRPr="00853846">
        <w:rPr>
          <w:rFonts w:ascii="Times New Roman" w:hAnsi="Times New Roman"/>
          <w:sz w:val="24"/>
          <w:szCs w:val="24"/>
        </w:rPr>
        <w:t xml:space="preserve"> в</w:t>
      </w:r>
      <w:r w:rsidR="0021767B" w:rsidRPr="00853846">
        <w:rPr>
          <w:rFonts w:ascii="Times New Roman" w:hAnsi="Times New Roman"/>
          <w:sz w:val="24"/>
          <w:szCs w:val="24"/>
        </w:rPr>
        <w:t xml:space="preserve"> рамках докладов Российской Академии Наук, в </w:t>
      </w:r>
      <w:r w:rsidR="00512B44" w:rsidRPr="00853846">
        <w:rPr>
          <w:rFonts w:ascii="Times New Roman" w:hAnsi="Times New Roman"/>
          <w:sz w:val="24"/>
          <w:szCs w:val="24"/>
        </w:rPr>
        <w:t>СПБГУ (отсутствуют журналы в области международных отношений, но издаются по таким категориям как право, история, математика, науки о земле, искусствоведение), МГУ, МГИМО и в ряде других ведущих университетов</w:t>
      </w:r>
      <w:r w:rsidR="0021767B" w:rsidRPr="00853846">
        <w:rPr>
          <w:rFonts w:ascii="Times New Roman" w:hAnsi="Times New Roman"/>
          <w:sz w:val="24"/>
          <w:szCs w:val="24"/>
        </w:rPr>
        <w:t xml:space="preserve"> Российской Федерации.</w:t>
      </w:r>
    </w:p>
    <w:p w14:paraId="0F3FD0AF" w14:textId="77777777" w:rsidR="00E85552" w:rsidRPr="00853846" w:rsidRDefault="008C72F7"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Для достижения повышения качественного уровня российских изданий</w:t>
      </w:r>
      <w:r w:rsidR="00E47629" w:rsidRPr="00853846">
        <w:rPr>
          <w:rFonts w:ascii="Times New Roman" w:hAnsi="Times New Roman"/>
          <w:sz w:val="24"/>
          <w:szCs w:val="24"/>
        </w:rPr>
        <w:t xml:space="preserve"> в международном академическом пространстве, можно </w:t>
      </w:r>
      <w:r w:rsidR="00761BE5" w:rsidRPr="00853846">
        <w:rPr>
          <w:rFonts w:ascii="Times New Roman" w:hAnsi="Times New Roman"/>
          <w:sz w:val="24"/>
          <w:szCs w:val="24"/>
        </w:rPr>
        <w:t xml:space="preserve">выделить ряд мер, выполнение которых может позитивно сказаться на </w:t>
      </w:r>
      <w:r w:rsidR="00C762D3" w:rsidRPr="00853846">
        <w:rPr>
          <w:rFonts w:ascii="Times New Roman" w:hAnsi="Times New Roman"/>
          <w:sz w:val="24"/>
          <w:szCs w:val="24"/>
        </w:rPr>
        <w:t>процессе интеграции отечественных исследователей в международном академическом сообществе:</w:t>
      </w:r>
    </w:p>
    <w:p w14:paraId="1E3587FE" w14:textId="77777777" w:rsidR="00C762D3" w:rsidRPr="00853846" w:rsidRDefault="00C762D3" w:rsidP="00690239">
      <w:pPr>
        <w:pStyle w:val="a6"/>
        <w:numPr>
          <w:ilvl w:val="0"/>
          <w:numId w:val="18"/>
        </w:numPr>
        <w:spacing w:after="0" w:line="360" w:lineRule="auto"/>
        <w:ind w:left="0" w:firstLine="709"/>
        <w:jc w:val="both"/>
        <w:rPr>
          <w:rFonts w:ascii="Times New Roman" w:hAnsi="Times New Roman"/>
          <w:sz w:val="24"/>
          <w:szCs w:val="24"/>
        </w:rPr>
      </w:pPr>
      <w:r w:rsidRPr="00853846">
        <w:rPr>
          <w:rFonts w:ascii="Times New Roman" w:hAnsi="Times New Roman"/>
          <w:sz w:val="24"/>
          <w:szCs w:val="24"/>
        </w:rPr>
        <w:t xml:space="preserve">Во-первых, необходимо существенно увеличить </w:t>
      </w:r>
      <w:r w:rsidR="0054024D" w:rsidRPr="00853846">
        <w:rPr>
          <w:rFonts w:ascii="Times New Roman" w:hAnsi="Times New Roman"/>
          <w:sz w:val="24"/>
          <w:szCs w:val="24"/>
        </w:rPr>
        <w:t xml:space="preserve">представленность всех членов издательского процесса, которые включают в себя непосредственных авторов статей, рецензентов и редакторов. В данном случае необходимо именно географически расширить </w:t>
      </w:r>
      <w:r w:rsidR="00A867C1" w:rsidRPr="00853846">
        <w:rPr>
          <w:rFonts w:ascii="Times New Roman" w:hAnsi="Times New Roman"/>
          <w:sz w:val="24"/>
          <w:szCs w:val="24"/>
        </w:rPr>
        <w:t>круг представленных лиц, что будет способствовать плавному уходу от локальности научных изданий, которые зачастую издаются в рамках университетов, т.е</w:t>
      </w:r>
      <w:r w:rsidR="00F04977" w:rsidRPr="00853846">
        <w:rPr>
          <w:rFonts w:ascii="Times New Roman" w:hAnsi="Times New Roman"/>
          <w:sz w:val="24"/>
          <w:szCs w:val="24"/>
        </w:rPr>
        <w:t>.</w:t>
      </w:r>
      <w:r w:rsidR="00A867C1" w:rsidRPr="00853846">
        <w:rPr>
          <w:rFonts w:ascii="Times New Roman" w:hAnsi="Times New Roman"/>
          <w:sz w:val="24"/>
          <w:szCs w:val="24"/>
        </w:rPr>
        <w:t xml:space="preserve"> там публикуются авторы из университета, а также рецензенты и редакционная коллегия также представляет университет.</w:t>
      </w:r>
    </w:p>
    <w:p w14:paraId="06AEDA84" w14:textId="77777777" w:rsidR="00A867C1" w:rsidRPr="00853846" w:rsidRDefault="00A867C1" w:rsidP="00690239">
      <w:pPr>
        <w:pStyle w:val="a6"/>
        <w:numPr>
          <w:ilvl w:val="0"/>
          <w:numId w:val="18"/>
        </w:numPr>
        <w:spacing w:after="0" w:line="360" w:lineRule="auto"/>
        <w:ind w:left="0" w:firstLine="709"/>
        <w:jc w:val="both"/>
        <w:rPr>
          <w:rFonts w:ascii="Times New Roman" w:hAnsi="Times New Roman"/>
          <w:sz w:val="24"/>
          <w:szCs w:val="24"/>
        </w:rPr>
      </w:pPr>
      <w:r w:rsidRPr="00853846">
        <w:rPr>
          <w:rFonts w:ascii="Times New Roman" w:hAnsi="Times New Roman"/>
          <w:sz w:val="24"/>
          <w:szCs w:val="24"/>
        </w:rPr>
        <w:lastRenderedPageBreak/>
        <w:t>Во-вторых, для повышения уровня охвата научного издания</w:t>
      </w:r>
      <w:r w:rsidR="00B57477" w:rsidRPr="00853846">
        <w:rPr>
          <w:rFonts w:ascii="Times New Roman" w:hAnsi="Times New Roman"/>
          <w:sz w:val="24"/>
          <w:szCs w:val="24"/>
        </w:rPr>
        <w:t xml:space="preserve"> и, соответственно, уровня привлекательности издания за рубежом</w:t>
      </w:r>
      <w:r w:rsidRPr="00853846">
        <w:rPr>
          <w:rFonts w:ascii="Times New Roman" w:hAnsi="Times New Roman"/>
          <w:sz w:val="24"/>
          <w:szCs w:val="24"/>
        </w:rPr>
        <w:t xml:space="preserve">, прежде всего необходимо руководствоваться </w:t>
      </w:r>
      <w:r w:rsidR="00A8090D" w:rsidRPr="00853846">
        <w:rPr>
          <w:rFonts w:ascii="Times New Roman" w:hAnsi="Times New Roman"/>
          <w:sz w:val="24"/>
          <w:szCs w:val="24"/>
        </w:rPr>
        <w:t>спектром научных интересов как отечественных, так и зарубежных читателей, т.е. необходимо ориентироваться на актуальную проблематику,</w:t>
      </w:r>
      <w:r w:rsidR="00B57477" w:rsidRPr="00853846">
        <w:rPr>
          <w:rFonts w:ascii="Times New Roman" w:hAnsi="Times New Roman"/>
          <w:sz w:val="24"/>
          <w:szCs w:val="24"/>
        </w:rPr>
        <w:t xml:space="preserve"> тем самым</w:t>
      </w:r>
      <w:r w:rsidR="00A8090D" w:rsidRPr="00853846">
        <w:rPr>
          <w:rFonts w:ascii="Times New Roman" w:hAnsi="Times New Roman"/>
          <w:sz w:val="24"/>
          <w:szCs w:val="24"/>
        </w:rPr>
        <w:t xml:space="preserve"> расширяя предметное поле научных исследований.</w:t>
      </w:r>
      <w:r w:rsidR="002B6606" w:rsidRPr="00853846">
        <w:rPr>
          <w:rFonts w:ascii="Times New Roman" w:hAnsi="Times New Roman"/>
          <w:sz w:val="24"/>
          <w:szCs w:val="24"/>
        </w:rPr>
        <w:t xml:space="preserve"> </w:t>
      </w:r>
      <w:r w:rsidR="0029723A" w:rsidRPr="00853846">
        <w:rPr>
          <w:rFonts w:ascii="Times New Roman" w:hAnsi="Times New Roman"/>
          <w:sz w:val="24"/>
          <w:szCs w:val="24"/>
        </w:rPr>
        <w:t xml:space="preserve">Важным требованием для индексирования статьи в </w:t>
      </w:r>
      <w:r w:rsidR="0029723A" w:rsidRPr="00853846">
        <w:rPr>
          <w:rFonts w:ascii="Times New Roman" w:hAnsi="Times New Roman"/>
          <w:sz w:val="24"/>
          <w:szCs w:val="24"/>
          <w:lang w:val="en-US"/>
        </w:rPr>
        <w:t>Web</w:t>
      </w:r>
      <w:r w:rsidR="0029723A" w:rsidRPr="00853846">
        <w:rPr>
          <w:rFonts w:ascii="Times New Roman" w:hAnsi="Times New Roman"/>
          <w:sz w:val="24"/>
          <w:szCs w:val="24"/>
        </w:rPr>
        <w:t xml:space="preserve"> </w:t>
      </w:r>
      <w:r w:rsidR="0029723A" w:rsidRPr="00853846">
        <w:rPr>
          <w:rFonts w:ascii="Times New Roman" w:hAnsi="Times New Roman"/>
          <w:sz w:val="24"/>
          <w:szCs w:val="24"/>
          <w:lang w:val="en-US"/>
        </w:rPr>
        <w:t>of</w:t>
      </w:r>
      <w:r w:rsidR="0029723A" w:rsidRPr="00853846">
        <w:rPr>
          <w:rFonts w:ascii="Times New Roman" w:hAnsi="Times New Roman"/>
          <w:sz w:val="24"/>
          <w:szCs w:val="24"/>
        </w:rPr>
        <w:t xml:space="preserve"> </w:t>
      </w:r>
      <w:r w:rsidR="0029723A" w:rsidRPr="00853846">
        <w:rPr>
          <w:rFonts w:ascii="Times New Roman" w:hAnsi="Times New Roman"/>
          <w:sz w:val="24"/>
          <w:szCs w:val="24"/>
          <w:lang w:val="en-US"/>
        </w:rPr>
        <w:t>Science</w:t>
      </w:r>
      <w:r w:rsidR="0029723A" w:rsidRPr="00853846">
        <w:rPr>
          <w:rFonts w:ascii="Times New Roman" w:hAnsi="Times New Roman"/>
          <w:sz w:val="24"/>
          <w:szCs w:val="24"/>
        </w:rPr>
        <w:t xml:space="preserve"> является широкий о</w:t>
      </w:r>
      <w:r w:rsidR="00555D7E" w:rsidRPr="00853846">
        <w:rPr>
          <w:rFonts w:ascii="Times New Roman" w:hAnsi="Times New Roman"/>
          <w:sz w:val="24"/>
          <w:szCs w:val="24"/>
        </w:rPr>
        <w:t>хват, в то время как статьи с так назы</w:t>
      </w:r>
      <w:r w:rsidR="00F04977" w:rsidRPr="00853846">
        <w:rPr>
          <w:rFonts w:ascii="Times New Roman" w:hAnsi="Times New Roman"/>
          <w:sz w:val="24"/>
          <w:szCs w:val="24"/>
        </w:rPr>
        <w:t xml:space="preserve">ваемой «узкой» проблематикой </w:t>
      </w:r>
      <w:r w:rsidR="00555D7E" w:rsidRPr="00853846">
        <w:rPr>
          <w:rFonts w:ascii="Times New Roman" w:hAnsi="Times New Roman"/>
          <w:sz w:val="24"/>
          <w:szCs w:val="24"/>
        </w:rPr>
        <w:t>для публикации не подходят</w:t>
      </w:r>
      <w:r w:rsidR="00555D7E" w:rsidRPr="00853846">
        <w:rPr>
          <w:rStyle w:val="a5"/>
          <w:rFonts w:ascii="Times New Roman" w:hAnsi="Times New Roman"/>
          <w:sz w:val="24"/>
          <w:szCs w:val="24"/>
        </w:rPr>
        <w:footnoteReference w:id="130"/>
      </w:r>
      <w:r w:rsidR="00555D7E" w:rsidRPr="00853846">
        <w:rPr>
          <w:rFonts w:ascii="Times New Roman" w:hAnsi="Times New Roman"/>
          <w:sz w:val="24"/>
          <w:szCs w:val="24"/>
        </w:rPr>
        <w:t>.</w:t>
      </w:r>
    </w:p>
    <w:p w14:paraId="7D01B91D" w14:textId="77777777" w:rsidR="002E4888" w:rsidRPr="00853846" w:rsidRDefault="002E4888" w:rsidP="00690239">
      <w:pPr>
        <w:pStyle w:val="a6"/>
        <w:numPr>
          <w:ilvl w:val="0"/>
          <w:numId w:val="18"/>
        </w:numPr>
        <w:spacing w:after="0" w:line="360" w:lineRule="auto"/>
        <w:ind w:left="0" w:firstLine="709"/>
        <w:jc w:val="both"/>
        <w:rPr>
          <w:rFonts w:ascii="Times New Roman" w:hAnsi="Times New Roman"/>
          <w:sz w:val="24"/>
          <w:szCs w:val="24"/>
        </w:rPr>
      </w:pPr>
      <w:r w:rsidRPr="00853846">
        <w:rPr>
          <w:rFonts w:ascii="Times New Roman" w:hAnsi="Times New Roman"/>
          <w:sz w:val="24"/>
          <w:szCs w:val="24"/>
        </w:rPr>
        <w:t>В-третьих, как уже было сказано ранее, большое внимание нужно уделить</w:t>
      </w:r>
      <w:r w:rsidR="002706A1" w:rsidRPr="00853846">
        <w:rPr>
          <w:rFonts w:ascii="Times New Roman" w:hAnsi="Times New Roman"/>
          <w:sz w:val="24"/>
          <w:szCs w:val="24"/>
        </w:rPr>
        <w:t xml:space="preserve"> непосредственно процессу рецензирования, используя метод «двойного слепого рецензирования», а также расширять представленность членов редакционной коллегии.</w:t>
      </w:r>
    </w:p>
    <w:p w14:paraId="46279275" w14:textId="77777777" w:rsidR="002706A1" w:rsidRPr="00853846" w:rsidRDefault="00162072" w:rsidP="00690239">
      <w:pPr>
        <w:pStyle w:val="a6"/>
        <w:numPr>
          <w:ilvl w:val="0"/>
          <w:numId w:val="18"/>
        </w:numPr>
        <w:spacing w:after="0" w:line="360" w:lineRule="auto"/>
        <w:ind w:left="0" w:firstLine="709"/>
        <w:jc w:val="both"/>
        <w:rPr>
          <w:rFonts w:ascii="Times New Roman" w:hAnsi="Times New Roman"/>
          <w:sz w:val="24"/>
          <w:szCs w:val="24"/>
        </w:rPr>
      </w:pPr>
      <w:r w:rsidRPr="00853846">
        <w:rPr>
          <w:rFonts w:ascii="Times New Roman" w:hAnsi="Times New Roman"/>
          <w:sz w:val="24"/>
          <w:szCs w:val="24"/>
        </w:rPr>
        <w:t xml:space="preserve">В эпоху глобализации и повсеместного распространения интернета особое внимание должно быть обращено на веб-ресурсы журналов, в первую очередь, на официальные сайты научных изданий. По сравнению с изученными сайтами журналов </w:t>
      </w:r>
      <w:r w:rsidR="00FE4B64" w:rsidRPr="00853846">
        <w:rPr>
          <w:rFonts w:ascii="Times New Roman" w:hAnsi="Times New Roman"/>
          <w:sz w:val="24"/>
          <w:szCs w:val="24"/>
          <w:lang w:val="en-US"/>
        </w:rPr>
        <w:t>Q</w:t>
      </w:r>
      <w:r w:rsidR="00FE4B64" w:rsidRPr="00853846">
        <w:rPr>
          <w:rFonts w:ascii="Times New Roman" w:hAnsi="Times New Roman"/>
          <w:sz w:val="24"/>
          <w:szCs w:val="24"/>
        </w:rPr>
        <w:t xml:space="preserve">1 </w:t>
      </w:r>
      <w:r w:rsidR="00FE4B64" w:rsidRPr="00853846">
        <w:rPr>
          <w:rFonts w:ascii="Times New Roman" w:hAnsi="Times New Roman"/>
          <w:sz w:val="24"/>
          <w:szCs w:val="24"/>
          <w:lang w:val="en-US"/>
        </w:rPr>
        <w:t>Web</w:t>
      </w:r>
      <w:r w:rsidR="00FE4B64" w:rsidRPr="00853846">
        <w:rPr>
          <w:rFonts w:ascii="Times New Roman" w:hAnsi="Times New Roman"/>
          <w:sz w:val="24"/>
          <w:szCs w:val="24"/>
        </w:rPr>
        <w:t xml:space="preserve"> </w:t>
      </w:r>
      <w:r w:rsidR="00FE4B64" w:rsidRPr="00853846">
        <w:rPr>
          <w:rFonts w:ascii="Times New Roman" w:hAnsi="Times New Roman"/>
          <w:sz w:val="24"/>
          <w:szCs w:val="24"/>
          <w:lang w:val="en-US"/>
        </w:rPr>
        <w:t>of</w:t>
      </w:r>
      <w:r w:rsidR="00FE4B64" w:rsidRPr="00853846">
        <w:rPr>
          <w:rFonts w:ascii="Times New Roman" w:hAnsi="Times New Roman"/>
          <w:sz w:val="24"/>
          <w:szCs w:val="24"/>
        </w:rPr>
        <w:t xml:space="preserve"> </w:t>
      </w:r>
      <w:r w:rsidR="00FE4B64" w:rsidRPr="00853846">
        <w:rPr>
          <w:rFonts w:ascii="Times New Roman" w:hAnsi="Times New Roman"/>
          <w:sz w:val="24"/>
          <w:szCs w:val="24"/>
          <w:lang w:val="en-US"/>
        </w:rPr>
        <w:t>Science</w:t>
      </w:r>
      <w:r w:rsidR="00FE4B64" w:rsidRPr="00853846">
        <w:rPr>
          <w:rFonts w:ascii="Times New Roman" w:hAnsi="Times New Roman"/>
          <w:sz w:val="24"/>
          <w:szCs w:val="24"/>
        </w:rPr>
        <w:t>, сайты отечественных журналов проигрывают абсолютно по всем параметрам, начиная от дизайна и заканчивая интерфейсом и системой поиска необходимых материалов. В данном случае</w:t>
      </w:r>
      <w:r w:rsidR="007F440F" w:rsidRPr="00853846">
        <w:rPr>
          <w:rFonts w:ascii="Times New Roman" w:hAnsi="Times New Roman"/>
          <w:sz w:val="24"/>
          <w:szCs w:val="24"/>
        </w:rPr>
        <w:t xml:space="preserve">, </w:t>
      </w:r>
      <w:r w:rsidR="00FE4B64" w:rsidRPr="00853846">
        <w:rPr>
          <w:rFonts w:ascii="Times New Roman" w:hAnsi="Times New Roman"/>
          <w:sz w:val="24"/>
          <w:szCs w:val="24"/>
        </w:rPr>
        <w:t>внешний вид сайт</w:t>
      </w:r>
      <w:r w:rsidR="00E4431B" w:rsidRPr="00853846">
        <w:rPr>
          <w:rFonts w:ascii="Times New Roman" w:hAnsi="Times New Roman"/>
          <w:sz w:val="24"/>
          <w:szCs w:val="24"/>
        </w:rPr>
        <w:t>а</w:t>
      </w:r>
      <w:r w:rsidR="00FE4B64" w:rsidRPr="00853846">
        <w:rPr>
          <w:rFonts w:ascii="Times New Roman" w:hAnsi="Times New Roman"/>
          <w:sz w:val="24"/>
          <w:szCs w:val="24"/>
        </w:rPr>
        <w:t xml:space="preserve"> играет существенную роль в позитивном восприятия издания</w:t>
      </w:r>
      <w:r w:rsidR="007F440F" w:rsidRPr="00853846">
        <w:rPr>
          <w:rFonts w:ascii="Times New Roman" w:hAnsi="Times New Roman"/>
          <w:sz w:val="24"/>
          <w:szCs w:val="24"/>
        </w:rPr>
        <w:t xml:space="preserve">. Тем не менее, </w:t>
      </w:r>
      <w:r w:rsidR="0047004D" w:rsidRPr="00853846">
        <w:rPr>
          <w:rFonts w:ascii="Times New Roman" w:hAnsi="Times New Roman"/>
          <w:sz w:val="24"/>
          <w:szCs w:val="24"/>
        </w:rPr>
        <w:t xml:space="preserve">если рассматривать положительные моменты, </w:t>
      </w:r>
      <w:r w:rsidR="007F440F" w:rsidRPr="00853846">
        <w:rPr>
          <w:rFonts w:ascii="Times New Roman" w:hAnsi="Times New Roman"/>
          <w:sz w:val="24"/>
          <w:szCs w:val="24"/>
        </w:rPr>
        <w:t>сайты университетских журналов, издающиеся</w:t>
      </w:r>
      <w:r w:rsidR="00E4431B" w:rsidRPr="00853846">
        <w:rPr>
          <w:rFonts w:ascii="Times New Roman" w:hAnsi="Times New Roman"/>
          <w:sz w:val="24"/>
          <w:szCs w:val="24"/>
        </w:rPr>
        <w:t xml:space="preserve"> также и на английском языке, имеют англоязычную версию сайта, что также является крайне важным аспектом.</w:t>
      </w:r>
    </w:p>
    <w:p w14:paraId="772A7555" w14:textId="77777777" w:rsidR="0047004D" w:rsidRPr="00853846" w:rsidRDefault="00D943DE" w:rsidP="00690239">
      <w:pPr>
        <w:pStyle w:val="a6"/>
        <w:numPr>
          <w:ilvl w:val="0"/>
          <w:numId w:val="18"/>
        </w:numPr>
        <w:spacing w:after="0" w:line="360" w:lineRule="auto"/>
        <w:ind w:left="0" w:firstLine="709"/>
        <w:jc w:val="both"/>
        <w:rPr>
          <w:rFonts w:ascii="Times New Roman" w:hAnsi="Times New Roman"/>
          <w:sz w:val="24"/>
          <w:szCs w:val="24"/>
        </w:rPr>
      </w:pPr>
      <w:r w:rsidRPr="00853846">
        <w:rPr>
          <w:rFonts w:ascii="Times New Roman" w:hAnsi="Times New Roman"/>
          <w:sz w:val="24"/>
          <w:szCs w:val="24"/>
        </w:rPr>
        <w:t>Также, как уже было сказано ранее, необходимо выработать четкие, прозрачные и понятные для авторов стандарты для публикации</w:t>
      </w:r>
      <w:r w:rsidR="00F04977" w:rsidRPr="00853846">
        <w:rPr>
          <w:rFonts w:ascii="Times New Roman" w:hAnsi="Times New Roman"/>
          <w:sz w:val="24"/>
          <w:szCs w:val="24"/>
        </w:rPr>
        <w:t xml:space="preserve"> статей, тем самым повысить</w:t>
      </w:r>
      <w:r w:rsidR="005152E2" w:rsidRPr="00853846">
        <w:rPr>
          <w:rFonts w:ascii="Times New Roman" w:hAnsi="Times New Roman"/>
          <w:sz w:val="24"/>
          <w:szCs w:val="24"/>
        </w:rPr>
        <w:t xml:space="preserve"> уровень публикационной культуры авторов.</w:t>
      </w:r>
    </w:p>
    <w:p w14:paraId="32E42E1F" w14:textId="77777777" w:rsidR="007D7DC8" w:rsidRPr="00853846" w:rsidRDefault="00C5415D" w:rsidP="00690239">
      <w:pPr>
        <w:spacing w:after="0" w:line="360" w:lineRule="auto"/>
        <w:ind w:firstLine="709"/>
        <w:jc w:val="both"/>
        <w:rPr>
          <w:rFonts w:ascii="Times New Roman" w:hAnsi="Times New Roman"/>
          <w:sz w:val="24"/>
          <w:szCs w:val="24"/>
        </w:rPr>
        <w:sectPr w:rsidR="007D7DC8" w:rsidRPr="00853846" w:rsidSect="00AF0C14">
          <w:footerReference w:type="default" r:id="rId10"/>
          <w:pgSz w:w="11906" w:h="16838"/>
          <w:pgMar w:top="1134" w:right="850" w:bottom="1134" w:left="1701" w:header="708" w:footer="708" w:gutter="0"/>
          <w:cols w:space="708"/>
          <w:titlePg/>
          <w:docGrid w:linePitch="360"/>
        </w:sectPr>
      </w:pPr>
      <w:r w:rsidRPr="00853846">
        <w:rPr>
          <w:rFonts w:ascii="Times New Roman" w:hAnsi="Times New Roman"/>
          <w:sz w:val="24"/>
          <w:szCs w:val="24"/>
        </w:rPr>
        <w:t>Итогом выполнения данных мер должно стать</w:t>
      </w:r>
      <w:r w:rsidR="00554237" w:rsidRPr="00853846">
        <w:rPr>
          <w:rFonts w:ascii="Times New Roman" w:hAnsi="Times New Roman"/>
          <w:sz w:val="24"/>
          <w:szCs w:val="24"/>
        </w:rPr>
        <w:t xml:space="preserve"> индексирование научного журнала</w:t>
      </w:r>
      <w:r w:rsidR="0043114D" w:rsidRPr="00853846">
        <w:rPr>
          <w:rFonts w:ascii="Times New Roman" w:hAnsi="Times New Roman"/>
          <w:sz w:val="24"/>
          <w:szCs w:val="24"/>
        </w:rPr>
        <w:t xml:space="preserve"> в</w:t>
      </w:r>
      <w:r w:rsidR="00554237" w:rsidRPr="00853846">
        <w:rPr>
          <w:rFonts w:ascii="Times New Roman" w:hAnsi="Times New Roman"/>
          <w:sz w:val="24"/>
          <w:szCs w:val="24"/>
        </w:rPr>
        <w:t xml:space="preserve"> таких глобальных базах как </w:t>
      </w:r>
      <w:r w:rsidR="00554237" w:rsidRPr="00853846">
        <w:rPr>
          <w:rFonts w:ascii="Times New Roman" w:hAnsi="Times New Roman"/>
          <w:sz w:val="24"/>
          <w:szCs w:val="24"/>
          <w:lang w:val="en-US"/>
        </w:rPr>
        <w:t>Scopus</w:t>
      </w:r>
      <w:r w:rsidR="00554237" w:rsidRPr="00853846">
        <w:rPr>
          <w:rFonts w:ascii="Times New Roman" w:hAnsi="Times New Roman"/>
          <w:sz w:val="24"/>
          <w:szCs w:val="24"/>
        </w:rPr>
        <w:t xml:space="preserve"> и </w:t>
      </w:r>
      <w:r w:rsidR="00554237" w:rsidRPr="00853846">
        <w:rPr>
          <w:rFonts w:ascii="Times New Roman" w:hAnsi="Times New Roman"/>
          <w:sz w:val="24"/>
          <w:szCs w:val="24"/>
          <w:lang w:val="en-US"/>
        </w:rPr>
        <w:t>Web</w:t>
      </w:r>
      <w:r w:rsidR="00554237" w:rsidRPr="00853846">
        <w:rPr>
          <w:rFonts w:ascii="Times New Roman" w:hAnsi="Times New Roman"/>
          <w:sz w:val="24"/>
          <w:szCs w:val="24"/>
        </w:rPr>
        <w:t xml:space="preserve"> </w:t>
      </w:r>
      <w:r w:rsidR="00554237" w:rsidRPr="00853846">
        <w:rPr>
          <w:rFonts w:ascii="Times New Roman" w:hAnsi="Times New Roman"/>
          <w:sz w:val="24"/>
          <w:szCs w:val="24"/>
          <w:lang w:val="en-US"/>
        </w:rPr>
        <w:t>of</w:t>
      </w:r>
      <w:r w:rsidR="00554237" w:rsidRPr="00853846">
        <w:rPr>
          <w:rFonts w:ascii="Times New Roman" w:hAnsi="Times New Roman"/>
          <w:sz w:val="24"/>
          <w:szCs w:val="24"/>
        </w:rPr>
        <w:t xml:space="preserve"> </w:t>
      </w:r>
      <w:r w:rsidR="00554237" w:rsidRPr="00853846">
        <w:rPr>
          <w:rFonts w:ascii="Times New Roman" w:hAnsi="Times New Roman"/>
          <w:sz w:val="24"/>
          <w:szCs w:val="24"/>
          <w:lang w:val="en-US"/>
        </w:rPr>
        <w:t>Science</w:t>
      </w:r>
      <w:r w:rsidR="00554237" w:rsidRPr="00853846">
        <w:rPr>
          <w:rFonts w:ascii="Times New Roman" w:hAnsi="Times New Roman"/>
          <w:sz w:val="24"/>
          <w:szCs w:val="24"/>
        </w:rPr>
        <w:t>. Именно поступательное развитие способно оказать эффект на качественное повышения общего уровня признания отечественных научных журналов в международном академическом пространстве, а также</w:t>
      </w:r>
      <w:r w:rsidR="005843EE" w:rsidRPr="00853846">
        <w:rPr>
          <w:rFonts w:ascii="Times New Roman" w:hAnsi="Times New Roman"/>
          <w:sz w:val="24"/>
          <w:szCs w:val="24"/>
        </w:rPr>
        <w:t xml:space="preserve"> оказать эффект на создание полноценной публикационной «инфраструктуры», на основе которой будут публиковаться и развиваться как начинающие исследователи, </w:t>
      </w:r>
      <w:r w:rsidR="00BB23C0" w:rsidRPr="00853846">
        <w:rPr>
          <w:rFonts w:ascii="Times New Roman" w:hAnsi="Times New Roman"/>
          <w:sz w:val="24"/>
          <w:szCs w:val="24"/>
        </w:rPr>
        <w:t xml:space="preserve">настроенные на повышение научного престижа государства в целом, и личного престижа в частности, </w:t>
      </w:r>
      <w:r w:rsidR="004B3CDF" w:rsidRPr="00853846">
        <w:rPr>
          <w:rFonts w:ascii="Times New Roman" w:hAnsi="Times New Roman"/>
          <w:sz w:val="24"/>
          <w:szCs w:val="24"/>
        </w:rPr>
        <w:t>а также настроенны</w:t>
      </w:r>
      <w:r w:rsidR="00901D66" w:rsidRPr="00853846">
        <w:rPr>
          <w:rFonts w:ascii="Times New Roman" w:hAnsi="Times New Roman"/>
          <w:sz w:val="24"/>
          <w:szCs w:val="24"/>
        </w:rPr>
        <w:t xml:space="preserve">е на публикацию в наиболее высокорейтинговых научных изданиях, </w:t>
      </w:r>
      <w:r w:rsidR="00BB23C0" w:rsidRPr="00853846">
        <w:rPr>
          <w:rFonts w:ascii="Times New Roman" w:hAnsi="Times New Roman"/>
          <w:sz w:val="24"/>
          <w:szCs w:val="24"/>
        </w:rPr>
        <w:t>так и исследователи со стажем</w:t>
      </w:r>
      <w:r w:rsidR="004B3CDF" w:rsidRPr="00853846">
        <w:rPr>
          <w:rFonts w:ascii="Times New Roman" w:hAnsi="Times New Roman"/>
          <w:sz w:val="24"/>
          <w:szCs w:val="24"/>
        </w:rPr>
        <w:t xml:space="preserve">, которым будет дана возможность </w:t>
      </w:r>
      <w:r w:rsidR="004B3CDF" w:rsidRPr="00853846">
        <w:rPr>
          <w:rFonts w:ascii="Times New Roman" w:hAnsi="Times New Roman"/>
          <w:sz w:val="24"/>
          <w:szCs w:val="24"/>
        </w:rPr>
        <w:lastRenderedPageBreak/>
        <w:t>интегрироваться в международных научный дискурс с уже имеющимися наработками и исследованиями</w:t>
      </w:r>
      <w:r w:rsidR="00901D66" w:rsidRPr="00853846">
        <w:rPr>
          <w:rFonts w:ascii="Times New Roman" w:hAnsi="Times New Roman"/>
          <w:sz w:val="24"/>
          <w:szCs w:val="24"/>
        </w:rPr>
        <w:t>.</w:t>
      </w:r>
      <w:r w:rsidR="0018360B" w:rsidRPr="00853846">
        <w:rPr>
          <w:rFonts w:ascii="Times New Roman" w:hAnsi="Times New Roman"/>
          <w:sz w:val="24"/>
          <w:szCs w:val="24"/>
        </w:rPr>
        <w:t xml:space="preserve"> На основе полученных результатов данного исследования, мы видим, что в настоящий момент, несмотря на появление и разработку ранее непопулярных тематик исследований, процесс интеграции отечественных ученых</w:t>
      </w:r>
      <w:r w:rsidR="00F04977" w:rsidRPr="00853846">
        <w:rPr>
          <w:rFonts w:ascii="Times New Roman" w:hAnsi="Times New Roman"/>
          <w:sz w:val="24"/>
          <w:szCs w:val="24"/>
        </w:rPr>
        <w:t xml:space="preserve"> в мировое академическое сообщество</w:t>
      </w:r>
      <w:r w:rsidR="0018360B" w:rsidRPr="00853846">
        <w:rPr>
          <w:rFonts w:ascii="Times New Roman" w:hAnsi="Times New Roman"/>
          <w:sz w:val="24"/>
          <w:szCs w:val="24"/>
        </w:rPr>
        <w:t xml:space="preserve"> </w:t>
      </w:r>
      <w:r w:rsidR="00C10E67" w:rsidRPr="00853846">
        <w:rPr>
          <w:rFonts w:ascii="Times New Roman" w:hAnsi="Times New Roman"/>
          <w:sz w:val="24"/>
          <w:szCs w:val="24"/>
        </w:rPr>
        <w:t>оставляет желать лучшего</w:t>
      </w:r>
      <w:r w:rsidR="009B5722" w:rsidRPr="00853846">
        <w:rPr>
          <w:rFonts w:ascii="Times New Roman" w:hAnsi="Times New Roman"/>
          <w:sz w:val="24"/>
          <w:szCs w:val="24"/>
        </w:rPr>
        <w:t>, а большую часть уже состоявшихся ученых представляют выходцы из постсоветского пространства, выпускающие собственные исследования на базе зарубежных, в первую очередь американских, университетах.</w:t>
      </w:r>
      <w:r w:rsidR="00921420" w:rsidRPr="00853846">
        <w:rPr>
          <w:rFonts w:ascii="Times New Roman" w:hAnsi="Times New Roman"/>
          <w:sz w:val="24"/>
          <w:szCs w:val="24"/>
        </w:rPr>
        <w:t xml:space="preserve"> В связи с этим, создание необходимо</w:t>
      </w:r>
      <w:r w:rsidR="00F66882" w:rsidRPr="00853846">
        <w:rPr>
          <w:rFonts w:ascii="Times New Roman" w:hAnsi="Times New Roman"/>
          <w:sz w:val="24"/>
          <w:szCs w:val="24"/>
        </w:rPr>
        <w:t>й</w:t>
      </w:r>
      <w:r w:rsidR="00921420" w:rsidRPr="00853846">
        <w:rPr>
          <w:rFonts w:ascii="Times New Roman" w:hAnsi="Times New Roman"/>
          <w:sz w:val="24"/>
          <w:szCs w:val="24"/>
        </w:rPr>
        <w:t xml:space="preserve"> базы для обеспечения роста представленности отечественных ученых является крайне важной мерой, игнорирование которой в дальнейшем будет приводить лишь к спаду уровня активности российских ученых в международном академическом пространстве, что </w:t>
      </w:r>
      <w:r w:rsidR="00F66882" w:rsidRPr="00853846">
        <w:rPr>
          <w:rFonts w:ascii="Times New Roman" w:hAnsi="Times New Roman"/>
          <w:sz w:val="24"/>
          <w:szCs w:val="24"/>
        </w:rPr>
        <w:t>непозволительно для государства, нацеленного на повышение своей роли в мировой науке, в том числе и в науке о международных отношениях.</w:t>
      </w:r>
    </w:p>
    <w:p w14:paraId="76CA38FE" w14:textId="77777777" w:rsidR="00E56FAE" w:rsidRPr="00853846" w:rsidRDefault="00833E46" w:rsidP="00833E46">
      <w:pPr>
        <w:pStyle w:val="1"/>
        <w:spacing w:before="0" w:line="360" w:lineRule="auto"/>
        <w:ind w:firstLine="709"/>
        <w:jc w:val="center"/>
        <w:rPr>
          <w:rFonts w:ascii="Times New Roman" w:hAnsi="Times New Roman"/>
          <w:b/>
          <w:bCs/>
          <w:color w:val="auto"/>
          <w:sz w:val="24"/>
          <w:szCs w:val="24"/>
        </w:rPr>
      </w:pPr>
      <w:r w:rsidRPr="00853846">
        <w:rPr>
          <w:rFonts w:ascii="Times New Roman" w:hAnsi="Times New Roman"/>
          <w:b/>
          <w:bCs/>
          <w:color w:val="auto"/>
          <w:sz w:val="24"/>
          <w:szCs w:val="24"/>
        </w:rPr>
        <w:lastRenderedPageBreak/>
        <w:t>ЗАКЛЮЧЕНИЕ</w:t>
      </w:r>
    </w:p>
    <w:p w14:paraId="46F97164" w14:textId="77777777" w:rsidR="003C2F08" w:rsidRPr="00853846" w:rsidRDefault="00F85F36"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Необходимост</w:t>
      </w:r>
      <w:r w:rsidR="00804932" w:rsidRPr="00853846">
        <w:rPr>
          <w:rFonts w:ascii="Times New Roman" w:hAnsi="Times New Roman"/>
          <w:sz w:val="24"/>
          <w:szCs w:val="24"/>
        </w:rPr>
        <w:t>ь в повышении представленности</w:t>
      </w:r>
      <w:r w:rsidRPr="00853846">
        <w:rPr>
          <w:rFonts w:ascii="Times New Roman" w:hAnsi="Times New Roman"/>
          <w:sz w:val="24"/>
          <w:szCs w:val="24"/>
        </w:rPr>
        <w:t xml:space="preserve"> научных исследований, сделанных на основе национальных школ, в международном академическом пространстве сейчас стоит довольно остро для целого ряда государств, в том числе и для Российской Федерации, которая традиционно была сильной научной державой, даже </w:t>
      </w:r>
      <w:r w:rsidR="00036AC1" w:rsidRPr="00853846">
        <w:rPr>
          <w:rFonts w:ascii="Times New Roman" w:hAnsi="Times New Roman"/>
          <w:sz w:val="24"/>
          <w:szCs w:val="24"/>
        </w:rPr>
        <w:t xml:space="preserve">несмотря на сложности, возникшие после распада Советского Союза. Кроме того, эта необходимость также подогревается непрекращающимся процессом глобализации, затрагивающим все сферы жизни, в том числе и высшее образование. </w:t>
      </w:r>
      <w:r w:rsidR="00CF7A08" w:rsidRPr="00853846">
        <w:rPr>
          <w:rFonts w:ascii="Times New Roman" w:hAnsi="Times New Roman"/>
          <w:sz w:val="24"/>
          <w:szCs w:val="24"/>
        </w:rPr>
        <w:t xml:space="preserve">В условиях постоянной научной борьбы на мировой арене, вопрос представленности отечественных ученых </w:t>
      </w:r>
      <w:r w:rsidR="00652701" w:rsidRPr="00853846">
        <w:rPr>
          <w:rFonts w:ascii="Times New Roman" w:hAnsi="Times New Roman"/>
          <w:sz w:val="24"/>
          <w:szCs w:val="24"/>
        </w:rPr>
        <w:t>ставит перед государством ряд задач по укреплению собственных позиций и повышению научного престижа страны.</w:t>
      </w:r>
    </w:p>
    <w:p w14:paraId="6A7FF2C0" w14:textId="77777777" w:rsidR="003C2F08" w:rsidRPr="00853846" w:rsidRDefault="001D354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ab/>
        <w:t xml:space="preserve">Процесс интернационализации высшего образования, </w:t>
      </w:r>
      <w:r w:rsidR="007252F2" w:rsidRPr="00853846">
        <w:rPr>
          <w:rFonts w:ascii="Times New Roman" w:hAnsi="Times New Roman"/>
          <w:sz w:val="24"/>
          <w:szCs w:val="24"/>
        </w:rPr>
        <w:t xml:space="preserve">набравший значительные обороты в 20-м веке, </w:t>
      </w:r>
      <w:r w:rsidR="00995EFD" w:rsidRPr="00853846">
        <w:rPr>
          <w:rFonts w:ascii="Times New Roman" w:hAnsi="Times New Roman"/>
          <w:sz w:val="24"/>
          <w:szCs w:val="24"/>
        </w:rPr>
        <w:t>серьезно увеличил значение высшего образования как «продукта» на м</w:t>
      </w:r>
      <w:r w:rsidR="00E10FCA" w:rsidRPr="00853846">
        <w:rPr>
          <w:rFonts w:ascii="Times New Roman" w:hAnsi="Times New Roman"/>
          <w:sz w:val="24"/>
          <w:szCs w:val="24"/>
        </w:rPr>
        <w:t>ировом рынке наук</w:t>
      </w:r>
      <w:r w:rsidR="006746B7" w:rsidRPr="00853846">
        <w:rPr>
          <w:rFonts w:ascii="Times New Roman" w:hAnsi="Times New Roman"/>
          <w:sz w:val="24"/>
          <w:szCs w:val="24"/>
        </w:rPr>
        <w:t>и</w:t>
      </w:r>
      <w:r w:rsidR="00E10FCA" w:rsidRPr="00853846">
        <w:rPr>
          <w:rFonts w:ascii="Times New Roman" w:hAnsi="Times New Roman"/>
          <w:sz w:val="24"/>
          <w:szCs w:val="24"/>
        </w:rPr>
        <w:t>, а также мировом рынке труда, стимулируя тем самым и спрос на научные исследования, которые неизменно были связаны с образовательным процессом.</w:t>
      </w:r>
      <w:r w:rsidR="005C178C" w:rsidRPr="00853846">
        <w:rPr>
          <w:rFonts w:ascii="Times New Roman" w:hAnsi="Times New Roman"/>
          <w:sz w:val="24"/>
          <w:szCs w:val="24"/>
        </w:rPr>
        <w:t xml:space="preserve"> </w:t>
      </w:r>
      <w:r w:rsidR="00A43B0A" w:rsidRPr="00853846">
        <w:rPr>
          <w:rFonts w:ascii="Times New Roman" w:hAnsi="Times New Roman"/>
          <w:sz w:val="24"/>
          <w:szCs w:val="24"/>
        </w:rPr>
        <w:t xml:space="preserve">Повышение роли науки в современном мире закономерно привело к появлению доступных способов </w:t>
      </w:r>
      <w:r w:rsidR="0001578E" w:rsidRPr="00853846">
        <w:rPr>
          <w:rFonts w:ascii="Times New Roman" w:hAnsi="Times New Roman"/>
          <w:sz w:val="24"/>
          <w:szCs w:val="24"/>
        </w:rPr>
        <w:t xml:space="preserve">научной коммуникации, одним из которых стали научные журналы. Появление и постепенное использование </w:t>
      </w:r>
      <w:proofErr w:type="spellStart"/>
      <w:r w:rsidR="0001578E" w:rsidRPr="00853846">
        <w:rPr>
          <w:rFonts w:ascii="Times New Roman" w:hAnsi="Times New Roman"/>
          <w:sz w:val="24"/>
          <w:szCs w:val="24"/>
        </w:rPr>
        <w:t>библиометрических</w:t>
      </w:r>
      <w:proofErr w:type="spellEnd"/>
      <w:r w:rsidR="0001578E" w:rsidRPr="00853846">
        <w:rPr>
          <w:rFonts w:ascii="Times New Roman" w:hAnsi="Times New Roman"/>
          <w:sz w:val="24"/>
          <w:szCs w:val="24"/>
        </w:rPr>
        <w:t xml:space="preserve"> показателей позволило систематизировать </w:t>
      </w:r>
      <w:r w:rsidR="003867AC" w:rsidRPr="00853846">
        <w:rPr>
          <w:rFonts w:ascii="Times New Roman" w:hAnsi="Times New Roman"/>
          <w:sz w:val="24"/>
          <w:szCs w:val="24"/>
        </w:rPr>
        <w:t xml:space="preserve">и упорядочить научные журналы по степени их значимости и влияния в международном академическом пространстве, а развитие интернета, в свою очередь, способствовало появлению глобальных поисковых систем и платформ, </w:t>
      </w:r>
      <w:r w:rsidR="00437D2B" w:rsidRPr="00853846">
        <w:rPr>
          <w:rFonts w:ascii="Times New Roman" w:hAnsi="Times New Roman"/>
          <w:sz w:val="24"/>
          <w:szCs w:val="24"/>
        </w:rPr>
        <w:t xml:space="preserve">позволяющих читателям и исследователям со всего мира иметь доступ к актуальным научным исследованиям. </w:t>
      </w:r>
      <w:r w:rsidR="00203CFE" w:rsidRPr="00853846">
        <w:rPr>
          <w:rFonts w:ascii="Times New Roman" w:hAnsi="Times New Roman"/>
          <w:sz w:val="24"/>
          <w:szCs w:val="24"/>
        </w:rPr>
        <w:t xml:space="preserve">Такой </w:t>
      </w:r>
      <w:r w:rsidR="00B26BCE" w:rsidRPr="00853846">
        <w:rPr>
          <w:rFonts w:ascii="Times New Roman" w:hAnsi="Times New Roman"/>
          <w:sz w:val="24"/>
          <w:szCs w:val="24"/>
        </w:rPr>
        <w:t>платформ</w:t>
      </w:r>
      <w:r w:rsidR="00203CFE" w:rsidRPr="00853846">
        <w:rPr>
          <w:rFonts w:ascii="Times New Roman" w:hAnsi="Times New Roman"/>
          <w:sz w:val="24"/>
          <w:szCs w:val="24"/>
        </w:rPr>
        <w:t>ой</w:t>
      </w:r>
      <w:r w:rsidR="00B26BCE" w:rsidRPr="00853846">
        <w:rPr>
          <w:rFonts w:ascii="Times New Roman" w:hAnsi="Times New Roman"/>
          <w:sz w:val="24"/>
          <w:szCs w:val="24"/>
        </w:rPr>
        <w:t xml:space="preserve"> стала </w:t>
      </w:r>
      <w:r w:rsidR="00B26BCE" w:rsidRPr="00853846">
        <w:rPr>
          <w:rFonts w:ascii="Times New Roman" w:hAnsi="Times New Roman"/>
          <w:sz w:val="24"/>
          <w:szCs w:val="24"/>
          <w:lang w:val="en-US"/>
        </w:rPr>
        <w:t>Web</w:t>
      </w:r>
      <w:r w:rsidR="00B26BCE" w:rsidRPr="00853846">
        <w:rPr>
          <w:rFonts w:ascii="Times New Roman" w:hAnsi="Times New Roman"/>
          <w:sz w:val="24"/>
          <w:szCs w:val="24"/>
        </w:rPr>
        <w:t xml:space="preserve"> </w:t>
      </w:r>
      <w:r w:rsidR="00B26BCE" w:rsidRPr="00853846">
        <w:rPr>
          <w:rFonts w:ascii="Times New Roman" w:hAnsi="Times New Roman"/>
          <w:sz w:val="24"/>
          <w:szCs w:val="24"/>
          <w:lang w:val="en-US"/>
        </w:rPr>
        <w:t>of</w:t>
      </w:r>
      <w:r w:rsidR="00B26BCE" w:rsidRPr="00853846">
        <w:rPr>
          <w:rFonts w:ascii="Times New Roman" w:hAnsi="Times New Roman"/>
          <w:sz w:val="24"/>
          <w:szCs w:val="24"/>
        </w:rPr>
        <w:t xml:space="preserve"> </w:t>
      </w:r>
      <w:r w:rsidR="00B26BCE" w:rsidRPr="00853846">
        <w:rPr>
          <w:rFonts w:ascii="Times New Roman" w:hAnsi="Times New Roman"/>
          <w:sz w:val="24"/>
          <w:szCs w:val="24"/>
          <w:lang w:val="en-US"/>
        </w:rPr>
        <w:t>Science</w:t>
      </w:r>
      <w:r w:rsidR="00203CFE" w:rsidRPr="00853846">
        <w:rPr>
          <w:rFonts w:ascii="Times New Roman" w:hAnsi="Times New Roman"/>
          <w:sz w:val="24"/>
          <w:szCs w:val="24"/>
        </w:rPr>
        <w:t>, являющаяся на данный момент одной из наиболее крупных и развитых баз данных</w:t>
      </w:r>
      <w:r w:rsidR="00DC4E8C" w:rsidRPr="00853846">
        <w:rPr>
          <w:rFonts w:ascii="Times New Roman" w:hAnsi="Times New Roman"/>
          <w:sz w:val="24"/>
          <w:szCs w:val="24"/>
        </w:rPr>
        <w:t>, включая в себя более 20000 научных журналов.</w:t>
      </w:r>
    </w:p>
    <w:p w14:paraId="49909F65" w14:textId="77777777" w:rsidR="00DC4E8C" w:rsidRPr="00853846" w:rsidRDefault="00DC4E8C"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ab/>
      </w:r>
      <w:r w:rsidR="007957A1" w:rsidRPr="00853846">
        <w:rPr>
          <w:rFonts w:ascii="Times New Roman" w:hAnsi="Times New Roman"/>
          <w:sz w:val="24"/>
          <w:szCs w:val="24"/>
        </w:rPr>
        <w:t>Разумеется, что при создании</w:t>
      </w:r>
      <w:r w:rsidR="00DB4C3C" w:rsidRPr="00853846">
        <w:rPr>
          <w:rFonts w:ascii="Times New Roman" w:hAnsi="Times New Roman"/>
          <w:sz w:val="24"/>
          <w:szCs w:val="24"/>
        </w:rPr>
        <w:t xml:space="preserve"> и наполнении</w:t>
      </w:r>
      <w:r w:rsidR="007957A1" w:rsidRPr="00853846">
        <w:rPr>
          <w:rFonts w:ascii="Times New Roman" w:hAnsi="Times New Roman"/>
          <w:sz w:val="24"/>
          <w:szCs w:val="24"/>
        </w:rPr>
        <w:t xml:space="preserve"> подобного рода крупных баз данных</w:t>
      </w:r>
      <w:r w:rsidR="00DB4C3C" w:rsidRPr="00853846">
        <w:rPr>
          <w:rFonts w:ascii="Times New Roman" w:hAnsi="Times New Roman"/>
          <w:sz w:val="24"/>
          <w:szCs w:val="24"/>
        </w:rPr>
        <w:t xml:space="preserve">, возникла также и необходимость в разработке стандартов соответствия как для научных журналов, которые стремились к индексированию в </w:t>
      </w:r>
      <w:r w:rsidR="00DB4C3C" w:rsidRPr="00853846">
        <w:rPr>
          <w:rFonts w:ascii="Times New Roman" w:hAnsi="Times New Roman"/>
          <w:sz w:val="24"/>
          <w:szCs w:val="24"/>
          <w:lang w:val="en-US"/>
        </w:rPr>
        <w:t>Web</w:t>
      </w:r>
      <w:r w:rsidR="00DB4C3C" w:rsidRPr="00853846">
        <w:rPr>
          <w:rFonts w:ascii="Times New Roman" w:hAnsi="Times New Roman"/>
          <w:sz w:val="24"/>
          <w:szCs w:val="24"/>
        </w:rPr>
        <w:t xml:space="preserve"> </w:t>
      </w:r>
      <w:r w:rsidR="00DB4C3C" w:rsidRPr="00853846">
        <w:rPr>
          <w:rFonts w:ascii="Times New Roman" w:hAnsi="Times New Roman"/>
          <w:sz w:val="24"/>
          <w:szCs w:val="24"/>
          <w:lang w:val="en-US"/>
        </w:rPr>
        <w:t>of</w:t>
      </w:r>
      <w:r w:rsidR="00DB4C3C" w:rsidRPr="00853846">
        <w:rPr>
          <w:rFonts w:ascii="Times New Roman" w:hAnsi="Times New Roman"/>
          <w:sz w:val="24"/>
          <w:szCs w:val="24"/>
        </w:rPr>
        <w:t xml:space="preserve"> </w:t>
      </w:r>
      <w:r w:rsidR="00DB4C3C" w:rsidRPr="00853846">
        <w:rPr>
          <w:rFonts w:ascii="Times New Roman" w:hAnsi="Times New Roman"/>
          <w:sz w:val="24"/>
          <w:szCs w:val="24"/>
          <w:lang w:val="en-US"/>
        </w:rPr>
        <w:t>Science</w:t>
      </w:r>
      <w:r w:rsidR="00A731F8" w:rsidRPr="00853846">
        <w:rPr>
          <w:rFonts w:ascii="Times New Roman" w:hAnsi="Times New Roman"/>
          <w:sz w:val="24"/>
          <w:szCs w:val="24"/>
        </w:rPr>
        <w:t xml:space="preserve">, так и непосредственно для научных статей. </w:t>
      </w:r>
      <w:r w:rsidR="00247E9C" w:rsidRPr="00853846">
        <w:rPr>
          <w:rFonts w:ascii="Times New Roman" w:hAnsi="Times New Roman"/>
          <w:sz w:val="24"/>
          <w:szCs w:val="24"/>
        </w:rPr>
        <w:t xml:space="preserve">Подобные стандарты включают в себя требования к деятельности редакционной коллегии и общих принципов рецензирования работ, </w:t>
      </w:r>
      <w:r w:rsidR="00BB2B38" w:rsidRPr="00853846">
        <w:rPr>
          <w:rFonts w:ascii="Times New Roman" w:hAnsi="Times New Roman"/>
          <w:sz w:val="24"/>
          <w:szCs w:val="24"/>
        </w:rPr>
        <w:t>названию и тематическому охвату журнала, сведений о финансовых источниках и т.д. Что касается научных статей, то от них, в первую очередь, треб</w:t>
      </w:r>
      <w:r w:rsidR="006441B0" w:rsidRPr="00853846">
        <w:rPr>
          <w:rFonts w:ascii="Times New Roman" w:hAnsi="Times New Roman"/>
          <w:sz w:val="24"/>
          <w:szCs w:val="24"/>
        </w:rPr>
        <w:t xml:space="preserve">уется широкий публикационный охват в плане тематики исследований, следование определенной структуре статьи (в настоящий момент закрепившемуся формату </w:t>
      </w:r>
      <w:proofErr w:type="spellStart"/>
      <w:r w:rsidR="006441B0" w:rsidRPr="00853846">
        <w:rPr>
          <w:rFonts w:ascii="Times New Roman" w:hAnsi="Times New Roman"/>
          <w:sz w:val="24"/>
          <w:szCs w:val="24"/>
          <w:lang w:val="en-US"/>
        </w:rPr>
        <w:t>IMRaD</w:t>
      </w:r>
      <w:proofErr w:type="spellEnd"/>
      <w:r w:rsidR="006441B0" w:rsidRPr="00853846">
        <w:rPr>
          <w:rFonts w:ascii="Times New Roman" w:hAnsi="Times New Roman"/>
          <w:sz w:val="24"/>
          <w:szCs w:val="24"/>
        </w:rPr>
        <w:t xml:space="preserve">), а </w:t>
      </w:r>
      <w:r w:rsidR="007169C4" w:rsidRPr="00853846">
        <w:rPr>
          <w:rFonts w:ascii="Times New Roman" w:hAnsi="Times New Roman"/>
          <w:sz w:val="24"/>
          <w:szCs w:val="24"/>
        </w:rPr>
        <w:t>также соблюдение всех стандартов оформления библиографическ</w:t>
      </w:r>
      <w:r w:rsidR="00FB6AF4" w:rsidRPr="00853846">
        <w:rPr>
          <w:rFonts w:ascii="Times New Roman" w:hAnsi="Times New Roman"/>
          <w:sz w:val="24"/>
          <w:szCs w:val="24"/>
        </w:rPr>
        <w:t>их ссылок</w:t>
      </w:r>
      <w:r w:rsidR="007169C4" w:rsidRPr="00853846">
        <w:rPr>
          <w:rFonts w:ascii="Times New Roman" w:hAnsi="Times New Roman"/>
          <w:sz w:val="24"/>
          <w:szCs w:val="24"/>
        </w:rPr>
        <w:t>.</w:t>
      </w:r>
    </w:p>
    <w:p w14:paraId="4C3FB1E5" w14:textId="77777777" w:rsidR="00FB6AF4" w:rsidRPr="00853846" w:rsidRDefault="00FB6AF4"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lastRenderedPageBreak/>
        <w:tab/>
      </w:r>
      <w:r w:rsidR="00111BA7" w:rsidRPr="00853846">
        <w:rPr>
          <w:rFonts w:ascii="Times New Roman" w:hAnsi="Times New Roman"/>
          <w:sz w:val="24"/>
          <w:szCs w:val="24"/>
        </w:rPr>
        <w:t xml:space="preserve">В связи с этим, на уровне национальных научных школ </w:t>
      </w:r>
      <w:r w:rsidR="007A1CEB" w:rsidRPr="00853846">
        <w:rPr>
          <w:rFonts w:ascii="Times New Roman" w:hAnsi="Times New Roman"/>
          <w:sz w:val="24"/>
          <w:szCs w:val="24"/>
        </w:rPr>
        <w:t>возник вопрос о том, каким образом необходимо инкорпорировать данные стандарты без существенного ущерба публикационной активности.</w:t>
      </w:r>
      <w:r w:rsidR="000906D7" w:rsidRPr="00853846">
        <w:rPr>
          <w:rFonts w:ascii="Times New Roman" w:hAnsi="Times New Roman"/>
          <w:sz w:val="24"/>
          <w:szCs w:val="24"/>
        </w:rPr>
        <w:t xml:space="preserve"> В случае западных стран, например, Соединенных Штатов Америки, Великобритании, Франции и Германии, считающимися лидирующими странами в плане науки, не возникало особых </w:t>
      </w:r>
      <w:r w:rsidR="00B91F5B" w:rsidRPr="00853846">
        <w:rPr>
          <w:rFonts w:ascii="Times New Roman" w:hAnsi="Times New Roman"/>
          <w:sz w:val="24"/>
          <w:szCs w:val="24"/>
        </w:rPr>
        <w:t xml:space="preserve">трудностей, поскольку стандарты, лежащие в основе требований </w:t>
      </w:r>
      <w:r w:rsidR="00B91F5B" w:rsidRPr="00853846">
        <w:rPr>
          <w:rFonts w:ascii="Times New Roman" w:hAnsi="Times New Roman"/>
          <w:sz w:val="24"/>
          <w:szCs w:val="24"/>
          <w:lang w:val="en-US"/>
        </w:rPr>
        <w:t>Web</w:t>
      </w:r>
      <w:r w:rsidR="00B91F5B" w:rsidRPr="00853846">
        <w:rPr>
          <w:rFonts w:ascii="Times New Roman" w:hAnsi="Times New Roman"/>
          <w:sz w:val="24"/>
          <w:szCs w:val="24"/>
        </w:rPr>
        <w:t xml:space="preserve"> </w:t>
      </w:r>
      <w:r w:rsidR="00B91F5B" w:rsidRPr="00853846">
        <w:rPr>
          <w:rFonts w:ascii="Times New Roman" w:hAnsi="Times New Roman"/>
          <w:sz w:val="24"/>
          <w:szCs w:val="24"/>
          <w:lang w:val="en-US"/>
        </w:rPr>
        <w:t>of</w:t>
      </w:r>
      <w:r w:rsidR="00B91F5B" w:rsidRPr="00853846">
        <w:rPr>
          <w:rFonts w:ascii="Times New Roman" w:hAnsi="Times New Roman"/>
          <w:sz w:val="24"/>
          <w:szCs w:val="24"/>
        </w:rPr>
        <w:t xml:space="preserve"> </w:t>
      </w:r>
      <w:r w:rsidR="00B91F5B" w:rsidRPr="00853846">
        <w:rPr>
          <w:rFonts w:ascii="Times New Roman" w:hAnsi="Times New Roman"/>
          <w:sz w:val="24"/>
          <w:szCs w:val="24"/>
          <w:lang w:val="en-US"/>
        </w:rPr>
        <w:t>Science</w:t>
      </w:r>
      <w:r w:rsidR="00B91F5B" w:rsidRPr="00853846">
        <w:rPr>
          <w:rFonts w:ascii="Times New Roman" w:hAnsi="Times New Roman"/>
          <w:sz w:val="24"/>
          <w:szCs w:val="24"/>
        </w:rPr>
        <w:t>, базировались как раз на национальных стандартах этих государств</w:t>
      </w:r>
      <w:r w:rsidR="00D8255F" w:rsidRPr="00853846">
        <w:rPr>
          <w:rFonts w:ascii="Times New Roman" w:hAnsi="Times New Roman"/>
          <w:sz w:val="24"/>
          <w:szCs w:val="24"/>
        </w:rPr>
        <w:t xml:space="preserve">, в то время как в странах, где национальные научные школы развивались по другому пути, </w:t>
      </w:r>
      <w:r w:rsidR="00BC3D4C" w:rsidRPr="00853846">
        <w:rPr>
          <w:rFonts w:ascii="Times New Roman" w:hAnsi="Times New Roman"/>
          <w:sz w:val="24"/>
          <w:szCs w:val="24"/>
        </w:rPr>
        <w:t xml:space="preserve">в том числе и в Российской Федерации, а также в других странах постсоветского пространства, </w:t>
      </w:r>
      <w:r w:rsidR="00D8255F" w:rsidRPr="00853846">
        <w:rPr>
          <w:rFonts w:ascii="Times New Roman" w:hAnsi="Times New Roman"/>
          <w:sz w:val="24"/>
          <w:szCs w:val="24"/>
        </w:rPr>
        <w:t>данные стандарты хоть и постепенно применяются</w:t>
      </w:r>
      <w:r w:rsidR="00BC3D4C" w:rsidRPr="00853846">
        <w:rPr>
          <w:rFonts w:ascii="Times New Roman" w:hAnsi="Times New Roman"/>
          <w:sz w:val="24"/>
          <w:szCs w:val="24"/>
        </w:rPr>
        <w:t xml:space="preserve"> уже на постоянной основе</w:t>
      </w:r>
      <w:r w:rsidR="00D8255F" w:rsidRPr="00853846">
        <w:rPr>
          <w:rFonts w:ascii="Times New Roman" w:hAnsi="Times New Roman"/>
          <w:sz w:val="24"/>
          <w:szCs w:val="24"/>
        </w:rPr>
        <w:t>, но все равно кажутся в некоторой степени навязанными извне.</w:t>
      </w:r>
      <w:r w:rsidR="00096A13" w:rsidRPr="00853846">
        <w:rPr>
          <w:rFonts w:ascii="Times New Roman" w:hAnsi="Times New Roman"/>
          <w:sz w:val="24"/>
          <w:szCs w:val="24"/>
        </w:rPr>
        <w:t xml:space="preserve"> </w:t>
      </w:r>
      <w:r w:rsidR="00BC3D4C" w:rsidRPr="00853846">
        <w:rPr>
          <w:rFonts w:ascii="Times New Roman" w:hAnsi="Times New Roman"/>
          <w:sz w:val="24"/>
          <w:szCs w:val="24"/>
        </w:rPr>
        <w:t xml:space="preserve">Подобные трудности так или иначе оказывают непосредственное влияние на степень интеграции этих национальных </w:t>
      </w:r>
      <w:r w:rsidR="003D6DBD" w:rsidRPr="00853846">
        <w:rPr>
          <w:rFonts w:ascii="Times New Roman" w:hAnsi="Times New Roman"/>
          <w:sz w:val="24"/>
          <w:szCs w:val="24"/>
        </w:rPr>
        <w:t xml:space="preserve">научных школ в международное академическое пространство. </w:t>
      </w:r>
    </w:p>
    <w:p w14:paraId="42986D9E" w14:textId="77777777" w:rsidR="00AA1C19" w:rsidRPr="00853846" w:rsidRDefault="00AA1C19"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ab/>
        <w:t xml:space="preserve">Следует отметить, что </w:t>
      </w:r>
      <w:r w:rsidR="00B21BED" w:rsidRPr="00853846">
        <w:rPr>
          <w:rFonts w:ascii="Times New Roman" w:hAnsi="Times New Roman"/>
          <w:sz w:val="24"/>
          <w:szCs w:val="24"/>
        </w:rPr>
        <w:t>провозглашенная политика в области повышения представленности отечественных ученых в мировых научных журнала</w:t>
      </w:r>
      <w:r w:rsidR="00F644A8" w:rsidRPr="00853846">
        <w:rPr>
          <w:rFonts w:ascii="Times New Roman" w:hAnsi="Times New Roman"/>
          <w:sz w:val="24"/>
          <w:szCs w:val="24"/>
        </w:rPr>
        <w:t xml:space="preserve">х приносит свои результаты. В настоящий момент удельный вес публикаций российских исследователей </w:t>
      </w:r>
      <w:r w:rsidR="006074AE" w:rsidRPr="00853846">
        <w:rPr>
          <w:rFonts w:ascii="Times New Roman" w:hAnsi="Times New Roman"/>
          <w:sz w:val="24"/>
          <w:szCs w:val="24"/>
        </w:rPr>
        <w:t>превышает</w:t>
      </w:r>
      <w:r w:rsidR="00F644A8" w:rsidRPr="00853846">
        <w:rPr>
          <w:rFonts w:ascii="Times New Roman" w:hAnsi="Times New Roman"/>
          <w:sz w:val="24"/>
          <w:szCs w:val="24"/>
        </w:rPr>
        <w:t xml:space="preserve"> показател</w:t>
      </w:r>
      <w:r w:rsidR="006074AE" w:rsidRPr="00853846">
        <w:rPr>
          <w:rFonts w:ascii="Times New Roman" w:hAnsi="Times New Roman"/>
          <w:sz w:val="24"/>
          <w:szCs w:val="24"/>
        </w:rPr>
        <w:t>ь</w:t>
      </w:r>
      <w:r w:rsidR="00F644A8" w:rsidRPr="00853846">
        <w:rPr>
          <w:rFonts w:ascii="Times New Roman" w:hAnsi="Times New Roman"/>
          <w:sz w:val="24"/>
          <w:szCs w:val="24"/>
        </w:rPr>
        <w:t xml:space="preserve"> в 2.7%</w:t>
      </w:r>
      <w:r w:rsidR="006074AE" w:rsidRPr="00853846">
        <w:rPr>
          <w:rFonts w:ascii="Times New Roman" w:hAnsi="Times New Roman"/>
          <w:sz w:val="24"/>
          <w:szCs w:val="24"/>
        </w:rPr>
        <w:t xml:space="preserve"> от общего числа публикаций</w:t>
      </w:r>
      <w:r w:rsidR="00F644A8" w:rsidRPr="00853846">
        <w:rPr>
          <w:rFonts w:ascii="Times New Roman" w:hAnsi="Times New Roman"/>
          <w:sz w:val="24"/>
          <w:szCs w:val="24"/>
        </w:rPr>
        <w:t>, что</w:t>
      </w:r>
      <w:r w:rsidR="006074AE" w:rsidRPr="00853846">
        <w:rPr>
          <w:rFonts w:ascii="Times New Roman" w:hAnsi="Times New Roman"/>
          <w:sz w:val="24"/>
          <w:szCs w:val="24"/>
        </w:rPr>
        <w:t xml:space="preserve">, несмотря на кажущийся довольно низкий показатель, </w:t>
      </w:r>
      <w:r w:rsidR="00F644A8" w:rsidRPr="00853846">
        <w:rPr>
          <w:rFonts w:ascii="Times New Roman" w:hAnsi="Times New Roman"/>
          <w:sz w:val="24"/>
          <w:szCs w:val="24"/>
        </w:rPr>
        <w:t xml:space="preserve">является ростом, по сравнению с прошлыми </w:t>
      </w:r>
      <w:r w:rsidR="006074AE" w:rsidRPr="00853846">
        <w:rPr>
          <w:rFonts w:ascii="Times New Roman" w:hAnsi="Times New Roman"/>
          <w:sz w:val="24"/>
          <w:szCs w:val="24"/>
        </w:rPr>
        <w:t xml:space="preserve">годами. </w:t>
      </w:r>
    </w:p>
    <w:p w14:paraId="6CB20E8D" w14:textId="77777777" w:rsidR="00E66870" w:rsidRPr="00853846" w:rsidRDefault="00892DB1"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ab/>
        <w:t>Что касается непосредственно науки о международных отношениях и связанную с н</w:t>
      </w:r>
      <w:r w:rsidR="00112782" w:rsidRPr="00853846">
        <w:rPr>
          <w:rFonts w:ascii="Times New Roman" w:hAnsi="Times New Roman"/>
          <w:sz w:val="24"/>
          <w:szCs w:val="24"/>
        </w:rPr>
        <w:t>ей</w:t>
      </w:r>
      <w:r w:rsidRPr="00853846">
        <w:rPr>
          <w:rFonts w:ascii="Times New Roman" w:hAnsi="Times New Roman"/>
          <w:sz w:val="24"/>
          <w:szCs w:val="24"/>
        </w:rPr>
        <w:t xml:space="preserve"> исследовательскую деятельность, нельзя не признать тот факт, что в настоящий момент репрезентативность </w:t>
      </w:r>
      <w:r w:rsidR="00112782" w:rsidRPr="00853846">
        <w:rPr>
          <w:rFonts w:ascii="Times New Roman" w:hAnsi="Times New Roman"/>
          <w:sz w:val="24"/>
          <w:szCs w:val="24"/>
        </w:rPr>
        <w:t>российских</w:t>
      </w:r>
      <w:r w:rsidRPr="00853846">
        <w:rPr>
          <w:rFonts w:ascii="Times New Roman" w:hAnsi="Times New Roman"/>
          <w:sz w:val="24"/>
          <w:szCs w:val="24"/>
        </w:rPr>
        <w:t xml:space="preserve"> исследователей, а также представителей других стран постсоветского пространства</w:t>
      </w:r>
      <w:r w:rsidR="00B60294" w:rsidRPr="00853846">
        <w:rPr>
          <w:rFonts w:ascii="Times New Roman" w:hAnsi="Times New Roman"/>
          <w:sz w:val="24"/>
          <w:szCs w:val="24"/>
        </w:rPr>
        <w:t xml:space="preserve">, </w:t>
      </w:r>
      <w:r w:rsidRPr="00853846">
        <w:rPr>
          <w:rFonts w:ascii="Times New Roman" w:hAnsi="Times New Roman"/>
          <w:sz w:val="24"/>
          <w:szCs w:val="24"/>
        </w:rPr>
        <w:t xml:space="preserve">именно в высокорейтинговых научных журналах первого квартиля в области международных отношений, индексируемых в </w:t>
      </w:r>
      <w:r w:rsidRPr="00853846">
        <w:rPr>
          <w:rFonts w:ascii="Times New Roman" w:hAnsi="Times New Roman"/>
          <w:sz w:val="24"/>
          <w:szCs w:val="24"/>
          <w:lang w:val="en-US"/>
        </w:rPr>
        <w:t>Web</w:t>
      </w:r>
      <w:r w:rsidRPr="00853846">
        <w:rPr>
          <w:rFonts w:ascii="Times New Roman" w:hAnsi="Times New Roman"/>
          <w:sz w:val="24"/>
          <w:szCs w:val="24"/>
        </w:rPr>
        <w:t xml:space="preserve"> </w:t>
      </w:r>
      <w:r w:rsidRPr="00853846">
        <w:rPr>
          <w:rFonts w:ascii="Times New Roman" w:hAnsi="Times New Roman"/>
          <w:sz w:val="24"/>
          <w:szCs w:val="24"/>
          <w:lang w:val="en-US"/>
        </w:rPr>
        <w:t>of</w:t>
      </w:r>
      <w:r w:rsidRPr="00853846">
        <w:rPr>
          <w:rFonts w:ascii="Times New Roman" w:hAnsi="Times New Roman"/>
          <w:sz w:val="24"/>
          <w:szCs w:val="24"/>
        </w:rPr>
        <w:t xml:space="preserve"> </w:t>
      </w:r>
      <w:r w:rsidRPr="00853846">
        <w:rPr>
          <w:rFonts w:ascii="Times New Roman" w:hAnsi="Times New Roman"/>
          <w:sz w:val="24"/>
          <w:szCs w:val="24"/>
          <w:lang w:val="en-US"/>
        </w:rPr>
        <w:t>Science</w:t>
      </w:r>
      <w:r w:rsidRPr="00853846">
        <w:rPr>
          <w:rFonts w:ascii="Times New Roman" w:hAnsi="Times New Roman"/>
          <w:sz w:val="24"/>
          <w:szCs w:val="24"/>
        </w:rPr>
        <w:t xml:space="preserve">, </w:t>
      </w:r>
      <w:r w:rsidR="00B60294" w:rsidRPr="00853846">
        <w:rPr>
          <w:rFonts w:ascii="Times New Roman" w:hAnsi="Times New Roman"/>
          <w:sz w:val="24"/>
          <w:szCs w:val="24"/>
        </w:rPr>
        <w:t>находится на достаточно низком уровне, что является весьма прискорбным фактом для страны, имеющей обширные международ</w:t>
      </w:r>
      <w:r w:rsidR="00112782" w:rsidRPr="00853846">
        <w:rPr>
          <w:rFonts w:ascii="Times New Roman" w:hAnsi="Times New Roman"/>
          <w:sz w:val="24"/>
          <w:szCs w:val="24"/>
        </w:rPr>
        <w:t xml:space="preserve">ные связи, а также </w:t>
      </w:r>
      <w:r w:rsidR="006D7EC8" w:rsidRPr="00853846">
        <w:rPr>
          <w:rFonts w:ascii="Times New Roman" w:hAnsi="Times New Roman"/>
          <w:sz w:val="24"/>
          <w:szCs w:val="24"/>
        </w:rPr>
        <w:t xml:space="preserve">традиционно </w:t>
      </w:r>
      <w:r w:rsidR="00662481" w:rsidRPr="00853846">
        <w:rPr>
          <w:rFonts w:ascii="Times New Roman" w:hAnsi="Times New Roman"/>
          <w:sz w:val="24"/>
          <w:szCs w:val="24"/>
        </w:rPr>
        <w:t>развитую научн</w:t>
      </w:r>
      <w:r w:rsidR="00596937" w:rsidRPr="00853846">
        <w:rPr>
          <w:rFonts w:ascii="Times New Roman" w:hAnsi="Times New Roman"/>
          <w:sz w:val="24"/>
          <w:szCs w:val="24"/>
        </w:rPr>
        <w:t>о-образовательную</w:t>
      </w:r>
      <w:r w:rsidR="00662481" w:rsidRPr="00853846">
        <w:rPr>
          <w:rFonts w:ascii="Times New Roman" w:hAnsi="Times New Roman"/>
          <w:sz w:val="24"/>
          <w:szCs w:val="24"/>
        </w:rPr>
        <w:t xml:space="preserve"> школу в области международных отношений</w:t>
      </w:r>
      <w:r w:rsidR="00596937" w:rsidRPr="00853846">
        <w:rPr>
          <w:rFonts w:ascii="Times New Roman" w:hAnsi="Times New Roman"/>
          <w:sz w:val="24"/>
          <w:szCs w:val="24"/>
        </w:rPr>
        <w:t>.</w:t>
      </w:r>
    </w:p>
    <w:p w14:paraId="05E5345B" w14:textId="77777777" w:rsidR="00596937" w:rsidRPr="00853846" w:rsidRDefault="00596937"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ab/>
        <w:t>Полученные в ходе данного исследования результаты св</w:t>
      </w:r>
      <w:r w:rsidR="004930DB" w:rsidRPr="00853846">
        <w:rPr>
          <w:rFonts w:ascii="Times New Roman" w:hAnsi="Times New Roman"/>
          <w:sz w:val="24"/>
          <w:szCs w:val="24"/>
        </w:rPr>
        <w:t>идетельствуют о том, что в числе высокорейтинговых журналов</w:t>
      </w:r>
      <w:r w:rsidR="00A23F0B" w:rsidRPr="00853846">
        <w:rPr>
          <w:rFonts w:ascii="Times New Roman" w:hAnsi="Times New Roman"/>
          <w:sz w:val="24"/>
          <w:szCs w:val="24"/>
        </w:rPr>
        <w:t xml:space="preserve"> в области политологии и международных отношений</w:t>
      </w:r>
      <w:r w:rsidR="004930DB" w:rsidRPr="00853846">
        <w:rPr>
          <w:rFonts w:ascii="Times New Roman" w:hAnsi="Times New Roman"/>
          <w:sz w:val="24"/>
          <w:szCs w:val="24"/>
        </w:rPr>
        <w:t xml:space="preserve"> публикации отечественных исследователей являются скорее</w:t>
      </w:r>
      <w:r w:rsidR="00A23F0B" w:rsidRPr="00853846">
        <w:rPr>
          <w:rFonts w:ascii="Times New Roman" w:hAnsi="Times New Roman"/>
          <w:sz w:val="24"/>
          <w:szCs w:val="24"/>
        </w:rPr>
        <w:t xml:space="preserve"> исключением из правил. Возможно, причиной этому является желание исследователей публиковаться в </w:t>
      </w:r>
      <w:r w:rsidR="007202DF" w:rsidRPr="00853846">
        <w:rPr>
          <w:rFonts w:ascii="Times New Roman" w:hAnsi="Times New Roman"/>
          <w:sz w:val="24"/>
          <w:szCs w:val="24"/>
        </w:rPr>
        <w:t xml:space="preserve">зарубежных изданиях 2, 3 или 4 квартилей, или же в отечественных журналах, индексируемых в </w:t>
      </w:r>
      <w:r w:rsidR="007202DF" w:rsidRPr="00853846">
        <w:rPr>
          <w:rFonts w:ascii="Times New Roman" w:hAnsi="Times New Roman"/>
          <w:sz w:val="24"/>
          <w:szCs w:val="24"/>
          <w:lang w:val="en-US"/>
        </w:rPr>
        <w:t>Web</w:t>
      </w:r>
      <w:r w:rsidR="007202DF" w:rsidRPr="00853846">
        <w:rPr>
          <w:rFonts w:ascii="Times New Roman" w:hAnsi="Times New Roman"/>
          <w:sz w:val="24"/>
          <w:szCs w:val="24"/>
        </w:rPr>
        <w:t xml:space="preserve"> </w:t>
      </w:r>
      <w:r w:rsidR="007202DF" w:rsidRPr="00853846">
        <w:rPr>
          <w:rFonts w:ascii="Times New Roman" w:hAnsi="Times New Roman"/>
          <w:sz w:val="24"/>
          <w:szCs w:val="24"/>
          <w:lang w:val="en-US"/>
        </w:rPr>
        <w:t>of</w:t>
      </w:r>
      <w:r w:rsidR="007202DF" w:rsidRPr="00853846">
        <w:rPr>
          <w:rFonts w:ascii="Times New Roman" w:hAnsi="Times New Roman"/>
          <w:sz w:val="24"/>
          <w:szCs w:val="24"/>
        </w:rPr>
        <w:t xml:space="preserve"> </w:t>
      </w:r>
      <w:r w:rsidR="007202DF" w:rsidRPr="00853846">
        <w:rPr>
          <w:rFonts w:ascii="Times New Roman" w:hAnsi="Times New Roman"/>
          <w:sz w:val="24"/>
          <w:szCs w:val="24"/>
          <w:lang w:val="en-US"/>
        </w:rPr>
        <w:t>Science</w:t>
      </w:r>
      <w:r w:rsidR="007202DF" w:rsidRPr="00853846">
        <w:rPr>
          <w:rFonts w:ascii="Times New Roman" w:hAnsi="Times New Roman"/>
          <w:sz w:val="24"/>
          <w:szCs w:val="24"/>
        </w:rPr>
        <w:t>.</w:t>
      </w:r>
    </w:p>
    <w:p w14:paraId="451647B9" w14:textId="77777777" w:rsidR="00267257" w:rsidRPr="00853846" w:rsidRDefault="00267257"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ab/>
        <w:t xml:space="preserve">Что касается непосредственно первого квартиля </w:t>
      </w:r>
      <w:proofErr w:type="spellStart"/>
      <w:r w:rsidRPr="00853846">
        <w:rPr>
          <w:rFonts w:ascii="Times New Roman" w:hAnsi="Times New Roman"/>
          <w:sz w:val="24"/>
          <w:szCs w:val="24"/>
          <w:lang w:val="en-US"/>
        </w:rPr>
        <w:t>WoS</w:t>
      </w:r>
      <w:proofErr w:type="spellEnd"/>
      <w:r w:rsidRPr="00853846">
        <w:rPr>
          <w:rFonts w:ascii="Times New Roman" w:hAnsi="Times New Roman"/>
          <w:sz w:val="24"/>
          <w:szCs w:val="24"/>
        </w:rPr>
        <w:t xml:space="preserve">, то в ходе данного исследования было выявлено 87 публикаций, имеющих отношение к исследователям, </w:t>
      </w:r>
      <w:r w:rsidRPr="00853846">
        <w:rPr>
          <w:rFonts w:ascii="Times New Roman" w:hAnsi="Times New Roman"/>
          <w:sz w:val="24"/>
          <w:szCs w:val="24"/>
        </w:rPr>
        <w:lastRenderedPageBreak/>
        <w:t xml:space="preserve">представляющим постсоветское пространство. Это позволяет говорить о том, что отечественная школа международных отношений все еще недостаточно интегрирована в международный академический дискурс. Кроме того, </w:t>
      </w:r>
      <w:r w:rsidR="009A4576" w:rsidRPr="00853846">
        <w:rPr>
          <w:rFonts w:ascii="Times New Roman" w:hAnsi="Times New Roman"/>
          <w:sz w:val="24"/>
          <w:szCs w:val="24"/>
        </w:rPr>
        <w:t xml:space="preserve">в ходе изучения принадлежности исследователей к университетам и исследовательским цифрам были получены следующие результаты: </w:t>
      </w:r>
      <w:r w:rsidR="00EE76B3" w:rsidRPr="00853846">
        <w:rPr>
          <w:rFonts w:ascii="Times New Roman" w:hAnsi="Times New Roman"/>
          <w:sz w:val="24"/>
          <w:szCs w:val="24"/>
        </w:rPr>
        <w:t>если исключить западные университеты и исследовательские цифры, то оставшиеся университеты и аналитические центры представляли исключительно Москву и Санкт-Петербург. Этот факт позволяет говорить о том, что, если рассматривать публикационную активность отечественных университетов и исследовательских центров в ведущих ме</w:t>
      </w:r>
      <w:r w:rsidR="006A6ADE" w:rsidRPr="00853846">
        <w:rPr>
          <w:rFonts w:ascii="Times New Roman" w:hAnsi="Times New Roman"/>
          <w:sz w:val="24"/>
          <w:szCs w:val="24"/>
        </w:rPr>
        <w:t>ждународных журналах, то она</w:t>
      </w:r>
      <w:r w:rsidR="00807021" w:rsidRPr="00853846">
        <w:rPr>
          <w:rFonts w:ascii="Times New Roman" w:hAnsi="Times New Roman"/>
          <w:sz w:val="24"/>
          <w:szCs w:val="24"/>
        </w:rPr>
        <w:t xml:space="preserve"> по своей сути</w:t>
      </w:r>
      <w:r w:rsidR="006A6ADE" w:rsidRPr="00853846">
        <w:rPr>
          <w:rFonts w:ascii="Times New Roman" w:hAnsi="Times New Roman"/>
          <w:sz w:val="24"/>
          <w:szCs w:val="24"/>
        </w:rPr>
        <w:t xml:space="preserve"> является «</w:t>
      </w:r>
      <w:proofErr w:type="spellStart"/>
      <w:r w:rsidR="006A6ADE" w:rsidRPr="00853846">
        <w:rPr>
          <w:rFonts w:ascii="Times New Roman" w:hAnsi="Times New Roman"/>
          <w:sz w:val="24"/>
          <w:szCs w:val="24"/>
        </w:rPr>
        <w:t>столичноцентричной</w:t>
      </w:r>
      <w:proofErr w:type="spellEnd"/>
      <w:r w:rsidR="006A6ADE" w:rsidRPr="00853846">
        <w:rPr>
          <w:rFonts w:ascii="Times New Roman" w:hAnsi="Times New Roman"/>
          <w:sz w:val="24"/>
          <w:szCs w:val="24"/>
        </w:rPr>
        <w:t xml:space="preserve">», а региональные научные школы, в свою очередь, остаются на </w:t>
      </w:r>
      <w:r w:rsidR="008F0F22" w:rsidRPr="00853846">
        <w:rPr>
          <w:rFonts w:ascii="Times New Roman" w:hAnsi="Times New Roman"/>
          <w:sz w:val="24"/>
          <w:szCs w:val="24"/>
        </w:rPr>
        <w:t>периферии и не включены в полной мере в процесс публикационной активности на высоком уровне.</w:t>
      </w:r>
      <w:r w:rsidR="006A6ADE" w:rsidRPr="00853846">
        <w:rPr>
          <w:rFonts w:ascii="Times New Roman" w:hAnsi="Times New Roman"/>
          <w:sz w:val="24"/>
          <w:szCs w:val="24"/>
        </w:rPr>
        <w:t xml:space="preserve"> </w:t>
      </w:r>
      <w:r w:rsidR="00F02551" w:rsidRPr="00853846">
        <w:rPr>
          <w:rFonts w:ascii="Times New Roman" w:hAnsi="Times New Roman"/>
          <w:sz w:val="24"/>
          <w:szCs w:val="24"/>
        </w:rPr>
        <w:t>Если же говорить об общей степени представленности, то в данном случае также были получены удручающие данные, поскольку</w:t>
      </w:r>
      <w:r w:rsidR="00E96C58" w:rsidRPr="00853846">
        <w:rPr>
          <w:rFonts w:ascii="Times New Roman" w:hAnsi="Times New Roman"/>
          <w:sz w:val="24"/>
          <w:szCs w:val="24"/>
        </w:rPr>
        <w:t xml:space="preserve"> 2/3 всех публикаций св</w:t>
      </w:r>
      <w:r w:rsidR="008945E3" w:rsidRPr="00853846">
        <w:rPr>
          <w:rFonts w:ascii="Times New Roman" w:hAnsi="Times New Roman"/>
          <w:sz w:val="24"/>
          <w:szCs w:val="24"/>
        </w:rPr>
        <w:t>язаны с западными университетами,</w:t>
      </w:r>
      <w:r w:rsidR="00F36209" w:rsidRPr="00853846">
        <w:rPr>
          <w:rFonts w:ascii="Times New Roman" w:hAnsi="Times New Roman"/>
          <w:sz w:val="24"/>
          <w:szCs w:val="24"/>
        </w:rPr>
        <w:t xml:space="preserve"> которые</w:t>
      </w:r>
      <w:r w:rsidR="008945E3" w:rsidRPr="00853846">
        <w:rPr>
          <w:rFonts w:ascii="Times New Roman" w:hAnsi="Times New Roman"/>
          <w:sz w:val="24"/>
          <w:szCs w:val="24"/>
        </w:rPr>
        <w:t xml:space="preserve"> в первую очередь </w:t>
      </w:r>
      <w:r w:rsidR="00F36209" w:rsidRPr="00853846">
        <w:rPr>
          <w:rFonts w:ascii="Times New Roman" w:hAnsi="Times New Roman"/>
          <w:sz w:val="24"/>
          <w:szCs w:val="24"/>
        </w:rPr>
        <w:t>представляют Соединенные Штаты Америки.</w:t>
      </w:r>
    </w:p>
    <w:p w14:paraId="02CA54AF" w14:textId="77777777" w:rsidR="00AA4F58" w:rsidRPr="00853846" w:rsidRDefault="00AA4F58" w:rsidP="00690239">
      <w:pPr>
        <w:spacing w:after="0" w:line="360" w:lineRule="auto"/>
        <w:ind w:firstLine="709"/>
        <w:jc w:val="both"/>
        <w:rPr>
          <w:rFonts w:ascii="Times New Roman" w:hAnsi="Times New Roman"/>
          <w:sz w:val="24"/>
          <w:szCs w:val="24"/>
        </w:rPr>
      </w:pPr>
      <w:r w:rsidRPr="00853846">
        <w:rPr>
          <w:rFonts w:ascii="Times New Roman" w:hAnsi="Times New Roman"/>
          <w:sz w:val="24"/>
          <w:szCs w:val="24"/>
        </w:rPr>
        <w:tab/>
      </w:r>
      <w:r w:rsidR="009154BB" w:rsidRPr="00853846">
        <w:rPr>
          <w:rFonts w:ascii="Times New Roman" w:hAnsi="Times New Roman"/>
          <w:sz w:val="24"/>
          <w:szCs w:val="24"/>
        </w:rPr>
        <w:t>Что касает</w:t>
      </w:r>
      <w:r w:rsidR="002C585B" w:rsidRPr="00853846">
        <w:rPr>
          <w:rFonts w:ascii="Times New Roman" w:hAnsi="Times New Roman"/>
          <w:sz w:val="24"/>
          <w:szCs w:val="24"/>
        </w:rPr>
        <w:t xml:space="preserve">ся спектра тематик исследований, то он представлен </w:t>
      </w:r>
      <w:r w:rsidR="00775C30" w:rsidRPr="00853846">
        <w:rPr>
          <w:rFonts w:ascii="Times New Roman" w:hAnsi="Times New Roman"/>
          <w:sz w:val="24"/>
          <w:szCs w:val="24"/>
        </w:rPr>
        <w:t>не только таким</w:t>
      </w:r>
      <w:r w:rsidR="009B4005" w:rsidRPr="00853846">
        <w:rPr>
          <w:rFonts w:ascii="Times New Roman" w:hAnsi="Times New Roman"/>
          <w:sz w:val="24"/>
          <w:szCs w:val="24"/>
        </w:rPr>
        <w:t>и</w:t>
      </w:r>
      <w:r w:rsidR="00775C30" w:rsidRPr="00853846">
        <w:rPr>
          <w:rFonts w:ascii="Times New Roman" w:hAnsi="Times New Roman"/>
          <w:sz w:val="24"/>
          <w:szCs w:val="24"/>
        </w:rPr>
        <w:t xml:space="preserve"> «</w:t>
      </w:r>
      <w:r w:rsidR="002C585B" w:rsidRPr="00853846">
        <w:rPr>
          <w:rFonts w:ascii="Times New Roman" w:hAnsi="Times New Roman"/>
          <w:sz w:val="24"/>
          <w:szCs w:val="24"/>
        </w:rPr>
        <w:t>классическими</w:t>
      </w:r>
      <w:r w:rsidR="00775C30" w:rsidRPr="00853846">
        <w:rPr>
          <w:rFonts w:ascii="Times New Roman" w:hAnsi="Times New Roman"/>
          <w:sz w:val="24"/>
          <w:szCs w:val="24"/>
        </w:rPr>
        <w:t>»</w:t>
      </w:r>
      <w:r w:rsidR="002C585B" w:rsidRPr="00853846">
        <w:rPr>
          <w:rFonts w:ascii="Times New Roman" w:hAnsi="Times New Roman"/>
          <w:sz w:val="24"/>
          <w:szCs w:val="24"/>
        </w:rPr>
        <w:t xml:space="preserve"> областями, как контроль за вооружениями, исследования в области демократии, исследования избирательных систем, </w:t>
      </w:r>
      <w:r w:rsidR="00775C30" w:rsidRPr="00853846">
        <w:rPr>
          <w:rFonts w:ascii="Times New Roman" w:hAnsi="Times New Roman"/>
          <w:sz w:val="24"/>
          <w:szCs w:val="24"/>
        </w:rPr>
        <w:t xml:space="preserve">исследования конфликтов и их природы, но и довольно новыми направлениями, набирающими популярность в международном академическом сообществе в последние годы, как гендерные исследования, а также </w:t>
      </w:r>
      <w:r w:rsidR="003E41A7" w:rsidRPr="00853846">
        <w:rPr>
          <w:rFonts w:ascii="Times New Roman" w:hAnsi="Times New Roman"/>
          <w:sz w:val="24"/>
          <w:szCs w:val="24"/>
        </w:rPr>
        <w:t xml:space="preserve">исследования в области экологии и экологического регулирования. </w:t>
      </w:r>
      <w:r w:rsidR="00D10294" w:rsidRPr="00853846">
        <w:rPr>
          <w:rFonts w:ascii="Times New Roman" w:hAnsi="Times New Roman"/>
          <w:sz w:val="24"/>
          <w:szCs w:val="24"/>
        </w:rPr>
        <w:t xml:space="preserve">В общем и целом, публикации исследователей из постсоветского пространства затрагивают большое количество областей научной экспертизы, что не позволяет говорить о </w:t>
      </w:r>
      <w:r w:rsidR="00240DAD" w:rsidRPr="00853846">
        <w:rPr>
          <w:rFonts w:ascii="Times New Roman" w:hAnsi="Times New Roman"/>
          <w:sz w:val="24"/>
          <w:szCs w:val="24"/>
        </w:rPr>
        <w:t>выявлении</w:t>
      </w:r>
      <w:r w:rsidR="00D10294" w:rsidRPr="00853846">
        <w:rPr>
          <w:rFonts w:ascii="Times New Roman" w:hAnsi="Times New Roman"/>
          <w:sz w:val="24"/>
          <w:szCs w:val="24"/>
        </w:rPr>
        <w:t xml:space="preserve"> каких-либо специфических исследовательских паттернов</w:t>
      </w:r>
      <w:r w:rsidR="00A737A3" w:rsidRPr="00853846">
        <w:rPr>
          <w:rFonts w:ascii="Times New Roman" w:hAnsi="Times New Roman"/>
          <w:sz w:val="24"/>
          <w:szCs w:val="24"/>
        </w:rPr>
        <w:t>, присущих именно постсоветскому простран</w:t>
      </w:r>
      <w:r w:rsidR="00240DAD" w:rsidRPr="00853846">
        <w:rPr>
          <w:rFonts w:ascii="Times New Roman" w:hAnsi="Times New Roman"/>
          <w:sz w:val="24"/>
          <w:szCs w:val="24"/>
        </w:rPr>
        <w:t>ству.</w:t>
      </w:r>
    </w:p>
    <w:p w14:paraId="271F7433" w14:textId="77777777" w:rsidR="003D1389" w:rsidRPr="00853846" w:rsidRDefault="00745FC9" w:rsidP="00690239">
      <w:pPr>
        <w:spacing w:after="0" w:line="360" w:lineRule="auto"/>
        <w:ind w:firstLine="709"/>
        <w:jc w:val="both"/>
        <w:rPr>
          <w:rFonts w:ascii="Times New Roman" w:hAnsi="Times New Roman"/>
          <w:sz w:val="24"/>
          <w:szCs w:val="24"/>
        </w:rPr>
        <w:sectPr w:rsidR="003D1389" w:rsidRPr="00853846" w:rsidSect="00AF0C14">
          <w:pgSz w:w="11906" w:h="16838"/>
          <w:pgMar w:top="1134" w:right="850" w:bottom="1134" w:left="1701" w:header="708" w:footer="708" w:gutter="0"/>
          <w:cols w:space="708"/>
          <w:titlePg/>
          <w:docGrid w:linePitch="360"/>
        </w:sectPr>
      </w:pPr>
      <w:r w:rsidRPr="00853846">
        <w:rPr>
          <w:rFonts w:ascii="Times New Roman" w:hAnsi="Times New Roman"/>
          <w:sz w:val="24"/>
          <w:szCs w:val="24"/>
        </w:rPr>
        <w:tab/>
      </w:r>
      <w:r w:rsidR="00D87DC6" w:rsidRPr="00853846">
        <w:rPr>
          <w:rFonts w:ascii="Times New Roman" w:hAnsi="Times New Roman"/>
          <w:sz w:val="24"/>
          <w:szCs w:val="24"/>
        </w:rPr>
        <w:t>Подводя итоги, п</w:t>
      </w:r>
      <w:r w:rsidR="001F7F0C" w:rsidRPr="00853846">
        <w:rPr>
          <w:rFonts w:ascii="Times New Roman" w:hAnsi="Times New Roman"/>
          <w:sz w:val="24"/>
          <w:szCs w:val="24"/>
        </w:rPr>
        <w:t xml:space="preserve">ричиной недостаточного уровня представленности именно российских ученых международников может служить недостаточно развитая публикационная </w:t>
      </w:r>
      <w:r w:rsidR="005746ED" w:rsidRPr="00853846">
        <w:rPr>
          <w:rFonts w:ascii="Times New Roman" w:hAnsi="Times New Roman"/>
          <w:sz w:val="24"/>
          <w:szCs w:val="24"/>
        </w:rPr>
        <w:t>«инфраструктура», в которую на настоящий момент еще удалось инкорпорировать необходимые публикационные стандарты с учетами особенностей национальной научной школы. Не исключено, что впоследстви</w:t>
      </w:r>
      <w:r w:rsidR="00DA0728" w:rsidRPr="00853846">
        <w:rPr>
          <w:rFonts w:ascii="Times New Roman" w:hAnsi="Times New Roman"/>
          <w:sz w:val="24"/>
          <w:szCs w:val="24"/>
        </w:rPr>
        <w:t>и, по мере качественного</w:t>
      </w:r>
      <w:r w:rsidR="00D87DC6" w:rsidRPr="00853846">
        <w:rPr>
          <w:rFonts w:ascii="Times New Roman" w:hAnsi="Times New Roman"/>
          <w:sz w:val="24"/>
          <w:szCs w:val="24"/>
        </w:rPr>
        <w:t xml:space="preserve"> развити</w:t>
      </w:r>
      <w:r w:rsidR="000E766E" w:rsidRPr="00853846">
        <w:rPr>
          <w:rFonts w:ascii="Times New Roman" w:hAnsi="Times New Roman"/>
          <w:sz w:val="24"/>
          <w:szCs w:val="24"/>
        </w:rPr>
        <w:t>я</w:t>
      </w:r>
      <w:r w:rsidR="00DA0728" w:rsidRPr="00853846">
        <w:rPr>
          <w:rFonts w:ascii="Times New Roman" w:hAnsi="Times New Roman"/>
          <w:sz w:val="24"/>
          <w:szCs w:val="24"/>
        </w:rPr>
        <w:t xml:space="preserve"> отечественного научно-образовательного сообщества, а также российских научных журналов, процесс интеграции российских исследователей в международное академическое простран</w:t>
      </w:r>
      <w:r w:rsidR="00D87DC6" w:rsidRPr="00853846">
        <w:rPr>
          <w:rFonts w:ascii="Times New Roman" w:hAnsi="Times New Roman"/>
          <w:sz w:val="24"/>
          <w:szCs w:val="24"/>
        </w:rPr>
        <w:t>ство приобретет более выраженный</w:t>
      </w:r>
      <w:r w:rsidR="000E766E" w:rsidRPr="00853846">
        <w:rPr>
          <w:rFonts w:ascii="Times New Roman" w:hAnsi="Times New Roman"/>
          <w:sz w:val="24"/>
          <w:szCs w:val="24"/>
        </w:rPr>
        <w:t xml:space="preserve"> позитивный</w:t>
      </w:r>
      <w:r w:rsidR="00D87DC6" w:rsidRPr="00853846">
        <w:rPr>
          <w:rFonts w:ascii="Times New Roman" w:hAnsi="Times New Roman"/>
          <w:sz w:val="24"/>
          <w:szCs w:val="24"/>
        </w:rPr>
        <w:t xml:space="preserve"> характер, но</w:t>
      </w:r>
      <w:r w:rsidR="000E766E" w:rsidRPr="00853846">
        <w:rPr>
          <w:rFonts w:ascii="Times New Roman" w:hAnsi="Times New Roman"/>
          <w:sz w:val="24"/>
          <w:szCs w:val="24"/>
        </w:rPr>
        <w:t>, к сожалению, на настоящий момент приходится констатировать, что этот процесс находится на достаточно ранней стадии развития.</w:t>
      </w:r>
    </w:p>
    <w:p w14:paraId="7CB98BF6" w14:textId="77777777" w:rsidR="00F02551" w:rsidRPr="00853846" w:rsidRDefault="003D1389" w:rsidP="00833E46">
      <w:pPr>
        <w:pStyle w:val="1"/>
        <w:jc w:val="center"/>
        <w:rPr>
          <w:rFonts w:ascii="Times New Roman" w:hAnsi="Times New Roman"/>
          <w:b/>
          <w:bCs/>
          <w:color w:val="auto"/>
          <w:sz w:val="24"/>
          <w:szCs w:val="24"/>
        </w:rPr>
      </w:pPr>
      <w:bookmarkStart w:id="135" w:name="_Toc41912931"/>
      <w:r w:rsidRPr="00853846">
        <w:rPr>
          <w:rFonts w:ascii="Times New Roman" w:hAnsi="Times New Roman"/>
          <w:b/>
          <w:bCs/>
          <w:color w:val="auto"/>
          <w:sz w:val="24"/>
          <w:szCs w:val="24"/>
        </w:rPr>
        <w:lastRenderedPageBreak/>
        <w:t>Список источников и литературы</w:t>
      </w:r>
      <w:bookmarkEnd w:id="135"/>
    </w:p>
    <w:p w14:paraId="753B5F7D" w14:textId="77777777" w:rsidR="00267257" w:rsidRPr="00853846" w:rsidRDefault="00345EF3" w:rsidP="006D7EC8">
      <w:pPr>
        <w:spacing w:after="0" w:line="360" w:lineRule="auto"/>
        <w:jc w:val="both"/>
        <w:rPr>
          <w:rFonts w:ascii="Times New Roman" w:hAnsi="Times New Roman"/>
          <w:b/>
          <w:bCs/>
          <w:sz w:val="24"/>
          <w:szCs w:val="24"/>
        </w:rPr>
      </w:pPr>
      <w:r w:rsidRPr="00853846">
        <w:rPr>
          <w:rFonts w:ascii="Times New Roman" w:hAnsi="Times New Roman"/>
          <w:b/>
          <w:bCs/>
          <w:sz w:val="24"/>
          <w:szCs w:val="24"/>
        </w:rPr>
        <w:t>Источники</w:t>
      </w:r>
    </w:p>
    <w:p w14:paraId="01CB39D2" w14:textId="77777777" w:rsidR="00345EF3" w:rsidRPr="00853846" w:rsidRDefault="00345EF3" w:rsidP="009E4D27">
      <w:pPr>
        <w:spacing w:after="0" w:line="360" w:lineRule="auto"/>
        <w:jc w:val="both"/>
        <w:rPr>
          <w:rFonts w:ascii="Times New Roman" w:hAnsi="Times New Roman"/>
          <w:i/>
          <w:iCs/>
          <w:sz w:val="24"/>
          <w:szCs w:val="24"/>
        </w:rPr>
      </w:pPr>
      <w:r w:rsidRPr="00853846">
        <w:rPr>
          <w:rFonts w:ascii="Times New Roman" w:hAnsi="Times New Roman"/>
          <w:i/>
          <w:iCs/>
          <w:sz w:val="24"/>
          <w:szCs w:val="24"/>
        </w:rPr>
        <w:t>Документы:</w:t>
      </w:r>
    </w:p>
    <w:p w14:paraId="6C75E70E" w14:textId="77777777" w:rsidR="00C60C0C" w:rsidRPr="00853846" w:rsidRDefault="00C60C0C" w:rsidP="009E4D27">
      <w:pPr>
        <w:pStyle w:val="a6"/>
        <w:numPr>
          <w:ilvl w:val="0"/>
          <w:numId w:val="19"/>
        </w:numPr>
        <w:spacing w:line="360" w:lineRule="auto"/>
        <w:jc w:val="both"/>
        <w:rPr>
          <w:rFonts w:ascii="Times New Roman" w:hAnsi="Times New Roman"/>
          <w:sz w:val="24"/>
          <w:szCs w:val="24"/>
        </w:rPr>
      </w:pPr>
      <w:r w:rsidRPr="00853846">
        <w:rPr>
          <w:rFonts w:ascii="Times New Roman" w:hAnsi="Times New Roman"/>
          <w:sz w:val="24"/>
          <w:szCs w:val="24"/>
        </w:rPr>
        <w:t xml:space="preserve">Указ Президента Российской Федерации от 01.12.2016 г. № 642 «О Стратегии научно-технологического развития Российской Федерации» [Электронный ресурс]. - Режим доступа: </w:t>
      </w:r>
      <w:hyperlink r:id="rId11" w:history="1">
        <w:r w:rsidRPr="00853846">
          <w:rPr>
            <w:rStyle w:val="a8"/>
            <w:rFonts w:ascii="Times New Roman" w:hAnsi="Times New Roman"/>
            <w:color w:val="auto"/>
            <w:sz w:val="24"/>
            <w:szCs w:val="24"/>
            <w:u w:val="none"/>
          </w:rPr>
          <w:t>http://kremlin.ru/acts/bank/41449</w:t>
        </w:r>
      </w:hyperlink>
    </w:p>
    <w:p w14:paraId="022E0605" w14:textId="77777777" w:rsidR="002E0F8A" w:rsidRPr="00853846" w:rsidRDefault="00C60C0C" w:rsidP="00833E46">
      <w:pPr>
        <w:pStyle w:val="a6"/>
        <w:numPr>
          <w:ilvl w:val="0"/>
          <w:numId w:val="19"/>
        </w:numPr>
        <w:spacing w:line="360" w:lineRule="auto"/>
        <w:jc w:val="both"/>
        <w:rPr>
          <w:rFonts w:ascii="Times New Roman" w:hAnsi="Times New Roman"/>
          <w:sz w:val="24"/>
          <w:szCs w:val="24"/>
        </w:rPr>
      </w:pPr>
      <w:bookmarkStart w:id="136" w:name="_Hlk41591653"/>
      <w:r w:rsidRPr="00853846">
        <w:rPr>
          <w:rFonts w:ascii="Times New Roman" w:hAnsi="Times New Roman"/>
          <w:sz w:val="24"/>
          <w:szCs w:val="24"/>
        </w:rPr>
        <w:t xml:space="preserve">Указ Президента Российской Федерации от 07.05.2018г. №204 «О национальных целях и стратегических задачах развития Российской Федерации на период до 2024 года» [Электронный ресурс]. - Режим доступа: </w:t>
      </w:r>
      <w:hyperlink r:id="rId12" w:history="1">
        <w:r w:rsidRPr="00853846">
          <w:rPr>
            <w:rStyle w:val="a8"/>
            <w:rFonts w:ascii="Times New Roman" w:hAnsi="Times New Roman"/>
            <w:color w:val="auto"/>
            <w:sz w:val="24"/>
            <w:szCs w:val="24"/>
            <w:u w:val="none"/>
          </w:rPr>
          <w:t>http://kremlin.ru/events/president/news/57425</w:t>
        </w:r>
      </w:hyperlink>
      <w:bookmarkEnd w:id="136"/>
    </w:p>
    <w:p w14:paraId="3AA990A9" w14:textId="77777777" w:rsidR="002E0F8A" w:rsidRPr="00853846" w:rsidRDefault="002E0F8A" w:rsidP="009E4D27">
      <w:pPr>
        <w:spacing w:after="0" w:line="360" w:lineRule="auto"/>
        <w:jc w:val="both"/>
        <w:rPr>
          <w:rFonts w:ascii="Times New Roman" w:hAnsi="Times New Roman"/>
          <w:i/>
          <w:iCs/>
          <w:sz w:val="24"/>
          <w:szCs w:val="24"/>
        </w:rPr>
      </w:pPr>
      <w:r w:rsidRPr="00853846">
        <w:rPr>
          <w:rFonts w:ascii="Times New Roman" w:hAnsi="Times New Roman"/>
          <w:i/>
          <w:iCs/>
          <w:sz w:val="24"/>
          <w:szCs w:val="24"/>
        </w:rPr>
        <w:t>Справочная и статистическая информация:</w:t>
      </w:r>
    </w:p>
    <w:p w14:paraId="161F68A2" w14:textId="77777777" w:rsidR="00C60C0C" w:rsidRPr="00853846" w:rsidRDefault="00C60C0C" w:rsidP="009E4D27">
      <w:pPr>
        <w:pStyle w:val="a6"/>
        <w:numPr>
          <w:ilvl w:val="0"/>
          <w:numId w:val="19"/>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Web of Science platform: Web of Science: Summary of Coverage. </w:t>
      </w:r>
      <w:r w:rsidRPr="00853846">
        <w:rPr>
          <w:rFonts w:ascii="Times New Roman" w:hAnsi="Times New Roman"/>
          <w:sz w:val="24"/>
          <w:szCs w:val="24"/>
        </w:rPr>
        <w:t>[Электронный ресурс]. - Режим доступа: https://clarivate.libguides.com/webofscienceplatform/coverage (дата обращения: 15.05.2020)</w:t>
      </w:r>
    </w:p>
    <w:p w14:paraId="4DFDD309" w14:textId="77777777" w:rsidR="00C60C0C" w:rsidRPr="00853846" w:rsidRDefault="00C60C0C" w:rsidP="009E4D27">
      <w:pPr>
        <w:pStyle w:val="a6"/>
        <w:numPr>
          <w:ilvl w:val="0"/>
          <w:numId w:val="19"/>
        </w:numPr>
        <w:spacing w:line="360" w:lineRule="auto"/>
        <w:jc w:val="both"/>
        <w:rPr>
          <w:rFonts w:ascii="Times New Roman" w:hAnsi="Times New Roman"/>
          <w:sz w:val="24"/>
          <w:szCs w:val="24"/>
        </w:rPr>
      </w:pPr>
      <w:r w:rsidRPr="00853846">
        <w:rPr>
          <w:rFonts w:ascii="Times New Roman" w:hAnsi="Times New Roman"/>
          <w:sz w:val="24"/>
          <w:szCs w:val="24"/>
        </w:rPr>
        <w:t xml:space="preserve">Волкова Г.Л., </w:t>
      </w:r>
      <w:proofErr w:type="spellStart"/>
      <w:r w:rsidRPr="00853846">
        <w:rPr>
          <w:rFonts w:ascii="Times New Roman" w:hAnsi="Times New Roman"/>
          <w:sz w:val="24"/>
          <w:szCs w:val="24"/>
        </w:rPr>
        <w:t>Шматко</w:t>
      </w:r>
      <w:proofErr w:type="spellEnd"/>
      <w:r w:rsidRPr="00853846">
        <w:rPr>
          <w:rFonts w:ascii="Times New Roman" w:hAnsi="Times New Roman"/>
          <w:sz w:val="24"/>
          <w:szCs w:val="24"/>
        </w:rPr>
        <w:t xml:space="preserve"> Н.А. Вес российских исследователей в мировом балансе научного влияния / </w:t>
      </w:r>
      <w:proofErr w:type="spellStart"/>
      <w:r w:rsidRPr="00853846">
        <w:rPr>
          <w:rFonts w:ascii="Times New Roman" w:hAnsi="Times New Roman"/>
          <w:sz w:val="24"/>
          <w:szCs w:val="24"/>
        </w:rPr>
        <w:t>Г.Л.Волкова</w:t>
      </w:r>
      <w:proofErr w:type="spellEnd"/>
      <w:r w:rsidRPr="00853846">
        <w:rPr>
          <w:rFonts w:ascii="Times New Roman" w:hAnsi="Times New Roman"/>
          <w:sz w:val="24"/>
          <w:szCs w:val="24"/>
        </w:rPr>
        <w:t xml:space="preserve">, Н.А, </w:t>
      </w:r>
      <w:proofErr w:type="spellStart"/>
      <w:r w:rsidRPr="00853846">
        <w:rPr>
          <w:rFonts w:ascii="Times New Roman" w:hAnsi="Times New Roman"/>
          <w:sz w:val="24"/>
          <w:szCs w:val="24"/>
        </w:rPr>
        <w:t>Шматко</w:t>
      </w:r>
      <w:proofErr w:type="spellEnd"/>
      <w:r w:rsidRPr="00853846">
        <w:rPr>
          <w:rFonts w:ascii="Times New Roman" w:hAnsi="Times New Roman"/>
          <w:sz w:val="24"/>
          <w:szCs w:val="24"/>
        </w:rPr>
        <w:t xml:space="preserve"> // Национальный исследовательский университет «Высшая школа экономики». Институт статистических исследований и экономики знаний. - 2017 [Электронный ресурс]. - Режим доступа: https://issek.hse.ru/news/204828847.html (дата обращения: 15.05.2020)</w:t>
      </w:r>
    </w:p>
    <w:p w14:paraId="1D95E55A" w14:textId="77777777" w:rsidR="00C60C0C" w:rsidRPr="00853846" w:rsidRDefault="00C60C0C" w:rsidP="009E4D27">
      <w:pPr>
        <w:pStyle w:val="a6"/>
        <w:numPr>
          <w:ilvl w:val="0"/>
          <w:numId w:val="19"/>
        </w:numPr>
        <w:spacing w:line="360" w:lineRule="auto"/>
        <w:jc w:val="both"/>
        <w:rPr>
          <w:rFonts w:ascii="Times New Roman" w:hAnsi="Times New Roman"/>
          <w:sz w:val="24"/>
          <w:szCs w:val="24"/>
        </w:rPr>
      </w:pPr>
      <w:r w:rsidRPr="00853846">
        <w:rPr>
          <w:rFonts w:ascii="Times New Roman" w:hAnsi="Times New Roman"/>
          <w:sz w:val="24"/>
          <w:szCs w:val="24"/>
        </w:rPr>
        <w:t>Официальный</w:t>
      </w:r>
      <w:r w:rsidRPr="00853846">
        <w:rPr>
          <w:rFonts w:ascii="Times New Roman" w:hAnsi="Times New Roman"/>
          <w:sz w:val="24"/>
          <w:szCs w:val="24"/>
          <w:lang w:val="en-US"/>
        </w:rPr>
        <w:t xml:space="preserve"> </w:t>
      </w:r>
      <w:r w:rsidRPr="00853846">
        <w:rPr>
          <w:rFonts w:ascii="Times New Roman" w:hAnsi="Times New Roman"/>
          <w:sz w:val="24"/>
          <w:szCs w:val="24"/>
        </w:rPr>
        <w:t>сайт</w:t>
      </w:r>
      <w:r w:rsidRPr="00853846">
        <w:rPr>
          <w:rFonts w:ascii="Times New Roman" w:hAnsi="Times New Roman"/>
          <w:sz w:val="24"/>
          <w:szCs w:val="24"/>
          <w:lang w:val="en-US"/>
        </w:rPr>
        <w:t xml:space="preserve"> Clarivate Analytics. </w:t>
      </w:r>
      <w:r w:rsidRPr="00853846">
        <w:rPr>
          <w:rFonts w:ascii="Times New Roman" w:hAnsi="Times New Roman"/>
          <w:sz w:val="24"/>
          <w:szCs w:val="24"/>
        </w:rPr>
        <w:t>Индекс</w:t>
      </w:r>
      <w:r w:rsidRPr="00853846">
        <w:rPr>
          <w:rFonts w:ascii="Times New Roman" w:hAnsi="Times New Roman"/>
          <w:sz w:val="24"/>
          <w:szCs w:val="24"/>
          <w:lang w:val="en-US"/>
        </w:rPr>
        <w:t xml:space="preserve"> </w:t>
      </w:r>
      <w:r w:rsidRPr="00853846">
        <w:rPr>
          <w:rFonts w:ascii="Times New Roman" w:hAnsi="Times New Roman"/>
          <w:sz w:val="24"/>
          <w:szCs w:val="24"/>
        </w:rPr>
        <w:t>цитирования</w:t>
      </w:r>
      <w:r w:rsidRPr="00853846">
        <w:rPr>
          <w:rFonts w:ascii="Times New Roman" w:hAnsi="Times New Roman"/>
          <w:sz w:val="24"/>
          <w:szCs w:val="24"/>
          <w:lang w:val="en-US"/>
        </w:rPr>
        <w:t xml:space="preserve"> Russian Science Citation Index. </w:t>
      </w:r>
      <w:r w:rsidRPr="00853846">
        <w:rPr>
          <w:rFonts w:ascii="Times New Roman" w:hAnsi="Times New Roman"/>
          <w:sz w:val="24"/>
          <w:szCs w:val="24"/>
        </w:rPr>
        <w:t xml:space="preserve">«Русская полка» журналов на платформе </w:t>
      </w:r>
      <w:proofErr w:type="spellStart"/>
      <w:r w:rsidRPr="00853846">
        <w:rPr>
          <w:rFonts w:ascii="Times New Roman" w:hAnsi="Times New Roman"/>
          <w:sz w:val="24"/>
          <w:szCs w:val="24"/>
        </w:rPr>
        <w:t>Web</w:t>
      </w:r>
      <w:proofErr w:type="spellEnd"/>
      <w:r w:rsidRPr="00853846">
        <w:rPr>
          <w:rFonts w:ascii="Times New Roman" w:hAnsi="Times New Roman"/>
          <w:sz w:val="24"/>
          <w:szCs w:val="24"/>
        </w:rPr>
        <w:t xml:space="preserve"> </w:t>
      </w:r>
      <w:proofErr w:type="spellStart"/>
      <w:r w:rsidRPr="00853846">
        <w:rPr>
          <w:rFonts w:ascii="Times New Roman" w:hAnsi="Times New Roman"/>
          <w:sz w:val="24"/>
          <w:szCs w:val="24"/>
        </w:rPr>
        <w:t>of</w:t>
      </w:r>
      <w:proofErr w:type="spellEnd"/>
      <w:r w:rsidRPr="00853846">
        <w:rPr>
          <w:rFonts w:ascii="Times New Roman" w:hAnsi="Times New Roman"/>
          <w:sz w:val="24"/>
          <w:szCs w:val="24"/>
        </w:rPr>
        <w:t xml:space="preserve"> </w:t>
      </w:r>
      <w:proofErr w:type="spellStart"/>
      <w:r w:rsidRPr="00853846">
        <w:rPr>
          <w:rFonts w:ascii="Times New Roman" w:hAnsi="Times New Roman"/>
          <w:sz w:val="24"/>
          <w:szCs w:val="24"/>
        </w:rPr>
        <w:t>Science</w:t>
      </w:r>
      <w:proofErr w:type="spellEnd"/>
      <w:r w:rsidRPr="00853846">
        <w:rPr>
          <w:rFonts w:ascii="Times New Roman" w:hAnsi="Times New Roman"/>
          <w:sz w:val="24"/>
          <w:szCs w:val="24"/>
        </w:rPr>
        <w:t>. [Электронный ресурс]. - Режим доступа: https://www.clarivate.ru/products/web-of-science-rsci (дата обращения: 15.05.2020)</w:t>
      </w:r>
    </w:p>
    <w:p w14:paraId="1A8C6273" w14:textId="77777777" w:rsidR="00C60C0C" w:rsidRPr="00853846" w:rsidRDefault="00C60C0C" w:rsidP="009E4D27">
      <w:pPr>
        <w:pStyle w:val="a6"/>
        <w:numPr>
          <w:ilvl w:val="0"/>
          <w:numId w:val="19"/>
        </w:numPr>
        <w:spacing w:line="360" w:lineRule="auto"/>
        <w:jc w:val="both"/>
        <w:rPr>
          <w:rFonts w:ascii="Times New Roman" w:hAnsi="Times New Roman"/>
          <w:sz w:val="24"/>
          <w:szCs w:val="24"/>
        </w:rPr>
      </w:pPr>
      <w:r w:rsidRPr="00853846">
        <w:rPr>
          <w:rFonts w:ascii="Times New Roman" w:hAnsi="Times New Roman"/>
          <w:sz w:val="24"/>
          <w:szCs w:val="24"/>
        </w:rPr>
        <w:t>Официальный сайт Правительства Российской Федерации. Государственная политика в области научных исследований: некоторые показатели 2017 года [Электронный ресурс]. - Режим доступа: http://government.ru/info/32018/ (дата обращения: 15.05.2020)</w:t>
      </w:r>
    </w:p>
    <w:p w14:paraId="16A98476" w14:textId="77777777" w:rsidR="00C60C0C" w:rsidRPr="00853846" w:rsidRDefault="00C60C0C" w:rsidP="009E4D27">
      <w:pPr>
        <w:pStyle w:val="a6"/>
        <w:numPr>
          <w:ilvl w:val="0"/>
          <w:numId w:val="19"/>
        </w:numPr>
        <w:spacing w:line="360" w:lineRule="auto"/>
        <w:jc w:val="both"/>
        <w:rPr>
          <w:rFonts w:ascii="Times New Roman" w:hAnsi="Times New Roman"/>
          <w:sz w:val="24"/>
          <w:szCs w:val="24"/>
        </w:rPr>
      </w:pPr>
      <w:r w:rsidRPr="00853846">
        <w:rPr>
          <w:rFonts w:ascii="Times New Roman" w:hAnsi="Times New Roman"/>
          <w:sz w:val="24"/>
          <w:szCs w:val="24"/>
        </w:rPr>
        <w:t xml:space="preserve">Фурсов К.С. Расчеты ИСИЭЗ НИУ ВШЭ по данным </w:t>
      </w:r>
      <w:r w:rsidRPr="00853846">
        <w:rPr>
          <w:rFonts w:ascii="Times New Roman" w:hAnsi="Times New Roman"/>
          <w:sz w:val="24"/>
          <w:szCs w:val="24"/>
          <w:lang w:val="en-US"/>
        </w:rPr>
        <w:t>Web</w:t>
      </w:r>
      <w:r w:rsidRPr="00853846">
        <w:rPr>
          <w:rFonts w:ascii="Times New Roman" w:hAnsi="Times New Roman"/>
          <w:sz w:val="24"/>
          <w:szCs w:val="24"/>
        </w:rPr>
        <w:t xml:space="preserve"> </w:t>
      </w:r>
      <w:r w:rsidRPr="00853846">
        <w:rPr>
          <w:rFonts w:ascii="Times New Roman" w:hAnsi="Times New Roman"/>
          <w:sz w:val="24"/>
          <w:szCs w:val="24"/>
          <w:lang w:val="en-US"/>
        </w:rPr>
        <w:t>of</w:t>
      </w:r>
      <w:r w:rsidRPr="00853846">
        <w:rPr>
          <w:rFonts w:ascii="Times New Roman" w:hAnsi="Times New Roman"/>
          <w:sz w:val="24"/>
          <w:szCs w:val="24"/>
        </w:rPr>
        <w:t xml:space="preserve"> </w:t>
      </w:r>
      <w:r w:rsidRPr="00853846">
        <w:rPr>
          <w:rFonts w:ascii="Times New Roman" w:hAnsi="Times New Roman"/>
          <w:sz w:val="24"/>
          <w:szCs w:val="24"/>
          <w:lang w:val="en-US"/>
        </w:rPr>
        <w:t>Science</w:t>
      </w:r>
      <w:r w:rsidRPr="00853846">
        <w:rPr>
          <w:rFonts w:ascii="Times New Roman" w:hAnsi="Times New Roman"/>
          <w:sz w:val="24"/>
          <w:szCs w:val="24"/>
        </w:rPr>
        <w:t xml:space="preserve"> </w:t>
      </w:r>
      <w:r w:rsidRPr="00853846">
        <w:rPr>
          <w:rFonts w:ascii="Times New Roman" w:hAnsi="Times New Roman"/>
          <w:sz w:val="24"/>
          <w:szCs w:val="24"/>
          <w:lang w:val="en-US"/>
        </w:rPr>
        <w:t>Core</w:t>
      </w:r>
      <w:r w:rsidRPr="00853846">
        <w:rPr>
          <w:rFonts w:ascii="Times New Roman" w:hAnsi="Times New Roman"/>
          <w:sz w:val="24"/>
          <w:szCs w:val="24"/>
        </w:rPr>
        <w:t xml:space="preserve"> </w:t>
      </w:r>
      <w:r w:rsidRPr="00853846">
        <w:rPr>
          <w:rFonts w:ascii="Times New Roman" w:hAnsi="Times New Roman"/>
          <w:sz w:val="24"/>
          <w:szCs w:val="24"/>
          <w:lang w:val="en-US"/>
        </w:rPr>
        <w:t>Collection</w:t>
      </w:r>
      <w:r w:rsidRPr="00853846">
        <w:rPr>
          <w:rFonts w:ascii="Times New Roman" w:hAnsi="Times New Roman"/>
          <w:sz w:val="24"/>
          <w:szCs w:val="24"/>
        </w:rPr>
        <w:t xml:space="preserve"> (</w:t>
      </w:r>
      <w:r w:rsidRPr="00853846">
        <w:rPr>
          <w:rFonts w:ascii="Times New Roman" w:hAnsi="Times New Roman"/>
          <w:sz w:val="24"/>
          <w:szCs w:val="24"/>
          <w:lang w:val="en-US"/>
        </w:rPr>
        <w:t>SCI</w:t>
      </w:r>
      <w:r w:rsidRPr="00853846">
        <w:rPr>
          <w:rFonts w:ascii="Times New Roman" w:hAnsi="Times New Roman"/>
          <w:sz w:val="24"/>
          <w:szCs w:val="24"/>
        </w:rPr>
        <w:t>-</w:t>
      </w:r>
      <w:r w:rsidRPr="00853846">
        <w:rPr>
          <w:rFonts w:ascii="Times New Roman" w:hAnsi="Times New Roman"/>
          <w:sz w:val="24"/>
          <w:szCs w:val="24"/>
          <w:lang w:val="en-US"/>
        </w:rPr>
        <w:t>EXPANDED</w:t>
      </w:r>
      <w:r w:rsidRPr="00853846">
        <w:rPr>
          <w:rFonts w:ascii="Times New Roman" w:hAnsi="Times New Roman"/>
          <w:sz w:val="24"/>
          <w:szCs w:val="24"/>
        </w:rPr>
        <w:t xml:space="preserve">, </w:t>
      </w:r>
      <w:r w:rsidRPr="00853846">
        <w:rPr>
          <w:rFonts w:ascii="Times New Roman" w:hAnsi="Times New Roman"/>
          <w:sz w:val="24"/>
          <w:szCs w:val="24"/>
          <w:lang w:val="en-US"/>
        </w:rPr>
        <w:t>SSCI</w:t>
      </w:r>
      <w:r w:rsidRPr="00853846">
        <w:rPr>
          <w:rFonts w:ascii="Times New Roman" w:hAnsi="Times New Roman"/>
          <w:sz w:val="24"/>
          <w:szCs w:val="24"/>
        </w:rPr>
        <w:t xml:space="preserve">, </w:t>
      </w:r>
      <w:r w:rsidRPr="00853846">
        <w:rPr>
          <w:rFonts w:ascii="Times New Roman" w:hAnsi="Times New Roman"/>
          <w:sz w:val="24"/>
          <w:szCs w:val="24"/>
          <w:lang w:val="en-US"/>
        </w:rPr>
        <w:t>A</w:t>
      </w:r>
      <w:r w:rsidRPr="00853846">
        <w:rPr>
          <w:rFonts w:ascii="Times New Roman" w:hAnsi="Times New Roman"/>
          <w:sz w:val="24"/>
          <w:szCs w:val="24"/>
        </w:rPr>
        <w:t>&amp;</w:t>
      </w:r>
      <w:r w:rsidRPr="00853846">
        <w:rPr>
          <w:rFonts w:ascii="Times New Roman" w:hAnsi="Times New Roman"/>
          <w:sz w:val="24"/>
          <w:szCs w:val="24"/>
          <w:lang w:val="en-US"/>
        </w:rPr>
        <w:t>HCI</w:t>
      </w:r>
      <w:r w:rsidRPr="00853846">
        <w:rPr>
          <w:rFonts w:ascii="Times New Roman" w:hAnsi="Times New Roman"/>
          <w:sz w:val="24"/>
          <w:szCs w:val="24"/>
        </w:rPr>
        <w:t xml:space="preserve">, </w:t>
      </w:r>
      <w:r w:rsidRPr="00853846">
        <w:rPr>
          <w:rFonts w:ascii="Times New Roman" w:hAnsi="Times New Roman"/>
          <w:sz w:val="24"/>
          <w:szCs w:val="24"/>
          <w:lang w:val="en-US"/>
        </w:rPr>
        <w:t>CPCI</w:t>
      </w:r>
      <w:r w:rsidRPr="00853846">
        <w:rPr>
          <w:rFonts w:ascii="Times New Roman" w:hAnsi="Times New Roman"/>
          <w:sz w:val="24"/>
          <w:szCs w:val="24"/>
        </w:rPr>
        <w:t>-</w:t>
      </w:r>
      <w:r w:rsidRPr="00853846">
        <w:rPr>
          <w:rFonts w:ascii="Times New Roman" w:hAnsi="Times New Roman"/>
          <w:sz w:val="24"/>
          <w:szCs w:val="24"/>
          <w:lang w:val="en-US"/>
        </w:rPr>
        <w:t>S</w:t>
      </w:r>
      <w:r w:rsidRPr="00853846">
        <w:rPr>
          <w:rFonts w:ascii="Times New Roman" w:hAnsi="Times New Roman"/>
          <w:sz w:val="24"/>
          <w:szCs w:val="24"/>
        </w:rPr>
        <w:t xml:space="preserve">, </w:t>
      </w:r>
      <w:r w:rsidRPr="00853846">
        <w:rPr>
          <w:rFonts w:ascii="Times New Roman" w:hAnsi="Times New Roman"/>
          <w:sz w:val="24"/>
          <w:szCs w:val="24"/>
          <w:lang w:val="en-US"/>
        </w:rPr>
        <w:t>CPCI</w:t>
      </w:r>
      <w:r w:rsidRPr="00853846">
        <w:rPr>
          <w:rFonts w:ascii="Times New Roman" w:hAnsi="Times New Roman"/>
          <w:sz w:val="24"/>
          <w:szCs w:val="24"/>
        </w:rPr>
        <w:t>-</w:t>
      </w:r>
      <w:r w:rsidRPr="00853846">
        <w:rPr>
          <w:rFonts w:ascii="Times New Roman" w:hAnsi="Times New Roman"/>
          <w:sz w:val="24"/>
          <w:szCs w:val="24"/>
          <w:lang w:val="en-US"/>
        </w:rPr>
        <w:t>SSH</w:t>
      </w:r>
      <w:r w:rsidRPr="00853846">
        <w:rPr>
          <w:rFonts w:ascii="Times New Roman" w:hAnsi="Times New Roman"/>
          <w:sz w:val="24"/>
          <w:szCs w:val="24"/>
        </w:rPr>
        <w:t>) /</w:t>
      </w:r>
      <w:proofErr w:type="spellStart"/>
      <w:r w:rsidRPr="00853846">
        <w:rPr>
          <w:rFonts w:ascii="Times New Roman" w:hAnsi="Times New Roman"/>
          <w:sz w:val="24"/>
          <w:szCs w:val="24"/>
        </w:rPr>
        <w:t>К.С.Фурсов</w:t>
      </w:r>
      <w:proofErr w:type="spellEnd"/>
      <w:r w:rsidRPr="00853846">
        <w:rPr>
          <w:rFonts w:ascii="Times New Roman" w:hAnsi="Times New Roman"/>
          <w:sz w:val="24"/>
          <w:szCs w:val="24"/>
        </w:rPr>
        <w:t xml:space="preserve"> // Наука. Технологии. Инновации. Информационный бюллетень Института статистических исследований и экономики знаний НИУ ВШЭ. -2016. №3. С. 1-2 [Электронный ресурс]. - Режим доступа: </w:t>
      </w:r>
      <w:r w:rsidRPr="00853846">
        <w:rPr>
          <w:rFonts w:ascii="Times New Roman" w:hAnsi="Times New Roman"/>
          <w:sz w:val="24"/>
          <w:szCs w:val="24"/>
          <w:lang w:val="en-US"/>
        </w:rPr>
        <w:lastRenderedPageBreak/>
        <w:t>https</w:t>
      </w:r>
      <w:r w:rsidRPr="00853846">
        <w:rPr>
          <w:rFonts w:ascii="Times New Roman" w:hAnsi="Times New Roman"/>
          <w:sz w:val="24"/>
          <w:szCs w:val="24"/>
        </w:rPr>
        <w:t>://</w:t>
      </w:r>
      <w:proofErr w:type="spellStart"/>
      <w:r w:rsidRPr="00853846">
        <w:rPr>
          <w:rFonts w:ascii="Times New Roman" w:hAnsi="Times New Roman"/>
          <w:sz w:val="24"/>
          <w:szCs w:val="24"/>
          <w:lang w:val="en-US"/>
        </w:rPr>
        <w:t>issek</w:t>
      </w:r>
      <w:proofErr w:type="spellEnd"/>
      <w:r w:rsidRPr="00853846">
        <w:rPr>
          <w:rFonts w:ascii="Times New Roman" w:hAnsi="Times New Roman"/>
          <w:sz w:val="24"/>
          <w:szCs w:val="24"/>
        </w:rPr>
        <w:t>.</w:t>
      </w:r>
      <w:proofErr w:type="spellStart"/>
      <w:r w:rsidRPr="00853846">
        <w:rPr>
          <w:rFonts w:ascii="Times New Roman" w:hAnsi="Times New Roman"/>
          <w:sz w:val="24"/>
          <w:szCs w:val="24"/>
          <w:lang w:val="en-US"/>
        </w:rPr>
        <w:t>hse</w:t>
      </w:r>
      <w:proofErr w:type="spellEnd"/>
      <w:r w:rsidRPr="00853846">
        <w:rPr>
          <w:rFonts w:ascii="Times New Roman" w:hAnsi="Times New Roman"/>
          <w:sz w:val="24"/>
          <w:szCs w:val="24"/>
        </w:rPr>
        <w:t>.</w:t>
      </w:r>
      <w:proofErr w:type="spellStart"/>
      <w:r w:rsidRPr="00853846">
        <w:rPr>
          <w:rFonts w:ascii="Times New Roman" w:hAnsi="Times New Roman"/>
          <w:sz w:val="24"/>
          <w:szCs w:val="24"/>
          <w:lang w:val="en-US"/>
        </w:rPr>
        <w:t>ru</w:t>
      </w:r>
      <w:proofErr w:type="spellEnd"/>
      <w:r w:rsidRPr="00853846">
        <w:rPr>
          <w:rFonts w:ascii="Times New Roman" w:hAnsi="Times New Roman"/>
          <w:sz w:val="24"/>
          <w:szCs w:val="24"/>
        </w:rPr>
        <w:t>/</w:t>
      </w:r>
      <w:r w:rsidRPr="00853846">
        <w:rPr>
          <w:rFonts w:ascii="Times New Roman" w:hAnsi="Times New Roman"/>
          <w:sz w:val="24"/>
          <w:szCs w:val="24"/>
          <w:lang w:val="en-US"/>
        </w:rPr>
        <w:t>data</w:t>
      </w:r>
      <w:r w:rsidRPr="00853846">
        <w:rPr>
          <w:rFonts w:ascii="Times New Roman" w:hAnsi="Times New Roman"/>
          <w:sz w:val="24"/>
          <w:szCs w:val="24"/>
        </w:rPr>
        <w:t>/2016/06/15/1117430109/</w:t>
      </w:r>
      <w:r w:rsidRPr="00853846">
        <w:rPr>
          <w:rFonts w:ascii="Times New Roman" w:hAnsi="Times New Roman"/>
          <w:sz w:val="24"/>
          <w:szCs w:val="24"/>
          <w:lang w:val="en-US"/>
        </w:rPr>
        <w:t>publication</w:t>
      </w:r>
      <w:r w:rsidRPr="00853846">
        <w:rPr>
          <w:rFonts w:ascii="Times New Roman" w:hAnsi="Times New Roman"/>
          <w:sz w:val="24"/>
          <w:szCs w:val="24"/>
        </w:rPr>
        <w:t>%20</w:t>
      </w:r>
      <w:r w:rsidRPr="00853846">
        <w:rPr>
          <w:rFonts w:ascii="Times New Roman" w:hAnsi="Times New Roman"/>
          <w:sz w:val="24"/>
          <w:szCs w:val="24"/>
          <w:lang w:val="en-US"/>
        </w:rPr>
        <w:t>activities</w:t>
      </w:r>
      <w:r w:rsidRPr="00853846">
        <w:rPr>
          <w:rFonts w:ascii="Times New Roman" w:hAnsi="Times New Roman"/>
          <w:sz w:val="24"/>
          <w:szCs w:val="24"/>
        </w:rPr>
        <w:t>%20</w:t>
      </w:r>
      <w:r w:rsidRPr="00853846">
        <w:rPr>
          <w:rFonts w:ascii="Times New Roman" w:hAnsi="Times New Roman"/>
          <w:sz w:val="24"/>
          <w:szCs w:val="24"/>
          <w:lang w:val="en-US"/>
        </w:rPr>
        <w:t>in</w:t>
      </w:r>
      <w:r w:rsidRPr="00853846">
        <w:rPr>
          <w:rFonts w:ascii="Times New Roman" w:hAnsi="Times New Roman"/>
          <w:sz w:val="24"/>
          <w:szCs w:val="24"/>
        </w:rPr>
        <w:t>%202000-2015.</w:t>
      </w:r>
      <w:r w:rsidRPr="00853846">
        <w:rPr>
          <w:rFonts w:ascii="Times New Roman" w:hAnsi="Times New Roman"/>
          <w:sz w:val="24"/>
          <w:szCs w:val="24"/>
          <w:lang w:val="en-US"/>
        </w:rPr>
        <w:t>pdf</w:t>
      </w:r>
      <w:r w:rsidRPr="00853846">
        <w:rPr>
          <w:rFonts w:ascii="Times New Roman" w:hAnsi="Times New Roman"/>
          <w:sz w:val="24"/>
          <w:szCs w:val="24"/>
        </w:rPr>
        <w:t xml:space="preserve"> (дата обращения: 12.05.2020)</w:t>
      </w:r>
    </w:p>
    <w:p w14:paraId="004B5C91" w14:textId="77777777" w:rsidR="00C13185" w:rsidRPr="00853846" w:rsidRDefault="00C13185" w:rsidP="009E4D27">
      <w:pPr>
        <w:spacing w:line="360" w:lineRule="auto"/>
        <w:jc w:val="both"/>
        <w:rPr>
          <w:rFonts w:ascii="Times New Roman" w:hAnsi="Times New Roman"/>
          <w:i/>
          <w:iCs/>
          <w:sz w:val="24"/>
          <w:szCs w:val="24"/>
        </w:rPr>
      </w:pPr>
    </w:p>
    <w:p w14:paraId="662AD4E8" w14:textId="77777777" w:rsidR="00C13185" w:rsidRPr="00853846" w:rsidRDefault="00C13185" w:rsidP="009E4D27">
      <w:pPr>
        <w:spacing w:line="360" w:lineRule="auto"/>
        <w:jc w:val="both"/>
        <w:rPr>
          <w:rFonts w:ascii="Times New Roman" w:hAnsi="Times New Roman"/>
          <w:sz w:val="24"/>
          <w:szCs w:val="24"/>
        </w:rPr>
      </w:pPr>
      <w:r w:rsidRPr="00853846">
        <w:rPr>
          <w:rFonts w:ascii="Times New Roman" w:hAnsi="Times New Roman"/>
          <w:i/>
          <w:iCs/>
          <w:sz w:val="24"/>
          <w:szCs w:val="24"/>
        </w:rPr>
        <w:t xml:space="preserve">Доклады международных и национальных организаций: </w:t>
      </w:r>
    </w:p>
    <w:p w14:paraId="1436A4E6" w14:textId="77777777" w:rsidR="00C13185" w:rsidRPr="00853846" w:rsidRDefault="00C13185" w:rsidP="009E4D27">
      <w:pPr>
        <w:pStyle w:val="a6"/>
        <w:numPr>
          <w:ilvl w:val="0"/>
          <w:numId w:val="19"/>
        </w:numPr>
        <w:spacing w:line="360" w:lineRule="auto"/>
        <w:jc w:val="both"/>
        <w:rPr>
          <w:rFonts w:ascii="Times New Roman" w:hAnsi="Times New Roman"/>
          <w:sz w:val="24"/>
          <w:szCs w:val="24"/>
        </w:rPr>
      </w:pPr>
      <w:r w:rsidRPr="00853846">
        <w:rPr>
          <w:rFonts w:ascii="Times New Roman" w:hAnsi="Times New Roman"/>
          <w:sz w:val="24"/>
          <w:szCs w:val="24"/>
          <w:lang w:val="en-US"/>
        </w:rPr>
        <w:t>World Declaration on Higher Education for the Twenty-first Century: Vision and Action and Framework for Priority Action for Change and Development in Higher Education adopted // World Conference on Higher Education Higher Education in the Twenty-First Century: Vision and Action. - 1998. P</w:t>
      </w:r>
      <w:r w:rsidRPr="00853846">
        <w:rPr>
          <w:rFonts w:ascii="Times New Roman" w:hAnsi="Times New Roman"/>
          <w:sz w:val="24"/>
          <w:szCs w:val="24"/>
        </w:rPr>
        <w:t xml:space="preserve">.1-16 [Электронный ресурс]. - Режим доступа: </w:t>
      </w:r>
      <w:r w:rsidRPr="00853846">
        <w:rPr>
          <w:rFonts w:ascii="Times New Roman" w:hAnsi="Times New Roman"/>
          <w:sz w:val="24"/>
          <w:szCs w:val="24"/>
          <w:lang w:val="en-US"/>
        </w:rPr>
        <w:t>https</w:t>
      </w:r>
      <w:r w:rsidRPr="00853846">
        <w:rPr>
          <w:rFonts w:ascii="Times New Roman" w:hAnsi="Times New Roman"/>
          <w:sz w:val="24"/>
          <w:szCs w:val="24"/>
        </w:rPr>
        <w:t>://</w:t>
      </w:r>
      <w:proofErr w:type="spellStart"/>
      <w:r w:rsidRPr="00853846">
        <w:rPr>
          <w:rFonts w:ascii="Times New Roman" w:hAnsi="Times New Roman"/>
          <w:sz w:val="24"/>
          <w:szCs w:val="24"/>
          <w:lang w:val="en-US"/>
        </w:rPr>
        <w:t>unesdoc</w:t>
      </w:r>
      <w:proofErr w:type="spellEnd"/>
      <w:r w:rsidRPr="00853846">
        <w:rPr>
          <w:rFonts w:ascii="Times New Roman" w:hAnsi="Times New Roman"/>
          <w:sz w:val="24"/>
          <w:szCs w:val="24"/>
        </w:rPr>
        <w:t>.</w:t>
      </w:r>
      <w:proofErr w:type="spellStart"/>
      <w:r w:rsidRPr="00853846">
        <w:rPr>
          <w:rFonts w:ascii="Times New Roman" w:hAnsi="Times New Roman"/>
          <w:sz w:val="24"/>
          <w:szCs w:val="24"/>
          <w:lang w:val="en-US"/>
        </w:rPr>
        <w:t>unesco</w:t>
      </w:r>
      <w:proofErr w:type="spellEnd"/>
      <w:r w:rsidRPr="00853846">
        <w:rPr>
          <w:rFonts w:ascii="Times New Roman" w:hAnsi="Times New Roman"/>
          <w:sz w:val="24"/>
          <w:szCs w:val="24"/>
        </w:rPr>
        <w:t>.</w:t>
      </w:r>
      <w:r w:rsidRPr="00853846">
        <w:rPr>
          <w:rFonts w:ascii="Times New Roman" w:hAnsi="Times New Roman"/>
          <w:sz w:val="24"/>
          <w:szCs w:val="24"/>
          <w:lang w:val="en-US"/>
        </w:rPr>
        <w:t>org</w:t>
      </w:r>
      <w:r w:rsidRPr="00853846">
        <w:rPr>
          <w:rFonts w:ascii="Times New Roman" w:hAnsi="Times New Roman"/>
          <w:sz w:val="24"/>
          <w:szCs w:val="24"/>
        </w:rPr>
        <w:t>/</w:t>
      </w:r>
      <w:r w:rsidRPr="00853846">
        <w:rPr>
          <w:rFonts w:ascii="Times New Roman" w:hAnsi="Times New Roman"/>
          <w:sz w:val="24"/>
          <w:szCs w:val="24"/>
          <w:lang w:val="en-US"/>
        </w:rPr>
        <w:t>ark</w:t>
      </w:r>
      <w:r w:rsidRPr="00853846">
        <w:rPr>
          <w:rFonts w:ascii="Times New Roman" w:hAnsi="Times New Roman"/>
          <w:sz w:val="24"/>
          <w:szCs w:val="24"/>
        </w:rPr>
        <w:t>:/48223/</w:t>
      </w:r>
      <w:r w:rsidRPr="00853846">
        <w:rPr>
          <w:rFonts w:ascii="Times New Roman" w:hAnsi="Times New Roman"/>
          <w:sz w:val="24"/>
          <w:szCs w:val="24"/>
          <w:lang w:val="en-US"/>
        </w:rPr>
        <w:t>pf</w:t>
      </w:r>
      <w:r w:rsidRPr="00853846">
        <w:rPr>
          <w:rFonts w:ascii="Times New Roman" w:hAnsi="Times New Roman"/>
          <w:sz w:val="24"/>
          <w:szCs w:val="24"/>
        </w:rPr>
        <w:t>0000141952 (дата обращения: 10.04.2020)</w:t>
      </w:r>
    </w:p>
    <w:p w14:paraId="0F60BA8A" w14:textId="77777777" w:rsidR="00C13185" w:rsidRPr="00853846" w:rsidRDefault="00C13185" w:rsidP="009E4D27">
      <w:pPr>
        <w:spacing w:line="360" w:lineRule="auto"/>
        <w:jc w:val="both"/>
        <w:rPr>
          <w:rFonts w:ascii="Times New Roman" w:hAnsi="Times New Roman"/>
          <w:sz w:val="24"/>
          <w:szCs w:val="24"/>
        </w:rPr>
      </w:pPr>
    </w:p>
    <w:p w14:paraId="0CE0EF57" w14:textId="77777777" w:rsidR="00707DAC" w:rsidRPr="00853846" w:rsidRDefault="00707DAC" w:rsidP="009E4D27">
      <w:pPr>
        <w:spacing w:line="360" w:lineRule="auto"/>
        <w:jc w:val="both"/>
        <w:rPr>
          <w:rFonts w:ascii="Times New Roman" w:hAnsi="Times New Roman"/>
          <w:i/>
          <w:iCs/>
          <w:sz w:val="24"/>
          <w:szCs w:val="24"/>
        </w:rPr>
      </w:pPr>
      <w:r w:rsidRPr="00853846">
        <w:rPr>
          <w:rFonts w:ascii="Times New Roman" w:hAnsi="Times New Roman"/>
          <w:i/>
          <w:iCs/>
          <w:sz w:val="24"/>
          <w:szCs w:val="24"/>
        </w:rPr>
        <w:t>Электронные ресурсы:</w:t>
      </w:r>
    </w:p>
    <w:p w14:paraId="2C4AA0B8" w14:textId="77777777" w:rsidR="00C60C0C" w:rsidRPr="00853846" w:rsidRDefault="00C60C0C" w:rsidP="009E4D27">
      <w:pPr>
        <w:pStyle w:val="a6"/>
        <w:numPr>
          <w:ilvl w:val="0"/>
          <w:numId w:val="19"/>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Official Journal of European Journal of International Relations. </w:t>
      </w:r>
      <w:r w:rsidRPr="00853846">
        <w:rPr>
          <w:rFonts w:ascii="Times New Roman" w:hAnsi="Times New Roman"/>
          <w:sz w:val="24"/>
          <w:szCs w:val="24"/>
        </w:rPr>
        <w:t>[Электронный ресурс]. - Режим доступа: https://journals.sagepub.com/home/ejt (дата обращения: 10.05.2020)</w:t>
      </w:r>
    </w:p>
    <w:p w14:paraId="46046A97" w14:textId="77777777" w:rsidR="00C60C0C" w:rsidRPr="00853846" w:rsidRDefault="00C60C0C" w:rsidP="009E4D27">
      <w:pPr>
        <w:pStyle w:val="a6"/>
        <w:numPr>
          <w:ilvl w:val="0"/>
          <w:numId w:val="19"/>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Official website of International Organization. </w:t>
      </w:r>
      <w:r w:rsidRPr="00853846">
        <w:rPr>
          <w:rFonts w:ascii="Times New Roman" w:hAnsi="Times New Roman"/>
          <w:sz w:val="24"/>
          <w:szCs w:val="24"/>
        </w:rPr>
        <w:t>[Электронный ресурс]. - Режим доступ: https://www.cambridge.org/core/journals/international-organization (дата обращения: 10.05.2020)</w:t>
      </w:r>
    </w:p>
    <w:p w14:paraId="327A0217" w14:textId="77777777" w:rsidR="00C60C0C" w:rsidRPr="00853846" w:rsidRDefault="00C60C0C" w:rsidP="009E4D27">
      <w:pPr>
        <w:pStyle w:val="a6"/>
        <w:numPr>
          <w:ilvl w:val="0"/>
          <w:numId w:val="19"/>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Official website of Journal of Peace Research. </w:t>
      </w:r>
      <w:r w:rsidRPr="00853846">
        <w:rPr>
          <w:rFonts w:ascii="Times New Roman" w:hAnsi="Times New Roman"/>
          <w:sz w:val="24"/>
          <w:szCs w:val="24"/>
        </w:rPr>
        <w:t>[Электронный ресурс]. - Режим доступа: https://journals.sagepub.com/loi/jpr?utm_medium=twitter&amp;utm_source=twitterfeed (дата обращения: 10.05.2020)</w:t>
      </w:r>
    </w:p>
    <w:p w14:paraId="0DAF0107" w14:textId="77777777" w:rsidR="00C60C0C" w:rsidRPr="00853846" w:rsidRDefault="00C60C0C" w:rsidP="009E4D27">
      <w:pPr>
        <w:pStyle w:val="a6"/>
        <w:numPr>
          <w:ilvl w:val="0"/>
          <w:numId w:val="19"/>
        </w:numPr>
        <w:spacing w:line="360" w:lineRule="auto"/>
        <w:jc w:val="both"/>
        <w:rPr>
          <w:rFonts w:ascii="Times New Roman" w:hAnsi="Times New Roman"/>
          <w:sz w:val="24"/>
          <w:szCs w:val="24"/>
        </w:rPr>
      </w:pPr>
      <w:proofErr w:type="spellStart"/>
      <w:r w:rsidRPr="00853846">
        <w:rPr>
          <w:rFonts w:ascii="Times New Roman" w:hAnsi="Times New Roman"/>
          <w:sz w:val="24"/>
          <w:szCs w:val="24"/>
        </w:rPr>
        <w:t>Official</w:t>
      </w:r>
      <w:proofErr w:type="spellEnd"/>
      <w:r w:rsidRPr="00853846">
        <w:rPr>
          <w:rFonts w:ascii="Times New Roman" w:hAnsi="Times New Roman"/>
          <w:sz w:val="24"/>
          <w:szCs w:val="24"/>
        </w:rPr>
        <w:t xml:space="preserve"> </w:t>
      </w:r>
      <w:proofErr w:type="spellStart"/>
      <w:r w:rsidRPr="00853846">
        <w:rPr>
          <w:rFonts w:ascii="Times New Roman" w:hAnsi="Times New Roman"/>
          <w:sz w:val="24"/>
          <w:szCs w:val="24"/>
        </w:rPr>
        <w:t>website</w:t>
      </w:r>
      <w:proofErr w:type="spellEnd"/>
      <w:r w:rsidRPr="00853846">
        <w:rPr>
          <w:rFonts w:ascii="Times New Roman" w:hAnsi="Times New Roman"/>
          <w:sz w:val="24"/>
          <w:szCs w:val="24"/>
        </w:rPr>
        <w:t xml:space="preserve"> </w:t>
      </w:r>
      <w:proofErr w:type="spellStart"/>
      <w:r w:rsidRPr="00853846">
        <w:rPr>
          <w:rFonts w:ascii="Times New Roman" w:hAnsi="Times New Roman"/>
          <w:sz w:val="24"/>
          <w:szCs w:val="24"/>
        </w:rPr>
        <w:t>of</w:t>
      </w:r>
      <w:proofErr w:type="spellEnd"/>
      <w:r w:rsidRPr="00853846">
        <w:rPr>
          <w:rFonts w:ascii="Times New Roman" w:hAnsi="Times New Roman"/>
          <w:sz w:val="24"/>
          <w:szCs w:val="24"/>
        </w:rPr>
        <w:t xml:space="preserve"> </w:t>
      </w:r>
      <w:proofErr w:type="spellStart"/>
      <w:r w:rsidRPr="00853846">
        <w:rPr>
          <w:rFonts w:ascii="Times New Roman" w:hAnsi="Times New Roman"/>
          <w:sz w:val="24"/>
          <w:szCs w:val="24"/>
        </w:rPr>
        <w:t>World</w:t>
      </w:r>
      <w:proofErr w:type="spellEnd"/>
      <w:r w:rsidRPr="00853846">
        <w:rPr>
          <w:rFonts w:ascii="Times New Roman" w:hAnsi="Times New Roman"/>
          <w:sz w:val="24"/>
          <w:szCs w:val="24"/>
        </w:rPr>
        <w:t xml:space="preserve"> </w:t>
      </w:r>
      <w:proofErr w:type="spellStart"/>
      <w:r w:rsidRPr="00853846">
        <w:rPr>
          <w:rFonts w:ascii="Times New Roman" w:hAnsi="Times New Roman"/>
          <w:sz w:val="24"/>
          <w:szCs w:val="24"/>
        </w:rPr>
        <w:t>Politcs</w:t>
      </w:r>
      <w:proofErr w:type="spellEnd"/>
      <w:r w:rsidRPr="00853846">
        <w:rPr>
          <w:rFonts w:ascii="Times New Roman" w:hAnsi="Times New Roman"/>
          <w:sz w:val="24"/>
          <w:szCs w:val="24"/>
        </w:rPr>
        <w:t xml:space="preserve"> [Электронный ресурс]. - Режим доступа: https://www.cambridge.org/core/journals/world-politics (дата обращения: 10.05.2020)</w:t>
      </w:r>
    </w:p>
    <w:p w14:paraId="0DC726C3" w14:textId="77777777" w:rsidR="00875DEE" w:rsidRPr="00853846" w:rsidRDefault="00875DEE" w:rsidP="009E4D27">
      <w:pPr>
        <w:spacing w:line="360" w:lineRule="auto"/>
        <w:jc w:val="both"/>
        <w:rPr>
          <w:rFonts w:ascii="Times New Roman" w:hAnsi="Times New Roman"/>
          <w:sz w:val="24"/>
          <w:szCs w:val="24"/>
        </w:rPr>
      </w:pPr>
    </w:p>
    <w:p w14:paraId="2C26C9AD" w14:textId="77777777" w:rsidR="00875DEE" w:rsidRPr="00853846" w:rsidRDefault="00875DEE" w:rsidP="009E4D27">
      <w:pPr>
        <w:spacing w:line="360" w:lineRule="auto"/>
        <w:jc w:val="both"/>
        <w:rPr>
          <w:rFonts w:ascii="Times New Roman" w:hAnsi="Times New Roman"/>
          <w:b/>
          <w:bCs/>
          <w:sz w:val="24"/>
          <w:szCs w:val="24"/>
        </w:rPr>
      </w:pPr>
      <w:r w:rsidRPr="00853846">
        <w:rPr>
          <w:rFonts w:ascii="Times New Roman" w:hAnsi="Times New Roman"/>
          <w:b/>
          <w:bCs/>
          <w:sz w:val="24"/>
          <w:szCs w:val="24"/>
        </w:rPr>
        <w:t>Литература:</w:t>
      </w:r>
    </w:p>
    <w:p w14:paraId="6713CC95" w14:textId="77777777" w:rsidR="006B1600" w:rsidRPr="00853846" w:rsidRDefault="006B1600"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rPr>
        <w:t>А.Хохлов</w:t>
      </w:r>
      <w:proofErr w:type="spellEnd"/>
      <w:r w:rsidRPr="00853846">
        <w:rPr>
          <w:rFonts w:ascii="Times New Roman" w:hAnsi="Times New Roman"/>
          <w:sz w:val="24"/>
          <w:szCs w:val="24"/>
        </w:rPr>
        <w:t xml:space="preserve">, Г. Еременко. Дорогу осилит идущий / </w:t>
      </w:r>
      <w:proofErr w:type="spellStart"/>
      <w:r w:rsidRPr="00853846">
        <w:rPr>
          <w:rFonts w:ascii="Times New Roman" w:hAnsi="Times New Roman"/>
          <w:sz w:val="24"/>
          <w:szCs w:val="24"/>
        </w:rPr>
        <w:t>А.Хохлов</w:t>
      </w:r>
      <w:proofErr w:type="spellEnd"/>
      <w:r w:rsidRPr="00853846">
        <w:rPr>
          <w:rFonts w:ascii="Times New Roman" w:hAnsi="Times New Roman"/>
          <w:sz w:val="24"/>
          <w:szCs w:val="24"/>
        </w:rPr>
        <w:t>, Г. Еременко // Новый «Троицкий вариант». -2018 [Электронный ресурс]. - Режим доступа: https://trv-science.ru/2018/08/14/dorogu-osilit-idushhij/ (дата обращения: 17.05.2020)</w:t>
      </w:r>
    </w:p>
    <w:p w14:paraId="7D9C6F0E" w14:textId="77777777" w:rsidR="006B1600" w:rsidRPr="00853846" w:rsidRDefault="006B1600" w:rsidP="009E4D27">
      <w:pPr>
        <w:pStyle w:val="a6"/>
        <w:numPr>
          <w:ilvl w:val="0"/>
          <w:numId w:val="12"/>
        </w:numPr>
        <w:spacing w:line="360" w:lineRule="auto"/>
        <w:jc w:val="both"/>
        <w:rPr>
          <w:rFonts w:ascii="Times New Roman" w:hAnsi="Times New Roman"/>
          <w:sz w:val="24"/>
          <w:szCs w:val="24"/>
        </w:rPr>
      </w:pPr>
      <w:bookmarkStart w:id="137" w:name="_Hlk41752582"/>
      <w:r w:rsidRPr="00853846">
        <w:rPr>
          <w:rFonts w:ascii="Times New Roman" w:hAnsi="Times New Roman"/>
          <w:sz w:val="24"/>
          <w:szCs w:val="24"/>
        </w:rPr>
        <w:lastRenderedPageBreak/>
        <w:t xml:space="preserve">Истомин И.А. Сравнительные особенности отечественных и зарубежных научных/ </w:t>
      </w:r>
      <w:proofErr w:type="spellStart"/>
      <w:r w:rsidRPr="00853846">
        <w:rPr>
          <w:rFonts w:ascii="Times New Roman" w:hAnsi="Times New Roman"/>
          <w:sz w:val="24"/>
          <w:szCs w:val="24"/>
        </w:rPr>
        <w:t>И.А.Истомин</w:t>
      </w:r>
      <w:proofErr w:type="spellEnd"/>
      <w:r w:rsidRPr="00853846">
        <w:rPr>
          <w:rFonts w:ascii="Times New Roman" w:hAnsi="Times New Roman"/>
          <w:sz w:val="24"/>
          <w:szCs w:val="24"/>
        </w:rPr>
        <w:t xml:space="preserve"> // Международные процессы. - 2016. №2. — С. 114-140 [Электронный ресурс]. - Режим доступа: </w:t>
      </w:r>
      <w:hyperlink r:id="rId13" w:history="1">
        <w:r w:rsidRPr="00853846">
          <w:rPr>
            <w:rStyle w:val="a8"/>
            <w:rFonts w:ascii="Times New Roman" w:hAnsi="Times New Roman"/>
            <w:color w:val="auto"/>
            <w:sz w:val="24"/>
            <w:szCs w:val="24"/>
            <w:u w:val="none"/>
          </w:rPr>
          <w:t>https://elibrary.ru/download/elibrary_23859097_35599191.pdf</w:t>
        </w:r>
      </w:hyperlink>
      <w:r w:rsidRPr="00853846">
        <w:rPr>
          <w:rStyle w:val="a8"/>
          <w:rFonts w:ascii="Times New Roman" w:hAnsi="Times New Roman"/>
          <w:color w:val="auto"/>
          <w:sz w:val="24"/>
          <w:szCs w:val="24"/>
          <w:u w:val="none"/>
        </w:rPr>
        <w:t xml:space="preserve"> (дата обращения: 05.04.2020)</w:t>
      </w:r>
    </w:p>
    <w:p w14:paraId="755D60BF" w14:textId="77777777" w:rsidR="006B1600" w:rsidRPr="00853846" w:rsidRDefault="006B1600" w:rsidP="009E4D27">
      <w:pPr>
        <w:pStyle w:val="a6"/>
        <w:numPr>
          <w:ilvl w:val="0"/>
          <w:numId w:val="12"/>
        </w:numPr>
        <w:spacing w:line="360" w:lineRule="auto"/>
        <w:jc w:val="both"/>
        <w:rPr>
          <w:rFonts w:ascii="Times New Roman" w:hAnsi="Times New Roman"/>
          <w:sz w:val="24"/>
          <w:szCs w:val="24"/>
        </w:rPr>
      </w:pPr>
      <w:bookmarkStart w:id="138" w:name="_Hlk41752560"/>
      <w:bookmarkEnd w:id="137"/>
      <w:r w:rsidRPr="00853846">
        <w:rPr>
          <w:rFonts w:ascii="Times New Roman" w:hAnsi="Times New Roman"/>
          <w:sz w:val="24"/>
          <w:szCs w:val="24"/>
        </w:rPr>
        <w:t xml:space="preserve">Кириллова О. В. Как оформить статью и научный журнал в целом для корректного индексирования в международных </w:t>
      </w:r>
      <w:proofErr w:type="spellStart"/>
      <w:r w:rsidRPr="00853846">
        <w:rPr>
          <w:rFonts w:ascii="Times New Roman" w:hAnsi="Times New Roman"/>
          <w:sz w:val="24"/>
          <w:szCs w:val="24"/>
        </w:rPr>
        <w:t>наукометрических</w:t>
      </w:r>
      <w:proofErr w:type="spellEnd"/>
      <w:r w:rsidRPr="00853846">
        <w:rPr>
          <w:rFonts w:ascii="Times New Roman" w:hAnsi="Times New Roman"/>
          <w:sz w:val="24"/>
          <w:szCs w:val="24"/>
        </w:rPr>
        <w:t xml:space="preserve"> базах данных / </w:t>
      </w:r>
      <w:proofErr w:type="spellStart"/>
      <w:r w:rsidRPr="00853846">
        <w:rPr>
          <w:rFonts w:ascii="Times New Roman" w:hAnsi="Times New Roman"/>
          <w:sz w:val="24"/>
          <w:szCs w:val="24"/>
        </w:rPr>
        <w:t>О.В.Кириллова</w:t>
      </w:r>
      <w:proofErr w:type="spellEnd"/>
      <w:r w:rsidRPr="00853846">
        <w:rPr>
          <w:rFonts w:ascii="Times New Roman" w:hAnsi="Times New Roman"/>
          <w:sz w:val="24"/>
          <w:szCs w:val="24"/>
        </w:rPr>
        <w:t xml:space="preserve"> // Научный редактор и издатель. -2018 №3.- С. 52-72 [Электронный ресурс]. - Режим доступа: </w:t>
      </w:r>
      <w:hyperlink r:id="rId14" w:history="1">
        <w:r w:rsidRPr="00853846">
          <w:rPr>
            <w:rStyle w:val="a8"/>
            <w:rFonts w:ascii="Times New Roman" w:hAnsi="Times New Roman"/>
            <w:color w:val="auto"/>
            <w:sz w:val="24"/>
            <w:szCs w:val="24"/>
            <w:u w:val="none"/>
          </w:rPr>
          <w:t>https://www.scieditor.ru/jour/article/view/66/55</w:t>
        </w:r>
      </w:hyperlink>
      <w:bookmarkEnd w:id="138"/>
      <w:r w:rsidRPr="00853846">
        <w:rPr>
          <w:rStyle w:val="a8"/>
          <w:rFonts w:ascii="Times New Roman" w:hAnsi="Times New Roman"/>
          <w:color w:val="auto"/>
          <w:sz w:val="24"/>
          <w:szCs w:val="24"/>
          <w:u w:val="none"/>
        </w:rPr>
        <w:t xml:space="preserve"> (дата обращения: 20.05.2020)</w:t>
      </w:r>
    </w:p>
    <w:p w14:paraId="1A55788C" w14:textId="77777777" w:rsidR="006B1600" w:rsidRPr="00853846" w:rsidRDefault="006B1600"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rPr>
        <w:t xml:space="preserve">Кириллова О. В., Кузнецов А. Ю., Диментов А. В.  Категории и критерии оценки российских журналов и программы их развития / О.В. Кириллова, А.Ю. Кузнецов, А.В. Диментов // Научная периодика: проблемы и решения. - 2014. №4(5). – С.20-34 [Электронный ресурс]. - Режим доступа: https://creativeconomy.ru/lib/10237 </w:t>
      </w:r>
      <w:bookmarkStart w:id="139" w:name="_Hlk41909651"/>
      <w:r w:rsidRPr="00853846">
        <w:rPr>
          <w:rFonts w:ascii="Times New Roman" w:hAnsi="Times New Roman"/>
          <w:sz w:val="24"/>
          <w:szCs w:val="24"/>
        </w:rPr>
        <w:t xml:space="preserve">(дата обращения: 14.05.2020) </w:t>
      </w:r>
      <w:bookmarkEnd w:id="139"/>
    </w:p>
    <w:p w14:paraId="5BFE61C2" w14:textId="77777777" w:rsidR="007F1D59" w:rsidRPr="00853846" w:rsidRDefault="007F1D59"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rPr>
        <w:t xml:space="preserve">Москалева О.В. Использование </w:t>
      </w:r>
      <w:proofErr w:type="spellStart"/>
      <w:r w:rsidRPr="00853846">
        <w:rPr>
          <w:rFonts w:ascii="Times New Roman" w:hAnsi="Times New Roman"/>
          <w:sz w:val="24"/>
          <w:szCs w:val="24"/>
        </w:rPr>
        <w:t>наукометрических</w:t>
      </w:r>
      <w:proofErr w:type="spellEnd"/>
      <w:r w:rsidRPr="00853846">
        <w:rPr>
          <w:rFonts w:ascii="Times New Roman" w:hAnsi="Times New Roman"/>
          <w:sz w:val="24"/>
          <w:szCs w:val="24"/>
        </w:rPr>
        <w:t xml:space="preserve"> показателей для оценки научной деятельности / О. Москалева // Науковедческие исследования. -  2013. – С. 1-25 [Электронный ресурс]. - Режим доступа: https://cyberleninka.ru/article/n/ispolzovanie-naukometricheskih-pokazateley-dlya-otsenki-nauchnoy-deyatelnosti (дата обращения: 25.05.2020).</w:t>
      </w:r>
    </w:p>
    <w:p w14:paraId="48F93395" w14:textId="77777777" w:rsidR="006B1600" w:rsidRPr="00853846" w:rsidRDefault="006B1600"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rPr>
        <w:t>Н.В. Авдеева, Г.А. Лобанова. Структурирование научной статьи в формате «</w:t>
      </w:r>
      <w:proofErr w:type="spellStart"/>
      <w:r w:rsidRPr="00853846">
        <w:rPr>
          <w:rFonts w:ascii="Times New Roman" w:hAnsi="Times New Roman"/>
          <w:sz w:val="24"/>
          <w:szCs w:val="24"/>
        </w:rPr>
        <w:t>Introduction</w:t>
      </w:r>
      <w:proofErr w:type="spellEnd"/>
      <w:r w:rsidRPr="00853846">
        <w:rPr>
          <w:rFonts w:ascii="Times New Roman" w:hAnsi="Times New Roman"/>
          <w:sz w:val="24"/>
          <w:szCs w:val="24"/>
        </w:rPr>
        <w:t xml:space="preserve">, </w:t>
      </w:r>
      <w:proofErr w:type="spellStart"/>
      <w:r w:rsidRPr="00853846">
        <w:rPr>
          <w:rFonts w:ascii="Times New Roman" w:hAnsi="Times New Roman"/>
          <w:sz w:val="24"/>
          <w:szCs w:val="24"/>
        </w:rPr>
        <w:t>Methods</w:t>
      </w:r>
      <w:proofErr w:type="spellEnd"/>
      <w:r w:rsidRPr="00853846">
        <w:rPr>
          <w:rFonts w:ascii="Times New Roman" w:hAnsi="Times New Roman"/>
          <w:sz w:val="24"/>
          <w:szCs w:val="24"/>
        </w:rPr>
        <w:t xml:space="preserve">, </w:t>
      </w:r>
      <w:proofErr w:type="spellStart"/>
      <w:r w:rsidRPr="00853846">
        <w:rPr>
          <w:rFonts w:ascii="Times New Roman" w:hAnsi="Times New Roman"/>
          <w:sz w:val="24"/>
          <w:szCs w:val="24"/>
        </w:rPr>
        <w:t>Results</w:t>
      </w:r>
      <w:proofErr w:type="spellEnd"/>
      <w:r w:rsidRPr="00853846">
        <w:rPr>
          <w:rFonts w:ascii="Times New Roman" w:hAnsi="Times New Roman"/>
          <w:sz w:val="24"/>
          <w:szCs w:val="24"/>
        </w:rPr>
        <w:t xml:space="preserve"> </w:t>
      </w:r>
      <w:proofErr w:type="spellStart"/>
      <w:r w:rsidRPr="00853846">
        <w:rPr>
          <w:rFonts w:ascii="Times New Roman" w:hAnsi="Times New Roman"/>
          <w:sz w:val="24"/>
          <w:szCs w:val="24"/>
        </w:rPr>
        <w:t>and</w:t>
      </w:r>
      <w:proofErr w:type="spellEnd"/>
      <w:r w:rsidRPr="00853846">
        <w:rPr>
          <w:rFonts w:ascii="Times New Roman" w:hAnsi="Times New Roman"/>
          <w:sz w:val="24"/>
          <w:szCs w:val="24"/>
        </w:rPr>
        <w:t xml:space="preserve"> </w:t>
      </w:r>
      <w:proofErr w:type="spellStart"/>
      <w:r w:rsidRPr="00853846">
        <w:rPr>
          <w:rFonts w:ascii="Times New Roman" w:hAnsi="Times New Roman"/>
          <w:sz w:val="24"/>
          <w:szCs w:val="24"/>
        </w:rPr>
        <w:t>Discussion</w:t>
      </w:r>
      <w:proofErr w:type="spellEnd"/>
      <w:r w:rsidRPr="00853846">
        <w:rPr>
          <w:rFonts w:ascii="Times New Roman" w:hAnsi="Times New Roman"/>
          <w:sz w:val="24"/>
          <w:szCs w:val="24"/>
        </w:rPr>
        <w:t>»: что важно учитывать начинающему автору / Н.В. Авдеева, Г.А. Лобанова // Федеральное государственное бюджетное учреждение «Российская государственная библиотека». – 2016. – С.1-7 Режим доступа: https://openedu.rea.ru/jour/article/viewFile/314/284 (дата обращения: 14.05.2020)</w:t>
      </w:r>
    </w:p>
    <w:p w14:paraId="1B3CA862" w14:textId="77777777" w:rsidR="006B1600" w:rsidRPr="00853846" w:rsidRDefault="006B1600" w:rsidP="009E4D27">
      <w:pPr>
        <w:pStyle w:val="a6"/>
        <w:numPr>
          <w:ilvl w:val="0"/>
          <w:numId w:val="12"/>
        </w:numPr>
        <w:spacing w:line="360" w:lineRule="auto"/>
        <w:jc w:val="both"/>
        <w:rPr>
          <w:rFonts w:ascii="Times New Roman" w:hAnsi="Times New Roman"/>
          <w:sz w:val="24"/>
          <w:szCs w:val="24"/>
        </w:rPr>
      </w:pPr>
      <w:bookmarkStart w:id="140" w:name="_Hlk41752627"/>
      <w:r w:rsidRPr="00853846">
        <w:rPr>
          <w:rFonts w:ascii="Times New Roman" w:hAnsi="Times New Roman"/>
          <w:sz w:val="24"/>
          <w:szCs w:val="24"/>
        </w:rPr>
        <w:t xml:space="preserve">Парфенова С.Л. Международные стандарты издания и представления научных журналов: задачи выполнения с целью продвижения в глобальное информационное пространство / </w:t>
      </w:r>
      <w:r w:rsidRPr="00853846">
        <w:rPr>
          <w:rFonts w:ascii="Times New Roman" w:hAnsi="Times New Roman"/>
          <w:sz w:val="24"/>
          <w:szCs w:val="24"/>
          <w:lang w:val="en-US"/>
        </w:rPr>
        <w:t>C</w:t>
      </w:r>
      <w:r w:rsidRPr="00853846">
        <w:rPr>
          <w:rFonts w:ascii="Times New Roman" w:hAnsi="Times New Roman"/>
          <w:sz w:val="24"/>
          <w:szCs w:val="24"/>
        </w:rPr>
        <w:t>.</w:t>
      </w:r>
      <w:proofErr w:type="spellStart"/>
      <w:r w:rsidRPr="00853846">
        <w:rPr>
          <w:rFonts w:ascii="Times New Roman" w:hAnsi="Times New Roman"/>
          <w:sz w:val="24"/>
          <w:szCs w:val="24"/>
        </w:rPr>
        <w:t>Л.Парфенова</w:t>
      </w:r>
      <w:proofErr w:type="spellEnd"/>
      <w:r w:rsidRPr="00853846">
        <w:rPr>
          <w:rFonts w:ascii="Times New Roman" w:hAnsi="Times New Roman"/>
          <w:sz w:val="24"/>
          <w:szCs w:val="24"/>
        </w:rPr>
        <w:t xml:space="preserve">// Управление наукой и наукометрия. -2016. №1. – С. 1-6 </w:t>
      </w:r>
      <w:bookmarkStart w:id="141" w:name="_Hlk41588527"/>
      <w:r w:rsidRPr="00853846">
        <w:rPr>
          <w:rFonts w:ascii="Times New Roman" w:hAnsi="Times New Roman"/>
          <w:sz w:val="24"/>
          <w:szCs w:val="24"/>
        </w:rPr>
        <w:t xml:space="preserve">[Электронный ресурс]. - Режим доступа: </w:t>
      </w:r>
      <w:bookmarkEnd w:id="141"/>
      <w:r w:rsidR="004F3BDA" w:rsidRPr="00853846">
        <w:rPr>
          <w:sz w:val="24"/>
          <w:szCs w:val="24"/>
        </w:rPr>
        <w:fldChar w:fldCharType="begin"/>
      </w:r>
      <w:r w:rsidRPr="00853846">
        <w:rPr>
          <w:sz w:val="24"/>
          <w:szCs w:val="24"/>
        </w:rPr>
        <w:instrText xml:space="preserve"> HYPERLINK "https://cyberleninka.ru/article/n/nauchno-prakticheskiy-seminar-mezhdunarodnye-standarty-izdaniya-i-predstavleniya-nauchnyh-zhurnalov-zadachi-vypolneniya-s-tselyu/viewer" </w:instrText>
      </w:r>
      <w:r w:rsidR="004F3BDA" w:rsidRPr="00853846">
        <w:rPr>
          <w:sz w:val="24"/>
          <w:szCs w:val="24"/>
        </w:rPr>
        <w:fldChar w:fldCharType="separate"/>
      </w:r>
      <w:r w:rsidRPr="00853846">
        <w:rPr>
          <w:rStyle w:val="a8"/>
          <w:rFonts w:ascii="Times New Roman" w:hAnsi="Times New Roman"/>
          <w:color w:val="auto"/>
          <w:sz w:val="24"/>
          <w:szCs w:val="24"/>
          <w:u w:val="none"/>
        </w:rPr>
        <w:t>https://cyberleninka.ru/article/n/nauchno-prakticheskiy-seminar-mezhdunarodnye-standarty-izdaniya-i-predstavleniya-nauchnyh-zhurnalov-zadachi-vypolneniya-s-tselyu/viewer</w:t>
      </w:r>
      <w:r w:rsidR="004F3BDA" w:rsidRPr="00853846">
        <w:rPr>
          <w:sz w:val="24"/>
          <w:szCs w:val="24"/>
        </w:rPr>
        <w:fldChar w:fldCharType="end"/>
      </w:r>
      <w:r w:rsidRPr="00853846">
        <w:rPr>
          <w:rFonts w:ascii="Times New Roman" w:hAnsi="Times New Roman"/>
          <w:sz w:val="24"/>
          <w:szCs w:val="24"/>
        </w:rPr>
        <w:t xml:space="preserve"> (дата обращения: 20.05.2020)</w:t>
      </w:r>
    </w:p>
    <w:bookmarkEnd w:id="140"/>
    <w:p w14:paraId="0114757F" w14:textId="77777777" w:rsidR="006B1600" w:rsidRPr="00853846" w:rsidRDefault="006B1600"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rPr>
        <w:t xml:space="preserve">Парфенова С.Л., Гришакина Е.Г., Богатов В.В. Анализ публикационной активности российских исследователей в научных журналах, индексируемых в международных базах </w:t>
      </w:r>
      <w:proofErr w:type="spellStart"/>
      <w:r w:rsidRPr="00853846">
        <w:rPr>
          <w:rFonts w:ascii="Times New Roman" w:hAnsi="Times New Roman"/>
          <w:sz w:val="24"/>
          <w:szCs w:val="24"/>
        </w:rPr>
        <w:t>Web</w:t>
      </w:r>
      <w:proofErr w:type="spellEnd"/>
      <w:r w:rsidRPr="00853846">
        <w:rPr>
          <w:rFonts w:ascii="Times New Roman" w:hAnsi="Times New Roman"/>
          <w:sz w:val="24"/>
          <w:szCs w:val="24"/>
        </w:rPr>
        <w:t xml:space="preserve"> </w:t>
      </w:r>
      <w:proofErr w:type="spellStart"/>
      <w:r w:rsidRPr="00853846">
        <w:rPr>
          <w:rFonts w:ascii="Times New Roman" w:hAnsi="Times New Roman"/>
          <w:sz w:val="24"/>
          <w:szCs w:val="24"/>
        </w:rPr>
        <w:t>of</w:t>
      </w:r>
      <w:proofErr w:type="spellEnd"/>
      <w:r w:rsidRPr="00853846">
        <w:rPr>
          <w:rFonts w:ascii="Times New Roman" w:hAnsi="Times New Roman"/>
          <w:sz w:val="24"/>
          <w:szCs w:val="24"/>
        </w:rPr>
        <w:t xml:space="preserve"> </w:t>
      </w:r>
      <w:proofErr w:type="spellStart"/>
      <w:r w:rsidRPr="00853846">
        <w:rPr>
          <w:rFonts w:ascii="Times New Roman" w:hAnsi="Times New Roman"/>
          <w:sz w:val="24"/>
          <w:szCs w:val="24"/>
        </w:rPr>
        <w:t>Science</w:t>
      </w:r>
      <w:proofErr w:type="spellEnd"/>
      <w:r w:rsidRPr="00853846">
        <w:rPr>
          <w:rFonts w:ascii="Times New Roman" w:hAnsi="Times New Roman"/>
          <w:sz w:val="24"/>
          <w:szCs w:val="24"/>
        </w:rPr>
        <w:t xml:space="preserve"> / С.Л. Парфенова, Е.Г. Гришакина, В.В. </w:t>
      </w:r>
      <w:r w:rsidRPr="00853846">
        <w:rPr>
          <w:rFonts w:ascii="Times New Roman" w:hAnsi="Times New Roman"/>
          <w:sz w:val="24"/>
          <w:szCs w:val="24"/>
        </w:rPr>
        <w:lastRenderedPageBreak/>
        <w:t>Богатов // Управление наукой и наукометрия. -2017. №1 (23). – С.1-13 [Электронный ресурс]. - Режим доступа: https://cyberleninka.ru/article/n/analiz-publikatsionnoy-aktivnosti-rossiyskih-issledovateley-v-nauchnyh-zhurnalah-indeksiruemyh-v-mezhdunarodnyh-bazah-web-of-science (дата обращения: 15.05.2020).</w:t>
      </w:r>
    </w:p>
    <w:p w14:paraId="150DF30C"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Akaev</w:t>
      </w:r>
      <w:proofErr w:type="spellEnd"/>
      <w:r w:rsidRPr="00853846">
        <w:rPr>
          <w:rFonts w:ascii="Times New Roman" w:hAnsi="Times New Roman"/>
          <w:sz w:val="24"/>
          <w:szCs w:val="24"/>
          <w:lang w:val="en-US"/>
        </w:rPr>
        <w:t xml:space="preserve"> A., </w:t>
      </w:r>
      <w:proofErr w:type="spellStart"/>
      <w:r w:rsidRPr="00853846">
        <w:rPr>
          <w:rFonts w:ascii="Times New Roman" w:hAnsi="Times New Roman"/>
          <w:sz w:val="24"/>
          <w:szCs w:val="24"/>
          <w:lang w:val="en-US"/>
        </w:rPr>
        <w:t>Pantin</w:t>
      </w:r>
      <w:proofErr w:type="spellEnd"/>
      <w:r w:rsidRPr="00853846">
        <w:rPr>
          <w:rFonts w:ascii="Times New Roman" w:hAnsi="Times New Roman"/>
          <w:sz w:val="24"/>
          <w:szCs w:val="24"/>
          <w:lang w:val="en-US"/>
        </w:rPr>
        <w:t xml:space="preserve"> V. Technological Innovations and Future Shifts in International Politics / A. </w:t>
      </w:r>
      <w:proofErr w:type="spellStart"/>
      <w:r w:rsidRPr="00853846">
        <w:rPr>
          <w:rFonts w:ascii="Times New Roman" w:hAnsi="Times New Roman"/>
          <w:sz w:val="24"/>
          <w:szCs w:val="24"/>
          <w:lang w:val="en-US"/>
        </w:rPr>
        <w:t>Akaev</w:t>
      </w:r>
      <w:proofErr w:type="spellEnd"/>
      <w:r w:rsidRPr="00853846">
        <w:rPr>
          <w:rFonts w:ascii="Times New Roman" w:hAnsi="Times New Roman"/>
          <w:sz w:val="24"/>
          <w:szCs w:val="24"/>
          <w:lang w:val="en-US"/>
        </w:rPr>
        <w:t xml:space="preserve">, V. </w:t>
      </w:r>
      <w:proofErr w:type="spellStart"/>
      <w:r w:rsidRPr="00853846">
        <w:rPr>
          <w:rFonts w:ascii="Times New Roman" w:hAnsi="Times New Roman"/>
          <w:sz w:val="24"/>
          <w:szCs w:val="24"/>
          <w:lang w:val="en-US"/>
        </w:rPr>
        <w:t>Pantin</w:t>
      </w:r>
      <w:proofErr w:type="spellEnd"/>
      <w:r w:rsidRPr="00853846">
        <w:rPr>
          <w:rFonts w:ascii="Times New Roman" w:hAnsi="Times New Roman"/>
          <w:sz w:val="24"/>
          <w:szCs w:val="24"/>
          <w:lang w:val="en-US"/>
        </w:rPr>
        <w:t xml:space="preserve"> // International Studies Quarterly. – 2014. </w:t>
      </w:r>
      <w:r w:rsidRPr="00853846">
        <w:rPr>
          <w:rFonts w:ascii="Times New Roman" w:hAnsi="Times New Roman"/>
          <w:sz w:val="24"/>
          <w:szCs w:val="24"/>
        </w:rPr>
        <w:t>№ 58(4). – P. 867–872 [Электронный ресурс]. - Режим доступа: https://edisciplinas.usp.br/pluginfile.php/851660/mod_folder/content/0/AKAEV%3B%20PANTIN.%20Technological%20innovations%20and%20future%20shifts%20in%20international%20politics.pdf?forcedownload=1 (дата обращения: 24.05.2020)</w:t>
      </w:r>
    </w:p>
    <w:p w14:paraId="5331CE7A"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Aleksashenko</w:t>
      </w:r>
      <w:proofErr w:type="spellEnd"/>
      <w:r w:rsidRPr="00853846">
        <w:rPr>
          <w:rFonts w:ascii="Times New Roman" w:hAnsi="Times New Roman"/>
          <w:sz w:val="24"/>
          <w:szCs w:val="24"/>
          <w:lang w:val="en-US"/>
        </w:rPr>
        <w:t xml:space="preserve"> S. Russia's Economic Agenda to 2020 / S. </w:t>
      </w:r>
      <w:proofErr w:type="spellStart"/>
      <w:r w:rsidRPr="00853846">
        <w:rPr>
          <w:rFonts w:ascii="Times New Roman" w:hAnsi="Times New Roman"/>
          <w:sz w:val="24"/>
          <w:szCs w:val="24"/>
          <w:lang w:val="en-US"/>
        </w:rPr>
        <w:t>Aleksashenko</w:t>
      </w:r>
      <w:proofErr w:type="spellEnd"/>
      <w:r w:rsidRPr="00853846">
        <w:rPr>
          <w:rFonts w:ascii="Times New Roman" w:hAnsi="Times New Roman"/>
          <w:sz w:val="24"/>
          <w:szCs w:val="24"/>
          <w:lang w:val="en-US"/>
        </w:rPr>
        <w:t xml:space="preserve"> // International Affairs (Royal Institute of International Affairs 1944-). – 2012. </w:t>
      </w:r>
      <w:r w:rsidRPr="00853846">
        <w:rPr>
          <w:rFonts w:ascii="Times New Roman" w:hAnsi="Times New Roman"/>
          <w:sz w:val="24"/>
          <w:szCs w:val="24"/>
        </w:rPr>
        <w:t>№ 88(1). – P. 31–48. [Электронный ресурс]. - Режим доступа: https://www.jstor.org/stable/41428539?seq=1#metadata_info_tab_contents (дата обращения: 23.05.2020)</w:t>
      </w:r>
    </w:p>
    <w:p w14:paraId="38CB0439"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Alexseev</w:t>
      </w:r>
      <w:proofErr w:type="spellEnd"/>
      <w:r w:rsidRPr="00853846">
        <w:rPr>
          <w:rFonts w:ascii="Times New Roman" w:hAnsi="Times New Roman"/>
          <w:sz w:val="24"/>
          <w:szCs w:val="24"/>
          <w:lang w:val="en-US"/>
        </w:rPr>
        <w:t xml:space="preserve"> M. Societal Security, the Security Dilemma, and Extreme Anti-Migrant Hostility in Russia / M/ </w:t>
      </w:r>
      <w:proofErr w:type="spellStart"/>
      <w:r w:rsidRPr="00853846">
        <w:rPr>
          <w:rFonts w:ascii="Times New Roman" w:hAnsi="Times New Roman"/>
          <w:sz w:val="24"/>
          <w:szCs w:val="24"/>
          <w:lang w:val="en-US"/>
        </w:rPr>
        <w:t>Alexseev</w:t>
      </w:r>
      <w:proofErr w:type="spellEnd"/>
      <w:r w:rsidRPr="00853846">
        <w:rPr>
          <w:rFonts w:ascii="Times New Roman" w:hAnsi="Times New Roman"/>
          <w:sz w:val="24"/>
          <w:szCs w:val="24"/>
          <w:lang w:val="en-US"/>
        </w:rPr>
        <w:t xml:space="preserve"> // Journal of Peace Research. – 2011. </w:t>
      </w:r>
      <w:r w:rsidRPr="00853846">
        <w:rPr>
          <w:rFonts w:ascii="Times New Roman" w:hAnsi="Times New Roman"/>
          <w:sz w:val="24"/>
          <w:szCs w:val="24"/>
        </w:rPr>
        <w:t>№48(4). – P. 509–523. [Электронный ресурс]. - Режим доступа: https://journals.sagepub.com/doi/abs/10.1177/0022343311406155 (дата обращения: 21.05.2020)</w:t>
      </w:r>
    </w:p>
    <w:p w14:paraId="5F6DD9BE"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Alexseev</w:t>
      </w:r>
      <w:proofErr w:type="spellEnd"/>
      <w:r w:rsidRPr="00853846">
        <w:rPr>
          <w:rFonts w:ascii="Times New Roman" w:hAnsi="Times New Roman"/>
          <w:sz w:val="24"/>
          <w:szCs w:val="24"/>
          <w:lang w:val="en-US"/>
        </w:rPr>
        <w:t xml:space="preserve">, M. Economic Valuations and Interethnic Fears: Perceptions of Chinese Migration in the Russian Far East. / </w:t>
      </w:r>
      <w:proofErr w:type="spellStart"/>
      <w:proofErr w:type="gramStart"/>
      <w:r w:rsidRPr="00853846">
        <w:rPr>
          <w:rFonts w:ascii="Times New Roman" w:hAnsi="Times New Roman"/>
          <w:sz w:val="24"/>
          <w:szCs w:val="24"/>
          <w:lang w:val="en-US"/>
        </w:rPr>
        <w:t>M.Alexseev</w:t>
      </w:r>
      <w:proofErr w:type="spellEnd"/>
      <w:proofErr w:type="gramEnd"/>
      <w:r w:rsidRPr="00853846">
        <w:rPr>
          <w:rFonts w:ascii="Times New Roman" w:hAnsi="Times New Roman"/>
          <w:sz w:val="24"/>
          <w:szCs w:val="24"/>
          <w:lang w:val="en-US"/>
        </w:rPr>
        <w:t xml:space="preserve"> //  Journal of Peace Research. – 2003. </w:t>
      </w:r>
      <w:r w:rsidRPr="00853846">
        <w:rPr>
          <w:rFonts w:ascii="Times New Roman" w:hAnsi="Times New Roman"/>
          <w:sz w:val="24"/>
          <w:szCs w:val="24"/>
        </w:rPr>
        <w:t>№ 40(1). – P. 85–102. [Электронный ресурс]. - Режим доступа: https://www.jstor.org/stable/3648313?seq=1 (дата обращения: 21.05.2020)</w:t>
      </w:r>
    </w:p>
    <w:p w14:paraId="14474277"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Altbach</w:t>
      </w:r>
      <w:proofErr w:type="spellEnd"/>
      <w:r w:rsidRPr="00853846">
        <w:rPr>
          <w:rFonts w:ascii="Times New Roman" w:hAnsi="Times New Roman"/>
          <w:sz w:val="24"/>
          <w:szCs w:val="24"/>
          <w:lang w:val="en-US"/>
        </w:rPr>
        <w:t xml:space="preserve"> Ph., </w:t>
      </w:r>
      <w:proofErr w:type="spellStart"/>
      <w:r w:rsidRPr="00853846">
        <w:rPr>
          <w:rFonts w:ascii="Times New Roman" w:hAnsi="Times New Roman"/>
          <w:sz w:val="24"/>
          <w:szCs w:val="24"/>
          <w:lang w:val="en-US"/>
        </w:rPr>
        <w:t>Teichler</w:t>
      </w:r>
      <w:proofErr w:type="spellEnd"/>
      <w:r w:rsidRPr="00853846">
        <w:rPr>
          <w:rFonts w:ascii="Times New Roman" w:hAnsi="Times New Roman"/>
          <w:sz w:val="24"/>
          <w:szCs w:val="24"/>
          <w:lang w:val="en-US"/>
        </w:rPr>
        <w:t xml:space="preserve"> U. Internationalization and Exchanges in a Globalized University // Journal of Studies in International Education. 2001. P. 5–25; </w:t>
      </w:r>
      <w:proofErr w:type="spellStart"/>
      <w:r w:rsidRPr="00853846">
        <w:rPr>
          <w:rFonts w:ascii="Times New Roman" w:hAnsi="Times New Roman"/>
          <w:sz w:val="24"/>
          <w:szCs w:val="24"/>
          <w:lang w:val="en-US"/>
        </w:rPr>
        <w:t>Altbach</w:t>
      </w:r>
      <w:proofErr w:type="spellEnd"/>
      <w:r w:rsidRPr="00853846">
        <w:rPr>
          <w:rFonts w:ascii="Times New Roman" w:hAnsi="Times New Roman"/>
          <w:sz w:val="24"/>
          <w:szCs w:val="24"/>
          <w:lang w:val="en-US"/>
        </w:rPr>
        <w:t xml:space="preserve"> Ph. Global Perspectives on Higher Education // Johns Hopkins University Press. </w:t>
      </w:r>
      <w:r w:rsidRPr="00853846">
        <w:rPr>
          <w:rFonts w:ascii="Times New Roman" w:hAnsi="Times New Roman"/>
          <w:sz w:val="24"/>
          <w:szCs w:val="24"/>
        </w:rPr>
        <w:t xml:space="preserve">2016. 332 p.; </w:t>
      </w:r>
      <w:proofErr w:type="spellStart"/>
      <w:r w:rsidRPr="00853846">
        <w:rPr>
          <w:rFonts w:ascii="Times New Roman" w:hAnsi="Times New Roman"/>
          <w:sz w:val="24"/>
          <w:szCs w:val="24"/>
        </w:rPr>
        <w:t>Altbach</w:t>
      </w:r>
      <w:proofErr w:type="spellEnd"/>
      <w:r w:rsidRPr="00853846">
        <w:rPr>
          <w:rFonts w:ascii="Times New Roman" w:hAnsi="Times New Roman"/>
          <w:sz w:val="24"/>
          <w:szCs w:val="24"/>
        </w:rPr>
        <w:t xml:space="preserve"> </w:t>
      </w:r>
      <w:proofErr w:type="spellStart"/>
      <w:r w:rsidRPr="00853846">
        <w:rPr>
          <w:rFonts w:ascii="Times New Roman" w:hAnsi="Times New Roman"/>
          <w:sz w:val="24"/>
          <w:szCs w:val="24"/>
        </w:rPr>
        <w:t>Ph</w:t>
      </w:r>
      <w:proofErr w:type="spellEnd"/>
      <w:r w:rsidRPr="00853846">
        <w:rPr>
          <w:rFonts w:ascii="Times New Roman" w:hAnsi="Times New Roman"/>
          <w:sz w:val="24"/>
          <w:szCs w:val="24"/>
        </w:rPr>
        <w:t xml:space="preserve">. Глобальные перспективы высшего образования. / пер. с англ. Ю. </w:t>
      </w:r>
      <w:proofErr w:type="spellStart"/>
      <w:r w:rsidRPr="00853846">
        <w:rPr>
          <w:rFonts w:ascii="Times New Roman" w:hAnsi="Times New Roman"/>
          <w:sz w:val="24"/>
          <w:szCs w:val="24"/>
        </w:rPr>
        <w:t>Каптуревского</w:t>
      </w:r>
      <w:proofErr w:type="spellEnd"/>
      <w:r w:rsidRPr="00853846">
        <w:rPr>
          <w:rFonts w:ascii="Times New Roman" w:hAnsi="Times New Roman"/>
          <w:sz w:val="24"/>
          <w:szCs w:val="24"/>
        </w:rPr>
        <w:t xml:space="preserve">; под науч. ред. А. Рябова; предисл. М. </w:t>
      </w:r>
      <w:proofErr w:type="spellStart"/>
      <w:r w:rsidRPr="00853846">
        <w:rPr>
          <w:rFonts w:ascii="Times New Roman" w:hAnsi="Times New Roman"/>
          <w:sz w:val="24"/>
          <w:szCs w:val="24"/>
        </w:rPr>
        <w:t>Юдкевич</w:t>
      </w:r>
      <w:proofErr w:type="spellEnd"/>
      <w:r w:rsidRPr="00853846">
        <w:rPr>
          <w:rFonts w:ascii="Times New Roman" w:hAnsi="Times New Roman"/>
          <w:sz w:val="24"/>
          <w:szCs w:val="24"/>
        </w:rPr>
        <w:t>. М.: Изд. дом Высшей школы экономики, 2018.</w:t>
      </w:r>
      <w:r w:rsidRPr="00853846">
        <w:rPr>
          <w:rFonts w:ascii="Times New Roman" w:hAnsi="Times New Roman"/>
          <w:sz w:val="24"/>
          <w:szCs w:val="24"/>
          <w:lang w:val="en-US"/>
        </w:rPr>
        <w:t xml:space="preserve"> – C. 1-</w:t>
      </w:r>
      <w:r w:rsidRPr="00853846">
        <w:rPr>
          <w:rFonts w:ascii="Times New Roman" w:hAnsi="Times New Roman"/>
          <w:sz w:val="24"/>
          <w:szCs w:val="24"/>
        </w:rPr>
        <w:t>548</w:t>
      </w:r>
    </w:p>
    <w:p w14:paraId="0CCD8D0D"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Anderson, C. J., and </w:t>
      </w:r>
      <w:proofErr w:type="spellStart"/>
      <w:r w:rsidRPr="00853846">
        <w:rPr>
          <w:rFonts w:ascii="Times New Roman" w:hAnsi="Times New Roman"/>
          <w:sz w:val="24"/>
          <w:szCs w:val="24"/>
          <w:lang w:val="en-US"/>
        </w:rPr>
        <w:t>Tverdova</w:t>
      </w:r>
      <w:proofErr w:type="spellEnd"/>
      <w:r w:rsidRPr="00853846">
        <w:rPr>
          <w:rFonts w:ascii="Times New Roman" w:hAnsi="Times New Roman"/>
          <w:sz w:val="24"/>
          <w:szCs w:val="24"/>
          <w:lang w:val="en-US"/>
        </w:rPr>
        <w:t xml:space="preserve"> Y. Corruption, Political Allegiances, and Attitudes toward Government in Contemporary Democracies / C.J. Anderson, Y. </w:t>
      </w:r>
      <w:proofErr w:type="spellStart"/>
      <w:r w:rsidRPr="00853846">
        <w:rPr>
          <w:rFonts w:ascii="Times New Roman" w:hAnsi="Times New Roman"/>
          <w:sz w:val="24"/>
          <w:szCs w:val="24"/>
          <w:lang w:val="en-US"/>
        </w:rPr>
        <w:t>Tverdova</w:t>
      </w:r>
      <w:proofErr w:type="spellEnd"/>
      <w:r w:rsidRPr="00853846">
        <w:rPr>
          <w:rFonts w:ascii="Times New Roman" w:hAnsi="Times New Roman"/>
          <w:sz w:val="24"/>
          <w:szCs w:val="24"/>
          <w:lang w:val="en-US"/>
        </w:rPr>
        <w:t xml:space="preserve"> /</w:t>
      </w:r>
      <w:proofErr w:type="gramStart"/>
      <w:r w:rsidRPr="00853846">
        <w:rPr>
          <w:rFonts w:ascii="Times New Roman" w:hAnsi="Times New Roman"/>
          <w:sz w:val="24"/>
          <w:szCs w:val="24"/>
          <w:lang w:val="en-US"/>
        </w:rPr>
        <w:t>/  American</w:t>
      </w:r>
      <w:proofErr w:type="gramEnd"/>
      <w:r w:rsidRPr="00853846">
        <w:rPr>
          <w:rFonts w:ascii="Times New Roman" w:hAnsi="Times New Roman"/>
          <w:sz w:val="24"/>
          <w:szCs w:val="24"/>
          <w:lang w:val="en-US"/>
        </w:rPr>
        <w:t xml:space="preserve"> Journal of Political Science. – 2003. </w:t>
      </w:r>
      <w:r w:rsidRPr="00853846">
        <w:rPr>
          <w:rFonts w:ascii="Times New Roman" w:hAnsi="Times New Roman"/>
          <w:sz w:val="24"/>
          <w:szCs w:val="24"/>
        </w:rPr>
        <w:t xml:space="preserve">№47(1). – P. 1–109. [Электронный ресурс]. - </w:t>
      </w:r>
      <w:r w:rsidRPr="00853846">
        <w:rPr>
          <w:rFonts w:ascii="Times New Roman" w:hAnsi="Times New Roman"/>
          <w:sz w:val="24"/>
          <w:szCs w:val="24"/>
        </w:rPr>
        <w:lastRenderedPageBreak/>
        <w:t>Режим доступа: https://www.jstor.org/stable/3186095?seq=1 (дата обращения: 22.05.2020)</w:t>
      </w:r>
    </w:p>
    <w:p w14:paraId="44A8D994"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Arbatov</w:t>
      </w:r>
      <w:proofErr w:type="spellEnd"/>
      <w:r w:rsidRPr="00853846">
        <w:rPr>
          <w:rFonts w:ascii="Times New Roman" w:hAnsi="Times New Roman"/>
          <w:sz w:val="24"/>
          <w:szCs w:val="24"/>
          <w:lang w:val="en-US"/>
        </w:rPr>
        <w:t xml:space="preserve"> A. Military Reform in Russia: Dilemmas, Obstacles, and Prospects / A. </w:t>
      </w:r>
      <w:proofErr w:type="spellStart"/>
      <w:r w:rsidRPr="00853846">
        <w:rPr>
          <w:rFonts w:ascii="Times New Roman" w:hAnsi="Times New Roman"/>
          <w:sz w:val="24"/>
          <w:szCs w:val="24"/>
          <w:lang w:val="en-US"/>
        </w:rPr>
        <w:t>Arbatov</w:t>
      </w:r>
      <w:proofErr w:type="spellEnd"/>
      <w:r w:rsidRPr="00853846">
        <w:rPr>
          <w:rFonts w:ascii="Times New Roman" w:hAnsi="Times New Roman"/>
          <w:sz w:val="24"/>
          <w:szCs w:val="24"/>
          <w:lang w:val="en-US"/>
        </w:rPr>
        <w:t xml:space="preserve"> // International Security. – 1998. </w:t>
      </w:r>
      <w:r w:rsidRPr="00853846">
        <w:rPr>
          <w:rFonts w:ascii="Times New Roman" w:hAnsi="Times New Roman"/>
          <w:sz w:val="24"/>
          <w:szCs w:val="24"/>
        </w:rPr>
        <w:t>№ 22(4). – P.83–134. [Электронный ресурс]. - Режим доступа: https://www.jstor.org/stable/2539241?seq=1 (дата обращения: 23.05.2020)</w:t>
      </w:r>
    </w:p>
    <w:p w14:paraId="1CAFE2E7"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Arbatov</w:t>
      </w:r>
      <w:proofErr w:type="spellEnd"/>
      <w:r w:rsidRPr="00853846">
        <w:rPr>
          <w:rFonts w:ascii="Times New Roman" w:hAnsi="Times New Roman"/>
          <w:sz w:val="24"/>
          <w:szCs w:val="24"/>
          <w:lang w:val="en-US"/>
        </w:rPr>
        <w:t xml:space="preserve"> A. Russia's Foreign Policy Alternatives / A. </w:t>
      </w:r>
      <w:proofErr w:type="spellStart"/>
      <w:r w:rsidRPr="00853846">
        <w:rPr>
          <w:rFonts w:ascii="Times New Roman" w:hAnsi="Times New Roman"/>
          <w:sz w:val="24"/>
          <w:szCs w:val="24"/>
          <w:lang w:val="en-US"/>
        </w:rPr>
        <w:t>Arbatov</w:t>
      </w:r>
      <w:proofErr w:type="spellEnd"/>
      <w:r w:rsidRPr="00853846">
        <w:rPr>
          <w:rFonts w:ascii="Times New Roman" w:hAnsi="Times New Roman"/>
          <w:sz w:val="24"/>
          <w:szCs w:val="24"/>
          <w:lang w:val="en-US"/>
        </w:rPr>
        <w:t xml:space="preserve"> // International Security. – 1993. </w:t>
      </w:r>
      <w:r w:rsidRPr="00853846">
        <w:rPr>
          <w:rFonts w:ascii="Times New Roman" w:hAnsi="Times New Roman"/>
          <w:sz w:val="24"/>
          <w:szCs w:val="24"/>
        </w:rPr>
        <w:t>№ 18 (2). – P. 5–43. [Электронный ресурс]. - Режим доступа: https://www.jstor.org/stable/2539096?seq=1 (дата обращения: 24.05.2020)</w:t>
      </w:r>
    </w:p>
    <w:p w14:paraId="22A06D1F"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Avdeenko</w:t>
      </w:r>
      <w:proofErr w:type="spellEnd"/>
      <w:r w:rsidRPr="00853846">
        <w:rPr>
          <w:rFonts w:ascii="Times New Roman" w:hAnsi="Times New Roman"/>
          <w:sz w:val="24"/>
          <w:szCs w:val="24"/>
          <w:lang w:val="en-US"/>
        </w:rPr>
        <w:t>, A.</w:t>
      </w:r>
      <w:proofErr w:type="gramStart"/>
      <w:r w:rsidRPr="00853846">
        <w:rPr>
          <w:rFonts w:ascii="Times New Roman" w:hAnsi="Times New Roman"/>
          <w:sz w:val="24"/>
          <w:szCs w:val="24"/>
          <w:lang w:val="en-US"/>
        </w:rPr>
        <w:t>,  Gilligan</w:t>
      </w:r>
      <w:proofErr w:type="gramEnd"/>
      <w:r w:rsidRPr="00853846">
        <w:rPr>
          <w:rFonts w:ascii="Times New Roman" w:hAnsi="Times New Roman"/>
          <w:sz w:val="24"/>
          <w:szCs w:val="24"/>
          <w:lang w:val="en-US"/>
        </w:rPr>
        <w:t xml:space="preserve">, M. International Interventions to Build Social Capital: Evidence from a Field Experiment in Sudan / A. </w:t>
      </w:r>
      <w:proofErr w:type="spellStart"/>
      <w:r w:rsidRPr="00853846">
        <w:rPr>
          <w:rFonts w:ascii="Times New Roman" w:hAnsi="Times New Roman"/>
          <w:sz w:val="24"/>
          <w:szCs w:val="24"/>
          <w:lang w:val="en-US"/>
        </w:rPr>
        <w:t>Avdeenko</w:t>
      </w:r>
      <w:proofErr w:type="spellEnd"/>
      <w:r w:rsidRPr="00853846">
        <w:rPr>
          <w:rFonts w:ascii="Times New Roman" w:hAnsi="Times New Roman"/>
          <w:sz w:val="24"/>
          <w:szCs w:val="24"/>
          <w:lang w:val="en-US"/>
        </w:rPr>
        <w:t xml:space="preserve">, M. Gilligan //  American Political Science Review. – 2015. </w:t>
      </w:r>
      <w:r w:rsidRPr="00853846">
        <w:rPr>
          <w:rFonts w:ascii="Times New Roman" w:hAnsi="Times New Roman"/>
          <w:sz w:val="24"/>
          <w:szCs w:val="24"/>
        </w:rPr>
        <w:t>№ 109(3). –  P. 427-449. [Электронный ресурс]. - Режим доступа: https://www.cambridge.org/core/journals/american-political-science-review/article/international-interventions-to-build-social-capital-evidence-from-a-field-experiment-in-sudan/421FD0C5A8941BCE1D5A216D4E4C0240 (дата обращения: 25.05.2020)</w:t>
      </w:r>
    </w:p>
    <w:p w14:paraId="7F86F063"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Avdeyeva</w:t>
      </w:r>
      <w:proofErr w:type="spellEnd"/>
      <w:r w:rsidRPr="00853846">
        <w:rPr>
          <w:rFonts w:ascii="Times New Roman" w:hAnsi="Times New Roman"/>
          <w:sz w:val="24"/>
          <w:szCs w:val="24"/>
          <w:lang w:val="en-US"/>
        </w:rPr>
        <w:t xml:space="preserve"> O. When Do States Comply with International Treaties? Policies on Violence against Women in Post-Communist Countries / O. </w:t>
      </w:r>
      <w:proofErr w:type="spellStart"/>
      <w:r w:rsidRPr="00853846">
        <w:rPr>
          <w:rFonts w:ascii="Times New Roman" w:hAnsi="Times New Roman"/>
          <w:sz w:val="24"/>
          <w:szCs w:val="24"/>
          <w:lang w:val="en-US"/>
        </w:rPr>
        <w:t>Avdeyeva</w:t>
      </w:r>
      <w:proofErr w:type="spellEnd"/>
      <w:r w:rsidRPr="00853846">
        <w:rPr>
          <w:rFonts w:ascii="Times New Roman" w:hAnsi="Times New Roman"/>
          <w:sz w:val="24"/>
          <w:szCs w:val="24"/>
          <w:lang w:val="en-US"/>
        </w:rPr>
        <w:t xml:space="preserve"> /</w:t>
      </w:r>
      <w:proofErr w:type="gramStart"/>
      <w:r w:rsidRPr="00853846">
        <w:rPr>
          <w:rFonts w:ascii="Times New Roman" w:hAnsi="Times New Roman"/>
          <w:sz w:val="24"/>
          <w:szCs w:val="24"/>
          <w:lang w:val="en-US"/>
        </w:rPr>
        <w:t>/  International</w:t>
      </w:r>
      <w:proofErr w:type="gramEnd"/>
      <w:r w:rsidRPr="00853846">
        <w:rPr>
          <w:rFonts w:ascii="Times New Roman" w:hAnsi="Times New Roman"/>
          <w:sz w:val="24"/>
          <w:szCs w:val="24"/>
          <w:lang w:val="en-US"/>
        </w:rPr>
        <w:t xml:space="preserve"> Studies Quarterly. – 2007. </w:t>
      </w:r>
      <w:r w:rsidRPr="00853846">
        <w:rPr>
          <w:rFonts w:ascii="Times New Roman" w:hAnsi="Times New Roman"/>
          <w:sz w:val="24"/>
          <w:szCs w:val="24"/>
        </w:rPr>
        <w:t>№ 51(4). – P. 877–900. [Электронный ресурс]. - Режим доступа: https://www.jstor.org/stable/4621747?seq=1 (дата обращения: 25.05.2020)</w:t>
      </w:r>
    </w:p>
    <w:p w14:paraId="76C0F3A8"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proofErr w:type="gramStart"/>
      <w:r w:rsidRPr="00853846">
        <w:rPr>
          <w:rFonts w:ascii="Times New Roman" w:hAnsi="Times New Roman"/>
          <w:sz w:val="24"/>
          <w:szCs w:val="24"/>
          <w:lang w:val="en-US"/>
        </w:rPr>
        <w:t>B.Sokolov</w:t>
      </w:r>
      <w:proofErr w:type="spellEnd"/>
      <w:proofErr w:type="gramEnd"/>
      <w:r w:rsidRPr="00853846">
        <w:rPr>
          <w:rFonts w:ascii="Times New Roman" w:hAnsi="Times New Roman"/>
          <w:sz w:val="24"/>
          <w:szCs w:val="24"/>
          <w:lang w:val="en-US"/>
        </w:rPr>
        <w:t xml:space="preserve">, R. F. Inglehart, E. </w:t>
      </w:r>
      <w:proofErr w:type="spellStart"/>
      <w:r w:rsidRPr="00853846">
        <w:rPr>
          <w:rFonts w:ascii="Times New Roman" w:hAnsi="Times New Roman"/>
          <w:sz w:val="24"/>
          <w:szCs w:val="24"/>
          <w:lang w:val="en-US"/>
        </w:rPr>
        <w:t>Ponarin</w:t>
      </w:r>
      <w:proofErr w:type="spellEnd"/>
      <w:r w:rsidRPr="00853846">
        <w:rPr>
          <w:rFonts w:ascii="Times New Roman" w:hAnsi="Times New Roman"/>
          <w:sz w:val="24"/>
          <w:szCs w:val="24"/>
          <w:lang w:val="en-US"/>
        </w:rPr>
        <w:t xml:space="preserve">, I. </w:t>
      </w:r>
      <w:proofErr w:type="spellStart"/>
      <w:r w:rsidRPr="00853846">
        <w:rPr>
          <w:rFonts w:ascii="Times New Roman" w:hAnsi="Times New Roman"/>
          <w:sz w:val="24"/>
          <w:szCs w:val="24"/>
          <w:lang w:val="en-US"/>
        </w:rPr>
        <w:t>Vartanova</w:t>
      </w:r>
      <w:proofErr w:type="spellEnd"/>
      <w:r w:rsidRPr="00853846">
        <w:rPr>
          <w:rFonts w:ascii="Times New Roman" w:hAnsi="Times New Roman"/>
          <w:sz w:val="24"/>
          <w:szCs w:val="24"/>
          <w:lang w:val="en-US"/>
        </w:rPr>
        <w:t xml:space="preserve">, </w:t>
      </w:r>
      <w:proofErr w:type="spellStart"/>
      <w:r w:rsidRPr="00853846">
        <w:rPr>
          <w:rFonts w:ascii="Times New Roman" w:hAnsi="Times New Roman"/>
          <w:sz w:val="24"/>
          <w:szCs w:val="24"/>
          <w:lang w:val="en-US"/>
        </w:rPr>
        <w:t>W.Zimmerman</w:t>
      </w:r>
      <w:proofErr w:type="spellEnd"/>
      <w:r w:rsidRPr="00853846">
        <w:rPr>
          <w:rFonts w:ascii="Times New Roman" w:hAnsi="Times New Roman"/>
          <w:sz w:val="24"/>
          <w:szCs w:val="24"/>
          <w:lang w:val="en-US"/>
        </w:rPr>
        <w:t xml:space="preserve">, Disillusionment and Anti-Americanism in Russia: From Pro-American to Anti-American Attitudes, 1993–2009 / </w:t>
      </w:r>
      <w:proofErr w:type="spellStart"/>
      <w:r w:rsidRPr="00853846">
        <w:rPr>
          <w:rFonts w:ascii="Times New Roman" w:hAnsi="Times New Roman"/>
          <w:sz w:val="24"/>
          <w:szCs w:val="24"/>
          <w:lang w:val="en-US"/>
        </w:rPr>
        <w:t>B.Sokolov</w:t>
      </w:r>
      <w:proofErr w:type="spellEnd"/>
      <w:r w:rsidRPr="00853846">
        <w:rPr>
          <w:rFonts w:ascii="Times New Roman" w:hAnsi="Times New Roman"/>
          <w:sz w:val="24"/>
          <w:szCs w:val="24"/>
          <w:lang w:val="en-US"/>
        </w:rPr>
        <w:t xml:space="preserve">, R. F. Inglehart, E. </w:t>
      </w:r>
      <w:proofErr w:type="spellStart"/>
      <w:r w:rsidRPr="00853846">
        <w:rPr>
          <w:rFonts w:ascii="Times New Roman" w:hAnsi="Times New Roman"/>
          <w:sz w:val="24"/>
          <w:szCs w:val="24"/>
          <w:lang w:val="en-US"/>
        </w:rPr>
        <w:t>Ponarin</w:t>
      </w:r>
      <w:proofErr w:type="spellEnd"/>
      <w:r w:rsidRPr="00853846">
        <w:rPr>
          <w:rFonts w:ascii="Times New Roman" w:hAnsi="Times New Roman"/>
          <w:sz w:val="24"/>
          <w:szCs w:val="24"/>
          <w:lang w:val="en-US"/>
        </w:rPr>
        <w:t xml:space="preserve">, I. </w:t>
      </w:r>
      <w:proofErr w:type="spellStart"/>
      <w:r w:rsidRPr="00853846">
        <w:rPr>
          <w:rFonts w:ascii="Times New Roman" w:hAnsi="Times New Roman"/>
          <w:sz w:val="24"/>
          <w:szCs w:val="24"/>
          <w:lang w:val="en-US"/>
        </w:rPr>
        <w:t>Vartanova</w:t>
      </w:r>
      <w:proofErr w:type="spellEnd"/>
      <w:r w:rsidRPr="00853846">
        <w:rPr>
          <w:rFonts w:ascii="Times New Roman" w:hAnsi="Times New Roman"/>
          <w:sz w:val="24"/>
          <w:szCs w:val="24"/>
          <w:lang w:val="en-US"/>
        </w:rPr>
        <w:t xml:space="preserve">, </w:t>
      </w:r>
      <w:proofErr w:type="spellStart"/>
      <w:r w:rsidRPr="00853846">
        <w:rPr>
          <w:rFonts w:ascii="Times New Roman" w:hAnsi="Times New Roman"/>
          <w:sz w:val="24"/>
          <w:szCs w:val="24"/>
          <w:lang w:val="en-US"/>
        </w:rPr>
        <w:t>W.Zimmerman</w:t>
      </w:r>
      <w:proofErr w:type="spellEnd"/>
      <w:r w:rsidRPr="00853846">
        <w:rPr>
          <w:rFonts w:ascii="Times New Roman" w:hAnsi="Times New Roman"/>
          <w:sz w:val="24"/>
          <w:szCs w:val="24"/>
          <w:lang w:val="en-US"/>
        </w:rPr>
        <w:t xml:space="preserve"> // International Studies Quarterly. – 2019. </w:t>
      </w:r>
      <w:r w:rsidRPr="00853846">
        <w:rPr>
          <w:rFonts w:ascii="Times New Roman" w:hAnsi="Times New Roman"/>
          <w:sz w:val="24"/>
          <w:szCs w:val="24"/>
        </w:rPr>
        <w:t>№ 62(3). –  P. 534–547 [Электронный ресурс]. - Режим доступа: https://academic.oup.com/isq/article/62/3/534/5045351 (дата обращения: 25.05.2020)</w:t>
      </w:r>
    </w:p>
    <w:p w14:paraId="6350713C"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Baev</w:t>
      </w:r>
      <w:proofErr w:type="spellEnd"/>
      <w:r w:rsidRPr="00853846">
        <w:rPr>
          <w:rFonts w:ascii="Times New Roman" w:hAnsi="Times New Roman"/>
          <w:sz w:val="24"/>
          <w:szCs w:val="24"/>
          <w:lang w:val="en-US"/>
        </w:rPr>
        <w:t xml:space="preserve"> P. A New Look at Russia in Transition / P. </w:t>
      </w:r>
      <w:proofErr w:type="spellStart"/>
      <w:r w:rsidRPr="00853846">
        <w:rPr>
          <w:rFonts w:ascii="Times New Roman" w:hAnsi="Times New Roman"/>
          <w:sz w:val="24"/>
          <w:szCs w:val="24"/>
          <w:lang w:val="en-US"/>
        </w:rPr>
        <w:t>Baev</w:t>
      </w:r>
      <w:proofErr w:type="spellEnd"/>
      <w:r w:rsidRPr="00853846">
        <w:rPr>
          <w:rFonts w:ascii="Times New Roman" w:hAnsi="Times New Roman"/>
          <w:sz w:val="24"/>
          <w:szCs w:val="24"/>
          <w:lang w:val="en-US"/>
        </w:rPr>
        <w:t xml:space="preserve"> // Journal of Peace Research. – 1996. </w:t>
      </w:r>
      <w:r w:rsidRPr="00853846">
        <w:rPr>
          <w:rFonts w:ascii="Times New Roman" w:hAnsi="Times New Roman"/>
          <w:sz w:val="24"/>
          <w:szCs w:val="24"/>
        </w:rPr>
        <w:t>№ 33(3). – P. 371-376. [Электронный ресурс]. - Режим доступа: https://journals.sagepub.com/doi/abs/10.1177/0022343396033003009 (дата обращения: 24.05.2020)</w:t>
      </w:r>
    </w:p>
    <w:p w14:paraId="2014F8B8"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Baev</w:t>
      </w:r>
      <w:proofErr w:type="spellEnd"/>
      <w:r w:rsidRPr="00853846">
        <w:rPr>
          <w:rFonts w:ascii="Times New Roman" w:hAnsi="Times New Roman"/>
          <w:sz w:val="24"/>
          <w:szCs w:val="24"/>
          <w:lang w:val="en-US"/>
        </w:rPr>
        <w:t xml:space="preserve"> P. Zero Options' for Cooperative Denuclearization / P. </w:t>
      </w:r>
      <w:proofErr w:type="spellStart"/>
      <w:r w:rsidRPr="00853846">
        <w:rPr>
          <w:rFonts w:ascii="Times New Roman" w:hAnsi="Times New Roman"/>
          <w:sz w:val="24"/>
          <w:szCs w:val="24"/>
          <w:lang w:val="en-US"/>
        </w:rPr>
        <w:t>Baev</w:t>
      </w:r>
      <w:proofErr w:type="spellEnd"/>
      <w:r w:rsidRPr="00853846">
        <w:rPr>
          <w:rFonts w:ascii="Times New Roman" w:hAnsi="Times New Roman"/>
          <w:sz w:val="24"/>
          <w:szCs w:val="24"/>
          <w:lang w:val="en-US"/>
        </w:rPr>
        <w:t xml:space="preserve"> // Journal of Peace Research. – 1993. </w:t>
      </w:r>
      <w:r w:rsidRPr="00853846">
        <w:rPr>
          <w:rFonts w:ascii="Times New Roman" w:hAnsi="Times New Roman"/>
          <w:sz w:val="24"/>
          <w:szCs w:val="24"/>
        </w:rPr>
        <w:t>№ 30(4). – P. 455-460. [Электронный ресурс]. - Режим доступа: https://www.jstor.org/stable/424489?seq=1 (дата обращения: 23.05.2020)</w:t>
      </w:r>
    </w:p>
    <w:p w14:paraId="5F96703A"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Baev</w:t>
      </w:r>
      <w:proofErr w:type="spellEnd"/>
      <w:r w:rsidRPr="00853846">
        <w:rPr>
          <w:rFonts w:ascii="Times New Roman" w:hAnsi="Times New Roman"/>
          <w:sz w:val="24"/>
          <w:szCs w:val="24"/>
          <w:lang w:val="en-US"/>
        </w:rPr>
        <w:t xml:space="preserve"> P., I. </w:t>
      </w:r>
      <w:proofErr w:type="spellStart"/>
      <w:r w:rsidRPr="00853846">
        <w:rPr>
          <w:rFonts w:ascii="Times New Roman" w:hAnsi="Times New Roman"/>
          <w:sz w:val="24"/>
          <w:szCs w:val="24"/>
          <w:lang w:val="en-US"/>
        </w:rPr>
        <w:t>Øverland</w:t>
      </w:r>
      <w:proofErr w:type="spellEnd"/>
      <w:r w:rsidRPr="00853846">
        <w:rPr>
          <w:rFonts w:ascii="Times New Roman" w:hAnsi="Times New Roman"/>
          <w:sz w:val="24"/>
          <w:szCs w:val="24"/>
          <w:lang w:val="en-US"/>
        </w:rPr>
        <w:t>. The South Stream versus Nabucco Pipeline Race: Geopolitical and Economic (</w:t>
      </w:r>
      <w:proofErr w:type="spellStart"/>
      <w:r w:rsidRPr="00853846">
        <w:rPr>
          <w:rFonts w:ascii="Times New Roman" w:hAnsi="Times New Roman"/>
          <w:sz w:val="24"/>
          <w:szCs w:val="24"/>
          <w:lang w:val="en-US"/>
        </w:rPr>
        <w:t>Ir</w:t>
      </w:r>
      <w:proofErr w:type="spellEnd"/>
      <w:r w:rsidRPr="00853846">
        <w:rPr>
          <w:rFonts w:ascii="Times New Roman" w:hAnsi="Times New Roman"/>
          <w:sz w:val="24"/>
          <w:szCs w:val="24"/>
          <w:lang w:val="en-US"/>
        </w:rPr>
        <w:t xml:space="preserve">)Rationales and Political Stakes in Mega-Projects / P. </w:t>
      </w:r>
      <w:proofErr w:type="spellStart"/>
      <w:r w:rsidRPr="00853846">
        <w:rPr>
          <w:rFonts w:ascii="Times New Roman" w:hAnsi="Times New Roman"/>
          <w:sz w:val="24"/>
          <w:szCs w:val="24"/>
          <w:lang w:val="en-US"/>
        </w:rPr>
        <w:t>Baev</w:t>
      </w:r>
      <w:proofErr w:type="spellEnd"/>
      <w:r w:rsidRPr="00853846">
        <w:rPr>
          <w:rFonts w:ascii="Times New Roman" w:hAnsi="Times New Roman"/>
          <w:sz w:val="24"/>
          <w:szCs w:val="24"/>
          <w:lang w:val="en-US"/>
        </w:rPr>
        <w:t xml:space="preserve">, I. </w:t>
      </w:r>
      <w:proofErr w:type="spellStart"/>
      <w:r w:rsidRPr="00853846">
        <w:rPr>
          <w:rFonts w:ascii="Times New Roman" w:hAnsi="Times New Roman"/>
          <w:sz w:val="24"/>
          <w:szCs w:val="24"/>
          <w:lang w:val="en-US"/>
        </w:rPr>
        <w:t>Øverland</w:t>
      </w:r>
      <w:proofErr w:type="spellEnd"/>
      <w:r w:rsidRPr="00853846">
        <w:rPr>
          <w:rFonts w:ascii="Times New Roman" w:hAnsi="Times New Roman"/>
          <w:sz w:val="24"/>
          <w:szCs w:val="24"/>
          <w:lang w:val="en-US"/>
        </w:rPr>
        <w:t xml:space="preserve"> /</w:t>
      </w:r>
      <w:proofErr w:type="gramStart"/>
      <w:r w:rsidRPr="00853846">
        <w:rPr>
          <w:rFonts w:ascii="Times New Roman" w:hAnsi="Times New Roman"/>
          <w:sz w:val="24"/>
          <w:szCs w:val="24"/>
          <w:lang w:val="en-US"/>
        </w:rPr>
        <w:t>/  International</w:t>
      </w:r>
      <w:proofErr w:type="gramEnd"/>
      <w:r w:rsidRPr="00853846">
        <w:rPr>
          <w:rFonts w:ascii="Times New Roman" w:hAnsi="Times New Roman"/>
          <w:sz w:val="24"/>
          <w:szCs w:val="24"/>
          <w:lang w:val="en-US"/>
        </w:rPr>
        <w:t xml:space="preserve"> Affairs (Royal Institute of International Affairs 1944-). – 2010. </w:t>
      </w:r>
      <w:r w:rsidRPr="00853846">
        <w:rPr>
          <w:rFonts w:ascii="Times New Roman" w:hAnsi="Times New Roman"/>
          <w:sz w:val="24"/>
          <w:szCs w:val="24"/>
        </w:rPr>
        <w:t xml:space="preserve">№ 86(5). –  </w:t>
      </w:r>
      <w:r w:rsidRPr="00853846">
        <w:rPr>
          <w:rFonts w:ascii="Times New Roman" w:hAnsi="Times New Roman"/>
          <w:sz w:val="24"/>
          <w:szCs w:val="24"/>
        </w:rPr>
        <w:lastRenderedPageBreak/>
        <w:t xml:space="preserve">P. 1075–1090. [Электронный ресурс]. - Режим доступа: </w:t>
      </w:r>
      <w:r w:rsidRPr="00853846">
        <w:rPr>
          <w:rFonts w:ascii="Times New Roman" w:hAnsi="Times New Roman"/>
          <w:sz w:val="24"/>
          <w:szCs w:val="24"/>
          <w:lang w:val="en-US"/>
        </w:rPr>
        <w:t>https</w:t>
      </w:r>
      <w:r w:rsidRPr="00853846">
        <w:rPr>
          <w:rFonts w:ascii="Times New Roman" w:hAnsi="Times New Roman"/>
          <w:sz w:val="24"/>
          <w:szCs w:val="24"/>
        </w:rPr>
        <w:t>://</w:t>
      </w:r>
      <w:r w:rsidRPr="00853846">
        <w:rPr>
          <w:rFonts w:ascii="Times New Roman" w:hAnsi="Times New Roman"/>
          <w:sz w:val="24"/>
          <w:szCs w:val="24"/>
          <w:lang w:val="en-US"/>
        </w:rPr>
        <w:t>www</w:t>
      </w:r>
      <w:r w:rsidRPr="00853846">
        <w:rPr>
          <w:rFonts w:ascii="Times New Roman" w:hAnsi="Times New Roman"/>
          <w:sz w:val="24"/>
          <w:szCs w:val="24"/>
        </w:rPr>
        <w:t>.</w:t>
      </w:r>
      <w:proofErr w:type="spellStart"/>
      <w:r w:rsidRPr="00853846">
        <w:rPr>
          <w:rFonts w:ascii="Times New Roman" w:hAnsi="Times New Roman"/>
          <w:sz w:val="24"/>
          <w:szCs w:val="24"/>
          <w:lang w:val="en-US"/>
        </w:rPr>
        <w:t>jstor</w:t>
      </w:r>
      <w:proofErr w:type="spellEnd"/>
      <w:r w:rsidRPr="00853846">
        <w:rPr>
          <w:rFonts w:ascii="Times New Roman" w:hAnsi="Times New Roman"/>
          <w:sz w:val="24"/>
          <w:szCs w:val="24"/>
        </w:rPr>
        <w:t>.</w:t>
      </w:r>
      <w:r w:rsidRPr="00853846">
        <w:rPr>
          <w:rFonts w:ascii="Times New Roman" w:hAnsi="Times New Roman"/>
          <w:sz w:val="24"/>
          <w:szCs w:val="24"/>
          <w:lang w:val="en-US"/>
        </w:rPr>
        <w:t>org</w:t>
      </w:r>
      <w:r w:rsidRPr="00853846">
        <w:rPr>
          <w:rFonts w:ascii="Times New Roman" w:hAnsi="Times New Roman"/>
          <w:sz w:val="24"/>
          <w:szCs w:val="24"/>
        </w:rPr>
        <w:t>/</w:t>
      </w:r>
      <w:r w:rsidRPr="00853846">
        <w:rPr>
          <w:rFonts w:ascii="Times New Roman" w:hAnsi="Times New Roman"/>
          <w:sz w:val="24"/>
          <w:szCs w:val="24"/>
          <w:lang w:val="en-US"/>
        </w:rPr>
        <w:t>stable</w:t>
      </w:r>
      <w:r w:rsidRPr="00853846">
        <w:rPr>
          <w:rFonts w:ascii="Times New Roman" w:hAnsi="Times New Roman"/>
          <w:sz w:val="24"/>
          <w:szCs w:val="24"/>
        </w:rPr>
        <w:t>/40865128 (дата обращения: 25.05.2020)</w:t>
      </w:r>
    </w:p>
    <w:p w14:paraId="295C428E"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Bahry</w:t>
      </w:r>
      <w:proofErr w:type="spellEnd"/>
      <w:r w:rsidRPr="00853846">
        <w:rPr>
          <w:rFonts w:ascii="Times New Roman" w:hAnsi="Times New Roman"/>
          <w:sz w:val="24"/>
          <w:szCs w:val="24"/>
          <w:lang w:val="en-US"/>
        </w:rPr>
        <w:t xml:space="preserve">, D., </w:t>
      </w:r>
      <w:proofErr w:type="spellStart"/>
      <w:r w:rsidRPr="00853846">
        <w:rPr>
          <w:rFonts w:ascii="Times New Roman" w:hAnsi="Times New Roman"/>
          <w:sz w:val="24"/>
          <w:szCs w:val="24"/>
          <w:lang w:val="en-US"/>
        </w:rPr>
        <w:t>Kosolapov</w:t>
      </w:r>
      <w:proofErr w:type="spellEnd"/>
      <w:r w:rsidRPr="00853846">
        <w:rPr>
          <w:rFonts w:ascii="Times New Roman" w:hAnsi="Times New Roman"/>
          <w:sz w:val="24"/>
          <w:szCs w:val="24"/>
          <w:lang w:val="en-US"/>
        </w:rPr>
        <w:t xml:space="preserve">, M., </w:t>
      </w:r>
      <w:proofErr w:type="spellStart"/>
      <w:r w:rsidRPr="00853846">
        <w:rPr>
          <w:rFonts w:ascii="Times New Roman" w:hAnsi="Times New Roman"/>
          <w:sz w:val="24"/>
          <w:szCs w:val="24"/>
          <w:lang w:val="en-US"/>
        </w:rPr>
        <w:t>Kozyreva</w:t>
      </w:r>
      <w:proofErr w:type="spellEnd"/>
      <w:r w:rsidRPr="00853846">
        <w:rPr>
          <w:rFonts w:ascii="Times New Roman" w:hAnsi="Times New Roman"/>
          <w:sz w:val="24"/>
          <w:szCs w:val="24"/>
          <w:lang w:val="en-US"/>
        </w:rPr>
        <w:t>, P.</w:t>
      </w:r>
      <w:proofErr w:type="gramStart"/>
      <w:r w:rsidRPr="00853846">
        <w:rPr>
          <w:rFonts w:ascii="Times New Roman" w:hAnsi="Times New Roman"/>
          <w:sz w:val="24"/>
          <w:szCs w:val="24"/>
          <w:lang w:val="en-US"/>
        </w:rPr>
        <w:t>,  Wilson</w:t>
      </w:r>
      <w:proofErr w:type="gramEnd"/>
      <w:r w:rsidRPr="00853846">
        <w:rPr>
          <w:rFonts w:ascii="Times New Roman" w:hAnsi="Times New Roman"/>
          <w:sz w:val="24"/>
          <w:szCs w:val="24"/>
          <w:lang w:val="en-US"/>
        </w:rPr>
        <w:t xml:space="preserve">, R. (2005). Ethnicity and Trust: Evidence from Russia / D. </w:t>
      </w:r>
      <w:proofErr w:type="spellStart"/>
      <w:r w:rsidRPr="00853846">
        <w:rPr>
          <w:rFonts w:ascii="Times New Roman" w:hAnsi="Times New Roman"/>
          <w:sz w:val="24"/>
          <w:szCs w:val="24"/>
          <w:lang w:val="en-US"/>
        </w:rPr>
        <w:t>Bahry</w:t>
      </w:r>
      <w:proofErr w:type="spellEnd"/>
      <w:r w:rsidRPr="00853846">
        <w:rPr>
          <w:rFonts w:ascii="Times New Roman" w:hAnsi="Times New Roman"/>
          <w:sz w:val="24"/>
          <w:szCs w:val="24"/>
          <w:lang w:val="en-US"/>
        </w:rPr>
        <w:t xml:space="preserve">, M. </w:t>
      </w:r>
      <w:proofErr w:type="spellStart"/>
      <w:r w:rsidRPr="00853846">
        <w:rPr>
          <w:rFonts w:ascii="Times New Roman" w:hAnsi="Times New Roman"/>
          <w:sz w:val="24"/>
          <w:szCs w:val="24"/>
          <w:lang w:val="en-US"/>
        </w:rPr>
        <w:t>Kosolapov</w:t>
      </w:r>
      <w:proofErr w:type="spellEnd"/>
      <w:r w:rsidRPr="00853846">
        <w:rPr>
          <w:rFonts w:ascii="Times New Roman" w:hAnsi="Times New Roman"/>
          <w:sz w:val="24"/>
          <w:szCs w:val="24"/>
          <w:lang w:val="en-US"/>
        </w:rPr>
        <w:t xml:space="preserve">, </w:t>
      </w:r>
      <w:proofErr w:type="spellStart"/>
      <w:proofErr w:type="gramStart"/>
      <w:r w:rsidRPr="00853846">
        <w:rPr>
          <w:rFonts w:ascii="Times New Roman" w:hAnsi="Times New Roman"/>
          <w:sz w:val="24"/>
          <w:szCs w:val="24"/>
          <w:lang w:val="en-US"/>
        </w:rPr>
        <w:t>P.Kozyreva</w:t>
      </w:r>
      <w:proofErr w:type="spellEnd"/>
      <w:proofErr w:type="gramEnd"/>
      <w:r w:rsidRPr="00853846">
        <w:rPr>
          <w:rFonts w:ascii="Times New Roman" w:hAnsi="Times New Roman"/>
          <w:sz w:val="24"/>
          <w:szCs w:val="24"/>
          <w:lang w:val="en-US"/>
        </w:rPr>
        <w:t xml:space="preserve">, R. Wilson // American Political Science Review. – 2005. </w:t>
      </w:r>
      <w:r w:rsidRPr="00853846">
        <w:rPr>
          <w:rFonts w:ascii="Times New Roman" w:hAnsi="Times New Roman"/>
          <w:sz w:val="24"/>
          <w:szCs w:val="24"/>
        </w:rPr>
        <w:t>№99(4). – P. 521-532. [Электронный ресурс]. - Режим доступа: http://proxy.library.spbu.ru:2125/ehost/detail/detail?vid=3&amp;sid=acd98ed4-82b1-4b89-b0f1-cd32ba527eb4%40pdc-v-sessmgr06&amp;bdata=JkF1dGhUeXBlPWlwJmxhbmc9cnU%3d#AN=19077863&amp;db=asn (дата обращения: 20.05.2020)</w:t>
      </w:r>
    </w:p>
    <w:p w14:paraId="53720120"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Baum M., Zhukov. Y. Filtering Revolution: Reporting Bias in International Newspaper Coverage of the Libyan Civil War / M, Baum, Y. Zhukov // Journal of Peace Research. – 2015. </w:t>
      </w:r>
      <w:r w:rsidRPr="00853846">
        <w:rPr>
          <w:rFonts w:ascii="Times New Roman" w:hAnsi="Times New Roman"/>
          <w:sz w:val="24"/>
          <w:szCs w:val="24"/>
        </w:rPr>
        <w:t xml:space="preserve">№52(3). – </w:t>
      </w:r>
      <w:r w:rsidRPr="00853846">
        <w:rPr>
          <w:rFonts w:ascii="Times New Roman" w:hAnsi="Times New Roman"/>
          <w:sz w:val="24"/>
          <w:szCs w:val="24"/>
          <w:lang w:val="en-US"/>
        </w:rPr>
        <w:t>P</w:t>
      </w:r>
      <w:r w:rsidRPr="00853846">
        <w:rPr>
          <w:rFonts w:ascii="Times New Roman" w:hAnsi="Times New Roman"/>
          <w:sz w:val="24"/>
          <w:szCs w:val="24"/>
        </w:rPr>
        <w:t xml:space="preserve">. 384–400 [Электронный ресурс]. - Режим доступа: </w:t>
      </w:r>
      <w:r w:rsidRPr="00853846">
        <w:rPr>
          <w:rFonts w:ascii="Times New Roman" w:hAnsi="Times New Roman"/>
          <w:sz w:val="24"/>
          <w:szCs w:val="24"/>
          <w:lang w:val="en-US"/>
        </w:rPr>
        <w:t>https</w:t>
      </w:r>
      <w:r w:rsidRPr="00853846">
        <w:rPr>
          <w:rFonts w:ascii="Times New Roman" w:hAnsi="Times New Roman"/>
          <w:sz w:val="24"/>
          <w:szCs w:val="24"/>
        </w:rPr>
        <w:t>://</w:t>
      </w:r>
      <w:r w:rsidRPr="00853846">
        <w:rPr>
          <w:rFonts w:ascii="Times New Roman" w:hAnsi="Times New Roman"/>
          <w:sz w:val="24"/>
          <w:szCs w:val="24"/>
          <w:lang w:val="en-US"/>
        </w:rPr>
        <w:t>scholar</w:t>
      </w:r>
      <w:r w:rsidRPr="00853846">
        <w:rPr>
          <w:rFonts w:ascii="Times New Roman" w:hAnsi="Times New Roman"/>
          <w:sz w:val="24"/>
          <w:szCs w:val="24"/>
        </w:rPr>
        <w:t>.</w:t>
      </w:r>
      <w:proofErr w:type="spellStart"/>
      <w:r w:rsidRPr="00853846">
        <w:rPr>
          <w:rFonts w:ascii="Times New Roman" w:hAnsi="Times New Roman"/>
          <w:sz w:val="24"/>
          <w:szCs w:val="24"/>
          <w:lang w:val="en-US"/>
        </w:rPr>
        <w:t>harvard</w:t>
      </w:r>
      <w:proofErr w:type="spellEnd"/>
      <w:r w:rsidRPr="00853846">
        <w:rPr>
          <w:rFonts w:ascii="Times New Roman" w:hAnsi="Times New Roman"/>
          <w:sz w:val="24"/>
          <w:szCs w:val="24"/>
        </w:rPr>
        <w:t>.</w:t>
      </w:r>
      <w:proofErr w:type="spellStart"/>
      <w:r w:rsidRPr="00853846">
        <w:rPr>
          <w:rFonts w:ascii="Times New Roman" w:hAnsi="Times New Roman"/>
          <w:sz w:val="24"/>
          <w:szCs w:val="24"/>
          <w:lang w:val="en-US"/>
        </w:rPr>
        <w:t>edu</w:t>
      </w:r>
      <w:proofErr w:type="spellEnd"/>
      <w:r w:rsidRPr="00853846">
        <w:rPr>
          <w:rFonts w:ascii="Times New Roman" w:hAnsi="Times New Roman"/>
          <w:sz w:val="24"/>
          <w:szCs w:val="24"/>
        </w:rPr>
        <w:t>/</w:t>
      </w:r>
      <w:proofErr w:type="spellStart"/>
      <w:r w:rsidRPr="00853846">
        <w:rPr>
          <w:rFonts w:ascii="Times New Roman" w:hAnsi="Times New Roman"/>
          <w:sz w:val="24"/>
          <w:szCs w:val="24"/>
          <w:lang w:val="en-US"/>
        </w:rPr>
        <w:t>zhukov</w:t>
      </w:r>
      <w:proofErr w:type="spellEnd"/>
      <w:r w:rsidRPr="00853846">
        <w:rPr>
          <w:rFonts w:ascii="Times New Roman" w:hAnsi="Times New Roman"/>
          <w:sz w:val="24"/>
          <w:szCs w:val="24"/>
        </w:rPr>
        <w:t>/</w:t>
      </w:r>
      <w:r w:rsidRPr="00853846">
        <w:rPr>
          <w:rFonts w:ascii="Times New Roman" w:hAnsi="Times New Roman"/>
          <w:sz w:val="24"/>
          <w:szCs w:val="24"/>
          <w:lang w:val="en-US"/>
        </w:rPr>
        <w:t>filtering</w:t>
      </w:r>
      <w:r w:rsidRPr="00853846">
        <w:rPr>
          <w:rFonts w:ascii="Times New Roman" w:hAnsi="Times New Roman"/>
          <w:sz w:val="24"/>
          <w:szCs w:val="24"/>
        </w:rPr>
        <w:t>-</w:t>
      </w:r>
      <w:r w:rsidRPr="00853846">
        <w:rPr>
          <w:rFonts w:ascii="Times New Roman" w:hAnsi="Times New Roman"/>
          <w:sz w:val="24"/>
          <w:szCs w:val="24"/>
          <w:lang w:val="en-US"/>
        </w:rPr>
        <w:t>revolution</w:t>
      </w:r>
      <w:r w:rsidRPr="00853846">
        <w:rPr>
          <w:rFonts w:ascii="Times New Roman" w:hAnsi="Times New Roman"/>
          <w:sz w:val="24"/>
          <w:szCs w:val="24"/>
        </w:rPr>
        <w:t>-</w:t>
      </w:r>
      <w:r w:rsidRPr="00853846">
        <w:rPr>
          <w:rFonts w:ascii="Times New Roman" w:hAnsi="Times New Roman"/>
          <w:sz w:val="24"/>
          <w:szCs w:val="24"/>
          <w:lang w:val="en-US"/>
        </w:rPr>
        <w:t>reporting</w:t>
      </w:r>
      <w:r w:rsidRPr="00853846">
        <w:rPr>
          <w:rFonts w:ascii="Times New Roman" w:hAnsi="Times New Roman"/>
          <w:sz w:val="24"/>
          <w:szCs w:val="24"/>
        </w:rPr>
        <w:t>-</w:t>
      </w:r>
      <w:r w:rsidRPr="00853846">
        <w:rPr>
          <w:rFonts w:ascii="Times New Roman" w:hAnsi="Times New Roman"/>
          <w:sz w:val="24"/>
          <w:szCs w:val="24"/>
          <w:lang w:val="en-US"/>
        </w:rPr>
        <w:t>bias</w:t>
      </w:r>
      <w:r w:rsidRPr="00853846">
        <w:rPr>
          <w:rFonts w:ascii="Times New Roman" w:hAnsi="Times New Roman"/>
          <w:sz w:val="24"/>
          <w:szCs w:val="24"/>
        </w:rPr>
        <w:t>-</w:t>
      </w:r>
      <w:r w:rsidRPr="00853846">
        <w:rPr>
          <w:rFonts w:ascii="Times New Roman" w:hAnsi="Times New Roman"/>
          <w:sz w:val="24"/>
          <w:szCs w:val="24"/>
          <w:lang w:val="en-US"/>
        </w:rPr>
        <w:t>international</w:t>
      </w:r>
      <w:r w:rsidRPr="00853846">
        <w:rPr>
          <w:rFonts w:ascii="Times New Roman" w:hAnsi="Times New Roman"/>
          <w:sz w:val="24"/>
          <w:szCs w:val="24"/>
        </w:rPr>
        <w:t>-</w:t>
      </w:r>
      <w:r w:rsidRPr="00853846">
        <w:rPr>
          <w:rFonts w:ascii="Times New Roman" w:hAnsi="Times New Roman"/>
          <w:sz w:val="24"/>
          <w:szCs w:val="24"/>
          <w:lang w:val="en-US"/>
        </w:rPr>
        <w:t>newspaper</w:t>
      </w:r>
      <w:r w:rsidRPr="00853846">
        <w:rPr>
          <w:rFonts w:ascii="Times New Roman" w:hAnsi="Times New Roman"/>
          <w:sz w:val="24"/>
          <w:szCs w:val="24"/>
        </w:rPr>
        <w:t>-</w:t>
      </w:r>
      <w:r w:rsidRPr="00853846">
        <w:rPr>
          <w:rFonts w:ascii="Times New Roman" w:hAnsi="Times New Roman"/>
          <w:sz w:val="24"/>
          <w:szCs w:val="24"/>
          <w:lang w:val="en-US"/>
        </w:rPr>
        <w:t>coverage</w:t>
      </w:r>
      <w:r w:rsidRPr="00853846">
        <w:rPr>
          <w:rFonts w:ascii="Times New Roman" w:hAnsi="Times New Roman"/>
          <w:sz w:val="24"/>
          <w:szCs w:val="24"/>
        </w:rPr>
        <w:t>-</w:t>
      </w:r>
      <w:proofErr w:type="spellStart"/>
      <w:r w:rsidRPr="00853846">
        <w:rPr>
          <w:rFonts w:ascii="Times New Roman" w:hAnsi="Times New Roman"/>
          <w:sz w:val="24"/>
          <w:szCs w:val="24"/>
          <w:lang w:val="en-US"/>
        </w:rPr>
        <w:t>libyan</w:t>
      </w:r>
      <w:proofErr w:type="spellEnd"/>
      <w:r w:rsidRPr="00853846">
        <w:rPr>
          <w:rFonts w:ascii="Times New Roman" w:hAnsi="Times New Roman"/>
          <w:sz w:val="24"/>
          <w:szCs w:val="24"/>
        </w:rPr>
        <w:t>-</w:t>
      </w:r>
      <w:r w:rsidRPr="00853846">
        <w:rPr>
          <w:rFonts w:ascii="Times New Roman" w:hAnsi="Times New Roman"/>
          <w:sz w:val="24"/>
          <w:szCs w:val="24"/>
          <w:lang w:val="en-US"/>
        </w:rPr>
        <w:t>civil</w:t>
      </w:r>
      <w:r w:rsidRPr="00853846">
        <w:rPr>
          <w:rFonts w:ascii="Times New Roman" w:hAnsi="Times New Roman"/>
          <w:sz w:val="24"/>
          <w:szCs w:val="24"/>
        </w:rPr>
        <w:t>-</w:t>
      </w:r>
      <w:r w:rsidRPr="00853846">
        <w:rPr>
          <w:rFonts w:ascii="Times New Roman" w:hAnsi="Times New Roman"/>
          <w:sz w:val="24"/>
          <w:szCs w:val="24"/>
          <w:lang w:val="en-US"/>
        </w:rPr>
        <w:t>war</w:t>
      </w:r>
      <w:r w:rsidRPr="00853846">
        <w:rPr>
          <w:rFonts w:ascii="Times New Roman" w:hAnsi="Times New Roman"/>
          <w:sz w:val="24"/>
          <w:szCs w:val="24"/>
        </w:rPr>
        <w:t xml:space="preserve"> (дата обращения: 22.05.2020) </w:t>
      </w:r>
    </w:p>
    <w:p w14:paraId="57A203A9"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Beath</w:t>
      </w:r>
      <w:proofErr w:type="spellEnd"/>
      <w:r w:rsidRPr="00853846">
        <w:rPr>
          <w:rFonts w:ascii="Times New Roman" w:hAnsi="Times New Roman"/>
          <w:sz w:val="24"/>
          <w:szCs w:val="24"/>
          <w:lang w:val="en-US"/>
        </w:rPr>
        <w:t xml:space="preserve">, A., </w:t>
      </w:r>
      <w:proofErr w:type="spellStart"/>
      <w:r w:rsidRPr="00853846">
        <w:rPr>
          <w:rFonts w:ascii="Times New Roman" w:hAnsi="Times New Roman"/>
          <w:sz w:val="24"/>
          <w:szCs w:val="24"/>
          <w:lang w:val="en-US"/>
        </w:rPr>
        <w:t>Christia</w:t>
      </w:r>
      <w:proofErr w:type="spellEnd"/>
      <w:r w:rsidRPr="00853846">
        <w:rPr>
          <w:rFonts w:ascii="Times New Roman" w:hAnsi="Times New Roman"/>
          <w:sz w:val="24"/>
          <w:szCs w:val="24"/>
          <w:lang w:val="en-US"/>
        </w:rPr>
        <w:t xml:space="preserve">, F., </w:t>
      </w:r>
      <w:proofErr w:type="spellStart"/>
      <w:r w:rsidRPr="00853846">
        <w:rPr>
          <w:rFonts w:ascii="Times New Roman" w:hAnsi="Times New Roman"/>
          <w:sz w:val="24"/>
          <w:szCs w:val="24"/>
          <w:lang w:val="en-US"/>
        </w:rPr>
        <w:t>Enikolopov</w:t>
      </w:r>
      <w:proofErr w:type="spellEnd"/>
      <w:r w:rsidRPr="00853846">
        <w:rPr>
          <w:rFonts w:ascii="Times New Roman" w:hAnsi="Times New Roman"/>
          <w:sz w:val="24"/>
          <w:szCs w:val="24"/>
          <w:lang w:val="en-US"/>
        </w:rPr>
        <w:t xml:space="preserve">, R. Empowering Women through Development Aid: Evidence from a Field Experiment in Afghanistan / A. </w:t>
      </w:r>
      <w:proofErr w:type="spellStart"/>
      <w:r w:rsidRPr="00853846">
        <w:rPr>
          <w:rFonts w:ascii="Times New Roman" w:hAnsi="Times New Roman"/>
          <w:sz w:val="24"/>
          <w:szCs w:val="24"/>
          <w:lang w:val="en-US"/>
        </w:rPr>
        <w:t>Beath</w:t>
      </w:r>
      <w:proofErr w:type="spellEnd"/>
      <w:r w:rsidRPr="00853846">
        <w:rPr>
          <w:rFonts w:ascii="Times New Roman" w:hAnsi="Times New Roman"/>
          <w:sz w:val="24"/>
          <w:szCs w:val="24"/>
          <w:lang w:val="en-US"/>
        </w:rPr>
        <w:t xml:space="preserve">, F. </w:t>
      </w:r>
      <w:proofErr w:type="spellStart"/>
      <w:r w:rsidRPr="00853846">
        <w:rPr>
          <w:rFonts w:ascii="Times New Roman" w:hAnsi="Times New Roman"/>
          <w:sz w:val="24"/>
          <w:szCs w:val="24"/>
          <w:lang w:val="en-US"/>
        </w:rPr>
        <w:t>Christia</w:t>
      </w:r>
      <w:proofErr w:type="spellEnd"/>
      <w:r w:rsidRPr="00853846">
        <w:rPr>
          <w:rFonts w:ascii="Times New Roman" w:hAnsi="Times New Roman"/>
          <w:sz w:val="24"/>
          <w:szCs w:val="24"/>
          <w:lang w:val="en-US"/>
        </w:rPr>
        <w:t xml:space="preserve">, R. </w:t>
      </w:r>
      <w:proofErr w:type="spellStart"/>
      <w:r w:rsidRPr="00853846">
        <w:rPr>
          <w:rFonts w:ascii="Times New Roman" w:hAnsi="Times New Roman"/>
          <w:sz w:val="24"/>
          <w:szCs w:val="24"/>
          <w:lang w:val="en-US"/>
        </w:rPr>
        <w:t>Enikopolov</w:t>
      </w:r>
      <w:proofErr w:type="spellEnd"/>
      <w:r w:rsidRPr="00853846">
        <w:rPr>
          <w:rFonts w:ascii="Times New Roman" w:hAnsi="Times New Roman"/>
          <w:sz w:val="24"/>
          <w:szCs w:val="24"/>
          <w:lang w:val="en-US"/>
        </w:rPr>
        <w:t xml:space="preserve"> // American Political Science Review. – 2013. </w:t>
      </w:r>
      <w:r w:rsidRPr="00853846">
        <w:rPr>
          <w:rFonts w:ascii="Times New Roman" w:hAnsi="Times New Roman"/>
          <w:sz w:val="24"/>
          <w:szCs w:val="24"/>
        </w:rPr>
        <w:t>№ 107(3). – P. 540-557. [Электронный ресурс]. - Режим доступа: https://www.jstor.org/stable/43654923?seq=1 (дата обращения: 25.05.2020)</w:t>
      </w:r>
    </w:p>
    <w:p w14:paraId="7D735ED4"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Bosin Y. Supporting Democracy in the Former Soviet Union: Why the Impact of US Assistance Has Been Below Expectations. / Y. Bosin // International Studies Quarterly. – 2012. </w:t>
      </w:r>
      <w:r w:rsidRPr="00853846">
        <w:rPr>
          <w:rFonts w:ascii="Times New Roman" w:hAnsi="Times New Roman"/>
          <w:sz w:val="24"/>
          <w:szCs w:val="24"/>
        </w:rPr>
        <w:t>№ 56 (2). –  P. 405–412. [Электронный ресурс]. - Режим доступа: https://www.jstor.org/stable/23256790?seq=1 (дата обращения: 22.05.2020)</w:t>
      </w:r>
    </w:p>
    <w:p w14:paraId="4E09F58F"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Bukharin O. The Future of Russia's Plutonium Cities / O. Bukharin // International Security. – 1997. </w:t>
      </w:r>
      <w:r w:rsidRPr="00853846">
        <w:rPr>
          <w:rFonts w:ascii="Times New Roman" w:hAnsi="Times New Roman"/>
          <w:sz w:val="24"/>
          <w:szCs w:val="24"/>
        </w:rPr>
        <w:t>№ 21(4).  – P. 126–158. [Электронный ресурс]. - Режим доступа: https://www.jstor.org/stable/2539285?seq=1 (дата обращения: 23.05.2020)</w:t>
      </w:r>
    </w:p>
    <w:p w14:paraId="6F1E433E"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Campos, N. F.</w:t>
      </w:r>
      <w:proofErr w:type="gramStart"/>
      <w:r w:rsidRPr="00853846">
        <w:rPr>
          <w:rFonts w:ascii="Times New Roman" w:hAnsi="Times New Roman"/>
          <w:sz w:val="24"/>
          <w:szCs w:val="24"/>
          <w:lang w:val="en-US"/>
        </w:rPr>
        <w:t xml:space="preserve">,  </w:t>
      </w:r>
      <w:proofErr w:type="spellStart"/>
      <w:r w:rsidRPr="00853846">
        <w:rPr>
          <w:rFonts w:ascii="Times New Roman" w:hAnsi="Times New Roman"/>
          <w:sz w:val="24"/>
          <w:szCs w:val="24"/>
          <w:lang w:val="en-US"/>
        </w:rPr>
        <w:t>Kuzeyev</w:t>
      </w:r>
      <w:proofErr w:type="spellEnd"/>
      <w:proofErr w:type="gramEnd"/>
      <w:r w:rsidRPr="00853846">
        <w:rPr>
          <w:rFonts w:ascii="Times New Roman" w:hAnsi="Times New Roman"/>
          <w:sz w:val="24"/>
          <w:szCs w:val="24"/>
          <w:lang w:val="en-US"/>
        </w:rPr>
        <w:t xml:space="preserve">, V. S.  On the Dynamics of Ethnic Fractionalization / </w:t>
      </w:r>
      <w:proofErr w:type="spellStart"/>
      <w:r w:rsidRPr="00853846">
        <w:rPr>
          <w:rFonts w:ascii="Times New Roman" w:hAnsi="Times New Roman"/>
          <w:sz w:val="24"/>
          <w:szCs w:val="24"/>
          <w:lang w:val="en-US"/>
        </w:rPr>
        <w:t>N.</w:t>
      </w:r>
      <w:proofErr w:type="gramStart"/>
      <w:r w:rsidRPr="00853846">
        <w:rPr>
          <w:rFonts w:ascii="Times New Roman" w:hAnsi="Times New Roman"/>
          <w:sz w:val="24"/>
          <w:szCs w:val="24"/>
          <w:lang w:val="en-US"/>
        </w:rPr>
        <w:t>F.Campos</w:t>
      </w:r>
      <w:proofErr w:type="spellEnd"/>
      <w:proofErr w:type="gramEnd"/>
      <w:r w:rsidRPr="00853846">
        <w:rPr>
          <w:rFonts w:ascii="Times New Roman" w:hAnsi="Times New Roman"/>
          <w:sz w:val="24"/>
          <w:szCs w:val="24"/>
          <w:lang w:val="en-US"/>
        </w:rPr>
        <w:t xml:space="preserve">, V.S. </w:t>
      </w:r>
      <w:proofErr w:type="spellStart"/>
      <w:r w:rsidRPr="00853846">
        <w:rPr>
          <w:rFonts w:ascii="Times New Roman" w:hAnsi="Times New Roman"/>
          <w:sz w:val="24"/>
          <w:szCs w:val="24"/>
          <w:lang w:val="en-US"/>
        </w:rPr>
        <w:t>Kuzeyev</w:t>
      </w:r>
      <w:proofErr w:type="spellEnd"/>
      <w:r w:rsidRPr="00853846">
        <w:rPr>
          <w:rFonts w:ascii="Times New Roman" w:hAnsi="Times New Roman"/>
          <w:sz w:val="24"/>
          <w:szCs w:val="24"/>
          <w:lang w:val="en-US"/>
        </w:rPr>
        <w:t xml:space="preserve"> //  American Journal of Political Science.- </w:t>
      </w:r>
      <w:r w:rsidRPr="00853846">
        <w:rPr>
          <w:rFonts w:ascii="Times New Roman" w:hAnsi="Times New Roman"/>
          <w:sz w:val="24"/>
          <w:szCs w:val="24"/>
        </w:rPr>
        <w:t xml:space="preserve">2007.№ 51(3). – P. 620–639. [Электронный ресурс]. - Режим доступа: https://onlinelibrary.wiley.com/doi/full/10.1111/j.1540-5907.2007.00271.x </w:t>
      </w:r>
      <w:bookmarkStart w:id="142" w:name="_Hlk41909917"/>
      <w:r w:rsidRPr="00853846">
        <w:rPr>
          <w:rFonts w:ascii="Times New Roman" w:hAnsi="Times New Roman"/>
          <w:sz w:val="24"/>
          <w:szCs w:val="24"/>
        </w:rPr>
        <w:t>(дата обращения: 20.05.2020)</w:t>
      </w:r>
      <w:bookmarkEnd w:id="142"/>
    </w:p>
    <w:p w14:paraId="7706889F"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Chyzh</w:t>
      </w:r>
      <w:proofErr w:type="spellEnd"/>
      <w:r w:rsidRPr="00853846">
        <w:rPr>
          <w:rFonts w:ascii="Times New Roman" w:hAnsi="Times New Roman"/>
          <w:sz w:val="24"/>
          <w:szCs w:val="24"/>
          <w:lang w:val="en-US"/>
        </w:rPr>
        <w:t xml:space="preserve"> O., </w:t>
      </w:r>
      <w:proofErr w:type="spellStart"/>
      <w:r w:rsidRPr="00853846">
        <w:rPr>
          <w:rFonts w:ascii="Times New Roman" w:hAnsi="Times New Roman"/>
          <w:sz w:val="24"/>
          <w:szCs w:val="24"/>
          <w:lang w:val="en-US"/>
        </w:rPr>
        <w:t>Labzina</w:t>
      </w:r>
      <w:proofErr w:type="spellEnd"/>
      <w:r w:rsidRPr="00853846">
        <w:rPr>
          <w:rFonts w:ascii="Times New Roman" w:hAnsi="Times New Roman"/>
          <w:sz w:val="24"/>
          <w:szCs w:val="24"/>
          <w:lang w:val="en-US"/>
        </w:rPr>
        <w:t xml:space="preserve"> E. Bankrolling Repression? Modeling Third‐Party Influence on Protests and Repression. / O. </w:t>
      </w:r>
      <w:proofErr w:type="spellStart"/>
      <w:r w:rsidRPr="00853846">
        <w:rPr>
          <w:rFonts w:ascii="Times New Roman" w:hAnsi="Times New Roman"/>
          <w:sz w:val="24"/>
          <w:szCs w:val="24"/>
          <w:lang w:val="en-US"/>
        </w:rPr>
        <w:t>Chyzh</w:t>
      </w:r>
      <w:proofErr w:type="spellEnd"/>
      <w:r w:rsidRPr="00853846">
        <w:rPr>
          <w:rFonts w:ascii="Times New Roman" w:hAnsi="Times New Roman"/>
          <w:sz w:val="24"/>
          <w:szCs w:val="24"/>
          <w:lang w:val="en-US"/>
        </w:rPr>
        <w:t xml:space="preserve">, E. </w:t>
      </w:r>
      <w:proofErr w:type="spellStart"/>
      <w:r w:rsidRPr="00853846">
        <w:rPr>
          <w:rFonts w:ascii="Times New Roman" w:hAnsi="Times New Roman"/>
          <w:sz w:val="24"/>
          <w:szCs w:val="24"/>
          <w:lang w:val="en-US"/>
        </w:rPr>
        <w:t>Labzina</w:t>
      </w:r>
      <w:proofErr w:type="spellEnd"/>
      <w:r w:rsidRPr="00853846">
        <w:rPr>
          <w:rFonts w:ascii="Times New Roman" w:hAnsi="Times New Roman"/>
          <w:sz w:val="24"/>
          <w:szCs w:val="24"/>
          <w:lang w:val="en-US"/>
        </w:rPr>
        <w:t xml:space="preserve"> // American Journal of Political Science. – 2018. </w:t>
      </w:r>
      <w:r w:rsidRPr="00853846">
        <w:rPr>
          <w:rFonts w:ascii="Times New Roman" w:hAnsi="Times New Roman"/>
          <w:sz w:val="24"/>
          <w:szCs w:val="24"/>
        </w:rPr>
        <w:t xml:space="preserve">№ 62(3). – P. 312-324. [Электронный ресурс]. - Режим доступа: </w:t>
      </w:r>
      <w:r w:rsidRPr="00853846">
        <w:rPr>
          <w:rFonts w:ascii="Times New Roman" w:hAnsi="Times New Roman"/>
          <w:sz w:val="24"/>
          <w:szCs w:val="24"/>
        </w:rPr>
        <w:lastRenderedPageBreak/>
        <w:t>https://onlinelibrary.wiley.com/doi/abs/10.1111/ajps.12341 (дата обращения: 23.05.2020)</w:t>
      </w:r>
    </w:p>
    <w:p w14:paraId="50B43991"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Chyzh</w:t>
      </w:r>
      <w:proofErr w:type="spellEnd"/>
      <w:r w:rsidRPr="00853846">
        <w:rPr>
          <w:rFonts w:ascii="Times New Roman" w:hAnsi="Times New Roman"/>
          <w:sz w:val="24"/>
          <w:szCs w:val="24"/>
          <w:lang w:val="en-US"/>
        </w:rPr>
        <w:t xml:space="preserve">, O. Can you trust a dictator: A strategic model of authoritarian regimes’ signing and compliance with international treaties / O. </w:t>
      </w:r>
      <w:proofErr w:type="spellStart"/>
      <w:r w:rsidRPr="00853846">
        <w:rPr>
          <w:rFonts w:ascii="Times New Roman" w:hAnsi="Times New Roman"/>
          <w:sz w:val="24"/>
          <w:szCs w:val="24"/>
          <w:lang w:val="en-US"/>
        </w:rPr>
        <w:t>Chyzh</w:t>
      </w:r>
      <w:proofErr w:type="spellEnd"/>
      <w:r w:rsidRPr="00853846">
        <w:rPr>
          <w:rFonts w:ascii="Times New Roman" w:hAnsi="Times New Roman"/>
          <w:sz w:val="24"/>
          <w:szCs w:val="24"/>
          <w:lang w:val="en-US"/>
        </w:rPr>
        <w:t xml:space="preserve"> // Conflict Management and Peace </w:t>
      </w:r>
      <w:proofErr w:type="gramStart"/>
      <w:r w:rsidRPr="00853846">
        <w:rPr>
          <w:rFonts w:ascii="Times New Roman" w:hAnsi="Times New Roman"/>
          <w:sz w:val="24"/>
          <w:szCs w:val="24"/>
          <w:lang w:val="en-US"/>
        </w:rPr>
        <w:t>Science.</w:t>
      </w:r>
      <w:proofErr w:type="gramEnd"/>
      <w:r w:rsidRPr="00853846">
        <w:rPr>
          <w:rFonts w:ascii="Times New Roman" w:hAnsi="Times New Roman"/>
          <w:sz w:val="24"/>
          <w:szCs w:val="24"/>
          <w:lang w:val="en-US"/>
        </w:rPr>
        <w:t xml:space="preserve"> – 2014. </w:t>
      </w:r>
      <w:r w:rsidRPr="00853846">
        <w:rPr>
          <w:rFonts w:ascii="Times New Roman" w:hAnsi="Times New Roman"/>
          <w:sz w:val="24"/>
          <w:szCs w:val="24"/>
        </w:rPr>
        <w:t xml:space="preserve">№ 31(1).  – P 3–27. [Электронный ресурс]. - Режим доступа: </w:t>
      </w:r>
      <w:r w:rsidRPr="00853846">
        <w:rPr>
          <w:rFonts w:ascii="Times New Roman" w:hAnsi="Times New Roman"/>
          <w:sz w:val="24"/>
          <w:szCs w:val="24"/>
          <w:lang w:val="en-US"/>
        </w:rPr>
        <w:t>https</w:t>
      </w:r>
      <w:r w:rsidRPr="00853846">
        <w:rPr>
          <w:rFonts w:ascii="Times New Roman" w:hAnsi="Times New Roman"/>
          <w:sz w:val="24"/>
          <w:szCs w:val="24"/>
        </w:rPr>
        <w:t>://</w:t>
      </w:r>
      <w:r w:rsidRPr="00853846">
        <w:rPr>
          <w:rFonts w:ascii="Times New Roman" w:hAnsi="Times New Roman"/>
          <w:sz w:val="24"/>
          <w:szCs w:val="24"/>
          <w:lang w:val="en-US"/>
        </w:rPr>
        <w:t>journals</w:t>
      </w:r>
      <w:r w:rsidRPr="00853846">
        <w:rPr>
          <w:rFonts w:ascii="Times New Roman" w:hAnsi="Times New Roman"/>
          <w:sz w:val="24"/>
          <w:szCs w:val="24"/>
        </w:rPr>
        <w:t>.</w:t>
      </w:r>
      <w:proofErr w:type="spellStart"/>
      <w:r w:rsidRPr="00853846">
        <w:rPr>
          <w:rFonts w:ascii="Times New Roman" w:hAnsi="Times New Roman"/>
          <w:sz w:val="24"/>
          <w:szCs w:val="24"/>
          <w:lang w:val="en-US"/>
        </w:rPr>
        <w:t>sagepub</w:t>
      </w:r>
      <w:proofErr w:type="spellEnd"/>
      <w:r w:rsidRPr="00853846">
        <w:rPr>
          <w:rFonts w:ascii="Times New Roman" w:hAnsi="Times New Roman"/>
          <w:sz w:val="24"/>
          <w:szCs w:val="24"/>
        </w:rPr>
        <w:t>.</w:t>
      </w:r>
      <w:r w:rsidRPr="00853846">
        <w:rPr>
          <w:rFonts w:ascii="Times New Roman" w:hAnsi="Times New Roman"/>
          <w:sz w:val="24"/>
          <w:szCs w:val="24"/>
          <w:lang w:val="en-US"/>
        </w:rPr>
        <w:t>com</w:t>
      </w:r>
      <w:r w:rsidRPr="00853846">
        <w:rPr>
          <w:rFonts w:ascii="Times New Roman" w:hAnsi="Times New Roman"/>
          <w:sz w:val="24"/>
          <w:szCs w:val="24"/>
        </w:rPr>
        <w:t>/</w:t>
      </w:r>
      <w:proofErr w:type="spellStart"/>
      <w:r w:rsidRPr="00853846">
        <w:rPr>
          <w:rFonts w:ascii="Times New Roman" w:hAnsi="Times New Roman"/>
          <w:sz w:val="24"/>
          <w:szCs w:val="24"/>
          <w:lang w:val="en-US"/>
        </w:rPr>
        <w:t>doi</w:t>
      </w:r>
      <w:proofErr w:type="spellEnd"/>
      <w:r w:rsidRPr="00853846">
        <w:rPr>
          <w:rFonts w:ascii="Times New Roman" w:hAnsi="Times New Roman"/>
          <w:sz w:val="24"/>
          <w:szCs w:val="24"/>
        </w:rPr>
        <w:t>/10.1177/0738894213501132 (дата обращения: 24.05.2020)</w:t>
      </w:r>
    </w:p>
    <w:p w14:paraId="2D11489E"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Chyzh</w:t>
      </w:r>
      <w:proofErr w:type="spellEnd"/>
      <w:r w:rsidRPr="00853846">
        <w:rPr>
          <w:rFonts w:ascii="Times New Roman" w:hAnsi="Times New Roman"/>
          <w:sz w:val="24"/>
          <w:szCs w:val="24"/>
          <w:lang w:val="en-US"/>
        </w:rPr>
        <w:t xml:space="preserve">, O. Dangerous Liaisons: An Endogenous Model of International Trade and Human Rights / O. </w:t>
      </w:r>
      <w:proofErr w:type="spellStart"/>
      <w:r w:rsidRPr="00853846">
        <w:rPr>
          <w:rFonts w:ascii="Times New Roman" w:hAnsi="Times New Roman"/>
          <w:sz w:val="24"/>
          <w:szCs w:val="24"/>
          <w:lang w:val="en-US"/>
        </w:rPr>
        <w:t>Chyzh</w:t>
      </w:r>
      <w:proofErr w:type="spellEnd"/>
      <w:r w:rsidRPr="00853846">
        <w:rPr>
          <w:rFonts w:ascii="Times New Roman" w:hAnsi="Times New Roman"/>
          <w:sz w:val="24"/>
          <w:szCs w:val="24"/>
          <w:lang w:val="en-US"/>
        </w:rPr>
        <w:t xml:space="preserve"> // Journal of Peace Research. – 2016. </w:t>
      </w:r>
      <w:r w:rsidRPr="00853846">
        <w:rPr>
          <w:rFonts w:ascii="Times New Roman" w:hAnsi="Times New Roman"/>
          <w:sz w:val="24"/>
          <w:szCs w:val="24"/>
        </w:rPr>
        <w:t>№ 53(3). – P. 409–423 [Электронный ресурс]. - Режим доступа: https://journals.sagepub.com/doi/10.1177/0022343316629605 (дата обращения: 25.05.2020)</w:t>
      </w:r>
    </w:p>
    <w:p w14:paraId="0B1BA02E"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Conley, J. P.  Low acceptance rates, commercial publishing, and the future of scholarly communication. / J.P. Conley // Economics Bulletin. -2012. </w:t>
      </w:r>
      <w:r w:rsidRPr="00853846">
        <w:rPr>
          <w:rFonts w:ascii="Times New Roman" w:hAnsi="Times New Roman"/>
          <w:sz w:val="24"/>
          <w:szCs w:val="24"/>
        </w:rPr>
        <w:t>№32(4). – P.1-11 [Электронный ресурс]. - Режим доступа: http://www.accessecon.com/pubs/EB/2012/Volume32/EB-12-V32-I4-A37.pdf (дата обращения: 15.05.2020)</w:t>
      </w:r>
    </w:p>
    <w:p w14:paraId="3DDCC2D4" w14:textId="77777777" w:rsidR="008253CD" w:rsidRPr="00853846" w:rsidRDefault="008253CD" w:rsidP="009E4D27">
      <w:pPr>
        <w:pStyle w:val="a6"/>
        <w:numPr>
          <w:ilvl w:val="0"/>
          <w:numId w:val="12"/>
        </w:numPr>
        <w:spacing w:line="360" w:lineRule="auto"/>
        <w:jc w:val="both"/>
        <w:rPr>
          <w:rFonts w:ascii="Times New Roman" w:hAnsi="Times New Roman"/>
          <w:sz w:val="24"/>
          <w:szCs w:val="24"/>
          <w:lang w:val="en-US"/>
        </w:rPr>
      </w:pPr>
      <w:r w:rsidRPr="00853846">
        <w:rPr>
          <w:rFonts w:ascii="Times New Roman" w:hAnsi="Times New Roman"/>
          <w:sz w:val="24"/>
          <w:szCs w:val="24"/>
          <w:lang w:val="en-US"/>
        </w:rPr>
        <w:t>De Ridder-</w:t>
      </w:r>
      <w:proofErr w:type="spellStart"/>
      <w:r w:rsidRPr="00853846">
        <w:rPr>
          <w:rFonts w:ascii="Times New Roman" w:hAnsi="Times New Roman"/>
          <w:sz w:val="24"/>
          <w:szCs w:val="24"/>
          <w:lang w:val="en-US"/>
        </w:rPr>
        <w:t>Symoens</w:t>
      </w:r>
      <w:proofErr w:type="spellEnd"/>
      <w:r w:rsidRPr="00853846">
        <w:rPr>
          <w:rFonts w:ascii="Times New Roman" w:hAnsi="Times New Roman"/>
          <w:sz w:val="24"/>
          <w:szCs w:val="24"/>
          <w:lang w:val="en-US"/>
        </w:rPr>
        <w:t xml:space="preserve"> H. Mobility / H. De Ridder-</w:t>
      </w:r>
      <w:proofErr w:type="spellStart"/>
      <w:r w:rsidRPr="00853846">
        <w:rPr>
          <w:rFonts w:ascii="Times New Roman" w:hAnsi="Times New Roman"/>
          <w:sz w:val="24"/>
          <w:szCs w:val="24"/>
          <w:lang w:val="en-US"/>
        </w:rPr>
        <w:t>Symoens</w:t>
      </w:r>
      <w:proofErr w:type="spellEnd"/>
      <w:r w:rsidRPr="00853846">
        <w:rPr>
          <w:rFonts w:ascii="Times New Roman" w:hAnsi="Times New Roman"/>
          <w:sz w:val="24"/>
          <w:szCs w:val="24"/>
          <w:lang w:val="en-US"/>
        </w:rPr>
        <w:t xml:space="preserve"> // A history of the university in Europe. -1992. №1. – P.280-304 </w:t>
      </w:r>
    </w:p>
    <w:p w14:paraId="592B08BE" w14:textId="77777777" w:rsidR="008253CD" w:rsidRPr="00853846" w:rsidRDefault="008253CD" w:rsidP="009E4D27">
      <w:pPr>
        <w:pStyle w:val="a6"/>
        <w:numPr>
          <w:ilvl w:val="0"/>
          <w:numId w:val="12"/>
        </w:numPr>
        <w:spacing w:line="360" w:lineRule="auto"/>
        <w:jc w:val="both"/>
        <w:rPr>
          <w:rFonts w:ascii="Times New Roman" w:hAnsi="Times New Roman"/>
          <w:sz w:val="24"/>
          <w:szCs w:val="24"/>
          <w:lang w:val="en-US"/>
        </w:rPr>
      </w:pPr>
      <w:r w:rsidRPr="00853846">
        <w:rPr>
          <w:rFonts w:ascii="Times New Roman" w:hAnsi="Times New Roman"/>
          <w:sz w:val="24"/>
          <w:szCs w:val="24"/>
          <w:lang w:val="en-US"/>
        </w:rPr>
        <w:t xml:space="preserve">De Wit, H. Internationalization of Higher Education in the United States of America and Europe: A Historical, Comparative, and Conceptual Analysis / </w:t>
      </w:r>
      <w:proofErr w:type="spellStart"/>
      <w:proofErr w:type="gramStart"/>
      <w:r w:rsidRPr="00853846">
        <w:rPr>
          <w:rFonts w:ascii="Times New Roman" w:hAnsi="Times New Roman"/>
          <w:sz w:val="24"/>
          <w:szCs w:val="24"/>
          <w:lang w:val="en-US"/>
        </w:rPr>
        <w:t>H.De</w:t>
      </w:r>
      <w:proofErr w:type="spellEnd"/>
      <w:proofErr w:type="gramEnd"/>
      <w:r w:rsidRPr="00853846">
        <w:rPr>
          <w:rFonts w:ascii="Times New Roman" w:hAnsi="Times New Roman"/>
          <w:sz w:val="24"/>
          <w:szCs w:val="24"/>
          <w:lang w:val="en-US"/>
        </w:rPr>
        <w:t xml:space="preserve"> Wit // Connecticut: Greenwood Press.-2002, P.1-288 [</w:t>
      </w:r>
      <w:proofErr w:type="spellStart"/>
      <w:r w:rsidRPr="00853846">
        <w:rPr>
          <w:rFonts w:ascii="Times New Roman" w:hAnsi="Times New Roman"/>
          <w:sz w:val="24"/>
          <w:szCs w:val="24"/>
          <w:lang w:val="en-US"/>
        </w:rPr>
        <w:t>Электронный</w:t>
      </w:r>
      <w:proofErr w:type="spellEnd"/>
      <w:r w:rsidRPr="00853846">
        <w:rPr>
          <w:rFonts w:ascii="Times New Roman" w:hAnsi="Times New Roman"/>
          <w:sz w:val="24"/>
          <w:szCs w:val="24"/>
          <w:lang w:val="en-US"/>
        </w:rPr>
        <w:t xml:space="preserve"> </w:t>
      </w:r>
      <w:proofErr w:type="spellStart"/>
      <w:r w:rsidRPr="00853846">
        <w:rPr>
          <w:rFonts w:ascii="Times New Roman" w:hAnsi="Times New Roman"/>
          <w:sz w:val="24"/>
          <w:szCs w:val="24"/>
          <w:lang w:val="en-US"/>
        </w:rPr>
        <w:t>ресурс</w:t>
      </w:r>
      <w:proofErr w:type="spellEnd"/>
      <w:r w:rsidRPr="00853846">
        <w:rPr>
          <w:rFonts w:ascii="Times New Roman" w:hAnsi="Times New Roman"/>
          <w:sz w:val="24"/>
          <w:szCs w:val="24"/>
          <w:lang w:val="en-US"/>
        </w:rPr>
        <w:t xml:space="preserve">]. - </w:t>
      </w:r>
      <w:proofErr w:type="spellStart"/>
      <w:r w:rsidRPr="00853846">
        <w:rPr>
          <w:rFonts w:ascii="Times New Roman" w:hAnsi="Times New Roman"/>
          <w:sz w:val="24"/>
          <w:szCs w:val="24"/>
          <w:lang w:val="en-US"/>
        </w:rPr>
        <w:t>Режим</w:t>
      </w:r>
      <w:proofErr w:type="spellEnd"/>
      <w:r w:rsidRPr="00853846">
        <w:rPr>
          <w:rFonts w:ascii="Times New Roman" w:hAnsi="Times New Roman"/>
          <w:sz w:val="24"/>
          <w:szCs w:val="24"/>
          <w:lang w:val="en-US"/>
        </w:rPr>
        <w:t xml:space="preserve"> </w:t>
      </w:r>
      <w:proofErr w:type="spellStart"/>
      <w:r w:rsidRPr="00853846">
        <w:rPr>
          <w:rFonts w:ascii="Times New Roman" w:hAnsi="Times New Roman"/>
          <w:sz w:val="24"/>
          <w:szCs w:val="24"/>
          <w:lang w:val="en-US"/>
        </w:rPr>
        <w:t>доступа</w:t>
      </w:r>
      <w:proofErr w:type="spellEnd"/>
      <w:r w:rsidRPr="00853846">
        <w:rPr>
          <w:rFonts w:ascii="Times New Roman" w:hAnsi="Times New Roman"/>
          <w:sz w:val="24"/>
          <w:szCs w:val="24"/>
          <w:lang w:val="en-US"/>
        </w:rPr>
        <w:t>: https://trove.nla.gov.au/work/33785722?q&amp;versionId=41559078</w:t>
      </w:r>
      <w:r w:rsidRPr="00853846">
        <w:rPr>
          <w:rStyle w:val="a8"/>
          <w:rFonts w:ascii="Times New Roman" w:hAnsi="Times New Roman"/>
          <w:color w:val="auto"/>
          <w:sz w:val="24"/>
          <w:szCs w:val="24"/>
          <w:u w:val="none"/>
          <w:lang w:val="en-US"/>
        </w:rPr>
        <w:t xml:space="preserve"> (</w:t>
      </w:r>
      <w:proofErr w:type="spellStart"/>
      <w:r w:rsidRPr="00853846">
        <w:rPr>
          <w:rStyle w:val="a8"/>
          <w:rFonts w:ascii="Times New Roman" w:hAnsi="Times New Roman"/>
          <w:color w:val="auto"/>
          <w:sz w:val="24"/>
          <w:szCs w:val="24"/>
          <w:u w:val="none"/>
          <w:lang w:val="en-US"/>
        </w:rPr>
        <w:t>дата</w:t>
      </w:r>
      <w:proofErr w:type="spellEnd"/>
      <w:r w:rsidRPr="00853846">
        <w:rPr>
          <w:rStyle w:val="a8"/>
          <w:rFonts w:ascii="Times New Roman" w:hAnsi="Times New Roman"/>
          <w:color w:val="auto"/>
          <w:sz w:val="24"/>
          <w:szCs w:val="24"/>
          <w:u w:val="none"/>
          <w:lang w:val="en-US"/>
        </w:rPr>
        <w:t xml:space="preserve"> </w:t>
      </w:r>
      <w:proofErr w:type="spellStart"/>
      <w:r w:rsidRPr="00853846">
        <w:rPr>
          <w:rStyle w:val="a8"/>
          <w:rFonts w:ascii="Times New Roman" w:hAnsi="Times New Roman"/>
          <w:color w:val="auto"/>
          <w:sz w:val="24"/>
          <w:szCs w:val="24"/>
          <w:u w:val="none"/>
          <w:lang w:val="en-US"/>
        </w:rPr>
        <w:t>обращения</w:t>
      </w:r>
      <w:proofErr w:type="spellEnd"/>
      <w:r w:rsidRPr="00853846">
        <w:rPr>
          <w:rStyle w:val="a8"/>
          <w:rFonts w:ascii="Times New Roman" w:hAnsi="Times New Roman"/>
          <w:color w:val="auto"/>
          <w:sz w:val="24"/>
          <w:szCs w:val="24"/>
          <w:u w:val="none"/>
          <w:lang w:val="en-US"/>
        </w:rPr>
        <w:t>: 10.04.2020)</w:t>
      </w:r>
    </w:p>
    <w:p w14:paraId="62FB5709"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Denisova</w:t>
      </w:r>
      <w:proofErr w:type="spellEnd"/>
      <w:r w:rsidRPr="00853846">
        <w:rPr>
          <w:rFonts w:ascii="Times New Roman" w:hAnsi="Times New Roman"/>
          <w:sz w:val="24"/>
          <w:szCs w:val="24"/>
          <w:lang w:val="en-US"/>
        </w:rPr>
        <w:t xml:space="preserve"> I., Eller, M., Frye, T., </w:t>
      </w:r>
      <w:proofErr w:type="spellStart"/>
      <w:r w:rsidRPr="00853846">
        <w:rPr>
          <w:rFonts w:ascii="Times New Roman" w:hAnsi="Times New Roman"/>
          <w:sz w:val="24"/>
          <w:szCs w:val="24"/>
          <w:lang w:val="en-US"/>
        </w:rPr>
        <w:t>Zhuravskaya</w:t>
      </w:r>
      <w:proofErr w:type="spellEnd"/>
      <w:r w:rsidRPr="00853846">
        <w:rPr>
          <w:rFonts w:ascii="Times New Roman" w:hAnsi="Times New Roman"/>
          <w:sz w:val="24"/>
          <w:szCs w:val="24"/>
          <w:lang w:val="en-US"/>
        </w:rPr>
        <w:t xml:space="preserve">, E.  Who Wants </w:t>
      </w:r>
      <w:proofErr w:type="gramStart"/>
      <w:r w:rsidRPr="00853846">
        <w:rPr>
          <w:rFonts w:ascii="Times New Roman" w:hAnsi="Times New Roman"/>
          <w:sz w:val="24"/>
          <w:szCs w:val="24"/>
          <w:lang w:val="en-US"/>
        </w:rPr>
        <w:t>To</w:t>
      </w:r>
      <w:proofErr w:type="gramEnd"/>
      <w:r w:rsidRPr="00853846">
        <w:rPr>
          <w:rFonts w:ascii="Times New Roman" w:hAnsi="Times New Roman"/>
          <w:sz w:val="24"/>
          <w:szCs w:val="24"/>
          <w:lang w:val="en-US"/>
        </w:rPr>
        <w:t xml:space="preserve"> Revise Privatization? The Complementarity of Market Skills and Institutions / I. </w:t>
      </w:r>
      <w:proofErr w:type="spellStart"/>
      <w:r w:rsidRPr="00853846">
        <w:rPr>
          <w:rFonts w:ascii="Times New Roman" w:hAnsi="Times New Roman"/>
          <w:sz w:val="24"/>
          <w:szCs w:val="24"/>
          <w:lang w:val="en-US"/>
        </w:rPr>
        <w:t>Denisova</w:t>
      </w:r>
      <w:proofErr w:type="spellEnd"/>
      <w:r w:rsidRPr="00853846">
        <w:rPr>
          <w:rFonts w:ascii="Times New Roman" w:hAnsi="Times New Roman"/>
          <w:sz w:val="24"/>
          <w:szCs w:val="24"/>
          <w:lang w:val="en-US"/>
        </w:rPr>
        <w:t xml:space="preserve">, M. Eller, </w:t>
      </w:r>
      <w:proofErr w:type="spellStart"/>
      <w:proofErr w:type="gramStart"/>
      <w:r w:rsidRPr="00853846">
        <w:rPr>
          <w:rFonts w:ascii="Times New Roman" w:hAnsi="Times New Roman"/>
          <w:sz w:val="24"/>
          <w:szCs w:val="24"/>
          <w:lang w:val="en-US"/>
        </w:rPr>
        <w:t>T,Frye</w:t>
      </w:r>
      <w:proofErr w:type="spellEnd"/>
      <w:proofErr w:type="gramEnd"/>
      <w:r w:rsidRPr="00853846">
        <w:rPr>
          <w:rFonts w:ascii="Times New Roman" w:hAnsi="Times New Roman"/>
          <w:sz w:val="24"/>
          <w:szCs w:val="24"/>
          <w:lang w:val="en-US"/>
        </w:rPr>
        <w:t xml:space="preserve">, E. </w:t>
      </w:r>
      <w:proofErr w:type="spellStart"/>
      <w:r w:rsidRPr="00853846">
        <w:rPr>
          <w:rFonts w:ascii="Times New Roman" w:hAnsi="Times New Roman"/>
          <w:sz w:val="24"/>
          <w:szCs w:val="24"/>
          <w:lang w:val="en-US"/>
        </w:rPr>
        <w:t>Zhuravskaya</w:t>
      </w:r>
      <w:proofErr w:type="spellEnd"/>
      <w:r w:rsidRPr="00853846">
        <w:rPr>
          <w:rFonts w:ascii="Times New Roman" w:hAnsi="Times New Roman"/>
          <w:sz w:val="24"/>
          <w:szCs w:val="24"/>
          <w:lang w:val="en-US"/>
        </w:rPr>
        <w:t xml:space="preserve"> // The American Political Science Review. – 2009. </w:t>
      </w:r>
      <w:r w:rsidRPr="00853846">
        <w:rPr>
          <w:rFonts w:ascii="Times New Roman" w:hAnsi="Times New Roman"/>
          <w:sz w:val="24"/>
          <w:szCs w:val="24"/>
        </w:rPr>
        <w:t>№ 103(2). – P. 284–304. [Электронный ресурс]. - Режим доступа: https://www.jstor.org/stable/27798502?seq=1 (дата обращения: 22.05.2020)</w:t>
      </w:r>
    </w:p>
    <w:p w14:paraId="5F46D154"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Egorov</w:t>
      </w:r>
      <w:proofErr w:type="spellEnd"/>
      <w:r w:rsidRPr="00853846">
        <w:rPr>
          <w:rFonts w:ascii="Times New Roman" w:hAnsi="Times New Roman"/>
          <w:sz w:val="24"/>
          <w:szCs w:val="24"/>
          <w:lang w:val="en-US"/>
        </w:rPr>
        <w:t xml:space="preserve">, G., </w:t>
      </w:r>
      <w:proofErr w:type="spellStart"/>
      <w:r w:rsidRPr="00853846">
        <w:rPr>
          <w:rFonts w:ascii="Times New Roman" w:hAnsi="Times New Roman"/>
          <w:sz w:val="24"/>
          <w:szCs w:val="24"/>
          <w:lang w:val="en-US"/>
        </w:rPr>
        <w:t>Guriev</w:t>
      </w:r>
      <w:proofErr w:type="spellEnd"/>
      <w:r w:rsidRPr="00853846">
        <w:rPr>
          <w:rFonts w:ascii="Times New Roman" w:hAnsi="Times New Roman"/>
          <w:sz w:val="24"/>
          <w:szCs w:val="24"/>
          <w:lang w:val="en-US"/>
        </w:rPr>
        <w:t xml:space="preserve">, S., </w:t>
      </w:r>
      <w:proofErr w:type="spellStart"/>
      <w:r w:rsidRPr="00853846">
        <w:rPr>
          <w:rFonts w:ascii="Times New Roman" w:hAnsi="Times New Roman"/>
          <w:sz w:val="24"/>
          <w:szCs w:val="24"/>
          <w:lang w:val="en-US"/>
        </w:rPr>
        <w:t>Sonin</w:t>
      </w:r>
      <w:proofErr w:type="spellEnd"/>
      <w:r w:rsidRPr="00853846">
        <w:rPr>
          <w:rFonts w:ascii="Times New Roman" w:hAnsi="Times New Roman"/>
          <w:sz w:val="24"/>
          <w:szCs w:val="24"/>
          <w:lang w:val="en-US"/>
        </w:rPr>
        <w:t xml:space="preserve">, K.  Why Resource-poor Dictators Allow Freer Media: A Theory and Evidence from Panel Data / </w:t>
      </w:r>
      <w:proofErr w:type="spellStart"/>
      <w:proofErr w:type="gramStart"/>
      <w:r w:rsidRPr="00853846">
        <w:rPr>
          <w:rFonts w:ascii="Times New Roman" w:hAnsi="Times New Roman"/>
          <w:sz w:val="24"/>
          <w:szCs w:val="24"/>
          <w:lang w:val="en-US"/>
        </w:rPr>
        <w:t>G.Egorov</w:t>
      </w:r>
      <w:proofErr w:type="spellEnd"/>
      <w:proofErr w:type="gramEnd"/>
      <w:r w:rsidRPr="00853846">
        <w:rPr>
          <w:rFonts w:ascii="Times New Roman" w:hAnsi="Times New Roman"/>
          <w:sz w:val="24"/>
          <w:szCs w:val="24"/>
          <w:lang w:val="en-US"/>
        </w:rPr>
        <w:t xml:space="preserve">, S. </w:t>
      </w:r>
      <w:proofErr w:type="spellStart"/>
      <w:r w:rsidRPr="00853846">
        <w:rPr>
          <w:rFonts w:ascii="Times New Roman" w:hAnsi="Times New Roman"/>
          <w:sz w:val="24"/>
          <w:szCs w:val="24"/>
          <w:lang w:val="en-US"/>
        </w:rPr>
        <w:t>Guriev</w:t>
      </w:r>
      <w:proofErr w:type="spellEnd"/>
      <w:r w:rsidRPr="00853846">
        <w:rPr>
          <w:rFonts w:ascii="Times New Roman" w:hAnsi="Times New Roman"/>
          <w:sz w:val="24"/>
          <w:szCs w:val="24"/>
          <w:lang w:val="en-US"/>
        </w:rPr>
        <w:t xml:space="preserve">, K. </w:t>
      </w:r>
      <w:proofErr w:type="spellStart"/>
      <w:r w:rsidRPr="00853846">
        <w:rPr>
          <w:rFonts w:ascii="Times New Roman" w:hAnsi="Times New Roman"/>
          <w:sz w:val="24"/>
          <w:szCs w:val="24"/>
          <w:lang w:val="en-US"/>
        </w:rPr>
        <w:t>Sonin</w:t>
      </w:r>
      <w:proofErr w:type="spellEnd"/>
      <w:r w:rsidRPr="00853846">
        <w:rPr>
          <w:rFonts w:ascii="Times New Roman" w:hAnsi="Times New Roman"/>
          <w:sz w:val="24"/>
          <w:szCs w:val="24"/>
          <w:lang w:val="en-US"/>
        </w:rPr>
        <w:t xml:space="preserve"> // American Political Science Review. – 2009. </w:t>
      </w:r>
      <w:r w:rsidRPr="00853846">
        <w:rPr>
          <w:rFonts w:ascii="Times New Roman" w:hAnsi="Times New Roman"/>
          <w:sz w:val="24"/>
          <w:szCs w:val="24"/>
        </w:rPr>
        <w:t>№ 103(4). – P. 645-668 [Электронный ресурс]. - Режим доступа: https://www.cambridge.org/core/journals/american-political-science-review/article/why-resourcepoor-dictators-allow-freer-media-a-theory-and-evidence-</w:t>
      </w:r>
      <w:r w:rsidRPr="00853846">
        <w:rPr>
          <w:rFonts w:ascii="Times New Roman" w:hAnsi="Times New Roman"/>
          <w:sz w:val="24"/>
          <w:szCs w:val="24"/>
        </w:rPr>
        <w:lastRenderedPageBreak/>
        <w:t>from-panel-data/92630F67EA4FB71E493FAA12D429A056 (дата обращения: 21.05.2020)</w:t>
      </w:r>
    </w:p>
    <w:p w14:paraId="3AD97449"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Eric A.  &amp; A. </w:t>
      </w:r>
      <w:proofErr w:type="spellStart"/>
      <w:r w:rsidRPr="00853846">
        <w:rPr>
          <w:rFonts w:ascii="Times New Roman" w:hAnsi="Times New Roman"/>
          <w:sz w:val="24"/>
          <w:szCs w:val="24"/>
          <w:lang w:val="en-US"/>
        </w:rPr>
        <w:t>Toritsyn</w:t>
      </w:r>
      <w:proofErr w:type="spellEnd"/>
      <w:r w:rsidRPr="00853846">
        <w:rPr>
          <w:rFonts w:ascii="Times New Roman" w:hAnsi="Times New Roman"/>
          <w:sz w:val="24"/>
          <w:szCs w:val="24"/>
          <w:lang w:val="en-US"/>
        </w:rPr>
        <w:t xml:space="preserve">. Bringing the Leader Back In: Internal Threats and Alignment Theory in the Commonwealth of Independent States / A. Eric, A. </w:t>
      </w:r>
      <w:proofErr w:type="spellStart"/>
      <w:r w:rsidRPr="00853846">
        <w:rPr>
          <w:rFonts w:ascii="Times New Roman" w:hAnsi="Times New Roman"/>
          <w:sz w:val="24"/>
          <w:szCs w:val="24"/>
          <w:lang w:val="en-US"/>
        </w:rPr>
        <w:t>Toritsyn</w:t>
      </w:r>
      <w:proofErr w:type="spellEnd"/>
      <w:r w:rsidRPr="00853846">
        <w:rPr>
          <w:rFonts w:ascii="Times New Roman" w:hAnsi="Times New Roman"/>
          <w:sz w:val="24"/>
          <w:szCs w:val="24"/>
          <w:lang w:val="en-US"/>
        </w:rPr>
        <w:t xml:space="preserve"> // Security Studies. – 2005. </w:t>
      </w:r>
      <w:r w:rsidRPr="00853846">
        <w:rPr>
          <w:rFonts w:ascii="Times New Roman" w:hAnsi="Times New Roman"/>
          <w:sz w:val="24"/>
          <w:szCs w:val="24"/>
        </w:rPr>
        <w:t>№. 14(2). – P. 325-363 [Электронный ресурс]. - Режим доступа: https://www.tandfonline.com/doi/abs/10.1080/09636410500234079?journalCode=fsst20 (дата обращения: 24.05.2020)</w:t>
      </w:r>
    </w:p>
    <w:p w14:paraId="434ED628"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Gaibulloev</w:t>
      </w:r>
      <w:proofErr w:type="spellEnd"/>
      <w:r w:rsidRPr="00853846">
        <w:rPr>
          <w:rFonts w:ascii="Times New Roman" w:hAnsi="Times New Roman"/>
          <w:sz w:val="24"/>
          <w:szCs w:val="24"/>
          <w:lang w:val="en-US"/>
        </w:rPr>
        <w:t xml:space="preserve"> K., Sandler T. Hostage Taking: Determinants of Terrorist Logistical and Negotiation Success / K. </w:t>
      </w:r>
      <w:proofErr w:type="spellStart"/>
      <w:r w:rsidRPr="00853846">
        <w:rPr>
          <w:rFonts w:ascii="Times New Roman" w:hAnsi="Times New Roman"/>
          <w:sz w:val="24"/>
          <w:szCs w:val="24"/>
          <w:lang w:val="en-US"/>
        </w:rPr>
        <w:t>Gaibulloev</w:t>
      </w:r>
      <w:proofErr w:type="spellEnd"/>
      <w:r w:rsidRPr="00853846">
        <w:rPr>
          <w:rFonts w:ascii="Times New Roman" w:hAnsi="Times New Roman"/>
          <w:sz w:val="24"/>
          <w:szCs w:val="24"/>
          <w:lang w:val="en-US"/>
        </w:rPr>
        <w:t xml:space="preserve">, T. Sandler // Journal of Peace Research. – 2009. </w:t>
      </w:r>
      <w:r w:rsidRPr="00853846">
        <w:rPr>
          <w:rFonts w:ascii="Times New Roman" w:hAnsi="Times New Roman"/>
          <w:sz w:val="24"/>
          <w:szCs w:val="24"/>
        </w:rPr>
        <w:t>№ 46(6). – P. 739–756 [Электронный ресурс]. - Режим доступа: https://www.jstor.org/stable/25654494?seq=1 (дата обращения: 24.05.2020)</w:t>
      </w:r>
    </w:p>
    <w:p w14:paraId="427A9ADE"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Gaibulloev</w:t>
      </w:r>
      <w:proofErr w:type="spellEnd"/>
      <w:r w:rsidRPr="00853846">
        <w:rPr>
          <w:rFonts w:ascii="Times New Roman" w:hAnsi="Times New Roman"/>
          <w:sz w:val="24"/>
          <w:szCs w:val="24"/>
          <w:lang w:val="en-US"/>
        </w:rPr>
        <w:t xml:space="preserve"> K., Sandler T., Sul D. Dynamic Panel Analysis under Cross-Sectional Dependence / K. </w:t>
      </w:r>
      <w:proofErr w:type="spellStart"/>
      <w:r w:rsidRPr="00853846">
        <w:rPr>
          <w:rFonts w:ascii="Times New Roman" w:hAnsi="Times New Roman"/>
          <w:sz w:val="24"/>
          <w:szCs w:val="24"/>
          <w:lang w:val="en-US"/>
        </w:rPr>
        <w:t>Gaibulloev</w:t>
      </w:r>
      <w:proofErr w:type="spellEnd"/>
      <w:r w:rsidRPr="00853846">
        <w:rPr>
          <w:rFonts w:ascii="Times New Roman" w:hAnsi="Times New Roman"/>
          <w:sz w:val="24"/>
          <w:szCs w:val="24"/>
          <w:lang w:val="en-US"/>
        </w:rPr>
        <w:t xml:space="preserve">, T. Sandler, D. Sul // Political Analysis. – 2014. </w:t>
      </w:r>
      <w:r w:rsidRPr="00853846">
        <w:rPr>
          <w:rFonts w:ascii="Times New Roman" w:hAnsi="Times New Roman"/>
          <w:sz w:val="24"/>
          <w:szCs w:val="24"/>
        </w:rPr>
        <w:t>№ 22(2). – P. 258-273. [Электронный ресурс]. - Режим доступа: https://www.cambridge.org/core/journals/political-analysis/article/dynamic-panel-analysis-under-crosssectional-dependence/88101DECF0F2804EF7E8AE2EEC53127F (дата обращения: 22.05.2020)</w:t>
      </w:r>
    </w:p>
    <w:p w14:paraId="7494046C"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Gaibulloev</w:t>
      </w:r>
      <w:proofErr w:type="spellEnd"/>
      <w:r w:rsidRPr="00853846">
        <w:rPr>
          <w:rFonts w:ascii="Times New Roman" w:hAnsi="Times New Roman"/>
          <w:sz w:val="24"/>
          <w:szCs w:val="24"/>
          <w:lang w:val="en-US"/>
        </w:rPr>
        <w:t xml:space="preserve"> K., T. Sandler. The Adverse Effect of Transnational and Domestic Terrorism on Growth in Africa / K. </w:t>
      </w:r>
      <w:proofErr w:type="spellStart"/>
      <w:r w:rsidRPr="00853846">
        <w:rPr>
          <w:rFonts w:ascii="Times New Roman" w:hAnsi="Times New Roman"/>
          <w:sz w:val="24"/>
          <w:szCs w:val="24"/>
          <w:lang w:val="en-US"/>
        </w:rPr>
        <w:t>Gaibulloev</w:t>
      </w:r>
      <w:proofErr w:type="spellEnd"/>
      <w:r w:rsidRPr="00853846">
        <w:rPr>
          <w:rFonts w:ascii="Times New Roman" w:hAnsi="Times New Roman"/>
          <w:sz w:val="24"/>
          <w:szCs w:val="24"/>
          <w:lang w:val="en-US"/>
        </w:rPr>
        <w:t xml:space="preserve">, T. Sandler // Journal of Peace Research. – 2011. </w:t>
      </w:r>
      <w:r w:rsidRPr="00853846">
        <w:rPr>
          <w:rFonts w:ascii="Times New Roman" w:hAnsi="Times New Roman"/>
          <w:sz w:val="24"/>
          <w:szCs w:val="24"/>
        </w:rPr>
        <w:t>№ 48(3). –P. 355–371. [Электронный ресурс]. - Режим доступа: https://journals.sagepub.com/doi/abs/10.1177/0022343310395798?journalCode=jpra (дата обращения: 24.05.2020)</w:t>
      </w:r>
    </w:p>
    <w:p w14:paraId="6D7A91E7"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Gaibulloev</w:t>
      </w:r>
      <w:proofErr w:type="spellEnd"/>
      <w:r w:rsidRPr="00853846">
        <w:rPr>
          <w:rFonts w:ascii="Times New Roman" w:hAnsi="Times New Roman"/>
          <w:sz w:val="24"/>
          <w:szCs w:val="24"/>
          <w:lang w:val="en-US"/>
        </w:rPr>
        <w:t xml:space="preserve">, K. Personnel Contributions to UN and Non-UN Peacekeeping Missions: A Public Goods Approach / K. </w:t>
      </w:r>
      <w:proofErr w:type="spellStart"/>
      <w:r w:rsidRPr="00853846">
        <w:rPr>
          <w:rFonts w:ascii="Times New Roman" w:hAnsi="Times New Roman"/>
          <w:sz w:val="24"/>
          <w:szCs w:val="24"/>
          <w:lang w:val="en-US"/>
        </w:rPr>
        <w:t>Gaibulloev</w:t>
      </w:r>
      <w:proofErr w:type="spellEnd"/>
      <w:r w:rsidRPr="00853846">
        <w:rPr>
          <w:rFonts w:ascii="Times New Roman" w:hAnsi="Times New Roman"/>
          <w:sz w:val="24"/>
          <w:szCs w:val="24"/>
          <w:lang w:val="en-US"/>
        </w:rPr>
        <w:t xml:space="preserve"> // Journal of Peace Research. – 2015. </w:t>
      </w:r>
      <w:r w:rsidRPr="00853846">
        <w:rPr>
          <w:rFonts w:ascii="Times New Roman" w:hAnsi="Times New Roman"/>
          <w:sz w:val="24"/>
          <w:szCs w:val="24"/>
        </w:rPr>
        <w:t>№ 52(6).  – P. 727–742. [Электронный ресурс]. - Режим доступаhttps://journals.sagepub.com/doi/full/10.1177/0022343315579245# (дата обращения: 25.05.2020)</w:t>
      </w:r>
    </w:p>
    <w:p w14:paraId="123C2FB3"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Gaibulloev</w:t>
      </w:r>
      <w:proofErr w:type="spellEnd"/>
      <w:r w:rsidRPr="00853846">
        <w:rPr>
          <w:rFonts w:ascii="Times New Roman" w:hAnsi="Times New Roman"/>
          <w:sz w:val="24"/>
          <w:szCs w:val="24"/>
          <w:lang w:val="en-US"/>
        </w:rPr>
        <w:t xml:space="preserve">, K., Piazza, J., Sandler, T. Regime Types and Terrorism / K. </w:t>
      </w:r>
      <w:proofErr w:type="spellStart"/>
      <w:r w:rsidRPr="00853846">
        <w:rPr>
          <w:rFonts w:ascii="Times New Roman" w:hAnsi="Times New Roman"/>
          <w:sz w:val="24"/>
          <w:szCs w:val="24"/>
          <w:lang w:val="en-US"/>
        </w:rPr>
        <w:t>Gaibulloev</w:t>
      </w:r>
      <w:proofErr w:type="spellEnd"/>
      <w:r w:rsidRPr="00853846">
        <w:rPr>
          <w:rFonts w:ascii="Times New Roman" w:hAnsi="Times New Roman"/>
          <w:sz w:val="24"/>
          <w:szCs w:val="24"/>
          <w:lang w:val="en-US"/>
        </w:rPr>
        <w:t xml:space="preserve">, J. Piazza, T. Sandler // International Organization. – 2017. </w:t>
      </w:r>
      <w:r w:rsidRPr="00853846">
        <w:rPr>
          <w:rFonts w:ascii="Times New Roman" w:hAnsi="Times New Roman"/>
          <w:sz w:val="24"/>
          <w:szCs w:val="24"/>
        </w:rPr>
        <w:t>№ 71(3). – P. 491-522. [Электронный ресурс]. - Режим доступа: https://www.cambridge.org/core/journals/international-organization/article/regime-types-and-terrorism/066297E3A009466D91A96F77D6ED7B3A (дата обращения: 24.05.2020)</w:t>
      </w:r>
    </w:p>
    <w:p w14:paraId="29FEA558"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Gehlbach</w:t>
      </w:r>
      <w:proofErr w:type="spellEnd"/>
      <w:r w:rsidRPr="00853846">
        <w:rPr>
          <w:rFonts w:ascii="Times New Roman" w:hAnsi="Times New Roman"/>
          <w:sz w:val="24"/>
          <w:szCs w:val="24"/>
          <w:lang w:val="en-US"/>
        </w:rPr>
        <w:t xml:space="preserve"> S., </w:t>
      </w:r>
      <w:proofErr w:type="spellStart"/>
      <w:r w:rsidRPr="00853846">
        <w:rPr>
          <w:rFonts w:ascii="Times New Roman" w:hAnsi="Times New Roman"/>
          <w:sz w:val="24"/>
          <w:szCs w:val="24"/>
          <w:lang w:val="en-US"/>
        </w:rPr>
        <w:t>Sonin</w:t>
      </w:r>
      <w:proofErr w:type="spellEnd"/>
      <w:r w:rsidRPr="00853846">
        <w:rPr>
          <w:rFonts w:ascii="Times New Roman" w:hAnsi="Times New Roman"/>
          <w:sz w:val="24"/>
          <w:szCs w:val="24"/>
          <w:lang w:val="en-US"/>
        </w:rPr>
        <w:t xml:space="preserve">, K., </w:t>
      </w:r>
      <w:proofErr w:type="spellStart"/>
      <w:r w:rsidRPr="00853846">
        <w:rPr>
          <w:rFonts w:ascii="Times New Roman" w:hAnsi="Times New Roman"/>
          <w:sz w:val="24"/>
          <w:szCs w:val="24"/>
          <w:lang w:val="en-US"/>
        </w:rPr>
        <w:t>Zhuravskaya</w:t>
      </w:r>
      <w:proofErr w:type="spellEnd"/>
      <w:r w:rsidRPr="00853846">
        <w:rPr>
          <w:rFonts w:ascii="Times New Roman" w:hAnsi="Times New Roman"/>
          <w:sz w:val="24"/>
          <w:szCs w:val="24"/>
          <w:lang w:val="en-US"/>
        </w:rPr>
        <w:t xml:space="preserve">, E. Businessman Candidates / S. </w:t>
      </w:r>
      <w:proofErr w:type="spellStart"/>
      <w:r w:rsidRPr="00853846">
        <w:rPr>
          <w:rFonts w:ascii="Times New Roman" w:hAnsi="Times New Roman"/>
          <w:sz w:val="24"/>
          <w:szCs w:val="24"/>
          <w:lang w:val="en-US"/>
        </w:rPr>
        <w:t>Gehlbach</w:t>
      </w:r>
      <w:proofErr w:type="spellEnd"/>
      <w:r w:rsidRPr="00853846">
        <w:rPr>
          <w:rFonts w:ascii="Times New Roman" w:hAnsi="Times New Roman"/>
          <w:sz w:val="24"/>
          <w:szCs w:val="24"/>
          <w:lang w:val="en-US"/>
        </w:rPr>
        <w:t xml:space="preserve">, </w:t>
      </w:r>
      <w:proofErr w:type="spellStart"/>
      <w:proofErr w:type="gramStart"/>
      <w:r w:rsidRPr="00853846">
        <w:rPr>
          <w:rFonts w:ascii="Times New Roman" w:hAnsi="Times New Roman"/>
          <w:sz w:val="24"/>
          <w:szCs w:val="24"/>
          <w:lang w:val="en-US"/>
        </w:rPr>
        <w:t>K.Sonin</w:t>
      </w:r>
      <w:proofErr w:type="spellEnd"/>
      <w:proofErr w:type="gramEnd"/>
      <w:r w:rsidRPr="00853846">
        <w:rPr>
          <w:rFonts w:ascii="Times New Roman" w:hAnsi="Times New Roman"/>
          <w:sz w:val="24"/>
          <w:szCs w:val="24"/>
          <w:lang w:val="en-US"/>
        </w:rPr>
        <w:t xml:space="preserve">, E. </w:t>
      </w:r>
      <w:proofErr w:type="spellStart"/>
      <w:r w:rsidRPr="00853846">
        <w:rPr>
          <w:rFonts w:ascii="Times New Roman" w:hAnsi="Times New Roman"/>
          <w:sz w:val="24"/>
          <w:szCs w:val="24"/>
          <w:lang w:val="en-US"/>
        </w:rPr>
        <w:t>Zhuravskaya</w:t>
      </w:r>
      <w:proofErr w:type="spellEnd"/>
      <w:r w:rsidRPr="00853846">
        <w:rPr>
          <w:rFonts w:ascii="Times New Roman" w:hAnsi="Times New Roman"/>
          <w:sz w:val="24"/>
          <w:szCs w:val="24"/>
          <w:lang w:val="en-US"/>
        </w:rPr>
        <w:t xml:space="preserve"> // American Journal of Political Science. – 2010. </w:t>
      </w:r>
      <w:r w:rsidRPr="00853846">
        <w:rPr>
          <w:rFonts w:ascii="Times New Roman" w:hAnsi="Times New Roman"/>
          <w:sz w:val="24"/>
          <w:szCs w:val="24"/>
        </w:rPr>
        <w:t xml:space="preserve">№ 54 (3). – P. </w:t>
      </w:r>
      <w:r w:rsidRPr="00853846">
        <w:rPr>
          <w:rFonts w:ascii="Times New Roman" w:hAnsi="Times New Roman"/>
          <w:sz w:val="24"/>
          <w:szCs w:val="24"/>
        </w:rPr>
        <w:lastRenderedPageBreak/>
        <w:t>718–736. [Электронный ресурс]. - Режим доступа: https://www.jstor.org/stable/27821948?seq=1 (дата обращения: 22.05.2020)</w:t>
      </w:r>
    </w:p>
    <w:p w14:paraId="2919E71A"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Gimpelson</w:t>
      </w:r>
      <w:proofErr w:type="spellEnd"/>
      <w:r w:rsidRPr="00853846">
        <w:rPr>
          <w:rFonts w:ascii="Times New Roman" w:hAnsi="Times New Roman"/>
          <w:sz w:val="24"/>
          <w:szCs w:val="24"/>
          <w:lang w:val="en-US"/>
        </w:rPr>
        <w:t>, V.</w:t>
      </w:r>
      <w:proofErr w:type="gramStart"/>
      <w:r w:rsidRPr="00853846">
        <w:rPr>
          <w:rFonts w:ascii="Times New Roman" w:hAnsi="Times New Roman"/>
          <w:sz w:val="24"/>
          <w:szCs w:val="24"/>
          <w:lang w:val="en-US"/>
        </w:rPr>
        <w:t xml:space="preserve">,  </w:t>
      </w:r>
      <w:proofErr w:type="spellStart"/>
      <w:r w:rsidRPr="00853846">
        <w:rPr>
          <w:rFonts w:ascii="Times New Roman" w:hAnsi="Times New Roman"/>
          <w:sz w:val="24"/>
          <w:szCs w:val="24"/>
          <w:lang w:val="en-US"/>
        </w:rPr>
        <w:t>Treisman</w:t>
      </w:r>
      <w:proofErr w:type="spellEnd"/>
      <w:proofErr w:type="gramEnd"/>
      <w:r w:rsidRPr="00853846">
        <w:rPr>
          <w:rFonts w:ascii="Times New Roman" w:hAnsi="Times New Roman"/>
          <w:sz w:val="24"/>
          <w:szCs w:val="24"/>
          <w:lang w:val="en-US"/>
        </w:rPr>
        <w:t xml:space="preserve">, D. Fiscal Games and Public Employment: A Theory with Evidence from Russia / V. </w:t>
      </w:r>
      <w:proofErr w:type="spellStart"/>
      <w:r w:rsidRPr="00853846">
        <w:rPr>
          <w:rFonts w:ascii="Times New Roman" w:hAnsi="Times New Roman"/>
          <w:sz w:val="24"/>
          <w:szCs w:val="24"/>
          <w:lang w:val="en-US"/>
        </w:rPr>
        <w:t>Gimpelson</w:t>
      </w:r>
      <w:proofErr w:type="spellEnd"/>
      <w:r w:rsidRPr="00853846">
        <w:rPr>
          <w:rFonts w:ascii="Times New Roman" w:hAnsi="Times New Roman"/>
          <w:sz w:val="24"/>
          <w:szCs w:val="24"/>
          <w:lang w:val="en-US"/>
        </w:rPr>
        <w:t xml:space="preserve"> , D. </w:t>
      </w:r>
      <w:proofErr w:type="spellStart"/>
      <w:r w:rsidRPr="00853846">
        <w:rPr>
          <w:rFonts w:ascii="Times New Roman" w:hAnsi="Times New Roman"/>
          <w:sz w:val="24"/>
          <w:szCs w:val="24"/>
          <w:lang w:val="en-US"/>
        </w:rPr>
        <w:t>Treisman</w:t>
      </w:r>
      <w:proofErr w:type="spellEnd"/>
      <w:r w:rsidRPr="00853846">
        <w:rPr>
          <w:rFonts w:ascii="Times New Roman" w:hAnsi="Times New Roman"/>
          <w:sz w:val="24"/>
          <w:szCs w:val="24"/>
          <w:lang w:val="en-US"/>
        </w:rPr>
        <w:t xml:space="preserve"> // World Politics. – 2002. </w:t>
      </w:r>
      <w:r w:rsidRPr="00853846">
        <w:rPr>
          <w:rFonts w:ascii="Times New Roman" w:hAnsi="Times New Roman"/>
          <w:sz w:val="24"/>
          <w:szCs w:val="24"/>
        </w:rPr>
        <w:t>№ 54(2). –  P. 145-183. [Электронный ресурс]. - Режим доступа: https://www.cambridge.org/core/journals/world-politics/article/fiscal-games-and-public-employment-a-theory-with-evidence-from-russia/9C2A4789778E25240EF250A2CB567A2E (дата обращения: 23.05.2020)</w:t>
      </w:r>
    </w:p>
    <w:p w14:paraId="61C3AAE2"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Glynn A, </w:t>
      </w:r>
      <w:proofErr w:type="spellStart"/>
      <w:r w:rsidRPr="00853846">
        <w:rPr>
          <w:rFonts w:ascii="Times New Roman" w:hAnsi="Times New Roman"/>
          <w:sz w:val="24"/>
          <w:szCs w:val="24"/>
          <w:lang w:val="en-US"/>
        </w:rPr>
        <w:t>Kashin</w:t>
      </w:r>
      <w:proofErr w:type="spellEnd"/>
      <w:r w:rsidRPr="00853846">
        <w:rPr>
          <w:rFonts w:ascii="Times New Roman" w:hAnsi="Times New Roman"/>
          <w:sz w:val="24"/>
          <w:szCs w:val="24"/>
          <w:lang w:val="en-US"/>
        </w:rPr>
        <w:t xml:space="preserve"> K. Front-Door Difference-in-Differences Estimators / A. Glynn, K. </w:t>
      </w:r>
      <w:proofErr w:type="spellStart"/>
      <w:r w:rsidRPr="00853846">
        <w:rPr>
          <w:rFonts w:ascii="Times New Roman" w:hAnsi="Times New Roman"/>
          <w:sz w:val="24"/>
          <w:szCs w:val="24"/>
          <w:lang w:val="en-US"/>
        </w:rPr>
        <w:t>Kashin</w:t>
      </w:r>
      <w:proofErr w:type="spellEnd"/>
      <w:r w:rsidRPr="00853846">
        <w:rPr>
          <w:rFonts w:ascii="Times New Roman" w:hAnsi="Times New Roman"/>
          <w:sz w:val="24"/>
          <w:szCs w:val="24"/>
          <w:lang w:val="en-US"/>
        </w:rPr>
        <w:t xml:space="preserve"> // American Journal of Political Science. – 2017. </w:t>
      </w:r>
      <w:r w:rsidRPr="00853846">
        <w:rPr>
          <w:rFonts w:ascii="Times New Roman" w:hAnsi="Times New Roman"/>
          <w:sz w:val="24"/>
          <w:szCs w:val="24"/>
        </w:rPr>
        <w:t>№ 61(4) no.4. – P. 989-1002. [Электронный ресурс]. - Режим доступа: https://onlinelibrary.wiley.com/doi/abs/10.1111/ajps.12311 (дата обращения: 23.05.2020)</w:t>
      </w:r>
    </w:p>
    <w:p w14:paraId="2A7F8329"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Gorenburg</w:t>
      </w:r>
      <w:proofErr w:type="spellEnd"/>
      <w:r w:rsidRPr="00853846">
        <w:rPr>
          <w:rFonts w:ascii="Times New Roman" w:hAnsi="Times New Roman"/>
          <w:sz w:val="24"/>
          <w:szCs w:val="24"/>
          <w:lang w:val="en-US"/>
        </w:rPr>
        <w:t xml:space="preserve">, D. Not with One Voice: An Explanation of Intragroup Variation in Nationalist Sentiment / D. </w:t>
      </w:r>
      <w:proofErr w:type="spellStart"/>
      <w:r w:rsidRPr="00853846">
        <w:rPr>
          <w:rFonts w:ascii="Times New Roman" w:hAnsi="Times New Roman"/>
          <w:sz w:val="24"/>
          <w:szCs w:val="24"/>
          <w:lang w:val="en-US"/>
        </w:rPr>
        <w:t>Gorenburg</w:t>
      </w:r>
      <w:proofErr w:type="spellEnd"/>
      <w:r w:rsidRPr="00853846">
        <w:rPr>
          <w:rFonts w:ascii="Times New Roman" w:hAnsi="Times New Roman"/>
          <w:sz w:val="24"/>
          <w:szCs w:val="24"/>
          <w:lang w:val="en-US"/>
        </w:rPr>
        <w:t xml:space="preserve"> // World Politics. – 2000. </w:t>
      </w:r>
      <w:r w:rsidRPr="00853846">
        <w:rPr>
          <w:rFonts w:ascii="Times New Roman" w:hAnsi="Times New Roman"/>
          <w:sz w:val="24"/>
          <w:szCs w:val="24"/>
        </w:rPr>
        <w:t>№53(1). – P.115-142. [Электронный ресурс]. - Режим доступа: https://www.jstor.org/stable/25054138?seq=1 (дата обращения: 20.05.2020)</w:t>
      </w:r>
    </w:p>
    <w:p w14:paraId="78D77450"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Grigoryan</w:t>
      </w:r>
      <w:proofErr w:type="spellEnd"/>
      <w:r w:rsidRPr="00853846">
        <w:rPr>
          <w:rFonts w:ascii="Times New Roman" w:hAnsi="Times New Roman"/>
          <w:sz w:val="24"/>
          <w:szCs w:val="24"/>
          <w:lang w:val="en-US"/>
        </w:rPr>
        <w:t xml:space="preserve"> A. and Kaufman. S.J. Hate Narratives and Ethnic Conflict / </w:t>
      </w:r>
      <w:proofErr w:type="spellStart"/>
      <w:proofErr w:type="gramStart"/>
      <w:r w:rsidRPr="00853846">
        <w:rPr>
          <w:rFonts w:ascii="Times New Roman" w:hAnsi="Times New Roman"/>
          <w:sz w:val="24"/>
          <w:szCs w:val="24"/>
          <w:lang w:val="en-US"/>
        </w:rPr>
        <w:t>A.Grigoryan</w:t>
      </w:r>
      <w:proofErr w:type="spellEnd"/>
      <w:proofErr w:type="gramEnd"/>
      <w:r w:rsidRPr="00853846">
        <w:rPr>
          <w:rFonts w:ascii="Times New Roman" w:hAnsi="Times New Roman"/>
          <w:sz w:val="24"/>
          <w:szCs w:val="24"/>
          <w:lang w:val="en-US"/>
        </w:rPr>
        <w:t xml:space="preserve">, S.J. Kaufman //  International Security. – 2007. </w:t>
      </w:r>
      <w:r w:rsidRPr="00853846">
        <w:rPr>
          <w:rFonts w:ascii="Times New Roman" w:hAnsi="Times New Roman"/>
          <w:sz w:val="24"/>
          <w:szCs w:val="24"/>
        </w:rPr>
        <w:t>№31(4). – P. 180–191 [Электронный ресурс]. - Режим доступа: http://proxy.library.spbu.ru:2125/ehost/viewarticle/render?data=dGJyMPPp44rp2%2fdV0%2bnjisfk5Ie46bRLt6azT66k63nn5Kx95uXxjL6rrUqupbBIsKaeSa%2bwrku4qbQ4v8OkjPDX7Ivf2fKB7eTnfLuntUuzqa5Ms6q3PurX7H%2b76PM%2b4ti7efHkpIzf3btZzJzfhruoslGwp7JRs5zkh%2fDj34y73POE6urjkPIA&amp;vid=2&amp;sid=97e2b30d-124b-4b05-a05f-0f57fcd48717@pdc-v-sessmgr05 (дата обращения: 20.05.2020)</w:t>
      </w:r>
    </w:p>
    <w:p w14:paraId="7C9618A5"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Grigoryan</w:t>
      </w:r>
      <w:proofErr w:type="spellEnd"/>
      <w:r w:rsidRPr="00853846">
        <w:rPr>
          <w:rFonts w:ascii="Times New Roman" w:hAnsi="Times New Roman"/>
          <w:sz w:val="24"/>
          <w:szCs w:val="24"/>
          <w:lang w:val="en-US"/>
        </w:rPr>
        <w:t xml:space="preserve"> A. Concessions or Coercion? How Governments Respond to Restive Ethnic Minorities / </w:t>
      </w:r>
      <w:proofErr w:type="spellStart"/>
      <w:proofErr w:type="gramStart"/>
      <w:r w:rsidRPr="00853846">
        <w:rPr>
          <w:rFonts w:ascii="Times New Roman" w:hAnsi="Times New Roman"/>
          <w:sz w:val="24"/>
          <w:szCs w:val="24"/>
          <w:lang w:val="en-US"/>
        </w:rPr>
        <w:t>A.Grigoryan</w:t>
      </w:r>
      <w:proofErr w:type="spellEnd"/>
      <w:proofErr w:type="gramEnd"/>
      <w:r w:rsidRPr="00853846">
        <w:rPr>
          <w:rFonts w:ascii="Times New Roman" w:hAnsi="Times New Roman"/>
          <w:sz w:val="24"/>
          <w:szCs w:val="24"/>
          <w:lang w:val="en-US"/>
        </w:rPr>
        <w:t xml:space="preserve"> // International Security. – 2015. </w:t>
      </w:r>
      <w:r w:rsidRPr="00853846">
        <w:rPr>
          <w:rFonts w:ascii="Times New Roman" w:hAnsi="Times New Roman"/>
          <w:sz w:val="24"/>
          <w:szCs w:val="24"/>
        </w:rPr>
        <w:t>№39(4). – 170-207 [Электронный ресурс]. - Режим доступа: https://www.mitpressjournals.org/doi/abs/10.1162/ISEC_a_00200 (дата обращения: 20.05.2020)</w:t>
      </w:r>
    </w:p>
    <w:p w14:paraId="253C6E40"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Grigoryan</w:t>
      </w:r>
      <w:proofErr w:type="spellEnd"/>
      <w:r w:rsidRPr="00853846">
        <w:rPr>
          <w:rFonts w:ascii="Times New Roman" w:hAnsi="Times New Roman"/>
          <w:sz w:val="24"/>
          <w:szCs w:val="24"/>
          <w:lang w:val="en-US"/>
        </w:rPr>
        <w:t xml:space="preserve"> A. Selective </w:t>
      </w:r>
      <w:proofErr w:type="spellStart"/>
      <w:r w:rsidRPr="00853846">
        <w:rPr>
          <w:rFonts w:ascii="Times New Roman" w:hAnsi="Times New Roman"/>
          <w:sz w:val="24"/>
          <w:szCs w:val="24"/>
          <w:lang w:val="en-US"/>
        </w:rPr>
        <w:t>Wilsonianism</w:t>
      </w:r>
      <w:proofErr w:type="spellEnd"/>
      <w:r w:rsidRPr="00853846">
        <w:rPr>
          <w:rFonts w:ascii="Times New Roman" w:hAnsi="Times New Roman"/>
          <w:sz w:val="24"/>
          <w:szCs w:val="24"/>
          <w:lang w:val="en-US"/>
        </w:rPr>
        <w:t xml:space="preserve">: Material Interests and the West’s Support for Democracy / </w:t>
      </w:r>
      <w:proofErr w:type="spellStart"/>
      <w:proofErr w:type="gramStart"/>
      <w:r w:rsidRPr="00853846">
        <w:rPr>
          <w:rFonts w:ascii="Times New Roman" w:hAnsi="Times New Roman"/>
          <w:sz w:val="24"/>
          <w:szCs w:val="24"/>
          <w:lang w:val="en-US"/>
        </w:rPr>
        <w:t>A.Grigoryan</w:t>
      </w:r>
      <w:proofErr w:type="spellEnd"/>
      <w:proofErr w:type="gramEnd"/>
      <w:r w:rsidRPr="00853846">
        <w:rPr>
          <w:rFonts w:ascii="Times New Roman" w:hAnsi="Times New Roman"/>
          <w:sz w:val="24"/>
          <w:szCs w:val="24"/>
          <w:lang w:val="en-US"/>
        </w:rPr>
        <w:t xml:space="preserve"> // International Security. – 2020. </w:t>
      </w:r>
      <w:r w:rsidRPr="00853846">
        <w:rPr>
          <w:rFonts w:ascii="Times New Roman" w:hAnsi="Times New Roman"/>
          <w:sz w:val="24"/>
          <w:szCs w:val="24"/>
        </w:rPr>
        <w:t>№ 44(4). – P. 158–200 [Электронный ресурс]. - Режим доступа: https://www.belfercenter.org/publication/selective-wilsonianism-material-interests-and-wests-support-democracy (дата обращения: 21.05.2020)</w:t>
      </w:r>
    </w:p>
    <w:p w14:paraId="1A5E4DEA"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lastRenderedPageBreak/>
        <w:t>Grigoryan</w:t>
      </w:r>
      <w:proofErr w:type="spellEnd"/>
      <w:r w:rsidRPr="00853846">
        <w:rPr>
          <w:rFonts w:ascii="Times New Roman" w:hAnsi="Times New Roman"/>
          <w:sz w:val="24"/>
          <w:szCs w:val="24"/>
          <w:lang w:val="en-US"/>
        </w:rPr>
        <w:t xml:space="preserve"> A. Third-Party Intervention and the Escalation of State-Minority Conflicts / </w:t>
      </w:r>
      <w:proofErr w:type="spellStart"/>
      <w:proofErr w:type="gramStart"/>
      <w:r w:rsidRPr="00853846">
        <w:rPr>
          <w:rFonts w:ascii="Times New Roman" w:hAnsi="Times New Roman"/>
          <w:sz w:val="24"/>
          <w:szCs w:val="24"/>
          <w:lang w:val="en-US"/>
        </w:rPr>
        <w:t>A.Grigoryan</w:t>
      </w:r>
      <w:proofErr w:type="spellEnd"/>
      <w:proofErr w:type="gramEnd"/>
      <w:r w:rsidRPr="00853846">
        <w:rPr>
          <w:rFonts w:ascii="Times New Roman" w:hAnsi="Times New Roman"/>
          <w:sz w:val="24"/>
          <w:szCs w:val="24"/>
          <w:lang w:val="en-US"/>
        </w:rPr>
        <w:t xml:space="preserve"> //  International Studies Quarterly. – 2010. </w:t>
      </w:r>
      <w:r w:rsidRPr="00853846">
        <w:rPr>
          <w:rFonts w:ascii="Times New Roman" w:hAnsi="Times New Roman"/>
          <w:sz w:val="24"/>
          <w:szCs w:val="24"/>
        </w:rPr>
        <w:t>№ 54(4). – P. 1143–1174. [Электронный ресурс]. - Режим доступа: https://www.jstor.org/stable/40931158?seq=1 (дата обращения: 21.05.2020)</w:t>
      </w:r>
    </w:p>
    <w:p w14:paraId="2EDFDA7B"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Hameiri</w:t>
      </w:r>
      <w:proofErr w:type="spellEnd"/>
      <w:r w:rsidRPr="00853846">
        <w:rPr>
          <w:rFonts w:ascii="Times New Roman" w:hAnsi="Times New Roman"/>
          <w:sz w:val="24"/>
          <w:szCs w:val="24"/>
          <w:lang w:val="en-US"/>
        </w:rPr>
        <w:t xml:space="preserve">, B., </w:t>
      </w:r>
      <w:proofErr w:type="spellStart"/>
      <w:r w:rsidRPr="00853846">
        <w:rPr>
          <w:rFonts w:ascii="Times New Roman" w:hAnsi="Times New Roman"/>
          <w:sz w:val="24"/>
          <w:szCs w:val="24"/>
          <w:lang w:val="en-US"/>
        </w:rPr>
        <w:t>Sharvit</w:t>
      </w:r>
      <w:proofErr w:type="spellEnd"/>
      <w:r w:rsidRPr="00853846">
        <w:rPr>
          <w:rFonts w:ascii="Times New Roman" w:hAnsi="Times New Roman"/>
          <w:sz w:val="24"/>
          <w:szCs w:val="24"/>
          <w:lang w:val="en-US"/>
        </w:rPr>
        <w:t xml:space="preserve">, K., Bar‐Tal, D., Shahar, E. and Halperin, E. Support for Self‐Censorship Among Israelis as a Barrier to Resolving the Israeli‐Palestinian Conflict / B. </w:t>
      </w:r>
      <w:proofErr w:type="spellStart"/>
      <w:r w:rsidRPr="00853846">
        <w:rPr>
          <w:rFonts w:ascii="Times New Roman" w:hAnsi="Times New Roman"/>
          <w:sz w:val="24"/>
          <w:szCs w:val="24"/>
          <w:lang w:val="en-US"/>
        </w:rPr>
        <w:t>Hameiri</w:t>
      </w:r>
      <w:proofErr w:type="spellEnd"/>
      <w:r w:rsidRPr="00853846">
        <w:rPr>
          <w:rFonts w:ascii="Times New Roman" w:hAnsi="Times New Roman"/>
          <w:sz w:val="24"/>
          <w:szCs w:val="24"/>
          <w:lang w:val="en-US"/>
        </w:rPr>
        <w:t xml:space="preserve">, K. </w:t>
      </w:r>
      <w:proofErr w:type="spellStart"/>
      <w:r w:rsidRPr="00853846">
        <w:rPr>
          <w:rFonts w:ascii="Times New Roman" w:hAnsi="Times New Roman"/>
          <w:sz w:val="24"/>
          <w:szCs w:val="24"/>
          <w:lang w:val="en-US"/>
        </w:rPr>
        <w:t>Sharvit</w:t>
      </w:r>
      <w:proofErr w:type="spellEnd"/>
      <w:r w:rsidRPr="00853846">
        <w:rPr>
          <w:rFonts w:ascii="Times New Roman" w:hAnsi="Times New Roman"/>
          <w:sz w:val="24"/>
          <w:szCs w:val="24"/>
          <w:lang w:val="en-US"/>
        </w:rPr>
        <w:t xml:space="preserve">, D. Bar‐Tal, </w:t>
      </w:r>
      <w:proofErr w:type="spellStart"/>
      <w:proofErr w:type="gramStart"/>
      <w:r w:rsidRPr="00853846">
        <w:rPr>
          <w:rFonts w:ascii="Times New Roman" w:hAnsi="Times New Roman"/>
          <w:sz w:val="24"/>
          <w:szCs w:val="24"/>
          <w:lang w:val="en-US"/>
        </w:rPr>
        <w:t>E.Shahar</w:t>
      </w:r>
      <w:proofErr w:type="spellEnd"/>
      <w:proofErr w:type="gramEnd"/>
      <w:r w:rsidRPr="00853846">
        <w:rPr>
          <w:rFonts w:ascii="Times New Roman" w:hAnsi="Times New Roman"/>
          <w:sz w:val="24"/>
          <w:szCs w:val="24"/>
          <w:lang w:val="en-US"/>
        </w:rPr>
        <w:t xml:space="preserve">, E. Halperin  // Political Psychology.- </w:t>
      </w:r>
      <w:r w:rsidRPr="00853846">
        <w:rPr>
          <w:rFonts w:ascii="Times New Roman" w:hAnsi="Times New Roman"/>
          <w:sz w:val="24"/>
          <w:szCs w:val="24"/>
        </w:rPr>
        <w:t>2017. №38. – P.795-813 [Электронный ресурс]. - Режим доступа: https://onlinelibrary.wiley.com/doi/10.1111/pops.12346 (дата обращения: 17.05.2020)</w:t>
      </w:r>
    </w:p>
    <w:p w14:paraId="5CCD7DAB" w14:textId="77777777" w:rsidR="008253CD" w:rsidRPr="00853846" w:rsidRDefault="008253CD" w:rsidP="009E4D27">
      <w:pPr>
        <w:pStyle w:val="a6"/>
        <w:numPr>
          <w:ilvl w:val="0"/>
          <w:numId w:val="12"/>
        </w:numPr>
        <w:spacing w:line="360" w:lineRule="auto"/>
        <w:jc w:val="both"/>
        <w:rPr>
          <w:rFonts w:ascii="Times New Roman" w:hAnsi="Times New Roman"/>
          <w:sz w:val="24"/>
          <w:szCs w:val="24"/>
          <w:lang w:val="en-US"/>
        </w:rPr>
      </w:pPr>
      <w:r w:rsidRPr="00853846">
        <w:rPr>
          <w:rFonts w:ascii="Times New Roman" w:hAnsi="Times New Roman"/>
          <w:sz w:val="24"/>
          <w:szCs w:val="24"/>
          <w:lang w:val="en-US"/>
        </w:rPr>
        <w:t xml:space="preserve">Harari, M. Internationalizing Education / </w:t>
      </w:r>
      <w:r w:rsidRPr="00853846">
        <w:rPr>
          <w:rFonts w:ascii="Times New Roman" w:hAnsi="Times New Roman"/>
          <w:sz w:val="24"/>
          <w:szCs w:val="24"/>
        </w:rPr>
        <w:t>М</w:t>
      </w:r>
      <w:r w:rsidRPr="00853846">
        <w:rPr>
          <w:rFonts w:ascii="Times New Roman" w:hAnsi="Times New Roman"/>
          <w:sz w:val="24"/>
          <w:szCs w:val="24"/>
          <w:lang w:val="en-US"/>
        </w:rPr>
        <w:t>. Harari. // California State University: Center for International Education. - 1972. - P. 17.</w:t>
      </w:r>
    </w:p>
    <w:p w14:paraId="525AF2EB"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J. </w:t>
      </w:r>
      <w:proofErr w:type="spellStart"/>
      <w:r w:rsidRPr="00853846">
        <w:rPr>
          <w:rFonts w:ascii="Times New Roman" w:hAnsi="Times New Roman"/>
          <w:sz w:val="24"/>
          <w:szCs w:val="24"/>
          <w:lang w:val="en-US"/>
        </w:rPr>
        <w:t>Gamso</w:t>
      </w:r>
      <w:proofErr w:type="spellEnd"/>
      <w:r w:rsidRPr="00853846">
        <w:rPr>
          <w:rFonts w:ascii="Times New Roman" w:hAnsi="Times New Roman"/>
          <w:sz w:val="24"/>
          <w:szCs w:val="24"/>
          <w:lang w:val="en-US"/>
        </w:rPr>
        <w:t xml:space="preserve">, F. </w:t>
      </w:r>
      <w:proofErr w:type="spellStart"/>
      <w:r w:rsidRPr="00853846">
        <w:rPr>
          <w:rFonts w:ascii="Times New Roman" w:hAnsi="Times New Roman"/>
          <w:sz w:val="24"/>
          <w:szCs w:val="24"/>
          <w:lang w:val="en-US"/>
        </w:rPr>
        <w:t>Yuldashev</w:t>
      </w:r>
      <w:proofErr w:type="spellEnd"/>
      <w:r w:rsidRPr="00853846">
        <w:rPr>
          <w:rFonts w:ascii="Times New Roman" w:hAnsi="Times New Roman"/>
          <w:sz w:val="24"/>
          <w:szCs w:val="24"/>
          <w:lang w:val="en-US"/>
        </w:rPr>
        <w:t xml:space="preserve">. Targeted Foreign Aid and International Migration: Is Development-Promotion an Effective Immigration Policy? / J. </w:t>
      </w:r>
      <w:proofErr w:type="spellStart"/>
      <w:r w:rsidRPr="00853846">
        <w:rPr>
          <w:rFonts w:ascii="Times New Roman" w:hAnsi="Times New Roman"/>
          <w:sz w:val="24"/>
          <w:szCs w:val="24"/>
          <w:lang w:val="en-US"/>
        </w:rPr>
        <w:t>Gamso</w:t>
      </w:r>
      <w:proofErr w:type="spellEnd"/>
      <w:r w:rsidRPr="00853846">
        <w:rPr>
          <w:rFonts w:ascii="Times New Roman" w:hAnsi="Times New Roman"/>
          <w:sz w:val="24"/>
          <w:szCs w:val="24"/>
          <w:lang w:val="en-US"/>
        </w:rPr>
        <w:t xml:space="preserve">, F. </w:t>
      </w:r>
      <w:proofErr w:type="spellStart"/>
      <w:r w:rsidRPr="00853846">
        <w:rPr>
          <w:rFonts w:ascii="Times New Roman" w:hAnsi="Times New Roman"/>
          <w:sz w:val="24"/>
          <w:szCs w:val="24"/>
          <w:lang w:val="en-US"/>
        </w:rPr>
        <w:t>Yuldashev</w:t>
      </w:r>
      <w:proofErr w:type="spellEnd"/>
      <w:r w:rsidRPr="00853846">
        <w:rPr>
          <w:rFonts w:ascii="Times New Roman" w:hAnsi="Times New Roman"/>
          <w:sz w:val="24"/>
          <w:szCs w:val="24"/>
          <w:lang w:val="en-US"/>
        </w:rPr>
        <w:t xml:space="preserve"> // International Studies Quarterly. – 2018. </w:t>
      </w:r>
      <w:r w:rsidRPr="00853846">
        <w:rPr>
          <w:rFonts w:ascii="Times New Roman" w:hAnsi="Times New Roman"/>
          <w:sz w:val="24"/>
          <w:szCs w:val="24"/>
        </w:rPr>
        <w:t>№ 62(4). – P. 809 –820. [Электронный ресурс]. - Режим доступа: https://academic.oup.com/isq/article-abstract/62/4/809/5103884?redirectedFrom=fulltext (дата обращения: 25.05.2020)</w:t>
      </w:r>
    </w:p>
    <w:p w14:paraId="06260D7F"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Kashin</w:t>
      </w:r>
      <w:proofErr w:type="spellEnd"/>
      <w:r w:rsidRPr="00853846">
        <w:rPr>
          <w:rFonts w:ascii="Times New Roman" w:hAnsi="Times New Roman"/>
          <w:sz w:val="24"/>
          <w:szCs w:val="24"/>
          <w:lang w:val="en-US"/>
        </w:rPr>
        <w:t xml:space="preserve">, K., King, G., Soneji, S. Explaining Systematic Bias and </w:t>
      </w:r>
      <w:proofErr w:type="spellStart"/>
      <w:r w:rsidRPr="00853846">
        <w:rPr>
          <w:rFonts w:ascii="Times New Roman" w:hAnsi="Times New Roman"/>
          <w:sz w:val="24"/>
          <w:szCs w:val="24"/>
          <w:lang w:val="en-US"/>
        </w:rPr>
        <w:t>Nontransparency</w:t>
      </w:r>
      <w:proofErr w:type="spellEnd"/>
      <w:r w:rsidRPr="00853846">
        <w:rPr>
          <w:rFonts w:ascii="Times New Roman" w:hAnsi="Times New Roman"/>
          <w:sz w:val="24"/>
          <w:szCs w:val="24"/>
          <w:lang w:val="en-US"/>
        </w:rPr>
        <w:t xml:space="preserve"> in U.S. Social Security Administration Forecasts / </w:t>
      </w:r>
      <w:proofErr w:type="spellStart"/>
      <w:r w:rsidRPr="00853846">
        <w:rPr>
          <w:rFonts w:ascii="Times New Roman" w:hAnsi="Times New Roman"/>
          <w:sz w:val="24"/>
          <w:szCs w:val="24"/>
          <w:lang w:val="en-US"/>
        </w:rPr>
        <w:t>Kashin</w:t>
      </w:r>
      <w:proofErr w:type="spellEnd"/>
      <w:r w:rsidRPr="00853846">
        <w:rPr>
          <w:rFonts w:ascii="Times New Roman" w:hAnsi="Times New Roman"/>
          <w:sz w:val="24"/>
          <w:szCs w:val="24"/>
          <w:lang w:val="en-US"/>
        </w:rPr>
        <w:t>, K., King, G., Soneji, S /</w:t>
      </w:r>
      <w:proofErr w:type="gramStart"/>
      <w:r w:rsidRPr="00853846">
        <w:rPr>
          <w:rFonts w:ascii="Times New Roman" w:hAnsi="Times New Roman"/>
          <w:sz w:val="24"/>
          <w:szCs w:val="24"/>
          <w:lang w:val="en-US"/>
        </w:rPr>
        <w:t>/  Political</w:t>
      </w:r>
      <w:proofErr w:type="gramEnd"/>
      <w:r w:rsidRPr="00853846">
        <w:rPr>
          <w:rFonts w:ascii="Times New Roman" w:hAnsi="Times New Roman"/>
          <w:sz w:val="24"/>
          <w:szCs w:val="24"/>
          <w:lang w:val="en-US"/>
        </w:rPr>
        <w:t xml:space="preserve"> Analysis. – 2015. </w:t>
      </w:r>
      <w:r w:rsidRPr="00853846">
        <w:rPr>
          <w:rFonts w:ascii="Times New Roman" w:hAnsi="Times New Roman"/>
          <w:sz w:val="24"/>
          <w:szCs w:val="24"/>
        </w:rPr>
        <w:t>№ 23(3). –  P. 336-362. [Электронный ресурс]. - Режим доступа: https://gking.harvard.edu/files/gking/files/political_analysis-2015-kashin-pan-mpv011.pdf (дата обращения: 25.05.2020)</w:t>
      </w:r>
    </w:p>
    <w:p w14:paraId="7CE078BB"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Knight J. Higher Education in Turmoil. The Changing World of Internationalization. / J. Knight // Rotterdam: Sense Publishers. - 2008.- </w:t>
      </w:r>
      <w:r w:rsidRPr="00853846">
        <w:rPr>
          <w:rFonts w:ascii="Times New Roman" w:hAnsi="Times New Roman"/>
          <w:sz w:val="24"/>
          <w:szCs w:val="24"/>
        </w:rPr>
        <w:t>P.  1-241</w:t>
      </w:r>
    </w:p>
    <w:p w14:paraId="4A849598"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Knight, J. Five Truths about Internationalization / </w:t>
      </w:r>
      <w:proofErr w:type="spellStart"/>
      <w:proofErr w:type="gramStart"/>
      <w:r w:rsidRPr="00853846">
        <w:rPr>
          <w:rFonts w:ascii="Times New Roman" w:hAnsi="Times New Roman"/>
          <w:sz w:val="24"/>
          <w:szCs w:val="24"/>
          <w:lang w:val="en-US"/>
        </w:rPr>
        <w:t>J.Knight</w:t>
      </w:r>
      <w:proofErr w:type="spellEnd"/>
      <w:proofErr w:type="gramEnd"/>
      <w:r w:rsidRPr="00853846">
        <w:rPr>
          <w:rFonts w:ascii="Times New Roman" w:hAnsi="Times New Roman"/>
          <w:sz w:val="24"/>
          <w:szCs w:val="24"/>
          <w:lang w:val="en-US"/>
        </w:rPr>
        <w:t xml:space="preserve"> // International Higher Education. – 2012. </w:t>
      </w:r>
      <w:r w:rsidRPr="00853846">
        <w:rPr>
          <w:rFonts w:ascii="Times New Roman" w:hAnsi="Times New Roman"/>
          <w:sz w:val="24"/>
          <w:szCs w:val="24"/>
        </w:rPr>
        <w:t xml:space="preserve">№ 69. – P.4-5 [Электронный ресурс]. - Режим доступа: </w:t>
      </w:r>
      <w:hyperlink r:id="rId15" w:history="1">
        <w:r w:rsidRPr="00853846">
          <w:rPr>
            <w:rStyle w:val="a8"/>
            <w:rFonts w:ascii="Times New Roman" w:hAnsi="Times New Roman"/>
            <w:color w:val="auto"/>
            <w:sz w:val="24"/>
            <w:szCs w:val="24"/>
            <w:lang w:val="en-US"/>
          </w:rPr>
          <w:t>https</w:t>
        </w:r>
        <w:r w:rsidRPr="00853846">
          <w:rPr>
            <w:rStyle w:val="a8"/>
            <w:rFonts w:ascii="Times New Roman" w:hAnsi="Times New Roman"/>
            <w:color w:val="auto"/>
            <w:sz w:val="24"/>
            <w:szCs w:val="24"/>
          </w:rPr>
          <w:t>://</w:t>
        </w:r>
        <w:proofErr w:type="spellStart"/>
        <w:r w:rsidRPr="00853846">
          <w:rPr>
            <w:rStyle w:val="a8"/>
            <w:rFonts w:ascii="Times New Roman" w:hAnsi="Times New Roman"/>
            <w:color w:val="auto"/>
            <w:sz w:val="24"/>
            <w:szCs w:val="24"/>
            <w:lang w:val="en-US"/>
          </w:rPr>
          <w:t>ejournals</w:t>
        </w:r>
        <w:proofErr w:type="spellEnd"/>
        <w:r w:rsidRPr="00853846">
          <w:rPr>
            <w:rStyle w:val="a8"/>
            <w:rFonts w:ascii="Times New Roman" w:hAnsi="Times New Roman"/>
            <w:color w:val="auto"/>
            <w:sz w:val="24"/>
            <w:szCs w:val="24"/>
          </w:rPr>
          <w:t>.</w:t>
        </w:r>
        <w:proofErr w:type="spellStart"/>
        <w:r w:rsidRPr="00853846">
          <w:rPr>
            <w:rStyle w:val="a8"/>
            <w:rFonts w:ascii="Times New Roman" w:hAnsi="Times New Roman"/>
            <w:color w:val="auto"/>
            <w:sz w:val="24"/>
            <w:szCs w:val="24"/>
            <w:lang w:val="en-US"/>
          </w:rPr>
          <w:t>bc</w:t>
        </w:r>
        <w:proofErr w:type="spellEnd"/>
        <w:r w:rsidRPr="00853846">
          <w:rPr>
            <w:rStyle w:val="a8"/>
            <w:rFonts w:ascii="Times New Roman" w:hAnsi="Times New Roman"/>
            <w:color w:val="auto"/>
            <w:sz w:val="24"/>
            <w:szCs w:val="24"/>
          </w:rPr>
          <w:t>.</w:t>
        </w:r>
        <w:proofErr w:type="spellStart"/>
        <w:r w:rsidRPr="00853846">
          <w:rPr>
            <w:rStyle w:val="a8"/>
            <w:rFonts w:ascii="Times New Roman" w:hAnsi="Times New Roman"/>
            <w:color w:val="auto"/>
            <w:sz w:val="24"/>
            <w:szCs w:val="24"/>
            <w:lang w:val="en-US"/>
          </w:rPr>
          <w:t>edu</w:t>
        </w:r>
        <w:proofErr w:type="spellEnd"/>
        <w:r w:rsidRPr="00853846">
          <w:rPr>
            <w:rStyle w:val="a8"/>
            <w:rFonts w:ascii="Times New Roman" w:hAnsi="Times New Roman"/>
            <w:color w:val="auto"/>
            <w:sz w:val="24"/>
            <w:szCs w:val="24"/>
          </w:rPr>
          <w:t>/</w:t>
        </w:r>
        <w:r w:rsidRPr="00853846">
          <w:rPr>
            <w:rStyle w:val="a8"/>
            <w:rFonts w:ascii="Times New Roman" w:hAnsi="Times New Roman"/>
            <w:color w:val="auto"/>
            <w:sz w:val="24"/>
            <w:szCs w:val="24"/>
            <w:lang w:val="en-US"/>
          </w:rPr>
          <w:t>index</w:t>
        </w:r>
        <w:r w:rsidRPr="00853846">
          <w:rPr>
            <w:rStyle w:val="a8"/>
            <w:rFonts w:ascii="Times New Roman" w:hAnsi="Times New Roman"/>
            <w:color w:val="auto"/>
            <w:sz w:val="24"/>
            <w:szCs w:val="24"/>
          </w:rPr>
          <w:t>.</w:t>
        </w:r>
        <w:r w:rsidRPr="00853846">
          <w:rPr>
            <w:rStyle w:val="a8"/>
            <w:rFonts w:ascii="Times New Roman" w:hAnsi="Times New Roman"/>
            <w:color w:val="auto"/>
            <w:sz w:val="24"/>
            <w:szCs w:val="24"/>
            <w:lang w:val="en-US"/>
          </w:rPr>
          <w:t>php</w:t>
        </w:r>
        <w:r w:rsidRPr="00853846">
          <w:rPr>
            <w:rStyle w:val="a8"/>
            <w:rFonts w:ascii="Times New Roman" w:hAnsi="Times New Roman"/>
            <w:color w:val="auto"/>
            <w:sz w:val="24"/>
            <w:szCs w:val="24"/>
          </w:rPr>
          <w:t>/</w:t>
        </w:r>
        <w:proofErr w:type="spellStart"/>
        <w:r w:rsidRPr="00853846">
          <w:rPr>
            <w:rStyle w:val="a8"/>
            <w:rFonts w:ascii="Times New Roman" w:hAnsi="Times New Roman"/>
            <w:color w:val="auto"/>
            <w:sz w:val="24"/>
            <w:szCs w:val="24"/>
            <w:lang w:val="en-US"/>
          </w:rPr>
          <w:t>ihe</w:t>
        </w:r>
        <w:proofErr w:type="spellEnd"/>
        <w:r w:rsidRPr="00853846">
          <w:rPr>
            <w:rStyle w:val="a8"/>
            <w:rFonts w:ascii="Times New Roman" w:hAnsi="Times New Roman"/>
            <w:color w:val="auto"/>
            <w:sz w:val="24"/>
            <w:szCs w:val="24"/>
          </w:rPr>
          <w:t>/</w:t>
        </w:r>
        <w:r w:rsidRPr="00853846">
          <w:rPr>
            <w:rStyle w:val="a8"/>
            <w:rFonts w:ascii="Times New Roman" w:hAnsi="Times New Roman"/>
            <w:color w:val="auto"/>
            <w:sz w:val="24"/>
            <w:szCs w:val="24"/>
            <w:lang w:val="en-US"/>
          </w:rPr>
          <w:t>article</w:t>
        </w:r>
        <w:r w:rsidRPr="00853846">
          <w:rPr>
            <w:rStyle w:val="a8"/>
            <w:rFonts w:ascii="Times New Roman" w:hAnsi="Times New Roman"/>
            <w:color w:val="auto"/>
            <w:sz w:val="24"/>
            <w:szCs w:val="24"/>
          </w:rPr>
          <w:t>/</w:t>
        </w:r>
        <w:r w:rsidRPr="00853846">
          <w:rPr>
            <w:rStyle w:val="a8"/>
            <w:rFonts w:ascii="Times New Roman" w:hAnsi="Times New Roman"/>
            <w:color w:val="auto"/>
            <w:sz w:val="24"/>
            <w:szCs w:val="24"/>
            <w:lang w:val="en-US"/>
          </w:rPr>
          <w:t>view</w:t>
        </w:r>
        <w:r w:rsidRPr="00853846">
          <w:rPr>
            <w:rStyle w:val="a8"/>
            <w:rFonts w:ascii="Times New Roman" w:hAnsi="Times New Roman"/>
            <w:color w:val="auto"/>
            <w:sz w:val="24"/>
            <w:szCs w:val="24"/>
          </w:rPr>
          <w:t>/8644</w:t>
        </w:r>
      </w:hyperlink>
      <w:r w:rsidRPr="00853846">
        <w:rPr>
          <w:rStyle w:val="a8"/>
          <w:rFonts w:ascii="Times New Roman" w:hAnsi="Times New Roman"/>
          <w:color w:val="auto"/>
          <w:sz w:val="24"/>
          <w:szCs w:val="24"/>
        </w:rPr>
        <w:t xml:space="preserve"> </w:t>
      </w:r>
      <w:bookmarkStart w:id="143" w:name="_Hlk41909435"/>
      <w:r w:rsidRPr="00853846">
        <w:rPr>
          <w:rStyle w:val="a8"/>
          <w:rFonts w:ascii="Times New Roman" w:hAnsi="Times New Roman"/>
          <w:color w:val="auto"/>
          <w:sz w:val="24"/>
          <w:szCs w:val="24"/>
        </w:rPr>
        <w:t>(дата обращения: 10.04.2020)</w:t>
      </w:r>
      <w:bookmarkEnd w:id="143"/>
    </w:p>
    <w:p w14:paraId="5B6BC534" w14:textId="77777777" w:rsidR="008253CD" w:rsidRPr="00853846" w:rsidRDefault="008253CD" w:rsidP="009E4D27">
      <w:pPr>
        <w:pStyle w:val="a6"/>
        <w:numPr>
          <w:ilvl w:val="0"/>
          <w:numId w:val="12"/>
        </w:numPr>
        <w:spacing w:line="360" w:lineRule="auto"/>
        <w:jc w:val="both"/>
        <w:rPr>
          <w:rFonts w:ascii="Times New Roman" w:hAnsi="Times New Roman"/>
          <w:sz w:val="24"/>
          <w:szCs w:val="24"/>
          <w:lang w:val="en-US"/>
        </w:rPr>
      </w:pPr>
      <w:proofErr w:type="spellStart"/>
      <w:r w:rsidRPr="00853846">
        <w:rPr>
          <w:rFonts w:ascii="Times New Roman" w:hAnsi="Times New Roman"/>
          <w:sz w:val="24"/>
          <w:szCs w:val="24"/>
          <w:lang w:val="en-US"/>
        </w:rPr>
        <w:t>Knight.J</w:t>
      </w:r>
      <w:proofErr w:type="spellEnd"/>
      <w:r w:rsidRPr="00853846">
        <w:rPr>
          <w:rFonts w:ascii="Times New Roman" w:hAnsi="Times New Roman"/>
          <w:sz w:val="24"/>
          <w:szCs w:val="24"/>
          <w:lang w:val="en-US"/>
        </w:rPr>
        <w:t xml:space="preserve">. The Internationalization of Higher Education: Motivations and Realities. / </w:t>
      </w:r>
      <w:proofErr w:type="spellStart"/>
      <w:proofErr w:type="gramStart"/>
      <w:r w:rsidRPr="00853846">
        <w:rPr>
          <w:rFonts w:ascii="Times New Roman" w:hAnsi="Times New Roman"/>
          <w:sz w:val="24"/>
          <w:szCs w:val="24"/>
          <w:lang w:val="en-US"/>
        </w:rPr>
        <w:t>J.Knight</w:t>
      </w:r>
      <w:proofErr w:type="spellEnd"/>
      <w:proofErr w:type="gramEnd"/>
      <w:r w:rsidRPr="00853846">
        <w:rPr>
          <w:rFonts w:ascii="Times New Roman" w:hAnsi="Times New Roman"/>
          <w:sz w:val="24"/>
          <w:szCs w:val="24"/>
          <w:lang w:val="en-US"/>
        </w:rPr>
        <w:t xml:space="preserve"> //  Journal of Studies in International Education.-2007. №11. – P. 290–305</w:t>
      </w:r>
    </w:p>
    <w:p w14:paraId="507945B0"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Kogan V, </w:t>
      </w:r>
      <w:proofErr w:type="spellStart"/>
      <w:r w:rsidRPr="00853846">
        <w:rPr>
          <w:rFonts w:ascii="Times New Roman" w:hAnsi="Times New Roman"/>
          <w:sz w:val="24"/>
          <w:szCs w:val="24"/>
          <w:lang w:val="en-US"/>
        </w:rPr>
        <w:t>Lavertu</w:t>
      </w:r>
      <w:proofErr w:type="spellEnd"/>
      <w:r w:rsidRPr="00853846">
        <w:rPr>
          <w:rFonts w:ascii="Times New Roman" w:hAnsi="Times New Roman"/>
          <w:sz w:val="24"/>
          <w:szCs w:val="24"/>
          <w:lang w:val="en-US"/>
        </w:rPr>
        <w:t xml:space="preserve"> S, </w:t>
      </w:r>
      <w:proofErr w:type="spellStart"/>
      <w:r w:rsidRPr="00853846">
        <w:rPr>
          <w:rFonts w:ascii="Times New Roman" w:hAnsi="Times New Roman"/>
          <w:sz w:val="24"/>
          <w:szCs w:val="24"/>
          <w:lang w:val="en-US"/>
        </w:rPr>
        <w:t>Peskowitz</w:t>
      </w:r>
      <w:proofErr w:type="spellEnd"/>
      <w:r w:rsidRPr="00853846">
        <w:rPr>
          <w:rFonts w:ascii="Times New Roman" w:hAnsi="Times New Roman"/>
          <w:sz w:val="24"/>
          <w:szCs w:val="24"/>
          <w:lang w:val="en-US"/>
        </w:rPr>
        <w:t xml:space="preserve"> Z. Election Timing, Electorate Composition, and Policy Outcomes: Evidence from School Districts / </w:t>
      </w:r>
      <w:proofErr w:type="spellStart"/>
      <w:proofErr w:type="gramStart"/>
      <w:r w:rsidRPr="00853846">
        <w:rPr>
          <w:rFonts w:ascii="Times New Roman" w:hAnsi="Times New Roman"/>
          <w:sz w:val="24"/>
          <w:szCs w:val="24"/>
          <w:lang w:val="en-US"/>
        </w:rPr>
        <w:t>V.Kogan</w:t>
      </w:r>
      <w:proofErr w:type="spellEnd"/>
      <w:proofErr w:type="gramEnd"/>
      <w:r w:rsidRPr="00853846">
        <w:rPr>
          <w:rFonts w:ascii="Times New Roman" w:hAnsi="Times New Roman"/>
          <w:sz w:val="24"/>
          <w:szCs w:val="24"/>
          <w:lang w:val="en-US"/>
        </w:rPr>
        <w:t xml:space="preserve">, S. </w:t>
      </w:r>
      <w:proofErr w:type="spellStart"/>
      <w:r w:rsidRPr="00853846">
        <w:rPr>
          <w:rFonts w:ascii="Times New Roman" w:hAnsi="Times New Roman"/>
          <w:sz w:val="24"/>
          <w:szCs w:val="24"/>
          <w:lang w:val="en-US"/>
        </w:rPr>
        <w:t>Lavertu</w:t>
      </w:r>
      <w:proofErr w:type="spellEnd"/>
      <w:r w:rsidRPr="00853846">
        <w:rPr>
          <w:rFonts w:ascii="Times New Roman" w:hAnsi="Times New Roman"/>
          <w:sz w:val="24"/>
          <w:szCs w:val="24"/>
          <w:lang w:val="en-US"/>
        </w:rPr>
        <w:t xml:space="preserve">, Z. </w:t>
      </w:r>
      <w:proofErr w:type="spellStart"/>
      <w:r w:rsidRPr="00853846">
        <w:rPr>
          <w:rFonts w:ascii="Times New Roman" w:hAnsi="Times New Roman"/>
          <w:sz w:val="24"/>
          <w:szCs w:val="24"/>
          <w:lang w:val="en-US"/>
        </w:rPr>
        <w:t>Peskowitz</w:t>
      </w:r>
      <w:proofErr w:type="spellEnd"/>
      <w:r w:rsidRPr="00853846">
        <w:rPr>
          <w:rFonts w:ascii="Times New Roman" w:hAnsi="Times New Roman"/>
          <w:sz w:val="24"/>
          <w:szCs w:val="24"/>
          <w:lang w:val="en-US"/>
        </w:rPr>
        <w:t xml:space="preserve"> //   American Journal of Political Science. – 2018. </w:t>
      </w:r>
      <w:r w:rsidRPr="00853846">
        <w:rPr>
          <w:rFonts w:ascii="Times New Roman" w:hAnsi="Times New Roman"/>
          <w:sz w:val="24"/>
          <w:szCs w:val="24"/>
        </w:rPr>
        <w:t>№ 62(3). – P. 637-651. [Электронный ресурс]. - Режим доступа: https://onlinelibrary.wiley.com/doi/abs/10.1111/ajps.12359 (дата обращения: 23.05.2020)</w:t>
      </w:r>
    </w:p>
    <w:p w14:paraId="57735D0F"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Kogan V., </w:t>
      </w:r>
      <w:proofErr w:type="spellStart"/>
      <w:r w:rsidRPr="00853846">
        <w:rPr>
          <w:rFonts w:ascii="Times New Roman" w:hAnsi="Times New Roman"/>
          <w:sz w:val="24"/>
          <w:szCs w:val="24"/>
          <w:lang w:val="en-US"/>
        </w:rPr>
        <w:t>Lavertu</w:t>
      </w:r>
      <w:proofErr w:type="spellEnd"/>
      <w:r w:rsidRPr="00853846">
        <w:rPr>
          <w:rFonts w:ascii="Times New Roman" w:hAnsi="Times New Roman"/>
          <w:sz w:val="24"/>
          <w:szCs w:val="24"/>
          <w:lang w:val="en-US"/>
        </w:rPr>
        <w:t xml:space="preserve"> S., </w:t>
      </w:r>
      <w:proofErr w:type="spellStart"/>
      <w:r w:rsidRPr="00853846">
        <w:rPr>
          <w:rFonts w:ascii="Times New Roman" w:hAnsi="Times New Roman"/>
          <w:sz w:val="24"/>
          <w:szCs w:val="24"/>
          <w:lang w:val="en-US"/>
        </w:rPr>
        <w:t>Peskowitz</w:t>
      </w:r>
      <w:proofErr w:type="spellEnd"/>
      <w:r w:rsidRPr="00853846">
        <w:rPr>
          <w:rFonts w:ascii="Times New Roman" w:hAnsi="Times New Roman"/>
          <w:sz w:val="24"/>
          <w:szCs w:val="24"/>
          <w:lang w:val="en-US"/>
        </w:rPr>
        <w:t xml:space="preserve"> Z. Performance Federalism and Local Democracy: Theory and Evidence from School Tax Referenda </w:t>
      </w:r>
      <w:bookmarkStart w:id="144" w:name="_Hlk41746814"/>
      <w:r w:rsidRPr="00853846">
        <w:rPr>
          <w:rFonts w:ascii="Times New Roman" w:hAnsi="Times New Roman"/>
          <w:sz w:val="24"/>
          <w:szCs w:val="24"/>
          <w:lang w:val="en-US"/>
        </w:rPr>
        <w:t xml:space="preserve">/ </w:t>
      </w:r>
      <w:proofErr w:type="spellStart"/>
      <w:proofErr w:type="gramStart"/>
      <w:r w:rsidRPr="00853846">
        <w:rPr>
          <w:rFonts w:ascii="Times New Roman" w:hAnsi="Times New Roman"/>
          <w:sz w:val="24"/>
          <w:szCs w:val="24"/>
          <w:lang w:val="en-US"/>
        </w:rPr>
        <w:t>V.Kogan</w:t>
      </w:r>
      <w:proofErr w:type="spellEnd"/>
      <w:proofErr w:type="gramEnd"/>
      <w:r w:rsidRPr="00853846">
        <w:rPr>
          <w:rFonts w:ascii="Times New Roman" w:hAnsi="Times New Roman"/>
          <w:sz w:val="24"/>
          <w:szCs w:val="24"/>
          <w:lang w:val="en-US"/>
        </w:rPr>
        <w:t xml:space="preserve">, S. </w:t>
      </w:r>
      <w:proofErr w:type="spellStart"/>
      <w:r w:rsidRPr="00853846">
        <w:rPr>
          <w:rFonts w:ascii="Times New Roman" w:hAnsi="Times New Roman"/>
          <w:sz w:val="24"/>
          <w:szCs w:val="24"/>
          <w:lang w:val="en-US"/>
        </w:rPr>
        <w:t>Lavertu</w:t>
      </w:r>
      <w:proofErr w:type="spellEnd"/>
      <w:r w:rsidRPr="00853846">
        <w:rPr>
          <w:rFonts w:ascii="Times New Roman" w:hAnsi="Times New Roman"/>
          <w:sz w:val="24"/>
          <w:szCs w:val="24"/>
          <w:lang w:val="en-US"/>
        </w:rPr>
        <w:t xml:space="preserve">, Z. </w:t>
      </w:r>
      <w:proofErr w:type="spellStart"/>
      <w:r w:rsidRPr="00853846">
        <w:rPr>
          <w:rFonts w:ascii="Times New Roman" w:hAnsi="Times New Roman"/>
          <w:sz w:val="24"/>
          <w:szCs w:val="24"/>
          <w:lang w:val="en-US"/>
        </w:rPr>
        <w:t>Peskowitz</w:t>
      </w:r>
      <w:proofErr w:type="spellEnd"/>
      <w:r w:rsidRPr="00853846">
        <w:rPr>
          <w:rFonts w:ascii="Times New Roman" w:hAnsi="Times New Roman"/>
          <w:sz w:val="24"/>
          <w:szCs w:val="24"/>
          <w:lang w:val="en-US"/>
        </w:rPr>
        <w:t xml:space="preserve"> //  </w:t>
      </w:r>
      <w:bookmarkEnd w:id="144"/>
      <w:r w:rsidRPr="00853846">
        <w:rPr>
          <w:rFonts w:ascii="Times New Roman" w:hAnsi="Times New Roman"/>
          <w:sz w:val="24"/>
          <w:szCs w:val="24"/>
          <w:lang w:val="en-US"/>
        </w:rPr>
        <w:lastRenderedPageBreak/>
        <w:t xml:space="preserve">American Journal of Political Science. – 2016. </w:t>
      </w:r>
      <w:r w:rsidRPr="00853846">
        <w:rPr>
          <w:rFonts w:ascii="Times New Roman" w:hAnsi="Times New Roman"/>
          <w:sz w:val="24"/>
          <w:szCs w:val="24"/>
        </w:rPr>
        <w:t>№60(2). – P. 418-435. [Электронный ресурс]. - Режим доступа: https://onlinelibrary.wiley.com/doi/abs/10.1111/ajps.12184 (дата обращения: 21.05.2020)</w:t>
      </w:r>
    </w:p>
    <w:p w14:paraId="7FC5E668"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Kostyuk</w:t>
      </w:r>
      <w:proofErr w:type="spellEnd"/>
      <w:r w:rsidRPr="00853846">
        <w:rPr>
          <w:rFonts w:ascii="Times New Roman" w:hAnsi="Times New Roman"/>
          <w:sz w:val="24"/>
          <w:szCs w:val="24"/>
          <w:lang w:val="en-US"/>
        </w:rPr>
        <w:t>, N.</w:t>
      </w:r>
      <w:proofErr w:type="gramStart"/>
      <w:r w:rsidRPr="00853846">
        <w:rPr>
          <w:rFonts w:ascii="Times New Roman" w:hAnsi="Times New Roman"/>
          <w:sz w:val="24"/>
          <w:szCs w:val="24"/>
          <w:lang w:val="en-US"/>
        </w:rPr>
        <w:t>,  Zhukov</w:t>
      </w:r>
      <w:proofErr w:type="gramEnd"/>
      <w:r w:rsidRPr="00853846">
        <w:rPr>
          <w:rFonts w:ascii="Times New Roman" w:hAnsi="Times New Roman"/>
          <w:sz w:val="24"/>
          <w:szCs w:val="24"/>
          <w:lang w:val="en-US"/>
        </w:rPr>
        <w:t xml:space="preserve">, Y.  Invisible Digital Front: Can Cyber Attacks Shape Battlefield Events? / N. </w:t>
      </w:r>
      <w:proofErr w:type="spellStart"/>
      <w:r w:rsidRPr="00853846">
        <w:rPr>
          <w:rFonts w:ascii="Times New Roman" w:hAnsi="Times New Roman"/>
          <w:sz w:val="24"/>
          <w:szCs w:val="24"/>
          <w:lang w:val="en-US"/>
        </w:rPr>
        <w:t>Kostyuk</w:t>
      </w:r>
      <w:proofErr w:type="spellEnd"/>
      <w:r w:rsidRPr="00853846">
        <w:rPr>
          <w:rFonts w:ascii="Times New Roman" w:hAnsi="Times New Roman"/>
          <w:sz w:val="24"/>
          <w:szCs w:val="24"/>
          <w:lang w:val="en-US"/>
        </w:rPr>
        <w:t xml:space="preserve">, Y. Zhukov // Journal of Conflict Resolution. – 2019. </w:t>
      </w:r>
      <w:r w:rsidRPr="00853846">
        <w:rPr>
          <w:rFonts w:ascii="Times New Roman" w:hAnsi="Times New Roman"/>
          <w:sz w:val="24"/>
          <w:szCs w:val="24"/>
        </w:rPr>
        <w:t>№ 63(2). – P. 317–347. [Электронный ресурс]. - Режим доступа: https://scholar.harvard.edu/zhukov/publications/invisible-digital-front-can-cyber-attacks-shape-battlefield-events (дата обращения: 22.05.2020)</w:t>
      </w:r>
    </w:p>
    <w:p w14:paraId="66251B71"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Kozak M., </w:t>
      </w:r>
      <w:proofErr w:type="spellStart"/>
      <w:r w:rsidRPr="00853846">
        <w:rPr>
          <w:rFonts w:ascii="Times New Roman" w:hAnsi="Times New Roman"/>
          <w:sz w:val="24"/>
          <w:szCs w:val="24"/>
          <w:lang w:val="en-US"/>
        </w:rPr>
        <w:t>Bornmann</w:t>
      </w:r>
      <w:proofErr w:type="spellEnd"/>
      <w:r w:rsidRPr="00853846">
        <w:rPr>
          <w:rFonts w:ascii="Times New Roman" w:hAnsi="Times New Roman"/>
          <w:sz w:val="24"/>
          <w:szCs w:val="24"/>
          <w:lang w:val="en-US"/>
        </w:rPr>
        <w:t xml:space="preserve"> L., </w:t>
      </w:r>
      <w:proofErr w:type="spellStart"/>
      <w:r w:rsidRPr="00853846">
        <w:rPr>
          <w:rFonts w:ascii="Times New Roman" w:hAnsi="Times New Roman"/>
          <w:sz w:val="24"/>
          <w:szCs w:val="24"/>
          <w:lang w:val="en-US"/>
        </w:rPr>
        <w:t>Leydesdorff</w:t>
      </w:r>
      <w:proofErr w:type="spellEnd"/>
      <w:r w:rsidRPr="00853846">
        <w:rPr>
          <w:rFonts w:ascii="Times New Roman" w:hAnsi="Times New Roman"/>
          <w:sz w:val="24"/>
          <w:szCs w:val="24"/>
          <w:lang w:val="en-US"/>
        </w:rPr>
        <w:t xml:space="preserve"> L. How have the Eastern European countries of the former Warsaw Pact developed since 1990? A bibliometric study/ </w:t>
      </w:r>
      <w:proofErr w:type="spellStart"/>
      <w:proofErr w:type="gramStart"/>
      <w:r w:rsidRPr="00853846">
        <w:rPr>
          <w:rFonts w:ascii="Times New Roman" w:hAnsi="Times New Roman"/>
          <w:sz w:val="24"/>
          <w:szCs w:val="24"/>
          <w:lang w:val="en-US"/>
        </w:rPr>
        <w:t>M.Kozak</w:t>
      </w:r>
      <w:proofErr w:type="spellEnd"/>
      <w:proofErr w:type="gramEnd"/>
      <w:r w:rsidRPr="00853846">
        <w:rPr>
          <w:rFonts w:ascii="Times New Roman" w:hAnsi="Times New Roman"/>
          <w:sz w:val="24"/>
          <w:szCs w:val="24"/>
          <w:lang w:val="en-US"/>
        </w:rPr>
        <w:t xml:space="preserve">, </w:t>
      </w:r>
      <w:proofErr w:type="spellStart"/>
      <w:r w:rsidRPr="00853846">
        <w:rPr>
          <w:rFonts w:ascii="Times New Roman" w:hAnsi="Times New Roman"/>
          <w:sz w:val="24"/>
          <w:szCs w:val="24"/>
          <w:lang w:val="en-US"/>
        </w:rPr>
        <w:t>L.Bornmann</w:t>
      </w:r>
      <w:proofErr w:type="spellEnd"/>
      <w:r w:rsidRPr="00853846">
        <w:rPr>
          <w:rFonts w:ascii="Times New Roman" w:hAnsi="Times New Roman"/>
          <w:sz w:val="24"/>
          <w:szCs w:val="24"/>
          <w:lang w:val="en-US"/>
        </w:rPr>
        <w:t xml:space="preserve">, </w:t>
      </w:r>
      <w:proofErr w:type="spellStart"/>
      <w:r w:rsidRPr="00853846">
        <w:rPr>
          <w:rFonts w:ascii="Times New Roman" w:hAnsi="Times New Roman"/>
          <w:sz w:val="24"/>
          <w:szCs w:val="24"/>
          <w:lang w:val="en-US"/>
        </w:rPr>
        <w:t>L.Leydesdorff</w:t>
      </w:r>
      <w:proofErr w:type="spellEnd"/>
      <w:r w:rsidRPr="00853846">
        <w:rPr>
          <w:rFonts w:ascii="Times New Roman" w:hAnsi="Times New Roman"/>
          <w:sz w:val="24"/>
          <w:szCs w:val="24"/>
          <w:lang w:val="en-US"/>
        </w:rPr>
        <w:t xml:space="preserve"> // Scientometrics.-2015. </w:t>
      </w:r>
      <w:r w:rsidRPr="00853846">
        <w:rPr>
          <w:rFonts w:ascii="Times New Roman" w:hAnsi="Times New Roman"/>
          <w:sz w:val="24"/>
          <w:szCs w:val="24"/>
        </w:rPr>
        <w:t>№102(2). – P. 1101-1117 [Электронный ресурс</w:t>
      </w:r>
      <w:proofErr w:type="gramStart"/>
      <w:r w:rsidRPr="00853846">
        <w:rPr>
          <w:rFonts w:ascii="Times New Roman" w:hAnsi="Times New Roman"/>
          <w:sz w:val="24"/>
          <w:szCs w:val="24"/>
        </w:rPr>
        <w:t>].-</w:t>
      </w:r>
      <w:proofErr w:type="gramEnd"/>
      <w:r w:rsidRPr="00853846">
        <w:rPr>
          <w:rFonts w:ascii="Times New Roman" w:hAnsi="Times New Roman"/>
          <w:sz w:val="24"/>
          <w:szCs w:val="24"/>
        </w:rPr>
        <w:t xml:space="preserve"> Режим доступа: https://link.springer.com/article/10.1007/s11192-014-1439-8 </w:t>
      </w:r>
      <w:bookmarkStart w:id="145" w:name="_Hlk41909566"/>
      <w:r w:rsidRPr="00853846">
        <w:rPr>
          <w:rFonts w:ascii="Times New Roman" w:hAnsi="Times New Roman"/>
          <w:sz w:val="24"/>
          <w:szCs w:val="24"/>
        </w:rPr>
        <w:t>(дата обращения: 12.05.2020)</w:t>
      </w:r>
      <w:bookmarkEnd w:id="145"/>
    </w:p>
    <w:p w14:paraId="389A9B0A"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Lankina</w:t>
      </w:r>
      <w:proofErr w:type="spellEnd"/>
      <w:r w:rsidRPr="00853846">
        <w:rPr>
          <w:rFonts w:ascii="Times New Roman" w:hAnsi="Times New Roman"/>
          <w:sz w:val="24"/>
          <w:szCs w:val="24"/>
          <w:lang w:val="en-US"/>
        </w:rPr>
        <w:t xml:space="preserve">, T., &amp; Getachew, L.  A Geographic Incremental Theory of Democratization: Territory, Aid, and Democracy in </w:t>
      </w:r>
      <w:proofErr w:type="spellStart"/>
      <w:r w:rsidRPr="00853846">
        <w:rPr>
          <w:rFonts w:ascii="Times New Roman" w:hAnsi="Times New Roman"/>
          <w:sz w:val="24"/>
          <w:szCs w:val="24"/>
          <w:lang w:val="en-US"/>
        </w:rPr>
        <w:t>Postcommunist</w:t>
      </w:r>
      <w:proofErr w:type="spellEnd"/>
      <w:r w:rsidRPr="00853846">
        <w:rPr>
          <w:rFonts w:ascii="Times New Roman" w:hAnsi="Times New Roman"/>
          <w:sz w:val="24"/>
          <w:szCs w:val="24"/>
          <w:lang w:val="en-US"/>
        </w:rPr>
        <w:t xml:space="preserve"> Regions / T. </w:t>
      </w:r>
      <w:proofErr w:type="spellStart"/>
      <w:r w:rsidRPr="00853846">
        <w:rPr>
          <w:rFonts w:ascii="Times New Roman" w:hAnsi="Times New Roman"/>
          <w:sz w:val="24"/>
          <w:szCs w:val="24"/>
          <w:lang w:val="en-US"/>
        </w:rPr>
        <w:t>Lankina</w:t>
      </w:r>
      <w:proofErr w:type="spellEnd"/>
      <w:r w:rsidRPr="00853846">
        <w:rPr>
          <w:rFonts w:ascii="Times New Roman" w:hAnsi="Times New Roman"/>
          <w:sz w:val="24"/>
          <w:szCs w:val="24"/>
          <w:lang w:val="en-US"/>
        </w:rPr>
        <w:t xml:space="preserve">, L. Getachew // World Politics. - 2006. </w:t>
      </w:r>
      <w:r w:rsidRPr="00853846">
        <w:rPr>
          <w:rFonts w:ascii="Times New Roman" w:hAnsi="Times New Roman"/>
          <w:sz w:val="24"/>
          <w:szCs w:val="24"/>
        </w:rPr>
        <w:t>№ 58(4). – P.536-582. [Электронный ресурс]. - Режим доступа: https://www.cambridge.org/core/journals/world-politics/article/geographic-incremental-theory-of-democratization-territory-aid-and-democracy-in-postcommunist-regions/49D6A9B3E26953BD039BC87AA66DF0EC (дата обращения: 21.05.2020)</w:t>
      </w:r>
    </w:p>
    <w:p w14:paraId="1E3A9212"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Lankina</w:t>
      </w:r>
      <w:proofErr w:type="spellEnd"/>
      <w:r w:rsidRPr="00853846">
        <w:rPr>
          <w:rFonts w:ascii="Times New Roman" w:hAnsi="Times New Roman"/>
          <w:sz w:val="24"/>
          <w:szCs w:val="24"/>
          <w:lang w:val="en-US"/>
        </w:rPr>
        <w:t xml:space="preserve">, T., </w:t>
      </w:r>
      <w:proofErr w:type="spellStart"/>
      <w:r w:rsidRPr="00853846">
        <w:rPr>
          <w:rFonts w:ascii="Times New Roman" w:hAnsi="Times New Roman"/>
          <w:sz w:val="24"/>
          <w:szCs w:val="24"/>
          <w:lang w:val="en-US"/>
        </w:rPr>
        <w:t>Libman</w:t>
      </w:r>
      <w:proofErr w:type="spellEnd"/>
      <w:r w:rsidRPr="00853846">
        <w:rPr>
          <w:rFonts w:ascii="Times New Roman" w:hAnsi="Times New Roman"/>
          <w:sz w:val="24"/>
          <w:szCs w:val="24"/>
          <w:lang w:val="en-US"/>
        </w:rPr>
        <w:t xml:space="preserve">, A., &amp; </w:t>
      </w:r>
      <w:proofErr w:type="spellStart"/>
      <w:r w:rsidRPr="00853846">
        <w:rPr>
          <w:rFonts w:ascii="Times New Roman" w:hAnsi="Times New Roman"/>
          <w:sz w:val="24"/>
          <w:szCs w:val="24"/>
          <w:lang w:val="en-US"/>
        </w:rPr>
        <w:t>Obydenkova</w:t>
      </w:r>
      <w:proofErr w:type="spellEnd"/>
      <w:r w:rsidRPr="00853846">
        <w:rPr>
          <w:rFonts w:ascii="Times New Roman" w:hAnsi="Times New Roman"/>
          <w:sz w:val="24"/>
          <w:szCs w:val="24"/>
          <w:lang w:val="en-US"/>
        </w:rPr>
        <w:t xml:space="preserve">, A.  Appropriation and Subversion: </w:t>
      </w:r>
      <w:proofErr w:type="spellStart"/>
      <w:r w:rsidRPr="00853846">
        <w:rPr>
          <w:rFonts w:ascii="Times New Roman" w:hAnsi="Times New Roman"/>
          <w:sz w:val="24"/>
          <w:szCs w:val="24"/>
          <w:lang w:val="en-US"/>
        </w:rPr>
        <w:t>Precommunist</w:t>
      </w:r>
      <w:proofErr w:type="spellEnd"/>
      <w:r w:rsidRPr="00853846">
        <w:rPr>
          <w:rFonts w:ascii="Times New Roman" w:hAnsi="Times New Roman"/>
          <w:sz w:val="24"/>
          <w:szCs w:val="24"/>
          <w:lang w:val="en-US"/>
        </w:rPr>
        <w:t xml:space="preserve"> Literacy, Communist Party Saturation, and </w:t>
      </w:r>
      <w:proofErr w:type="spellStart"/>
      <w:r w:rsidRPr="00853846">
        <w:rPr>
          <w:rFonts w:ascii="Times New Roman" w:hAnsi="Times New Roman"/>
          <w:sz w:val="24"/>
          <w:szCs w:val="24"/>
          <w:lang w:val="en-US"/>
        </w:rPr>
        <w:t>Postcommunist</w:t>
      </w:r>
      <w:proofErr w:type="spellEnd"/>
      <w:r w:rsidRPr="00853846">
        <w:rPr>
          <w:rFonts w:ascii="Times New Roman" w:hAnsi="Times New Roman"/>
          <w:sz w:val="24"/>
          <w:szCs w:val="24"/>
          <w:lang w:val="en-US"/>
        </w:rPr>
        <w:t xml:space="preserve"> Democratic Outcomes / T. </w:t>
      </w:r>
      <w:proofErr w:type="spellStart"/>
      <w:r w:rsidRPr="00853846">
        <w:rPr>
          <w:rFonts w:ascii="Times New Roman" w:hAnsi="Times New Roman"/>
          <w:sz w:val="24"/>
          <w:szCs w:val="24"/>
          <w:lang w:val="en-US"/>
        </w:rPr>
        <w:t>Lankina</w:t>
      </w:r>
      <w:proofErr w:type="spellEnd"/>
      <w:r w:rsidRPr="00853846">
        <w:rPr>
          <w:rFonts w:ascii="Times New Roman" w:hAnsi="Times New Roman"/>
          <w:sz w:val="24"/>
          <w:szCs w:val="24"/>
          <w:lang w:val="en-US"/>
        </w:rPr>
        <w:t xml:space="preserve">, A. </w:t>
      </w:r>
      <w:proofErr w:type="spellStart"/>
      <w:r w:rsidRPr="00853846">
        <w:rPr>
          <w:rFonts w:ascii="Times New Roman" w:hAnsi="Times New Roman"/>
          <w:sz w:val="24"/>
          <w:szCs w:val="24"/>
          <w:lang w:val="en-US"/>
        </w:rPr>
        <w:t>Libman</w:t>
      </w:r>
      <w:proofErr w:type="spellEnd"/>
      <w:r w:rsidRPr="00853846">
        <w:rPr>
          <w:rFonts w:ascii="Times New Roman" w:hAnsi="Times New Roman"/>
          <w:sz w:val="24"/>
          <w:szCs w:val="24"/>
          <w:lang w:val="en-US"/>
        </w:rPr>
        <w:t xml:space="preserve">, A. </w:t>
      </w:r>
      <w:proofErr w:type="spellStart"/>
      <w:r w:rsidRPr="00853846">
        <w:rPr>
          <w:rFonts w:ascii="Times New Roman" w:hAnsi="Times New Roman"/>
          <w:sz w:val="24"/>
          <w:szCs w:val="24"/>
          <w:lang w:val="en-US"/>
        </w:rPr>
        <w:t>Obydenkova</w:t>
      </w:r>
      <w:proofErr w:type="spellEnd"/>
      <w:r w:rsidRPr="00853846">
        <w:rPr>
          <w:rFonts w:ascii="Times New Roman" w:hAnsi="Times New Roman"/>
          <w:sz w:val="24"/>
          <w:szCs w:val="24"/>
          <w:lang w:val="en-US"/>
        </w:rPr>
        <w:t xml:space="preserve"> // World Politics. – 2016. </w:t>
      </w:r>
      <w:r w:rsidRPr="00853846">
        <w:rPr>
          <w:rFonts w:ascii="Times New Roman" w:hAnsi="Times New Roman"/>
          <w:sz w:val="24"/>
          <w:szCs w:val="24"/>
        </w:rPr>
        <w:t>№ 68(2). – P. 229-274. [Электронный ресурс]. - Режим доступа: https://www.cambridge.org/core/journals/world-politics/article/appropriation-and-subversion/B8723AAE95B8FC8C94BEA811B149BAC3 (дата обращения: 22.05.2020)</w:t>
      </w:r>
    </w:p>
    <w:p w14:paraId="4802824C"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Larson, D., Shevchenko, A. Shortcut to Greatness: The New Thinking and the Revolution in Soviet Foreign Policy / D. Larson, A. Shevchenko // International Organization. – 2003. </w:t>
      </w:r>
      <w:r w:rsidRPr="00853846">
        <w:rPr>
          <w:rFonts w:ascii="Times New Roman" w:hAnsi="Times New Roman"/>
          <w:sz w:val="24"/>
          <w:szCs w:val="24"/>
        </w:rPr>
        <w:t>№ 57(1). – P. 77-109. [Электронный ресурс]. - Режим доступа: https://www.cambridge.org/core/journals/international-organization/article/shortcut-to-greatness-the-new-thinking-and-the-revolution-in-soviet-foreign-policy/B6E27BBB1404E730F4D955A8680884C6 (дата обращения: 24.05.2020)</w:t>
      </w:r>
    </w:p>
    <w:p w14:paraId="234D7B92"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Lazarev</w:t>
      </w:r>
      <w:proofErr w:type="spellEnd"/>
      <w:r w:rsidRPr="00853846">
        <w:rPr>
          <w:rFonts w:ascii="Times New Roman" w:hAnsi="Times New Roman"/>
          <w:sz w:val="24"/>
          <w:szCs w:val="24"/>
          <w:lang w:val="en-US"/>
        </w:rPr>
        <w:t xml:space="preserve">, E.  Laws in Conflict: Legacies of War, Gender, and Legal Pluralism in Chechnya / E. </w:t>
      </w:r>
      <w:proofErr w:type="spellStart"/>
      <w:r w:rsidRPr="00853846">
        <w:rPr>
          <w:rFonts w:ascii="Times New Roman" w:hAnsi="Times New Roman"/>
          <w:sz w:val="24"/>
          <w:szCs w:val="24"/>
          <w:lang w:val="en-US"/>
        </w:rPr>
        <w:t>Lazarev</w:t>
      </w:r>
      <w:proofErr w:type="spellEnd"/>
      <w:r w:rsidRPr="00853846">
        <w:rPr>
          <w:rFonts w:ascii="Times New Roman" w:hAnsi="Times New Roman"/>
          <w:sz w:val="24"/>
          <w:szCs w:val="24"/>
          <w:lang w:val="en-US"/>
        </w:rPr>
        <w:t xml:space="preserve"> // World Politics. </w:t>
      </w:r>
      <w:r w:rsidRPr="00853846">
        <w:rPr>
          <w:rFonts w:ascii="Times New Roman" w:hAnsi="Times New Roman"/>
          <w:sz w:val="24"/>
          <w:szCs w:val="24"/>
        </w:rPr>
        <w:t>= 2019. № 71(4). – P. 667-709 [Электронный ресурс]. - Режим доступа: https://www.cambridge.org/core/journals/world-</w:t>
      </w:r>
      <w:r w:rsidRPr="00853846">
        <w:rPr>
          <w:rFonts w:ascii="Times New Roman" w:hAnsi="Times New Roman"/>
          <w:sz w:val="24"/>
          <w:szCs w:val="24"/>
        </w:rPr>
        <w:lastRenderedPageBreak/>
        <w:t>politics/article/laws-in-conflict-legacies-of-war-gender-and-legal-pluralism-in-chechnya/6CFD85DA8F0EB06251F3B696A31E4FAB (дата обращения: 25.05.2020)</w:t>
      </w:r>
    </w:p>
    <w:p w14:paraId="6E8A6155"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Lazarev</w:t>
      </w:r>
      <w:proofErr w:type="spellEnd"/>
      <w:r w:rsidRPr="00853846">
        <w:rPr>
          <w:rFonts w:ascii="Times New Roman" w:hAnsi="Times New Roman"/>
          <w:sz w:val="24"/>
          <w:szCs w:val="24"/>
          <w:lang w:val="en-US"/>
        </w:rPr>
        <w:t xml:space="preserve">, E., </w:t>
      </w:r>
      <w:proofErr w:type="spellStart"/>
      <w:r w:rsidRPr="00853846">
        <w:rPr>
          <w:rFonts w:ascii="Times New Roman" w:hAnsi="Times New Roman"/>
          <w:sz w:val="24"/>
          <w:szCs w:val="24"/>
          <w:lang w:val="en-US"/>
        </w:rPr>
        <w:t>Sobolev</w:t>
      </w:r>
      <w:proofErr w:type="spellEnd"/>
      <w:r w:rsidRPr="00853846">
        <w:rPr>
          <w:rFonts w:ascii="Times New Roman" w:hAnsi="Times New Roman"/>
          <w:sz w:val="24"/>
          <w:szCs w:val="24"/>
          <w:lang w:val="en-US"/>
        </w:rPr>
        <w:t xml:space="preserve">, A., Soboleva, I., &amp; Sokolov, B. Trial by Fire: A Natural Disaster's Impact on Support for the Authorities in Rural Russia / </w:t>
      </w:r>
      <w:proofErr w:type="spellStart"/>
      <w:r w:rsidRPr="00853846">
        <w:rPr>
          <w:rFonts w:ascii="Times New Roman" w:hAnsi="Times New Roman"/>
          <w:sz w:val="24"/>
          <w:szCs w:val="24"/>
          <w:lang w:val="en-US"/>
        </w:rPr>
        <w:t>Lazarev</w:t>
      </w:r>
      <w:proofErr w:type="spellEnd"/>
      <w:r w:rsidRPr="00853846">
        <w:rPr>
          <w:rFonts w:ascii="Times New Roman" w:hAnsi="Times New Roman"/>
          <w:sz w:val="24"/>
          <w:szCs w:val="24"/>
          <w:lang w:val="en-US"/>
        </w:rPr>
        <w:t xml:space="preserve">, E., </w:t>
      </w:r>
      <w:proofErr w:type="spellStart"/>
      <w:r w:rsidRPr="00853846">
        <w:rPr>
          <w:rFonts w:ascii="Times New Roman" w:hAnsi="Times New Roman"/>
          <w:sz w:val="24"/>
          <w:szCs w:val="24"/>
          <w:lang w:val="en-US"/>
        </w:rPr>
        <w:t>Sobolev</w:t>
      </w:r>
      <w:proofErr w:type="spellEnd"/>
      <w:r w:rsidRPr="00853846">
        <w:rPr>
          <w:rFonts w:ascii="Times New Roman" w:hAnsi="Times New Roman"/>
          <w:sz w:val="24"/>
          <w:szCs w:val="24"/>
          <w:lang w:val="en-US"/>
        </w:rPr>
        <w:t>, A., Soboleva, I., Sokolov, B. /</w:t>
      </w:r>
      <w:proofErr w:type="gramStart"/>
      <w:r w:rsidRPr="00853846">
        <w:rPr>
          <w:rFonts w:ascii="Times New Roman" w:hAnsi="Times New Roman"/>
          <w:sz w:val="24"/>
          <w:szCs w:val="24"/>
          <w:lang w:val="en-US"/>
        </w:rPr>
        <w:t>/  World</w:t>
      </w:r>
      <w:proofErr w:type="gramEnd"/>
      <w:r w:rsidRPr="00853846">
        <w:rPr>
          <w:rFonts w:ascii="Times New Roman" w:hAnsi="Times New Roman"/>
          <w:sz w:val="24"/>
          <w:szCs w:val="24"/>
          <w:lang w:val="en-US"/>
        </w:rPr>
        <w:t xml:space="preserve"> Politics. – 2014. </w:t>
      </w:r>
      <w:r w:rsidRPr="00853846">
        <w:rPr>
          <w:rFonts w:ascii="Times New Roman" w:hAnsi="Times New Roman"/>
          <w:sz w:val="24"/>
          <w:szCs w:val="24"/>
        </w:rPr>
        <w:t>№ 66(4). –  P. 641-668 [Электронный ресурс]. - Режим доступа: https://www.cambridge.org/core/journals/world-politics/article/trial-by-fire-a-natural-disasters-impact-on-support-for-the-authorities-in-rural-russia/5B04E5AD0CAEE699D750CD29C28AD9DE (дата обращения: 25.05.2020)</w:t>
      </w:r>
    </w:p>
    <w:p w14:paraId="4DC4FD27"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Libman</w:t>
      </w:r>
      <w:proofErr w:type="spellEnd"/>
      <w:r w:rsidRPr="00853846">
        <w:rPr>
          <w:rFonts w:ascii="Times New Roman" w:hAnsi="Times New Roman"/>
          <w:sz w:val="24"/>
          <w:szCs w:val="24"/>
          <w:lang w:val="en-US"/>
        </w:rPr>
        <w:t xml:space="preserve">, A., </w:t>
      </w:r>
      <w:proofErr w:type="spellStart"/>
      <w:r w:rsidRPr="00853846">
        <w:rPr>
          <w:rFonts w:ascii="Times New Roman" w:hAnsi="Times New Roman"/>
          <w:sz w:val="24"/>
          <w:szCs w:val="24"/>
          <w:lang w:val="en-US"/>
        </w:rPr>
        <w:t>Obydenkova</w:t>
      </w:r>
      <w:proofErr w:type="spellEnd"/>
      <w:r w:rsidRPr="00853846">
        <w:rPr>
          <w:rFonts w:ascii="Times New Roman" w:hAnsi="Times New Roman"/>
          <w:sz w:val="24"/>
          <w:szCs w:val="24"/>
          <w:lang w:val="en-US"/>
        </w:rPr>
        <w:t xml:space="preserve">, A. Informal governance and participation in non-democratic international organizations / A. </w:t>
      </w:r>
      <w:proofErr w:type="spellStart"/>
      <w:r w:rsidRPr="00853846">
        <w:rPr>
          <w:rFonts w:ascii="Times New Roman" w:hAnsi="Times New Roman"/>
          <w:sz w:val="24"/>
          <w:szCs w:val="24"/>
          <w:lang w:val="en-US"/>
        </w:rPr>
        <w:t>Libman</w:t>
      </w:r>
      <w:proofErr w:type="spellEnd"/>
      <w:r w:rsidRPr="00853846">
        <w:rPr>
          <w:rFonts w:ascii="Times New Roman" w:hAnsi="Times New Roman"/>
          <w:sz w:val="24"/>
          <w:szCs w:val="24"/>
          <w:lang w:val="en-US"/>
        </w:rPr>
        <w:t xml:space="preserve">, A. </w:t>
      </w:r>
      <w:proofErr w:type="spellStart"/>
      <w:r w:rsidRPr="00853846">
        <w:rPr>
          <w:rFonts w:ascii="Times New Roman" w:hAnsi="Times New Roman"/>
          <w:sz w:val="24"/>
          <w:szCs w:val="24"/>
          <w:lang w:val="en-US"/>
        </w:rPr>
        <w:t>Obydenkova</w:t>
      </w:r>
      <w:proofErr w:type="spellEnd"/>
      <w:r w:rsidRPr="00853846">
        <w:rPr>
          <w:rFonts w:ascii="Times New Roman" w:hAnsi="Times New Roman"/>
          <w:sz w:val="24"/>
          <w:szCs w:val="24"/>
          <w:lang w:val="en-US"/>
        </w:rPr>
        <w:t xml:space="preserve"> /</w:t>
      </w:r>
      <w:proofErr w:type="gramStart"/>
      <w:r w:rsidRPr="00853846">
        <w:rPr>
          <w:rFonts w:ascii="Times New Roman" w:hAnsi="Times New Roman"/>
          <w:sz w:val="24"/>
          <w:szCs w:val="24"/>
          <w:lang w:val="en-US"/>
        </w:rPr>
        <w:t>/  The</w:t>
      </w:r>
      <w:proofErr w:type="gramEnd"/>
      <w:r w:rsidRPr="00853846">
        <w:rPr>
          <w:rFonts w:ascii="Times New Roman" w:hAnsi="Times New Roman"/>
          <w:sz w:val="24"/>
          <w:szCs w:val="24"/>
          <w:lang w:val="en-US"/>
        </w:rPr>
        <w:t xml:space="preserve"> Review of International Organizations. – 2013. </w:t>
      </w:r>
      <w:r w:rsidRPr="00853846">
        <w:rPr>
          <w:rFonts w:ascii="Times New Roman" w:hAnsi="Times New Roman"/>
          <w:sz w:val="24"/>
          <w:szCs w:val="24"/>
        </w:rPr>
        <w:t>№ 8. – P. 221–243 [Электронный ресурс]. - Режим доступа: https://link.springer.com/article/10.1007/s11558-012-9160 (дата обращения: 25.05.2020)</w:t>
      </w:r>
    </w:p>
    <w:p w14:paraId="1930A400"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Lupia</w:t>
      </w:r>
      <w:proofErr w:type="spellEnd"/>
      <w:r w:rsidRPr="00853846">
        <w:rPr>
          <w:rFonts w:ascii="Times New Roman" w:hAnsi="Times New Roman"/>
          <w:sz w:val="24"/>
          <w:szCs w:val="24"/>
          <w:lang w:val="en-US"/>
        </w:rPr>
        <w:t>, A., Levine, A.</w:t>
      </w:r>
      <w:proofErr w:type="gramStart"/>
      <w:r w:rsidRPr="00853846">
        <w:rPr>
          <w:rFonts w:ascii="Times New Roman" w:hAnsi="Times New Roman"/>
          <w:sz w:val="24"/>
          <w:szCs w:val="24"/>
          <w:lang w:val="en-US"/>
        </w:rPr>
        <w:t xml:space="preserve">,  </w:t>
      </w:r>
      <w:proofErr w:type="spellStart"/>
      <w:r w:rsidRPr="00853846">
        <w:rPr>
          <w:rFonts w:ascii="Times New Roman" w:hAnsi="Times New Roman"/>
          <w:sz w:val="24"/>
          <w:szCs w:val="24"/>
          <w:lang w:val="en-US"/>
        </w:rPr>
        <w:t>Zharinova</w:t>
      </w:r>
      <w:proofErr w:type="spellEnd"/>
      <w:proofErr w:type="gramEnd"/>
      <w:r w:rsidRPr="00853846">
        <w:rPr>
          <w:rFonts w:ascii="Times New Roman" w:hAnsi="Times New Roman"/>
          <w:sz w:val="24"/>
          <w:szCs w:val="24"/>
          <w:lang w:val="en-US"/>
        </w:rPr>
        <w:t xml:space="preserve">, N. When Should Political Scientists Use the Self-Confirming Equilibrium Concept? Benefits, Costs, and an Application to Jury Theorems / A. </w:t>
      </w:r>
      <w:proofErr w:type="spellStart"/>
      <w:r w:rsidRPr="00853846">
        <w:rPr>
          <w:rFonts w:ascii="Times New Roman" w:hAnsi="Times New Roman"/>
          <w:sz w:val="24"/>
          <w:szCs w:val="24"/>
          <w:lang w:val="en-US"/>
        </w:rPr>
        <w:t>Lupia</w:t>
      </w:r>
      <w:proofErr w:type="spellEnd"/>
      <w:r w:rsidRPr="00853846">
        <w:rPr>
          <w:rFonts w:ascii="Times New Roman" w:hAnsi="Times New Roman"/>
          <w:sz w:val="24"/>
          <w:szCs w:val="24"/>
          <w:lang w:val="en-US"/>
        </w:rPr>
        <w:t xml:space="preserve">, A. Levine, N. </w:t>
      </w:r>
      <w:proofErr w:type="spellStart"/>
      <w:r w:rsidRPr="00853846">
        <w:rPr>
          <w:rFonts w:ascii="Times New Roman" w:hAnsi="Times New Roman"/>
          <w:sz w:val="24"/>
          <w:szCs w:val="24"/>
          <w:lang w:val="en-US"/>
        </w:rPr>
        <w:t>Zharinova</w:t>
      </w:r>
      <w:proofErr w:type="spellEnd"/>
      <w:r w:rsidRPr="00853846">
        <w:rPr>
          <w:rFonts w:ascii="Times New Roman" w:hAnsi="Times New Roman"/>
          <w:sz w:val="24"/>
          <w:szCs w:val="24"/>
          <w:lang w:val="en-US"/>
        </w:rPr>
        <w:t xml:space="preserve"> // Political Analysis. – 2010. </w:t>
      </w:r>
      <w:r w:rsidRPr="00853846">
        <w:rPr>
          <w:rFonts w:ascii="Times New Roman" w:hAnsi="Times New Roman"/>
          <w:sz w:val="24"/>
          <w:szCs w:val="24"/>
        </w:rPr>
        <w:t>№ 18(1). – P. 103-123. [Электронный ресурс]. - Режим доступа: https://www.cambridge.org/core/journals/political-analysis/article/when-should-political-scientists-use-the-selfconfirming-equilibrium-concept-benefits-costs-and-an-application-to-jury-theorems/0D6FB6380D1596F05B0EC7164CFF9C27 (дата обращения: 25.05.2020)</w:t>
      </w:r>
    </w:p>
    <w:p w14:paraId="7A105DE0"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Lupu</w:t>
      </w:r>
      <w:proofErr w:type="spellEnd"/>
      <w:r w:rsidRPr="00853846">
        <w:rPr>
          <w:rFonts w:ascii="Times New Roman" w:hAnsi="Times New Roman"/>
          <w:sz w:val="24"/>
          <w:szCs w:val="24"/>
          <w:lang w:val="en-US"/>
        </w:rPr>
        <w:t xml:space="preserve"> N, </w:t>
      </w:r>
      <w:proofErr w:type="spellStart"/>
      <w:r w:rsidRPr="00853846">
        <w:rPr>
          <w:rFonts w:ascii="Times New Roman" w:hAnsi="Times New Roman"/>
          <w:sz w:val="24"/>
          <w:szCs w:val="24"/>
          <w:lang w:val="en-US"/>
        </w:rPr>
        <w:t>Peisakhin</w:t>
      </w:r>
      <w:proofErr w:type="spellEnd"/>
      <w:r w:rsidRPr="00853846">
        <w:rPr>
          <w:rFonts w:ascii="Times New Roman" w:hAnsi="Times New Roman"/>
          <w:sz w:val="24"/>
          <w:szCs w:val="24"/>
          <w:lang w:val="en-US"/>
        </w:rPr>
        <w:t xml:space="preserve"> L. The Legacy of Political Violence across Generations / N. </w:t>
      </w:r>
      <w:proofErr w:type="spellStart"/>
      <w:r w:rsidRPr="00853846">
        <w:rPr>
          <w:rFonts w:ascii="Times New Roman" w:hAnsi="Times New Roman"/>
          <w:sz w:val="24"/>
          <w:szCs w:val="24"/>
          <w:lang w:val="en-US"/>
        </w:rPr>
        <w:t>Lupu</w:t>
      </w:r>
      <w:proofErr w:type="spellEnd"/>
      <w:r w:rsidRPr="00853846">
        <w:rPr>
          <w:rFonts w:ascii="Times New Roman" w:hAnsi="Times New Roman"/>
          <w:sz w:val="24"/>
          <w:szCs w:val="24"/>
          <w:lang w:val="en-US"/>
        </w:rPr>
        <w:t xml:space="preserve">, L. </w:t>
      </w:r>
      <w:proofErr w:type="spellStart"/>
      <w:r w:rsidRPr="00853846">
        <w:rPr>
          <w:rFonts w:ascii="Times New Roman" w:hAnsi="Times New Roman"/>
          <w:sz w:val="24"/>
          <w:szCs w:val="24"/>
          <w:lang w:val="en-US"/>
        </w:rPr>
        <w:t>Peisakhin</w:t>
      </w:r>
      <w:proofErr w:type="spellEnd"/>
      <w:r w:rsidRPr="00853846">
        <w:rPr>
          <w:rFonts w:ascii="Times New Roman" w:hAnsi="Times New Roman"/>
          <w:sz w:val="24"/>
          <w:szCs w:val="24"/>
          <w:lang w:val="en-US"/>
        </w:rPr>
        <w:t xml:space="preserve"> // American Journal of Political Science (John Wiley &amp; Sons, Inc). – 2017. </w:t>
      </w:r>
      <w:r w:rsidRPr="00853846">
        <w:rPr>
          <w:rFonts w:ascii="Times New Roman" w:hAnsi="Times New Roman"/>
          <w:sz w:val="24"/>
          <w:szCs w:val="24"/>
        </w:rPr>
        <w:t>№ 61(4). – P. 836-851. [Электронный ресурс]. - Режим доступа: http://www.noamlupu.com/Lupu_Peisakhin_Crimea.pdf (дата обращения: 24.05.2020)</w:t>
      </w:r>
    </w:p>
    <w:p w14:paraId="60EE5E52"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Makarkin</w:t>
      </w:r>
      <w:proofErr w:type="spellEnd"/>
      <w:r w:rsidRPr="00853846">
        <w:rPr>
          <w:rFonts w:ascii="Times New Roman" w:hAnsi="Times New Roman"/>
          <w:sz w:val="24"/>
          <w:szCs w:val="24"/>
          <w:lang w:val="en-US"/>
        </w:rPr>
        <w:t xml:space="preserve"> A., Oppenheimer P. The Russian Social Contract and Regime Legitimacy / A. </w:t>
      </w:r>
      <w:proofErr w:type="spellStart"/>
      <w:r w:rsidRPr="00853846">
        <w:rPr>
          <w:rFonts w:ascii="Times New Roman" w:hAnsi="Times New Roman"/>
          <w:sz w:val="24"/>
          <w:szCs w:val="24"/>
          <w:lang w:val="en-US"/>
        </w:rPr>
        <w:t>Makarkin</w:t>
      </w:r>
      <w:proofErr w:type="spellEnd"/>
      <w:r w:rsidRPr="00853846">
        <w:rPr>
          <w:rFonts w:ascii="Times New Roman" w:hAnsi="Times New Roman"/>
          <w:sz w:val="24"/>
          <w:szCs w:val="24"/>
          <w:lang w:val="en-US"/>
        </w:rPr>
        <w:t xml:space="preserve">, P. Oppenheimer // International Affairs (Royal Institute of International Affairs 1944-). – 2011. </w:t>
      </w:r>
      <w:r w:rsidRPr="00853846">
        <w:rPr>
          <w:rFonts w:ascii="Times New Roman" w:hAnsi="Times New Roman"/>
          <w:sz w:val="24"/>
          <w:szCs w:val="24"/>
        </w:rPr>
        <w:t>№ 87(6). – P. 1459–1474. [Электронный ресурс]. - Режим доступа: https://www.jstor.org/stable/41306999?seq=1 (дата обращения: 24.05.2020)</w:t>
      </w:r>
    </w:p>
    <w:p w14:paraId="33A56B0C"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Matveeva A. Democratization, Legitimacy and Political Change in Central Asia / A. Matveeva // International Affairs. – 1999. </w:t>
      </w:r>
      <w:r w:rsidRPr="00853846">
        <w:rPr>
          <w:rFonts w:ascii="Times New Roman" w:hAnsi="Times New Roman"/>
          <w:sz w:val="24"/>
          <w:szCs w:val="24"/>
        </w:rPr>
        <w:t>№75(1). – P. 23–44. [Электронный ресурс]. - Режим доступа: https://onlinelibrary.wiley.com/doi/abs/10.1111/1468-2346.00058 (дата обращения: 22.05.2020)</w:t>
      </w:r>
    </w:p>
    <w:p w14:paraId="6C087D7A"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lastRenderedPageBreak/>
        <w:t xml:space="preserve">Moral M, </w:t>
      </w:r>
      <w:proofErr w:type="spellStart"/>
      <w:r w:rsidRPr="00853846">
        <w:rPr>
          <w:rFonts w:ascii="Times New Roman" w:hAnsi="Times New Roman"/>
          <w:sz w:val="24"/>
          <w:szCs w:val="24"/>
          <w:lang w:val="en-US"/>
        </w:rPr>
        <w:t>Zhirnov</w:t>
      </w:r>
      <w:proofErr w:type="spellEnd"/>
      <w:r w:rsidRPr="00853846">
        <w:rPr>
          <w:rFonts w:ascii="Times New Roman" w:hAnsi="Times New Roman"/>
          <w:sz w:val="24"/>
          <w:szCs w:val="24"/>
          <w:lang w:val="en-US"/>
        </w:rPr>
        <w:t xml:space="preserve"> A. Issue Voting as a Constrained Choice Problem / </w:t>
      </w:r>
      <w:proofErr w:type="spellStart"/>
      <w:proofErr w:type="gramStart"/>
      <w:r w:rsidRPr="00853846">
        <w:rPr>
          <w:rFonts w:ascii="Times New Roman" w:hAnsi="Times New Roman"/>
          <w:sz w:val="24"/>
          <w:szCs w:val="24"/>
          <w:lang w:val="en-US"/>
        </w:rPr>
        <w:t>M.Moral</w:t>
      </w:r>
      <w:proofErr w:type="spellEnd"/>
      <w:proofErr w:type="gramEnd"/>
      <w:r w:rsidRPr="00853846">
        <w:rPr>
          <w:rFonts w:ascii="Times New Roman" w:hAnsi="Times New Roman"/>
          <w:sz w:val="24"/>
          <w:szCs w:val="24"/>
          <w:lang w:val="en-US"/>
        </w:rPr>
        <w:t xml:space="preserve">, A. </w:t>
      </w:r>
      <w:proofErr w:type="spellStart"/>
      <w:r w:rsidRPr="00853846">
        <w:rPr>
          <w:rFonts w:ascii="Times New Roman" w:hAnsi="Times New Roman"/>
          <w:sz w:val="24"/>
          <w:szCs w:val="24"/>
          <w:lang w:val="en-US"/>
        </w:rPr>
        <w:t>Zhirnov</w:t>
      </w:r>
      <w:proofErr w:type="spellEnd"/>
      <w:r w:rsidRPr="00853846">
        <w:rPr>
          <w:rFonts w:ascii="Times New Roman" w:hAnsi="Times New Roman"/>
          <w:sz w:val="24"/>
          <w:szCs w:val="24"/>
          <w:lang w:val="en-US"/>
        </w:rPr>
        <w:t xml:space="preserve"> // American Journal of Political Science. – 2018. </w:t>
      </w:r>
      <w:r w:rsidRPr="00853846">
        <w:rPr>
          <w:rFonts w:ascii="Times New Roman" w:hAnsi="Times New Roman"/>
          <w:sz w:val="24"/>
          <w:szCs w:val="24"/>
        </w:rPr>
        <w:t>№ 62 (2). – P. 280-295. [Электронный ресурс]. - Режим доступа: https://onlinelibrary.wiley.com/doi/abs/10.1111/ajps.12342 (дата обращения: 23.05.2020)</w:t>
      </w:r>
    </w:p>
    <w:p w14:paraId="1CC2B486"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Moshes A. Russia's European Policy under Medvedev: How Sustainable Is a New Compromise? / A. Moshes // International Affairs (Royal Institute of International Affairs 1944-). – 2012. </w:t>
      </w:r>
      <w:r w:rsidRPr="00853846">
        <w:rPr>
          <w:rFonts w:ascii="Times New Roman" w:hAnsi="Times New Roman"/>
          <w:sz w:val="24"/>
          <w:szCs w:val="24"/>
        </w:rPr>
        <w:t>№ 88(1). – P. 17–30. [Электронный ресурс]. - Режим доступа: https://www.jstor.org/stable/41428538?seq=1#metadata_info_tab_contents (дата обращения: 24.05.2020)</w:t>
      </w:r>
    </w:p>
    <w:p w14:paraId="74942E40"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Ordeshook</w:t>
      </w:r>
      <w:proofErr w:type="spellEnd"/>
      <w:r w:rsidRPr="00853846">
        <w:rPr>
          <w:rFonts w:ascii="Times New Roman" w:hAnsi="Times New Roman"/>
          <w:sz w:val="24"/>
          <w:szCs w:val="24"/>
          <w:lang w:val="en-US"/>
        </w:rPr>
        <w:t xml:space="preserve">, P., </w:t>
      </w:r>
      <w:proofErr w:type="spellStart"/>
      <w:r w:rsidRPr="00853846">
        <w:rPr>
          <w:rFonts w:ascii="Times New Roman" w:hAnsi="Times New Roman"/>
          <w:sz w:val="24"/>
          <w:szCs w:val="24"/>
          <w:lang w:val="en-US"/>
        </w:rPr>
        <w:t>Shvetsova</w:t>
      </w:r>
      <w:proofErr w:type="spellEnd"/>
      <w:r w:rsidRPr="00853846">
        <w:rPr>
          <w:rFonts w:ascii="Times New Roman" w:hAnsi="Times New Roman"/>
          <w:sz w:val="24"/>
          <w:szCs w:val="24"/>
          <w:lang w:val="en-US"/>
        </w:rPr>
        <w:t xml:space="preserve"> O. Ethnic Heterogeneity, District Magnitude, and the Number of Parties / P. </w:t>
      </w:r>
      <w:proofErr w:type="spellStart"/>
      <w:r w:rsidRPr="00853846">
        <w:rPr>
          <w:rFonts w:ascii="Times New Roman" w:hAnsi="Times New Roman"/>
          <w:sz w:val="24"/>
          <w:szCs w:val="24"/>
          <w:lang w:val="en-US"/>
        </w:rPr>
        <w:t>Ordeshook</w:t>
      </w:r>
      <w:proofErr w:type="spellEnd"/>
      <w:r w:rsidRPr="00853846">
        <w:rPr>
          <w:rFonts w:ascii="Times New Roman" w:hAnsi="Times New Roman"/>
          <w:sz w:val="24"/>
          <w:szCs w:val="24"/>
          <w:lang w:val="en-US"/>
        </w:rPr>
        <w:t xml:space="preserve">, O. </w:t>
      </w:r>
      <w:proofErr w:type="spellStart"/>
      <w:r w:rsidRPr="00853846">
        <w:rPr>
          <w:rFonts w:ascii="Times New Roman" w:hAnsi="Times New Roman"/>
          <w:sz w:val="24"/>
          <w:szCs w:val="24"/>
          <w:lang w:val="en-US"/>
        </w:rPr>
        <w:t>Shvetsova</w:t>
      </w:r>
      <w:proofErr w:type="spellEnd"/>
      <w:r w:rsidRPr="00853846">
        <w:rPr>
          <w:rFonts w:ascii="Times New Roman" w:hAnsi="Times New Roman"/>
          <w:sz w:val="24"/>
          <w:szCs w:val="24"/>
          <w:lang w:val="en-US"/>
        </w:rPr>
        <w:t xml:space="preserve"> /</w:t>
      </w:r>
      <w:proofErr w:type="gramStart"/>
      <w:r w:rsidRPr="00853846">
        <w:rPr>
          <w:rFonts w:ascii="Times New Roman" w:hAnsi="Times New Roman"/>
          <w:sz w:val="24"/>
          <w:szCs w:val="24"/>
          <w:lang w:val="en-US"/>
        </w:rPr>
        <w:t>/  American</w:t>
      </w:r>
      <w:proofErr w:type="gramEnd"/>
      <w:r w:rsidRPr="00853846">
        <w:rPr>
          <w:rFonts w:ascii="Times New Roman" w:hAnsi="Times New Roman"/>
          <w:sz w:val="24"/>
          <w:szCs w:val="24"/>
          <w:lang w:val="en-US"/>
        </w:rPr>
        <w:t xml:space="preserve"> Journal of Political Science. – 1994. </w:t>
      </w:r>
      <w:r w:rsidRPr="00853846">
        <w:rPr>
          <w:rFonts w:ascii="Times New Roman" w:hAnsi="Times New Roman"/>
          <w:sz w:val="24"/>
          <w:szCs w:val="24"/>
        </w:rPr>
        <w:t>№ 38(1). – P. 100–123 [Электронный ресурс]. - Режим доступа: https://www.jstor.org/stable/2111337?seq=1 (дата обращения: 23.05.2020)</w:t>
      </w:r>
    </w:p>
    <w:p w14:paraId="73BF4894"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Pechenkina</w:t>
      </w:r>
      <w:proofErr w:type="spellEnd"/>
      <w:r w:rsidRPr="00853846">
        <w:rPr>
          <w:rFonts w:ascii="Times New Roman" w:hAnsi="Times New Roman"/>
          <w:sz w:val="24"/>
          <w:szCs w:val="24"/>
          <w:lang w:val="en-US"/>
        </w:rPr>
        <w:t xml:space="preserve">, A.  Bausch, A., Skinner, K.  How do civilians attribute blame for state indiscriminate violence? / A. </w:t>
      </w:r>
      <w:proofErr w:type="spellStart"/>
      <w:proofErr w:type="gramStart"/>
      <w:r w:rsidRPr="00853846">
        <w:rPr>
          <w:rFonts w:ascii="Times New Roman" w:hAnsi="Times New Roman"/>
          <w:sz w:val="24"/>
          <w:szCs w:val="24"/>
          <w:lang w:val="en-US"/>
        </w:rPr>
        <w:t>Pechenkina</w:t>
      </w:r>
      <w:proofErr w:type="spellEnd"/>
      <w:r w:rsidRPr="00853846">
        <w:rPr>
          <w:rFonts w:ascii="Times New Roman" w:hAnsi="Times New Roman"/>
          <w:sz w:val="24"/>
          <w:szCs w:val="24"/>
          <w:lang w:val="en-US"/>
        </w:rPr>
        <w:t xml:space="preserve"> ,</w:t>
      </w:r>
      <w:proofErr w:type="gramEnd"/>
      <w:r w:rsidRPr="00853846">
        <w:rPr>
          <w:rFonts w:ascii="Times New Roman" w:hAnsi="Times New Roman"/>
          <w:sz w:val="24"/>
          <w:szCs w:val="24"/>
          <w:lang w:val="en-US"/>
        </w:rPr>
        <w:t xml:space="preserve"> A. Bausch, K. Skinner //  Journal of Peace Research. – 2019. </w:t>
      </w:r>
      <w:r w:rsidRPr="00853846">
        <w:rPr>
          <w:rFonts w:ascii="Times New Roman" w:hAnsi="Times New Roman"/>
          <w:sz w:val="24"/>
          <w:szCs w:val="24"/>
        </w:rPr>
        <w:t>№ 56(4). – P. 545–558. [Электронный ресурс]. - Режим доступа: https://journals.sagepub.com/doi/abs/10.1177/0022343319829798?journalCode=jpra (дата обращения: 22.05.2020)</w:t>
      </w:r>
    </w:p>
    <w:p w14:paraId="0C50555F"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Peisakhin</w:t>
      </w:r>
      <w:proofErr w:type="spellEnd"/>
      <w:r w:rsidRPr="00853846">
        <w:rPr>
          <w:rFonts w:ascii="Times New Roman" w:hAnsi="Times New Roman"/>
          <w:sz w:val="24"/>
          <w:szCs w:val="24"/>
          <w:lang w:val="en-US"/>
        </w:rPr>
        <w:t xml:space="preserve"> L, </w:t>
      </w:r>
      <w:proofErr w:type="spellStart"/>
      <w:r w:rsidRPr="00853846">
        <w:rPr>
          <w:rFonts w:ascii="Times New Roman" w:hAnsi="Times New Roman"/>
          <w:sz w:val="24"/>
          <w:szCs w:val="24"/>
          <w:lang w:val="en-US"/>
        </w:rPr>
        <w:t>Rozenas</w:t>
      </w:r>
      <w:proofErr w:type="spellEnd"/>
      <w:r w:rsidRPr="00853846">
        <w:rPr>
          <w:rFonts w:ascii="Times New Roman" w:hAnsi="Times New Roman"/>
          <w:sz w:val="24"/>
          <w:szCs w:val="24"/>
          <w:lang w:val="en-US"/>
        </w:rPr>
        <w:t xml:space="preserve"> A. Electoral Effects of Biased Media: Russian Television in Ukraine / L. </w:t>
      </w:r>
      <w:proofErr w:type="spellStart"/>
      <w:r w:rsidRPr="00853846">
        <w:rPr>
          <w:rFonts w:ascii="Times New Roman" w:hAnsi="Times New Roman"/>
          <w:sz w:val="24"/>
          <w:szCs w:val="24"/>
          <w:lang w:val="en-US"/>
        </w:rPr>
        <w:t>Peisakhin</w:t>
      </w:r>
      <w:proofErr w:type="spellEnd"/>
      <w:r w:rsidRPr="00853846">
        <w:rPr>
          <w:rFonts w:ascii="Times New Roman" w:hAnsi="Times New Roman"/>
          <w:sz w:val="24"/>
          <w:szCs w:val="24"/>
          <w:lang w:val="en-US"/>
        </w:rPr>
        <w:t xml:space="preserve">, A. </w:t>
      </w:r>
      <w:proofErr w:type="spellStart"/>
      <w:r w:rsidRPr="00853846">
        <w:rPr>
          <w:rFonts w:ascii="Times New Roman" w:hAnsi="Times New Roman"/>
          <w:sz w:val="24"/>
          <w:szCs w:val="24"/>
          <w:lang w:val="en-US"/>
        </w:rPr>
        <w:t>Rozenas</w:t>
      </w:r>
      <w:proofErr w:type="spellEnd"/>
      <w:r w:rsidRPr="00853846">
        <w:rPr>
          <w:rFonts w:ascii="Times New Roman" w:hAnsi="Times New Roman"/>
          <w:sz w:val="24"/>
          <w:szCs w:val="24"/>
          <w:lang w:val="en-US"/>
        </w:rPr>
        <w:t xml:space="preserve"> // American Journal of Political Science. – 2018. </w:t>
      </w:r>
      <w:r w:rsidRPr="00853846">
        <w:rPr>
          <w:rFonts w:ascii="Times New Roman" w:hAnsi="Times New Roman"/>
          <w:sz w:val="24"/>
          <w:szCs w:val="24"/>
        </w:rPr>
        <w:t>№ 62. – P. 535-550. [Электронный ресурс]. - Режим доступа: https://onlinelibrary.wiley.com/doi/full/10.1111/ajps.12355 (дата обращения: 23.05.2020)</w:t>
      </w:r>
    </w:p>
    <w:p w14:paraId="00E7DDE1"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Petrova</w:t>
      </w:r>
      <w:proofErr w:type="spellEnd"/>
      <w:r w:rsidRPr="00853846">
        <w:rPr>
          <w:rFonts w:ascii="Times New Roman" w:hAnsi="Times New Roman"/>
          <w:sz w:val="24"/>
          <w:szCs w:val="24"/>
          <w:lang w:val="en-US"/>
        </w:rPr>
        <w:t xml:space="preserve">, M.  Newspapers and Parties: How Advertising Revenues Created an Independent Press. / M. </w:t>
      </w:r>
      <w:proofErr w:type="spellStart"/>
      <w:r w:rsidRPr="00853846">
        <w:rPr>
          <w:rFonts w:ascii="Times New Roman" w:hAnsi="Times New Roman"/>
          <w:sz w:val="24"/>
          <w:szCs w:val="24"/>
          <w:lang w:val="en-US"/>
        </w:rPr>
        <w:t>Petrova</w:t>
      </w:r>
      <w:proofErr w:type="spellEnd"/>
      <w:r w:rsidRPr="00853846">
        <w:rPr>
          <w:rFonts w:ascii="Times New Roman" w:hAnsi="Times New Roman"/>
          <w:sz w:val="24"/>
          <w:szCs w:val="24"/>
          <w:lang w:val="en-US"/>
        </w:rPr>
        <w:t xml:space="preserve"> // American Political Science Review. – 2011. </w:t>
      </w:r>
      <w:r w:rsidRPr="00853846">
        <w:rPr>
          <w:rFonts w:ascii="Times New Roman" w:hAnsi="Times New Roman"/>
          <w:sz w:val="24"/>
          <w:szCs w:val="24"/>
        </w:rPr>
        <w:t>№105(4). – P.790-808. [Электронный ресурс]. - Режим доступа: https://www.jstor.org/stable/23275353?seq=1 (дата обращения: 22.05.2020)</w:t>
      </w:r>
    </w:p>
    <w:p w14:paraId="5A37B556"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Podvig</w:t>
      </w:r>
      <w:proofErr w:type="spellEnd"/>
      <w:r w:rsidRPr="00853846">
        <w:rPr>
          <w:rFonts w:ascii="Times New Roman" w:hAnsi="Times New Roman"/>
          <w:sz w:val="24"/>
          <w:szCs w:val="24"/>
          <w:lang w:val="en-US"/>
        </w:rPr>
        <w:t xml:space="preserve"> P. The Window of Vulnerability That Wasn't: Soviet Military Buildup in the 1970s: A Research Note / P. </w:t>
      </w:r>
      <w:proofErr w:type="spellStart"/>
      <w:r w:rsidRPr="00853846">
        <w:rPr>
          <w:rFonts w:ascii="Times New Roman" w:hAnsi="Times New Roman"/>
          <w:sz w:val="24"/>
          <w:szCs w:val="24"/>
          <w:lang w:val="en-US"/>
        </w:rPr>
        <w:t>Podvig</w:t>
      </w:r>
      <w:proofErr w:type="spellEnd"/>
      <w:r w:rsidRPr="00853846">
        <w:rPr>
          <w:rFonts w:ascii="Times New Roman" w:hAnsi="Times New Roman"/>
          <w:sz w:val="24"/>
          <w:szCs w:val="24"/>
          <w:lang w:val="en-US"/>
        </w:rPr>
        <w:t xml:space="preserve"> // International Security. – 2008. </w:t>
      </w:r>
      <w:r w:rsidRPr="00853846">
        <w:rPr>
          <w:rFonts w:ascii="Times New Roman" w:hAnsi="Times New Roman"/>
          <w:sz w:val="24"/>
          <w:szCs w:val="24"/>
        </w:rPr>
        <w:t>№ 33(1). –  P. 118–138. [Электронный ресурс]. - Режим доступа: https://cisac.fsi.stanford.edu/publications/the_window_of_vulnerability_that_wasnt_soviet_military_buildup_in_the_1970sa_research_note (дата обращения: 23.05.2020)</w:t>
      </w:r>
    </w:p>
    <w:p w14:paraId="263491B7" w14:textId="77777777" w:rsidR="008253CD" w:rsidRPr="00853846" w:rsidRDefault="008253CD" w:rsidP="009E4D27">
      <w:pPr>
        <w:pStyle w:val="a6"/>
        <w:numPr>
          <w:ilvl w:val="0"/>
          <w:numId w:val="12"/>
        </w:numPr>
        <w:spacing w:line="360" w:lineRule="auto"/>
        <w:jc w:val="both"/>
        <w:rPr>
          <w:rFonts w:ascii="Times New Roman" w:hAnsi="Times New Roman"/>
          <w:sz w:val="24"/>
          <w:szCs w:val="24"/>
          <w:lang w:val="en-US"/>
        </w:rPr>
      </w:pPr>
      <w:r w:rsidRPr="00853846">
        <w:rPr>
          <w:rFonts w:ascii="Times New Roman" w:hAnsi="Times New Roman"/>
          <w:sz w:val="24"/>
          <w:szCs w:val="24"/>
          <w:lang w:val="en-US"/>
        </w:rPr>
        <w:lastRenderedPageBreak/>
        <w:t xml:space="preserve">Robson, S., Wihlborg, M. </w:t>
      </w:r>
      <w:proofErr w:type="spellStart"/>
      <w:r w:rsidRPr="00853846">
        <w:rPr>
          <w:rFonts w:ascii="Times New Roman" w:hAnsi="Times New Roman"/>
          <w:sz w:val="24"/>
          <w:szCs w:val="24"/>
          <w:lang w:val="en-US"/>
        </w:rPr>
        <w:t>Internationalisation</w:t>
      </w:r>
      <w:proofErr w:type="spellEnd"/>
      <w:r w:rsidRPr="00853846">
        <w:rPr>
          <w:rFonts w:ascii="Times New Roman" w:hAnsi="Times New Roman"/>
          <w:sz w:val="24"/>
          <w:szCs w:val="24"/>
          <w:lang w:val="en-US"/>
        </w:rPr>
        <w:t xml:space="preserve"> of higher education: Impacts, challenges and future possibilities / </w:t>
      </w:r>
      <w:proofErr w:type="spellStart"/>
      <w:proofErr w:type="gramStart"/>
      <w:r w:rsidRPr="00853846">
        <w:rPr>
          <w:rFonts w:ascii="Times New Roman" w:hAnsi="Times New Roman"/>
          <w:sz w:val="24"/>
          <w:szCs w:val="24"/>
          <w:lang w:val="en-US"/>
        </w:rPr>
        <w:t>S.Robson</w:t>
      </w:r>
      <w:proofErr w:type="spellEnd"/>
      <w:proofErr w:type="gramEnd"/>
      <w:r w:rsidRPr="00853846">
        <w:rPr>
          <w:rFonts w:ascii="Times New Roman" w:hAnsi="Times New Roman"/>
          <w:sz w:val="24"/>
          <w:szCs w:val="24"/>
          <w:lang w:val="en-US"/>
        </w:rPr>
        <w:t xml:space="preserve">, </w:t>
      </w:r>
      <w:proofErr w:type="spellStart"/>
      <w:r w:rsidRPr="00853846">
        <w:rPr>
          <w:rFonts w:ascii="Times New Roman" w:hAnsi="Times New Roman"/>
          <w:sz w:val="24"/>
          <w:szCs w:val="24"/>
          <w:lang w:val="en-US"/>
        </w:rPr>
        <w:t>M.Wihlborg</w:t>
      </w:r>
      <w:proofErr w:type="spellEnd"/>
      <w:r w:rsidRPr="00853846">
        <w:rPr>
          <w:rFonts w:ascii="Times New Roman" w:hAnsi="Times New Roman"/>
          <w:sz w:val="24"/>
          <w:szCs w:val="24"/>
          <w:lang w:val="en-US"/>
        </w:rPr>
        <w:t xml:space="preserve"> // European Educational Research Journal.-2019.№18(2). – P.127–134.</w:t>
      </w:r>
    </w:p>
    <w:p w14:paraId="49C6E6E2"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Roshchin</w:t>
      </w:r>
      <w:proofErr w:type="spellEnd"/>
      <w:r w:rsidRPr="00853846">
        <w:rPr>
          <w:rFonts w:ascii="Times New Roman" w:hAnsi="Times New Roman"/>
          <w:sz w:val="24"/>
          <w:szCs w:val="24"/>
          <w:lang w:val="en-US"/>
        </w:rPr>
        <w:t xml:space="preserve">, E. (Un)Natural and contractual international society: A conceptual inquiry / E. </w:t>
      </w:r>
      <w:proofErr w:type="spellStart"/>
      <w:r w:rsidRPr="00853846">
        <w:rPr>
          <w:rFonts w:ascii="Times New Roman" w:hAnsi="Times New Roman"/>
          <w:sz w:val="24"/>
          <w:szCs w:val="24"/>
          <w:lang w:val="en-US"/>
        </w:rPr>
        <w:t>Roshchin</w:t>
      </w:r>
      <w:proofErr w:type="spellEnd"/>
      <w:r w:rsidRPr="00853846">
        <w:rPr>
          <w:rFonts w:ascii="Times New Roman" w:hAnsi="Times New Roman"/>
          <w:sz w:val="24"/>
          <w:szCs w:val="24"/>
          <w:lang w:val="en-US"/>
        </w:rPr>
        <w:t xml:space="preserve"> /</w:t>
      </w:r>
      <w:proofErr w:type="gramStart"/>
      <w:r w:rsidRPr="00853846">
        <w:rPr>
          <w:rFonts w:ascii="Times New Roman" w:hAnsi="Times New Roman"/>
          <w:sz w:val="24"/>
          <w:szCs w:val="24"/>
          <w:lang w:val="en-US"/>
        </w:rPr>
        <w:t>/  European</w:t>
      </w:r>
      <w:proofErr w:type="gramEnd"/>
      <w:r w:rsidRPr="00853846">
        <w:rPr>
          <w:rFonts w:ascii="Times New Roman" w:hAnsi="Times New Roman"/>
          <w:sz w:val="24"/>
          <w:szCs w:val="24"/>
          <w:lang w:val="en-US"/>
        </w:rPr>
        <w:t xml:space="preserve"> Journal of International Relations. – 2013. </w:t>
      </w:r>
      <w:r w:rsidRPr="00853846">
        <w:rPr>
          <w:rFonts w:ascii="Times New Roman" w:hAnsi="Times New Roman"/>
          <w:sz w:val="24"/>
          <w:szCs w:val="24"/>
        </w:rPr>
        <w:t>№ 19(2). – P. 257–279. [Электронный ресурс]. - Режим доступа: https://journals.sagepub.com/doi/10.1177/1354066111422118 (дата обращения: 25.05.2020)</w:t>
      </w:r>
    </w:p>
    <w:p w14:paraId="6E9437ED"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Roshchin</w:t>
      </w:r>
      <w:proofErr w:type="spellEnd"/>
      <w:r w:rsidRPr="00853846">
        <w:rPr>
          <w:rFonts w:ascii="Times New Roman" w:hAnsi="Times New Roman"/>
          <w:sz w:val="24"/>
          <w:szCs w:val="24"/>
          <w:lang w:val="en-US"/>
        </w:rPr>
        <w:t xml:space="preserve">, E. The Concept of Friendship: From Princes to States / E. </w:t>
      </w:r>
      <w:proofErr w:type="spellStart"/>
      <w:r w:rsidRPr="00853846">
        <w:rPr>
          <w:rFonts w:ascii="Times New Roman" w:hAnsi="Times New Roman"/>
          <w:sz w:val="24"/>
          <w:szCs w:val="24"/>
          <w:lang w:val="en-US"/>
        </w:rPr>
        <w:t>Roshchin</w:t>
      </w:r>
      <w:proofErr w:type="spellEnd"/>
      <w:r w:rsidRPr="00853846">
        <w:rPr>
          <w:rFonts w:ascii="Times New Roman" w:hAnsi="Times New Roman"/>
          <w:sz w:val="24"/>
          <w:szCs w:val="24"/>
          <w:lang w:val="en-US"/>
        </w:rPr>
        <w:t xml:space="preserve"> // European Journal of International Relations. – 2006. </w:t>
      </w:r>
      <w:r w:rsidRPr="00853846">
        <w:rPr>
          <w:rFonts w:ascii="Times New Roman" w:hAnsi="Times New Roman"/>
          <w:sz w:val="24"/>
          <w:szCs w:val="24"/>
        </w:rPr>
        <w:t xml:space="preserve">№ 12(4). – P. 599–624. [Электронный ресурс]. - Режим доступа: </w:t>
      </w:r>
      <w:r w:rsidRPr="00853846">
        <w:rPr>
          <w:rFonts w:ascii="Times New Roman" w:hAnsi="Times New Roman"/>
          <w:sz w:val="24"/>
          <w:szCs w:val="24"/>
          <w:lang w:val="en-US"/>
        </w:rPr>
        <w:t>https</w:t>
      </w:r>
      <w:r w:rsidRPr="00853846">
        <w:rPr>
          <w:rFonts w:ascii="Times New Roman" w:hAnsi="Times New Roman"/>
          <w:sz w:val="24"/>
          <w:szCs w:val="24"/>
        </w:rPr>
        <w:t>://</w:t>
      </w:r>
      <w:r w:rsidRPr="00853846">
        <w:rPr>
          <w:rFonts w:ascii="Times New Roman" w:hAnsi="Times New Roman"/>
          <w:sz w:val="24"/>
          <w:szCs w:val="24"/>
          <w:lang w:val="en-US"/>
        </w:rPr>
        <w:t>journals</w:t>
      </w:r>
      <w:r w:rsidRPr="00853846">
        <w:rPr>
          <w:rFonts w:ascii="Times New Roman" w:hAnsi="Times New Roman"/>
          <w:sz w:val="24"/>
          <w:szCs w:val="24"/>
        </w:rPr>
        <w:t>.</w:t>
      </w:r>
      <w:proofErr w:type="spellStart"/>
      <w:r w:rsidRPr="00853846">
        <w:rPr>
          <w:rFonts w:ascii="Times New Roman" w:hAnsi="Times New Roman"/>
          <w:sz w:val="24"/>
          <w:szCs w:val="24"/>
          <w:lang w:val="en-US"/>
        </w:rPr>
        <w:t>sagepub</w:t>
      </w:r>
      <w:proofErr w:type="spellEnd"/>
      <w:r w:rsidRPr="00853846">
        <w:rPr>
          <w:rFonts w:ascii="Times New Roman" w:hAnsi="Times New Roman"/>
          <w:sz w:val="24"/>
          <w:szCs w:val="24"/>
        </w:rPr>
        <w:t>.</w:t>
      </w:r>
      <w:r w:rsidRPr="00853846">
        <w:rPr>
          <w:rFonts w:ascii="Times New Roman" w:hAnsi="Times New Roman"/>
          <w:sz w:val="24"/>
          <w:szCs w:val="24"/>
          <w:lang w:val="en-US"/>
        </w:rPr>
        <w:t>com</w:t>
      </w:r>
      <w:r w:rsidRPr="00853846">
        <w:rPr>
          <w:rFonts w:ascii="Times New Roman" w:hAnsi="Times New Roman"/>
          <w:sz w:val="24"/>
          <w:szCs w:val="24"/>
        </w:rPr>
        <w:t>/</w:t>
      </w:r>
      <w:proofErr w:type="spellStart"/>
      <w:r w:rsidRPr="00853846">
        <w:rPr>
          <w:rFonts w:ascii="Times New Roman" w:hAnsi="Times New Roman"/>
          <w:sz w:val="24"/>
          <w:szCs w:val="24"/>
          <w:lang w:val="en-US"/>
        </w:rPr>
        <w:t>doi</w:t>
      </w:r>
      <w:proofErr w:type="spellEnd"/>
      <w:r w:rsidRPr="00853846">
        <w:rPr>
          <w:rFonts w:ascii="Times New Roman" w:hAnsi="Times New Roman"/>
          <w:sz w:val="24"/>
          <w:szCs w:val="24"/>
        </w:rPr>
        <w:t>/10.1177/1354066106069325 (дата обращения: 25.05.2020)</w:t>
      </w:r>
    </w:p>
    <w:p w14:paraId="47327868"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Rozenas</w:t>
      </w:r>
      <w:proofErr w:type="spellEnd"/>
      <w:r w:rsidRPr="00853846">
        <w:rPr>
          <w:rFonts w:ascii="Times New Roman" w:hAnsi="Times New Roman"/>
          <w:sz w:val="24"/>
          <w:szCs w:val="24"/>
          <w:lang w:val="en-US"/>
        </w:rPr>
        <w:t>, A.</w:t>
      </w:r>
      <w:proofErr w:type="gramStart"/>
      <w:r w:rsidRPr="00853846">
        <w:rPr>
          <w:rFonts w:ascii="Times New Roman" w:hAnsi="Times New Roman"/>
          <w:sz w:val="24"/>
          <w:szCs w:val="24"/>
          <w:lang w:val="en-US"/>
        </w:rPr>
        <w:t>,  Zhukov</w:t>
      </w:r>
      <w:proofErr w:type="gramEnd"/>
      <w:r w:rsidRPr="00853846">
        <w:rPr>
          <w:rFonts w:ascii="Times New Roman" w:hAnsi="Times New Roman"/>
          <w:sz w:val="24"/>
          <w:szCs w:val="24"/>
          <w:lang w:val="en-US"/>
        </w:rPr>
        <w:t xml:space="preserve">, Y. Mass Repression and Political Loyalty: Evidence from Stalin’s ‘Terror by Hunger’ / A. </w:t>
      </w:r>
      <w:proofErr w:type="spellStart"/>
      <w:r w:rsidRPr="00853846">
        <w:rPr>
          <w:rFonts w:ascii="Times New Roman" w:hAnsi="Times New Roman"/>
          <w:sz w:val="24"/>
          <w:szCs w:val="24"/>
          <w:lang w:val="en-US"/>
        </w:rPr>
        <w:t>Rozenas</w:t>
      </w:r>
      <w:proofErr w:type="spellEnd"/>
      <w:r w:rsidRPr="00853846">
        <w:rPr>
          <w:rFonts w:ascii="Times New Roman" w:hAnsi="Times New Roman"/>
          <w:sz w:val="24"/>
          <w:szCs w:val="24"/>
          <w:lang w:val="en-US"/>
        </w:rPr>
        <w:t xml:space="preserve">, Y. Zhukov // American Political Science Review. – 2019. </w:t>
      </w:r>
      <w:r w:rsidRPr="00853846">
        <w:rPr>
          <w:rFonts w:ascii="Times New Roman" w:hAnsi="Times New Roman"/>
          <w:sz w:val="24"/>
          <w:szCs w:val="24"/>
        </w:rPr>
        <w:t>№ 113(2). – P. 569-583. [Электронный ресурс]. - Режим доступа: https://www.cambridge.org/core/journals/american-political-science-review/article/mass-repression-and-political-loyalty-evidence-from-stalins-terror-by-hunger/26F8365AA023A0E8C76B20590EB5B8B1 (дата обращения: 24.05.2020)</w:t>
      </w:r>
    </w:p>
    <w:p w14:paraId="76420A9D"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Sabelnikov</w:t>
      </w:r>
      <w:proofErr w:type="spellEnd"/>
      <w:r w:rsidRPr="00853846">
        <w:rPr>
          <w:rFonts w:ascii="Times New Roman" w:hAnsi="Times New Roman"/>
          <w:sz w:val="24"/>
          <w:szCs w:val="24"/>
          <w:lang w:val="en-US"/>
        </w:rPr>
        <w:t xml:space="preserve">, L. Russia on the Way to the World Trade Organization / L. </w:t>
      </w:r>
      <w:proofErr w:type="spellStart"/>
      <w:r w:rsidRPr="00853846">
        <w:rPr>
          <w:rFonts w:ascii="Times New Roman" w:hAnsi="Times New Roman"/>
          <w:sz w:val="24"/>
          <w:szCs w:val="24"/>
          <w:lang w:val="en-US"/>
        </w:rPr>
        <w:t>Sabelnikov</w:t>
      </w:r>
      <w:proofErr w:type="spellEnd"/>
      <w:r w:rsidRPr="00853846">
        <w:rPr>
          <w:rFonts w:ascii="Times New Roman" w:hAnsi="Times New Roman"/>
          <w:sz w:val="24"/>
          <w:szCs w:val="24"/>
          <w:lang w:val="en-US"/>
        </w:rPr>
        <w:t xml:space="preserve"> /</w:t>
      </w:r>
      <w:proofErr w:type="gramStart"/>
      <w:r w:rsidRPr="00853846">
        <w:rPr>
          <w:rFonts w:ascii="Times New Roman" w:hAnsi="Times New Roman"/>
          <w:sz w:val="24"/>
          <w:szCs w:val="24"/>
          <w:lang w:val="en-US"/>
        </w:rPr>
        <w:t>/  International</w:t>
      </w:r>
      <w:proofErr w:type="gramEnd"/>
      <w:r w:rsidRPr="00853846">
        <w:rPr>
          <w:rFonts w:ascii="Times New Roman" w:hAnsi="Times New Roman"/>
          <w:sz w:val="24"/>
          <w:szCs w:val="24"/>
          <w:lang w:val="en-US"/>
        </w:rPr>
        <w:t xml:space="preserve"> Affairs (Royal Institute of International Affairs 1944-). – 1996. </w:t>
      </w:r>
      <w:r w:rsidRPr="00853846">
        <w:rPr>
          <w:rFonts w:ascii="Times New Roman" w:hAnsi="Times New Roman"/>
          <w:sz w:val="24"/>
          <w:szCs w:val="24"/>
        </w:rPr>
        <w:t>№ 72(2). – P. 345–355. [Электронный ресурс]. - Режим доступа: https://www.jstor.org/stable/2624360?seq=1 (дата обращения: 25.05.2020)</w:t>
      </w:r>
    </w:p>
    <w:p w14:paraId="5E9E2B42"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Shaykhutdinov</w:t>
      </w:r>
      <w:proofErr w:type="spellEnd"/>
      <w:r w:rsidRPr="00853846">
        <w:rPr>
          <w:rFonts w:ascii="Times New Roman" w:hAnsi="Times New Roman"/>
          <w:sz w:val="24"/>
          <w:szCs w:val="24"/>
          <w:lang w:val="en-US"/>
        </w:rPr>
        <w:t xml:space="preserve"> R. Give Peace a Chance: Nonviolent Protest and the Creation of Territorial Autonomy Arrangements / R. </w:t>
      </w:r>
      <w:proofErr w:type="spellStart"/>
      <w:r w:rsidRPr="00853846">
        <w:rPr>
          <w:rFonts w:ascii="Times New Roman" w:hAnsi="Times New Roman"/>
          <w:sz w:val="24"/>
          <w:szCs w:val="24"/>
          <w:lang w:val="en-US"/>
        </w:rPr>
        <w:t>Shaykdutdinov</w:t>
      </w:r>
      <w:proofErr w:type="spellEnd"/>
      <w:r w:rsidRPr="00853846">
        <w:rPr>
          <w:rFonts w:ascii="Times New Roman" w:hAnsi="Times New Roman"/>
          <w:sz w:val="24"/>
          <w:szCs w:val="24"/>
          <w:lang w:val="en-US"/>
        </w:rPr>
        <w:t xml:space="preserve"> // Journal of Peace Research. – 1010. </w:t>
      </w:r>
      <w:r w:rsidRPr="00853846">
        <w:rPr>
          <w:rFonts w:ascii="Times New Roman" w:hAnsi="Times New Roman"/>
          <w:sz w:val="24"/>
          <w:szCs w:val="24"/>
        </w:rPr>
        <w:t xml:space="preserve">№ 47 (2). – P. 179–191. [Электронный ресурс]. - Режим доступа: </w:t>
      </w:r>
      <w:r w:rsidRPr="00853846">
        <w:rPr>
          <w:rFonts w:ascii="Times New Roman" w:hAnsi="Times New Roman"/>
          <w:sz w:val="24"/>
          <w:szCs w:val="24"/>
          <w:lang w:val="en-US"/>
        </w:rPr>
        <w:t>https</w:t>
      </w:r>
      <w:r w:rsidRPr="00853846">
        <w:rPr>
          <w:rFonts w:ascii="Times New Roman" w:hAnsi="Times New Roman"/>
          <w:sz w:val="24"/>
          <w:szCs w:val="24"/>
        </w:rPr>
        <w:t>://</w:t>
      </w:r>
      <w:r w:rsidRPr="00853846">
        <w:rPr>
          <w:rFonts w:ascii="Times New Roman" w:hAnsi="Times New Roman"/>
          <w:sz w:val="24"/>
          <w:szCs w:val="24"/>
          <w:lang w:val="en-US"/>
        </w:rPr>
        <w:t>journals</w:t>
      </w:r>
      <w:r w:rsidRPr="00853846">
        <w:rPr>
          <w:rFonts w:ascii="Times New Roman" w:hAnsi="Times New Roman"/>
          <w:sz w:val="24"/>
          <w:szCs w:val="24"/>
        </w:rPr>
        <w:t>.</w:t>
      </w:r>
      <w:proofErr w:type="spellStart"/>
      <w:r w:rsidRPr="00853846">
        <w:rPr>
          <w:rFonts w:ascii="Times New Roman" w:hAnsi="Times New Roman"/>
          <w:sz w:val="24"/>
          <w:szCs w:val="24"/>
          <w:lang w:val="en-US"/>
        </w:rPr>
        <w:t>sagepub</w:t>
      </w:r>
      <w:proofErr w:type="spellEnd"/>
      <w:r w:rsidRPr="00853846">
        <w:rPr>
          <w:rFonts w:ascii="Times New Roman" w:hAnsi="Times New Roman"/>
          <w:sz w:val="24"/>
          <w:szCs w:val="24"/>
        </w:rPr>
        <w:t>.</w:t>
      </w:r>
      <w:r w:rsidRPr="00853846">
        <w:rPr>
          <w:rFonts w:ascii="Times New Roman" w:hAnsi="Times New Roman"/>
          <w:sz w:val="24"/>
          <w:szCs w:val="24"/>
          <w:lang w:val="en-US"/>
        </w:rPr>
        <w:t>com</w:t>
      </w:r>
      <w:r w:rsidRPr="00853846">
        <w:rPr>
          <w:rFonts w:ascii="Times New Roman" w:hAnsi="Times New Roman"/>
          <w:sz w:val="24"/>
          <w:szCs w:val="24"/>
        </w:rPr>
        <w:t>/</w:t>
      </w:r>
      <w:proofErr w:type="spellStart"/>
      <w:r w:rsidRPr="00853846">
        <w:rPr>
          <w:rFonts w:ascii="Times New Roman" w:hAnsi="Times New Roman"/>
          <w:sz w:val="24"/>
          <w:szCs w:val="24"/>
          <w:lang w:val="en-US"/>
        </w:rPr>
        <w:t>doi</w:t>
      </w:r>
      <w:proofErr w:type="spellEnd"/>
      <w:r w:rsidRPr="00853846">
        <w:rPr>
          <w:rFonts w:ascii="Times New Roman" w:hAnsi="Times New Roman"/>
          <w:sz w:val="24"/>
          <w:szCs w:val="24"/>
        </w:rPr>
        <w:t>/10.1177/0022343309353109 (дата обращения: 23.05.2020)</w:t>
      </w:r>
    </w:p>
    <w:p w14:paraId="74EE777D"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Shesterinina</w:t>
      </w:r>
      <w:proofErr w:type="spellEnd"/>
      <w:r w:rsidRPr="00853846">
        <w:rPr>
          <w:rFonts w:ascii="Times New Roman" w:hAnsi="Times New Roman"/>
          <w:sz w:val="24"/>
          <w:szCs w:val="24"/>
          <w:lang w:val="en-US"/>
        </w:rPr>
        <w:t xml:space="preserve"> A. Collective Threat Framing and Mobilization in Civil War / A. </w:t>
      </w:r>
      <w:proofErr w:type="spellStart"/>
      <w:r w:rsidRPr="00853846">
        <w:rPr>
          <w:rFonts w:ascii="Times New Roman" w:hAnsi="Times New Roman"/>
          <w:sz w:val="24"/>
          <w:szCs w:val="24"/>
          <w:lang w:val="en-US"/>
        </w:rPr>
        <w:t>Shesterinina</w:t>
      </w:r>
      <w:proofErr w:type="spellEnd"/>
      <w:r w:rsidRPr="00853846">
        <w:rPr>
          <w:rFonts w:ascii="Times New Roman" w:hAnsi="Times New Roman"/>
          <w:sz w:val="24"/>
          <w:szCs w:val="24"/>
          <w:lang w:val="en-US"/>
        </w:rPr>
        <w:t xml:space="preserve"> // American Political Science Review. – 2016. </w:t>
      </w:r>
      <w:r w:rsidRPr="00853846">
        <w:rPr>
          <w:rFonts w:ascii="Times New Roman" w:hAnsi="Times New Roman"/>
          <w:sz w:val="24"/>
          <w:szCs w:val="24"/>
        </w:rPr>
        <w:t>№ 110 (3). – P. 411-427. [Электронный ресурс]. - Режим доступа: https://www.cambridge.org/core/journals/american-political-science-review/article/collective-threat-framing-and-mobilization-in-civil-war/330C40CA3925F3DA0DDC93BFA40F5C32 (дата обращения: 22.05.2020)</w:t>
      </w:r>
    </w:p>
    <w:p w14:paraId="7B6AE18E"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lastRenderedPageBreak/>
        <w:t>Shesterinina</w:t>
      </w:r>
      <w:proofErr w:type="spellEnd"/>
      <w:r w:rsidRPr="00853846">
        <w:rPr>
          <w:rFonts w:ascii="Times New Roman" w:hAnsi="Times New Roman"/>
          <w:sz w:val="24"/>
          <w:szCs w:val="24"/>
          <w:lang w:val="en-US"/>
        </w:rPr>
        <w:t xml:space="preserve"> A. Ethics, empathy, and fear in research on violent conflict / A. </w:t>
      </w:r>
      <w:proofErr w:type="spellStart"/>
      <w:r w:rsidRPr="00853846">
        <w:rPr>
          <w:rFonts w:ascii="Times New Roman" w:hAnsi="Times New Roman"/>
          <w:sz w:val="24"/>
          <w:szCs w:val="24"/>
          <w:lang w:val="en-US"/>
        </w:rPr>
        <w:t>Shesterinina</w:t>
      </w:r>
      <w:proofErr w:type="spellEnd"/>
      <w:r w:rsidRPr="00853846">
        <w:rPr>
          <w:rFonts w:ascii="Times New Roman" w:hAnsi="Times New Roman"/>
          <w:sz w:val="24"/>
          <w:szCs w:val="24"/>
          <w:lang w:val="en-US"/>
        </w:rPr>
        <w:t xml:space="preserve"> /</w:t>
      </w:r>
      <w:proofErr w:type="gramStart"/>
      <w:r w:rsidRPr="00853846">
        <w:rPr>
          <w:rFonts w:ascii="Times New Roman" w:hAnsi="Times New Roman"/>
          <w:sz w:val="24"/>
          <w:szCs w:val="24"/>
          <w:lang w:val="en-US"/>
        </w:rPr>
        <w:t>/  Journal</w:t>
      </w:r>
      <w:proofErr w:type="gramEnd"/>
      <w:r w:rsidRPr="00853846">
        <w:rPr>
          <w:rFonts w:ascii="Times New Roman" w:hAnsi="Times New Roman"/>
          <w:sz w:val="24"/>
          <w:szCs w:val="24"/>
          <w:lang w:val="en-US"/>
        </w:rPr>
        <w:t xml:space="preserve"> of Peace Research. – 2019. </w:t>
      </w:r>
      <w:r w:rsidRPr="00853846">
        <w:rPr>
          <w:rFonts w:ascii="Times New Roman" w:hAnsi="Times New Roman"/>
          <w:sz w:val="24"/>
          <w:szCs w:val="24"/>
        </w:rPr>
        <w:t>№56(2). – P. 190–202. [Электронный ресурс]. - Режим доступа: https://journals.sagepub.com/doi/full/10.1177/0022343318783246 (дата обращения: 21.05.2020)</w:t>
      </w:r>
    </w:p>
    <w:p w14:paraId="4E5BFB32"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Shevtsova</w:t>
      </w:r>
      <w:proofErr w:type="spellEnd"/>
      <w:r w:rsidRPr="00853846">
        <w:rPr>
          <w:rFonts w:ascii="Times New Roman" w:hAnsi="Times New Roman"/>
          <w:sz w:val="24"/>
          <w:szCs w:val="24"/>
          <w:lang w:val="en-US"/>
        </w:rPr>
        <w:t xml:space="preserve">, L. Post-Communist Russia: A Historic Opportunity Missed / L. </w:t>
      </w:r>
      <w:proofErr w:type="spellStart"/>
      <w:r w:rsidRPr="00853846">
        <w:rPr>
          <w:rFonts w:ascii="Times New Roman" w:hAnsi="Times New Roman"/>
          <w:sz w:val="24"/>
          <w:szCs w:val="24"/>
          <w:lang w:val="en-US"/>
        </w:rPr>
        <w:t>Shevtsova</w:t>
      </w:r>
      <w:proofErr w:type="spellEnd"/>
      <w:r w:rsidRPr="00853846">
        <w:rPr>
          <w:rFonts w:ascii="Times New Roman" w:hAnsi="Times New Roman"/>
          <w:sz w:val="24"/>
          <w:szCs w:val="24"/>
          <w:lang w:val="en-US"/>
        </w:rPr>
        <w:t xml:space="preserve"> // International Affairs (Royal Institute of International Affairs 1944-). – 2007. </w:t>
      </w:r>
      <w:r w:rsidRPr="00853846">
        <w:rPr>
          <w:rFonts w:ascii="Times New Roman" w:hAnsi="Times New Roman"/>
          <w:sz w:val="24"/>
          <w:szCs w:val="24"/>
        </w:rPr>
        <w:t>№ 83(5). – P. 891–912. [Электронный ресурс]. - Режим доступа: https://www.jstor.org/stable/4541860?seq=1 (дата обращения: 24.05.2020)</w:t>
      </w:r>
    </w:p>
    <w:p w14:paraId="39C09BAF"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Sinkkonen</w:t>
      </w:r>
      <w:proofErr w:type="spellEnd"/>
      <w:r w:rsidRPr="00853846">
        <w:rPr>
          <w:rFonts w:ascii="Times New Roman" w:hAnsi="Times New Roman"/>
          <w:sz w:val="24"/>
          <w:szCs w:val="24"/>
          <w:lang w:val="en-US"/>
        </w:rPr>
        <w:t xml:space="preserve">, E. and </w:t>
      </w:r>
      <w:proofErr w:type="spellStart"/>
      <w:r w:rsidRPr="00853846">
        <w:rPr>
          <w:rFonts w:ascii="Times New Roman" w:hAnsi="Times New Roman"/>
          <w:sz w:val="24"/>
          <w:szCs w:val="24"/>
          <w:lang w:val="en-US"/>
        </w:rPr>
        <w:t>Elovainio</w:t>
      </w:r>
      <w:proofErr w:type="spellEnd"/>
      <w:r w:rsidRPr="00853846">
        <w:rPr>
          <w:rFonts w:ascii="Times New Roman" w:hAnsi="Times New Roman"/>
          <w:sz w:val="24"/>
          <w:szCs w:val="24"/>
          <w:lang w:val="en-US"/>
        </w:rPr>
        <w:t xml:space="preserve">, M. Chinese Perceptions of Threats from the United States and Japan / </w:t>
      </w:r>
      <w:proofErr w:type="spellStart"/>
      <w:proofErr w:type="gramStart"/>
      <w:r w:rsidRPr="00853846">
        <w:rPr>
          <w:rFonts w:ascii="Times New Roman" w:hAnsi="Times New Roman"/>
          <w:sz w:val="24"/>
          <w:szCs w:val="24"/>
          <w:lang w:val="en-US"/>
        </w:rPr>
        <w:t>E.Sinkkonen</w:t>
      </w:r>
      <w:proofErr w:type="spellEnd"/>
      <w:proofErr w:type="gramEnd"/>
      <w:r w:rsidRPr="00853846">
        <w:rPr>
          <w:rFonts w:ascii="Times New Roman" w:hAnsi="Times New Roman"/>
          <w:sz w:val="24"/>
          <w:szCs w:val="24"/>
          <w:lang w:val="en-US"/>
        </w:rPr>
        <w:t xml:space="preserve">, M. </w:t>
      </w:r>
      <w:proofErr w:type="spellStart"/>
      <w:r w:rsidRPr="00853846">
        <w:rPr>
          <w:rFonts w:ascii="Times New Roman" w:hAnsi="Times New Roman"/>
          <w:sz w:val="24"/>
          <w:szCs w:val="24"/>
          <w:lang w:val="en-US"/>
        </w:rPr>
        <w:t>Elovanio</w:t>
      </w:r>
      <w:proofErr w:type="spellEnd"/>
      <w:r w:rsidRPr="00853846">
        <w:rPr>
          <w:rFonts w:ascii="Times New Roman" w:hAnsi="Times New Roman"/>
          <w:sz w:val="24"/>
          <w:szCs w:val="24"/>
          <w:lang w:val="en-US"/>
        </w:rPr>
        <w:t xml:space="preserve"> // Political Psychology.-2020.№41. – P.265-282. </w:t>
      </w:r>
      <w:r w:rsidRPr="00853846">
        <w:rPr>
          <w:rFonts w:ascii="Times New Roman" w:hAnsi="Times New Roman"/>
          <w:sz w:val="24"/>
          <w:szCs w:val="24"/>
        </w:rPr>
        <w:t>[Электронный ресурс]. - Режим доступа: https://onlinelibrary.wiley.com/doi/10.1111/pops.12630 (дата обращения: 17.05.2020)</w:t>
      </w:r>
    </w:p>
    <w:p w14:paraId="2D215F58"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Smirnov A., </w:t>
      </w:r>
      <w:proofErr w:type="spellStart"/>
      <w:r w:rsidRPr="00853846">
        <w:rPr>
          <w:rFonts w:ascii="Times New Roman" w:hAnsi="Times New Roman"/>
          <w:sz w:val="24"/>
          <w:szCs w:val="24"/>
          <w:lang w:val="en-US"/>
        </w:rPr>
        <w:t>Ershov</w:t>
      </w:r>
      <w:proofErr w:type="spellEnd"/>
      <w:r w:rsidRPr="00853846">
        <w:rPr>
          <w:rFonts w:ascii="Times New Roman" w:hAnsi="Times New Roman"/>
          <w:sz w:val="24"/>
          <w:szCs w:val="24"/>
          <w:lang w:val="en-US"/>
        </w:rPr>
        <w:t xml:space="preserve"> E. Perestroika: A Catastrophic Change of Economic Reform Policy / A. Smirnov, E. </w:t>
      </w:r>
      <w:proofErr w:type="spellStart"/>
      <w:r w:rsidRPr="00853846">
        <w:rPr>
          <w:rFonts w:ascii="Times New Roman" w:hAnsi="Times New Roman"/>
          <w:sz w:val="24"/>
          <w:szCs w:val="24"/>
          <w:lang w:val="en-US"/>
        </w:rPr>
        <w:t>Ershov</w:t>
      </w:r>
      <w:proofErr w:type="spellEnd"/>
      <w:r w:rsidRPr="00853846">
        <w:rPr>
          <w:rFonts w:ascii="Times New Roman" w:hAnsi="Times New Roman"/>
          <w:sz w:val="24"/>
          <w:szCs w:val="24"/>
          <w:lang w:val="en-US"/>
        </w:rPr>
        <w:t xml:space="preserve"> // The Journal of Conflict Resolution. – 1992. </w:t>
      </w:r>
      <w:r w:rsidRPr="00853846">
        <w:rPr>
          <w:rFonts w:ascii="Times New Roman" w:hAnsi="Times New Roman"/>
          <w:sz w:val="24"/>
          <w:szCs w:val="24"/>
        </w:rPr>
        <w:t>№ 36 (3). – P. 415–453. [Электронный ресурс]. - Режим доступа: https://www.jstor.org/stable/174342?seq=1 (дата обращения: 22.05.2020)</w:t>
      </w:r>
    </w:p>
    <w:p w14:paraId="7453737B"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Sokolov, B. The Index of Emancipative Values: Measurement Model Misspecifications / B. Sokolov // American Political Science Review. – 2018. </w:t>
      </w:r>
      <w:r w:rsidRPr="00853846">
        <w:rPr>
          <w:rFonts w:ascii="Times New Roman" w:hAnsi="Times New Roman"/>
          <w:sz w:val="24"/>
          <w:szCs w:val="24"/>
        </w:rPr>
        <w:t>№ 112(2). – P. 395-408 [Электронный ресурс]. - Режим доступа: https://www.cambridge.org/core/journals/american-political-science-review/article/index-of-emancipative-values-measurement-model-misspecifications/5786A8463FCE705D22E54082DFFB209E (дата обращения: 25.05.2020)</w:t>
      </w:r>
    </w:p>
    <w:p w14:paraId="40821E95"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Souleimanov</w:t>
      </w:r>
      <w:proofErr w:type="spellEnd"/>
      <w:r w:rsidRPr="00853846">
        <w:rPr>
          <w:rFonts w:ascii="Times New Roman" w:hAnsi="Times New Roman"/>
          <w:sz w:val="24"/>
          <w:szCs w:val="24"/>
          <w:lang w:val="en-US"/>
        </w:rPr>
        <w:t xml:space="preserve">, E., Aliyev, H. Blood Revenge and Violent Mobilization / E. </w:t>
      </w:r>
      <w:proofErr w:type="spellStart"/>
      <w:r w:rsidRPr="00853846">
        <w:rPr>
          <w:rFonts w:ascii="Times New Roman" w:hAnsi="Times New Roman"/>
          <w:sz w:val="24"/>
          <w:szCs w:val="24"/>
          <w:lang w:val="en-US"/>
        </w:rPr>
        <w:t>Souleimanov</w:t>
      </w:r>
      <w:proofErr w:type="spellEnd"/>
      <w:r w:rsidRPr="00853846">
        <w:rPr>
          <w:rFonts w:ascii="Times New Roman" w:hAnsi="Times New Roman"/>
          <w:sz w:val="24"/>
          <w:szCs w:val="24"/>
          <w:lang w:val="en-US"/>
        </w:rPr>
        <w:t xml:space="preserve">, H. Aliyev // International Security. </w:t>
      </w:r>
      <w:r w:rsidRPr="00853846">
        <w:rPr>
          <w:rFonts w:ascii="Times New Roman" w:hAnsi="Times New Roman"/>
          <w:sz w:val="24"/>
          <w:szCs w:val="24"/>
        </w:rPr>
        <w:t>2015. № 40 (2). – P. 158–180. [Электронный ресурс]. - Режим доступа: https://www.mitpressjournals.org/doi/10.1162/ISEC_a_00219 (дата обращения: 23.05.2020)</w:t>
      </w:r>
    </w:p>
    <w:p w14:paraId="5ADC1F5B" w14:textId="77777777" w:rsidR="008253CD" w:rsidRPr="00853846" w:rsidRDefault="008253CD" w:rsidP="009E4D27">
      <w:pPr>
        <w:pStyle w:val="a6"/>
        <w:numPr>
          <w:ilvl w:val="0"/>
          <w:numId w:val="12"/>
        </w:numPr>
        <w:spacing w:line="360" w:lineRule="auto"/>
        <w:jc w:val="both"/>
        <w:rPr>
          <w:rFonts w:ascii="Times New Roman" w:hAnsi="Times New Roman"/>
          <w:sz w:val="24"/>
          <w:szCs w:val="24"/>
          <w:lang w:val="en-US"/>
        </w:rPr>
      </w:pPr>
      <w:r w:rsidRPr="00853846">
        <w:rPr>
          <w:rFonts w:ascii="Times New Roman" w:hAnsi="Times New Roman"/>
          <w:sz w:val="24"/>
          <w:szCs w:val="24"/>
          <w:lang w:val="en-US"/>
        </w:rPr>
        <w:t xml:space="preserve">Stier, J. Internationalization, ethnic diversity and the acquisition of inter-cultural competencies / </w:t>
      </w:r>
      <w:proofErr w:type="spellStart"/>
      <w:proofErr w:type="gramStart"/>
      <w:r w:rsidRPr="00853846">
        <w:rPr>
          <w:rFonts w:ascii="Times New Roman" w:hAnsi="Times New Roman"/>
          <w:sz w:val="24"/>
          <w:szCs w:val="24"/>
          <w:lang w:val="en-US"/>
        </w:rPr>
        <w:t>J.Stier</w:t>
      </w:r>
      <w:proofErr w:type="spellEnd"/>
      <w:proofErr w:type="gramEnd"/>
      <w:r w:rsidRPr="00853846">
        <w:rPr>
          <w:rFonts w:ascii="Times New Roman" w:hAnsi="Times New Roman"/>
          <w:sz w:val="24"/>
          <w:szCs w:val="24"/>
          <w:lang w:val="en-US"/>
        </w:rPr>
        <w:t xml:space="preserve"> // Journal for Intercultural Education.- 2003.– P. 1-14</w:t>
      </w:r>
    </w:p>
    <w:p w14:paraId="49ABCF1C" w14:textId="77777777" w:rsidR="008253CD" w:rsidRPr="00853846" w:rsidRDefault="008253CD" w:rsidP="009E4D27">
      <w:pPr>
        <w:pStyle w:val="a6"/>
        <w:numPr>
          <w:ilvl w:val="0"/>
          <w:numId w:val="12"/>
        </w:numPr>
        <w:spacing w:line="360" w:lineRule="auto"/>
        <w:jc w:val="both"/>
        <w:rPr>
          <w:rFonts w:ascii="Times New Roman" w:hAnsi="Times New Roman"/>
          <w:sz w:val="24"/>
          <w:szCs w:val="24"/>
          <w:lang w:val="en-US"/>
        </w:rPr>
      </w:pPr>
      <w:r w:rsidRPr="00853846">
        <w:rPr>
          <w:rFonts w:ascii="Times New Roman" w:hAnsi="Times New Roman"/>
          <w:sz w:val="24"/>
          <w:szCs w:val="24"/>
          <w:lang w:val="en-US"/>
        </w:rPr>
        <w:t xml:space="preserve">Stier, J. Taking a critical stance toward internationalization ideologies in higher education: idealism, instrumentalism and educationalism / </w:t>
      </w:r>
      <w:proofErr w:type="spellStart"/>
      <w:proofErr w:type="gramStart"/>
      <w:r w:rsidRPr="00853846">
        <w:rPr>
          <w:rFonts w:ascii="Times New Roman" w:hAnsi="Times New Roman"/>
          <w:sz w:val="24"/>
          <w:szCs w:val="24"/>
          <w:lang w:val="en-US"/>
        </w:rPr>
        <w:t>J.Stier</w:t>
      </w:r>
      <w:proofErr w:type="spellEnd"/>
      <w:proofErr w:type="gramEnd"/>
      <w:r w:rsidRPr="00853846">
        <w:rPr>
          <w:rFonts w:ascii="Times New Roman" w:hAnsi="Times New Roman"/>
          <w:sz w:val="24"/>
          <w:szCs w:val="24"/>
          <w:lang w:val="en-US"/>
        </w:rPr>
        <w:t xml:space="preserve"> //</w:t>
      </w:r>
      <w:proofErr w:type="spellStart"/>
      <w:r w:rsidRPr="00853846">
        <w:rPr>
          <w:rFonts w:ascii="Times New Roman" w:hAnsi="Times New Roman"/>
          <w:sz w:val="24"/>
          <w:szCs w:val="24"/>
          <w:lang w:val="en-US"/>
        </w:rPr>
        <w:t>Globalisation</w:t>
      </w:r>
      <w:proofErr w:type="spellEnd"/>
      <w:r w:rsidRPr="00853846">
        <w:rPr>
          <w:rFonts w:ascii="Times New Roman" w:hAnsi="Times New Roman"/>
          <w:sz w:val="24"/>
          <w:szCs w:val="24"/>
          <w:lang w:val="en-US"/>
        </w:rPr>
        <w:t>, Societies and Education.-2004. №2.- P. 1-28.</w:t>
      </w:r>
    </w:p>
    <w:p w14:paraId="5F3531F9"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lastRenderedPageBreak/>
        <w:t>Tishkov</w:t>
      </w:r>
      <w:proofErr w:type="spellEnd"/>
      <w:r w:rsidRPr="00853846">
        <w:rPr>
          <w:rFonts w:ascii="Times New Roman" w:hAnsi="Times New Roman"/>
          <w:sz w:val="24"/>
          <w:szCs w:val="24"/>
          <w:lang w:val="en-US"/>
        </w:rPr>
        <w:t xml:space="preserve"> V. Ethnic Conflicts in the Former USSR: The Use and Misuse of Typologies and Data / V. </w:t>
      </w:r>
      <w:proofErr w:type="spellStart"/>
      <w:r w:rsidRPr="00853846">
        <w:rPr>
          <w:rFonts w:ascii="Times New Roman" w:hAnsi="Times New Roman"/>
          <w:sz w:val="24"/>
          <w:szCs w:val="24"/>
          <w:lang w:val="en-US"/>
        </w:rPr>
        <w:t>Tishkov</w:t>
      </w:r>
      <w:proofErr w:type="spellEnd"/>
      <w:r w:rsidRPr="00853846">
        <w:rPr>
          <w:rFonts w:ascii="Times New Roman" w:hAnsi="Times New Roman"/>
          <w:sz w:val="24"/>
          <w:szCs w:val="24"/>
          <w:lang w:val="en-US"/>
        </w:rPr>
        <w:t xml:space="preserve"> //Journal of Peace Research. – 1999. </w:t>
      </w:r>
      <w:r w:rsidRPr="00853846">
        <w:rPr>
          <w:rFonts w:ascii="Times New Roman" w:hAnsi="Times New Roman"/>
          <w:sz w:val="24"/>
          <w:szCs w:val="24"/>
        </w:rPr>
        <w:t>№36(5). – P. 571–591. [Электронный ресурс]. - Режим доступа: https://www.jstor.org/stable/424534?seq=1 (дата обращения: 21.05.2020)</w:t>
      </w:r>
    </w:p>
    <w:p w14:paraId="16CAFE44"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Tishkov</w:t>
      </w:r>
      <w:proofErr w:type="spellEnd"/>
      <w:r w:rsidRPr="00853846">
        <w:rPr>
          <w:rFonts w:ascii="Times New Roman" w:hAnsi="Times New Roman"/>
          <w:sz w:val="24"/>
          <w:szCs w:val="24"/>
          <w:lang w:val="en-US"/>
        </w:rPr>
        <w:t xml:space="preserve">, V. 'Don't Kill Me, I'm a Kyrgyz!': An Anthropological Analysis of Violence in the Osh Ethnic Conflict. / V. </w:t>
      </w:r>
      <w:proofErr w:type="spellStart"/>
      <w:r w:rsidRPr="00853846">
        <w:rPr>
          <w:rFonts w:ascii="Times New Roman" w:hAnsi="Times New Roman"/>
          <w:sz w:val="24"/>
          <w:szCs w:val="24"/>
          <w:lang w:val="en-US"/>
        </w:rPr>
        <w:t>Tishkov</w:t>
      </w:r>
      <w:proofErr w:type="spellEnd"/>
      <w:r w:rsidRPr="00853846">
        <w:rPr>
          <w:rFonts w:ascii="Times New Roman" w:hAnsi="Times New Roman"/>
          <w:sz w:val="24"/>
          <w:szCs w:val="24"/>
          <w:lang w:val="en-US"/>
        </w:rPr>
        <w:t xml:space="preserve"> // Journal of Peace Research. – 1995. </w:t>
      </w:r>
      <w:r w:rsidRPr="00853846">
        <w:rPr>
          <w:rFonts w:ascii="Times New Roman" w:hAnsi="Times New Roman"/>
          <w:sz w:val="24"/>
          <w:szCs w:val="24"/>
        </w:rPr>
        <w:t>№32(2). – P. 133–149. [Электронный ресурс]. - Режим доступа: https://www.jstor.org/stable/425063?seq=1 (дата обращения: 20.05.2020)</w:t>
      </w:r>
    </w:p>
    <w:p w14:paraId="04894442"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Toft, M., Zhukov, Y. Islamists and Nationalists: Rebel Motivation and Counterinsurgency in Russia's North Caucasus / M. Toft, Y. </w:t>
      </w:r>
      <w:proofErr w:type="spellStart"/>
      <w:r w:rsidRPr="00853846">
        <w:rPr>
          <w:rFonts w:ascii="Times New Roman" w:hAnsi="Times New Roman"/>
          <w:sz w:val="24"/>
          <w:szCs w:val="24"/>
          <w:lang w:val="en-US"/>
        </w:rPr>
        <w:t>Zhykov</w:t>
      </w:r>
      <w:proofErr w:type="spellEnd"/>
      <w:r w:rsidRPr="00853846">
        <w:rPr>
          <w:rFonts w:ascii="Times New Roman" w:hAnsi="Times New Roman"/>
          <w:sz w:val="24"/>
          <w:szCs w:val="24"/>
          <w:lang w:val="en-US"/>
        </w:rPr>
        <w:t xml:space="preserve"> // American Political Science Review. – 2015. </w:t>
      </w:r>
      <w:r w:rsidRPr="00853846">
        <w:rPr>
          <w:rFonts w:ascii="Times New Roman" w:hAnsi="Times New Roman"/>
          <w:sz w:val="24"/>
          <w:szCs w:val="24"/>
        </w:rPr>
        <w:t>№ 109(2). – P. 222-238. [Электронный ресурс]. - Режим доступа: https://www.cambridge.org/core/journals/american-political-science-review/article/islamists-and-nationalists-rebel-motivation-and-counterinsurgency-in-russias-north-caucasus/5935A8762565423FE68749B533C578B9 (дата обращения: 22.05.2020)</w:t>
      </w:r>
    </w:p>
    <w:p w14:paraId="210C4B61"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Tsygankov</w:t>
      </w:r>
      <w:proofErr w:type="spellEnd"/>
      <w:r w:rsidRPr="00853846">
        <w:rPr>
          <w:rFonts w:ascii="Times New Roman" w:hAnsi="Times New Roman"/>
          <w:sz w:val="24"/>
          <w:szCs w:val="24"/>
          <w:lang w:val="en-US"/>
        </w:rPr>
        <w:t xml:space="preserve">, A., </w:t>
      </w:r>
      <w:proofErr w:type="spellStart"/>
      <w:r w:rsidRPr="00853846">
        <w:rPr>
          <w:rFonts w:ascii="Times New Roman" w:hAnsi="Times New Roman"/>
          <w:sz w:val="24"/>
          <w:szCs w:val="24"/>
          <w:lang w:val="en-US"/>
        </w:rPr>
        <w:t>Tsygankov</w:t>
      </w:r>
      <w:proofErr w:type="spellEnd"/>
      <w:r w:rsidRPr="00853846">
        <w:rPr>
          <w:rFonts w:ascii="Times New Roman" w:hAnsi="Times New Roman"/>
          <w:sz w:val="24"/>
          <w:szCs w:val="24"/>
          <w:lang w:val="en-US"/>
        </w:rPr>
        <w:t xml:space="preserve">, P.   National ideology and IR theory: Three incarnations of the ‘Russian idea.’  / A. </w:t>
      </w:r>
      <w:proofErr w:type="spellStart"/>
      <w:r w:rsidRPr="00853846">
        <w:rPr>
          <w:rFonts w:ascii="Times New Roman" w:hAnsi="Times New Roman"/>
          <w:sz w:val="24"/>
          <w:szCs w:val="24"/>
          <w:lang w:val="en-US"/>
        </w:rPr>
        <w:t>Tsygankov</w:t>
      </w:r>
      <w:proofErr w:type="spellEnd"/>
      <w:r w:rsidRPr="00853846">
        <w:rPr>
          <w:rFonts w:ascii="Times New Roman" w:hAnsi="Times New Roman"/>
          <w:sz w:val="24"/>
          <w:szCs w:val="24"/>
          <w:lang w:val="en-US"/>
        </w:rPr>
        <w:t xml:space="preserve">, P. </w:t>
      </w:r>
      <w:proofErr w:type="spellStart"/>
      <w:r w:rsidRPr="00853846">
        <w:rPr>
          <w:rFonts w:ascii="Times New Roman" w:hAnsi="Times New Roman"/>
          <w:sz w:val="24"/>
          <w:szCs w:val="24"/>
          <w:lang w:val="en-US"/>
        </w:rPr>
        <w:t>Tsygankov</w:t>
      </w:r>
      <w:proofErr w:type="spellEnd"/>
      <w:r w:rsidRPr="00853846">
        <w:rPr>
          <w:rFonts w:ascii="Times New Roman" w:hAnsi="Times New Roman"/>
          <w:sz w:val="24"/>
          <w:szCs w:val="24"/>
          <w:lang w:val="en-US"/>
        </w:rPr>
        <w:t xml:space="preserve"> // European Journal of International Relation. – 2010. № 16(4). – P. 663–686. </w:t>
      </w:r>
      <w:r w:rsidRPr="00853846">
        <w:rPr>
          <w:rFonts w:ascii="Times New Roman" w:hAnsi="Times New Roman"/>
          <w:sz w:val="24"/>
          <w:szCs w:val="24"/>
        </w:rPr>
        <w:t>[Электронный ресурс]. - Режим доступа: https://journals.sagepub.com/doi/abs/10.1177/1354066109356840 (дата обращения: 25.05.2020)</w:t>
      </w:r>
    </w:p>
    <w:p w14:paraId="6FB492F0"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Tsypkin</w:t>
      </w:r>
      <w:proofErr w:type="spellEnd"/>
      <w:r w:rsidRPr="00853846">
        <w:rPr>
          <w:rFonts w:ascii="Times New Roman" w:hAnsi="Times New Roman"/>
          <w:sz w:val="24"/>
          <w:szCs w:val="24"/>
          <w:lang w:val="en-US"/>
        </w:rPr>
        <w:t xml:space="preserve"> M. Russian Politics, Policy-Making and American Missile </w:t>
      </w:r>
      <w:proofErr w:type="spellStart"/>
      <w:r w:rsidRPr="00853846">
        <w:rPr>
          <w:rFonts w:ascii="Times New Roman" w:hAnsi="Times New Roman"/>
          <w:sz w:val="24"/>
          <w:szCs w:val="24"/>
          <w:lang w:val="en-US"/>
        </w:rPr>
        <w:t>Defence</w:t>
      </w:r>
      <w:proofErr w:type="spellEnd"/>
      <w:r w:rsidRPr="00853846">
        <w:rPr>
          <w:rFonts w:ascii="Times New Roman" w:hAnsi="Times New Roman"/>
          <w:sz w:val="24"/>
          <w:szCs w:val="24"/>
          <w:lang w:val="en-US"/>
        </w:rPr>
        <w:t xml:space="preserve">. / M. </w:t>
      </w:r>
      <w:proofErr w:type="spellStart"/>
      <w:r w:rsidRPr="00853846">
        <w:rPr>
          <w:rFonts w:ascii="Times New Roman" w:hAnsi="Times New Roman"/>
          <w:sz w:val="24"/>
          <w:szCs w:val="24"/>
          <w:lang w:val="en-US"/>
        </w:rPr>
        <w:t>Tsypkin</w:t>
      </w:r>
      <w:proofErr w:type="spellEnd"/>
      <w:r w:rsidRPr="00853846">
        <w:rPr>
          <w:rFonts w:ascii="Times New Roman" w:hAnsi="Times New Roman"/>
          <w:sz w:val="24"/>
          <w:szCs w:val="24"/>
          <w:lang w:val="en-US"/>
        </w:rPr>
        <w:t xml:space="preserve"> // International Affairs (Royal Institute of International Affairs 1944-). – 2009. </w:t>
      </w:r>
      <w:r w:rsidRPr="00853846">
        <w:rPr>
          <w:rFonts w:ascii="Times New Roman" w:hAnsi="Times New Roman"/>
          <w:sz w:val="24"/>
          <w:szCs w:val="24"/>
        </w:rPr>
        <w:t xml:space="preserve">№ 85(4). – </w:t>
      </w:r>
      <w:r w:rsidRPr="00853846">
        <w:rPr>
          <w:rFonts w:ascii="Times New Roman" w:hAnsi="Times New Roman"/>
          <w:sz w:val="24"/>
          <w:szCs w:val="24"/>
          <w:lang w:val="en-US"/>
        </w:rPr>
        <w:t>P</w:t>
      </w:r>
      <w:r w:rsidRPr="00853846">
        <w:rPr>
          <w:rFonts w:ascii="Times New Roman" w:hAnsi="Times New Roman"/>
          <w:sz w:val="24"/>
          <w:szCs w:val="24"/>
        </w:rPr>
        <w:t>. 781–799 [Электронный ресурс]. - Режим доступа: https://www.jstor.org/stable/27695090?seq=1 (дата обращения: 23.05.2020)</w:t>
      </w:r>
    </w:p>
    <w:p w14:paraId="7D76050F"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V. </w:t>
      </w:r>
      <w:proofErr w:type="spellStart"/>
      <w:r w:rsidRPr="00853846">
        <w:rPr>
          <w:rFonts w:ascii="Times New Roman" w:hAnsi="Times New Roman"/>
          <w:sz w:val="24"/>
          <w:szCs w:val="24"/>
          <w:lang w:val="en-US"/>
        </w:rPr>
        <w:t>Achvarina</w:t>
      </w:r>
      <w:proofErr w:type="spellEnd"/>
      <w:r w:rsidRPr="00853846">
        <w:rPr>
          <w:rFonts w:ascii="Times New Roman" w:hAnsi="Times New Roman"/>
          <w:sz w:val="24"/>
          <w:szCs w:val="24"/>
          <w:lang w:val="en-US"/>
        </w:rPr>
        <w:t xml:space="preserve">, S. Reich. No place to hide: refugees, displaced persons, and the recruitment of child soldiers / V. </w:t>
      </w:r>
      <w:proofErr w:type="spellStart"/>
      <w:r w:rsidRPr="00853846">
        <w:rPr>
          <w:rFonts w:ascii="Times New Roman" w:hAnsi="Times New Roman"/>
          <w:sz w:val="24"/>
          <w:szCs w:val="24"/>
          <w:lang w:val="en-US"/>
        </w:rPr>
        <w:t>Achvarina</w:t>
      </w:r>
      <w:proofErr w:type="spellEnd"/>
      <w:r w:rsidRPr="00853846">
        <w:rPr>
          <w:rFonts w:ascii="Times New Roman" w:hAnsi="Times New Roman"/>
          <w:sz w:val="24"/>
          <w:szCs w:val="24"/>
          <w:lang w:val="en-US"/>
        </w:rPr>
        <w:t xml:space="preserve">, S. Reich // International Security. – 2006. </w:t>
      </w:r>
      <w:r w:rsidRPr="00853846">
        <w:rPr>
          <w:rFonts w:ascii="Times New Roman" w:hAnsi="Times New Roman"/>
          <w:sz w:val="24"/>
          <w:szCs w:val="24"/>
        </w:rPr>
        <w:t>№ 31(1). – P. 127–164. [Электронный ресурс]. - Режим доступа: https://www.jstor.org/stable/4137541?seq=1 (дата обращения: 25.05.2020)</w:t>
      </w:r>
    </w:p>
    <w:p w14:paraId="33AD04AA"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V.Baranovsky</w:t>
      </w:r>
      <w:proofErr w:type="spellEnd"/>
      <w:r w:rsidRPr="00853846">
        <w:rPr>
          <w:rFonts w:ascii="Times New Roman" w:hAnsi="Times New Roman"/>
          <w:sz w:val="24"/>
          <w:szCs w:val="24"/>
          <w:lang w:val="en-US"/>
        </w:rPr>
        <w:t xml:space="preserve">. Russia: A Part of Europe or Apart from Europe? / V. </w:t>
      </w:r>
      <w:proofErr w:type="spellStart"/>
      <w:r w:rsidRPr="00853846">
        <w:rPr>
          <w:rFonts w:ascii="Times New Roman" w:hAnsi="Times New Roman"/>
          <w:sz w:val="24"/>
          <w:szCs w:val="24"/>
          <w:lang w:val="en-US"/>
        </w:rPr>
        <w:t>Baranovsky</w:t>
      </w:r>
      <w:proofErr w:type="spellEnd"/>
      <w:r w:rsidRPr="00853846">
        <w:rPr>
          <w:rFonts w:ascii="Times New Roman" w:hAnsi="Times New Roman"/>
          <w:sz w:val="24"/>
          <w:szCs w:val="24"/>
          <w:lang w:val="en-US"/>
        </w:rPr>
        <w:t xml:space="preserve"> // International Affairs (Royal Institute of International Affairs 1944-). – 2000. </w:t>
      </w:r>
      <w:r w:rsidRPr="00853846">
        <w:rPr>
          <w:rFonts w:ascii="Times New Roman" w:hAnsi="Times New Roman"/>
          <w:sz w:val="24"/>
          <w:szCs w:val="24"/>
        </w:rPr>
        <w:t>№ 76(3). – P. 443–458 [Электронный ресурс]. - Режим доступа: https://www.jstor.org/stable/2625948?seq=1 (дата обращения: 24.05.2020)</w:t>
      </w:r>
    </w:p>
    <w:p w14:paraId="0F98BD1C"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Ware M, </w:t>
      </w:r>
      <w:proofErr w:type="spellStart"/>
      <w:r w:rsidRPr="00853846">
        <w:rPr>
          <w:rFonts w:ascii="Times New Roman" w:hAnsi="Times New Roman"/>
          <w:sz w:val="24"/>
          <w:szCs w:val="24"/>
          <w:lang w:val="en-US"/>
        </w:rPr>
        <w:t>Mabe</w:t>
      </w:r>
      <w:proofErr w:type="spellEnd"/>
      <w:r w:rsidRPr="00853846">
        <w:rPr>
          <w:rFonts w:ascii="Times New Roman" w:hAnsi="Times New Roman"/>
          <w:sz w:val="24"/>
          <w:szCs w:val="24"/>
          <w:lang w:val="en-US"/>
        </w:rPr>
        <w:t xml:space="preserve"> M. The STM Report / </w:t>
      </w:r>
      <w:proofErr w:type="spellStart"/>
      <w:proofErr w:type="gramStart"/>
      <w:r w:rsidRPr="00853846">
        <w:rPr>
          <w:rFonts w:ascii="Times New Roman" w:hAnsi="Times New Roman"/>
          <w:sz w:val="24"/>
          <w:szCs w:val="24"/>
          <w:lang w:val="en-US"/>
        </w:rPr>
        <w:t>M.Ware</w:t>
      </w:r>
      <w:proofErr w:type="spellEnd"/>
      <w:proofErr w:type="gramEnd"/>
      <w:r w:rsidRPr="00853846">
        <w:rPr>
          <w:rFonts w:ascii="Times New Roman" w:hAnsi="Times New Roman"/>
          <w:sz w:val="24"/>
          <w:szCs w:val="24"/>
          <w:lang w:val="en-US"/>
        </w:rPr>
        <w:t xml:space="preserve">, </w:t>
      </w:r>
      <w:proofErr w:type="spellStart"/>
      <w:r w:rsidRPr="00853846">
        <w:rPr>
          <w:rFonts w:ascii="Times New Roman" w:hAnsi="Times New Roman"/>
          <w:sz w:val="24"/>
          <w:szCs w:val="24"/>
          <w:lang w:val="en-US"/>
        </w:rPr>
        <w:t>M.Mabe</w:t>
      </w:r>
      <w:proofErr w:type="spellEnd"/>
      <w:r w:rsidRPr="00853846">
        <w:rPr>
          <w:rFonts w:ascii="Times New Roman" w:hAnsi="Times New Roman"/>
          <w:sz w:val="24"/>
          <w:szCs w:val="24"/>
          <w:lang w:val="en-US"/>
        </w:rPr>
        <w:t xml:space="preserve"> // The Hague: International Association of Scientific, Technical and Medical Publishers.- </w:t>
      </w:r>
      <w:r w:rsidRPr="003F074D">
        <w:rPr>
          <w:rFonts w:ascii="Times New Roman" w:hAnsi="Times New Roman"/>
          <w:sz w:val="24"/>
          <w:szCs w:val="24"/>
        </w:rPr>
        <w:t xml:space="preserve">2012. </w:t>
      </w:r>
      <w:r w:rsidRPr="00853846">
        <w:rPr>
          <w:rFonts w:ascii="Times New Roman" w:hAnsi="Times New Roman"/>
          <w:sz w:val="24"/>
          <w:szCs w:val="24"/>
        </w:rPr>
        <w:t xml:space="preserve">№3. – </w:t>
      </w:r>
      <w:r w:rsidRPr="00853846">
        <w:rPr>
          <w:rFonts w:ascii="Times New Roman" w:hAnsi="Times New Roman"/>
          <w:sz w:val="24"/>
          <w:szCs w:val="24"/>
        </w:rPr>
        <w:lastRenderedPageBreak/>
        <w:t>P.1-110 [Электронный ресурс]. - Режим доступа: https://www.stm-assoc.org/2012_12_11_STM_Report_2012.pdf (дата обращения: 15.05.2020)</w:t>
      </w:r>
    </w:p>
    <w:p w14:paraId="719B9C5B" w14:textId="77777777" w:rsidR="008253CD" w:rsidRPr="00853846" w:rsidRDefault="008253CD" w:rsidP="009E4D27">
      <w:pPr>
        <w:pStyle w:val="a6"/>
        <w:numPr>
          <w:ilvl w:val="0"/>
          <w:numId w:val="12"/>
        </w:numPr>
        <w:spacing w:line="360" w:lineRule="auto"/>
        <w:jc w:val="both"/>
        <w:rPr>
          <w:rFonts w:ascii="Times New Roman" w:hAnsi="Times New Roman"/>
          <w:sz w:val="24"/>
          <w:szCs w:val="24"/>
          <w:lang w:val="en-US"/>
        </w:rPr>
      </w:pPr>
      <w:r w:rsidRPr="00853846">
        <w:rPr>
          <w:rFonts w:ascii="Times New Roman" w:hAnsi="Times New Roman"/>
          <w:sz w:val="24"/>
          <w:szCs w:val="24"/>
          <w:lang w:val="en-US"/>
        </w:rPr>
        <w:t xml:space="preserve">Yuan, G. Internationalization of Higher Education / </w:t>
      </w:r>
      <w:proofErr w:type="spellStart"/>
      <w:proofErr w:type="gramStart"/>
      <w:r w:rsidRPr="00853846">
        <w:rPr>
          <w:rFonts w:ascii="Times New Roman" w:hAnsi="Times New Roman"/>
          <w:sz w:val="24"/>
          <w:szCs w:val="24"/>
          <w:lang w:val="en-US"/>
        </w:rPr>
        <w:t>G.Yuan</w:t>
      </w:r>
      <w:proofErr w:type="spellEnd"/>
      <w:proofErr w:type="gramEnd"/>
      <w:r w:rsidRPr="00853846">
        <w:rPr>
          <w:rFonts w:ascii="Times New Roman" w:hAnsi="Times New Roman"/>
          <w:sz w:val="24"/>
          <w:szCs w:val="24"/>
          <w:lang w:val="en-US"/>
        </w:rPr>
        <w:t xml:space="preserve"> // The Palgrave International Handbook of Higher Education Policy and Governance.-2016. – P.300-320 [</w:t>
      </w:r>
      <w:r w:rsidRPr="00853846">
        <w:rPr>
          <w:rFonts w:ascii="Times New Roman" w:hAnsi="Times New Roman"/>
          <w:sz w:val="24"/>
          <w:szCs w:val="24"/>
        </w:rPr>
        <w:t>Электронный</w:t>
      </w:r>
      <w:r w:rsidRPr="00853846">
        <w:rPr>
          <w:rFonts w:ascii="Times New Roman" w:hAnsi="Times New Roman"/>
          <w:sz w:val="24"/>
          <w:szCs w:val="24"/>
          <w:lang w:val="en-US"/>
        </w:rPr>
        <w:t xml:space="preserve"> </w:t>
      </w:r>
      <w:r w:rsidRPr="00853846">
        <w:rPr>
          <w:rFonts w:ascii="Times New Roman" w:hAnsi="Times New Roman"/>
          <w:sz w:val="24"/>
          <w:szCs w:val="24"/>
        </w:rPr>
        <w:t>ресурс</w:t>
      </w:r>
      <w:r w:rsidRPr="00853846">
        <w:rPr>
          <w:rFonts w:ascii="Times New Roman" w:hAnsi="Times New Roman"/>
          <w:sz w:val="24"/>
          <w:szCs w:val="24"/>
          <w:lang w:val="en-US"/>
        </w:rPr>
        <w:t xml:space="preserve">]. - </w:t>
      </w:r>
      <w:r w:rsidRPr="00853846">
        <w:rPr>
          <w:rFonts w:ascii="Times New Roman" w:hAnsi="Times New Roman"/>
          <w:sz w:val="24"/>
          <w:szCs w:val="24"/>
        </w:rPr>
        <w:t>Режим</w:t>
      </w:r>
      <w:r w:rsidRPr="00853846">
        <w:rPr>
          <w:rFonts w:ascii="Times New Roman" w:hAnsi="Times New Roman"/>
          <w:sz w:val="24"/>
          <w:szCs w:val="24"/>
          <w:lang w:val="en-US"/>
        </w:rPr>
        <w:t xml:space="preserve"> </w:t>
      </w:r>
      <w:r w:rsidRPr="00853846">
        <w:rPr>
          <w:rFonts w:ascii="Times New Roman" w:hAnsi="Times New Roman"/>
          <w:sz w:val="24"/>
          <w:szCs w:val="24"/>
        </w:rPr>
        <w:t>доступа</w:t>
      </w:r>
      <w:r w:rsidRPr="00853846">
        <w:rPr>
          <w:rFonts w:ascii="Times New Roman" w:hAnsi="Times New Roman"/>
          <w:sz w:val="24"/>
          <w:szCs w:val="24"/>
          <w:lang w:val="en-US"/>
        </w:rPr>
        <w:t>: https://www.palgrave.com/gp/book/9781137456168 (</w:t>
      </w:r>
      <w:proofErr w:type="spellStart"/>
      <w:r w:rsidRPr="00853846">
        <w:rPr>
          <w:rFonts w:ascii="Times New Roman" w:hAnsi="Times New Roman"/>
          <w:sz w:val="24"/>
          <w:szCs w:val="24"/>
          <w:lang w:val="en-US"/>
        </w:rPr>
        <w:t>дата</w:t>
      </w:r>
      <w:proofErr w:type="spellEnd"/>
      <w:r w:rsidRPr="00853846">
        <w:rPr>
          <w:rFonts w:ascii="Times New Roman" w:hAnsi="Times New Roman"/>
          <w:sz w:val="24"/>
          <w:szCs w:val="24"/>
          <w:lang w:val="en-US"/>
        </w:rPr>
        <w:t xml:space="preserve"> </w:t>
      </w:r>
      <w:proofErr w:type="spellStart"/>
      <w:r w:rsidRPr="00853846">
        <w:rPr>
          <w:rFonts w:ascii="Times New Roman" w:hAnsi="Times New Roman"/>
          <w:sz w:val="24"/>
          <w:szCs w:val="24"/>
          <w:lang w:val="en-US"/>
        </w:rPr>
        <w:t>обращения</w:t>
      </w:r>
      <w:proofErr w:type="spellEnd"/>
      <w:r w:rsidRPr="00853846">
        <w:rPr>
          <w:rFonts w:ascii="Times New Roman" w:hAnsi="Times New Roman"/>
          <w:sz w:val="24"/>
          <w:szCs w:val="24"/>
          <w:lang w:val="en-US"/>
        </w:rPr>
        <w:t>: 12.04.2020)</w:t>
      </w:r>
    </w:p>
    <w:p w14:paraId="79CA504F"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proofErr w:type="spellStart"/>
      <w:r w:rsidRPr="00853846">
        <w:rPr>
          <w:rFonts w:ascii="Times New Roman" w:hAnsi="Times New Roman"/>
          <w:sz w:val="24"/>
          <w:szCs w:val="24"/>
          <w:lang w:val="en-US"/>
        </w:rPr>
        <w:t>Zhirkov</w:t>
      </w:r>
      <w:proofErr w:type="spellEnd"/>
      <w:r w:rsidRPr="00853846">
        <w:rPr>
          <w:rFonts w:ascii="Times New Roman" w:hAnsi="Times New Roman"/>
          <w:sz w:val="24"/>
          <w:szCs w:val="24"/>
          <w:lang w:val="en-US"/>
        </w:rPr>
        <w:t xml:space="preserve">, K., </w:t>
      </w:r>
      <w:proofErr w:type="spellStart"/>
      <w:r w:rsidRPr="00853846">
        <w:rPr>
          <w:rFonts w:ascii="Times New Roman" w:hAnsi="Times New Roman"/>
          <w:sz w:val="24"/>
          <w:szCs w:val="24"/>
          <w:lang w:val="en-US"/>
        </w:rPr>
        <w:t>Verkuyten</w:t>
      </w:r>
      <w:proofErr w:type="spellEnd"/>
      <w:r w:rsidRPr="00853846">
        <w:rPr>
          <w:rFonts w:ascii="Times New Roman" w:hAnsi="Times New Roman"/>
          <w:sz w:val="24"/>
          <w:szCs w:val="24"/>
          <w:lang w:val="en-US"/>
        </w:rPr>
        <w:t xml:space="preserve">, M., &amp; </w:t>
      </w:r>
      <w:proofErr w:type="spellStart"/>
      <w:r w:rsidRPr="00853846">
        <w:rPr>
          <w:rFonts w:ascii="Times New Roman" w:hAnsi="Times New Roman"/>
          <w:sz w:val="24"/>
          <w:szCs w:val="24"/>
          <w:lang w:val="en-US"/>
        </w:rPr>
        <w:t>Weesie</w:t>
      </w:r>
      <w:proofErr w:type="spellEnd"/>
      <w:r w:rsidRPr="00853846">
        <w:rPr>
          <w:rFonts w:ascii="Times New Roman" w:hAnsi="Times New Roman"/>
          <w:sz w:val="24"/>
          <w:szCs w:val="24"/>
          <w:lang w:val="en-US"/>
        </w:rPr>
        <w:t xml:space="preserve">, J. Perceptions of world politics and support for terrorism among Muslims: Evidence from Muslim countries and Western Europe / K. </w:t>
      </w:r>
      <w:proofErr w:type="spellStart"/>
      <w:r w:rsidRPr="00853846">
        <w:rPr>
          <w:rFonts w:ascii="Times New Roman" w:hAnsi="Times New Roman"/>
          <w:sz w:val="24"/>
          <w:szCs w:val="24"/>
          <w:lang w:val="en-US"/>
        </w:rPr>
        <w:t>Zhirkov</w:t>
      </w:r>
      <w:proofErr w:type="spellEnd"/>
      <w:r w:rsidRPr="00853846">
        <w:rPr>
          <w:rFonts w:ascii="Times New Roman" w:hAnsi="Times New Roman"/>
          <w:sz w:val="24"/>
          <w:szCs w:val="24"/>
          <w:lang w:val="en-US"/>
        </w:rPr>
        <w:t xml:space="preserve">, M. </w:t>
      </w:r>
      <w:proofErr w:type="spellStart"/>
      <w:r w:rsidRPr="00853846">
        <w:rPr>
          <w:rFonts w:ascii="Times New Roman" w:hAnsi="Times New Roman"/>
          <w:sz w:val="24"/>
          <w:szCs w:val="24"/>
          <w:lang w:val="en-US"/>
        </w:rPr>
        <w:t>Verkuyten</w:t>
      </w:r>
      <w:proofErr w:type="spellEnd"/>
      <w:r w:rsidRPr="00853846">
        <w:rPr>
          <w:rFonts w:ascii="Times New Roman" w:hAnsi="Times New Roman"/>
          <w:sz w:val="24"/>
          <w:szCs w:val="24"/>
          <w:lang w:val="en-US"/>
        </w:rPr>
        <w:t xml:space="preserve">, J. </w:t>
      </w:r>
      <w:proofErr w:type="spellStart"/>
      <w:proofErr w:type="gramStart"/>
      <w:r w:rsidRPr="00853846">
        <w:rPr>
          <w:rFonts w:ascii="Times New Roman" w:hAnsi="Times New Roman"/>
          <w:sz w:val="24"/>
          <w:szCs w:val="24"/>
          <w:lang w:val="en-US"/>
        </w:rPr>
        <w:t>Weesie</w:t>
      </w:r>
      <w:proofErr w:type="spellEnd"/>
      <w:r w:rsidRPr="00853846">
        <w:rPr>
          <w:rFonts w:ascii="Times New Roman" w:hAnsi="Times New Roman"/>
          <w:sz w:val="24"/>
          <w:szCs w:val="24"/>
          <w:lang w:val="en-US"/>
        </w:rPr>
        <w:t xml:space="preserve">,   </w:t>
      </w:r>
      <w:proofErr w:type="gramEnd"/>
      <w:r w:rsidRPr="00853846">
        <w:rPr>
          <w:rFonts w:ascii="Times New Roman" w:hAnsi="Times New Roman"/>
          <w:sz w:val="24"/>
          <w:szCs w:val="24"/>
          <w:lang w:val="en-US"/>
        </w:rPr>
        <w:t xml:space="preserve">// Conflict Management and Peace Science. – 2014. </w:t>
      </w:r>
      <w:r w:rsidRPr="00853846">
        <w:rPr>
          <w:rFonts w:ascii="Times New Roman" w:hAnsi="Times New Roman"/>
          <w:sz w:val="24"/>
          <w:szCs w:val="24"/>
        </w:rPr>
        <w:t>№ 31(5). – P. 481–501. [Электронный ресурс]. - Режим доступа: https://www.jstor.org/stable/26271375?seq=1 (дата обращения: 24.05.2020)</w:t>
      </w:r>
    </w:p>
    <w:p w14:paraId="6177CD46"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Zhukov M., B. Stewart. Choosing Your Neighbors: Networks of Diffusion in International Relations / Y. Zhukov, B. Stewart // International Studies Quarterly. – 2013. </w:t>
      </w:r>
      <w:r w:rsidRPr="00853846">
        <w:rPr>
          <w:rFonts w:ascii="Times New Roman" w:hAnsi="Times New Roman"/>
          <w:sz w:val="24"/>
          <w:szCs w:val="24"/>
        </w:rPr>
        <w:t>№ 57(2). – P. 271–287. [Электронный ресурс]. - Режим доступа: https://www.jstor.org/stable/24016138?seq=1 (дата обращения: 25.05.2020)</w:t>
      </w:r>
    </w:p>
    <w:p w14:paraId="4C0AE9E5"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Zhukov Y. Population Resettlement in War: Theory and Evidence from Soviet Archives / Y. </w:t>
      </w:r>
      <w:proofErr w:type="spellStart"/>
      <w:r w:rsidRPr="00853846">
        <w:rPr>
          <w:rFonts w:ascii="Times New Roman" w:hAnsi="Times New Roman"/>
          <w:sz w:val="24"/>
          <w:szCs w:val="24"/>
          <w:lang w:val="en-US"/>
        </w:rPr>
        <w:t>Zhykov</w:t>
      </w:r>
      <w:proofErr w:type="spellEnd"/>
      <w:r w:rsidRPr="00853846">
        <w:rPr>
          <w:rFonts w:ascii="Times New Roman" w:hAnsi="Times New Roman"/>
          <w:sz w:val="24"/>
          <w:szCs w:val="24"/>
          <w:lang w:val="en-US"/>
        </w:rPr>
        <w:t xml:space="preserve"> // The Journal of Conflict Resolution. </w:t>
      </w:r>
      <w:r w:rsidRPr="00853846">
        <w:rPr>
          <w:rFonts w:ascii="Times New Roman" w:hAnsi="Times New Roman"/>
          <w:sz w:val="24"/>
          <w:szCs w:val="24"/>
        </w:rPr>
        <w:t>2015. № 59(7). – P. 1155–1185. [Электронный ресурс]. - Режим доступа: https://www.jstor.org/stable/24546336?seq=1 (дата обращения: 22.05.2020)</w:t>
      </w:r>
    </w:p>
    <w:p w14:paraId="59BBCC82"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Zhukov Y., R. </w:t>
      </w:r>
      <w:proofErr w:type="spellStart"/>
      <w:r w:rsidRPr="00853846">
        <w:rPr>
          <w:rFonts w:ascii="Times New Roman" w:hAnsi="Times New Roman"/>
          <w:sz w:val="24"/>
          <w:szCs w:val="24"/>
          <w:lang w:val="en-US"/>
        </w:rPr>
        <w:t>Talibova</w:t>
      </w:r>
      <w:proofErr w:type="spellEnd"/>
      <w:r w:rsidRPr="00853846">
        <w:rPr>
          <w:rFonts w:ascii="Times New Roman" w:hAnsi="Times New Roman"/>
          <w:sz w:val="24"/>
          <w:szCs w:val="24"/>
          <w:lang w:val="en-US"/>
        </w:rPr>
        <w:t xml:space="preserve">. Stalin’s terror and the long-term political effects of mass repression / Y. Zhukov, R. </w:t>
      </w:r>
      <w:proofErr w:type="spellStart"/>
      <w:r w:rsidRPr="00853846">
        <w:rPr>
          <w:rFonts w:ascii="Times New Roman" w:hAnsi="Times New Roman"/>
          <w:sz w:val="24"/>
          <w:szCs w:val="24"/>
          <w:lang w:val="en-US"/>
        </w:rPr>
        <w:t>Talibova</w:t>
      </w:r>
      <w:proofErr w:type="spellEnd"/>
      <w:r w:rsidRPr="00853846">
        <w:rPr>
          <w:rFonts w:ascii="Times New Roman" w:hAnsi="Times New Roman"/>
          <w:sz w:val="24"/>
          <w:szCs w:val="24"/>
          <w:lang w:val="en-US"/>
        </w:rPr>
        <w:t xml:space="preserve"> // Journal of Peace Research. – 2018. </w:t>
      </w:r>
      <w:r w:rsidRPr="00853846">
        <w:rPr>
          <w:rFonts w:ascii="Times New Roman" w:hAnsi="Times New Roman"/>
          <w:sz w:val="24"/>
          <w:szCs w:val="24"/>
        </w:rPr>
        <w:t>№ 55(2). – P. 267–283 [Электронный ресурс]. - Режим доступа: https://journals.sagepub.com/doi/10.1177/0022343317751261 (дата обращения: 24.05.2020)</w:t>
      </w:r>
    </w:p>
    <w:p w14:paraId="14A17AA9"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Zhukov, Y.  An Epidemic Model of Violence and Public Support in Civil War / Y. Zhukov /</w:t>
      </w:r>
      <w:proofErr w:type="gramStart"/>
      <w:r w:rsidRPr="00853846">
        <w:rPr>
          <w:rFonts w:ascii="Times New Roman" w:hAnsi="Times New Roman"/>
          <w:sz w:val="24"/>
          <w:szCs w:val="24"/>
          <w:lang w:val="en-US"/>
        </w:rPr>
        <w:t>/  Conflict</w:t>
      </w:r>
      <w:proofErr w:type="gramEnd"/>
      <w:r w:rsidRPr="00853846">
        <w:rPr>
          <w:rFonts w:ascii="Times New Roman" w:hAnsi="Times New Roman"/>
          <w:sz w:val="24"/>
          <w:szCs w:val="24"/>
          <w:lang w:val="en-US"/>
        </w:rPr>
        <w:t xml:space="preserve"> Management and Peace Science. – 2013. </w:t>
      </w:r>
      <w:r w:rsidRPr="00853846">
        <w:rPr>
          <w:rFonts w:ascii="Times New Roman" w:hAnsi="Times New Roman"/>
          <w:sz w:val="24"/>
          <w:szCs w:val="24"/>
        </w:rPr>
        <w:t xml:space="preserve">№ 30(1). – P. 24–52. [Электронный ресурс]. - Режим доступа: </w:t>
      </w:r>
      <w:r w:rsidRPr="00853846">
        <w:rPr>
          <w:rFonts w:ascii="Times New Roman" w:hAnsi="Times New Roman"/>
          <w:sz w:val="24"/>
          <w:szCs w:val="24"/>
          <w:lang w:val="en-US"/>
        </w:rPr>
        <w:t>https</w:t>
      </w:r>
      <w:r w:rsidRPr="00853846">
        <w:rPr>
          <w:rFonts w:ascii="Times New Roman" w:hAnsi="Times New Roman"/>
          <w:sz w:val="24"/>
          <w:szCs w:val="24"/>
        </w:rPr>
        <w:t>://</w:t>
      </w:r>
      <w:r w:rsidRPr="00853846">
        <w:rPr>
          <w:rFonts w:ascii="Times New Roman" w:hAnsi="Times New Roman"/>
          <w:sz w:val="24"/>
          <w:szCs w:val="24"/>
          <w:lang w:val="en-US"/>
        </w:rPr>
        <w:t>journals</w:t>
      </w:r>
      <w:r w:rsidRPr="00853846">
        <w:rPr>
          <w:rFonts w:ascii="Times New Roman" w:hAnsi="Times New Roman"/>
          <w:sz w:val="24"/>
          <w:szCs w:val="24"/>
        </w:rPr>
        <w:t>.</w:t>
      </w:r>
      <w:proofErr w:type="spellStart"/>
      <w:r w:rsidRPr="00853846">
        <w:rPr>
          <w:rFonts w:ascii="Times New Roman" w:hAnsi="Times New Roman"/>
          <w:sz w:val="24"/>
          <w:szCs w:val="24"/>
          <w:lang w:val="en-US"/>
        </w:rPr>
        <w:t>sagepub</w:t>
      </w:r>
      <w:proofErr w:type="spellEnd"/>
      <w:r w:rsidRPr="00853846">
        <w:rPr>
          <w:rFonts w:ascii="Times New Roman" w:hAnsi="Times New Roman"/>
          <w:sz w:val="24"/>
          <w:szCs w:val="24"/>
        </w:rPr>
        <w:t>.</w:t>
      </w:r>
      <w:r w:rsidRPr="00853846">
        <w:rPr>
          <w:rFonts w:ascii="Times New Roman" w:hAnsi="Times New Roman"/>
          <w:sz w:val="24"/>
          <w:szCs w:val="24"/>
          <w:lang w:val="en-US"/>
        </w:rPr>
        <w:t>com</w:t>
      </w:r>
      <w:r w:rsidRPr="00853846">
        <w:rPr>
          <w:rFonts w:ascii="Times New Roman" w:hAnsi="Times New Roman"/>
          <w:sz w:val="24"/>
          <w:szCs w:val="24"/>
        </w:rPr>
        <w:t>/</w:t>
      </w:r>
      <w:proofErr w:type="spellStart"/>
      <w:r w:rsidRPr="00853846">
        <w:rPr>
          <w:rFonts w:ascii="Times New Roman" w:hAnsi="Times New Roman"/>
          <w:sz w:val="24"/>
          <w:szCs w:val="24"/>
          <w:lang w:val="en-US"/>
        </w:rPr>
        <w:t>doi</w:t>
      </w:r>
      <w:proofErr w:type="spellEnd"/>
      <w:r w:rsidRPr="00853846">
        <w:rPr>
          <w:rFonts w:ascii="Times New Roman" w:hAnsi="Times New Roman"/>
          <w:sz w:val="24"/>
          <w:szCs w:val="24"/>
        </w:rPr>
        <w:t>/10.1177/0738894212456936 (дата обращения: 22.05.2020)</w:t>
      </w:r>
    </w:p>
    <w:p w14:paraId="11EB5A4C"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Zhukov, Y. External Resources and Indiscriminate Violence: Evidence from German-Occupied Belarus / Y. Zhukov // World Politics. – 2017. </w:t>
      </w:r>
      <w:r w:rsidRPr="00853846">
        <w:rPr>
          <w:rFonts w:ascii="Times New Roman" w:hAnsi="Times New Roman"/>
          <w:sz w:val="24"/>
          <w:szCs w:val="24"/>
        </w:rPr>
        <w:t>№ 69(1). – P. 54-97. [Электронный ресурс]. - Режим доступа: https://www.cambridge.org/core/journals/world-politics/article/external-resources-and-indiscriminate-violence/2711403798AAB0A84CE5CEA425472F73 (дата обращения: 22.05.2020)</w:t>
      </w:r>
    </w:p>
    <w:p w14:paraId="0CF3D23B"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lastRenderedPageBreak/>
        <w:t xml:space="preserve">Zhukov, Y. Taking Away the Guns: Forcible Disarmament and Rebellion / Y. Zhukov // Journal of Peace Research. – 2016. </w:t>
      </w:r>
      <w:r w:rsidRPr="00853846">
        <w:rPr>
          <w:rFonts w:ascii="Times New Roman" w:hAnsi="Times New Roman"/>
          <w:sz w:val="24"/>
          <w:szCs w:val="24"/>
        </w:rPr>
        <w:t xml:space="preserve">№ 53(2). – P. 242–258. [Электронный ресурс]. - Режим доступа: </w:t>
      </w:r>
      <w:r w:rsidRPr="00853846">
        <w:rPr>
          <w:rFonts w:ascii="Times New Roman" w:hAnsi="Times New Roman"/>
          <w:sz w:val="24"/>
          <w:szCs w:val="24"/>
          <w:lang w:val="en-US"/>
        </w:rPr>
        <w:t>https</w:t>
      </w:r>
      <w:r w:rsidRPr="00853846">
        <w:rPr>
          <w:rFonts w:ascii="Times New Roman" w:hAnsi="Times New Roman"/>
          <w:sz w:val="24"/>
          <w:szCs w:val="24"/>
        </w:rPr>
        <w:t>://</w:t>
      </w:r>
      <w:r w:rsidRPr="00853846">
        <w:rPr>
          <w:rFonts w:ascii="Times New Roman" w:hAnsi="Times New Roman"/>
          <w:sz w:val="24"/>
          <w:szCs w:val="24"/>
          <w:lang w:val="en-US"/>
        </w:rPr>
        <w:t>journals</w:t>
      </w:r>
      <w:r w:rsidRPr="00853846">
        <w:rPr>
          <w:rFonts w:ascii="Times New Roman" w:hAnsi="Times New Roman"/>
          <w:sz w:val="24"/>
          <w:szCs w:val="24"/>
        </w:rPr>
        <w:t>.</w:t>
      </w:r>
      <w:proofErr w:type="spellStart"/>
      <w:r w:rsidRPr="00853846">
        <w:rPr>
          <w:rFonts w:ascii="Times New Roman" w:hAnsi="Times New Roman"/>
          <w:sz w:val="24"/>
          <w:szCs w:val="24"/>
          <w:lang w:val="en-US"/>
        </w:rPr>
        <w:t>sagepub</w:t>
      </w:r>
      <w:proofErr w:type="spellEnd"/>
      <w:r w:rsidRPr="00853846">
        <w:rPr>
          <w:rFonts w:ascii="Times New Roman" w:hAnsi="Times New Roman"/>
          <w:sz w:val="24"/>
          <w:szCs w:val="24"/>
        </w:rPr>
        <w:t>.</w:t>
      </w:r>
      <w:r w:rsidRPr="00853846">
        <w:rPr>
          <w:rFonts w:ascii="Times New Roman" w:hAnsi="Times New Roman"/>
          <w:sz w:val="24"/>
          <w:szCs w:val="24"/>
          <w:lang w:val="en-US"/>
        </w:rPr>
        <w:t>com</w:t>
      </w:r>
      <w:r w:rsidRPr="00853846">
        <w:rPr>
          <w:rFonts w:ascii="Times New Roman" w:hAnsi="Times New Roman"/>
          <w:sz w:val="24"/>
          <w:szCs w:val="24"/>
        </w:rPr>
        <w:t>/</w:t>
      </w:r>
      <w:proofErr w:type="spellStart"/>
      <w:r w:rsidRPr="00853846">
        <w:rPr>
          <w:rFonts w:ascii="Times New Roman" w:hAnsi="Times New Roman"/>
          <w:sz w:val="24"/>
          <w:szCs w:val="24"/>
          <w:lang w:val="en-US"/>
        </w:rPr>
        <w:t>doi</w:t>
      </w:r>
      <w:proofErr w:type="spellEnd"/>
      <w:r w:rsidRPr="00853846">
        <w:rPr>
          <w:rFonts w:ascii="Times New Roman" w:hAnsi="Times New Roman"/>
          <w:sz w:val="24"/>
          <w:szCs w:val="24"/>
        </w:rPr>
        <w:t>/10.1177/0022343315626241 (дата обращения: 24.05.2020)</w:t>
      </w:r>
    </w:p>
    <w:p w14:paraId="00D4D2E4" w14:textId="77777777" w:rsidR="008253CD" w:rsidRPr="00853846" w:rsidRDefault="008253CD" w:rsidP="009E4D27">
      <w:pPr>
        <w:pStyle w:val="a6"/>
        <w:numPr>
          <w:ilvl w:val="0"/>
          <w:numId w:val="12"/>
        </w:numPr>
        <w:spacing w:line="360" w:lineRule="auto"/>
        <w:jc w:val="both"/>
        <w:rPr>
          <w:rFonts w:ascii="Times New Roman" w:hAnsi="Times New Roman"/>
          <w:sz w:val="24"/>
          <w:szCs w:val="24"/>
        </w:rPr>
      </w:pPr>
      <w:r w:rsidRPr="00853846">
        <w:rPr>
          <w:rFonts w:ascii="Times New Roman" w:hAnsi="Times New Roman"/>
          <w:sz w:val="24"/>
          <w:szCs w:val="24"/>
          <w:lang w:val="en-US"/>
        </w:rPr>
        <w:t xml:space="preserve">Zhukov, Y., Davenport C., </w:t>
      </w:r>
      <w:proofErr w:type="spellStart"/>
      <w:r w:rsidRPr="00853846">
        <w:rPr>
          <w:rFonts w:ascii="Times New Roman" w:hAnsi="Times New Roman"/>
          <w:sz w:val="24"/>
          <w:szCs w:val="24"/>
          <w:lang w:val="en-US"/>
        </w:rPr>
        <w:t>Kostyuk</w:t>
      </w:r>
      <w:proofErr w:type="spellEnd"/>
      <w:r w:rsidRPr="00853846">
        <w:rPr>
          <w:rFonts w:ascii="Times New Roman" w:hAnsi="Times New Roman"/>
          <w:sz w:val="24"/>
          <w:szCs w:val="24"/>
          <w:lang w:val="en-US"/>
        </w:rPr>
        <w:t xml:space="preserve">, N. Introducing </w:t>
      </w:r>
      <w:proofErr w:type="spellStart"/>
      <w:r w:rsidRPr="00853846">
        <w:rPr>
          <w:rFonts w:ascii="Times New Roman" w:hAnsi="Times New Roman"/>
          <w:sz w:val="24"/>
          <w:szCs w:val="24"/>
          <w:lang w:val="en-US"/>
        </w:rPr>
        <w:t>xSub</w:t>
      </w:r>
      <w:proofErr w:type="spellEnd"/>
      <w:r w:rsidRPr="00853846">
        <w:rPr>
          <w:rFonts w:ascii="Times New Roman" w:hAnsi="Times New Roman"/>
          <w:sz w:val="24"/>
          <w:szCs w:val="24"/>
          <w:lang w:val="en-US"/>
        </w:rPr>
        <w:t xml:space="preserve">: A new portal for cross-national data on subnational violence / Y. Zhukov, C. Davenport, K. </w:t>
      </w:r>
      <w:proofErr w:type="spellStart"/>
      <w:r w:rsidRPr="00853846">
        <w:rPr>
          <w:rFonts w:ascii="Times New Roman" w:hAnsi="Times New Roman"/>
          <w:sz w:val="24"/>
          <w:szCs w:val="24"/>
          <w:lang w:val="en-US"/>
        </w:rPr>
        <w:t>Kostyuk</w:t>
      </w:r>
      <w:proofErr w:type="spellEnd"/>
      <w:r w:rsidRPr="00853846">
        <w:rPr>
          <w:rFonts w:ascii="Times New Roman" w:hAnsi="Times New Roman"/>
          <w:sz w:val="24"/>
          <w:szCs w:val="24"/>
          <w:lang w:val="en-US"/>
        </w:rPr>
        <w:t xml:space="preserve"> // Journal of Peace Research. – 2019. </w:t>
      </w:r>
      <w:r w:rsidRPr="00853846">
        <w:rPr>
          <w:rFonts w:ascii="Times New Roman" w:hAnsi="Times New Roman"/>
          <w:sz w:val="24"/>
          <w:szCs w:val="24"/>
        </w:rPr>
        <w:t>№ 56(4). – P. 604–614. [Электронный ресурс]. - Режим доступа: https://journals.sagepub.com/doi/10.1177/0022343319836697 (дата обращения: 25.05.2020)</w:t>
      </w:r>
    </w:p>
    <w:p w14:paraId="67AD787F" w14:textId="77777777" w:rsidR="00700A22" w:rsidRPr="003F074D" w:rsidRDefault="00700A22" w:rsidP="009E4D27">
      <w:pPr>
        <w:pStyle w:val="a6"/>
        <w:spacing w:line="360" w:lineRule="auto"/>
        <w:ind w:left="357"/>
        <w:jc w:val="both"/>
        <w:rPr>
          <w:rFonts w:ascii="Times New Roman" w:hAnsi="Times New Roman"/>
          <w:sz w:val="24"/>
          <w:szCs w:val="24"/>
        </w:rPr>
      </w:pPr>
    </w:p>
    <w:p w14:paraId="04F47C3B" w14:textId="77777777" w:rsidR="00E200A7" w:rsidRPr="003F074D" w:rsidRDefault="00E200A7" w:rsidP="003B510C">
      <w:pPr>
        <w:pStyle w:val="a6"/>
        <w:ind w:left="357"/>
        <w:jc w:val="both"/>
        <w:rPr>
          <w:rFonts w:ascii="Times New Roman" w:hAnsi="Times New Roman"/>
          <w:sz w:val="24"/>
          <w:szCs w:val="24"/>
        </w:rPr>
        <w:sectPr w:rsidR="00E200A7" w:rsidRPr="003F074D" w:rsidSect="00AF0C14">
          <w:pgSz w:w="11906" w:h="16838"/>
          <w:pgMar w:top="1134" w:right="850" w:bottom="1134" w:left="1701" w:header="708" w:footer="708" w:gutter="0"/>
          <w:cols w:space="708"/>
          <w:titlePg/>
          <w:docGrid w:linePitch="360"/>
        </w:sectPr>
      </w:pPr>
    </w:p>
    <w:p w14:paraId="324E8800" w14:textId="77777777" w:rsidR="00E200A7" w:rsidRPr="00853846" w:rsidRDefault="00E200A7" w:rsidP="009C3622">
      <w:pPr>
        <w:pStyle w:val="1"/>
        <w:jc w:val="center"/>
        <w:rPr>
          <w:rFonts w:ascii="Times New Roman" w:hAnsi="Times New Roman"/>
          <w:b/>
          <w:bCs/>
          <w:color w:val="auto"/>
          <w:sz w:val="24"/>
          <w:szCs w:val="24"/>
        </w:rPr>
      </w:pPr>
      <w:bookmarkStart w:id="146" w:name="_Toc41912932"/>
      <w:r w:rsidRPr="00853846">
        <w:rPr>
          <w:rFonts w:ascii="Times New Roman" w:hAnsi="Times New Roman"/>
          <w:b/>
          <w:bCs/>
          <w:color w:val="auto"/>
          <w:sz w:val="24"/>
          <w:szCs w:val="24"/>
        </w:rPr>
        <w:lastRenderedPageBreak/>
        <w:t>Приложени</w:t>
      </w:r>
      <w:bookmarkEnd w:id="146"/>
      <w:r w:rsidR="009C3622" w:rsidRPr="00853846">
        <w:rPr>
          <w:rFonts w:ascii="Times New Roman" w:hAnsi="Times New Roman"/>
          <w:b/>
          <w:bCs/>
          <w:color w:val="auto"/>
          <w:sz w:val="24"/>
          <w:szCs w:val="24"/>
        </w:rPr>
        <w:t>я</w:t>
      </w:r>
    </w:p>
    <w:p w14:paraId="09C4340E" w14:textId="77777777" w:rsidR="00E200A7" w:rsidRPr="00853846" w:rsidRDefault="00E200A7" w:rsidP="00E200A7">
      <w:pPr>
        <w:jc w:val="both"/>
        <w:rPr>
          <w:sz w:val="24"/>
          <w:szCs w:val="24"/>
        </w:rPr>
      </w:pPr>
    </w:p>
    <w:p w14:paraId="470DBE93" w14:textId="77777777" w:rsidR="00875DEE" w:rsidRPr="00853846" w:rsidRDefault="00477595" w:rsidP="009C3622">
      <w:pPr>
        <w:jc w:val="right"/>
        <w:rPr>
          <w:rFonts w:ascii="Times New Roman" w:hAnsi="Times New Roman"/>
          <w:i/>
          <w:sz w:val="24"/>
          <w:szCs w:val="24"/>
        </w:rPr>
      </w:pPr>
      <w:r w:rsidRPr="00853846">
        <w:rPr>
          <w:rFonts w:ascii="Times New Roman" w:hAnsi="Times New Roman"/>
          <w:i/>
          <w:sz w:val="24"/>
          <w:szCs w:val="24"/>
        </w:rPr>
        <w:t>Рис</w:t>
      </w:r>
      <w:r w:rsidR="009C3622" w:rsidRPr="00853846">
        <w:rPr>
          <w:rFonts w:ascii="Times New Roman" w:hAnsi="Times New Roman"/>
          <w:i/>
          <w:sz w:val="24"/>
          <w:szCs w:val="24"/>
        </w:rPr>
        <w:t xml:space="preserve">унок </w:t>
      </w:r>
      <w:r w:rsidRPr="00853846">
        <w:rPr>
          <w:rFonts w:ascii="Times New Roman" w:hAnsi="Times New Roman"/>
          <w:i/>
          <w:sz w:val="24"/>
          <w:szCs w:val="24"/>
        </w:rPr>
        <w:t>1</w:t>
      </w:r>
      <w:r w:rsidR="009C3622" w:rsidRPr="00853846">
        <w:rPr>
          <w:rFonts w:ascii="Times New Roman" w:hAnsi="Times New Roman"/>
          <w:i/>
          <w:sz w:val="24"/>
          <w:szCs w:val="24"/>
        </w:rPr>
        <w:t>.</w:t>
      </w:r>
    </w:p>
    <w:p w14:paraId="7554DDCC" w14:textId="77777777" w:rsidR="00C13185" w:rsidRPr="00853846" w:rsidRDefault="00477595" w:rsidP="00477595">
      <w:pPr>
        <w:jc w:val="center"/>
        <w:rPr>
          <w:rFonts w:ascii="Times New Roman" w:hAnsi="Times New Roman"/>
          <w:sz w:val="24"/>
          <w:szCs w:val="24"/>
        </w:rPr>
      </w:pPr>
      <w:r w:rsidRPr="00853846">
        <w:rPr>
          <w:rFonts w:ascii="Times New Roman" w:hAnsi="Times New Roman"/>
          <w:sz w:val="24"/>
          <w:szCs w:val="24"/>
        </w:rPr>
        <w:t>Количество опубликованных статей по годам в период 1992-2020</w:t>
      </w:r>
      <w:r w:rsidR="0066761C" w:rsidRPr="00853846">
        <w:rPr>
          <w:noProof/>
          <w:sz w:val="24"/>
          <w:szCs w:val="24"/>
          <w:lang w:eastAsia="ru-RU"/>
        </w:rPr>
        <w:drawing>
          <wp:inline distT="0" distB="0" distL="0" distR="0" wp14:anchorId="15A07F52" wp14:editId="49412AAE">
            <wp:extent cx="5943600" cy="4457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53CDD77D" w14:textId="77777777" w:rsidR="00345EF3" w:rsidRPr="00853846" w:rsidRDefault="00345EF3" w:rsidP="00C13185">
      <w:pPr>
        <w:spacing w:after="0" w:line="360" w:lineRule="auto"/>
        <w:jc w:val="both"/>
        <w:rPr>
          <w:rFonts w:ascii="Times New Roman" w:hAnsi="Times New Roman"/>
          <w:sz w:val="24"/>
          <w:szCs w:val="24"/>
        </w:rPr>
      </w:pPr>
    </w:p>
    <w:p w14:paraId="1AD0C455" w14:textId="77777777" w:rsidR="00345EF3" w:rsidRPr="00853846" w:rsidRDefault="00345EF3" w:rsidP="006D7EC8">
      <w:pPr>
        <w:spacing w:after="0" w:line="360" w:lineRule="auto"/>
        <w:jc w:val="both"/>
        <w:rPr>
          <w:rFonts w:ascii="Times New Roman" w:hAnsi="Times New Roman"/>
          <w:b/>
          <w:bCs/>
          <w:sz w:val="24"/>
          <w:szCs w:val="24"/>
        </w:rPr>
      </w:pPr>
    </w:p>
    <w:p w14:paraId="5608B643" w14:textId="77777777" w:rsidR="002A153A" w:rsidRPr="00853846" w:rsidRDefault="002A153A" w:rsidP="006D7EC8">
      <w:pPr>
        <w:spacing w:after="0" w:line="360" w:lineRule="auto"/>
        <w:jc w:val="both"/>
        <w:rPr>
          <w:rFonts w:ascii="Times New Roman" w:hAnsi="Times New Roman"/>
          <w:sz w:val="24"/>
          <w:szCs w:val="24"/>
        </w:rPr>
      </w:pPr>
    </w:p>
    <w:p w14:paraId="274509D3" w14:textId="77777777" w:rsidR="002A153A" w:rsidRPr="00853846" w:rsidRDefault="002A153A" w:rsidP="006D7EC8">
      <w:pPr>
        <w:spacing w:after="0" w:line="360" w:lineRule="auto"/>
        <w:jc w:val="both"/>
        <w:rPr>
          <w:rFonts w:ascii="Times New Roman" w:hAnsi="Times New Roman"/>
          <w:sz w:val="24"/>
          <w:szCs w:val="24"/>
        </w:rPr>
      </w:pPr>
    </w:p>
    <w:p w14:paraId="1E96A332" w14:textId="77777777" w:rsidR="002A153A" w:rsidRPr="00853846" w:rsidRDefault="002A153A" w:rsidP="006D7EC8">
      <w:pPr>
        <w:spacing w:after="0" w:line="360" w:lineRule="auto"/>
        <w:jc w:val="both"/>
        <w:rPr>
          <w:rFonts w:ascii="Times New Roman" w:hAnsi="Times New Roman"/>
          <w:sz w:val="24"/>
          <w:szCs w:val="24"/>
        </w:rPr>
      </w:pPr>
    </w:p>
    <w:p w14:paraId="13FF69D7" w14:textId="77777777" w:rsidR="002A153A" w:rsidRPr="00853846" w:rsidRDefault="002A153A" w:rsidP="006D7EC8">
      <w:pPr>
        <w:spacing w:after="0" w:line="360" w:lineRule="auto"/>
        <w:jc w:val="both"/>
        <w:rPr>
          <w:rFonts w:ascii="Times New Roman" w:hAnsi="Times New Roman"/>
          <w:sz w:val="24"/>
          <w:szCs w:val="24"/>
        </w:rPr>
      </w:pPr>
    </w:p>
    <w:p w14:paraId="488C2B2E" w14:textId="77777777" w:rsidR="002A153A" w:rsidRPr="00853846" w:rsidRDefault="002A153A" w:rsidP="006D7EC8">
      <w:pPr>
        <w:spacing w:after="0" w:line="360" w:lineRule="auto"/>
        <w:jc w:val="both"/>
        <w:rPr>
          <w:rFonts w:ascii="Times New Roman" w:hAnsi="Times New Roman"/>
          <w:sz w:val="24"/>
          <w:szCs w:val="24"/>
        </w:rPr>
      </w:pPr>
    </w:p>
    <w:p w14:paraId="446167E4" w14:textId="77777777" w:rsidR="002A153A" w:rsidRPr="00853846" w:rsidRDefault="002A153A" w:rsidP="006D7EC8">
      <w:pPr>
        <w:spacing w:after="0" w:line="360" w:lineRule="auto"/>
        <w:jc w:val="both"/>
        <w:rPr>
          <w:rFonts w:ascii="Times New Roman" w:hAnsi="Times New Roman"/>
          <w:sz w:val="24"/>
          <w:szCs w:val="24"/>
        </w:rPr>
      </w:pPr>
    </w:p>
    <w:p w14:paraId="67DB6A0C" w14:textId="77777777" w:rsidR="002A153A" w:rsidRPr="00853846" w:rsidRDefault="002A153A" w:rsidP="006D7EC8">
      <w:pPr>
        <w:spacing w:after="0" w:line="360" w:lineRule="auto"/>
        <w:jc w:val="both"/>
        <w:rPr>
          <w:rFonts w:ascii="Times New Roman" w:hAnsi="Times New Roman"/>
          <w:sz w:val="24"/>
          <w:szCs w:val="24"/>
        </w:rPr>
      </w:pPr>
    </w:p>
    <w:p w14:paraId="67802E7E" w14:textId="77777777" w:rsidR="002A153A" w:rsidRPr="00853846" w:rsidRDefault="002A153A" w:rsidP="006D7EC8">
      <w:pPr>
        <w:spacing w:after="0" w:line="360" w:lineRule="auto"/>
        <w:jc w:val="both"/>
        <w:rPr>
          <w:rFonts w:ascii="Times New Roman" w:hAnsi="Times New Roman"/>
          <w:sz w:val="24"/>
          <w:szCs w:val="24"/>
        </w:rPr>
      </w:pPr>
    </w:p>
    <w:p w14:paraId="3B847356" w14:textId="77777777" w:rsidR="002A153A" w:rsidRPr="00853846" w:rsidRDefault="002A153A" w:rsidP="006D7EC8">
      <w:pPr>
        <w:spacing w:after="0" w:line="360" w:lineRule="auto"/>
        <w:jc w:val="both"/>
        <w:rPr>
          <w:rFonts w:ascii="Times New Roman" w:hAnsi="Times New Roman"/>
          <w:sz w:val="24"/>
          <w:szCs w:val="24"/>
        </w:rPr>
      </w:pPr>
    </w:p>
    <w:p w14:paraId="634982BB" w14:textId="77777777" w:rsidR="009C3622" w:rsidRPr="00853846" w:rsidRDefault="009C3622" w:rsidP="006D7EC8">
      <w:pPr>
        <w:spacing w:after="0" w:line="360" w:lineRule="auto"/>
        <w:jc w:val="both"/>
        <w:rPr>
          <w:rFonts w:ascii="Times New Roman" w:hAnsi="Times New Roman"/>
          <w:sz w:val="24"/>
          <w:szCs w:val="24"/>
        </w:rPr>
      </w:pPr>
    </w:p>
    <w:p w14:paraId="16292DA2" w14:textId="77777777" w:rsidR="009C3622" w:rsidRPr="00853846" w:rsidRDefault="009C3622" w:rsidP="006D7EC8">
      <w:pPr>
        <w:spacing w:after="0" w:line="360" w:lineRule="auto"/>
        <w:jc w:val="both"/>
        <w:rPr>
          <w:rFonts w:ascii="Times New Roman" w:hAnsi="Times New Roman"/>
          <w:sz w:val="24"/>
          <w:szCs w:val="24"/>
        </w:rPr>
      </w:pPr>
    </w:p>
    <w:p w14:paraId="44C85055" w14:textId="77777777" w:rsidR="002A153A" w:rsidRPr="00853846" w:rsidRDefault="009C3622" w:rsidP="009C3622">
      <w:pPr>
        <w:spacing w:after="0" w:line="360" w:lineRule="auto"/>
        <w:jc w:val="right"/>
        <w:rPr>
          <w:rFonts w:ascii="Times New Roman" w:hAnsi="Times New Roman"/>
          <w:i/>
          <w:sz w:val="24"/>
          <w:szCs w:val="24"/>
        </w:rPr>
      </w:pPr>
      <w:r w:rsidRPr="00853846">
        <w:rPr>
          <w:rFonts w:ascii="Times New Roman" w:hAnsi="Times New Roman"/>
          <w:i/>
          <w:sz w:val="24"/>
          <w:szCs w:val="24"/>
        </w:rPr>
        <w:lastRenderedPageBreak/>
        <w:t xml:space="preserve">Рисунок </w:t>
      </w:r>
      <w:r w:rsidR="002A153A" w:rsidRPr="00853846">
        <w:rPr>
          <w:rFonts w:ascii="Times New Roman" w:hAnsi="Times New Roman"/>
          <w:i/>
          <w:sz w:val="24"/>
          <w:szCs w:val="24"/>
        </w:rPr>
        <w:t>2</w:t>
      </w:r>
      <w:r w:rsidRPr="00853846">
        <w:rPr>
          <w:rFonts w:ascii="Times New Roman" w:hAnsi="Times New Roman"/>
          <w:i/>
          <w:sz w:val="24"/>
          <w:szCs w:val="24"/>
        </w:rPr>
        <w:t>.</w:t>
      </w:r>
    </w:p>
    <w:p w14:paraId="53BE945C" w14:textId="77777777" w:rsidR="002006C4" w:rsidRPr="00853846" w:rsidRDefault="00072679" w:rsidP="002006C4">
      <w:pPr>
        <w:spacing w:after="0" w:line="360" w:lineRule="auto"/>
        <w:jc w:val="center"/>
        <w:rPr>
          <w:rFonts w:ascii="Times New Roman" w:hAnsi="Times New Roman"/>
          <w:sz w:val="24"/>
          <w:szCs w:val="24"/>
        </w:rPr>
      </w:pPr>
      <w:r w:rsidRPr="00853846">
        <w:rPr>
          <w:rFonts w:ascii="Times New Roman" w:hAnsi="Times New Roman"/>
          <w:sz w:val="24"/>
          <w:szCs w:val="24"/>
        </w:rPr>
        <w:t>Количество опубликованных статей в журналах.</w:t>
      </w:r>
    </w:p>
    <w:p w14:paraId="514E7233" w14:textId="77777777" w:rsidR="007169C4" w:rsidRPr="00853846" w:rsidRDefault="0066761C" w:rsidP="002006C4">
      <w:pPr>
        <w:spacing w:after="0" w:line="360" w:lineRule="auto"/>
        <w:jc w:val="center"/>
        <w:rPr>
          <w:rFonts w:ascii="Times New Roman" w:hAnsi="Times New Roman"/>
          <w:sz w:val="24"/>
          <w:szCs w:val="24"/>
        </w:rPr>
      </w:pPr>
      <w:r w:rsidRPr="00853846">
        <w:rPr>
          <w:noProof/>
          <w:sz w:val="24"/>
          <w:szCs w:val="24"/>
          <w:lang w:eastAsia="ru-RU"/>
        </w:rPr>
        <w:drawing>
          <wp:anchor distT="0" distB="0" distL="114300" distR="114300" simplePos="0" relativeHeight="251658240" behindDoc="0" locked="0" layoutInCell="1" allowOverlap="1" wp14:anchorId="640F3066" wp14:editId="35C09511">
            <wp:simplePos x="0" y="0"/>
            <wp:positionH relativeFrom="margin">
              <wp:posOffset>-974725</wp:posOffset>
            </wp:positionH>
            <wp:positionV relativeFrom="paragraph">
              <wp:posOffset>250190</wp:posOffset>
            </wp:positionV>
            <wp:extent cx="7449185" cy="6071870"/>
            <wp:effectExtent l="0" t="0" r="2540" b="2540"/>
            <wp:wrapSquare wrapText="bothSides"/>
            <wp:docPr id="2"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497FF421" w14:textId="77777777" w:rsidR="00A43B0A" w:rsidRPr="00853846" w:rsidRDefault="00A43B0A" w:rsidP="003C2F08">
      <w:pPr>
        <w:spacing w:after="0" w:line="360" w:lineRule="auto"/>
        <w:jc w:val="both"/>
        <w:rPr>
          <w:rFonts w:ascii="Times New Roman" w:hAnsi="Times New Roman"/>
          <w:sz w:val="24"/>
          <w:szCs w:val="24"/>
        </w:rPr>
      </w:pPr>
    </w:p>
    <w:p w14:paraId="4CC57B84" w14:textId="77777777" w:rsidR="00A43B0A" w:rsidRPr="00853846" w:rsidRDefault="00A43B0A" w:rsidP="003C2F08">
      <w:pPr>
        <w:spacing w:after="0" w:line="360" w:lineRule="auto"/>
        <w:jc w:val="both"/>
        <w:rPr>
          <w:rFonts w:ascii="Times New Roman" w:hAnsi="Times New Roman"/>
          <w:sz w:val="24"/>
          <w:szCs w:val="24"/>
        </w:rPr>
      </w:pPr>
    </w:p>
    <w:p w14:paraId="4F205583" w14:textId="77777777" w:rsidR="00072679" w:rsidRPr="00853846" w:rsidRDefault="00072679" w:rsidP="003C2F08">
      <w:pPr>
        <w:spacing w:after="0" w:line="360" w:lineRule="auto"/>
        <w:jc w:val="both"/>
        <w:rPr>
          <w:sz w:val="24"/>
          <w:szCs w:val="24"/>
        </w:rPr>
        <w:sectPr w:rsidR="00072679" w:rsidRPr="00853846" w:rsidSect="00AF0C14">
          <w:pgSz w:w="11906" w:h="16838"/>
          <w:pgMar w:top="1134" w:right="850" w:bottom="1134" w:left="1701" w:header="708" w:footer="708" w:gutter="0"/>
          <w:cols w:space="708"/>
          <w:titlePg/>
          <w:docGrid w:linePitch="360"/>
        </w:sectPr>
      </w:pPr>
    </w:p>
    <w:p w14:paraId="267D6546" w14:textId="77777777" w:rsidR="003C2F08" w:rsidRPr="00853846" w:rsidRDefault="002006C4" w:rsidP="002006C4">
      <w:pPr>
        <w:spacing w:after="0" w:line="360" w:lineRule="auto"/>
        <w:jc w:val="right"/>
        <w:rPr>
          <w:rFonts w:ascii="Times New Roman" w:hAnsi="Times New Roman"/>
          <w:i/>
          <w:sz w:val="24"/>
          <w:szCs w:val="24"/>
        </w:rPr>
      </w:pPr>
      <w:r w:rsidRPr="00853846">
        <w:rPr>
          <w:rFonts w:ascii="Times New Roman" w:hAnsi="Times New Roman"/>
          <w:i/>
          <w:sz w:val="24"/>
          <w:szCs w:val="24"/>
        </w:rPr>
        <w:lastRenderedPageBreak/>
        <w:t xml:space="preserve">Рисунок </w:t>
      </w:r>
      <w:r w:rsidR="00072679" w:rsidRPr="00853846">
        <w:rPr>
          <w:rFonts w:ascii="Times New Roman" w:hAnsi="Times New Roman"/>
          <w:i/>
          <w:sz w:val="24"/>
          <w:szCs w:val="24"/>
        </w:rPr>
        <w:t>3</w:t>
      </w:r>
      <w:r w:rsidRPr="00853846">
        <w:rPr>
          <w:rFonts w:ascii="Times New Roman" w:hAnsi="Times New Roman"/>
          <w:i/>
          <w:sz w:val="24"/>
          <w:szCs w:val="24"/>
        </w:rPr>
        <w:t>.</w:t>
      </w:r>
    </w:p>
    <w:p w14:paraId="33A2EA60" w14:textId="77777777" w:rsidR="00F061E3" w:rsidRPr="00853846" w:rsidRDefault="00A93B12" w:rsidP="000A64E6">
      <w:pPr>
        <w:jc w:val="center"/>
        <w:rPr>
          <w:rFonts w:ascii="Times New Roman" w:hAnsi="Times New Roman"/>
          <w:sz w:val="24"/>
          <w:szCs w:val="24"/>
        </w:rPr>
      </w:pPr>
      <w:r w:rsidRPr="00853846">
        <w:rPr>
          <w:rFonts w:ascii="Times New Roman" w:hAnsi="Times New Roman"/>
          <w:sz w:val="24"/>
          <w:szCs w:val="24"/>
        </w:rPr>
        <w:t>Тематики опубликованных статей</w:t>
      </w:r>
      <w:r w:rsidR="002006C4" w:rsidRPr="00853846">
        <w:rPr>
          <w:rFonts w:ascii="Times New Roman" w:hAnsi="Times New Roman"/>
          <w:sz w:val="24"/>
          <w:szCs w:val="24"/>
        </w:rPr>
        <w:t>.</w:t>
      </w:r>
    </w:p>
    <w:p w14:paraId="0C062458" w14:textId="77777777" w:rsidR="003C2F08" w:rsidRPr="00853846" w:rsidRDefault="0066761C" w:rsidP="003C2F08">
      <w:pPr>
        <w:spacing w:after="0" w:line="360" w:lineRule="auto"/>
        <w:jc w:val="both"/>
        <w:rPr>
          <w:sz w:val="24"/>
          <w:szCs w:val="24"/>
        </w:rPr>
      </w:pPr>
      <w:r w:rsidRPr="00853846">
        <w:rPr>
          <w:rFonts w:ascii="Times New Roman" w:hAnsi="Times New Roman"/>
          <w:b/>
          <w:noProof/>
          <w:sz w:val="24"/>
          <w:szCs w:val="24"/>
          <w:lang w:eastAsia="ru-RU"/>
        </w:rPr>
        <w:drawing>
          <wp:inline distT="0" distB="0" distL="0" distR="0" wp14:anchorId="3823891D" wp14:editId="1B8B566F">
            <wp:extent cx="5953125" cy="8305800"/>
            <wp:effectExtent l="0" t="0" r="0" b="0"/>
            <wp:docPr id="3"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ACF1AC" w14:textId="77777777" w:rsidR="002006C4" w:rsidRPr="00853846" w:rsidRDefault="002006C4" w:rsidP="000A64E6">
      <w:pPr>
        <w:rPr>
          <w:sz w:val="24"/>
          <w:szCs w:val="24"/>
        </w:rPr>
      </w:pPr>
    </w:p>
    <w:p w14:paraId="1FC04C0C" w14:textId="77777777" w:rsidR="00A93B12" w:rsidRPr="00853846" w:rsidRDefault="000417D3" w:rsidP="000417D3">
      <w:pPr>
        <w:jc w:val="right"/>
        <w:rPr>
          <w:rFonts w:ascii="Times New Roman" w:hAnsi="Times New Roman"/>
          <w:i/>
          <w:sz w:val="24"/>
          <w:szCs w:val="24"/>
        </w:rPr>
      </w:pPr>
      <w:r w:rsidRPr="00853846">
        <w:rPr>
          <w:rFonts w:ascii="Times New Roman" w:hAnsi="Times New Roman"/>
          <w:i/>
          <w:sz w:val="24"/>
          <w:szCs w:val="24"/>
        </w:rPr>
        <w:lastRenderedPageBreak/>
        <w:t>Рисунок</w:t>
      </w:r>
      <w:r w:rsidR="00A93B12" w:rsidRPr="00853846">
        <w:rPr>
          <w:rFonts w:ascii="Times New Roman" w:hAnsi="Times New Roman"/>
          <w:i/>
          <w:sz w:val="24"/>
          <w:szCs w:val="24"/>
        </w:rPr>
        <w:t xml:space="preserve"> 4</w:t>
      </w:r>
      <w:r w:rsidRPr="00853846">
        <w:rPr>
          <w:rFonts w:ascii="Times New Roman" w:hAnsi="Times New Roman"/>
          <w:i/>
          <w:sz w:val="24"/>
          <w:szCs w:val="24"/>
        </w:rPr>
        <w:t>.</w:t>
      </w:r>
    </w:p>
    <w:p w14:paraId="2F3225CD" w14:textId="77777777" w:rsidR="00A93B12" w:rsidRPr="00853846" w:rsidRDefault="00A93B12" w:rsidP="00A93B12">
      <w:pPr>
        <w:spacing w:after="0" w:line="360" w:lineRule="auto"/>
        <w:jc w:val="center"/>
        <w:rPr>
          <w:rFonts w:ascii="Times New Roman" w:hAnsi="Times New Roman"/>
          <w:sz w:val="24"/>
          <w:szCs w:val="24"/>
        </w:rPr>
      </w:pPr>
      <w:r w:rsidRPr="00853846">
        <w:rPr>
          <w:rFonts w:ascii="Times New Roman" w:hAnsi="Times New Roman"/>
          <w:sz w:val="24"/>
          <w:szCs w:val="24"/>
        </w:rPr>
        <w:t>Представленные университеты и исследовательские центры из РФ</w:t>
      </w:r>
    </w:p>
    <w:p w14:paraId="31E10137" w14:textId="77777777" w:rsidR="000417D3" w:rsidRPr="00853846" w:rsidRDefault="000417D3" w:rsidP="00A93B12">
      <w:pPr>
        <w:spacing w:after="0" w:line="360" w:lineRule="auto"/>
        <w:jc w:val="center"/>
        <w:rPr>
          <w:rFonts w:ascii="Times New Roman" w:hAnsi="Times New Roman"/>
          <w:sz w:val="24"/>
          <w:szCs w:val="24"/>
        </w:rPr>
      </w:pPr>
    </w:p>
    <w:p w14:paraId="1FF8695C" w14:textId="77777777" w:rsidR="00A93B12" w:rsidRPr="00853846" w:rsidRDefault="0066761C" w:rsidP="003C2F08">
      <w:pPr>
        <w:spacing w:after="0" w:line="360" w:lineRule="auto"/>
        <w:jc w:val="both"/>
        <w:rPr>
          <w:rFonts w:ascii="Times New Roman" w:hAnsi="Times New Roman"/>
          <w:sz w:val="24"/>
          <w:szCs w:val="24"/>
        </w:rPr>
      </w:pPr>
      <w:r w:rsidRPr="00853846">
        <w:rPr>
          <w:rFonts w:ascii="Times New Roman" w:hAnsi="Times New Roman"/>
          <w:noProof/>
          <w:sz w:val="24"/>
          <w:szCs w:val="24"/>
          <w:lang w:eastAsia="ru-RU"/>
        </w:rPr>
        <w:drawing>
          <wp:inline distT="0" distB="0" distL="0" distR="0" wp14:anchorId="041717F5" wp14:editId="02D70602">
            <wp:extent cx="5495925" cy="3209925"/>
            <wp:effectExtent l="0" t="0" r="0" b="0"/>
            <wp:docPr id="4"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EEA1C0" w14:textId="77777777" w:rsidR="009F1B35" w:rsidRPr="00853846" w:rsidRDefault="009F1B35" w:rsidP="003C2F08">
      <w:pPr>
        <w:keepNext/>
        <w:keepLines/>
        <w:spacing w:before="240" w:after="0" w:line="360" w:lineRule="auto"/>
        <w:jc w:val="both"/>
        <w:outlineLvl w:val="0"/>
        <w:rPr>
          <w:rFonts w:ascii="Calibri Light" w:eastAsia="Times New Roman" w:hAnsi="Calibri Light"/>
          <w:sz w:val="24"/>
          <w:szCs w:val="24"/>
        </w:rPr>
      </w:pPr>
      <w:bookmarkStart w:id="147" w:name="_Toc40789871"/>
      <w:bookmarkStart w:id="148" w:name="_Toc40789997"/>
    </w:p>
    <w:p w14:paraId="38C0067C" w14:textId="77777777" w:rsidR="00A93B12" w:rsidRPr="00853846" w:rsidRDefault="00A93B12" w:rsidP="003C2F08">
      <w:pPr>
        <w:keepNext/>
        <w:keepLines/>
        <w:spacing w:before="240" w:after="0" w:line="360" w:lineRule="auto"/>
        <w:jc w:val="both"/>
        <w:outlineLvl w:val="0"/>
        <w:rPr>
          <w:rFonts w:ascii="Calibri Light" w:eastAsia="Times New Roman" w:hAnsi="Calibri Light"/>
          <w:sz w:val="24"/>
          <w:szCs w:val="24"/>
        </w:rPr>
        <w:sectPr w:rsidR="00A93B12" w:rsidRPr="00853846" w:rsidSect="00AF0C14">
          <w:pgSz w:w="11906" w:h="16838"/>
          <w:pgMar w:top="1134" w:right="850" w:bottom="1134" w:left="1701" w:header="708" w:footer="708" w:gutter="0"/>
          <w:cols w:space="708"/>
          <w:titlePg/>
          <w:docGrid w:linePitch="360"/>
        </w:sectPr>
      </w:pPr>
    </w:p>
    <w:p w14:paraId="39C5A4AE" w14:textId="77777777" w:rsidR="009F1B35" w:rsidRPr="00853846" w:rsidRDefault="00A60DF7" w:rsidP="00A60DF7">
      <w:pPr>
        <w:jc w:val="right"/>
        <w:rPr>
          <w:rFonts w:ascii="Times New Roman" w:hAnsi="Times New Roman"/>
          <w:i/>
          <w:sz w:val="24"/>
          <w:szCs w:val="24"/>
        </w:rPr>
      </w:pPr>
      <w:r w:rsidRPr="00853846">
        <w:rPr>
          <w:rFonts w:ascii="Times New Roman" w:hAnsi="Times New Roman"/>
          <w:i/>
          <w:sz w:val="24"/>
          <w:szCs w:val="24"/>
        </w:rPr>
        <w:lastRenderedPageBreak/>
        <w:t>Рисунок</w:t>
      </w:r>
      <w:r w:rsidR="00A93B12" w:rsidRPr="00853846">
        <w:rPr>
          <w:rFonts w:ascii="Times New Roman" w:hAnsi="Times New Roman"/>
          <w:i/>
          <w:sz w:val="24"/>
          <w:szCs w:val="24"/>
        </w:rPr>
        <w:t xml:space="preserve"> 5</w:t>
      </w:r>
      <w:r w:rsidRPr="00853846">
        <w:rPr>
          <w:rFonts w:ascii="Times New Roman" w:hAnsi="Times New Roman"/>
          <w:i/>
          <w:sz w:val="24"/>
          <w:szCs w:val="24"/>
        </w:rPr>
        <w:t>.</w:t>
      </w:r>
    </w:p>
    <w:p w14:paraId="6E4B74AF" w14:textId="77777777" w:rsidR="00A93B12" w:rsidRPr="00853846" w:rsidRDefault="00A93B12" w:rsidP="00A60DF7">
      <w:pPr>
        <w:jc w:val="center"/>
        <w:rPr>
          <w:rFonts w:ascii="Times New Roman" w:hAnsi="Times New Roman"/>
          <w:sz w:val="24"/>
          <w:szCs w:val="24"/>
        </w:rPr>
      </w:pPr>
      <w:r w:rsidRPr="00853846">
        <w:rPr>
          <w:rFonts w:ascii="Times New Roman" w:hAnsi="Times New Roman"/>
          <w:sz w:val="24"/>
          <w:szCs w:val="24"/>
        </w:rPr>
        <w:t>Представленные зарубежные университеты и исследовательские центры</w:t>
      </w:r>
    </w:p>
    <w:p w14:paraId="5FC856BB" w14:textId="77777777" w:rsidR="009F1B35" w:rsidRPr="00853846" w:rsidRDefault="0066761C" w:rsidP="003C2F08">
      <w:pPr>
        <w:keepNext/>
        <w:keepLines/>
        <w:spacing w:before="240" w:after="0" w:line="360" w:lineRule="auto"/>
        <w:jc w:val="both"/>
        <w:outlineLvl w:val="0"/>
        <w:rPr>
          <w:rFonts w:ascii="Calibri Light" w:eastAsia="Times New Roman" w:hAnsi="Calibri Light"/>
          <w:sz w:val="24"/>
          <w:szCs w:val="24"/>
        </w:rPr>
      </w:pPr>
      <w:r w:rsidRPr="00853846">
        <w:rPr>
          <w:rFonts w:ascii="Times New Roman" w:hAnsi="Times New Roman"/>
          <w:noProof/>
          <w:sz w:val="24"/>
          <w:szCs w:val="24"/>
          <w:lang w:eastAsia="ru-RU"/>
        </w:rPr>
        <w:drawing>
          <wp:inline distT="0" distB="0" distL="0" distR="0" wp14:anchorId="3CBFB34C" wp14:editId="214E3517">
            <wp:extent cx="5953125" cy="6286500"/>
            <wp:effectExtent l="0" t="0" r="0" b="0"/>
            <wp:docPr id="5"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B43933" w14:textId="77777777" w:rsidR="00A67B24" w:rsidRPr="00853846" w:rsidRDefault="00A67B24" w:rsidP="003C2F08">
      <w:pPr>
        <w:keepNext/>
        <w:keepLines/>
        <w:spacing w:before="240" w:after="0" w:line="360" w:lineRule="auto"/>
        <w:jc w:val="both"/>
        <w:outlineLvl w:val="0"/>
        <w:rPr>
          <w:rFonts w:ascii="Calibri Light" w:eastAsia="Times New Roman" w:hAnsi="Calibri Light"/>
          <w:sz w:val="24"/>
          <w:szCs w:val="24"/>
        </w:rPr>
      </w:pPr>
    </w:p>
    <w:bookmarkEnd w:id="147"/>
    <w:bookmarkEnd w:id="148"/>
    <w:p w14:paraId="54031744" w14:textId="77777777" w:rsidR="00EA72AD" w:rsidRPr="00853846" w:rsidRDefault="00EA72AD">
      <w:pPr>
        <w:rPr>
          <w:sz w:val="24"/>
          <w:szCs w:val="24"/>
        </w:rPr>
      </w:pPr>
    </w:p>
    <w:sectPr w:rsidR="00EA72AD" w:rsidRPr="00853846" w:rsidSect="00AF0C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C7D67" w14:textId="77777777" w:rsidR="00FE68F6" w:rsidRDefault="00FE68F6" w:rsidP="003C2F08">
      <w:pPr>
        <w:spacing w:after="0" w:line="240" w:lineRule="auto"/>
      </w:pPr>
      <w:r>
        <w:separator/>
      </w:r>
    </w:p>
  </w:endnote>
  <w:endnote w:type="continuationSeparator" w:id="0">
    <w:p w14:paraId="700F5224" w14:textId="77777777" w:rsidR="00FE68F6" w:rsidRDefault="00FE68F6" w:rsidP="003C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TSerif-Regular">
    <w:altName w:val="Yu Gothic"/>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84B5F" w14:textId="77777777" w:rsidR="00052C0D" w:rsidRDefault="00052C0D">
    <w:pPr>
      <w:pStyle w:val="ab"/>
      <w:jc w:val="center"/>
    </w:pPr>
    <w:r>
      <w:fldChar w:fldCharType="begin"/>
    </w:r>
    <w:r>
      <w:instrText>PAGE   \* MERGEFORMAT</w:instrText>
    </w:r>
    <w:r>
      <w:fldChar w:fldCharType="separate"/>
    </w:r>
    <w:r>
      <w:rPr>
        <w:noProof/>
      </w:rPr>
      <w:t>16</w:t>
    </w:r>
    <w:r>
      <w:rPr>
        <w:noProof/>
      </w:rPr>
      <w:fldChar w:fldCharType="end"/>
    </w:r>
  </w:p>
  <w:p w14:paraId="45E040BF" w14:textId="77777777" w:rsidR="00052C0D" w:rsidRDefault="00052C0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FCA8" w14:textId="087AD966" w:rsidR="009F7DDC" w:rsidRDefault="009F7DDC" w:rsidP="006A0B40">
    <w:pPr>
      <w:pStyle w:val="ab"/>
    </w:pPr>
  </w:p>
  <w:p w14:paraId="7C710E98" w14:textId="77777777" w:rsidR="00052C0D" w:rsidRDefault="00052C0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320D" w14:textId="77777777" w:rsidR="00052C0D" w:rsidRDefault="00052C0D">
    <w:pPr>
      <w:pStyle w:val="ab"/>
      <w:jc w:val="center"/>
    </w:pPr>
    <w:r>
      <w:fldChar w:fldCharType="begin"/>
    </w:r>
    <w:r>
      <w:instrText>PAGE   \* MERGEFORMAT</w:instrText>
    </w:r>
    <w:r>
      <w:fldChar w:fldCharType="separate"/>
    </w:r>
    <w:r>
      <w:rPr>
        <w:noProof/>
      </w:rPr>
      <w:t>72</w:t>
    </w:r>
    <w:r>
      <w:rPr>
        <w:noProof/>
      </w:rPr>
      <w:fldChar w:fldCharType="end"/>
    </w:r>
  </w:p>
  <w:p w14:paraId="1C8C1390" w14:textId="77777777" w:rsidR="00052C0D" w:rsidRDefault="00052C0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5483E" w14:textId="77777777" w:rsidR="00FE68F6" w:rsidRDefault="00FE68F6" w:rsidP="003C2F08">
      <w:pPr>
        <w:spacing w:after="0" w:line="240" w:lineRule="auto"/>
      </w:pPr>
      <w:r>
        <w:separator/>
      </w:r>
    </w:p>
  </w:footnote>
  <w:footnote w:type="continuationSeparator" w:id="0">
    <w:p w14:paraId="30EDC55A" w14:textId="77777777" w:rsidR="00FE68F6" w:rsidRDefault="00FE68F6" w:rsidP="003C2F08">
      <w:pPr>
        <w:spacing w:after="0" w:line="240" w:lineRule="auto"/>
      </w:pPr>
      <w:r>
        <w:continuationSeparator/>
      </w:r>
    </w:p>
  </w:footnote>
  <w:footnote w:id="1">
    <w:p w14:paraId="3296CAE2" w14:textId="77777777" w:rsidR="00052C0D" w:rsidRPr="001F3239" w:rsidRDefault="00052C0D" w:rsidP="00690239">
      <w:pPr>
        <w:pStyle w:val="a3"/>
        <w:jc w:val="both"/>
        <w:rPr>
          <w:rFonts w:ascii="Times New Roman" w:hAnsi="Times New Roman"/>
          <w:lang w:val="en-US"/>
        </w:rPr>
      </w:pPr>
      <w:r w:rsidRPr="001F3239">
        <w:rPr>
          <w:rStyle w:val="a5"/>
          <w:rFonts w:ascii="Times New Roman" w:hAnsi="Times New Roman"/>
        </w:rPr>
        <w:footnoteRef/>
      </w:r>
      <w:r w:rsidRPr="001F3239">
        <w:rPr>
          <w:rFonts w:ascii="Times New Roman" w:hAnsi="Times New Roman"/>
          <w:lang w:val="en-US"/>
        </w:rPr>
        <w:t xml:space="preserve"> Stier, J. Taking a critical stance toward internationalization ideologies in higher education: idealism, instrumentalism and educationalism / J. Stier //</w:t>
      </w:r>
      <w:proofErr w:type="spellStart"/>
      <w:r w:rsidRPr="001F3239">
        <w:rPr>
          <w:rFonts w:ascii="Times New Roman" w:hAnsi="Times New Roman"/>
          <w:lang w:val="en-US"/>
        </w:rPr>
        <w:t>Globalisation</w:t>
      </w:r>
      <w:proofErr w:type="spellEnd"/>
      <w:r w:rsidRPr="001F3239">
        <w:rPr>
          <w:rFonts w:ascii="Times New Roman" w:hAnsi="Times New Roman"/>
          <w:lang w:val="en-US"/>
        </w:rPr>
        <w:t>, Societies and Education.2004. No.2. P. 1–</w:t>
      </w:r>
      <w:bookmarkStart w:id="4" w:name="_Hlk41586610"/>
      <w:r w:rsidRPr="001F3239">
        <w:rPr>
          <w:rFonts w:ascii="Times New Roman" w:hAnsi="Times New Roman"/>
          <w:lang w:val="en-US"/>
        </w:rPr>
        <w:t xml:space="preserve">28; Stier, J. Internationalization, ethnic diversity and the acquisition of inter-cultural competencies / J. Stier // Journal for Intercultural Education. 2003. No.1. P. </w:t>
      </w:r>
      <w:bookmarkEnd w:id="4"/>
      <w:r w:rsidRPr="001F3239">
        <w:rPr>
          <w:rFonts w:ascii="Times New Roman" w:hAnsi="Times New Roman"/>
          <w:lang w:val="en-US"/>
        </w:rPr>
        <w:t>1–14.</w:t>
      </w:r>
    </w:p>
  </w:footnote>
  <w:footnote w:id="2">
    <w:p w14:paraId="5DF21E0F" w14:textId="77777777" w:rsidR="00052C0D" w:rsidRPr="001F3239" w:rsidRDefault="00052C0D" w:rsidP="00690239">
      <w:pPr>
        <w:pStyle w:val="a3"/>
        <w:jc w:val="both"/>
        <w:rPr>
          <w:rFonts w:ascii="Times New Roman" w:hAnsi="Times New Roman"/>
          <w:lang w:val="en-US"/>
        </w:rPr>
      </w:pPr>
      <w:r w:rsidRPr="001F3239">
        <w:rPr>
          <w:rStyle w:val="a5"/>
          <w:rFonts w:ascii="Times New Roman" w:hAnsi="Times New Roman"/>
        </w:rPr>
        <w:footnoteRef/>
      </w:r>
      <w:r w:rsidRPr="001F3239">
        <w:rPr>
          <w:rFonts w:ascii="Times New Roman" w:hAnsi="Times New Roman"/>
          <w:lang w:val="en-US"/>
        </w:rPr>
        <w:t xml:space="preserve"> Knight. J. The Internationalization of Higher Education: Motivations and Realities. / J. Knight // Journal of Studies in International Education. 2007. No. 11.P. 290–305.</w:t>
      </w:r>
    </w:p>
  </w:footnote>
  <w:footnote w:id="3">
    <w:p w14:paraId="2C781D1C" w14:textId="77777777" w:rsidR="00052C0D" w:rsidRPr="001F3239" w:rsidRDefault="00052C0D" w:rsidP="00690239">
      <w:pPr>
        <w:pStyle w:val="a6"/>
        <w:spacing w:after="0" w:line="240" w:lineRule="auto"/>
        <w:ind w:left="0"/>
        <w:jc w:val="both"/>
        <w:rPr>
          <w:rFonts w:ascii="Times New Roman" w:hAnsi="Times New Roman"/>
          <w:sz w:val="20"/>
          <w:szCs w:val="20"/>
          <w:lang w:val="en-US"/>
        </w:rPr>
      </w:pPr>
      <w:r w:rsidRPr="001F3239">
        <w:rPr>
          <w:rStyle w:val="a5"/>
          <w:rFonts w:ascii="Times New Roman" w:hAnsi="Times New Roman"/>
          <w:sz w:val="20"/>
          <w:szCs w:val="20"/>
        </w:rPr>
        <w:footnoteRef/>
      </w:r>
      <w:r w:rsidRPr="001F3239">
        <w:rPr>
          <w:rFonts w:ascii="Times New Roman" w:hAnsi="Times New Roman"/>
          <w:sz w:val="20"/>
          <w:szCs w:val="20"/>
          <w:lang w:val="en-GB"/>
        </w:rPr>
        <w:t xml:space="preserve"> </w:t>
      </w:r>
      <w:proofErr w:type="spellStart"/>
      <w:r w:rsidRPr="001F3239">
        <w:rPr>
          <w:rFonts w:ascii="Times New Roman" w:hAnsi="Times New Roman"/>
          <w:sz w:val="20"/>
          <w:szCs w:val="20"/>
          <w:lang w:val="en-GB"/>
        </w:rPr>
        <w:t>Altbach</w:t>
      </w:r>
      <w:proofErr w:type="spellEnd"/>
      <w:r w:rsidRPr="001F3239">
        <w:rPr>
          <w:rFonts w:ascii="Times New Roman" w:hAnsi="Times New Roman"/>
          <w:sz w:val="20"/>
          <w:szCs w:val="20"/>
          <w:lang w:val="en-GB"/>
        </w:rPr>
        <w:t xml:space="preserve"> Ph.</w:t>
      </w:r>
      <w:r w:rsidRPr="001F3239">
        <w:rPr>
          <w:rFonts w:ascii="Times New Roman" w:hAnsi="Times New Roman"/>
          <w:sz w:val="20"/>
          <w:szCs w:val="20"/>
          <w:lang w:val="en-US"/>
        </w:rPr>
        <w:t>,</w:t>
      </w:r>
      <w:r w:rsidRPr="001F3239">
        <w:rPr>
          <w:rFonts w:ascii="Times New Roman" w:hAnsi="Times New Roman"/>
          <w:sz w:val="20"/>
          <w:szCs w:val="20"/>
          <w:lang w:val="en-GB"/>
        </w:rPr>
        <w:t xml:space="preserve"> </w:t>
      </w:r>
      <w:proofErr w:type="spellStart"/>
      <w:r w:rsidRPr="001F3239">
        <w:rPr>
          <w:rFonts w:ascii="Times New Roman" w:hAnsi="Times New Roman"/>
          <w:sz w:val="20"/>
          <w:szCs w:val="20"/>
          <w:lang w:val="en-GB"/>
        </w:rPr>
        <w:t>Teichler</w:t>
      </w:r>
      <w:proofErr w:type="spellEnd"/>
      <w:r w:rsidRPr="001F3239">
        <w:rPr>
          <w:rFonts w:ascii="Times New Roman" w:hAnsi="Times New Roman"/>
          <w:sz w:val="20"/>
          <w:szCs w:val="20"/>
          <w:lang w:val="en-GB"/>
        </w:rPr>
        <w:t xml:space="preserve"> U. Internationalization and Exchanges in a Globalized University // Journal of Studies in International Education. 2001. P</w:t>
      </w:r>
      <w:r w:rsidRPr="001F3239">
        <w:rPr>
          <w:rFonts w:ascii="Times New Roman" w:hAnsi="Times New Roman"/>
          <w:sz w:val="20"/>
          <w:szCs w:val="20"/>
          <w:lang w:val="en-US"/>
        </w:rPr>
        <w:t xml:space="preserve">. 5–25; </w:t>
      </w:r>
      <w:proofErr w:type="spellStart"/>
      <w:r w:rsidRPr="001F3239">
        <w:rPr>
          <w:rFonts w:ascii="Times New Roman" w:hAnsi="Times New Roman"/>
          <w:sz w:val="20"/>
          <w:szCs w:val="20"/>
          <w:lang w:val="en-GB"/>
        </w:rPr>
        <w:t>Altbach</w:t>
      </w:r>
      <w:proofErr w:type="spellEnd"/>
      <w:r w:rsidRPr="001F3239">
        <w:rPr>
          <w:rFonts w:ascii="Times New Roman" w:hAnsi="Times New Roman"/>
          <w:sz w:val="20"/>
          <w:szCs w:val="20"/>
          <w:lang w:val="en-GB"/>
        </w:rPr>
        <w:t xml:space="preserve"> Ph.</w:t>
      </w:r>
      <w:r w:rsidRPr="001F3239">
        <w:rPr>
          <w:rFonts w:ascii="Times New Roman" w:hAnsi="Times New Roman"/>
          <w:sz w:val="20"/>
          <w:szCs w:val="20"/>
          <w:lang w:val="en-US"/>
        </w:rPr>
        <w:t xml:space="preserve"> </w:t>
      </w:r>
      <w:r w:rsidRPr="001F3239">
        <w:rPr>
          <w:rFonts w:ascii="Times New Roman" w:eastAsia="PTSerif-Regular" w:hAnsi="Times New Roman"/>
          <w:sz w:val="20"/>
          <w:szCs w:val="20"/>
          <w:lang w:val="en-US"/>
        </w:rPr>
        <w:t xml:space="preserve">Global Perspectives on Higher Education // Johns Hopkins University Press. </w:t>
      </w:r>
      <w:r w:rsidRPr="003F074D">
        <w:rPr>
          <w:rFonts w:ascii="Times New Roman" w:eastAsia="PTSerif-Regular" w:hAnsi="Times New Roman"/>
          <w:sz w:val="20"/>
          <w:szCs w:val="20"/>
        </w:rPr>
        <w:t xml:space="preserve">2016. </w:t>
      </w:r>
      <w:r w:rsidRPr="001F3239">
        <w:rPr>
          <w:rFonts w:ascii="Times New Roman" w:eastAsia="PTSerif-Regular" w:hAnsi="Times New Roman"/>
          <w:sz w:val="20"/>
          <w:szCs w:val="20"/>
        </w:rPr>
        <w:t xml:space="preserve">332 </w:t>
      </w:r>
      <w:r w:rsidRPr="001F3239">
        <w:rPr>
          <w:rFonts w:ascii="Times New Roman" w:eastAsia="PTSerif-Regular" w:hAnsi="Times New Roman"/>
          <w:sz w:val="20"/>
          <w:szCs w:val="20"/>
          <w:lang w:val="en-US"/>
        </w:rPr>
        <w:t>p</w:t>
      </w:r>
      <w:r w:rsidRPr="001F3239">
        <w:rPr>
          <w:rFonts w:ascii="Times New Roman" w:eastAsia="PTSerif-Regular" w:hAnsi="Times New Roman"/>
          <w:sz w:val="20"/>
          <w:szCs w:val="20"/>
        </w:rPr>
        <w:t xml:space="preserve">.; </w:t>
      </w:r>
      <w:proofErr w:type="spellStart"/>
      <w:r w:rsidRPr="001F3239">
        <w:rPr>
          <w:rFonts w:ascii="Times New Roman" w:hAnsi="Times New Roman"/>
          <w:sz w:val="20"/>
          <w:szCs w:val="20"/>
          <w:lang w:val="en-GB"/>
        </w:rPr>
        <w:t>Altbach</w:t>
      </w:r>
      <w:proofErr w:type="spellEnd"/>
      <w:r w:rsidRPr="001F3239">
        <w:rPr>
          <w:rFonts w:ascii="Times New Roman" w:hAnsi="Times New Roman"/>
          <w:sz w:val="20"/>
          <w:szCs w:val="20"/>
        </w:rPr>
        <w:t xml:space="preserve"> </w:t>
      </w:r>
      <w:r w:rsidRPr="001F3239">
        <w:rPr>
          <w:rFonts w:ascii="Times New Roman" w:hAnsi="Times New Roman"/>
          <w:sz w:val="20"/>
          <w:szCs w:val="20"/>
          <w:lang w:val="en-GB"/>
        </w:rPr>
        <w:t>Ph</w:t>
      </w:r>
      <w:r w:rsidRPr="001F3239">
        <w:rPr>
          <w:rFonts w:ascii="Times New Roman" w:hAnsi="Times New Roman"/>
          <w:sz w:val="20"/>
          <w:szCs w:val="20"/>
        </w:rPr>
        <w:t>. Глобальные перспективы высшего образования. /</w:t>
      </w:r>
      <w:r w:rsidRPr="001F3239">
        <w:rPr>
          <w:rFonts w:ascii="Times New Roman" w:hAnsi="Times New Roman"/>
          <w:strike/>
          <w:sz w:val="20"/>
          <w:szCs w:val="20"/>
        </w:rPr>
        <w:t xml:space="preserve"> </w:t>
      </w:r>
      <w:r w:rsidRPr="001F3239">
        <w:rPr>
          <w:rFonts w:ascii="Times New Roman" w:hAnsi="Times New Roman"/>
          <w:sz w:val="20"/>
          <w:szCs w:val="20"/>
        </w:rPr>
        <w:t xml:space="preserve">пер. с англ. Ю. </w:t>
      </w:r>
      <w:proofErr w:type="spellStart"/>
      <w:r w:rsidRPr="001F3239">
        <w:rPr>
          <w:rFonts w:ascii="Times New Roman" w:hAnsi="Times New Roman"/>
          <w:sz w:val="20"/>
          <w:szCs w:val="20"/>
        </w:rPr>
        <w:t>Каптуревского</w:t>
      </w:r>
      <w:proofErr w:type="spellEnd"/>
      <w:r w:rsidRPr="001F3239">
        <w:rPr>
          <w:rFonts w:ascii="Times New Roman" w:hAnsi="Times New Roman"/>
          <w:sz w:val="20"/>
          <w:szCs w:val="20"/>
        </w:rPr>
        <w:t xml:space="preserve">; под науч. ред. А. Рябова; предисл. М. </w:t>
      </w:r>
      <w:proofErr w:type="spellStart"/>
      <w:r w:rsidRPr="001F3239">
        <w:rPr>
          <w:rFonts w:ascii="Times New Roman" w:hAnsi="Times New Roman"/>
          <w:sz w:val="20"/>
          <w:szCs w:val="20"/>
        </w:rPr>
        <w:t>Юдкевич</w:t>
      </w:r>
      <w:proofErr w:type="spellEnd"/>
      <w:r w:rsidRPr="001F3239">
        <w:rPr>
          <w:rFonts w:ascii="Times New Roman" w:hAnsi="Times New Roman"/>
          <w:sz w:val="20"/>
          <w:szCs w:val="20"/>
        </w:rPr>
        <w:t>. М</w:t>
      </w:r>
      <w:r w:rsidRPr="001F3239">
        <w:rPr>
          <w:rFonts w:ascii="Times New Roman" w:hAnsi="Times New Roman"/>
          <w:sz w:val="20"/>
          <w:szCs w:val="20"/>
          <w:lang w:val="en-US"/>
        </w:rPr>
        <w:t xml:space="preserve">.: </w:t>
      </w:r>
      <w:proofErr w:type="spellStart"/>
      <w:r w:rsidRPr="001F3239">
        <w:rPr>
          <w:rFonts w:ascii="Times New Roman" w:hAnsi="Times New Roman"/>
          <w:sz w:val="20"/>
          <w:szCs w:val="20"/>
        </w:rPr>
        <w:t>Изд</w:t>
      </w:r>
      <w:proofErr w:type="spellEnd"/>
      <w:r w:rsidRPr="001F3239">
        <w:rPr>
          <w:rFonts w:ascii="Times New Roman" w:hAnsi="Times New Roman"/>
          <w:sz w:val="20"/>
          <w:szCs w:val="20"/>
          <w:lang w:val="en-US"/>
        </w:rPr>
        <w:t xml:space="preserve">. </w:t>
      </w:r>
      <w:r w:rsidRPr="001F3239">
        <w:rPr>
          <w:rFonts w:ascii="Times New Roman" w:hAnsi="Times New Roman"/>
          <w:sz w:val="20"/>
          <w:szCs w:val="20"/>
        </w:rPr>
        <w:t>дом</w:t>
      </w:r>
      <w:r w:rsidRPr="001F3239">
        <w:rPr>
          <w:rFonts w:ascii="Times New Roman" w:hAnsi="Times New Roman"/>
          <w:sz w:val="20"/>
          <w:szCs w:val="20"/>
          <w:lang w:val="en-US"/>
        </w:rPr>
        <w:t xml:space="preserve"> </w:t>
      </w:r>
      <w:r w:rsidRPr="001F3239">
        <w:rPr>
          <w:rFonts w:ascii="Times New Roman" w:hAnsi="Times New Roman"/>
          <w:sz w:val="20"/>
          <w:szCs w:val="20"/>
        </w:rPr>
        <w:t>Высшей</w:t>
      </w:r>
      <w:r w:rsidRPr="001F3239">
        <w:rPr>
          <w:rFonts w:ascii="Times New Roman" w:hAnsi="Times New Roman"/>
          <w:sz w:val="20"/>
          <w:szCs w:val="20"/>
          <w:lang w:val="en-US"/>
        </w:rPr>
        <w:t xml:space="preserve"> </w:t>
      </w:r>
      <w:r w:rsidRPr="001F3239">
        <w:rPr>
          <w:rFonts w:ascii="Times New Roman" w:hAnsi="Times New Roman"/>
          <w:sz w:val="20"/>
          <w:szCs w:val="20"/>
        </w:rPr>
        <w:t>школы</w:t>
      </w:r>
      <w:r w:rsidRPr="001F3239">
        <w:rPr>
          <w:rFonts w:ascii="Times New Roman" w:hAnsi="Times New Roman"/>
          <w:sz w:val="20"/>
          <w:szCs w:val="20"/>
          <w:lang w:val="en-US"/>
        </w:rPr>
        <w:t xml:space="preserve"> </w:t>
      </w:r>
      <w:r w:rsidRPr="001F3239">
        <w:rPr>
          <w:rFonts w:ascii="Times New Roman" w:hAnsi="Times New Roman"/>
          <w:sz w:val="20"/>
          <w:szCs w:val="20"/>
        </w:rPr>
        <w:t>экономики</w:t>
      </w:r>
      <w:r w:rsidRPr="001F3239">
        <w:rPr>
          <w:rFonts w:ascii="Times New Roman" w:hAnsi="Times New Roman"/>
          <w:sz w:val="20"/>
          <w:szCs w:val="20"/>
          <w:lang w:val="en-US"/>
        </w:rPr>
        <w:t xml:space="preserve">, 2018. </w:t>
      </w:r>
      <w:r w:rsidRPr="001F3239">
        <w:rPr>
          <w:rFonts w:ascii="Times New Roman" w:hAnsi="Times New Roman"/>
          <w:sz w:val="20"/>
          <w:szCs w:val="20"/>
          <w:lang w:val="en-GB"/>
        </w:rPr>
        <w:t xml:space="preserve">548 </w:t>
      </w:r>
      <w:r w:rsidRPr="001F3239">
        <w:rPr>
          <w:rFonts w:ascii="Times New Roman" w:hAnsi="Times New Roman"/>
          <w:sz w:val="20"/>
          <w:szCs w:val="20"/>
        </w:rPr>
        <w:t>с</w:t>
      </w:r>
      <w:r w:rsidRPr="001F3239">
        <w:rPr>
          <w:rFonts w:ascii="Times New Roman" w:hAnsi="Times New Roman"/>
          <w:sz w:val="20"/>
          <w:szCs w:val="20"/>
          <w:lang w:val="en-GB"/>
        </w:rPr>
        <w:t>.</w:t>
      </w:r>
    </w:p>
  </w:footnote>
  <w:footnote w:id="4">
    <w:p w14:paraId="17019816" w14:textId="21D72FD2" w:rsidR="00052C0D" w:rsidRPr="001F3239" w:rsidRDefault="00052C0D" w:rsidP="00690239">
      <w:pPr>
        <w:autoSpaceDE w:val="0"/>
        <w:autoSpaceDN w:val="0"/>
        <w:adjustRightInd w:val="0"/>
        <w:spacing w:after="0" w:line="240" w:lineRule="auto"/>
        <w:jc w:val="both"/>
        <w:rPr>
          <w:rFonts w:ascii="Times New Roman" w:eastAsia="TimesNewRomanPSMT" w:hAnsi="Times New Roman"/>
          <w:sz w:val="20"/>
          <w:szCs w:val="20"/>
          <w:lang w:val="en-US"/>
        </w:rPr>
      </w:pPr>
      <w:r w:rsidRPr="001F3239">
        <w:rPr>
          <w:rStyle w:val="a5"/>
          <w:rFonts w:ascii="Times New Roman" w:hAnsi="Times New Roman"/>
          <w:sz w:val="20"/>
          <w:szCs w:val="20"/>
        </w:rPr>
        <w:footnoteRef/>
      </w:r>
      <w:r w:rsidRPr="001F3239">
        <w:rPr>
          <w:rFonts w:ascii="Times New Roman" w:hAnsi="Times New Roman"/>
          <w:sz w:val="20"/>
          <w:szCs w:val="20"/>
          <w:lang w:val="en-US"/>
        </w:rPr>
        <w:t xml:space="preserve"> </w:t>
      </w:r>
      <w:bookmarkStart w:id="5" w:name="_Hlk35130444"/>
      <w:r w:rsidRPr="001F3239">
        <w:rPr>
          <w:rFonts w:ascii="Times New Roman" w:hAnsi="Times New Roman"/>
          <w:sz w:val="20"/>
          <w:szCs w:val="20"/>
          <w:lang w:val="en-US"/>
        </w:rPr>
        <w:t xml:space="preserve">Knight </w:t>
      </w:r>
      <w:r w:rsidR="003D61C7">
        <w:rPr>
          <w:rFonts w:ascii="Times New Roman" w:hAnsi="Times New Roman"/>
          <w:sz w:val="20"/>
          <w:szCs w:val="20"/>
          <w:lang w:val="en-US"/>
        </w:rPr>
        <w:t>J</w:t>
      </w:r>
      <w:r w:rsidRPr="001F3239">
        <w:rPr>
          <w:rFonts w:ascii="Times New Roman" w:hAnsi="Times New Roman"/>
          <w:sz w:val="20"/>
          <w:szCs w:val="20"/>
          <w:lang w:val="en-US"/>
        </w:rPr>
        <w:t xml:space="preserve">. </w:t>
      </w:r>
      <w:r w:rsidRPr="001F3239">
        <w:rPr>
          <w:rFonts w:ascii="Times New Roman" w:eastAsia="TimesNewRomanPSMT" w:hAnsi="Times New Roman"/>
          <w:sz w:val="20"/>
          <w:szCs w:val="20"/>
          <w:lang w:val="en-US"/>
        </w:rPr>
        <w:t xml:space="preserve">Higher Education in Turmoil. The Changing World of Internationalization. </w:t>
      </w:r>
      <w:r w:rsidR="003D61C7">
        <w:rPr>
          <w:rFonts w:ascii="Times New Roman" w:eastAsia="TimesNewRomanPSMT" w:hAnsi="Times New Roman"/>
          <w:sz w:val="20"/>
          <w:szCs w:val="20"/>
          <w:lang w:val="en-US"/>
        </w:rPr>
        <w:t xml:space="preserve">/ J. Knight // </w:t>
      </w:r>
      <w:r w:rsidRPr="001F3239">
        <w:rPr>
          <w:rFonts w:ascii="Times New Roman" w:eastAsia="TimesNewRomanPSMT" w:hAnsi="Times New Roman"/>
          <w:sz w:val="20"/>
          <w:szCs w:val="20"/>
          <w:lang w:val="en-US"/>
        </w:rPr>
        <w:t>Rotterdam: Sense Publishers</w:t>
      </w:r>
      <w:r w:rsidR="003D61C7">
        <w:rPr>
          <w:rFonts w:ascii="Times New Roman" w:eastAsia="TimesNewRomanPSMT" w:hAnsi="Times New Roman"/>
          <w:sz w:val="20"/>
          <w:szCs w:val="20"/>
          <w:lang w:val="en-US"/>
        </w:rPr>
        <w:t>. -</w:t>
      </w:r>
      <w:r w:rsidRPr="001F3239">
        <w:rPr>
          <w:rFonts w:ascii="Times New Roman" w:eastAsia="TimesNewRomanPSMT" w:hAnsi="Times New Roman"/>
          <w:sz w:val="20"/>
          <w:szCs w:val="20"/>
          <w:lang w:val="en-US"/>
        </w:rPr>
        <w:t xml:space="preserve"> 2008.</w:t>
      </w:r>
      <w:r w:rsidR="003D61C7">
        <w:rPr>
          <w:rFonts w:ascii="Times New Roman" w:eastAsia="TimesNewRomanPSMT" w:hAnsi="Times New Roman"/>
          <w:sz w:val="20"/>
          <w:szCs w:val="20"/>
          <w:lang w:val="en-US"/>
        </w:rPr>
        <w:t>- P.</w:t>
      </w:r>
      <w:r w:rsidRPr="001F3239">
        <w:rPr>
          <w:rFonts w:ascii="Times New Roman" w:eastAsia="TimesNewRomanPSMT" w:hAnsi="Times New Roman"/>
          <w:sz w:val="20"/>
          <w:szCs w:val="20"/>
          <w:lang w:val="en-US"/>
        </w:rPr>
        <w:t xml:space="preserve"> </w:t>
      </w:r>
      <w:r w:rsidR="003D61C7">
        <w:rPr>
          <w:rFonts w:ascii="Times New Roman" w:eastAsia="TimesNewRomanPSMT" w:hAnsi="Times New Roman"/>
          <w:sz w:val="20"/>
          <w:szCs w:val="20"/>
          <w:lang w:val="en-US"/>
        </w:rPr>
        <w:t xml:space="preserve"> 1-</w:t>
      </w:r>
      <w:r w:rsidRPr="001F3239">
        <w:rPr>
          <w:rFonts w:ascii="Times New Roman" w:eastAsia="TimesNewRomanPSMT" w:hAnsi="Times New Roman"/>
          <w:sz w:val="20"/>
          <w:szCs w:val="20"/>
          <w:lang w:val="en-US"/>
        </w:rPr>
        <w:t xml:space="preserve">241 </w:t>
      </w:r>
      <w:bookmarkEnd w:id="5"/>
    </w:p>
  </w:footnote>
  <w:footnote w:id="5">
    <w:p w14:paraId="33344076" w14:textId="77777777" w:rsidR="00052C0D" w:rsidRPr="001F3239" w:rsidRDefault="00052C0D" w:rsidP="00690239">
      <w:pPr>
        <w:autoSpaceDE w:val="0"/>
        <w:autoSpaceDN w:val="0"/>
        <w:adjustRightInd w:val="0"/>
        <w:spacing w:after="0" w:line="240" w:lineRule="auto"/>
        <w:jc w:val="both"/>
        <w:rPr>
          <w:rFonts w:ascii="Times New Roman" w:eastAsia="TimesNewRomanPSMT" w:hAnsi="Times New Roman"/>
          <w:sz w:val="20"/>
          <w:szCs w:val="20"/>
          <w:lang w:val="en-US"/>
        </w:rPr>
      </w:pPr>
      <w:r w:rsidRPr="00893978">
        <w:rPr>
          <w:rStyle w:val="a5"/>
          <w:rFonts w:ascii="Times New Roman" w:hAnsi="Times New Roman"/>
        </w:rPr>
        <w:footnoteRef/>
      </w:r>
      <w:r w:rsidRPr="001F3239">
        <w:rPr>
          <w:rFonts w:ascii="Times New Roman" w:hAnsi="Times New Roman"/>
          <w:sz w:val="20"/>
          <w:szCs w:val="20"/>
          <w:lang w:val="en-US"/>
        </w:rPr>
        <w:t xml:space="preserve"> </w:t>
      </w:r>
      <w:bookmarkStart w:id="6" w:name="_Hlk35130499"/>
      <w:r w:rsidRPr="001F3239">
        <w:rPr>
          <w:rFonts w:ascii="Times New Roman" w:hAnsi="Times New Roman"/>
          <w:sz w:val="20"/>
          <w:szCs w:val="20"/>
          <w:lang w:val="en-US"/>
        </w:rPr>
        <w:t>De Wit H</w:t>
      </w:r>
      <w:r w:rsidRPr="001F3239">
        <w:rPr>
          <w:rFonts w:ascii="Times New Roman" w:eastAsia="TimesNewRomanPSMT" w:hAnsi="Times New Roman"/>
          <w:sz w:val="20"/>
          <w:szCs w:val="20"/>
          <w:lang w:val="en-US"/>
        </w:rPr>
        <w:t xml:space="preserve">. Measuring success in the </w:t>
      </w:r>
      <w:proofErr w:type="spellStart"/>
      <w:r w:rsidRPr="001F3239">
        <w:rPr>
          <w:rFonts w:ascii="Times New Roman" w:eastAsia="TimesNewRomanPSMT" w:hAnsi="Times New Roman"/>
          <w:sz w:val="20"/>
          <w:szCs w:val="20"/>
          <w:lang w:val="en-US"/>
        </w:rPr>
        <w:t>internationalisation</w:t>
      </w:r>
      <w:proofErr w:type="spellEnd"/>
      <w:r w:rsidRPr="001F3239">
        <w:rPr>
          <w:rFonts w:ascii="Times New Roman" w:eastAsia="TimesNewRomanPSMT" w:hAnsi="Times New Roman"/>
          <w:sz w:val="20"/>
          <w:szCs w:val="20"/>
          <w:lang w:val="en-US"/>
        </w:rPr>
        <w:t xml:space="preserve"> of higher education. EAIE Occasional Paper 22. Amsterdam, Netherlands: European Association for International Education (EAIE), 2009. P. 11</w:t>
      </w:r>
      <w:bookmarkEnd w:id="6"/>
      <w:r w:rsidRPr="001F3239">
        <w:rPr>
          <w:rFonts w:ascii="Times New Roman" w:eastAsia="TimesNewRomanPSMT" w:hAnsi="Times New Roman"/>
          <w:sz w:val="20"/>
          <w:szCs w:val="20"/>
          <w:lang w:val="en-US"/>
        </w:rPr>
        <w:t>.</w:t>
      </w:r>
    </w:p>
  </w:footnote>
  <w:footnote w:id="6">
    <w:p w14:paraId="7699B8BE" w14:textId="46E28C53" w:rsidR="00052C0D" w:rsidRPr="008253CD" w:rsidRDefault="00052C0D" w:rsidP="00690239">
      <w:pPr>
        <w:autoSpaceDE w:val="0"/>
        <w:autoSpaceDN w:val="0"/>
        <w:adjustRightInd w:val="0"/>
        <w:spacing w:after="0" w:line="240" w:lineRule="auto"/>
        <w:jc w:val="both"/>
        <w:rPr>
          <w:rFonts w:ascii="Times New Roman" w:eastAsia="TimesNewRomanPSMT" w:hAnsi="Times New Roman"/>
          <w:sz w:val="20"/>
          <w:szCs w:val="20"/>
          <w:lang w:val="en-US"/>
        </w:rPr>
      </w:pPr>
      <w:r w:rsidRPr="001F3239">
        <w:rPr>
          <w:rStyle w:val="a5"/>
          <w:rFonts w:ascii="Times New Roman" w:hAnsi="Times New Roman"/>
          <w:sz w:val="20"/>
          <w:szCs w:val="20"/>
        </w:rPr>
        <w:footnoteRef/>
      </w:r>
      <w:r w:rsidRPr="001F3239">
        <w:rPr>
          <w:rFonts w:ascii="Times New Roman" w:hAnsi="Times New Roman"/>
          <w:sz w:val="20"/>
          <w:szCs w:val="20"/>
          <w:lang w:val="en-US"/>
        </w:rPr>
        <w:t xml:space="preserve"> </w:t>
      </w:r>
      <w:bookmarkStart w:id="7" w:name="_Hlk35130538"/>
      <w:r w:rsidRPr="001F3239">
        <w:rPr>
          <w:rFonts w:ascii="Times New Roman" w:eastAsia="TimesNewRomanPSMT" w:hAnsi="Times New Roman"/>
          <w:sz w:val="20"/>
          <w:szCs w:val="20"/>
          <w:lang w:val="en-US"/>
        </w:rPr>
        <w:t xml:space="preserve">Harari, M. Internationalizing Education / </w:t>
      </w:r>
      <w:r w:rsidRPr="001F3239">
        <w:rPr>
          <w:rFonts w:ascii="Times New Roman" w:eastAsia="TimesNewRomanPSMT" w:hAnsi="Times New Roman"/>
          <w:sz w:val="20"/>
          <w:szCs w:val="20"/>
        </w:rPr>
        <w:t>М</w:t>
      </w:r>
      <w:r w:rsidRPr="001F3239">
        <w:rPr>
          <w:rFonts w:ascii="Times New Roman" w:eastAsia="TimesNewRomanPSMT" w:hAnsi="Times New Roman"/>
          <w:sz w:val="20"/>
          <w:szCs w:val="20"/>
          <w:lang w:val="en-US"/>
        </w:rPr>
        <w:t xml:space="preserve">. Harari. </w:t>
      </w:r>
      <w:r w:rsidR="008253CD">
        <w:rPr>
          <w:rFonts w:ascii="Times New Roman" w:eastAsia="TimesNewRomanPSMT" w:hAnsi="Times New Roman"/>
          <w:sz w:val="20"/>
          <w:szCs w:val="20"/>
          <w:lang w:val="en-US"/>
        </w:rPr>
        <w:t xml:space="preserve">// </w:t>
      </w:r>
      <w:r w:rsidRPr="001F3239">
        <w:rPr>
          <w:rFonts w:ascii="Times New Roman" w:eastAsia="TimesNewRomanPSMT" w:hAnsi="Times New Roman"/>
          <w:sz w:val="20"/>
          <w:szCs w:val="20"/>
          <w:lang w:val="en-US"/>
        </w:rPr>
        <w:t xml:space="preserve">California State University: Center for International </w:t>
      </w:r>
      <w:r w:rsidR="008253CD" w:rsidRPr="001F3239">
        <w:rPr>
          <w:rFonts w:ascii="Times New Roman" w:eastAsia="TimesNewRomanPSMT" w:hAnsi="Times New Roman"/>
          <w:sz w:val="20"/>
          <w:szCs w:val="20"/>
          <w:lang w:val="en-US"/>
        </w:rPr>
        <w:t>Education</w:t>
      </w:r>
      <w:r w:rsidR="008253CD">
        <w:rPr>
          <w:rFonts w:ascii="Times New Roman" w:eastAsia="TimesNewRomanPSMT" w:hAnsi="Times New Roman"/>
          <w:sz w:val="20"/>
          <w:szCs w:val="20"/>
          <w:lang w:val="en-US"/>
        </w:rPr>
        <w:t>. -</w:t>
      </w:r>
      <w:r w:rsidRPr="001F3239">
        <w:rPr>
          <w:rFonts w:ascii="Times New Roman" w:eastAsia="TimesNewRomanPSMT" w:hAnsi="Times New Roman"/>
          <w:sz w:val="20"/>
          <w:szCs w:val="20"/>
          <w:lang w:val="en-US"/>
        </w:rPr>
        <w:t xml:space="preserve"> 1972.</w:t>
      </w:r>
      <w:r w:rsidR="008253CD">
        <w:rPr>
          <w:rFonts w:ascii="Times New Roman" w:eastAsia="TimesNewRomanPSMT" w:hAnsi="Times New Roman"/>
          <w:sz w:val="20"/>
          <w:szCs w:val="20"/>
          <w:lang w:val="en-US"/>
        </w:rPr>
        <w:t xml:space="preserve"> -</w:t>
      </w:r>
      <w:r w:rsidRPr="001F3239">
        <w:rPr>
          <w:rFonts w:ascii="Times New Roman" w:eastAsia="TimesNewRomanPSMT" w:hAnsi="Times New Roman"/>
          <w:sz w:val="20"/>
          <w:szCs w:val="20"/>
          <w:lang w:val="en-US"/>
        </w:rPr>
        <w:t xml:space="preserve"> P</w:t>
      </w:r>
      <w:r w:rsidRPr="008253CD">
        <w:rPr>
          <w:rFonts w:ascii="Times New Roman" w:eastAsia="TimesNewRomanPSMT" w:hAnsi="Times New Roman"/>
          <w:sz w:val="20"/>
          <w:szCs w:val="20"/>
          <w:lang w:val="en-US"/>
        </w:rPr>
        <w:t>. 17</w:t>
      </w:r>
      <w:bookmarkEnd w:id="7"/>
      <w:r w:rsidRPr="008253CD">
        <w:rPr>
          <w:rFonts w:ascii="Times New Roman" w:eastAsia="TimesNewRomanPSMT" w:hAnsi="Times New Roman"/>
          <w:sz w:val="20"/>
          <w:szCs w:val="20"/>
          <w:lang w:val="en-US"/>
        </w:rPr>
        <w:t>.</w:t>
      </w:r>
    </w:p>
  </w:footnote>
  <w:footnote w:id="7">
    <w:p w14:paraId="025154FA" w14:textId="77777777" w:rsidR="00052C0D" w:rsidRPr="001F3239" w:rsidRDefault="00052C0D" w:rsidP="00690239">
      <w:pPr>
        <w:pStyle w:val="a3"/>
        <w:jc w:val="both"/>
        <w:rPr>
          <w:rFonts w:ascii="Times New Roman" w:hAnsi="Times New Roman"/>
        </w:rPr>
      </w:pPr>
      <w:r w:rsidRPr="001F3239">
        <w:rPr>
          <w:rStyle w:val="a5"/>
          <w:rFonts w:ascii="Times New Roman" w:hAnsi="Times New Roman"/>
        </w:rPr>
        <w:footnoteRef/>
      </w:r>
      <w:r w:rsidRPr="001F3239">
        <w:rPr>
          <w:rFonts w:ascii="Times New Roman" w:hAnsi="Times New Roman"/>
        </w:rPr>
        <w:t xml:space="preserve"> </w:t>
      </w:r>
      <w:bookmarkStart w:id="8" w:name="_Hlk41587099"/>
      <w:r w:rsidRPr="001F3239">
        <w:rPr>
          <w:rFonts w:ascii="Times New Roman" w:hAnsi="Times New Roman"/>
        </w:rPr>
        <w:t>Истомин И. А. Сравнительные особенности отечественных и зарубежных научных журналов / И. А. Истомин // Международные процессы. 2016. № 2. С. 114–140 [Электронный ресурс]. Режим доступа: https://elibrary.ru/download/elibrary_23859097_35599191.pdf</w:t>
      </w:r>
      <w:bookmarkEnd w:id="8"/>
      <w:r w:rsidRPr="001F3239">
        <w:rPr>
          <w:rFonts w:ascii="Times New Roman" w:hAnsi="Times New Roman"/>
        </w:rPr>
        <w:t xml:space="preserve"> </w:t>
      </w:r>
      <w:bookmarkStart w:id="9" w:name="_Hlk41909155"/>
      <w:r w:rsidRPr="001F3239">
        <w:rPr>
          <w:rFonts w:ascii="Times New Roman" w:hAnsi="Times New Roman"/>
        </w:rPr>
        <w:t>(дата обращения: 05.04.2020)</w:t>
      </w:r>
      <w:bookmarkEnd w:id="9"/>
      <w:r w:rsidRPr="001F3239">
        <w:rPr>
          <w:rFonts w:ascii="Times New Roman" w:hAnsi="Times New Roman"/>
        </w:rPr>
        <w:t>.</w:t>
      </w:r>
    </w:p>
  </w:footnote>
  <w:footnote w:id="8">
    <w:p w14:paraId="0535A95B" w14:textId="77777777" w:rsidR="00052C0D" w:rsidRPr="001F3239" w:rsidRDefault="00052C0D" w:rsidP="00690239">
      <w:pPr>
        <w:pStyle w:val="a3"/>
        <w:jc w:val="both"/>
        <w:rPr>
          <w:rFonts w:ascii="Times New Roman" w:hAnsi="Times New Roman"/>
        </w:rPr>
      </w:pPr>
      <w:r w:rsidRPr="001F3239">
        <w:rPr>
          <w:rStyle w:val="a5"/>
          <w:rFonts w:ascii="Times New Roman" w:hAnsi="Times New Roman"/>
        </w:rPr>
        <w:footnoteRef/>
      </w:r>
      <w:r w:rsidRPr="001F3239">
        <w:rPr>
          <w:rFonts w:ascii="Times New Roman" w:hAnsi="Times New Roman"/>
        </w:rPr>
        <w:t xml:space="preserve"> </w:t>
      </w:r>
      <w:bookmarkStart w:id="10" w:name="_Hlk41587240"/>
      <w:r w:rsidRPr="001F3239">
        <w:rPr>
          <w:rFonts w:ascii="Times New Roman" w:hAnsi="Times New Roman"/>
        </w:rPr>
        <w:t>Парфенова С. Л. Международные стандарты издания и представления научных журналов: задачи выполнения с целью продвижения в глобальное информационное пространство / С. Л. Парфенова // Управление наукой и наукометрия. 2016. № 1. С.1–6 [Электронный ресурс]. Режим доступа: https://cyberleninka.ru/article/n/nauchno-prakticheskiy-seminar-mezhdunarodnye-standarty-izdaniya-i-predstavleniya-nauchnyh-zhurnalov-zadachi-vypolneniya-s-tselyu/viewer</w:t>
      </w:r>
      <w:bookmarkEnd w:id="10"/>
      <w:r w:rsidRPr="001F3239">
        <w:rPr>
          <w:rFonts w:ascii="Times New Roman" w:hAnsi="Times New Roman"/>
        </w:rPr>
        <w:t xml:space="preserve"> </w:t>
      </w:r>
      <w:bookmarkStart w:id="11" w:name="_Hlk41909189"/>
      <w:r w:rsidRPr="001F3239">
        <w:rPr>
          <w:rFonts w:ascii="Times New Roman" w:hAnsi="Times New Roman"/>
        </w:rPr>
        <w:t>(дата обращения: 20.05.2020)</w:t>
      </w:r>
      <w:bookmarkEnd w:id="11"/>
      <w:r w:rsidRPr="001F3239">
        <w:rPr>
          <w:rFonts w:ascii="Times New Roman" w:hAnsi="Times New Roman"/>
        </w:rPr>
        <w:t>;</w:t>
      </w:r>
    </w:p>
    <w:p w14:paraId="76AEB3D1" w14:textId="77777777" w:rsidR="00052C0D" w:rsidRPr="001F3239" w:rsidRDefault="00052C0D" w:rsidP="00690239">
      <w:pPr>
        <w:pStyle w:val="a3"/>
        <w:jc w:val="both"/>
        <w:rPr>
          <w:rFonts w:ascii="Times New Roman" w:hAnsi="Times New Roman"/>
        </w:rPr>
      </w:pPr>
      <w:bookmarkStart w:id="12" w:name="_Hlk41587631"/>
      <w:r w:rsidRPr="001F3239">
        <w:rPr>
          <w:rFonts w:ascii="Times New Roman" w:hAnsi="Times New Roman"/>
        </w:rPr>
        <w:t xml:space="preserve">Кириллова О. В. Как оформить статью и научный журнал в целом для корректного индексирования в международных </w:t>
      </w:r>
      <w:proofErr w:type="spellStart"/>
      <w:r w:rsidRPr="001F3239">
        <w:rPr>
          <w:rFonts w:ascii="Times New Roman" w:hAnsi="Times New Roman"/>
        </w:rPr>
        <w:t>наукометрических</w:t>
      </w:r>
      <w:proofErr w:type="spellEnd"/>
      <w:r w:rsidRPr="001F3239">
        <w:rPr>
          <w:rFonts w:ascii="Times New Roman" w:hAnsi="Times New Roman"/>
        </w:rPr>
        <w:t xml:space="preserve"> базах данных / О. </w:t>
      </w:r>
      <w:proofErr w:type="spellStart"/>
      <w:r w:rsidRPr="001F3239">
        <w:rPr>
          <w:rFonts w:ascii="Times New Roman" w:hAnsi="Times New Roman"/>
        </w:rPr>
        <w:t>В.Кириллова</w:t>
      </w:r>
      <w:proofErr w:type="spellEnd"/>
      <w:r w:rsidRPr="001F3239">
        <w:rPr>
          <w:rFonts w:ascii="Times New Roman" w:hAnsi="Times New Roman"/>
        </w:rPr>
        <w:t xml:space="preserve"> // Научный редактор и издатель. 2018 № 3. С. 52–72 [Электронный ресурс]. Режим доступа: https://www.scieditor.ru/jour/article/view/66/55</w:t>
      </w:r>
      <w:bookmarkEnd w:id="12"/>
      <w:r w:rsidRPr="001F3239">
        <w:rPr>
          <w:rFonts w:ascii="Times New Roman" w:hAnsi="Times New Roman"/>
        </w:rPr>
        <w:t xml:space="preserve"> (дата обращения: 20.05.2020).</w:t>
      </w:r>
    </w:p>
  </w:footnote>
  <w:footnote w:id="9">
    <w:p w14:paraId="27354CC2" w14:textId="77777777" w:rsidR="00052C0D" w:rsidRPr="001F3239" w:rsidRDefault="00052C0D" w:rsidP="00690239">
      <w:pPr>
        <w:pStyle w:val="a3"/>
        <w:jc w:val="both"/>
        <w:rPr>
          <w:rFonts w:ascii="Times New Roman" w:hAnsi="Times New Roman"/>
        </w:rPr>
      </w:pPr>
      <w:r w:rsidRPr="001F3239">
        <w:rPr>
          <w:rStyle w:val="a5"/>
          <w:rFonts w:ascii="Times New Roman" w:hAnsi="Times New Roman"/>
        </w:rPr>
        <w:footnoteRef/>
      </w:r>
      <w:r w:rsidRPr="001F3239">
        <w:rPr>
          <w:rFonts w:ascii="Times New Roman" w:hAnsi="Times New Roman"/>
        </w:rPr>
        <w:t xml:space="preserve"> Указ Президента Российской Федерации от 01.12.2016 г. № 642 «О Стратегии научно-технологического развития Российской Федерации» [Электронный ресурс]. Режим доступа: http://kremlin.ru/acts/bank/41449 </w:t>
      </w:r>
      <w:bookmarkStart w:id="13" w:name="_Hlk41909227"/>
      <w:r w:rsidRPr="001F3239">
        <w:rPr>
          <w:rFonts w:ascii="Times New Roman" w:hAnsi="Times New Roman"/>
        </w:rPr>
        <w:t>(дата обращения: 10.05.2020)</w:t>
      </w:r>
      <w:bookmarkEnd w:id="13"/>
      <w:r w:rsidRPr="001F3239">
        <w:rPr>
          <w:rFonts w:ascii="Times New Roman" w:hAnsi="Times New Roman"/>
        </w:rPr>
        <w:t>.</w:t>
      </w:r>
    </w:p>
  </w:footnote>
  <w:footnote w:id="10">
    <w:p w14:paraId="42CE7223" w14:textId="77777777" w:rsidR="00052C0D" w:rsidRPr="001F3239" w:rsidRDefault="00052C0D" w:rsidP="00690239">
      <w:pPr>
        <w:pStyle w:val="a3"/>
        <w:jc w:val="both"/>
        <w:rPr>
          <w:rFonts w:ascii="Times New Roman" w:hAnsi="Times New Roman"/>
        </w:rPr>
      </w:pPr>
      <w:r w:rsidRPr="001F3239">
        <w:rPr>
          <w:rStyle w:val="a5"/>
          <w:rFonts w:ascii="Times New Roman" w:hAnsi="Times New Roman"/>
        </w:rPr>
        <w:footnoteRef/>
      </w:r>
      <w:r w:rsidRPr="001F3239">
        <w:rPr>
          <w:rFonts w:ascii="Times New Roman" w:hAnsi="Times New Roman"/>
        </w:rPr>
        <w:t xml:space="preserve"> </w:t>
      </w:r>
      <w:bookmarkStart w:id="14" w:name="_Hlk41588294"/>
      <w:r w:rsidRPr="001F3239">
        <w:rPr>
          <w:rFonts w:ascii="Times New Roman" w:hAnsi="Times New Roman"/>
        </w:rPr>
        <w:t>Указ Президента Российской Федерации от 07.05.2018г. № 204 «О национальных целях и стратегических задачах развития Российской Федерации на период до 2024 года» [Электронный ресурс]. Режим доступа: http://kremlin.ru/events/president/news/57425</w:t>
      </w:r>
      <w:bookmarkEnd w:id="14"/>
      <w:r w:rsidRPr="001F3239">
        <w:rPr>
          <w:rFonts w:ascii="Times New Roman" w:hAnsi="Times New Roman"/>
        </w:rPr>
        <w:t xml:space="preserve"> (дата обращения: 10.05.2020)</w:t>
      </w:r>
    </w:p>
  </w:footnote>
  <w:footnote w:id="11">
    <w:p w14:paraId="04FD8362" w14:textId="77777777" w:rsidR="00052C0D" w:rsidRPr="001F3239" w:rsidRDefault="00052C0D" w:rsidP="00690239">
      <w:pPr>
        <w:pStyle w:val="a3"/>
        <w:jc w:val="both"/>
        <w:rPr>
          <w:rFonts w:ascii="Times New Roman" w:hAnsi="Times New Roman"/>
        </w:rPr>
      </w:pPr>
      <w:r w:rsidRPr="001F3239">
        <w:rPr>
          <w:rStyle w:val="a5"/>
          <w:rFonts w:ascii="Times New Roman" w:hAnsi="Times New Roman"/>
        </w:rPr>
        <w:footnoteRef/>
      </w:r>
      <w:r w:rsidRPr="001F3239">
        <w:rPr>
          <w:rFonts w:ascii="Times New Roman" w:hAnsi="Times New Roman"/>
          <w:lang w:val="en-US"/>
        </w:rPr>
        <w:t xml:space="preserve">Official website of Journal of Peace Research. </w:t>
      </w:r>
      <w:r w:rsidRPr="001F3239">
        <w:rPr>
          <w:rFonts w:ascii="Times New Roman" w:hAnsi="Times New Roman"/>
        </w:rPr>
        <w:t xml:space="preserve">[Электронный ресурс]. Режим доступа: </w:t>
      </w:r>
      <w:r w:rsidRPr="001F3239">
        <w:rPr>
          <w:rFonts w:ascii="Times New Roman" w:hAnsi="Times New Roman"/>
          <w:lang w:val="en-US"/>
        </w:rPr>
        <w:t>https</w:t>
      </w:r>
      <w:r w:rsidRPr="001F3239">
        <w:rPr>
          <w:rFonts w:ascii="Times New Roman" w:hAnsi="Times New Roman"/>
        </w:rPr>
        <w:t>://</w:t>
      </w:r>
      <w:r w:rsidRPr="001F3239">
        <w:rPr>
          <w:rFonts w:ascii="Times New Roman" w:hAnsi="Times New Roman"/>
          <w:lang w:val="en-US"/>
        </w:rPr>
        <w:t>journals</w:t>
      </w:r>
      <w:r w:rsidRPr="001F3239">
        <w:rPr>
          <w:rFonts w:ascii="Times New Roman" w:hAnsi="Times New Roman"/>
        </w:rPr>
        <w:t>.</w:t>
      </w:r>
      <w:proofErr w:type="spellStart"/>
      <w:r w:rsidRPr="001F3239">
        <w:rPr>
          <w:rFonts w:ascii="Times New Roman" w:hAnsi="Times New Roman"/>
          <w:lang w:val="en-US"/>
        </w:rPr>
        <w:t>sagepub</w:t>
      </w:r>
      <w:proofErr w:type="spellEnd"/>
      <w:r w:rsidRPr="001F3239">
        <w:rPr>
          <w:rFonts w:ascii="Times New Roman" w:hAnsi="Times New Roman"/>
        </w:rPr>
        <w:t>.</w:t>
      </w:r>
      <w:r w:rsidRPr="001F3239">
        <w:rPr>
          <w:rFonts w:ascii="Times New Roman" w:hAnsi="Times New Roman"/>
          <w:lang w:val="en-US"/>
        </w:rPr>
        <w:t>com</w:t>
      </w:r>
      <w:r w:rsidRPr="001F3239">
        <w:rPr>
          <w:rFonts w:ascii="Times New Roman" w:hAnsi="Times New Roman"/>
        </w:rPr>
        <w:t>/</w:t>
      </w:r>
      <w:proofErr w:type="spellStart"/>
      <w:r w:rsidRPr="001F3239">
        <w:rPr>
          <w:rFonts w:ascii="Times New Roman" w:hAnsi="Times New Roman"/>
          <w:lang w:val="en-US"/>
        </w:rPr>
        <w:t>loi</w:t>
      </w:r>
      <w:proofErr w:type="spellEnd"/>
      <w:r w:rsidRPr="001F3239">
        <w:rPr>
          <w:rFonts w:ascii="Times New Roman" w:hAnsi="Times New Roman"/>
        </w:rPr>
        <w:t>/</w:t>
      </w:r>
      <w:proofErr w:type="spellStart"/>
      <w:r w:rsidRPr="001F3239">
        <w:rPr>
          <w:rFonts w:ascii="Times New Roman" w:hAnsi="Times New Roman"/>
          <w:lang w:val="en-US"/>
        </w:rPr>
        <w:t>jpr</w:t>
      </w:r>
      <w:proofErr w:type="spellEnd"/>
      <w:r w:rsidRPr="001F3239">
        <w:rPr>
          <w:rFonts w:ascii="Times New Roman" w:hAnsi="Times New Roman"/>
        </w:rPr>
        <w:t>?</w:t>
      </w:r>
      <w:proofErr w:type="spellStart"/>
      <w:r w:rsidRPr="001F3239">
        <w:rPr>
          <w:rFonts w:ascii="Times New Roman" w:hAnsi="Times New Roman"/>
          <w:lang w:val="en-US"/>
        </w:rPr>
        <w:t>utm</w:t>
      </w:r>
      <w:proofErr w:type="spellEnd"/>
      <w:r w:rsidRPr="001F3239">
        <w:rPr>
          <w:rFonts w:ascii="Times New Roman" w:hAnsi="Times New Roman"/>
        </w:rPr>
        <w:t>_</w:t>
      </w:r>
      <w:r w:rsidRPr="001F3239">
        <w:rPr>
          <w:rFonts w:ascii="Times New Roman" w:hAnsi="Times New Roman"/>
          <w:lang w:val="en-US"/>
        </w:rPr>
        <w:t>medium</w:t>
      </w:r>
      <w:r w:rsidRPr="001F3239">
        <w:rPr>
          <w:rFonts w:ascii="Times New Roman" w:hAnsi="Times New Roman"/>
        </w:rPr>
        <w:t>=</w:t>
      </w:r>
      <w:r w:rsidRPr="001F3239">
        <w:rPr>
          <w:rFonts w:ascii="Times New Roman" w:hAnsi="Times New Roman"/>
          <w:lang w:val="en-US"/>
        </w:rPr>
        <w:t>twitter</w:t>
      </w:r>
      <w:r w:rsidRPr="001F3239">
        <w:rPr>
          <w:rFonts w:ascii="Times New Roman" w:hAnsi="Times New Roman"/>
        </w:rPr>
        <w:t>&amp;</w:t>
      </w:r>
      <w:proofErr w:type="spellStart"/>
      <w:r w:rsidRPr="001F3239">
        <w:rPr>
          <w:rFonts w:ascii="Times New Roman" w:hAnsi="Times New Roman"/>
          <w:lang w:val="en-US"/>
        </w:rPr>
        <w:t>utm</w:t>
      </w:r>
      <w:proofErr w:type="spellEnd"/>
      <w:r w:rsidRPr="001F3239">
        <w:rPr>
          <w:rFonts w:ascii="Times New Roman" w:hAnsi="Times New Roman"/>
        </w:rPr>
        <w:t>_</w:t>
      </w:r>
      <w:r w:rsidRPr="001F3239">
        <w:rPr>
          <w:rFonts w:ascii="Times New Roman" w:hAnsi="Times New Roman"/>
          <w:lang w:val="en-US"/>
        </w:rPr>
        <w:t>source</w:t>
      </w:r>
      <w:r w:rsidRPr="001F3239">
        <w:rPr>
          <w:rFonts w:ascii="Times New Roman" w:hAnsi="Times New Roman"/>
        </w:rPr>
        <w:t>=</w:t>
      </w:r>
      <w:proofErr w:type="spellStart"/>
      <w:r w:rsidRPr="001F3239">
        <w:rPr>
          <w:rFonts w:ascii="Times New Roman" w:hAnsi="Times New Roman"/>
          <w:lang w:val="en-US"/>
        </w:rPr>
        <w:t>twitterfeed</w:t>
      </w:r>
      <w:proofErr w:type="spellEnd"/>
      <w:r w:rsidRPr="001F3239">
        <w:rPr>
          <w:rFonts w:ascii="Times New Roman" w:hAnsi="Times New Roman"/>
        </w:rPr>
        <w:t xml:space="preserve"> (дата обращения: 10.05.2020).</w:t>
      </w:r>
    </w:p>
    <w:p w14:paraId="0CA5F1D7" w14:textId="77777777" w:rsidR="00052C0D" w:rsidRPr="001F3239" w:rsidRDefault="00052C0D" w:rsidP="00690239">
      <w:pPr>
        <w:pStyle w:val="a3"/>
        <w:jc w:val="both"/>
        <w:rPr>
          <w:rFonts w:ascii="Times New Roman" w:hAnsi="Times New Roman"/>
        </w:rPr>
      </w:pPr>
      <w:r w:rsidRPr="001F3239">
        <w:rPr>
          <w:rFonts w:ascii="Times New Roman" w:hAnsi="Times New Roman"/>
          <w:lang w:val="en-US"/>
        </w:rPr>
        <w:t xml:space="preserve">Official website of World </w:t>
      </w:r>
      <w:proofErr w:type="spellStart"/>
      <w:r w:rsidRPr="001F3239">
        <w:rPr>
          <w:rFonts w:ascii="Times New Roman" w:hAnsi="Times New Roman"/>
          <w:lang w:val="en-US"/>
        </w:rPr>
        <w:t>Politcs</w:t>
      </w:r>
      <w:proofErr w:type="spellEnd"/>
      <w:r w:rsidRPr="001F3239">
        <w:rPr>
          <w:rFonts w:ascii="Times New Roman" w:hAnsi="Times New Roman"/>
          <w:lang w:val="en-US"/>
        </w:rPr>
        <w:t xml:space="preserve"> [</w:t>
      </w:r>
      <w:r w:rsidRPr="001F3239">
        <w:rPr>
          <w:rFonts w:ascii="Times New Roman" w:hAnsi="Times New Roman"/>
        </w:rPr>
        <w:t>Электронный</w:t>
      </w:r>
      <w:r w:rsidRPr="001F3239">
        <w:rPr>
          <w:rFonts w:ascii="Times New Roman" w:hAnsi="Times New Roman"/>
          <w:lang w:val="en-US"/>
        </w:rPr>
        <w:t xml:space="preserve"> </w:t>
      </w:r>
      <w:r w:rsidRPr="001F3239">
        <w:rPr>
          <w:rFonts w:ascii="Times New Roman" w:hAnsi="Times New Roman"/>
        </w:rPr>
        <w:t>ресурс</w:t>
      </w:r>
      <w:r w:rsidRPr="001F3239">
        <w:rPr>
          <w:rFonts w:ascii="Times New Roman" w:hAnsi="Times New Roman"/>
          <w:lang w:val="en-US"/>
        </w:rPr>
        <w:t xml:space="preserve">]. </w:t>
      </w:r>
      <w:r w:rsidRPr="001F3239">
        <w:rPr>
          <w:rFonts w:ascii="Times New Roman" w:hAnsi="Times New Roman"/>
        </w:rPr>
        <w:t xml:space="preserve">Режим доступа: </w:t>
      </w:r>
      <w:r w:rsidRPr="001F3239">
        <w:rPr>
          <w:rFonts w:ascii="Times New Roman" w:hAnsi="Times New Roman"/>
          <w:lang w:val="en-US"/>
        </w:rPr>
        <w:t>https</w:t>
      </w:r>
      <w:r w:rsidRPr="001F3239">
        <w:rPr>
          <w:rFonts w:ascii="Times New Roman" w:hAnsi="Times New Roman"/>
        </w:rPr>
        <w:t>://</w:t>
      </w:r>
      <w:r w:rsidRPr="001F3239">
        <w:rPr>
          <w:rFonts w:ascii="Times New Roman" w:hAnsi="Times New Roman"/>
          <w:lang w:val="en-US"/>
        </w:rPr>
        <w:t>www</w:t>
      </w:r>
      <w:r w:rsidRPr="001F3239">
        <w:rPr>
          <w:rFonts w:ascii="Times New Roman" w:hAnsi="Times New Roman"/>
        </w:rPr>
        <w:t>.</w:t>
      </w:r>
      <w:proofErr w:type="spellStart"/>
      <w:r w:rsidRPr="001F3239">
        <w:rPr>
          <w:rFonts w:ascii="Times New Roman" w:hAnsi="Times New Roman"/>
          <w:lang w:val="en-US"/>
        </w:rPr>
        <w:t>cambridge</w:t>
      </w:r>
      <w:proofErr w:type="spellEnd"/>
      <w:r w:rsidRPr="001F3239">
        <w:rPr>
          <w:rFonts w:ascii="Times New Roman" w:hAnsi="Times New Roman"/>
        </w:rPr>
        <w:t>.</w:t>
      </w:r>
      <w:r w:rsidRPr="001F3239">
        <w:rPr>
          <w:rFonts w:ascii="Times New Roman" w:hAnsi="Times New Roman"/>
          <w:lang w:val="en-US"/>
        </w:rPr>
        <w:t>org</w:t>
      </w:r>
      <w:r w:rsidRPr="001F3239">
        <w:rPr>
          <w:rFonts w:ascii="Times New Roman" w:hAnsi="Times New Roman"/>
        </w:rPr>
        <w:t>/</w:t>
      </w:r>
      <w:r w:rsidRPr="001F3239">
        <w:rPr>
          <w:rFonts w:ascii="Times New Roman" w:hAnsi="Times New Roman"/>
          <w:lang w:val="en-US"/>
        </w:rPr>
        <w:t>core</w:t>
      </w:r>
      <w:r w:rsidRPr="001F3239">
        <w:rPr>
          <w:rFonts w:ascii="Times New Roman" w:hAnsi="Times New Roman"/>
        </w:rPr>
        <w:t>/</w:t>
      </w:r>
      <w:r w:rsidRPr="001F3239">
        <w:rPr>
          <w:rFonts w:ascii="Times New Roman" w:hAnsi="Times New Roman"/>
          <w:lang w:val="en-US"/>
        </w:rPr>
        <w:t>journals</w:t>
      </w:r>
      <w:r w:rsidRPr="001F3239">
        <w:rPr>
          <w:rFonts w:ascii="Times New Roman" w:hAnsi="Times New Roman"/>
        </w:rPr>
        <w:t>/</w:t>
      </w:r>
      <w:r w:rsidRPr="001F3239">
        <w:rPr>
          <w:rFonts w:ascii="Times New Roman" w:hAnsi="Times New Roman"/>
          <w:lang w:val="en-US"/>
        </w:rPr>
        <w:t>world</w:t>
      </w:r>
      <w:r w:rsidRPr="001F3239">
        <w:rPr>
          <w:rFonts w:ascii="Times New Roman" w:hAnsi="Times New Roman"/>
        </w:rPr>
        <w:t>-</w:t>
      </w:r>
      <w:r w:rsidRPr="001F3239">
        <w:rPr>
          <w:rFonts w:ascii="Times New Roman" w:hAnsi="Times New Roman"/>
          <w:lang w:val="en-US"/>
        </w:rPr>
        <w:t>politics</w:t>
      </w:r>
      <w:r w:rsidRPr="001F3239">
        <w:rPr>
          <w:rFonts w:ascii="Times New Roman" w:hAnsi="Times New Roman"/>
        </w:rPr>
        <w:t xml:space="preserve"> (дата обращения: 10.05.2020).</w:t>
      </w:r>
    </w:p>
    <w:p w14:paraId="553B712A" w14:textId="77777777" w:rsidR="00052C0D" w:rsidRPr="001F3239" w:rsidRDefault="00052C0D" w:rsidP="00690239">
      <w:pPr>
        <w:pStyle w:val="a3"/>
        <w:jc w:val="both"/>
        <w:rPr>
          <w:rFonts w:ascii="Times New Roman" w:hAnsi="Times New Roman"/>
        </w:rPr>
      </w:pPr>
      <w:r w:rsidRPr="001F3239">
        <w:rPr>
          <w:rFonts w:ascii="Times New Roman" w:hAnsi="Times New Roman"/>
          <w:lang w:val="en-US"/>
        </w:rPr>
        <w:t xml:space="preserve">Official Journal of European Journal of International Relations. </w:t>
      </w:r>
      <w:r w:rsidRPr="001F3239">
        <w:rPr>
          <w:rFonts w:ascii="Times New Roman" w:hAnsi="Times New Roman"/>
        </w:rPr>
        <w:t xml:space="preserve">[Электронный ресурс]. Режим доступа: </w:t>
      </w:r>
      <w:r w:rsidRPr="001F3239">
        <w:rPr>
          <w:rFonts w:ascii="Times New Roman" w:hAnsi="Times New Roman"/>
          <w:lang w:val="en-US"/>
        </w:rPr>
        <w:t>https</w:t>
      </w:r>
      <w:r w:rsidRPr="001F3239">
        <w:rPr>
          <w:rFonts w:ascii="Times New Roman" w:hAnsi="Times New Roman"/>
        </w:rPr>
        <w:t>://</w:t>
      </w:r>
      <w:r w:rsidRPr="001F3239">
        <w:rPr>
          <w:rFonts w:ascii="Times New Roman" w:hAnsi="Times New Roman"/>
          <w:lang w:val="en-US"/>
        </w:rPr>
        <w:t>journals</w:t>
      </w:r>
      <w:r w:rsidRPr="001F3239">
        <w:rPr>
          <w:rFonts w:ascii="Times New Roman" w:hAnsi="Times New Roman"/>
        </w:rPr>
        <w:t>.</w:t>
      </w:r>
      <w:proofErr w:type="spellStart"/>
      <w:r w:rsidRPr="001F3239">
        <w:rPr>
          <w:rFonts w:ascii="Times New Roman" w:hAnsi="Times New Roman"/>
          <w:lang w:val="en-US"/>
        </w:rPr>
        <w:t>sagepub</w:t>
      </w:r>
      <w:proofErr w:type="spellEnd"/>
      <w:r w:rsidRPr="001F3239">
        <w:rPr>
          <w:rFonts w:ascii="Times New Roman" w:hAnsi="Times New Roman"/>
        </w:rPr>
        <w:t>.</w:t>
      </w:r>
      <w:r w:rsidRPr="001F3239">
        <w:rPr>
          <w:rFonts w:ascii="Times New Roman" w:hAnsi="Times New Roman"/>
          <w:lang w:val="en-US"/>
        </w:rPr>
        <w:t>com</w:t>
      </w:r>
      <w:r w:rsidRPr="001F3239">
        <w:rPr>
          <w:rFonts w:ascii="Times New Roman" w:hAnsi="Times New Roman"/>
        </w:rPr>
        <w:t>/</w:t>
      </w:r>
      <w:r w:rsidRPr="001F3239">
        <w:rPr>
          <w:rFonts w:ascii="Times New Roman" w:hAnsi="Times New Roman"/>
          <w:lang w:val="en-US"/>
        </w:rPr>
        <w:t>home</w:t>
      </w:r>
      <w:r w:rsidRPr="001F3239">
        <w:rPr>
          <w:rFonts w:ascii="Times New Roman" w:hAnsi="Times New Roman"/>
        </w:rPr>
        <w:t>/</w:t>
      </w:r>
      <w:proofErr w:type="spellStart"/>
      <w:r w:rsidRPr="001F3239">
        <w:rPr>
          <w:rFonts w:ascii="Times New Roman" w:hAnsi="Times New Roman"/>
          <w:lang w:val="en-US"/>
        </w:rPr>
        <w:t>ejt</w:t>
      </w:r>
      <w:proofErr w:type="spellEnd"/>
      <w:r w:rsidRPr="001F3239">
        <w:rPr>
          <w:rFonts w:ascii="Times New Roman" w:hAnsi="Times New Roman"/>
        </w:rPr>
        <w:t xml:space="preserve"> (дата обращения: 10.05.2020).</w:t>
      </w:r>
    </w:p>
    <w:p w14:paraId="64712A9A" w14:textId="77777777" w:rsidR="00052C0D" w:rsidRPr="00D0267E" w:rsidRDefault="00052C0D" w:rsidP="00690239">
      <w:pPr>
        <w:pStyle w:val="a3"/>
        <w:jc w:val="both"/>
        <w:rPr>
          <w:sz w:val="22"/>
          <w:szCs w:val="22"/>
        </w:rPr>
      </w:pPr>
      <w:r w:rsidRPr="001F3239">
        <w:rPr>
          <w:rFonts w:ascii="Times New Roman" w:hAnsi="Times New Roman"/>
          <w:lang w:val="en-US"/>
        </w:rPr>
        <w:t xml:space="preserve">Official website of International Organization. </w:t>
      </w:r>
      <w:r w:rsidRPr="001F3239">
        <w:rPr>
          <w:rFonts w:ascii="Times New Roman" w:hAnsi="Times New Roman"/>
        </w:rPr>
        <w:t>[Электронный ресурс]. Режим доступ: https://www.cambridge.org/core/journals/international-organization (дата обращения: 10.05.2020).</w:t>
      </w:r>
    </w:p>
  </w:footnote>
  <w:footnote w:id="12">
    <w:p w14:paraId="647C47AF" w14:textId="77777777" w:rsidR="00052C0D" w:rsidRPr="003D61C7" w:rsidRDefault="00052C0D" w:rsidP="00690239">
      <w:pPr>
        <w:pStyle w:val="a3"/>
        <w:jc w:val="both"/>
        <w:rPr>
          <w:rFonts w:ascii="Times New Roman" w:hAnsi="Times New Roman"/>
        </w:rPr>
      </w:pPr>
      <w:r w:rsidRPr="003D61C7">
        <w:rPr>
          <w:rStyle w:val="a5"/>
          <w:rFonts w:ascii="Times New Roman" w:hAnsi="Times New Roman"/>
        </w:rPr>
        <w:footnoteRef/>
      </w:r>
      <w:r w:rsidRPr="003D61C7">
        <w:rPr>
          <w:rFonts w:ascii="Times New Roman" w:hAnsi="Times New Roman"/>
          <w:lang w:val="en-US"/>
        </w:rPr>
        <w:t xml:space="preserve"> </w:t>
      </w:r>
      <w:bookmarkStart w:id="21" w:name="_Hlk41588455"/>
      <w:r w:rsidRPr="003D61C7">
        <w:rPr>
          <w:rFonts w:ascii="Times New Roman" w:hAnsi="Times New Roman"/>
          <w:lang w:val="en-US"/>
        </w:rPr>
        <w:t xml:space="preserve">Knight, J. Five Truths about Internationalization / J. Knight // International Higher Education. </w:t>
      </w:r>
      <w:r w:rsidRPr="003D61C7">
        <w:rPr>
          <w:rFonts w:ascii="Times New Roman" w:hAnsi="Times New Roman"/>
        </w:rPr>
        <w:t xml:space="preserve">2012. № 69. </w:t>
      </w:r>
      <w:r w:rsidRPr="003D61C7">
        <w:rPr>
          <w:rFonts w:ascii="Times New Roman" w:hAnsi="Times New Roman"/>
          <w:lang w:val="en-US"/>
        </w:rPr>
        <w:t>P</w:t>
      </w:r>
      <w:r w:rsidRPr="003D61C7">
        <w:rPr>
          <w:rFonts w:ascii="Times New Roman" w:hAnsi="Times New Roman"/>
        </w:rPr>
        <w:t>. 4</w:t>
      </w:r>
      <w:bookmarkEnd w:id="21"/>
      <w:r w:rsidRPr="003D61C7">
        <w:rPr>
          <w:rFonts w:ascii="Times New Roman" w:hAnsi="Times New Roman"/>
        </w:rPr>
        <w:t xml:space="preserve">. [Электронный ресурс]. Режим доступа: </w:t>
      </w:r>
      <w:r w:rsidRPr="003D61C7">
        <w:rPr>
          <w:rFonts w:ascii="Times New Roman" w:hAnsi="Times New Roman"/>
          <w:lang w:val="en-US"/>
        </w:rPr>
        <w:t>https</w:t>
      </w:r>
      <w:r w:rsidRPr="003D61C7">
        <w:rPr>
          <w:rFonts w:ascii="Times New Roman" w:hAnsi="Times New Roman"/>
        </w:rPr>
        <w:t>://</w:t>
      </w:r>
      <w:proofErr w:type="spellStart"/>
      <w:r w:rsidRPr="003D61C7">
        <w:rPr>
          <w:rFonts w:ascii="Times New Roman" w:hAnsi="Times New Roman"/>
          <w:lang w:val="en-US"/>
        </w:rPr>
        <w:t>ejournals</w:t>
      </w:r>
      <w:proofErr w:type="spellEnd"/>
      <w:r w:rsidRPr="003D61C7">
        <w:rPr>
          <w:rFonts w:ascii="Times New Roman" w:hAnsi="Times New Roman"/>
        </w:rPr>
        <w:t>.</w:t>
      </w:r>
      <w:proofErr w:type="spellStart"/>
      <w:r w:rsidRPr="003D61C7">
        <w:rPr>
          <w:rFonts w:ascii="Times New Roman" w:hAnsi="Times New Roman"/>
          <w:lang w:val="en-US"/>
        </w:rPr>
        <w:t>bc</w:t>
      </w:r>
      <w:proofErr w:type="spellEnd"/>
      <w:r w:rsidRPr="003D61C7">
        <w:rPr>
          <w:rFonts w:ascii="Times New Roman" w:hAnsi="Times New Roman"/>
        </w:rPr>
        <w:t>.</w:t>
      </w:r>
      <w:proofErr w:type="spellStart"/>
      <w:r w:rsidRPr="003D61C7">
        <w:rPr>
          <w:rFonts w:ascii="Times New Roman" w:hAnsi="Times New Roman"/>
          <w:lang w:val="en-US"/>
        </w:rPr>
        <w:t>edu</w:t>
      </w:r>
      <w:proofErr w:type="spellEnd"/>
      <w:r w:rsidRPr="003D61C7">
        <w:rPr>
          <w:rFonts w:ascii="Times New Roman" w:hAnsi="Times New Roman"/>
        </w:rPr>
        <w:t>/</w:t>
      </w:r>
      <w:r w:rsidRPr="003D61C7">
        <w:rPr>
          <w:rFonts w:ascii="Times New Roman" w:hAnsi="Times New Roman"/>
          <w:lang w:val="en-US"/>
        </w:rPr>
        <w:t>index</w:t>
      </w:r>
      <w:r w:rsidRPr="003D61C7">
        <w:rPr>
          <w:rFonts w:ascii="Times New Roman" w:hAnsi="Times New Roman"/>
        </w:rPr>
        <w:t>.</w:t>
      </w:r>
      <w:r w:rsidRPr="003D61C7">
        <w:rPr>
          <w:rFonts w:ascii="Times New Roman" w:hAnsi="Times New Roman"/>
          <w:lang w:val="en-US"/>
        </w:rPr>
        <w:t>php</w:t>
      </w:r>
      <w:r w:rsidRPr="003D61C7">
        <w:rPr>
          <w:rFonts w:ascii="Times New Roman" w:hAnsi="Times New Roman"/>
        </w:rPr>
        <w:t>/</w:t>
      </w:r>
      <w:proofErr w:type="spellStart"/>
      <w:r w:rsidRPr="003D61C7">
        <w:rPr>
          <w:rFonts w:ascii="Times New Roman" w:hAnsi="Times New Roman"/>
          <w:lang w:val="en-US"/>
        </w:rPr>
        <w:t>ihe</w:t>
      </w:r>
      <w:proofErr w:type="spellEnd"/>
      <w:r w:rsidRPr="003D61C7">
        <w:rPr>
          <w:rFonts w:ascii="Times New Roman" w:hAnsi="Times New Roman"/>
        </w:rPr>
        <w:t>/</w:t>
      </w:r>
      <w:r w:rsidRPr="003D61C7">
        <w:rPr>
          <w:rFonts w:ascii="Times New Roman" w:hAnsi="Times New Roman"/>
          <w:lang w:val="en-US"/>
        </w:rPr>
        <w:t>article</w:t>
      </w:r>
      <w:r w:rsidRPr="003D61C7">
        <w:rPr>
          <w:rFonts w:ascii="Times New Roman" w:hAnsi="Times New Roman"/>
        </w:rPr>
        <w:t>/</w:t>
      </w:r>
      <w:r w:rsidRPr="003D61C7">
        <w:rPr>
          <w:rFonts w:ascii="Times New Roman" w:hAnsi="Times New Roman"/>
          <w:lang w:val="en-US"/>
        </w:rPr>
        <w:t>view</w:t>
      </w:r>
      <w:r w:rsidRPr="003D61C7">
        <w:rPr>
          <w:rFonts w:ascii="Times New Roman" w:hAnsi="Times New Roman"/>
        </w:rPr>
        <w:t xml:space="preserve">/8644 </w:t>
      </w:r>
      <w:bookmarkStart w:id="22" w:name="_Hlk41909307"/>
      <w:r w:rsidRPr="003D61C7">
        <w:rPr>
          <w:rFonts w:ascii="Times New Roman" w:hAnsi="Times New Roman"/>
        </w:rPr>
        <w:t>(дата обращения: 10.04.2020)</w:t>
      </w:r>
      <w:bookmarkEnd w:id="22"/>
      <w:r w:rsidRPr="003D61C7">
        <w:rPr>
          <w:rFonts w:ascii="Times New Roman" w:hAnsi="Times New Roman"/>
        </w:rPr>
        <w:t>.</w:t>
      </w:r>
    </w:p>
  </w:footnote>
  <w:footnote w:id="13">
    <w:p w14:paraId="0ED6FA71" w14:textId="77777777" w:rsidR="00052C0D" w:rsidRPr="001E222A" w:rsidRDefault="00052C0D" w:rsidP="00690239">
      <w:pPr>
        <w:pStyle w:val="a3"/>
        <w:jc w:val="both"/>
        <w:rPr>
          <w:rFonts w:ascii="Times New Roman" w:hAnsi="Times New Roman"/>
          <w:sz w:val="22"/>
          <w:szCs w:val="22"/>
          <w:lang w:val="en-US"/>
        </w:rPr>
      </w:pPr>
      <w:r w:rsidRPr="003D61C7">
        <w:rPr>
          <w:rStyle w:val="a5"/>
          <w:rFonts w:ascii="Times New Roman" w:hAnsi="Times New Roman"/>
        </w:rPr>
        <w:footnoteRef/>
      </w:r>
      <w:r w:rsidRPr="003D61C7">
        <w:rPr>
          <w:rFonts w:ascii="Times New Roman" w:hAnsi="Times New Roman"/>
          <w:lang w:val="en-US"/>
        </w:rPr>
        <w:t xml:space="preserve"> </w:t>
      </w:r>
      <w:bookmarkStart w:id="23" w:name="_Hlk41588694"/>
      <w:r w:rsidRPr="003D61C7">
        <w:rPr>
          <w:rFonts w:ascii="Times New Roman" w:hAnsi="Times New Roman"/>
          <w:lang w:val="en-US"/>
        </w:rPr>
        <w:t xml:space="preserve">Robson, S., Wihlborg, M. </w:t>
      </w:r>
      <w:proofErr w:type="spellStart"/>
      <w:r w:rsidRPr="003D61C7">
        <w:rPr>
          <w:rFonts w:ascii="Times New Roman" w:hAnsi="Times New Roman"/>
          <w:lang w:val="en-US"/>
        </w:rPr>
        <w:t>Internationalisation</w:t>
      </w:r>
      <w:proofErr w:type="spellEnd"/>
      <w:r w:rsidRPr="003D61C7">
        <w:rPr>
          <w:rFonts w:ascii="Times New Roman" w:hAnsi="Times New Roman"/>
          <w:lang w:val="en-US"/>
        </w:rPr>
        <w:t xml:space="preserve"> of higher education: Impacts, challenges and future possibilities / S. Robson, M. Wihlborg // European Educational Research Journal. 2019.No. 18 (2). P. 130</w:t>
      </w:r>
      <w:bookmarkEnd w:id="23"/>
    </w:p>
  </w:footnote>
  <w:footnote w:id="14">
    <w:p w14:paraId="685269CF" w14:textId="77777777" w:rsidR="00052C0D" w:rsidRPr="009F7DDC" w:rsidRDefault="00052C0D" w:rsidP="00690239">
      <w:pPr>
        <w:pStyle w:val="a3"/>
        <w:jc w:val="both"/>
        <w:rPr>
          <w:lang w:val="en-US"/>
        </w:rPr>
      </w:pPr>
      <w:r w:rsidRPr="009F7DDC">
        <w:rPr>
          <w:rStyle w:val="a5"/>
          <w:rFonts w:ascii="Times New Roman" w:hAnsi="Times New Roman"/>
        </w:rPr>
        <w:footnoteRef/>
      </w:r>
      <w:r w:rsidRPr="009F7DDC">
        <w:rPr>
          <w:rFonts w:ascii="Times New Roman" w:hAnsi="Times New Roman"/>
          <w:lang w:val="en-US"/>
        </w:rPr>
        <w:t xml:space="preserve"> </w:t>
      </w:r>
      <w:bookmarkStart w:id="24" w:name="_Hlk41588908"/>
      <w:r w:rsidRPr="009F7DDC">
        <w:rPr>
          <w:rFonts w:ascii="Times New Roman" w:hAnsi="Times New Roman"/>
          <w:lang w:val="en-US"/>
        </w:rPr>
        <w:t>De Ridder-</w:t>
      </w:r>
      <w:proofErr w:type="spellStart"/>
      <w:r w:rsidRPr="009F7DDC">
        <w:rPr>
          <w:rFonts w:ascii="Times New Roman" w:hAnsi="Times New Roman"/>
          <w:lang w:val="en-US"/>
        </w:rPr>
        <w:t>Symoens</w:t>
      </w:r>
      <w:proofErr w:type="spellEnd"/>
      <w:r w:rsidRPr="009F7DDC">
        <w:rPr>
          <w:rFonts w:ascii="Times New Roman" w:hAnsi="Times New Roman"/>
          <w:lang w:val="en-US"/>
        </w:rPr>
        <w:t xml:space="preserve"> H. Mobility / H. De Ridder-</w:t>
      </w:r>
      <w:proofErr w:type="spellStart"/>
      <w:r w:rsidRPr="009F7DDC">
        <w:rPr>
          <w:rFonts w:ascii="Times New Roman" w:hAnsi="Times New Roman"/>
          <w:lang w:val="en-US"/>
        </w:rPr>
        <w:t>Symoens</w:t>
      </w:r>
      <w:proofErr w:type="spellEnd"/>
      <w:r w:rsidRPr="009F7DDC">
        <w:rPr>
          <w:rFonts w:ascii="Times New Roman" w:hAnsi="Times New Roman"/>
          <w:lang w:val="en-US"/>
        </w:rPr>
        <w:t xml:space="preserve"> // A history of the university in Europe. 1992. No. 1. P. 280.</w:t>
      </w:r>
      <w:bookmarkEnd w:id="24"/>
    </w:p>
  </w:footnote>
  <w:footnote w:id="15">
    <w:p w14:paraId="3CB22335" w14:textId="77777777" w:rsidR="00052C0D" w:rsidRPr="009F7DDC" w:rsidRDefault="00052C0D" w:rsidP="00690239">
      <w:pPr>
        <w:pStyle w:val="a3"/>
        <w:jc w:val="both"/>
        <w:rPr>
          <w:rFonts w:ascii="Times New Roman" w:hAnsi="Times New Roman"/>
          <w:lang w:val="en-US"/>
        </w:rPr>
      </w:pPr>
      <w:r w:rsidRPr="009F7DDC">
        <w:rPr>
          <w:rStyle w:val="a5"/>
          <w:rFonts w:ascii="Times New Roman" w:hAnsi="Times New Roman"/>
        </w:rPr>
        <w:footnoteRef/>
      </w:r>
      <w:r w:rsidRPr="009F7DDC">
        <w:rPr>
          <w:rFonts w:ascii="Times New Roman" w:hAnsi="Times New Roman"/>
          <w:lang w:val="en-US"/>
        </w:rPr>
        <w:t xml:space="preserve"> </w:t>
      </w:r>
      <w:bookmarkStart w:id="25" w:name="_Hlk41589010"/>
      <w:r w:rsidRPr="009F7DDC">
        <w:rPr>
          <w:rFonts w:ascii="Times New Roman" w:hAnsi="Times New Roman"/>
          <w:lang w:val="en-US"/>
        </w:rPr>
        <w:t>De Wit, H. Internationalization of Higher Education in the United States of America and Europe:</w:t>
      </w:r>
    </w:p>
    <w:p w14:paraId="18FD8F82" w14:textId="77777777" w:rsidR="00052C0D" w:rsidRPr="009F7DDC" w:rsidRDefault="00052C0D" w:rsidP="00690239">
      <w:pPr>
        <w:pStyle w:val="a3"/>
        <w:jc w:val="both"/>
        <w:rPr>
          <w:rFonts w:ascii="Times New Roman" w:hAnsi="Times New Roman"/>
        </w:rPr>
      </w:pPr>
      <w:r w:rsidRPr="009F7DDC">
        <w:rPr>
          <w:rFonts w:ascii="Times New Roman" w:hAnsi="Times New Roman"/>
          <w:lang w:val="en-US"/>
        </w:rPr>
        <w:t xml:space="preserve">A Historical, Comparative, and Conceptual Analysis / H. De Wit // Connecticut: Greenwood Press. </w:t>
      </w:r>
      <w:r w:rsidRPr="009F7DDC">
        <w:rPr>
          <w:rFonts w:ascii="Times New Roman" w:hAnsi="Times New Roman"/>
        </w:rPr>
        <w:t xml:space="preserve">2002. </w:t>
      </w:r>
      <w:r w:rsidRPr="009F7DDC">
        <w:rPr>
          <w:rFonts w:ascii="Times New Roman" w:hAnsi="Times New Roman"/>
          <w:lang w:val="en-US"/>
        </w:rPr>
        <w:t>P</w:t>
      </w:r>
      <w:r w:rsidRPr="009F7DDC">
        <w:rPr>
          <w:rFonts w:ascii="Times New Roman" w:hAnsi="Times New Roman"/>
        </w:rPr>
        <w:t xml:space="preserve">. 50. [Электронный ресурс]. Режим доступа: </w:t>
      </w:r>
      <w:r w:rsidRPr="009F7DDC">
        <w:rPr>
          <w:rFonts w:ascii="Times New Roman" w:hAnsi="Times New Roman"/>
          <w:lang w:val="en-US"/>
        </w:rPr>
        <w:t>https</w:t>
      </w:r>
      <w:r w:rsidRPr="009F7DDC">
        <w:rPr>
          <w:rFonts w:ascii="Times New Roman" w:hAnsi="Times New Roman"/>
        </w:rPr>
        <w:t>://</w:t>
      </w:r>
      <w:r w:rsidRPr="009F7DDC">
        <w:rPr>
          <w:rFonts w:ascii="Times New Roman" w:hAnsi="Times New Roman"/>
          <w:lang w:val="en-US"/>
        </w:rPr>
        <w:t>trove</w:t>
      </w:r>
      <w:r w:rsidRPr="009F7DDC">
        <w:rPr>
          <w:rFonts w:ascii="Times New Roman" w:hAnsi="Times New Roman"/>
        </w:rPr>
        <w:t>.</w:t>
      </w:r>
      <w:proofErr w:type="spellStart"/>
      <w:r w:rsidRPr="009F7DDC">
        <w:rPr>
          <w:rFonts w:ascii="Times New Roman" w:hAnsi="Times New Roman"/>
          <w:lang w:val="en-US"/>
        </w:rPr>
        <w:t>nla</w:t>
      </w:r>
      <w:proofErr w:type="spellEnd"/>
      <w:r w:rsidRPr="009F7DDC">
        <w:rPr>
          <w:rFonts w:ascii="Times New Roman" w:hAnsi="Times New Roman"/>
        </w:rPr>
        <w:t>.</w:t>
      </w:r>
      <w:r w:rsidRPr="009F7DDC">
        <w:rPr>
          <w:rFonts w:ascii="Times New Roman" w:hAnsi="Times New Roman"/>
          <w:lang w:val="en-US"/>
        </w:rPr>
        <w:t>gov</w:t>
      </w:r>
      <w:r w:rsidRPr="009F7DDC">
        <w:rPr>
          <w:rFonts w:ascii="Times New Roman" w:hAnsi="Times New Roman"/>
        </w:rPr>
        <w:t>.</w:t>
      </w:r>
      <w:r w:rsidRPr="009F7DDC">
        <w:rPr>
          <w:rFonts w:ascii="Times New Roman" w:hAnsi="Times New Roman"/>
          <w:lang w:val="en-US"/>
        </w:rPr>
        <w:t>au</w:t>
      </w:r>
      <w:r w:rsidRPr="009F7DDC">
        <w:rPr>
          <w:rFonts w:ascii="Times New Roman" w:hAnsi="Times New Roman"/>
        </w:rPr>
        <w:t>/</w:t>
      </w:r>
      <w:r w:rsidRPr="009F7DDC">
        <w:rPr>
          <w:rFonts w:ascii="Times New Roman" w:hAnsi="Times New Roman"/>
          <w:lang w:val="en-US"/>
        </w:rPr>
        <w:t>work</w:t>
      </w:r>
      <w:r w:rsidRPr="009F7DDC">
        <w:rPr>
          <w:rFonts w:ascii="Times New Roman" w:hAnsi="Times New Roman"/>
        </w:rPr>
        <w:t>/33785722?</w:t>
      </w:r>
      <w:r w:rsidRPr="009F7DDC">
        <w:rPr>
          <w:rFonts w:ascii="Times New Roman" w:hAnsi="Times New Roman"/>
          <w:lang w:val="en-US"/>
        </w:rPr>
        <w:t>q</w:t>
      </w:r>
      <w:r w:rsidRPr="009F7DDC">
        <w:rPr>
          <w:rFonts w:ascii="Times New Roman" w:hAnsi="Times New Roman"/>
        </w:rPr>
        <w:t>&amp;</w:t>
      </w:r>
      <w:proofErr w:type="spellStart"/>
      <w:r w:rsidRPr="009F7DDC">
        <w:rPr>
          <w:rFonts w:ascii="Times New Roman" w:hAnsi="Times New Roman"/>
          <w:lang w:val="en-US"/>
        </w:rPr>
        <w:t>versionId</w:t>
      </w:r>
      <w:proofErr w:type="spellEnd"/>
      <w:r w:rsidRPr="009F7DDC">
        <w:rPr>
          <w:rFonts w:ascii="Times New Roman" w:hAnsi="Times New Roman"/>
        </w:rPr>
        <w:t>=41559078</w:t>
      </w:r>
      <w:bookmarkEnd w:id="25"/>
      <w:r w:rsidRPr="009F7DDC">
        <w:rPr>
          <w:rFonts w:ascii="Times New Roman" w:hAnsi="Times New Roman"/>
        </w:rPr>
        <w:t xml:space="preserve"> (дата обращения: 10.04.2020).</w:t>
      </w:r>
    </w:p>
  </w:footnote>
  <w:footnote w:id="16">
    <w:p w14:paraId="52772D3E" w14:textId="77777777" w:rsidR="00052C0D" w:rsidRPr="009F7DDC" w:rsidRDefault="00052C0D" w:rsidP="00690239">
      <w:pPr>
        <w:pStyle w:val="a3"/>
        <w:jc w:val="both"/>
        <w:rPr>
          <w:lang w:val="en-US"/>
        </w:rPr>
      </w:pPr>
      <w:r w:rsidRPr="009F7DDC">
        <w:rPr>
          <w:rStyle w:val="a5"/>
          <w:rFonts w:ascii="Times New Roman" w:hAnsi="Times New Roman"/>
        </w:rPr>
        <w:footnoteRef/>
      </w:r>
      <w:r w:rsidRPr="009F7DDC">
        <w:rPr>
          <w:rFonts w:ascii="Times New Roman" w:hAnsi="Times New Roman"/>
          <w:lang w:val="en-US"/>
        </w:rPr>
        <w:t xml:space="preserve"> Stier, J. Taking a critical stance toward internationalization ideologies in higher education: idealism, instrumentalism and educationalism / J. Stier //</w:t>
      </w:r>
      <w:proofErr w:type="spellStart"/>
      <w:r w:rsidRPr="009F7DDC">
        <w:rPr>
          <w:rFonts w:ascii="Times New Roman" w:hAnsi="Times New Roman"/>
          <w:lang w:val="en-US"/>
        </w:rPr>
        <w:t>Globalisation</w:t>
      </w:r>
      <w:proofErr w:type="spellEnd"/>
      <w:r w:rsidRPr="009F7DDC">
        <w:rPr>
          <w:rFonts w:ascii="Times New Roman" w:hAnsi="Times New Roman"/>
          <w:lang w:val="en-US"/>
        </w:rPr>
        <w:t>, Societies and Education. 2004. No. 2. P. 10</w:t>
      </w:r>
    </w:p>
  </w:footnote>
  <w:footnote w:id="17">
    <w:p w14:paraId="410F7426" w14:textId="77777777" w:rsidR="00052C0D" w:rsidRPr="009F7DDC" w:rsidRDefault="00052C0D" w:rsidP="00690239">
      <w:pPr>
        <w:pStyle w:val="a3"/>
        <w:jc w:val="both"/>
        <w:rPr>
          <w:rFonts w:ascii="Times New Roman" w:hAnsi="Times New Roman"/>
        </w:rPr>
      </w:pPr>
      <w:r w:rsidRPr="009F7DDC">
        <w:rPr>
          <w:rStyle w:val="a5"/>
          <w:rFonts w:ascii="Times New Roman" w:hAnsi="Times New Roman"/>
        </w:rPr>
        <w:footnoteRef/>
      </w:r>
      <w:r w:rsidRPr="009F7DDC">
        <w:rPr>
          <w:rFonts w:ascii="Times New Roman" w:hAnsi="Times New Roman"/>
          <w:lang w:val="en-US"/>
        </w:rPr>
        <w:t xml:space="preserve"> </w:t>
      </w:r>
      <w:bookmarkStart w:id="26" w:name="_Hlk41589371"/>
      <w:r w:rsidRPr="009F7DDC">
        <w:rPr>
          <w:rFonts w:ascii="Times New Roman" w:hAnsi="Times New Roman"/>
          <w:lang w:val="en-US"/>
        </w:rPr>
        <w:t xml:space="preserve">World Declaration on Higher Education for the Twenty-first Century: Vision and Action and Framework for Priority Action for Change and Development in Higher Education adopted // World Conference on Higher Education Higher Education in the Twenty-First Century: Vision and Action. </w:t>
      </w:r>
      <w:r w:rsidRPr="009F7DDC">
        <w:rPr>
          <w:rFonts w:ascii="Times New Roman" w:hAnsi="Times New Roman"/>
        </w:rPr>
        <w:t xml:space="preserve">1998. </w:t>
      </w:r>
      <w:r w:rsidRPr="009F7DDC">
        <w:rPr>
          <w:rFonts w:ascii="Times New Roman" w:hAnsi="Times New Roman"/>
          <w:lang w:val="en-US"/>
        </w:rPr>
        <w:t>P</w:t>
      </w:r>
      <w:r w:rsidRPr="009F7DDC">
        <w:rPr>
          <w:rFonts w:ascii="Times New Roman" w:hAnsi="Times New Roman"/>
        </w:rPr>
        <w:t xml:space="preserve">. 1 [Электронный ресурс]. Режим доступа: </w:t>
      </w:r>
      <w:r w:rsidRPr="009F7DDC">
        <w:rPr>
          <w:rFonts w:ascii="Times New Roman" w:hAnsi="Times New Roman"/>
          <w:lang w:val="en-US"/>
        </w:rPr>
        <w:t>https</w:t>
      </w:r>
      <w:r w:rsidRPr="009F7DDC">
        <w:rPr>
          <w:rFonts w:ascii="Times New Roman" w:hAnsi="Times New Roman"/>
        </w:rPr>
        <w:t>://</w:t>
      </w:r>
      <w:proofErr w:type="spellStart"/>
      <w:r w:rsidRPr="009F7DDC">
        <w:rPr>
          <w:rFonts w:ascii="Times New Roman" w:hAnsi="Times New Roman"/>
          <w:lang w:val="en-US"/>
        </w:rPr>
        <w:t>unesdoc</w:t>
      </w:r>
      <w:proofErr w:type="spellEnd"/>
      <w:r w:rsidRPr="009F7DDC">
        <w:rPr>
          <w:rFonts w:ascii="Times New Roman" w:hAnsi="Times New Roman"/>
        </w:rPr>
        <w:t>.</w:t>
      </w:r>
      <w:proofErr w:type="spellStart"/>
      <w:r w:rsidRPr="009F7DDC">
        <w:rPr>
          <w:rFonts w:ascii="Times New Roman" w:hAnsi="Times New Roman"/>
          <w:lang w:val="en-US"/>
        </w:rPr>
        <w:t>unesco</w:t>
      </w:r>
      <w:proofErr w:type="spellEnd"/>
      <w:r w:rsidRPr="009F7DDC">
        <w:rPr>
          <w:rFonts w:ascii="Times New Roman" w:hAnsi="Times New Roman"/>
        </w:rPr>
        <w:t>.</w:t>
      </w:r>
      <w:r w:rsidRPr="009F7DDC">
        <w:rPr>
          <w:rFonts w:ascii="Times New Roman" w:hAnsi="Times New Roman"/>
          <w:lang w:val="en-US"/>
        </w:rPr>
        <w:t>org</w:t>
      </w:r>
      <w:r w:rsidRPr="009F7DDC">
        <w:rPr>
          <w:rFonts w:ascii="Times New Roman" w:hAnsi="Times New Roman"/>
        </w:rPr>
        <w:t>/</w:t>
      </w:r>
      <w:r w:rsidRPr="009F7DDC">
        <w:rPr>
          <w:rFonts w:ascii="Times New Roman" w:hAnsi="Times New Roman"/>
          <w:lang w:val="en-US"/>
        </w:rPr>
        <w:t>ark</w:t>
      </w:r>
      <w:r w:rsidRPr="009F7DDC">
        <w:rPr>
          <w:rFonts w:ascii="Times New Roman" w:hAnsi="Times New Roman"/>
        </w:rPr>
        <w:t>:/48223/</w:t>
      </w:r>
      <w:r w:rsidRPr="009F7DDC">
        <w:rPr>
          <w:rFonts w:ascii="Times New Roman" w:hAnsi="Times New Roman"/>
          <w:lang w:val="en-US"/>
        </w:rPr>
        <w:t>pf</w:t>
      </w:r>
      <w:r w:rsidRPr="009F7DDC">
        <w:rPr>
          <w:rFonts w:ascii="Times New Roman" w:hAnsi="Times New Roman"/>
        </w:rPr>
        <w:t>0000141952</w:t>
      </w:r>
      <w:bookmarkEnd w:id="26"/>
      <w:r w:rsidRPr="009F7DDC">
        <w:rPr>
          <w:rFonts w:ascii="Times New Roman" w:hAnsi="Times New Roman"/>
        </w:rPr>
        <w:t xml:space="preserve"> (дата обращения: 12.04.2020).</w:t>
      </w:r>
    </w:p>
  </w:footnote>
  <w:footnote w:id="18">
    <w:p w14:paraId="08E79A5E" w14:textId="77777777" w:rsidR="00052C0D" w:rsidRPr="003D61C7" w:rsidRDefault="00052C0D" w:rsidP="00690239">
      <w:pPr>
        <w:pStyle w:val="a3"/>
        <w:jc w:val="both"/>
        <w:rPr>
          <w:rFonts w:ascii="Times New Roman" w:hAnsi="Times New Roman"/>
          <w:lang w:val="en-US"/>
        </w:rPr>
      </w:pPr>
      <w:r w:rsidRPr="003D61C7">
        <w:rPr>
          <w:rStyle w:val="a5"/>
          <w:rFonts w:ascii="Times New Roman" w:hAnsi="Times New Roman"/>
        </w:rPr>
        <w:footnoteRef/>
      </w:r>
      <w:r w:rsidRPr="003D61C7">
        <w:rPr>
          <w:rFonts w:ascii="Times New Roman" w:hAnsi="Times New Roman"/>
          <w:lang w:val="en-US"/>
        </w:rPr>
        <w:t xml:space="preserve"> Stier, J. Internationalization, ethnic diversity and the acquisition of inter-cultural competencies / J. Stier // Journal for Intercultural Education. 2003. P. 14</w:t>
      </w:r>
    </w:p>
  </w:footnote>
  <w:footnote w:id="19">
    <w:p w14:paraId="3819C358" w14:textId="77777777" w:rsidR="00052C0D" w:rsidRPr="00BD4A5B" w:rsidRDefault="00052C0D" w:rsidP="00690239">
      <w:pPr>
        <w:pStyle w:val="a3"/>
        <w:jc w:val="both"/>
        <w:rPr>
          <w:rFonts w:ascii="Times New Roman" w:hAnsi="Times New Roman"/>
          <w:sz w:val="22"/>
          <w:szCs w:val="22"/>
        </w:rPr>
      </w:pPr>
      <w:r w:rsidRPr="003D61C7">
        <w:rPr>
          <w:rStyle w:val="a5"/>
          <w:rFonts w:ascii="Times New Roman" w:hAnsi="Times New Roman"/>
        </w:rPr>
        <w:footnoteRef/>
      </w:r>
      <w:r w:rsidRPr="003D61C7">
        <w:rPr>
          <w:rFonts w:ascii="Times New Roman" w:hAnsi="Times New Roman"/>
          <w:lang w:val="en-US"/>
        </w:rPr>
        <w:t xml:space="preserve"> </w:t>
      </w:r>
      <w:bookmarkStart w:id="27" w:name="_Hlk41589648"/>
      <w:r w:rsidRPr="003D61C7">
        <w:rPr>
          <w:rFonts w:ascii="Times New Roman" w:hAnsi="Times New Roman"/>
          <w:lang w:val="en-US"/>
        </w:rPr>
        <w:t xml:space="preserve">Yuan, G. Internationalization of Higher Education / </w:t>
      </w:r>
      <w:proofErr w:type="spellStart"/>
      <w:proofErr w:type="gramStart"/>
      <w:r w:rsidRPr="003D61C7">
        <w:rPr>
          <w:rFonts w:ascii="Times New Roman" w:hAnsi="Times New Roman"/>
          <w:lang w:val="en-US"/>
        </w:rPr>
        <w:t>G.Yuan</w:t>
      </w:r>
      <w:proofErr w:type="spellEnd"/>
      <w:proofErr w:type="gramEnd"/>
      <w:r w:rsidRPr="003D61C7">
        <w:rPr>
          <w:rFonts w:ascii="Times New Roman" w:hAnsi="Times New Roman"/>
          <w:lang w:val="en-US"/>
        </w:rPr>
        <w:t xml:space="preserve"> // The Palgrave International Handbook of Higher Education Policy and Governance. </w:t>
      </w:r>
      <w:r w:rsidRPr="003D61C7">
        <w:rPr>
          <w:rFonts w:ascii="Times New Roman" w:hAnsi="Times New Roman"/>
        </w:rPr>
        <w:t xml:space="preserve">2016. </w:t>
      </w:r>
      <w:r w:rsidRPr="003D61C7">
        <w:rPr>
          <w:rFonts w:ascii="Times New Roman" w:hAnsi="Times New Roman"/>
          <w:lang w:val="en-US"/>
        </w:rPr>
        <w:t>P</w:t>
      </w:r>
      <w:r w:rsidRPr="003D61C7">
        <w:rPr>
          <w:rFonts w:ascii="Times New Roman" w:hAnsi="Times New Roman"/>
        </w:rPr>
        <w:t>. 310. [Электронный ресурс]. Режим доступа: https://www.palgrave.com/gp/book/9781137456168</w:t>
      </w:r>
      <w:bookmarkEnd w:id="27"/>
      <w:r w:rsidRPr="003D61C7">
        <w:rPr>
          <w:rFonts w:ascii="Times New Roman" w:hAnsi="Times New Roman"/>
        </w:rPr>
        <w:t xml:space="preserve"> (дата обращения: 12.04.2020).</w:t>
      </w:r>
    </w:p>
  </w:footnote>
  <w:footnote w:id="20">
    <w:p w14:paraId="4F67CD7A" w14:textId="77777777" w:rsidR="00052C0D" w:rsidRPr="009F7DDC" w:rsidRDefault="00052C0D" w:rsidP="00690239">
      <w:pPr>
        <w:pStyle w:val="a3"/>
        <w:jc w:val="both"/>
        <w:rPr>
          <w:rFonts w:ascii="Times New Roman" w:hAnsi="Times New Roman"/>
        </w:rPr>
      </w:pPr>
      <w:r w:rsidRPr="009F7DDC">
        <w:rPr>
          <w:rStyle w:val="a5"/>
          <w:rFonts w:ascii="Times New Roman" w:hAnsi="Times New Roman"/>
        </w:rPr>
        <w:footnoteRef/>
      </w:r>
      <w:r w:rsidRPr="009F7DDC">
        <w:rPr>
          <w:rFonts w:ascii="Times New Roman" w:hAnsi="Times New Roman"/>
        </w:rPr>
        <w:t xml:space="preserve"> Указ Президента Российской Федерации от 01.12.2016 г. № 642 О Стратегии научно-технологического развития Российской Федерации. [Электронный ресурс]. Режим доступа: http://kremlin.ru/acts/bank/41449 (дата обращения: 10.05.2020).</w:t>
      </w:r>
    </w:p>
  </w:footnote>
  <w:footnote w:id="21">
    <w:p w14:paraId="5C42983C" w14:textId="77777777" w:rsidR="00052C0D" w:rsidRPr="009F7DDC" w:rsidRDefault="00052C0D" w:rsidP="00690239">
      <w:pPr>
        <w:pStyle w:val="a3"/>
        <w:jc w:val="both"/>
        <w:rPr>
          <w:rFonts w:ascii="Times New Roman" w:hAnsi="Times New Roman"/>
        </w:rPr>
      </w:pPr>
      <w:r w:rsidRPr="009F7DDC">
        <w:rPr>
          <w:rStyle w:val="a5"/>
          <w:rFonts w:ascii="Times New Roman" w:hAnsi="Times New Roman"/>
        </w:rPr>
        <w:footnoteRef/>
      </w:r>
      <w:bookmarkStart w:id="30" w:name="_Hlk41590415"/>
      <w:r w:rsidRPr="009F7DDC">
        <w:rPr>
          <w:rFonts w:ascii="Times New Roman" w:hAnsi="Times New Roman"/>
        </w:rPr>
        <w:t xml:space="preserve"> Фурсов К. С. Расчеты ИСИЭЗ НИУ ВШЭ по данным </w:t>
      </w:r>
      <w:r w:rsidRPr="009F7DDC">
        <w:rPr>
          <w:rFonts w:ascii="Times New Roman" w:hAnsi="Times New Roman"/>
          <w:lang w:val="en-US"/>
        </w:rPr>
        <w:t>Web</w:t>
      </w:r>
      <w:r w:rsidRPr="009F7DDC">
        <w:rPr>
          <w:rFonts w:ascii="Times New Roman" w:hAnsi="Times New Roman"/>
        </w:rPr>
        <w:t xml:space="preserve"> </w:t>
      </w:r>
      <w:r w:rsidRPr="009F7DDC">
        <w:rPr>
          <w:rFonts w:ascii="Times New Roman" w:hAnsi="Times New Roman"/>
          <w:lang w:val="en-US"/>
        </w:rPr>
        <w:t>of</w:t>
      </w:r>
      <w:r w:rsidRPr="009F7DDC">
        <w:rPr>
          <w:rFonts w:ascii="Times New Roman" w:hAnsi="Times New Roman"/>
        </w:rPr>
        <w:t xml:space="preserve"> </w:t>
      </w:r>
      <w:r w:rsidRPr="009F7DDC">
        <w:rPr>
          <w:rFonts w:ascii="Times New Roman" w:hAnsi="Times New Roman"/>
          <w:lang w:val="en-US"/>
        </w:rPr>
        <w:t>Science</w:t>
      </w:r>
      <w:r w:rsidRPr="009F7DDC">
        <w:rPr>
          <w:rFonts w:ascii="Times New Roman" w:hAnsi="Times New Roman"/>
        </w:rPr>
        <w:t xml:space="preserve"> </w:t>
      </w:r>
      <w:r w:rsidRPr="009F7DDC">
        <w:rPr>
          <w:rFonts w:ascii="Times New Roman" w:hAnsi="Times New Roman"/>
          <w:lang w:val="en-US"/>
        </w:rPr>
        <w:t>Core</w:t>
      </w:r>
      <w:r w:rsidRPr="009F7DDC">
        <w:rPr>
          <w:rFonts w:ascii="Times New Roman" w:hAnsi="Times New Roman"/>
        </w:rPr>
        <w:t xml:space="preserve"> </w:t>
      </w:r>
      <w:r w:rsidRPr="009F7DDC">
        <w:rPr>
          <w:rFonts w:ascii="Times New Roman" w:hAnsi="Times New Roman"/>
          <w:lang w:val="en-US"/>
        </w:rPr>
        <w:t>Collection</w:t>
      </w:r>
      <w:r w:rsidRPr="009F7DDC">
        <w:rPr>
          <w:rFonts w:ascii="Times New Roman" w:hAnsi="Times New Roman"/>
        </w:rPr>
        <w:t xml:space="preserve"> (</w:t>
      </w:r>
      <w:r w:rsidRPr="009F7DDC">
        <w:rPr>
          <w:rFonts w:ascii="Times New Roman" w:hAnsi="Times New Roman"/>
          <w:lang w:val="en-US"/>
        </w:rPr>
        <w:t>SCI</w:t>
      </w:r>
      <w:r w:rsidRPr="009F7DDC">
        <w:rPr>
          <w:rFonts w:ascii="Times New Roman" w:hAnsi="Times New Roman"/>
        </w:rPr>
        <w:t>-</w:t>
      </w:r>
      <w:r w:rsidRPr="009F7DDC">
        <w:rPr>
          <w:rFonts w:ascii="Times New Roman" w:hAnsi="Times New Roman"/>
          <w:lang w:val="en-US"/>
        </w:rPr>
        <w:t>EXPANDED</w:t>
      </w:r>
      <w:r w:rsidRPr="009F7DDC">
        <w:rPr>
          <w:rFonts w:ascii="Times New Roman" w:hAnsi="Times New Roman"/>
        </w:rPr>
        <w:t xml:space="preserve">, </w:t>
      </w:r>
      <w:r w:rsidRPr="009F7DDC">
        <w:rPr>
          <w:rFonts w:ascii="Times New Roman" w:hAnsi="Times New Roman"/>
          <w:lang w:val="en-US"/>
        </w:rPr>
        <w:t>SSCI</w:t>
      </w:r>
      <w:r w:rsidRPr="009F7DDC">
        <w:rPr>
          <w:rFonts w:ascii="Times New Roman" w:hAnsi="Times New Roman"/>
        </w:rPr>
        <w:t xml:space="preserve">, </w:t>
      </w:r>
      <w:r w:rsidRPr="009F7DDC">
        <w:rPr>
          <w:rFonts w:ascii="Times New Roman" w:hAnsi="Times New Roman"/>
          <w:lang w:val="en-US"/>
        </w:rPr>
        <w:t>A</w:t>
      </w:r>
      <w:r w:rsidRPr="009F7DDC">
        <w:rPr>
          <w:rFonts w:ascii="Times New Roman" w:hAnsi="Times New Roman"/>
        </w:rPr>
        <w:t>&amp;</w:t>
      </w:r>
      <w:r w:rsidRPr="009F7DDC">
        <w:rPr>
          <w:rFonts w:ascii="Times New Roman" w:hAnsi="Times New Roman"/>
          <w:lang w:val="en-US"/>
        </w:rPr>
        <w:t>HCI</w:t>
      </w:r>
      <w:r w:rsidRPr="009F7DDC">
        <w:rPr>
          <w:rFonts w:ascii="Times New Roman" w:hAnsi="Times New Roman"/>
        </w:rPr>
        <w:t xml:space="preserve">, </w:t>
      </w:r>
      <w:r w:rsidRPr="009F7DDC">
        <w:rPr>
          <w:rFonts w:ascii="Times New Roman" w:hAnsi="Times New Roman"/>
          <w:lang w:val="en-US"/>
        </w:rPr>
        <w:t>CPCI</w:t>
      </w:r>
      <w:r w:rsidRPr="009F7DDC">
        <w:rPr>
          <w:rFonts w:ascii="Times New Roman" w:hAnsi="Times New Roman"/>
        </w:rPr>
        <w:t>-</w:t>
      </w:r>
      <w:r w:rsidRPr="009F7DDC">
        <w:rPr>
          <w:rFonts w:ascii="Times New Roman" w:hAnsi="Times New Roman"/>
          <w:lang w:val="en-US"/>
        </w:rPr>
        <w:t>S</w:t>
      </w:r>
      <w:r w:rsidRPr="009F7DDC">
        <w:rPr>
          <w:rFonts w:ascii="Times New Roman" w:hAnsi="Times New Roman"/>
        </w:rPr>
        <w:t xml:space="preserve">, </w:t>
      </w:r>
      <w:r w:rsidRPr="009F7DDC">
        <w:rPr>
          <w:rFonts w:ascii="Times New Roman" w:hAnsi="Times New Roman"/>
          <w:lang w:val="en-US"/>
        </w:rPr>
        <w:t>CPCI</w:t>
      </w:r>
      <w:r w:rsidRPr="009F7DDC">
        <w:rPr>
          <w:rFonts w:ascii="Times New Roman" w:hAnsi="Times New Roman"/>
        </w:rPr>
        <w:t>-</w:t>
      </w:r>
      <w:r w:rsidRPr="009F7DDC">
        <w:rPr>
          <w:rFonts w:ascii="Times New Roman" w:hAnsi="Times New Roman"/>
          <w:lang w:val="en-US"/>
        </w:rPr>
        <w:t>SSH</w:t>
      </w:r>
      <w:r w:rsidRPr="009F7DDC">
        <w:rPr>
          <w:rFonts w:ascii="Times New Roman" w:hAnsi="Times New Roman"/>
        </w:rPr>
        <w:t>) / К. С. Фурсов // Наука. Технологии. Инновации. Информационный бюллетень Института статистических исследований и экономики знаний НИУ ВШЭ. 2016. № 3. С. 1. [Электронный ресурс]. Режим доступа:</w:t>
      </w:r>
      <w:r w:rsidRPr="00BE0DF9">
        <w:rPr>
          <w:rFonts w:ascii="Times New Roman" w:hAnsi="Times New Roman"/>
          <w:sz w:val="22"/>
          <w:szCs w:val="22"/>
        </w:rPr>
        <w:t xml:space="preserve"> </w:t>
      </w:r>
      <w:r w:rsidRPr="009F7DDC">
        <w:rPr>
          <w:rFonts w:ascii="Times New Roman" w:hAnsi="Times New Roman"/>
        </w:rPr>
        <w:t>https://issek.hse.ru/data/2016/06/15/1117430109/publication%20activities%20in%202000-2015.pdf</w:t>
      </w:r>
      <w:bookmarkEnd w:id="30"/>
      <w:r w:rsidRPr="009F7DDC">
        <w:rPr>
          <w:rFonts w:ascii="Times New Roman" w:hAnsi="Times New Roman"/>
        </w:rPr>
        <w:t xml:space="preserve"> (дата обращения: 12.05.2020).</w:t>
      </w:r>
    </w:p>
  </w:footnote>
  <w:footnote w:id="22">
    <w:p w14:paraId="01D72A9D" w14:textId="77777777" w:rsidR="00052C0D" w:rsidRPr="009F7DDC" w:rsidRDefault="00052C0D" w:rsidP="00690239">
      <w:pPr>
        <w:pStyle w:val="a3"/>
        <w:jc w:val="both"/>
        <w:rPr>
          <w:rFonts w:ascii="Times New Roman" w:hAnsi="Times New Roman"/>
        </w:rPr>
      </w:pPr>
      <w:r w:rsidRPr="009F7DDC">
        <w:rPr>
          <w:rStyle w:val="a5"/>
          <w:rFonts w:ascii="Times New Roman" w:hAnsi="Times New Roman"/>
        </w:rPr>
        <w:footnoteRef/>
      </w:r>
      <w:r w:rsidRPr="009F7DDC">
        <w:rPr>
          <w:rFonts w:ascii="Times New Roman" w:hAnsi="Times New Roman"/>
          <w:lang w:val="en-US"/>
        </w:rPr>
        <w:t xml:space="preserve"> </w:t>
      </w:r>
      <w:bookmarkStart w:id="31" w:name="_Hlk41590545"/>
      <w:r w:rsidRPr="009F7DDC">
        <w:rPr>
          <w:rFonts w:ascii="Times New Roman" w:hAnsi="Times New Roman"/>
          <w:lang w:val="en-US"/>
        </w:rPr>
        <w:t xml:space="preserve">Kozak M., </w:t>
      </w:r>
      <w:proofErr w:type="spellStart"/>
      <w:r w:rsidRPr="009F7DDC">
        <w:rPr>
          <w:rFonts w:ascii="Times New Roman" w:hAnsi="Times New Roman"/>
          <w:lang w:val="en-US"/>
        </w:rPr>
        <w:t>Bornmann</w:t>
      </w:r>
      <w:proofErr w:type="spellEnd"/>
      <w:r w:rsidRPr="009F7DDC">
        <w:rPr>
          <w:rFonts w:ascii="Times New Roman" w:hAnsi="Times New Roman"/>
          <w:lang w:val="en-US"/>
        </w:rPr>
        <w:t xml:space="preserve"> L., </w:t>
      </w:r>
      <w:proofErr w:type="spellStart"/>
      <w:r w:rsidRPr="009F7DDC">
        <w:rPr>
          <w:rFonts w:ascii="Times New Roman" w:hAnsi="Times New Roman"/>
          <w:lang w:val="en-US"/>
        </w:rPr>
        <w:t>Leydesdorff</w:t>
      </w:r>
      <w:proofErr w:type="spellEnd"/>
      <w:r w:rsidRPr="009F7DDC">
        <w:rPr>
          <w:rFonts w:ascii="Times New Roman" w:hAnsi="Times New Roman"/>
          <w:lang w:val="en-US"/>
        </w:rPr>
        <w:t xml:space="preserve"> L. How have the Eastern European countries of the former Warsaw Pact developed since 1990? A bibliometric study/ M. Kozak, L. </w:t>
      </w:r>
      <w:proofErr w:type="spellStart"/>
      <w:r w:rsidRPr="009F7DDC">
        <w:rPr>
          <w:rFonts w:ascii="Times New Roman" w:hAnsi="Times New Roman"/>
          <w:lang w:val="en-US"/>
        </w:rPr>
        <w:t>Bornmann</w:t>
      </w:r>
      <w:proofErr w:type="spellEnd"/>
      <w:r w:rsidRPr="009F7DDC">
        <w:rPr>
          <w:rFonts w:ascii="Times New Roman" w:hAnsi="Times New Roman"/>
          <w:lang w:val="en-US"/>
        </w:rPr>
        <w:t xml:space="preserve">, L. </w:t>
      </w:r>
      <w:proofErr w:type="spellStart"/>
      <w:r w:rsidRPr="009F7DDC">
        <w:rPr>
          <w:rFonts w:ascii="Times New Roman" w:hAnsi="Times New Roman"/>
          <w:lang w:val="en-US"/>
        </w:rPr>
        <w:t>Leydesdorff</w:t>
      </w:r>
      <w:proofErr w:type="spellEnd"/>
      <w:r w:rsidRPr="009F7DDC">
        <w:rPr>
          <w:rFonts w:ascii="Times New Roman" w:hAnsi="Times New Roman"/>
          <w:lang w:val="en-US"/>
        </w:rPr>
        <w:t xml:space="preserve"> // </w:t>
      </w:r>
      <w:proofErr w:type="spellStart"/>
      <w:r w:rsidRPr="009F7DDC">
        <w:rPr>
          <w:rFonts w:ascii="Times New Roman" w:hAnsi="Times New Roman"/>
          <w:lang w:val="en-US"/>
        </w:rPr>
        <w:t>Scientometrics</w:t>
      </w:r>
      <w:proofErr w:type="spellEnd"/>
      <w:r w:rsidRPr="009F7DDC">
        <w:rPr>
          <w:rFonts w:ascii="Times New Roman" w:hAnsi="Times New Roman"/>
          <w:lang w:val="en-US"/>
        </w:rPr>
        <w:t xml:space="preserve">. </w:t>
      </w:r>
      <w:r w:rsidRPr="009F7DDC">
        <w:rPr>
          <w:rFonts w:ascii="Times New Roman" w:hAnsi="Times New Roman"/>
        </w:rPr>
        <w:t xml:space="preserve">2015. № 102 (2). </w:t>
      </w:r>
      <w:r w:rsidRPr="009F7DDC">
        <w:rPr>
          <w:rFonts w:ascii="Times New Roman" w:hAnsi="Times New Roman"/>
          <w:lang w:val="en-US"/>
        </w:rPr>
        <w:t>P</w:t>
      </w:r>
      <w:r w:rsidRPr="009F7DDC">
        <w:rPr>
          <w:rFonts w:ascii="Times New Roman" w:hAnsi="Times New Roman"/>
        </w:rPr>
        <w:t>. 11–13 [Электронный ресурс]. Режим доступа: https://link.springer.com/article/10.1007/s11192-014-1439-8</w:t>
      </w:r>
      <w:bookmarkEnd w:id="31"/>
      <w:r w:rsidRPr="009F7DDC">
        <w:rPr>
          <w:rFonts w:ascii="Times New Roman" w:hAnsi="Times New Roman"/>
        </w:rPr>
        <w:t xml:space="preserve"> (дата обращения: 12.05.2020).</w:t>
      </w:r>
    </w:p>
  </w:footnote>
  <w:footnote w:id="23">
    <w:p w14:paraId="368A8355" w14:textId="77777777" w:rsidR="00052C0D" w:rsidRPr="009F7DDC" w:rsidRDefault="00052C0D" w:rsidP="00690239">
      <w:pPr>
        <w:pStyle w:val="a3"/>
        <w:jc w:val="both"/>
        <w:rPr>
          <w:rFonts w:ascii="Times New Roman" w:hAnsi="Times New Roman"/>
        </w:rPr>
      </w:pPr>
      <w:r w:rsidRPr="009F7DDC">
        <w:rPr>
          <w:rStyle w:val="a5"/>
          <w:rFonts w:ascii="Times New Roman" w:hAnsi="Times New Roman"/>
        </w:rPr>
        <w:footnoteRef/>
      </w:r>
      <w:r w:rsidRPr="009F7DDC">
        <w:rPr>
          <w:rFonts w:ascii="Times New Roman" w:hAnsi="Times New Roman"/>
        </w:rPr>
        <w:t xml:space="preserve"> </w:t>
      </w:r>
      <w:bookmarkStart w:id="32" w:name="_Hlk41590716"/>
      <w:r w:rsidRPr="009F7DDC">
        <w:rPr>
          <w:rFonts w:ascii="Times New Roman" w:hAnsi="Times New Roman"/>
        </w:rPr>
        <w:t>Кириллова О. В., Кузнецов А. Ю., Диментов А. В. Категории и критерии оценки российских</w:t>
      </w:r>
    </w:p>
    <w:p w14:paraId="7ADD137E" w14:textId="77777777" w:rsidR="00052C0D" w:rsidRPr="00BE0DF9" w:rsidRDefault="00052C0D" w:rsidP="00690239">
      <w:pPr>
        <w:pStyle w:val="a3"/>
        <w:jc w:val="both"/>
        <w:rPr>
          <w:sz w:val="22"/>
          <w:szCs w:val="22"/>
        </w:rPr>
      </w:pPr>
      <w:r w:rsidRPr="009F7DDC">
        <w:rPr>
          <w:rFonts w:ascii="Times New Roman" w:hAnsi="Times New Roman"/>
        </w:rPr>
        <w:t>журналов и программы их развития / О. В. Кириллова, А. Ю. Кузнецов, А. В. Диментов // Научная периодика: проблемы и решения. 2014. №4 (5). С. 21 [Электронный ресурс]. - Режим доступа: https://creativeconomy.ru/lib/10237</w:t>
      </w:r>
      <w:bookmarkEnd w:id="32"/>
      <w:r w:rsidRPr="009F7DDC">
        <w:rPr>
          <w:rFonts w:ascii="Times New Roman" w:hAnsi="Times New Roman"/>
        </w:rPr>
        <w:t xml:space="preserve"> (дата обращения: 14.05.2020).</w:t>
      </w:r>
    </w:p>
  </w:footnote>
  <w:footnote w:id="24">
    <w:p w14:paraId="0E41C1C9" w14:textId="77777777" w:rsidR="00052C0D" w:rsidRPr="009F7DDC" w:rsidRDefault="00052C0D" w:rsidP="00690239">
      <w:pPr>
        <w:pStyle w:val="a3"/>
        <w:jc w:val="both"/>
        <w:rPr>
          <w:rFonts w:ascii="Times New Roman" w:hAnsi="Times New Roman"/>
        </w:rPr>
      </w:pPr>
      <w:r w:rsidRPr="009F7DDC">
        <w:rPr>
          <w:rStyle w:val="a5"/>
          <w:rFonts w:ascii="Times New Roman" w:hAnsi="Times New Roman"/>
        </w:rPr>
        <w:footnoteRef/>
      </w:r>
      <w:r w:rsidRPr="009F7DDC">
        <w:rPr>
          <w:rFonts w:ascii="Times New Roman" w:hAnsi="Times New Roman"/>
        </w:rPr>
        <w:t xml:space="preserve"> </w:t>
      </w:r>
      <w:bookmarkStart w:id="33" w:name="_Hlk41590875"/>
      <w:r w:rsidRPr="009F7DDC">
        <w:rPr>
          <w:rFonts w:ascii="Times New Roman" w:hAnsi="Times New Roman"/>
        </w:rPr>
        <w:t>Авдеева Н. В., Лобанова Г. А. Структурирование научной статьи в формате «</w:t>
      </w:r>
      <w:proofErr w:type="spellStart"/>
      <w:r w:rsidRPr="009F7DDC">
        <w:rPr>
          <w:rFonts w:ascii="Times New Roman" w:hAnsi="Times New Roman"/>
        </w:rPr>
        <w:t>Introduction</w:t>
      </w:r>
      <w:proofErr w:type="spellEnd"/>
      <w:r w:rsidRPr="009F7DDC">
        <w:rPr>
          <w:rFonts w:ascii="Times New Roman" w:hAnsi="Times New Roman"/>
        </w:rPr>
        <w:t xml:space="preserve">, </w:t>
      </w:r>
      <w:proofErr w:type="spellStart"/>
      <w:r w:rsidRPr="009F7DDC">
        <w:rPr>
          <w:rFonts w:ascii="Times New Roman" w:hAnsi="Times New Roman"/>
        </w:rPr>
        <w:t>Methods</w:t>
      </w:r>
      <w:proofErr w:type="spellEnd"/>
      <w:r w:rsidRPr="009F7DDC">
        <w:rPr>
          <w:rFonts w:ascii="Times New Roman" w:hAnsi="Times New Roman"/>
        </w:rPr>
        <w:t xml:space="preserve">, </w:t>
      </w:r>
      <w:proofErr w:type="spellStart"/>
      <w:r w:rsidRPr="009F7DDC">
        <w:rPr>
          <w:rFonts w:ascii="Times New Roman" w:hAnsi="Times New Roman"/>
        </w:rPr>
        <w:t>Results</w:t>
      </w:r>
      <w:proofErr w:type="spellEnd"/>
      <w:r w:rsidRPr="009F7DDC">
        <w:rPr>
          <w:rFonts w:ascii="Times New Roman" w:hAnsi="Times New Roman"/>
        </w:rPr>
        <w:t xml:space="preserve"> </w:t>
      </w:r>
      <w:proofErr w:type="spellStart"/>
      <w:r w:rsidRPr="009F7DDC">
        <w:rPr>
          <w:rFonts w:ascii="Times New Roman" w:hAnsi="Times New Roman"/>
        </w:rPr>
        <w:t>and</w:t>
      </w:r>
      <w:proofErr w:type="spellEnd"/>
      <w:r w:rsidRPr="009F7DDC">
        <w:rPr>
          <w:rFonts w:ascii="Times New Roman" w:hAnsi="Times New Roman"/>
        </w:rPr>
        <w:t xml:space="preserve"> </w:t>
      </w:r>
      <w:proofErr w:type="spellStart"/>
      <w:r w:rsidRPr="009F7DDC">
        <w:rPr>
          <w:rFonts w:ascii="Times New Roman" w:hAnsi="Times New Roman"/>
        </w:rPr>
        <w:t>Discussion</w:t>
      </w:r>
      <w:proofErr w:type="spellEnd"/>
      <w:r w:rsidRPr="009F7DDC">
        <w:rPr>
          <w:rFonts w:ascii="Times New Roman" w:hAnsi="Times New Roman"/>
        </w:rPr>
        <w:t>»: что важно учитывать начинающему автору / Н. В. Авдеева, Г. А. Лобанова // Федеральное государственное бюджетное учреждение «Российская государственная библиотека». 2016. С. 2 Режим доступа: https://openedu.rea.ru/jour/article/viewFile/314/284</w:t>
      </w:r>
      <w:bookmarkEnd w:id="33"/>
      <w:r w:rsidRPr="009F7DDC">
        <w:rPr>
          <w:rFonts w:ascii="Times New Roman" w:hAnsi="Times New Roman"/>
        </w:rPr>
        <w:t xml:space="preserve"> (дата обращения: 14.05.2020).</w:t>
      </w:r>
    </w:p>
  </w:footnote>
  <w:footnote w:id="25">
    <w:p w14:paraId="0BB3FCFC" w14:textId="77777777" w:rsidR="00052C0D" w:rsidRPr="005C2543" w:rsidRDefault="00052C0D" w:rsidP="00690239">
      <w:pPr>
        <w:pStyle w:val="a3"/>
        <w:rPr>
          <w:rFonts w:ascii="Times New Roman" w:hAnsi="Times New Roman"/>
          <w:sz w:val="22"/>
          <w:szCs w:val="22"/>
          <w:lang w:val="en-US"/>
        </w:rPr>
      </w:pPr>
      <w:r w:rsidRPr="00DB3848">
        <w:rPr>
          <w:rStyle w:val="a5"/>
          <w:rFonts w:ascii="Times New Roman" w:hAnsi="Times New Roman"/>
          <w:sz w:val="22"/>
          <w:szCs w:val="22"/>
        </w:rPr>
        <w:footnoteRef/>
      </w:r>
      <w:r w:rsidRPr="005C2543">
        <w:rPr>
          <w:rFonts w:ascii="Times New Roman" w:hAnsi="Times New Roman"/>
          <w:sz w:val="22"/>
          <w:szCs w:val="22"/>
          <w:lang w:val="en-US"/>
        </w:rPr>
        <w:t xml:space="preserve"> </w:t>
      </w:r>
      <w:r w:rsidRPr="00DB3848">
        <w:rPr>
          <w:rFonts w:ascii="Times New Roman" w:hAnsi="Times New Roman"/>
          <w:sz w:val="22"/>
          <w:szCs w:val="22"/>
        </w:rPr>
        <w:t>Там</w:t>
      </w:r>
      <w:r w:rsidRPr="005C2543">
        <w:rPr>
          <w:rFonts w:ascii="Times New Roman" w:hAnsi="Times New Roman"/>
          <w:sz w:val="22"/>
          <w:szCs w:val="22"/>
          <w:lang w:val="en-US"/>
        </w:rPr>
        <w:t xml:space="preserve"> </w:t>
      </w:r>
      <w:r w:rsidRPr="00DB3848">
        <w:rPr>
          <w:rFonts w:ascii="Times New Roman" w:hAnsi="Times New Roman"/>
          <w:sz w:val="22"/>
          <w:szCs w:val="22"/>
        </w:rPr>
        <w:t>же</w:t>
      </w:r>
      <w:r w:rsidRPr="005C2543">
        <w:rPr>
          <w:rFonts w:ascii="Times New Roman" w:hAnsi="Times New Roman"/>
          <w:sz w:val="22"/>
          <w:szCs w:val="22"/>
          <w:lang w:val="en-US"/>
        </w:rPr>
        <w:t>.</w:t>
      </w:r>
    </w:p>
  </w:footnote>
  <w:footnote w:id="26">
    <w:p w14:paraId="12FD1588" w14:textId="77777777" w:rsidR="00052C0D" w:rsidRPr="009F7DDC" w:rsidRDefault="00052C0D" w:rsidP="00A852E3">
      <w:pPr>
        <w:pStyle w:val="a3"/>
        <w:jc w:val="both"/>
        <w:rPr>
          <w:rFonts w:ascii="Times New Roman" w:hAnsi="Times New Roman"/>
        </w:rPr>
      </w:pPr>
      <w:r w:rsidRPr="009F7DDC">
        <w:rPr>
          <w:rStyle w:val="a5"/>
          <w:rFonts w:ascii="Times New Roman" w:hAnsi="Times New Roman"/>
        </w:rPr>
        <w:footnoteRef/>
      </w:r>
      <w:r w:rsidRPr="009F7DDC">
        <w:rPr>
          <w:rFonts w:ascii="Times New Roman" w:hAnsi="Times New Roman"/>
          <w:lang w:val="en-US"/>
        </w:rPr>
        <w:t xml:space="preserve"> </w:t>
      </w:r>
      <w:bookmarkStart w:id="37" w:name="_Hlk41590995"/>
      <w:r w:rsidRPr="009F7DDC">
        <w:rPr>
          <w:rFonts w:ascii="Times New Roman" w:hAnsi="Times New Roman"/>
          <w:lang w:val="en-US"/>
        </w:rPr>
        <w:t xml:space="preserve">Conley, J. P. Low acceptance rates, commercial publishing, and the future of scholarly communication. / J. P. Conley // Economics Bulletin. </w:t>
      </w:r>
      <w:r w:rsidRPr="009F7DDC">
        <w:rPr>
          <w:rFonts w:ascii="Times New Roman" w:hAnsi="Times New Roman"/>
        </w:rPr>
        <w:t xml:space="preserve">2012. </w:t>
      </w:r>
      <w:r w:rsidRPr="009F7DDC">
        <w:rPr>
          <w:rFonts w:ascii="Times New Roman" w:hAnsi="Times New Roman"/>
          <w:lang w:val="en-US"/>
        </w:rPr>
        <w:t>No</w:t>
      </w:r>
      <w:r w:rsidRPr="009F7DDC">
        <w:rPr>
          <w:rFonts w:ascii="Times New Roman" w:hAnsi="Times New Roman"/>
        </w:rPr>
        <w:t xml:space="preserve">. 32 (4). </w:t>
      </w:r>
      <w:r w:rsidRPr="009F7DDC">
        <w:rPr>
          <w:rFonts w:ascii="Times New Roman" w:hAnsi="Times New Roman"/>
          <w:lang w:val="en-US"/>
        </w:rPr>
        <w:t>P</w:t>
      </w:r>
      <w:r w:rsidRPr="009F7DDC">
        <w:rPr>
          <w:rFonts w:ascii="Times New Roman" w:hAnsi="Times New Roman"/>
        </w:rPr>
        <w:t xml:space="preserve">. 3 [Электронный ресурс]. Режим доступа: </w:t>
      </w:r>
      <w:r w:rsidRPr="009F7DDC">
        <w:rPr>
          <w:rFonts w:ascii="Times New Roman" w:hAnsi="Times New Roman"/>
          <w:lang w:val="en-US"/>
        </w:rPr>
        <w:t>http</w:t>
      </w:r>
      <w:r w:rsidRPr="009F7DDC">
        <w:rPr>
          <w:rFonts w:ascii="Times New Roman" w:hAnsi="Times New Roman"/>
        </w:rPr>
        <w:t>://</w:t>
      </w:r>
      <w:r w:rsidRPr="009F7DDC">
        <w:rPr>
          <w:rFonts w:ascii="Times New Roman" w:hAnsi="Times New Roman"/>
          <w:lang w:val="en-US"/>
        </w:rPr>
        <w:t>www</w:t>
      </w:r>
      <w:r w:rsidRPr="009F7DDC">
        <w:rPr>
          <w:rFonts w:ascii="Times New Roman" w:hAnsi="Times New Roman"/>
        </w:rPr>
        <w:t>.</w:t>
      </w:r>
      <w:proofErr w:type="spellStart"/>
      <w:r w:rsidRPr="009F7DDC">
        <w:rPr>
          <w:rFonts w:ascii="Times New Roman" w:hAnsi="Times New Roman"/>
          <w:lang w:val="en-US"/>
        </w:rPr>
        <w:t>accessecon</w:t>
      </w:r>
      <w:proofErr w:type="spellEnd"/>
      <w:r w:rsidRPr="009F7DDC">
        <w:rPr>
          <w:rFonts w:ascii="Times New Roman" w:hAnsi="Times New Roman"/>
        </w:rPr>
        <w:t>.</w:t>
      </w:r>
      <w:r w:rsidRPr="009F7DDC">
        <w:rPr>
          <w:rFonts w:ascii="Times New Roman" w:hAnsi="Times New Roman"/>
          <w:lang w:val="en-US"/>
        </w:rPr>
        <w:t>com</w:t>
      </w:r>
      <w:r w:rsidRPr="009F7DDC">
        <w:rPr>
          <w:rFonts w:ascii="Times New Roman" w:hAnsi="Times New Roman"/>
        </w:rPr>
        <w:t>/</w:t>
      </w:r>
      <w:r w:rsidRPr="009F7DDC">
        <w:rPr>
          <w:rFonts w:ascii="Times New Roman" w:hAnsi="Times New Roman"/>
          <w:lang w:val="en-US"/>
        </w:rPr>
        <w:t>pubs</w:t>
      </w:r>
      <w:r w:rsidRPr="009F7DDC">
        <w:rPr>
          <w:rFonts w:ascii="Times New Roman" w:hAnsi="Times New Roman"/>
        </w:rPr>
        <w:t>/</w:t>
      </w:r>
      <w:r w:rsidRPr="009F7DDC">
        <w:rPr>
          <w:rFonts w:ascii="Times New Roman" w:hAnsi="Times New Roman"/>
          <w:lang w:val="en-US"/>
        </w:rPr>
        <w:t>EB</w:t>
      </w:r>
      <w:r w:rsidRPr="009F7DDC">
        <w:rPr>
          <w:rFonts w:ascii="Times New Roman" w:hAnsi="Times New Roman"/>
        </w:rPr>
        <w:t>/2012/</w:t>
      </w:r>
      <w:r w:rsidRPr="009F7DDC">
        <w:rPr>
          <w:rFonts w:ascii="Times New Roman" w:hAnsi="Times New Roman"/>
          <w:lang w:val="en-US"/>
        </w:rPr>
        <w:t>Volume</w:t>
      </w:r>
      <w:r w:rsidRPr="009F7DDC">
        <w:rPr>
          <w:rFonts w:ascii="Times New Roman" w:hAnsi="Times New Roman"/>
        </w:rPr>
        <w:t>32/</w:t>
      </w:r>
      <w:r w:rsidRPr="009F7DDC">
        <w:rPr>
          <w:rFonts w:ascii="Times New Roman" w:hAnsi="Times New Roman"/>
          <w:lang w:val="en-US"/>
        </w:rPr>
        <w:t>EB</w:t>
      </w:r>
      <w:r w:rsidRPr="009F7DDC">
        <w:rPr>
          <w:rFonts w:ascii="Times New Roman" w:hAnsi="Times New Roman"/>
        </w:rPr>
        <w:t>-12-</w:t>
      </w:r>
      <w:r w:rsidRPr="009F7DDC">
        <w:rPr>
          <w:rFonts w:ascii="Times New Roman" w:hAnsi="Times New Roman"/>
          <w:lang w:val="en-US"/>
        </w:rPr>
        <w:t>V</w:t>
      </w:r>
      <w:r w:rsidRPr="009F7DDC">
        <w:rPr>
          <w:rFonts w:ascii="Times New Roman" w:hAnsi="Times New Roman"/>
        </w:rPr>
        <w:t>32-</w:t>
      </w:r>
      <w:r w:rsidRPr="009F7DDC">
        <w:rPr>
          <w:rFonts w:ascii="Times New Roman" w:hAnsi="Times New Roman"/>
          <w:lang w:val="en-US"/>
        </w:rPr>
        <w:t>I</w:t>
      </w:r>
      <w:r w:rsidRPr="009F7DDC">
        <w:rPr>
          <w:rFonts w:ascii="Times New Roman" w:hAnsi="Times New Roman"/>
        </w:rPr>
        <w:t>4-</w:t>
      </w:r>
      <w:r w:rsidRPr="009F7DDC">
        <w:rPr>
          <w:rFonts w:ascii="Times New Roman" w:hAnsi="Times New Roman"/>
          <w:lang w:val="en-US"/>
        </w:rPr>
        <w:t>A</w:t>
      </w:r>
      <w:r w:rsidRPr="009F7DDC">
        <w:rPr>
          <w:rFonts w:ascii="Times New Roman" w:hAnsi="Times New Roman"/>
        </w:rPr>
        <w:t>37.</w:t>
      </w:r>
      <w:r w:rsidRPr="009F7DDC">
        <w:rPr>
          <w:rFonts w:ascii="Times New Roman" w:hAnsi="Times New Roman"/>
          <w:lang w:val="en-US"/>
        </w:rPr>
        <w:t>pdf</w:t>
      </w:r>
      <w:bookmarkEnd w:id="37"/>
      <w:r w:rsidRPr="009F7DDC">
        <w:rPr>
          <w:rFonts w:ascii="Times New Roman" w:hAnsi="Times New Roman"/>
        </w:rPr>
        <w:t xml:space="preserve"> (дата обращения: 15.05.2020)/</w:t>
      </w:r>
    </w:p>
  </w:footnote>
  <w:footnote w:id="27">
    <w:p w14:paraId="122FCEE9" w14:textId="77777777" w:rsidR="00052C0D" w:rsidRPr="009F7DDC" w:rsidRDefault="00052C0D" w:rsidP="00A852E3">
      <w:pPr>
        <w:pStyle w:val="a3"/>
        <w:jc w:val="both"/>
        <w:rPr>
          <w:rFonts w:ascii="Times New Roman" w:hAnsi="Times New Roman"/>
        </w:rPr>
      </w:pPr>
      <w:r w:rsidRPr="009F7DDC">
        <w:rPr>
          <w:rStyle w:val="a5"/>
          <w:rFonts w:ascii="Times New Roman" w:hAnsi="Times New Roman"/>
        </w:rPr>
        <w:footnoteRef/>
      </w:r>
      <w:r w:rsidRPr="009F7DDC">
        <w:rPr>
          <w:rFonts w:ascii="Times New Roman" w:hAnsi="Times New Roman"/>
          <w:lang w:val="en-US"/>
        </w:rPr>
        <w:t xml:space="preserve"> </w:t>
      </w:r>
      <w:bookmarkStart w:id="38" w:name="_Hlk41591232"/>
      <w:r w:rsidRPr="009F7DDC">
        <w:rPr>
          <w:rFonts w:ascii="Times New Roman" w:hAnsi="Times New Roman"/>
          <w:lang w:val="en-US"/>
        </w:rPr>
        <w:t xml:space="preserve">Ware M, </w:t>
      </w:r>
      <w:proofErr w:type="spellStart"/>
      <w:r w:rsidRPr="009F7DDC">
        <w:rPr>
          <w:rFonts w:ascii="Times New Roman" w:hAnsi="Times New Roman"/>
          <w:lang w:val="en-US"/>
        </w:rPr>
        <w:t>Mabe</w:t>
      </w:r>
      <w:proofErr w:type="spellEnd"/>
      <w:r w:rsidRPr="009F7DDC">
        <w:rPr>
          <w:rFonts w:ascii="Times New Roman" w:hAnsi="Times New Roman"/>
          <w:lang w:val="en-US"/>
        </w:rPr>
        <w:t xml:space="preserve"> M. The STM Report / M. Ware, M. </w:t>
      </w:r>
      <w:proofErr w:type="spellStart"/>
      <w:r w:rsidRPr="009F7DDC">
        <w:rPr>
          <w:rFonts w:ascii="Times New Roman" w:hAnsi="Times New Roman"/>
          <w:lang w:val="en-US"/>
        </w:rPr>
        <w:t>Mabe</w:t>
      </w:r>
      <w:proofErr w:type="spellEnd"/>
      <w:r w:rsidRPr="009F7DDC">
        <w:rPr>
          <w:rFonts w:ascii="Times New Roman" w:hAnsi="Times New Roman"/>
          <w:lang w:val="en-US"/>
        </w:rPr>
        <w:t xml:space="preserve"> // The Hague: International Association of Scientific, Technical and Medical Publishers. </w:t>
      </w:r>
      <w:r w:rsidRPr="009F7DDC">
        <w:rPr>
          <w:rFonts w:ascii="Times New Roman" w:hAnsi="Times New Roman"/>
        </w:rPr>
        <w:t xml:space="preserve">2012. </w:t>
      </w:r>
      <w:r w:rsidRPr="009F7DDC">
        <w:rPr>
          <w:rFonts w:ascii="Times New Roman" w:hAnsi="Times New Roman"/>
          <w:lang w:val="en-US"/>
        </w:rPr>
        <w:t>No</w:t>
      </w:r>
      <w:r w:rsidRPr="009F7DDC">
        <w:rPr>
          <w:rFonts w:ascii="Times New Roman" w:hAnsi="Times New Roman"/>
        </w:rPr>
        <w:t xml:space="preserve">. 3. </w:t>
      </w:r>
      <w:r w:rsidRPr="009F7DDC">
        <w:rPr>
          <w:rFonts w:ascii="Times New Roman" w:hAnsi="Times New Roman"/>
          <w:lang w:val="en-US"/>
        </w:rPr>
        <w:t>P</w:t>
      </w:r>
      <w:r w:rsidRPr="009F7DDC">
        <w:rPr>
          <w:rFonts w:ascii="Times New Roman" w:hAnsi="Times New Roman"/>
        </w:rPr>
        <w:t xml:space="preserve">. 5 [Электронный ресурс]. Режим доступа: </w:t>
      </w:r>
      <w:r w:rsidRPr="009F7DDC">
        <w:rPr>
          <w:rFonts w:ascii="Times New Roman" w:hAnsi="Times New Roman"/>
          <w:lang w:val="en-US"/>
        </w:rPr>
        <w:t>https</w:t>
      </w:r>
      <w:r w:rsidRPr="009F7DDC">
        <w:rPr>
          <w:rFonts w:ascii="Times New Roman" w:hAnsi="Times New Roman"/>
        </w:rPr>
        <w:t>://</w:t>
      </w:r>
      <w:r w:rsidRPr="009F7DDC">
        <w:rPr>
          <w:rFonts w:ascii="Times New Roman" w:hAnsi="Times New Roman"/>
          <w:lang w:val="en-US"/>
        </w:rPr>
        <w:t>www</w:t>
      </w:r>
      <w:r w:rsidRPr="009F7DDC">
        <w:rPr>
          <w:rFonts w:ascii="Times New Roman" w:hAnsi="Times New Roman"/>
        </w:rPr>
        <w:t>.</w:t>
      </w:r>
      <w:proofErr w:type="spellStart"/>
      <w:r w:rsidRPr="009F7DDC">
        <w:rPr>
          <w:rFonts w:ascii="Times New Roman" w:hAnsi="Times New Roman"/>
          <w:lang w:val="en-US"/>
        </w:rPr>
        <w:t>stm</w:t>
      </w:r>
      <w:proofErr w:type="spellEnd"/>
      <w:r w:rsidRPr="009F7DDC">
        <w:rPr>
          <w:rFonts w:ascii="Times New Roman" w:hAnsi="Times New Roman"/>
        </w:rPr>
        <w:t>-</w:t>
      </w:r>
      <w:proofErr w:type="spellStart"/>
      <w:r w:rsidRPr="009F7DDC">
        <w:rPr>
          <w:rFonts w:ascii="Times New Roman" w:hAnsi="Times New Roman"/>
          <w:lang w:val="en-US"/>
        </w:rPr>
        <w:t>assoc</w:t>
      </w:r>
      <w:proofErr w:type="spellEnd"/>
      <w:r w:rsidRPr="009F7DDC">
        <w:rPr>
          <w:rFonts w:ascii="Times New Roman" w:hAnsi="Times New Roman"/>
        </w:rPr>
        <w:t>.</w:t>
      </w:r>
      <w:r w:rsidRPr="009F7DDC">
        <w:rPr>
          <w:rFonts w:ascii="Times New Roman" w:hAnsi="Times New Roman"/>
          <w:lang w:val="en-US"/>
        </w:rPr>
        <w:t>org</w:t>
      </w:r>
      <w:r w:rsidRPr="009F7DDC">
        <w:rPr>
          <w:rFonts w:ascii="Times New Roman" w:hAnsi="Times New Roman"/>
        </w:rPr>
        <w:t>/2012_12_11_</w:t>
      </w:r>
      <w:r w:rsidRPr="009F7DDC">
        <w:rPr>
          <w:rFonts w:ascii="Times New Roman" w:hAnsi="Times New Roman"/>
          <w:lang w:val="en-US"/>
        </w:rPr>
        <w:t>STM</w:t>
      </w:r>
      <w:r w:rsidRPr="009F7DDC">
        <w:rPr>
          <w:rFonts w:ascii="Times New Roman" w:hAnsi="Times New Roman"/>
        </w:rPr>
        <w:t>_</w:t>
      </w:r>
      <w:r w:rsidRPr="009F7DDC">
        <w:rPr>
          <w:rFonts w:ascii="Times New Roman" w:hAnsi="Times New Roman"/>
          <w:lang w:val="en-US"/>
        </w:rPr>
        <w:t>Report</w:t>
      </w:r>
      <w:r w:rsidRPr="009F7DDC">
        <w:rPr>
          <w:rFonts w:ascii="Times New Roman" w:hAnsi="Times New Roman"/>
        </w:rPr>
        <w:t>_2012.</w:t>
      </w:r>
      <w:r w:rsidRPr="009F7DDC">
        <w:rPr>
          <w:rFonts w:ascii="Times New Roman" w:hAnsi="Times New Roman"/>
          <w:lang w:val="en-US"/>
        </w:rPr>
        <w:t>pdf</w:t>
      </w:r>
      <w:bookmarkEnd w:id="38"/>
      <w:r w:rsidRPr="009F7DDC">
        <w:rPr>
          <w:rFonts w:ascii="Times New Roman" w:hAnsi="Times New Roman"/>
        </w:rPr>
        <w:t xml:space="preserve"> </w:t>
      </w:r>
      <w:bookmarkStart w:id="39" w:name="_Hlk41909718"/>
      <w:r w:rsidRPr="009F7DDC">
        <w:rPr>
          <w:rFonts w:ascii="Times New Roman" w:hAnsi="Times New Roman"/>
        </w:rPr>
        <w:t>(дата обращения: 15.05.2020)</w:t>
      </w:r>
      <w:bookmarkEnd w:id="39"/>
      <w:r w:rsidRPr="009F7DDC">
        <w:rPr>
          <w:rFonts w:ascii="Times New Roman" w:hAnsi="Times New Roman"/>
        </w:rPr>
        <w:t>/</w:t>
      </w:r>
    </w:p>
  </w:footnote>
  <w:footnote w:id="28">
    <w:p w14:paraId="4F218594" w14:textId="77777777" w:rsidR="00052C0D" w:rsidRPr="00690239" w:rsidRDefault="00052C0D" w:rsidP="00690239">
      <w:pPr>
        <w:pStyle w:val="a3"/>
        <w:jc w:val="both"/>
        <w:rPr>
          <w:sz w:val="22"/>
          <w:szCs w:val="22"/>
        </w:rPr>
      </w:pPr>
      <w:r w:rsidRPr="009F7DDC">
        <w:rPr>
          <w:rStyle w:val="a5"/>
          <w:rFonts w:ascii="Times New Roman" w:hAnsi="Times New Roman"/>
        </w:rPr>
        <w:footnoteRef/>
      </w:r>
      <w:r w:rsidRPr="009F7DDC">
        <w:rPr>
          <w:rFonts w:ascii="Times New Roman" w:hAnsi="Times New Roman"/>
        </w:rPr>
        <w:t xml:space="preserve"> Парфенова С. Л., Гришакина Е. Г., Богатов В. В. Анализ публикационной активности российских исследователей в научных журналах, индексируемых в международных базах </w:t>
      </w:r>
      <w:proofErr w:type="spellStart"/>
      <w:r w:rsidRPr="009F7DDC">
        <w:rPr>
          <w:rFonts w:ascii="Times New Roman" w:hAnsi="Times New Roman"/>
        </w:rPr>
        <w:t>Web</w:t>
      </w:r>
      <w:proofErr w:type="spellEnd"/>
      <w:r w:rsidRPr="009F7DDC">
        <w:rPr>
          <w:rFonts w:ascii="Times New Roman" w:hAnsi="Times New Roman"/>
        </w:rPr>
        <w:t xml:space="preserve"> </w:t>
      </w:r>
      <w:proofErr w:type="spellStart"/>
      <w:r w:rsidRPr="009F7DDC">
        <w:rPr>
          <w:rFonts w:ascii="Times New Roman" w:hAnsi="Times New Roman"/>
        </w:rPr>
        <w:t>of</w:t>
      </w:r>
      <w:proofErr w:type="spellEnd"/>
      <w:r w:rsidRPr="009F7DDC">
        <w:rPr>
          <w:rFonts w:ascii="Times New Roman" w:hAnsi="Times New Roman"/>
        </w:rPr>
        <w:t xml:space="preserve"> </w:t>
      </w:r>
      <w:proofErr w:type="spellStart"/>
      <w:r w:rsidRPr="009F7DDC">
        <w:rPr>
          <w:rFonts w:ascii="Times New Roman" w:hAnsi="Times New Roman"/>
        </w:rPr>
        <w:t>Science</w:t>
      </w:r>
      <w:proofErr w:type="spellEnd"/>
      <w:r w:rsidRPr="009F7DDC">
        <w:rPr>
          <w:rFonts w:ascii="Times New Roman" w:hAnsi="Times New Roman"/>
        </w:rPr>
        <w:t xml:space="preserve"> / С. Л. Парфенова, Е. Г. Гришакина, В. В. Богатов // Управление наукой и наукометрия. -2017. № 1 (23). С. 3 [Электронный ресурс]. Режим доступа: https://cyberleninka.ru/article/n/analiz-publikatsionnoy-aktivnosti-rossiyskih-issledovateley-v-nauchnyh-zhurnalah-indeksiruemyh-v-mezhdunarodnyh-bazah-web-of-science (дата обращения: 15.05.2020).</w:t>
      </w:r>
    </w:p>
  </w:footnote>
  <w:footnote w:id="29">
    <w:p w14:paraId="540E5CCD" w14:textId="77777777" w:rsidR="00052C0D" w:rsidRPr="00E734D9" w:rsidRDefault="00052C0D" w:rsidP="00690239">
      <w:pPr>
        <w:pStyle w:val="a3"/>
        <w:jc w:val="both"/>
        <w:rPr>
          <w:rFonts w:ascii="Times New Roman" w:hAnsi="Times New Roman"/>
        </w:rPr>
      </w:pPr>
      <w:r w:rsidRPr="00E734D9">
        <w:rPr>
          <w:rStyle w:val="a5"/>
          <w:rFonts w:ascii="Times New Roman" w:hAnsi="Times New Roman"/>
        </w:rPr>
        <w:footnoteRef/>
      </w:r>
      <w:r w:rsidRPr="00E734D9">
        <w:rPr>
          <w:rFonts w:ascii="Times New Roman" w:hAnsi="Times New Roman"/>
        </w:rPr>
        <w:t xml:space="preserve"> </w:t>
      </w:r>
      <w:bookmarkStart w:id="40" w:name="_Hlk41591580"/>
      <w:r w:rsidRPr="00E734D9">
        <w:rPr>
          <w:rFonts w:ascii="Times New Roman" w:hAnsi="Times New Roman"/>
        </w:rPr>
        <w:t>Официальный сайт Правительства Российской Федерации. Государственная политика в области научных исследований: некоторые показатели 2017 года [Электронный ресурс]. Режим доступа: http://government.ru/info/32018/</w:t>
      </w:r>
      <w:bookmarkEnd w:id="40"/>
      <w:r w:rsidRPr="00E734D9">
        <w:rPr>
          <w:rFonts w:ascii="Times New Roman" w:hAnsi="Times New Roman"/>
        </w:rPr>
        <w:t xml:space="preserve"> (дата обращения: 15.05.2020)</w:t>
      </w:r>
    </w:p>
  </w:footnote>
  <w:footnote w:id="30">
    <w:p w14:paraId="460AFCBD" w14:textId="77777777" w:rsidR="00052C0D" w:rsidRPr="00E734D9" w:rsidRDefault="00052C0D" w:rsidP="00690239">
      <w:pPr>
        <w:pStyle w:val="a3"/>
        <w:jc w:val="both"/>
        <w:rPr>
          <w:rFonts w:ascii="Times New Roman" w:hAnsi="Times New Roman"/>
        </w:rPr>
      </w:pPr>
      <w:r w:rsidRPr="00E734D9">
        <w:rPr>
          <w:rStyle w:val="a5"/>
          <w:rFonts w:ascii="Times New Roman" w:hAnsi="Times New Roman"/>
        </w:rPr>
        <w:footnoteRef/>
      </w:r>
      <w:r w:rsidRPr="00E734D9">
        <w:rPr>
          <w:rFonts w:ascii="Times New Roman" w:hAnsi="Times New Roman"/>
        </w:rPr>
        <w:t xml:space="preserve"> </w:t>
      </w:r>
      <w:bookmarkStart w:id="41" w:name="_Hlk41591587"/>
      <w:r w:rsidRPr="00E734D9">
        <w:rPr>
          <w:rFonts w:ascii="Times New Roman" w:hAnsi="Times New Roman"/>
        </w:rPr>
        <w:t xml:space="preserve">Волкова Г. Л., </w:t>
      </w:r>
      <w:proofErr w:type="spellStart"/>
      <w:r w:rsidRPr="00E734D9">
        <w:rPr>
          <w:rFonts w:ascii="Times New Roman" w:hAnsi="Times New Roman"/>
        </w:rPr>
        <w:t>Шматко</w:t>
      </w:r>
      <w:proofErr w:type="spellEnd"/>
      <w:r w:rsidRPr="00E734D9">
        <w:rPr>
          <w:rFonts w:ascii="Times New Roman" w:hAnsi="Times New Roman"/>
        </w:rPr>
        <w:t xml:space="preserve"> Н. А. Вес российских исследователей в мировом балансе научного влияния / Г. Л. Волкова, Н. А. </w:t>
      </w:r>
      <w:proofErr w:type="spellStart"/>
      <w:r w:rsidRPr="00E734D9">
        <w:rPr>
          <w:rFonts w:ascii="Times New Roman" w:hAnsi="Times New Roman"/>
        </w:rPr>
        <w:t>Шматко</w:t>
      </w:r>
      <w:proofErr w:type="spellEnd"/>
      <w:r w:rsidRPr="00E734D9">
        <w:rPr>
          <w:rFonts w:ascii="Times New Roman" w:hAnsi="Times New Roman"/>
        </w:rPr>
        <w:t xml:space="preserve"> // Национальный исследовательский университет «Высшая школа экономики». Институт статистических исследований и экономики знаний. 2017 [Электронный ресурс]. Режим доступа: https://issek.hse.ru/news/204828847.html</w:t>
      </w:r>
      <w:bookmarkEnd w:id="41"/>
      <w:r w:rsidRPr="00E734D9">
        <w:rPr>
          <w:rFonts w:ascii="Times New Roman" w:hAnsi="Times New Roman"/>
        </w:rPr>
        <w:t xml:space="preserve"> (дата обращения: 15.05.2020).</w:t>
      </w:r>
    </w:p>
  </w:footnote>
  <w:footnote w:id="31">
    <w:p w14:paraId="2E8EB774" w14:textId="77777777" w:rsidR="00052C0D" w:rsidRPr="00690239" w:rsidRDefault="00052C0D" w:rsidP="00690239">
      <w:pPr>
        <w:pStyle w:val="a3"/>
        <w:jc w:val="both"/>
        <w:rPr>
          <w:sz w:val="22"/>
          <w:szCs w:val="22"/>
          <w:lang w:val="en-US"/>
        </w:rPr>
      </w:pPr>
      <w:r w:rsidRPr="00E734D9">
        <w:rPr>
          <w:rStyle w:val="a5"/>
          <w:rFonts w:ascii="Times New Roman" w:hAnsi="Times New Roman"/>
        </w:rPr>
        <w:footnoteRef/>
      </w:r>
      <w:r w:rsidRPr="00E734D9">
        <w:rPr>
          <w:rFonts w:ascii="Times New Roman" w:hAnsi="Times New Roman"/>
          <w:lang w:val="en-US"/>
        </w:rPr>
        <w:t xml:space="preserve"> </w:t>
      </w:r>
      <w:r w:rsidRPr="00E734D9">
        <w:rPr>
          <w:rFonts w:ascii="Times New Roman" w:hAnsi="Times New Roman"/>
        </w:rPr>
        <w:t>Там</w:t>
      </w:r>
      <w:r w:rsidRPr="00E734D9">
        <w:rPr>
          <w:rFonts w:ascii="Times New Roman" w:hAnsi="Times New Roman"/>
          <w:lang w:val="en-US"/>
        </w:rPr>
        <w:t xml:space="preserve"> </w:t>
      </w:r>
      <w:r w:rsidRPr="00E734D9">
        <w:rPr>
          <w:rFonts w:ascii="Times New Roman" w:hAnsi="Times New Roman"/>
        </w:rPr>
        <w:t>же</w:t>
      </w:r>
      <w:r w:rsidRPr="00E734D9">
        <w:rPr>
          <w:rFonts w:ascii="Times New Roman" w:hAnsi="Times New Roman"/>
          <w:lang w:val="en-US"/>
        </w:rPr>
        <w:t>.</w:t>
      </w:r>
    </w:p>
  </w:footnote>
  <w:footnote w:id="32">
    <w:p w14:paraId="342099FC" w14:textId="77777777" w:rsidR="00052C0D" w:rsidRPr="009F7DDC" w:rsidRDefault="00052C0D" w:rsidP="00613DC6">
      <w:pPr>
        <w:pStyle w:val="a3"/>
        <w:jc w:val="both"/>
        <w:rPr>
          <w:rFonts w:ascii="Times New Roman" w:hAnsi="Times New Roman"/>
        </w:rPr>
      </w:pPr>
      <w:r w:rsidRPr="009F7DDC">
        <w:rPr>
          <w:rStyle w:val="a5"/>
          <w:rFonts w:ascii="Times New Roman" w:hAnsi="Times New Roman"/>
        </w:rPr>
        <w:footnoteRef/>
      </w:r>
      <w:r w:rsidRPr="009F7DDC">
        <w:rPr>
          <w:rFonts w:ascii="Times New Roman" w:hAnsi="Times New Roman"/>
          <w:lang w:val="en-US"/>
        </w:rPr>
        <w:t xml:space="preserve"> Web of Science platform: Web of Science: Summary of Coverage. </w:t>
      </w:r>
      <w:r w:rsidRPr="009F7DDC">
        <w:rPr>
          <w:rFonts w:ascii="Times New Roman" w:hAnsi="Times New Roman"/>
        </w:rPr>
        <w:t xml:space="preserve">[Электронный ресурс]. Режим доступа: </w:t>
      </w:r>
      <w:r w:rsidRPr="009F7DDC">
        <w:rPr>
          <w:rFonts w:ascii="Times New Roman" w:hAnsi="Times New Roman"/>
          <w:lang w:val="en-US"/>
        </w:rPr>
        <w:t>https</w:t>
      </w:r>
      <w:r w:rsidRPr="009F7DDC">
        <w:rPr>
          <w:rFonts w:ascii="Times New Roman" w:hAnsi="Times New Roman"/>
        </w:rPr>
        <w:t>://</w:t>
      </w:r>
      <w:proofErr w:type="spellStart"/>
      <w:r w:rsidRPr="009F7DDC">
        <w:rPr>
          <w:rFonts w:ascii="Times New Roman" w:hAnsi="Times New Roman"/>
          <w:lang w:val="en-US"/>
        </w:rPr>
        <w:t>clarivate</w:t>
      </w:r>
      <w:proofErr w:type="spellEnd"/>
      <w:r w:rsidRPr="009F7DDC">
        <w:rPr>
          <w:rFonts w:ascii="Times New Roman" w:hAnsi="Times New Roman"/>
        </w:rPr>
        <w:t>.</w:t>
      </w:r>
      <w:proofErr w:type="spellStart"/>
      <w:r w:rsidRPr="009F7DDC">
        <w:rPr>
          <w:rFonts w:ascii="Times New Roman" w:hAnsi="Times New Roman"/>
          <w:lang w:val="en-US"/>
        </w:rPr>
        <w:t>libguides</w:t>
      </w:r>
      <w:proofErr w:type="spellEnd"/>
      <w:r w:rsidRPr="009F7DDC">
        <w:rPr>
          <w:rFonts w:ascii="Times New Roman" w:hAnsi="Times New Roman"/>
        </w:rPr>
        <w:t>.</w:t>
      </w:r>
      <w:r w:rsidRPr="009F7DDC">
        <w:rPr>
          <w:rFonts w:ascii="Times New Roman" w:hAnsi="Times New Roman"/>
          <w:lang w:val="en-US"/>
        </w:rPr>
        <w:t>com</w:t>
      </w:r>
      <w:r w:rsidRPr="009F7DDC">
        <w:rPr>
          <w:rFonts w:ascii="Times New Roman" w:hAnsi="Times New Roman"/>
        </w:rPr>
        <w:t>/</w:t>
      </w:r>
      <w:proofErr w:type="spellStart"/>
      <w:r w:rsidRPr="009F7DDC">
        <w:rPr>
          <w:rFonts w:ascii="Times New Roman" w:hAnsi="Times New Roman"/>
          <w:lang w:val="en-US"/>
        </w:rPr>
        <w:t>webofscienceplatform</w:t>
      </w:r>
      <w:proofErr w:type="spellEnd"/>
      <w:r w:rsidRPr="009F7DDC">
        <w:rPr>
          <w:rFonts w:ascii="Times New Roman" w:hAnsi="Times New Roman"/>
        </w:rPr>
        <w:t>/</w:t>
      </w:r>
      <w:r w:rsidRPr="009F7DDC">
        <w:rPr>
          <w:rFonts w:ascii="Times New Roman" w:hAnsi="Times New Roman"/>
          <w:lang w:val="en-US"/>
        </w:rPr>
        <w:t>coverage</w:t>
      </w:r>
      <w:r w:rsidRPr="009F7DDC">
        <w:rPr>
          <w:rFonts w:ascii="Times New Roman" w:hAnsi="Times New Roman"/>
        </w:rPr>
        <w:t xml:space="preserve"> (дата обращения: 15.05.2020).</w:t>
      </w:r>
    </w:p>
  </w:footnote>
  <w:footnote w:id="33">
    <w:p w14:paraId="61C01EE7" w14:textId="77777777" w:rsidR="00052C0D" w:rsidRPr="00613DC6" w:rsidRDefault="00052C0D" w:rsidP="00613DC6">
      <w:pPr>
        <w:pStyle w:val="a3"/>
        <w:jc w:val="both"/>
        <w:rPr>
          <w:sz w:val="22"/>
          <w:szCs w:val="22"/>
        </w:rPr>
      </w:pPr>
      <w:r w:rsidRPr="009F7DDC">
        <w:rPr>
          <w:rStyle w:val="a5"/>
          <w:rFonts w:ascii="Times New Roman" w:hAnsi="Times New Roman"/>
        </w:rPr>
        <w:footnoteRef/>
      </w:r>
      <w:r w:rsidRPr="009F7DDC">
        <w:rPr>
          <w:rFonts w:ascii="Times New Roman" w:hAnsi="Times New Roman"/>
          <w:lang w:val="en-US"/>
        </w:rPr>
        <w:t xml:space="preserve"> </w:t>
      </w:r>
      <w:r w:rsidRPr="009F7DDC">
        <w:rPr>
          <w:rFonts w:ascii="Times New Roman" w:hAnsi="Times New Roman"/>
        </w:rPr>
        <w:t>Официальный</w:t>
      </w:r>
      <w:r w:rsidRPr="009F7DDC">
        <w:rPr>
          <w:rFonts w:ascii="Times New Roman" w:hAnsi="Times New Roman"/>
          <w:lang w:val="en-US"/>
        </w:rPr>
        <w:t xml:space="preserve"> </w:t>
      </w:r>
      <w:r w:rsidRPr="009F7DDC">
        <w:rPr>
          <w:rFonts w:ascii="Times New Roman" w:hAnsi="Times New Roman"/>
        </w:rPr>
        <w:t>сайт</w:t>
      </w:r>
      <w:r w:rsidRPr="009F7DDC">
        <w:rPr>
          <w:rFonts w:ascii="Times New Roman" w:hAnsi="Times New Roman"/>
          <w:lang w:val="en-US"/>
        </w:rPr>
        <w:t xml:space="preserve"> Clarivate Analytics. </w:t>
      </w:r>
      <w:proofErr w:type="spellStart"/>
      <w:r w:rsidRPr="009F7DDC">
        <w:rPr>
          <w:rFonts w:ascii="Times New Roman" w:hAnsi="Times New Roman"/>
          <w:lang w:val="en-US"/>
        </w:rPr>
        <w:t>Индекс</w:t>
      </w:r>
      <w:proofErr w:type="spellEnd"/>
      <w:r w:rsidRPr="009F7DDC">
        <w:rPr>
          <w:rFonts w:ascii="Times New Roman" w:hAnsi="Times New Roman"/>
          <w:lang w:val="en-US"/>
        </w:rPr>
        <w:t xml:space="preserve"> </w:t>
      </w:r>
      <w:proofErr w:type="spellStart"/>
      <w:r w:rsidRPr="009F7DDC">
        <w:rPr>
          <w:rFonts w:ascii="Times New Roman" w:hAnsi="Times New Roman"/>
          <w:lang w:val="en-US"/>
        </w:rPr>
        <w:t>цитирования</w:t>
      </w:r>
      <w:proofErr w:type="spellEnd"/>
      <w:r w:rsidRPr="009F7DDC">
        <w:rPr>
          <w:rFonts w:ascii="Times New Roman" w:hAnsi="Times New Roman"/>
          <w:lang w:val="en-US"/>
        </w:rPr>
        <w:t xml:space="preserve"> Russian Science Citation Index. </w:t>
      </w:r>
      <w:r w:rsidRPr="009F7DDC">
        <w:rPr>
          <w:rFonts w:ascii="Times New Roman" w:hAnsi="Times New Roman"/>
        </w:rPr>
        <w:t xml:space="preserve">«Русская полка» журналов на платформе </w:t>
      </w:r>
      <w:r w:rsidRPr="009F7DDC">
        <w:rPr>
          <w:rFonts w:ascii="Times New Roman" w:hAnsi="Times New Roman"/>
          <w:lang w:val="en-US"/>
        </w:rPr>
        <w:t>Web</w:t>
      </w:r>
      <w:r w:rsidRPr="009F7DDC">
        <w:rPr>
          <w:rFonts w:ascii="Times New Roman" w:hAnsi="Times New Roman"/>
        </w:rPr>
        <w:t xml:space="preserve"> </w:t>
      </w:r>
      <w:r w:rsidRPr="009F7DDC">
        <w:rPr>
          <w:rFonts w:ascii="Times New Roman" w:hAnsi="Times New Roman"/>
          <w:lang w:val="en-US"/>
        </w:rPr>
        <w:t>of</w:t>
      </w:r>
      <w:r w:rsidRPr="009F7DDC">
        <w:rPr>
          <w:rFonts w:ascii="Times New Roman" w:hAnsi="Times New Roman"/>
        </w:rPr>
        <w:t xml:space="preserve"> </w:t>
      </w:r>
      <w:r w:rsidRPr="009F7DDC">
        <w:rPr>
          <w:rFonts w:ascii="Times New Roman" w:hAnsi="Times New Roman"/>
          <w:lang w:val="en-US"/>
        </w:rPr>
        <w:t>Science</w:t>
      </w:r>
      <w:r w:rsidRPr="009F7DDC">
        <w:rPr>
          <w:rFonts w:ascii="Times New Roman" w:hAnsi="Times New Roman"/>
        </w:rPr>
        <w:t>. [Электронный ресурс]. Режим доступа: https://www.clarivate.ru/products/web-of-science-rsci (дата обращения: 15.05.2020).</w:t>
      </w:r>
    </w:p>
  </w:footnote>
  <w:footnote w:id="34">
    <w:p w14:paraId="226E7343" w14:textId="77777777" w:rsidR="00052C0D" w:rsidRPr="009F7DDC" w:rsidRDefault="00052C0D" w:rsidP="00613DC6">
      <w:pPr>
        <w:pStyle w:val="a3"/>
        <w:jc w:val="both"/>
        <w:rPr>
          <w:rFonts w:ascii="Times New Roman" w:hAnsi="Times New Roman"/>
        </w:rPr>
      </w:pPr>
      <w:r w:rsidRPr="009F7DDC">
        <w:rPr>
          <w:rStyle w:val="a5"/>
          <w:rFonts w:ascii="Times New Roman" w:hAnsi="Times New Roman"/>
        </w:rPr>
        <w:footnoteRef/>
      </w:r>
      <w:r w:rsidRPr="009F7DDC">
        <w:rPr>
          <w:rFonts w:ascii="Times New Roman" w:hAnsi="Times New Roman"/>
        </w:rPr>
        <w:t xml:space="preserve"> Указ Президента Российской Федерации от 07.05.2018г. № 204 «О национальных целях и стратегических задачах развития Российской Федерации на период до 2024 года» [Электронный ресурс]. Режим доступа: http://kremlin.ru/events/president/news/57425 (дата обращения: 10.05.2020).</w:t>
      </w:r>
    </w:p>
  </w:footnote>
  <w:footnote w:id="35">
    <w:p w14:paraId="0248A809" w14:textId="77777777" w:rsidR="00052C0D" w:rsidRPr="009F7DDC" w:rsidRDefault="00052C0D" w:rsidP="00613DC6">
      <w:pPr>
        <w:pStyle w:val="a3"/>
        <w:jc w:val="both"/>
      </w:pPr>
      <w:r w:rsidRPr="009F7DDC">
        <w:rPr>
          <w:rStyle w:val="a5"/>
          <w:rFonts w:ascii="Times New Roman" w:hAnsi="Times New Roman"/>
        </w:rPr>
        <w:footnoteRef/>
      </w:r>
      <w:r w:rsidRPr="009F7DDC">
        <w:rPr>
          <w:rFonts w:ascii="Times New Roman" w:hAnsi="Times New Roman"/>
        </w:rPr>
        <w:t xml:space="preserve"> </w:t>
      </w:r>
      <w:bookmarkStart w:id="42" w:name="_Hlk41591822"/>
      <w:r w:rsidRPr="009F7DDC">
        <w:rPr>
          <w:rFonts w:ascii="Times New Roman" w:hAnsi="Times New Roman"/>
        </w:rPr>
        <w:t>Хохлов А., Еременко Г. Дорогу осилит идущий / А. Хохлов, Г. Еременко // Новый «Троицкий вариант». 2018 [Электронный ресурс]. Режим доступа: https://trv-science.ru/2018/08/14/dorogu-osilit-idushhij/</w:t>
      </w:r>
      <w:bookmarkEnd w:id="42"/>
      <w:r w:rsidRPr="009F7DDC">
        <w:rPr>
          <w:rFonts w:ascii="Times New Roman" w:hAnsi="Times New Roman"/>
        </w:rPr>
        <w:t xml:space="preserve"> </w:t>
      </w:r>
      <w:bookmarkStart w:id="43" w:name="_Hlk41909884"/>
      <w:r w:rsidRPr="009F7DDC">
        <w:rPr>
          <w:rFonts w:ascii="Times New Roman" w:hAnsi="Times New Roman"/>
        </w:rPr>
        <w:t>(дата обращения: 17.05.2020)</w:t>
      </w:r>
      <w:bookmarkEnd w:id="43"/>
      <w:r w:rsidRPr="009F7DDC">
        <w:rPr>
          <w:rFonts w:ascii="Times New Roman" w:hAnsi="Times New Roman"/>
        </w:rPr>
        <w:t>.</w:t>
      </w:r>
    </w:p>
  </w:footnote>
  <w:footnote w:id="36">
    <w:p w14:paraId="38631AD1" w14:textId="77777777" w:rsidR="00052C0D" w:rsidRPr="00613DC6" w:rsidRDefault="00052C0D" w:rsidP="00613DC6">
      <w:pPr>
        <w:pStyle w:val="a3"/>
        <w:jc w:val="both"/>
        <w:rPr>
          <w:rFonts w:ascii="Times New Roman" w:hAnsi="Times New Roman"/>
          <w:color w:val="000000" w:themeColor="text1"/>
          <w:sz w:val="22"/>
          <w:szCs w:val="22"/>
        </w:rPr>
      </w:pPr>
      <w:r w:rsidRPr="009F7DDC">
        <w:rPr>
          <w:rStyle w:val="a5"/>
          <w:rFonts w:ascii="Times New Roman" w:hAnsi="Times New Roman"/>
          <w:color w:val="000000" w:themeColor="text1"/>
        </w:rPr>
        <w:footnoteRef/>
      </w:r>
      <w:r w:rsidRPr="009F7DDC">
        <w:rPr>
          <w:rFonts w:ascii="Times New Roman" w:hAnsi="Times New Roman"/>
          <w:color w:val="000000" w:themeColor="text1"/>
        </w:rPr>
        <w:t xml:space="preserve"> Москалева О. В. Использование </w:t>
      </w:r>
      <w:proofErr w:type="spellStart"/>
      <w:r w:rsidRPr="009F7DDC">
        <w:rPr>
          <w:rFonts w:ascii="Times New Roman" w:hAnsi="Times New Roman"/>
          <w:color w:val="000000" w:themeColor="text1"/>
        </w:rPr>
        <w:t>наукометрических</w:t>
      </w:r>
      <w:proofErr w:type="spellEnd"/>
      <w:r w:rsidRPr="009F7DDC">
        <w:rPr>
          <w:rFonts w:ascii="Times New Roman" w:hAnsi="Times New Roman"/>
          <w:color w:val="000000" w:themeColor="text1"/>
        </w:rPr>
        <w:t xml:space="preserve"> показателей для оценки научной деятельности / О. Москалева // Науковедческие исследования. 2013. С. 10 [Электронный ресурс]. Режим доступа: </w:t>
      </w:r>
      <w:r w:rsidRPr="009F7DDC">
        <w:rPr>
          <w:rFonts w:ascii="Times New Roman" w:hAnsi="Times New Roman"/>
          <w:color w:val="000000" w:themeColor="text1"/>
          <w:lang w:val="en-US"/>
        </w:rPr>
        <w:t>https</w:t>
      </w:r>
      <w:r w:rsidRPr="009F7DDC">
        <w:rPr>
          <w:rFonts w:ascii="Times New Roman" w:hAnsi="Times New Roman"/>
          <w:color w:val="000000" w:themeColor="text1"/>
        </w:rPr>
        <w:t>://</w:t>
      </w:r>
      <w:proofErr w:type="spellStart"/>
      <w:r w:rsidRPr="009F7DDC">
        <w:rPr>
          <w:rFonts w:ascii="Times New Roman" w:hAnsi="Times New Roman"/>
          <w:color w:val="000000" w:themeColor="text1"/>
          <w:lang w:val="en-US"/>
        </w:rPr>
        <w:t>cyberleninka</w:t>
      </w:r>
      <w:proofErr w:type="spellEnd"/>
      <w:r w:rsidRPr="009F7DDC">
        <w:rPr>
          <w:rFonts w:ascii="Times New Roman" w:hAnsi="Times New Roman"/>
          <w:color w:val="000000" w:themeColor="text1"/>
        </w:rPr>
        <w:t>.</w:t>
      </w:r>
      <w:proofErr w:type="spellStart"/>
      <w:r w:rsidRPr="009F7DDC">
        <w:rPr>
          <w:rFonts w:ascii="Times New Roman" w:hAnsi="Times New Roman"/>
          <w:color w:val="000000" w:themeColor="text1"/>
          <w:lang w:val="en-US"/>
        </w:rPr>
        <w:t>ru</w:t>
      </w:r>
      <w:proofErr w:type="spellEnd"/>
      <w:r w:rsidRPr="009F7DDC">
        <w:rPr>
          <w:rFonts w:ascii="Times New Roman" w:hAnsi="Times New Roman"/>
          <w:color w:val="000000" w:themeColor="text1"/>
        </w:rPr>
        <w:t>/</w:t>
      </w:r>
      <w:r w:rsidRPr="009F7DDC">
        <w:rPr>
          <w:rFonts w:ascii="Times New Roman" w:hAnsi="Times New Roman"/>
          <w:color w:val="000000" w:themeColor="text1"/>
          <w:lang w:val="en-US"/>
        </w:rPr>
        <w:t>article</w:t>
      </w:r>
      <w:r w:rsidRPr="009F7DDC">
        <w:rPr>
          <w:rFonts w:ascii="Times New Roman" w:hAnsi="Times New Roman"/>
          <w:color w:val="000000" w:themeColor="text1"/>
        </w:rPr>
        <w:t>/</w:t>
      </w:r>
      <w:r w:rsidRPr="009F7DDC">
        <w:rPr>
          <w:rFonts w:ascii="Times New Roman" w:hAnsi="Times New Roman"/>
          <w:color w:val="000000" w:themeColor="text1"/>
          <w:lang w:val="en-US"/>
        </w:rPr>
        <w:t>n</w:t>
      </w:r>
      <w:r w:rsidRPr="009F7DDC">
        <w:rPr>
          <w:rFonts w:ascii="Times New Roman" w:hAnsi="Times New Roman"/>
          <w:color w:val="000000" w:themeColor="text1"/>
        </w:rPr>
        <w:t>/</w:t>
      </w:r>
      <w:proofErr w:type="spellStart"/>
      <w:r w:rsidRPr="009F7DDC">
        <w:rPr>
          <w:rFonts w:ascii="Times New Roman" w:hAnsi="Times New Roman"/>
          <w:color w:val="000000" w:themeColor="text1"/>
          <w:lang w:val="en-US"/>
        </w:rPr>
        <w:t>ispolzovanie</w:t>
      </w:r>
      <w:proofErr w:type="spellEnd"/>
      <w:r w:rsidRPr="009F7DDC">
        <w:rPr>
          <w:rFonts w:ascii="Times New Roman" w:hAnsi="Times New Roman"/>
          <w:color w:val="000000" w:themeColor="text1"/>
        </w:rPr>
        <w:t>-</w:t>
      </w:r>
      <w:proofErr w:type="spellStart"/>
      <w:r w:rsidRPr="009F7DDC">
        <w:rPr>
          <w:rFonts w:ascii="Times New Roman" w:hAnsi="Times New Roman"/>
          <w:color w:val="000000" w:themeColor="text1"/>
          <w:lang w:val="en-US"/>
        </w:rPr>
        <w:t>naukometricheskih</w:t>
      </w:r>
      <w:proofErr w:type="spellEnd"/>
      <w:r w:rsidRPr="009F7DDC">
        <w:rPr>
          <w:rFonts w:ascii="Times New Roman" w:hAnsi="Times New Roman"/>
          <w:color w:val="000000" w:themeColor="text1"/>
        </w:rPr>
        <w:t>-</w:t>
      </w:r>
      <w:proofErr w:type="spellStart"/>
      <w:r w:rsidRPr="009F7DDC">
        <w:rPr>
          <w:rFonts w:ascii="Times New Roman" w:hAnsi="Times New Roman"/>
          <w:color w:val="000000" w:themeColor="text1"/>
          <w:lang w:val="en-US"/>
        </w:rPr>
        <w:t>pokazateley</w:t>
      </w:r>
      <w:proofErr w:type="spellEnd"/>
      <w:r w:rsidRPr="009F7DDC">
        <w:rPr>
          <w:rFonts w:ascii="Times New Roman" w:hAnsi="Times New Roman"/>
          <w:color w:val="000000" w:themeColor="text1"/>
        </w:rPr>
        <w:t>-</w:t>
      </w:r>
      <w:proofErr w:type="spellStart"/>
      <w:r w:rsidRPr="009F7DDC">
        <w:rPr>
          <w:rFonts w:ascii="Times New Roman" w:hAnsi="Times New Roman"/>
          <w:color w:val="000000" w:themeColor="text1"/>
          <w:lang w:val="en-US"/>
        </w:rPr>
        <w:t>dlya</w:t>
      </w:r>
      <w:proofErr w:type="spellEnd"/>
      <w:r w:rsidRPr="009F7DDC">
        <w:rPr>
          <w:rFonts w:ascii="Times New Roman" w:hAnsi="Times New Roman"/>
          <w:color w:val="000000" w:themeColor="text1"/>
        </w:rPr>
        <w:t>-</w:t>
      </w:r>
      <w:proofErr w:type="spellStart"/>
      <w:r w:rsidRPr="009F7DDC">
        <w:rPr>
          <w:rFonts w:ascii="Times New Roman" w:hAnsi="Times New Roman"/>
          <w:color w:val="000000" w:themeColor="text1"/>
          <w:lang w:val="en-US"/>
        </w:rPr>
        <w:t>otsenki</w:t>
      </w:r>
      <w:proofErr w:type="spellEnd"/>
      <w:r w:rsidRPr="009F7DDC">
        <w:rPr>
          <w:rFonts w:ascii="Times New Roman" w:hAnsi="Times New Roman"/>
          <w:color w:val="000000" w:themeColor="text1"/>
        </w:rPr>
        <w:t>-</w:t>
      </w:r>
      <w:proofErr w:type="spellStart"/>
      <w:r w:rsidRPr="009F7DDC">
        <w:rPr>
          <w:rFonts w:ascii="Times New Roman" w:hAnsi="Times New Roman"/>
          <w:color w:val="000000" w:themeColor="text1"/>
          <w:lang w:val="en-US"/>
        </w:rPr>
        <w:t>nauchnoy</w:t>
      </w:r>
      <w:proofErr w:type="spellEnd"/>
      <w:r w:rsidRPr="009F7DDC">
        <w:rPr>
          <w:rFonts w:ascii="Times New Roman" w:hAnsi="Times New Roman"/>
          <w:color w:val="000000" w:themeColor="text1"/>
        </w:rPr>
        <w:t>-</w:t>
      </w:r>
      <w:proofErr w:type="spellStart"/>
      <w:r w:rsidRPr="009F7DDC">
        <w:rPr>
          <w:rFonts w:ascii="Times New Roman" w:hAnsi="Times New Roman"/>
          <w:color w:val="000000" w:themeColor="text1"/>
          <w:lang w:val="en-US"/>
        </w:rPr>
        <w:t>deyatelnosti</w:t>
      </w:r>
      <w:proofErr w:type="spellEnd"/>
      <w:r w:rsidRPr="009F7DDC">
        <w:rPr>
          <w:rFonts w:ascii="Times New Roman" w:hAnsi="Times New Roman"/>
          <w:color w:val="000000" w:themeColor="text1"/>
        </w:rPr>
        <w:t xml:space="preserve"> (дата обращения: 25.05.2020).</w:t>
      </w:r>
    </w:p>
  </w:footnote>
  <w:footnote w:id="37">
    <w:p w14:paraId="4D088A96" w14:textId="77777777" w:rsidR="00052C0D" w:rsidRPr="004356DF" w:rsidRDefault="00052C0D" w:rsidP="00724B5A">
      <w:pPr>
        <w:pStyle w:val="a3"/>
        <w:jc w:val="both"/>
        <w:rPr>
          <w:rFonts w:ascii="Times New Roman" w:hAnsi="Times New Roman"/>
        </w:rPr>
      </w:pPr>
      <w:r w:rsidRPr="004356DF">
        <w:rPr>
          <w:rStyle w:val="a5"/>
          <w:rFonts w:ascii="Times New Roman" w:hAnsi="Times New Roman"/>
        </w:rPr>
        <w:footnoteRef/>
      </w:r>
      <w:bookmarkStart w:id="47" w:name="_Hlk41742390"/>
      <w:r w:rsidRPr="004356DF">
        <w:rPr>
          <w:rFonts w:ascii="Times New Roman" w:hAnsi="Times New Roman"/>
          <w:lang w:val="en-US"/>
        </w:rPr>
        <w:t xml:space="preserve"> </w:t>
      </w:r>
      <w:proofErr w:type="spellStart"/>
      <w:r w:rsidRPr="004356DF">
        <w:rPr>
          <w:rFonts w:ascii="Times New Roman" w:hAnsi="Times New Roman"/>
          <w:lang w:val="en-US"/>
        </w:rPr>
        <w:t>Sinkkonen</w:t>
      </w:r>
      <w:proofErr w:type="spellEnd"/>
      <w:r w:rsidRPr="004356DF">
        <w:rPr>
          <w:rFonts w:ascii="Times New Roman" w:hAnsi="Times New Roman"/>
          <w:lang w:val="en-US"/>
        </w:rPr>
        <w:t xml:space="preserve">, E. and </w:t>
      </w:r>
      <w:proofErr w:type="spellStart"/>
      <w:r w:rsidRPr="004356DF">
        <w:rPr>
          <w:rFonts w:ascii="Times New Roman" w:hAnsi="Times New Roman"/>
          <w:lang w:val="en-US"/>
        </w:rPr>
        <w:t>Elovainio</w:t>
      </w:r>
      <w:proofErr w:type="spellEnd"/>
      <w:r w:rsidRPr="004356DF">
        <w:rPr>
          <w:rFonts w:ascii="Times New Roman" w:hAnsi="Times New Roman"/>
          <w:lang w:val="en-US"/>
        </w:rPr>
        <w:t xml:space="preserve">, M. Chinese Perceptions of Threats from the United States and Japan / E. </w:t>
      </w:r>
      <w:proofErr w:type="spellStart"/>
      <w:r w:rsidRPr="004356DF">
        <w:rPr>
          <w:rFonts w:ascii="Times New Roman" w:hAnsi="Times New Roman"/>
          <w:lang w:val="en-US"/>
        </w:rPr>
        <w:t>Sinkkonen</w:t>
      </w:r>
      <w:proofErr w:type="spellEnd"/>
      <w:r w:rsidRPr="004356DF">
        <w:rPr>
          <w:rFonts w:ascii="Times New Roman" w:hAnsi="Times New Roman"/>
          <w:lang w:val="en-US"/>
        </w:rPr>
        <w:t xml:space="preserve">, M. </w:t>
      </w:r>
      <w:proofErr w:type="spellStart"/>
      <w:r w:rsidRPr="004356DF">
        <w:rPr>
          <w:rFonts w:ascii="Times New Roman" w:hAnsi="Times New Roman"/>
          <w:lang w:val="en-US"/>
        </w:rPr>
        <w:t>Elovanio</w:t>
      </w:r>
      <w:proofErr w:type="spellEnd"/>
      <w:r w:rsidRPr="004356DF">
        <w:rPr>
          <w:rFonts w:ascii="Times New Roman" w:hAnsi="Times New Roman"/>
          <w:lang w:val="en-US"/>
        </w:rPr>
        <w:t xml:space="preserve"> // Political Psychology. </w:t>
      </w:r>
      <w:r w:rsidRPr="004356DF">
        <w:rPr>
          <w:rFonts w:ascii="Times New Roman" w:hAnsi="Times New Roman"/>
        </w:rPr>
        <w:t xml:space="preserve">2020. </w:t>
      </w:r>
      <w:r w:rsidRPr="004356DF">
        <w:rPr>
          <w:rFonts w:ascii="Times New Roman" w:hAnsi="Times New Roman"/>
          <w:lang w:val="en-US"/>
        </w:rPr>
        <w:t>No</w:t>
      </w:r>
      <w:r w:rsidRPr="004356DF">
        <w:rPr>
          <w:rFonts w:ascii="Times New Roman" w:hAnsi="Times New Roman"/>
        </w:rPr>
        <w:t xml:space="preserve">. 41. </w:t>
      </w:r>
      <w:r w:rsidRPr="004356DF">
        <w:rPr>
          <w:rFonts w:ascii="Times New Roman" w:hAnsi="Times New Roman"/>
          <w:lang w:val="en-US"/>
        </w:rPr>
        <w:t>P</w:t>
      </w:r>
      <w:r w:rsidRPr="004356DF">
        <w:rPr>
          <w:rFonts w:ascii="Times New Roman" w:hAnsi="Times New Roman"/>
        </w:rPr>
        <w:t xml:space="preserve">. 265 [Электронный ресурс]. Режим доступа: </w:t>
      </w:r>
      <w:r w:rsidRPr="004356DF">
        <w:rPr>
          <w:rFonts w:ascii="Times New Roman" w:hAnsi="Times New Roman"/>
          <w:lang w:val="en-US"/>
        </w:rPr>
        <w:t>https</w:t>
      </w:r>
      <w:r w:rsidRPr="004356DF">
        <w:rPr>
          <w:rFonts w:ascii="Times New Roman" w:hAnsi="Times New Roman"/>
        </w:rPr>
        <w:t>://</w:t>
      </w:r>
      <w:proofErr w:type="spellStart"/>
      <w:r w:rsidRPr="004356DF">
        <w:rPr>
          <w:rFonts w:ascii="Times New Roman" w:hAnsi="Times New Roman"/>
          <w:lang w:val="en-US"/>
        </w:rPr>
        <w:t>onlinelibrary</w:t>
      </w:r>
      <w:proofErr w:type="spellEnd"/>
      <w:r w:rsidRPr="004356DF">
        <w:rPr>
          <w:rFonts w:ascii="Times New Roman" w:hAnsi="Times New Roman"/>
        </w:rPr>
        <w:t>.</w:t>
      </w:r>
      <w:proofErr w:type="spellStart"/>
      <w:r w:rsidRPr="004356DF">
        <w:rPr>
          <w:rFonts w:ascii="Times New Roman" w:hAnsi="Times New Roman"/>
          <w:lang w:val="en-US"/>
        </w:rPr>
        <w:t>wiley</w:t>
      </w:r>
      <w:proofErr w:type="spellEnd"/>
      <w:r w:rsidRPr="004356DF">
        <w:rPr>
          <w:rFonts w:ascii="Times New Roman" w:hAnsi="Times New Roman"/>
        </w:rPr>
        <w:t>.</w:t>
      </w:r>
      <w:r w:rsidRPr="004356DF">
        <w:rPr>
          <w:rFonts w:ascii="Times New Roman" w:hAnsi="Times New Roman"/>
          <w:lang w:val="en-US"/>
        </w:rPr>
        <w:t>com</w:t>
      </w:r>
      <w:r w:rsidRPr="004356DF">
        <w:rPr>
          <w:rFonts w:ascii="Times New Roman" w:hAnsi="Times New Roman"/>
        </w:rPr>
        <w:t>/</w:t>
      </w:r>
      <w:proofErr w:type="spellStart"/>
      <w:r w:rsidRPr="004356DF">
        <w:rPr>
          <w:rFonts w:ascii="Times New Roman" w:hAnsi="Times New Roman"/>
          <w:lang w:val="en-US"/>
        </w:rPr>
        <w:t>doi</w:t>
      </w:r>
      <w:proofErr w:type="spellEnd"/>
      <w:r w:rsidRPr="004356DF">
        <w:rPr>
          <w:rFonts w:ascii="Times New Roman" w:hAnsi="Times New Roman"/>
        </w:rPr>
        <w:t>/10.1111/</w:t>
      </w:r>
      <w:r w:rsidRPr="004356DF">
        <w:rPr>
          <w:rFonts w:ascii="Times New Roman" w:hAnsi="Times New Roman"/>
          <w:lang w:val="en-US"/>
        </w:rPr>
        <w:t>pops</w:t>
      </w:r>
      <w:r w:rsidRPr="004356DF">
        <w:rPr>
          <w:rFonts w:ascii="Times New Roman" w:hAnsi="Times New Roman"/>
        </w:rPr>
        <w:t>.12630</w:t>
      </w:r>
      <w:bookmarkEnd w:id="47"/>
      <w:r w:rsidRPr="004356DF">
        <w:rPr>
          <w:rFonts w:ascii="Times New Roman" w:hAnsi="Times New Roman"/>
        </w:rPr>
        <w:t xml:space="preserve"> (дата обращения: 17.05.2020)</w:t>
      </w:r>
    </w:p>
  </w:footnote>
  <w:footnote w:id="38">
    <w:p w14:paraId="5BB971FC" w14:textId="77777777" w:rsidR="00052C0D" w:rsidRPr="005F3EEB" w:rsidRDefault="00052C0D" w:rsidP="007E4DC0">
      <w:pPr>
        <w:pStyle w:val="a3"/>
        <w:jc w:val="both"/>
        <w:rPr>
          <w:sz w:val="22"/>
          <w:szCs w:val="22"/>
        </w:rPr>
      </w:pPr>
      <w:r w:rsidRPr="004356DF">
        <w:rPr>
          <w:rStyle w:val="a5"/>
          <w:rFonts w:ascii="Times New Roman" w:hAnsi="Times New Roman"/>
        </w:rPr>
        <w:footnoteRef/>
      </w:r>
      <w:r w:rsidRPr="004356DF">
        <w:rPr>
          <w:rFonts w:ascii="Times New Roman" w:hAnsi="Times New Roman"/>
          <w:lang w:val="en-US"/>
        </w:rPr>
        <w:t xml:space="preserve"> </w:t>
      </w:r>
      <w:bookmarkStart w:id="48" w:name="_Hlk41742602"/>
      <w:proofErr w:type="spellStart"/>
      <w:r w:rsidRPr="004356DF">
        <w:rPr>
          <w:rFonts w:ascii="Times New Roman" w:hAnsi="Times New Roman"/>
          <w:lang w:val="en-US"/>
        </w:rPr>
        <w:t>Hameiri</w:t>
      </w:r>
      <w:proofErr w:type="spellEnd"/>
      <w:r w:rsidRPr="004356DF">
        <w:rPr>
          <w:rFonts w:ascii="Times New Roman" w:hAnsi="Times New Roman"/>
          <w:lang w:val="en-US"/>
        </w:rPr>
        <w:t xml:space="preserve">, B., </w:t>
      </w:r>
      <w:proofErr w:type="spellStart"/>
      <w:r w:rsidRPr="004356DF">
        <w:rPr>
          <w:rFonts w:ascii="Times New Roman" w:hAnsi="Times New Roman"/>
          <w:lang w:val="en-US"/>
        </w:rPr>
        <w:t>Sharvit</w:t>
      </w:r>
      <w:proofErr w:type="spellEnd"/>
      <w:r w:rsidRPr="004356DF">
        <w:rPr>
          <w:rFonts w:ascii="Times New Roman" w:hAnsi="Times New Roman"/>
          <w:lang w:val="en-US"/>
        </w:rPr>
        <w:t xml:space="preserve">, K., Bar Tal, D., Shahar, E. and Halperin, E. Support for Self‐Censorship Among Israelis as a Barrier to Resolving the Israeli Palestinian Conflict / B. </w:t>
      </w:r>
      <w:proofErr w:type="spellStart"/>
      <w:r w:rsidRPr="004356DF">
        <w:rPr>
          <w:rFonts w:ascii="Times New Roman" w:hAnsi="Times New Roman"/>
          <w:lang w:val="en-US"/>
        </w:rPr>
        <w:t>Hameiri</w:t>
      </w:r>
      <w:proofErr w:type="spellEnd"/>
      <w:r w:rsidRPr="004356DF">
        <w:rPr>
          <w:rFonts w:ascii="Times New Roman" w:hAnsi="Times New Roman"/>
          <w:lang w:val="en-US"/>
        </w:rPr>
        <w:t xml:space="preserve">, K. </w:t>
      </w:r>
      <w:proofErr w:type="spellStart"/>
      <w:r w:rsidRPr="004356DF">
        <w:rPr>
          <w:rFonts w:ascii="Times New Roman" w:hAnsi="Times New Roman"/>
          <w:lang w:val="en-US"/>
        </w:rPr>
        <w:t>Sharvit</w:t>
      </w:r>
      <w:proofErr w:type="spellEnd"/>
      <w:r w:rsidRPr="004356DF">
        <w:rPr>
          <w:rFonts w:ascii="Times New Roman" w:hAnsi="Times New Roman"/>
          <w:lang w:val="en-US"/>
        </w:rPr>
        <w:t xml:space="preserve">, D. Bar Tal, </w:t>
      </w:r>
      <w:proofErr w:type="spellStart"/>
      <w:proofErr w:type="gramStart"/>
      <w:r w:rsidRPr="004356DF">
        <w:rPr>
          <w:rFonts w:ascii="Times New Roman" w:hAnsi="Times New Roman"/>
          <w:lang w:val="en-US"/>
        </w:rPr>
        <w:t>E.Shahar</w:t>
      </w:r>
      <w:proofErr w:type="spellEnd"/>
      <w:proofErr w:type="gramEnd"/>
      <w:r w:rsidRPr="004356DF">
        <w:rPr>
          <w:rFonts w:ascii="Times New Roman" w:hAnsi="Times New Roman"/>
          <w:lang w:val="en-US"/>
        </w:rPr>
        <w:t xml:space="preserve">, E. Halperin // Political Psychology. </w:t>
      </w:r>
      <w:r w:rsidRPr="004356DF">
        <w:rPr>
          <w:rFonts w:ascii="Times New Roman" w:hAnsi="Times New Roman"/>
        </w:rPr>
        <w:t xml:space="preserve">2017. </w:t>
      </w:r>
      <w:bookmarkStart w:id="49" w:name="_Hlk40889833"/>
      <w:proofErr w:type="spellStart"/>
      <w:r w:rsidRPr="004356DF">
        <w:rPr>
          <w:rFonts w:ascii="Times New Roman" w:hAnsi="Times New Roman"/>
        </w:rPr>
        <w:t>No</w:t>
      </w:r>
      <w:proofErr w:type="spellEnd"/>
      <w:r w:rsidRPr="004356DF">
        <w:rPr>
          <w:rFonts w:ascii="Times New Roman" w:hAnsi="Times New Roman"/>
        </w:rPr>
        <w:t xml:space="preserve">. 38. </w:t>
      </w:r>
      <w:r w:rsidRPr="004356DF">
        <w:rPr>
          <w:rFonts w:ascii="Times New Roman" w:hAnsi="Times New Roman"/>
          <w:lang w:val="en-US"/>
        </w:rPr>
        <w:t>P</w:t>
      </w:r>
      <w:r w:rsidRPr="004356DF">
        <w:rPr>
          <w:rFonts w:ascii="Times New Roman" w:hAnsi="Times New Roman"/>
        </w:rPr>
        <w:t xml:space="preserve">. 795 [Электронный ресурс]. Режим доступа: </w:t>
      </w:r>
      <w:bookmarkEnd w:id="49"/>
      <w:r w:rsidRPr="004356DF">
        <w:rPr>
          <w:rFonts w:ascii="Times New Roman" w:hAnsi="Times New Roman"/>
          <w:lang w:val="en-US"/>
        </w:rPr>
        <w:t>https</w:t>
      </w:r>
      <w:r w:rsidRPr="004356DF">
        <w:rPr>
          <w:rFonts w:ascii="Times New Roman" w:hAnsi="Times New Roman"/>
        </w:rPr>
        <w:t>://</w:t>
      </w:r>
      <w:proofErr w:type="spellStart"/>
      <w:r w:rsidRPr="004356DF">
        <w:rPr>
          <w:rFonts w:ascii="Times New Roman" w:hAnsi="Times New Roman"/>
          <w:lang w:val="en-US"/>
        </w:rPr>
        <w:t>onlinelibrary</w:t>
      </w:r>
      <w:proofErr w:type="spellEnd"/>
      <w:r w:rsidRPr="004356DF">
        <w:rPr>
          <w:rFonts w:ascii="Times New Roman" w:hAnsi="Times New Roman"/>
        </w:rPr>
        <w:t>.</w:t>
      </w:r>
      <w:proofErr w:type="spellStart"/>
      <w:r w:rsidRPr="004356DF">
        <w:rPr>
          <w:rFonts w:ascii="Times New Roman" w:hAnsi="Times New Roman"/>
          <w:lang w:val="en-US"/>
        </w:rPr>
        <w:t>wiley</w:t>
      </w:r>
      <w:proofErr w:type="spellEnd"/>
      <w:r w:rsidRPr="004356DF">
        <w:rPr>
          <w:rFonts w:ascii="Times New Roman" w:hAnsi="Times New Roman"/>
        </w:rPr>
        <w:t>.</w:t>
      </w:r>
      <w:r w:rsidRPr="004356DF">
        <w:rPr>
          <w:rFonts w:ascii="Times New Roman" w:hAnsi="Times New Roman"/>
          <w:lang w:val="en-US"/>
        </w:rPr>
        <w:t>com</w:t>
      </w:r>
      <w:r w:rsidRPr="004356DF">
        <w:rPr>
          <w:rFonts w:ascii="Times New Roman" w:hAnsi="Times New Roman"/>
        </w:rPr>
        <w:t>/</w:t>
      </w:r>
      <w:proofErr w:type="spellStart"/>
      <w:r w:rsidRPr="004356DF">
        <w:rPr>
          <w:rFonts w:ascii="Times New Roman" w:hAnsi="Times New Roman"/>
          <w:lang w:val="en-US"/>
        </w:rPr>
        <w:t>doi</w:t>
      </w:r>
      <w:proofErr w:type="spellEnd"/>
      <w:r w:rsidRPr="004356DF">
        <w:rPr>
          <w:rFonts w:ascii="Times New Roman" w:hAnsi="Times New Roman"/>
        </w:rPr>
        <w:t>/10.1111/</w:t>
      </w:r>
      <w:r w:rsidRPr="004356DF">
        <w:rPr>
          <w:rFonts w:ascii="Times New Roman" w:hAnsi="Times New Roman"/>
          <w:lang w:val="en-US"/>
        </w:rPr>
        <w:t>pops</w:t>
      </w:r>
      <w:r w:rsidRPr="004356DF">
        <w:rPr>
          <w:rFonts w:ascii="Times New Roman" w:hAnsi="Times New Roman"/>
        </w:rPr>
        <w:t>.12346</w:t>
      </w:r>
      <w:bookmarkEnd w:id="48"/>
      <w:r w:rsidRPr="004356DF">
        <w:rPr>
          <w:rFonts w:ascii="Times New Roman" w:hAnsi="Times New Roman"/>
        </w:rPr>
        <w:t xml:space="preserve"> (дата обращения: 17.05.2020)/</w:t>
      </w:r>
    </w:p>
  </w:footnote>
  <w:footnote w:id="39">
    <w:p w14:paraId="7456B40C" w14:textId="77777777" w:rsidR="00052C0D" w:rsidRPr="00EB60D4" w:rsidRDefault="00052C0D" w:rsidP="005F3EEB">
      <w:pPr>
        <w:pStyle w:val="a3"/>
        <w:jc w:val="both"/>
        <w:rPr>
          <w:rFonts w:ascii="Times New Roman" w:hAnsi="Times New Roman"/>
          <w:iCs/>
        </w:rPr>
      </w:pPr>
      <w:r w:rsidRPr="005F3EEB">
        <w:rPr>
          <w:rStyle w:val="a5"/>
          <w:rFonts w:ascii="Times New Roman" w:hAnsi="Times New Roman"/>
          <w:sz w:val="22"/>
          <w:szCs w:val="22"/>
        </w:rPr>
        <w:footnoteRef/>
      </w:r>
      <w:r w:rsidRPr="005F3EEB">
        <w:rPr>
          <w:rFonts w:ascii="Times New Roman" w:hAnsi="Times New Roman"/>
          <w:sz w:val="22"/>
          <w:szCs w:val="22"/>
          <w:lang w:val="en-US"/>
        </w:rPr>
        <w:t xml:space="preserve"> </w:t>
      </w:r>
      <w:bookmarkStart w:id="54" w:name="_Hlk41742722"/>
      <w:r w:rsidRPr="00EB60D4">
        <w:rPr>
          <w:rFonts w:ascii="Times New Roman" w:hAnsi="Times New Roman"/>
          <w:iCs/>
          <w:lang w:val="en-US"/>
        </w:rPr>
        <w:t xml:space="preserve">Campos, N. F., </w:t>
      </w:r>
      <w:proofErr w:type="spellStart"/>
      <w:r w:rsidRPr="00EB60D4">
        <w:rPr>
          <w:rFonts w:ascii="Times New Roman" w:hAnsi="Times New Roman"/>
          <w:iCs/>
          <w:lang w:val="en-US"/>
        </w:rPr>
        <w:t>Kuzeyev</w:t>
      </w:r>
      <w:proofErr w:type="spellEnd"/>
      <w:r w:rsidRPr="00EB60D4">
        <w:rPr>
          <w:rFonts w:ascii="Times New Roman" w:hAnsi="Times New Roman"/>
          <w:iCs/>
          <w:lang w:val="en-US"/>
        </w:rPr>
        <w:t xml:space="preserve">, V. S. On the Dynamics of Ethnic Fractionalization / N. F. Campos, V. S. </w:t>
      </w:r>
      <w:proofErr w:type="spellStart"/>
      <w:r w:rsidRPr="00EB60D4">
        <w:rPr>
          <w:rFonts w:ascii="Times New Roman" w:hAnsi="Times New Roman"/>
          <w:iCs/>
          <w:lang w:val="en-US"/>
        </w:rPr>
        <w:t>Kuzeyev</w:t>
      </w:r>
      <w:proofErr w:type="spellEnd"/>
      <w:r w:rsidRPr="00EB60D4">
        <w:rPr>
          <w:rFonts w:ascii="Times New Roman" w:hAnsi="Times New Roman"/>
          <w:iCs/>
          <w:lang w:val="en-US"/>
        </w:rPr>
        <w:t xml:space="preserve"> // American Journal of Political Science. </w:t>
      </w:r>
      <w:r w:rsidRPr="00EB60D4">
        <w:rPr>
          <w:rFonts w:ascii="Times New Roman" w:hAnsi="Times New Roman"/>
          <w:iCs/>
        </w:rPr>
        <w:t xml:space="preserve">2007. </w:t>
      </w:r>
      <w:r w:rsidRPr="00EB60D4">
        <w:rPr>
          <w:rFonts w:ascii="Times New Roman" w:hAnsi="Times New Roman"/>
          <w:iCs/>
          <w:lang w:val="en-US"/>
        </w:rPr>
        <w:t>No</w:t>
      </w:r>
      <w:r w:rsidRPr="00EB60D4">
        <w:rPr>
          <w:rFonts w:ascii="Times New Roman" w:hAnsi="Times New Roman"/>
          <w:iCs/>
        </w:rPr>
        <w:t xml:space="preserve">. 51 (3). </w:t>
      </w:r>
      <w:r w:rsidRPr="00EB60D4">
        <w:rPr>
          <w:rFonts w:ascii="Times New Roman" w:hAnsi="Times New Roman"/>
          <w:iCs/>
          <w:lang w:val="en-US"/>
        </w:rPr>
        <w:t>P</w:t>
      </w:r>
      <w:r w:rsidRPr="00EB60D4">
        <w:rPr>
          <w:rFonts w:ascii="Times New Roman" w:hAnsi="Times New Roman"/>
          <w:iCs/>
        </w:rPr>
        <w:t xml:space="preserve">. 620 [Электронный ресурс]. Режим доступа: </w:t>
      </w:r>
      <w:r w:rsidRPr="00EB60D4">
        <w:rPr>
          <w:rFonts w:ascii="Times New Roman" w:hAnsi="Times New Roman"/>
          <w:iCs/>
          <w:lang w:val="en-US"/>
        </w:rPr>
        <w:t>https</w:t>
      </w:r>
      <w:r w:rsidRPr="00EB60D4">
        <w:rPr>
          <w:rFonts w:ascii="Times New Roman" w:hAnsi="Times New Roman"/>
          <w:iCs/>
        </w:rPr>
        <w:t>://</w:t>
      </w:r>
      <w:proofErr w:type="spellStart"/>
      <w:r w:rsidRPr="00EB60D4">
        <w:rPr>
          <w:rFonts w:ascii="Times New Roman" w:hAnsi="Times New Roman"/>
          <w:iCs/>
          <w:lang w:val="en-US"/>
        </w:rPr>
        <w:t>onlinelibrary</w:t>
      </w:r>
      <w:proofErr w:type="spellEnd"/>
      <w:r w:rsidRPr="00EB60D4">
        <w:rPr>
          <w:rFonts w:ascii="Times New Roman" w:hAnsi="Times New Roman"/>
          <w:iCs/>
        </w:rPr>
        <w:t>.</w:t>
      </w:r>
      <w:proofErr w:type="spellStart"/>
      <w:r w:rsidRPr="00EB60D4">
        <w:rPr>
          <w:rFonts w:ascii="Times New Roman" w:hAnsi="Times New Roman"/>
          <w:iCs/>
          <w:lang w:val="en-US"/>
        </w:rPr>
        <w:t>wiley</w:t>
      </w:r>
      <w:proofErr w:type="spellEnd"/>
      <w:r w:rsidRPr="00EB60D4">
        <w:rPr>
          <w:rFonts w:ascii="Times New Roman" w:hAnsi="Times New Roman"/>
          <w:iCs/>
        </w:rPr>
        <w:t>.</w:t>
      </w:r>
      <w:r w:rsidRPr="00EB60D4">
        <w:rPr>
          <w:rFonts w:ascii="Times New Roman" w:hAnsi="Times New Roman"/>
          <w:iCs/>
          <w:lang w:val="en-US"/>
        </w:rPr>
        <w:t>com</w:t>
      </w:r>
      <w:r w:rsidRPr="00EB60D4">
        <w:rPr>
          <w:rFonts w:ascii="Times New Roman" w:hAnsi="Times New Roman"/>
          <w:iCs/>
        </w:rPr>
        <w:t>/</w:t>
      </w:r>
      <w:proofErr w:type="spellStart"/>
      <w:r w:rsidRPr="00EB60D4">
        <w:rPr>
          <w:rFonts w:ascii="Times New Roman" w:hAnsi="Times New Roman"/>
          <w:iCs/>
          <w:lang w:val="en-US"/>
        </w:rPr>
        <w:t>doi</w:t>
      </w:r>
      <w:proofErr w:type="spellEnd"/>
      <w:r w:rsidRPr="00EB60D4">
        <w:rPr>
          <w:rFonts w:ascii="Times New Roman" w:hAnsi="Times New Roman"/>
          <w:iCs/>
        </w:rPr>
        <w:t>/</w:t>
      </w:r>
      <w:r w:rsidRPr="00EB60D4">
        <w:rPr>
          <w:rFonts w:ascii="Times New Roman" w:hAnsi="Times New Roman"/>
          <w:iCs/>
          <w:lang w:val="en-US"/>
        </w:rPr>
        <w:t>full</w:t>
      </w:r>
      <w:r w:rsidRPr="00EB60D4">
        <w:rPr>
          <w:rFonts w:ascii="Times New Roman" w:hAnsi="Times New Roman"/>
          <w:iCs/>
        </w:rPr>
        <w:t>/10.1111/</w:t>
      </w:r>
      <w:r w:rsidRPr="00EB60D4">
        <w:rPr>
          <w:rFonts w:ascii="Times New Roman" w:hAnsi="Times New Roman"/>
          <w:iCs/>
          <w:lang w:val="en-US"/>
        </w:rPr>
        <w:t>j</w:t>
      </w:r>
      <w:r w:rsidRPr="00EB60D4">
        <w:rPr>
          <w:rFonts w:ascii="Times New Roman" w:hAnsi="Times New Roman"/>
          <w:iCs/>
        </w:rPr>
        <w:t>.1540-5907.2007.00271.</w:t>
      </w:r>
      <w:r w:rsidRPr="00EB60D4">
        <w:rPr>
          <w:rFonts w:ascii="Times New Roman" w:hAnsi="Times New Roman"/>
          <w:iCs/>
          <w:lang w:val="en-US"/>
        </w:rPr>
        <w:t>x</w:t>
      </w:r>
      <w:bookmarkEnd w:id="54"/>
      <w:r w:rsidRPr="00EB60D4">
        <w:rPr>
          <w:rFonts w:ascii="Times New Roman" w:hAnsi="Times New Roman"/>
          <w:iCs/>
        </w:rPr>
        <w:t xml:space="preserve"> (дата обращения: 20.05.2020).</w:t>
      </w:r>
    </w:p>
  </w:footnote>
  <w:footnote w:id="40">
    <w:p w14:paraId="3D4638F4" w14:textId="77777777" w:rsidR="00052C0D" w:rsidRPr="00EB60D4" w:rsidRDefault="00052C0D" w:rsidP="005F3EEB">
      <w:pPr>
        <w:pStyle w:val="a3"/>
        <w:jc w:val="both"/>
        <w:rPr>
          <w:rFonts w:ascii="Times New Roman" w:hAnsi="Times New Roman"/>
          <w:iCs/>
        </w:rPr>
      </w:pPr>
      <w:r w:rsidRPr="00EB60D4">
        <w:rPr>
          <w:rStyle w:val="a5"/>
          <w:rFonts w:ascii="Times New Roman" w:hAnsi="Times New Roman"/>
          <w:iCs/>
        </w:rPr>
        <w:footnoteRef/>
      </w:r>
      <w:r w:rsidRPr="00EB60D4">
        <w:rPr>
          <w:rFonts w:ascii="Times New Roman" w:hAnsi="Times New Roman"/>
          <w:iCs/>
          <w:lang w:val="en-US"/>
        </w:rPr>
        <w:t xml:space="preserve"> </w:t>
      </w:r>
      <w:bookmarkStart w:id="55" w:name="_Hlk41742816"/>
      <w:proofErr w:type="spellStart"/>
      <w:r w:rsidRPr="00EB60D4">
        <w:rPr>
          <w:rFonts w:ascii="Times New Roman" w:hAnsi="Times New Roman"/>
          <w:iCs/>
          <w:lang w:val="en-US"/>
        </w:rPr>
        <w:t>Bahry</w:t>
      </w:r>
      <w:proofErr w:type="spellEnd"/>
      <w:r w:rsidRPr="00EB60D4">
        <w:rPr>
          <w:rFonts w:ascii="Times New Roman" w:hAnsi="Times New Roman"/>
          <w:iCs/>
          <w:lang w:val="en-US"/>
        </w:rPr>
        <w:t xml:space="preserve">, D., </w:t>
      </w:r>
      <w:proofErr w:type="spellStart"/>
      <w:r w:rsidRPr="00EB60D4">
        <w:rPr>
          <w:rFonts w:ascii="Times New Roman" w:hAnsi="Times New Roman"/>
          <w:iCs/>
          <w:lang w:val="en-US"/>
        </w:rPr>
        <w:t>Kosolapov</w:t>
      </w:r>
      <w:proofErr w:type="spellEnd"/>
      <w:r w:rsidRPr="00EB60D4">
        <w:rPr>
          <w:rFonts w:ascii="Times New Roman" w:hAnsi="Times New Roman"/>
          <w:iCs/>
          <w:lang w:val="en-US"/>
        </w:rPr>
        <w:t xml:space="preserve">, M., </w:t>
      </w:r>
      <w:proofErr w:type="spellStart"/>
      <w:r w:rsidRPr="00EB60D4">
        <w:rPr>
          <w:rFonts w:ascii="Times New Roman" w:hAnsi="Times New Roman"/>
          <w:iCs/>
          <w:lang w:val="en-US"/>
        </w:rPr>
        <w:t>Kozyreva</w:t>
      </w:r>
      <w:proofErr w:type="spellEnd"/>
      <w:r w:rsidRPr="00EB60D4">
        <w:rPr>
          <w:rFonts w:ascii="Times New Roman" w:hAnsi="Times New Roman"/>
          <w:iCs/>
          <w:lang w:val="en-US"/>
        </w:rPr>
        <w:t xml:space="preserve">, P., Wilson, R. (2005). Ethnicity and Trust: Evidence from Russia / D. </w:t>
      </w:r>
      <w:proofErr w:type="spellStart"/>
      <w:r w:rsidRPr="00EB60D4">
        <w:rPr>
          <w:rFonts w:ascii="Times New Roman" w:hAnsi="Times New Roman"/>
          <w:iCs/>
          <w:lang w:val="en-US"/>
        </w:rPr>
        <w:t>Bahry</w:t>
      </w:r>
      <w:proofErr w:type="spellEnd"/>
      <w:r w:rsidRPr="00EB60D4">
        <w:rPr>
          <w:rFonts w:ascii="Times New Roman" w:hAnsi="Times New Roman"/>
          <w:iCs/>
          <w:lang w:val="en-US"/>
        </w:rPr>
        <w:t xml:space="preserve">, M. </w:t>
      </w:r>
      <w:proofErr w:type="spellStart"/>
      <w:r w:rsidRPr="00EB60D4">
        <w:rPr>
          <w:rFonts w:ascii="Times New Roman" w:hAnsi="Times New Roman"/>
          <w:iCs/>
          <w:lang w:val="en-US"/>
        </w:rPr>
        <w:t>Kosolapov</w:t>
      </w:r>
      <w:proofErr w:type="spellEnd"/>
      <w:r w:rsidRPr="00EB60D4">
        <w:rPr>
          <w:rFonts w:ascii="Times New Roman" w:hAnsi="Times New Roman"/>
          <w:iCs/>
          <w:lang w:val="en-US"/>
        </w:rPr>
        <w:t xml:space="preserve">, </w:t>
      </w:r>
      <w:proofErr w:type="spellStart"/>
      <w:proofErr w:type="gramStart"/>
      <w:r w:rsidRPr="00EB60D4">
        <w:rPr>
          <w:rFonts w:ascii="Times New Roman" w:hAnsi="Times New Roman"/>
          <w:iCs/>
          <w:lang w:val="en-US"/>
        </w:rPr>
        <w:t>P.Kozyreva</w:t>
      </w:r>
      <w:proofErr w:type="spellEnd"/>
      <w:proofErr w:type="gramEnd"/>
      <w:r w:rsidRPr="00EB60D4">
        <w:rPr>
          <w:rFonts w:ascii="Times New Roman" w:hAnsi="Times New Roman"/>
          <w:iCs/>
          <w:lang w:val="en-US"/>
        </w:rPr>
        <w:t xml:space="preserve">, R. Wilson // American Political Science Review. </w:t>
      </w:r>
      <w:r w:rsidRPr="00EB60D4">
        <w:rPr>
          <w:rFonts w:ascii="Times New Roman" w:hAnsi="Times New Roman"/>
          <w:iCs/>
        </w:rPr>
        <w:t xml:space="preserve">2005. </w:t>
      </w:r>
      <w:r w:rsidRPr="00EB60D4">
        <w:rPr>
          <w:rFonts w:ascii="Times New Roman" w:hAnsi="Times New Roman"/>
          <w:iCs/>
          <w:lang w:val="en-US"/>
        </w:rPr>
        <w:t>No</w:t>
      </w:r>
      <w:r w:rsidRPr="00EB60D4">
        <w:rPr>
          <w:rFonts w:ascii="Times New Roman" w:hAnsi="Times New Roman"/>
          <w:iCs/>
        </w:rPr>
        <w:t xml:space="preserve">. 99 (4). </w:t>
      </w:r>
      <w:r w:rsidRPr="00EB60D4">
        <w:rPr>
          <w:rFonts w:ascii="Times New Roman" w:hAnsi="Times New Roman"/>
          <w:iCs/>
          <w:lang w:val="en-US"/>
        </w:rPr>
        <w:t>P</w:t>
      </w:r>
      <w:r w:rsidRPr="00EB60D4">
        <w:rPr>
          <w:rFonts w:ascii="Times New Roman" w:hAnsi="Times New Roman"/>
          <w:iCs/>
        </w:rPr>
        <w:t xml:space="preserve">. 521 [Электронный ресурс]. Режим доступа: </w:t>
      </w:r>
      <w:r w:rsidRPr="00EB60D4">
        <w:rPr>
          <w:rFonts w:ascii="Times New Roman" w:hAnsi="Times New Roman"/>
          <w:iCs/>
          <w:lang w:val="en-US"/>
        </w:rPr>
        <w:t>http</w:t>
      </w:r>
      <w:r w:rsidRPr="00EB60D4">
        <w:rPr>
          <w:rFonts w:ascii="Times New Roman" w:hAnsi="Times New Roman"/>
          <w:iCs/>
        </w:rPr>
        <w:t>://</w:t>
      </w:r>
      <w:r w:rsidRPr="00EB60D4">
        <w:rPr>
          <w:rFonts w:ascii="Times New Roman" w:hAnsi="Times New Roman"/>
          <w:iCs/>
          <w:lang w:val="en-US"/>
        </w:rPr>
        <w:t>proxy</w:t>
      </w:r>
      <w:r w:rsidRPr="00EB60D4">
        <w:rPr>
          <w:rFonts w:ascii="Times New Roman" w:hAnsi="Times New Roman"/>
          <w:iCs/>
        </w:rPr>
        <w:t>.</w:t>
      </w:r>
      <w:r w:rsidRPr="00EB60D4">
        <w:rPr>
          <w:rFonts w:ascii="Times New Roman" w:hAnsi="Times New Roman"/>
          <w:iCs/>
          <w:lang w:val="en-US"/>
        </w:rPr>
        <w:t>library</w:t>
      </w:r>
      <w:r w:rsidRPr="00EB60D4">
        <w:rPr>
          <w:rFonts w:ascii="Times New Roman" w:hAnsi="Times New Roman"/>
          <w:iCs/>
        </w:rPr>
        <w:t>.</w:t>
      </w:r>
      <w:proofErr w:type="spellStart"/>
      <w:r w:rsidRPr="00EB60D4">
        <w:rPr>
          <w:rFonts w:ascii="Times New Roman" w:hAnsi="Times New Roman"/>
          <w:iCs/>
          <w:lang w:val="en-US"/>
        </w:rPr>
        <w:t>spbu</w:t>
      </w:r>
      <w:proofErr w:type="spellEnd"/>
      <w:r w:rsidRPr="00EB60D4">
        <w:rPr>
          <w:rFonts w:ascii="Times New Roman" w:hAnsi="Times New Roman"/>
          <w:iCs/>
        </w:rPr>
        <w:t>.</w:t>
      </w:r>
      <w:proofErr w:type="spellStart"/>
      <w:r w:rsidRPr="00EB60D4">
        <w:rPr>
          <w:rFonts w:ascii="Times New Roman" w:hAnsi="Times New Roman"/>
          <w:iCs/>
          <w:lang w:val="en-US"/>
        </w:rPr>
        <w:t>ru</w:t>
      </w:r>
      <w:proofErr w:type="spellEnd"/>
      <w:r w:rsidRPr="00EB60D4">
        <w:rPr>
          <w:rFonts w:ascii="Times New Roman" w:hAnsi="Times New Roman"/>
          <w:iCs/>
        </w:rPr>
        <w:t>:2125/</w:t>
      </w:r>
      <w:proofErr w:type="spellStart"/>
      <w:r w:rsidRPr="00EB60D4">
        <w:rPr>
          <w:rFonts w:ascii="Times New Roman" w:hAnsi="Times New Roman"/>
          <w:iCs/>
          <w:lang w:val="en-US"/>
        </w:rPr>
        <w:t>ehost</w:t>
      </w:r>
      <w:proofErr w:type="spellEnd"/>
      <w:r w:rsidRPr="00EB60D4">
        <w:rPr>
          <w:rFonts w:ascii="Times New Roman" w:hAnsi="Times New Roman"/>
          <w:iCs/>
        </w:rPr>
        <w:t>/</w:t>
      </w:r>
      <w:r w:rsidRPr="00EB60D4">
        <w:rPr>
          <w:rFonts w:ascii="Times New Roman" w:hAnsi="Times New Roman"/>
          <w:iCs/>
          <w:lang w:val="en-US"/>
        </w:rPr>
        <w:t>detail</w:t>
      </w:r>
      <w:r w:rsidRPr="00EB60D4">
        <w:rPr>
          <w:rFonts w:ascii="Times New Roman" w:hAnsi="Times New Roman"/>
          <w:iCs/>
        </w:rPr>
        <w:t>/</w:t>
      </w:r>
      <w:r w:rsidRPr="00EB60D4">
        <w:rPr>
          <w:rFonts w:ascii="Times New Roman" w:hAnsi="Times New Roman"/>
          <w:iCs/>
          <w:lang w:val="en-US"/>
        </w:rPr>
        <w:t>detail</w:t>
      </w:r>
      <w:r w:rsidRPr="00EB60D4">
        <w:rPr>
          <w:rFonts w:ascii="Times New Roman" w:hAnsi="Times New Roman"/>
          <w:iCs/>
        </w:rPr>
        <w:t>?</w:t>
      </w:r>
      <w:r w:rsidRPr="00EB60D4">
        <w:rPr>
          <w:rFonts w:ascii="Times New Roman" w:hAnsi="Times New Roman"/>
          <w:iCs/>
          <w:lang w:val="en-US"/>
        </w:rPr>
        <w:t>vid</w:t>
      </w:r>
      <w:r w:rsidRPr="00EB60D4">
        <w:rPr>
          <w:rFonts w:ascii="Times New Roman" w:hAnsi="Times New Roman"/>
          <w:iCs/>
        </w:rPr>
        <w:t>=3&amp;</w:t>
      </w:r>
      <w:proofErr w:type="spellStart"/>
      <w:r w:rsidRPr="00EB60D4">
        <w:rPr>
          <w:rFonts w:ascii="Times New Roman" w:hAnsi="Times New Roman"/>
          <w:iCs/>
          <w:lang w:val="en-US"/>
        </w:rPr>
        <w:t>sid</w:t>
      </w:r>
      <w:proofErr w:type="spellEnd"/>
      <w:r w:rsidRPr="00EB60D4">
        <w:rPr>
          <w:rFonts w:ascii="Times New Roman" w:hAnsi="Times New Roman"/>
          <w:iCs/>
        </w:rPr>
        <w:t>=</w:t>
      </w:r>
      <w:proofErr w:type="spellStart"/>
      <w:r w:rsidRPr="00EB60D4">
        <w:rPr>
          <w:rFonts w:ascii="Times New Roman" w:hAnsi="Times New Roman"/>
          <w:iCs/>
          <w:lang w:val="en-US"/>
        </w:rPr>
        <w:t>acd</w:t>
      </w:r>
      <w:proofErr w:type="spellEnd"/>
      <w:r w:rsidRPr="00EB60D4">
        <w:rPr>
          <w:rFonts w:ascii="Times New Roman" w:hAnsi="Times New Roman"/>
          <w:iCs/>
        </w:rPr>
        <w:t>98</w:t>
      </w:r>
      <w:r w:rsidRPr="00EB60D4">
        <w:rPr>
          <w:rFonts w:ascii="Times New Roman" w:hAnsi="Times New Roman"/>
          <w:iCs/>
          <w:lang w:val="en-US"/>
        </w:rPr>
        <w:t>ed</w:t>
      </w:r>
      <w:r w:rsidRPr="00EB60D4">
        <w:rPr>
          <w:rFonts w:ascii="Times New Roman" w:hAnsi="Times New Roman"/>
          <w:iCs/>
        </w:rPr>
        <w:t>4-82</w:t>
      </w:r>
      <w:r w:rsidRPr="00EB60D4">
        <w:rPr>
          <w:rFonts w:ascii="Times New Roman" w:hAnsi="Times New Roman"/>
          <w:iCs/>
          <w:lang w:val="en-US"/>
        </w:rPr>
        <w:t>b</w:t>
      </w:r>
      <w:r w:rsidRPr="00EB60D4">
        <w:rPr>
          <w:rFonts w:ascii="Times New Roman" w:hAnsi="Times New Roman"/>
          <w:iCs/>
        </w:rPr>
        <w:t>1-4</w:t>
      </w:r>
      <w:r w:rsidRPr="00EB60D4">
        <w:rPr>
          <w:rFonts w:ascii="Times New Roman" w:hAnsi="Times New Roman"/>
          <w:iCs/>
          <w:lang w:val="en-US"/>
        </w:rPr>
        <w:t>b</w:t>
      </w:r>
      <w:r w:rsidRPr="00EB60D4">
        <w:rPr>
          <w:rFonts w:ascii="Times New Roman" w:hAnsi="Times New Roman"/>
          <w:iCs/>
        </w:rPr>
        <w:t>89-</w:t>
      </w:r>
      <w:r w:rsidRPr="00EB60D4">
        <w:rPr>
          <w:rFonts w:ascii="Times New Roman" w:hAnsi="Times New Roman"/>
          <w:iCs/>
          <w:lang w:val="en-US"/>
        </w:rPr>
        <w:t>b</w:t>
      </w:r>
      <w:r w:rsidRPr="00EB60D4">
        <w:rPr>
          <w:rFonts w:ascii="Times New Roman" w:hAnsi="Times New Roman"/>
          <w:iCs/>
        </w:rPr>
        <w:t>0</w:t>
      </w:r>
      <w:r w:rsidRPr="00EB60D4">
        <w:rPr>
          <w:rFonts w:ascii="Times New Roman" w:hAnsi="Times New Roman"/>
          <w:iCs/>
          <w:lang w:val="en-US"/>
        </w:rPr>
        <w:t>f</w:t>
      </w:r>
      <w:r w:rsidRPr="00EB60D4">
        <w:rPr>
          <w:rFonts w:ascii="Times New Roman" w:hAnsi="Times New Roman"/>
          <w:iCs/>
        </w:rPr>
        <w:t>1-</w:t>
      </w:r>
      <w:r w:rsidRPr="00EB60D4">
        <w:rPr>
          <w:rFonts w:ascii="Times New Roman" w:hAnsi="Times New Roman"/>
          <w:iCs/>
          <w:lang w:val="en-US"/>
        </w:rPr>
        <w:t>cd</w:t>
      </w:r>
      <w:r w:rsidRPr="00EB60D4">
        <w:rPr>
          <w:rFonts w:ascii="Times New Roman" w:hAnsi="Times New Roman"/>
          <w:iCs/>
        </w:rPr>
        <w:t>32</w:t>
      </w:r>
      <w:proofErr w:type="spellStart"/>
      <w:r w:rsidRPr="00EB60D4">
        <w:rPr>
          <w:rFonts w:ascii="Times New Roman" w:hAnsi="Times New Roman"/>
          <w:iCs/>
          <w:lang w:val="en-US"/>
        </w:rPr>
        <w:t>ba</w:t>
      </w:r>
      <w:proofErr w:type="spellEnd"/>
      <w:r w:rsidRPr="00EB60D4">
        <w:rPr>
          <w:rFonts w:ascii="Times New Roman" w:hAnsi="Times New Roman"/>
          <w:iCs/>
        </w:rPr>
        <w:t>527</w:t>
      </w:r>
      <w:r w:rsidRPr="00EB60D4">
        <w:rPr>
          <w:rFonts w:ascii="Times New Roman" w:hAnsi="Times New Roman"/>
          <w:iCs/>
          <w:lang w:val="en-US"/>
        </w:rPr>
        <w:t>eb</w:t>
      </w:r>
      <w:r w:rsidRPr="00EB60D4">
        <w:rPr>
          <w:rFonts w:ascii="Times New Roman" w:hAnsi="Times New Roman"/>
          <w:iCs/>
        </w:rPr>
        <w:t>4%40</w:t>
      </w:r>
      <w:proofErr w:type="spellStart"/>
      <w:r w:rsidRPr="00EB60D4">
        <w:rPr>
          <w:rFonts w:ascii="Times New Roman" w:hAnsi="Times New Roman"/>
          <w:iCs/>
          <w:lang w:val="en-US"/>
        </w:rPr>
        <w:t>pdc</w:t>
      </w:r>
      <w:proofErr w:type="spellEnd"/>
      <w:r w:rsidRPr="00EB60D4">
        <w:rPr>
          <w:rFonts w:ascii="Times New Roman" w:hAnsi="Times New Roman"/>
          <w:iCs/>
        </w:rPr>
        <w:t>-</w:t>
      </w:r>
      <w:r w:rsidRPr="00EB60D4">
        <w:rPr>
          <w:rFonts w:ascii="Times New Roman" w:hAnsi="Times New Roman"/>
          <w:iCs/>
          <w:lang w:val="en-US"/>
        </w:rPr>
        <w:t>v</w:t>
      </w:r>
      <w:r w:rsidRPr="00EB60D4">
        <w:rPr>
          <w:rFonts w:ascii="Times New Roman" w:hAnsi="Times New Roman"/>
          <w:iCs/>
        </w:rPr>
        <w:t>-</w:t>
      </w:r>
      <w:proofErr w:type="spellStart"/>
      <w:r w:rsidRPr="00EB60D4">
        <w:rPr>
          <w:rFonts w:ascii="Times New Roman" w:hAnsi="Times New Roman"/>
          <w:iCs/>
          <w:lang w:val="en-US"/>
        </w:rPr>
        <w:t>sessmgr</w:t>
      </w:r>
      <w:proofErr w:type="spellEnd"/>
      <w:r w:rsidRPr="00EB60D4">
        <w:rPr>
          <w:rFonts w:ascii="Times New Roman" w:hAnsi="Times New Roman"/>
          <w:iCs/>
        </w:rPr>
        <w:t>06&amp;</w:t>
      </w:r>
      <w:proofErr w:type="spellStart"/>
      <w:r w:rsidRPr="00EB60D4">
        <w:rPr>
          <w:rFonts w:ascii="Times New Roman" w:hAnsi="Times New Roman"/>
          <w:iCs/>
          <w:lang w:val="en-US"/>
        </w:rPr>
        <w:t>bdata</w:t>
      </w:r>
      <w:proofErr w:type="spellEnd"/>
      <w:r w:rsidRPr="00EB60D4">
        <w:rPr>
          <w:rFonts w:ascii="Times New Roman" w:hAnsi="Times New Roman"/>
          <w:iCs/>
        </w:rPr>
        <w:t>=</w:t>
      </w:r>
      <w:proofErr w:type="spellStart"/>
      <w:r w:rsidRPr="00EB60D4">
        <w:rPr>
          <w:rFonts w:ascii="Times New Roman" w:hAnsi="Times New Roman"/>
          <w:iCs/>
          <w:lang w:val="en-US"/>
        </w:rPr>
        <w:t>JkF</w:t>
      </w:r>
      <w:proofErr w:type="spellEnd"/>
      <w:r w:rsidRPr="00EB60D4">
        <w:rPr>
          <w:rFonts w:ascii="Times New Roman" w:hAnsi="Times New Roman"/>
          <w:iCs/>
        </w:rPr>
        <w:t>1</w:t>
      </w:r>
      <w:proofErr w:type="spellStart"/>
      <w:r w:rsidRPr="00EB60D4">
        <w:rPr>
          <w:rFonts w:ascii="Times New Roman" w:hAnsi="Times New Roman"/>
          <w:iCs/>
          <w:lang w:val="en-US"/>
        </w:rPr>
        <w:t>dGhUeXBlPWlwJmxhbmc</w:t>
      </w:r>
      <w:proofErr w:type="spellEnd"/>
      <w:r w:rsidRPr="00EB60D4">
        <w:rPr>
          <w:rFonts w:ascii="Times New Roman" w:hAnsi="Times New Roman"/>
          <w:iCs/>
        </w:rPr>
        <w:t>9</w:t>
      </w:r>
      <w:proofErr w:type="spellStart"/>
      <w:r w:rsidRPr="00EB60D4">
        <w:rPr>
          <w:rFonts w:ascii="Times New Roman" w:hAnsi="Times New Roman"/>
          <w:iCs/>
          <w:lang w:val="en-US"/>
        </w:rPr>
        <w:t>cnU</w:t>
      </w:r>
      <w:proofErr w:type="spellEnd"/>
      <w:r w:rsidRPr="00EB60D4">
        <w:rPr>
          <w:rFonts w:ascii="Times New Roman" w:hAnsi="Times New Roman"/>
          <w:iCs/>
        </w:rPr>
        <w:t>%3</w:t>
      </w:r>
      <w:r w:rsidRPr="00EB60D4">
        <w:rPr>
          <w:rFonts w:ascii="Times New Roman" w:hAnsi="Times New Roman"/>
          <w:iCs/>
          <w:lang w:val="en-US"/>
        </w:rPr>
        <w:t>d</w:t>
      </w:r>
      <w:r w:rsidRPr="00EB60D4">
        <w:rPr>
          <w:rFonts w:ascii="Times New Roman" w:hAnsi="Times New Roman"/>
          <w:iCs/>
        </w:rPr>
        <w:t>#</w:t>
      </w:r>
      <w:r w:rsidRPr="00EB60D4">
        <w:rPr>
          <w:rFonts w:ascii="Times New Roman" w:hAnsi="Times New Roman"/>
          <w:iCs/>
          <w:lang w:val="en-US"/>
        </w:rPr>
        <w:t>AN</w:t>
      </w:r>
      <w:r w:rsidRPr="00EB60D4">
        <w:rPr>
          <w:rFonts w:ascii="Times New Roman" w:hAnsi="Times New Roman"/>
          <w:iCs/>
        </w:rPr>
        <w:t>=19077863&amp;</w:t>
      </w:r>
      <w:proofErr w:type="spellStart"/>
      <w:r w:rsidRPr="00EB60D4">
        <w:rPr>
          <w:rFonts w:ascii="Times New Roman" w:hAnsi="Times New Roman"/>
          <w:iCs/>
          <w:lang w:val="en-US"/>
        </w:rPr>
        <w:t>db</w:t>
      </w:r>
      <w:proofErr w:type="spellEnd"/>
      <w:r w:rsidRPr="00EB60D4">
        <w:rPr>
          <w:rFonts w:ascii="Times New Roman" w:hAnsi="Times New Roman"/>
          <w:iCs/>
        </w:rPr>
        <w:t>=</w:t>
      </w:r>
      <w:proofErr w:type="spellStart"/>
      <w:r w:rsidRPr="00EB60D4">
        <w:rPr>
          <w:rFonts w:ascii="Times New Roman" w:hAnsi="Times New Roman"/>
          <w:iCs/>
          <w:lang w:val="en-US"/>
        </w:rPr>
        <w:t>asn</w:t>
      </w:r>
      <w:bookmarkEnd w:id="55"/>
      <w:proofErr w:type="spellEnd"/>
      <w:r w:rsidRPr="00EB60D4">
        <w:rPr>
          <w:rFonts w:ascii="Times New Roman" w:hAnsi="Times New Roman"/>
          <w:iCs/>
        </w:rPr>
        <w:t xml:space="preserve"> (дата обращения: 20.05.2020)/</w:t>
      </w:r>
    </w:p>
  </w:footnote>
  <w:footnote w:id="41">
    <w:p w14:paraId="4A03C793" w14:textId="77777777" w:rsidR="00052C0D" w:rsidRPr="00EB60D4" w:rsidRDefault="00052C0D" w:rsidP="005F3EEB">
      <w:pPr>
        <w:pStyle w:val="a3"/>
        <w:jc w:val="both"/>
        <w:rPr>
          <w:rFonts w:ascii="Times New Roman" w:hAnsi="Times New Roman"/>
          <w:iCs/>
        </w:rPr>
      </w:pPr>
      <w:r w:rsidRPr="00EB60D4">
        <w:rPr>
          <w:rStyle w:val="a5"/>
          <w:rFonts w:ascii="Times New Roman" w:hAnsi="Times New Roman"/>
          <w:iCs/>
        </w:rPr>
        <w:footnoteRef/>
      </w:r>
      <w:r w:rsidRPr="00EB60D4">
        <w:rPr>
          <w:rFonts w:ascii="Times New Roman" w:hAnsi="Times New Roman"/>
          <w:iCs/>
          <w:lang w:val="en-US"/>
        </w:rPr>
        <w:t xml:space="preserve"> </w:t>
      </w:r>
      <w:bookmarkStart w:id="56" w:name="_Hlk41742943"/>
      <w:proofErr w:type="spellStart"/>
      <w:r w:rsidRPr="00EB60D4">
        <w:rPr>
          <w:rFonts w:ascii="Times New Roman" w:hAnsi="Times New Roman"/>
          <w:iCs/>
          <w:lang w:val="en-US"/>
        </w:rPr>
        <w:t>Grigoryan</w:t>
      </w:r>
      <w:proofErr w:type="spellEnd"/>
      <w:r w:rsidRPr="00EB60D4">
        <w:rPr>
          <w:rFonts w:ascii="Times New Roman" w:hAnsi="Times New Roman"/>
          <w:iCs/>
          <w:lang w:val="en-US"/>
        </w:rPr>
        <w:t xml:space="preserve"> A. and Kaufman. S.J. Hate Narratives and Ethnic Conflict / </w:t>
      </w:r>
      <w:proofErr w:type="spellStart"/>
      <w:proofErr w:type="gramStart"/>
      <w:r w:rsidRPr="00EB60D4">
        <w:rPr>
          <w:rFonts w:ascii="Times New Roman" w:hAnsi="Times New Roman"/>
          <w:iCs/>
          <w:lang w:val="en-US"/>
        </w:rPr>
        <w:t>A.Grigoryan</w:t>
      </w:r>
      <w:proofErr w:type="spellEnd"/>
      <w:proofErr w:type="gramEnd"/>
      <w:r w:rsidRPr="00EB60D4">
        <w:rPr>
          <w:rFonts w:ascii="Times New Roman" w:hAnsi="Times New Roman"/>
          <w:iCs/>
          <w:lang w:val="en-US"/>
        </w:rPr>
        <w:t xml:space="preserve">, S.J. Kaufman //  International Security. – 2007. </w:t>
      </w:r>
      <w:r w:rsidRPr="00EB60D4">
        <w:rPr>
          <w:rFonts w:ascii="Times New Roman" w:hAnsi="Times New Roman"/>
          <w:iCs/>
        </w:rPr>
        <w:t xml:space="preserve">№31(4). – </w:t>
      </w:r>
      <w:r w:rsidRPr="00EB60D4">
        <w:rPr>
          <w:rFonts w:ascii="Times New Roman" w:hAnsi="Times New Roman"/>
          <w:iCs/>
          <w:lang w:val="en-US"/>
        </w:rPr>
        <w:t>P</w:t>
      </w:r>
      <w:r w:rsidRPr="00EB60D4">
        <w:rPr>
          <w:rFonts w:ascii="Times New Roman" w:hAnsi="Times New Roman"/>
          <w:iCs/>
        </w:rPr>
        <w:t xml:space="preserve">. 180 [Электронный ресурс]. - Режим доступа: </w:t>
      </w:r>
      <w:r w:rsidRPr="00EB60D4">
        <w:rPr>
          <w:rFonts w:ascii="Times New Roman" w:hAnsi="Times New Roman"/>
          <w:iCs/>
          <w:lang w:val="en-US"/>
        </w:rPr>
        <w:t>http</w:t>
      </w:r>
      <w:r w:rsidRPr="00EB60D4">
        <w:rPr>
          <w:rFonts w:ascii="Times New Roman" w:hAnsi="Times New Roman"/>
          <w:iCs/>
        </w:rPr>
        <w:t>://</w:t>
      </w:r>
      <w:r w:rsidRPr="00EB60D4">
        <w:rPr>
          <w:rFonts w:ascii="Times New Roman" w:hAnsi="Times New Roman"/>
          <w:iCs/>
          <w:lang w:val="en-US"/>
        </w:rPr>
        <w:t>proxy</w:t>
      </w:r>
      <w:r w:rsidRPr="00EB60D4">
        <w:rPr>
          <w:rFonts w:ascii="Times New Roman" w:hAnsi="Times New Roman"/>
          <w:iCs/>
        </w:rPr>
        <w:t>.</w:t>
      </w:r>
      <w:r w:rsidRPr="00EB60D4">
        <w:rPr>
          <w:rFonts w:ascii="Times New Roman" w:hAnsi="Times New Roman"/>
          <w:iCs/>
          <w:lang w:val="en-US"/>
        </w:rPr>
        <w:t>library</w:t>
      </w:r>
      <w:r w:rsidRPr="00EB60D4">
        <w:rPr>
          <w:rFonts w:ascii="Times New Roman" w:hAnsi="Times New Roman"/>
          <w:iCs/>
        </w:rPr>
        <w:t>.</w:t>
      </w:r>
      <w:proofErr w:type="spellStart"/>
      <w:r w:rsidRPr="00EB60D4">
        <w:rPr>
          <w:rFonts w:ascii="Times New Roman" w:hAnsi="Times New Roman"/>
          <w:iCs/>
          <w:lang w:val="en-US"/>
        </w:rPr>
        <w:t>spbu</w:t>
      </w:r>
      <w:proofErr w:type="spellEnd"/>
      <w:r w:rsidRPr="00EB60D4">
        <w:rPr>
          <w:rFonts w:ascii="Times New Roman" w:hAnsi="Times New Roman"/>
          <w:iCs/>
        </w:rPr>
        <w:t>.</w:t>
      </w:r>
      <w:proofErr w:type="spellStart"/>
      <w:r w:rsidRPr="00EB60D4">
        <w:rPr>
          <w:rFonts w:ascii="Times New Roman" w:hAnsi="Times New Roman"/>
          <w:iCs/>
          <w:lang w:val="en-US"/>
        </w:rPr>
        <w:t>ru</w:t>
      </w:r>
      <w:proofErr w:type="spellEnd"/>
      <w:r w:rsidRPr="00EB60D4">
        <w:rPr>
          <w:rFonts w:ascii="Times New Roman" w:hAnsi="Times New Roman"/>
          <w:iCs/>
        </w:rPr>
        <w:t>:2125/</w:t>
      </w:r>
      <w:proofErr w:type="spellStart"/>
      <w:r w:rsidRPr="00EB60D4">
        <w:rPr>
          <w:rFonts w:ascii="Times New Roman" w:hAnsi="Times New Roman"/>
          <w:iCs/>
          <w:lang w:val="en-US"/>
        </w:rPr>
        <w:t>ehost</w:t>
      </w:r>
      <w:proofErr w:type="spellEnd"/>
      <w:r w:rsidRPr="00EB60D4">
        <w:rPr>
          <w:rFonts w:ascii="Times New Roman" w:hAnsi="Times New Roman"/>
          <w:iCs/>
        </w:rPr>
        <w:t>/</w:t>
      </w:r>
      <w:proofErr w:type="spellStart"/>
      <w:r w:rsidRPr="00EB60D4">
        <w:rPr>
          <w:rFonts w:ascii="Times New Roman" w:hAnsi="Times New Roman"/>
          <w:iCs/>
          <w:lang w:val="en-US"/>
        </w:rPr>
        <w:t>viewarticle</w:t>
      </w:r>
      <w:proofErr w:type="spellEnd"/>
      <w:r w:rsidRPr="00EB60D4">
        <w:rPr>
          <w:rFonts w:ascii="Times New Roman" w:hAnsi="Times New Roman"/>
          <w:iCs/>
        </w:rPr>
        <w:t>/</w:t>
      </w:r>
      <w:r w:rsidRPr="00EB60D4">
        <w:rPr>
          <w:rFonts w:ascii="Times New Roman" w:hAnsi="Times New Roman"/>
          <w:iCs/>
          <w:lang w:val="en-US"/>
        </w:rPr>
        <w:t>render</w:t>
      </w:r>
      <w:r w:rsidRPr="00EB60D4">
        <w:rPr>
          <w:rFonts w:ascii="Times New Roman" w:hAnsi="Times New Roman"/>
          <w:iCs/>
        </w:rPr>
        <w:t>?</w:t>
      </w:r>
      <w:r w:rsidRPr="00EB60D4">
        <w:rPr>
          <w:rFonts w:ascii="Times New Roman" w:hAnsi="Times New Roman"/>
          <w:iCs/>
          <w:lang w:val="en-US"/>
        </w:rPr>
        <w:t>data</w:t>
      </w:r>
      <w:r w:rsidRPr="00EB60D4">
        <w:rPr>
          <w:rFonts w:ascii="Times New Roman" w:hAnsi="Times New Roman"/>
          <w:iCs/>
        </w:rPr>
        <w:t>=</w:t>
      </w:r>
      <w:proofErr w:type="spellStart"/>
      <w:r w:rsidRPr="00EB60D4">
        <w:rPr>
          <w:rFonts w:ascii="Times New Roman" w:hAnsi="Times New Roman"/>
          <w:iCs/>
          <w:lang w:val="en-US"/>
        </w:rPr>
        <w:t>dGJyMPPp</w:t>
      </w:r>
      <w:proofErr w:type="spellEnd"/>
      <w:r w:rsidRPr="00EB60D4">
        <w:rPr>
          <w:rFonts w:ascii="Times New Roman" w:hAnsi="Times New Roman"/>
          <w:iCs/>
        </w:rPr>
        <w:t>44</w:t>
      </w:r>
      <w:proofErr w:type="spellStart"/>
      <w:r w:rsidRPr="00EB60D4">
        <w:rPr>
          <w:rFonts w:ascii="Times New Roman" w:hAnsi="Times New Roman"/>
          <w:iCs/>
          <w:lang w:val="en-US"/>
        </w:rPr>
        <w:t>rp</w:t>
      </w:r>
      <w:proofErr w:type="spellEnd"/>
      <w:r w:rsidRPr="00EB60D4">
        <w:rPr>
          <w:rFonts w:ascii="Times New Roman" w:hAnsi="Times New Roman"/>
          <w:iCs/>
        </w:rPr>
        <w:t>2%2</w:t>
      </w:r>
      <w:proofErr w:type="spellStart"/>
      <w:r w:rsidRPr="00EB60D4">
        <w:rPr>
          <w:rFonts w:ascii="Times New Roman" w:hAnsi="Times New Roman"/>
          <w:iCs/>
          <w:lang w:val="en-US"/>
        </w:rPr>
        <w:t>fdV</w:t>
      </w:r>
      <w:proofErr w:type="spellEnd"/>
      <w:r w:rsidRPr="00EB60D4">
        <w:rPr>
          <w:rFonts w:ascii="Times New Roman" w:hAnsi="Times New Roman"/>
          <w:iCs/>
        </w:rPr>
        <w:t>0%2</w:t>
      </w:r>
      <w:proofErr w:type="spellStart"/>
      <w:r w:rsidRPr="00EB60D4">
        <w:rPr>
          <w:rFonts w:ascii="Times New Roman" w:hAnsi="Times New Roman"/>
          <w:iCs/>
          <w:lang w:val="en-US"/>
        </w:rPr>
        <w:t>bnjisfk</w:t>
      </w:r>
      <w:proofErr w:type="spellEnd"/>
      <w:r w:rsidRPr="00EB60D4">
        <w:rPr>
          <w:rFonts w:ascii="Times New Roman" w:hAnsi="Times New Roman"/>
          <w:iCs/>
        </w:rPr>
        <w:t>5</w:t>
      </w:r>
      <w:proofErr w:type="spellStart"/>
      <w:r w:rsidRPr="00EB60D4">
        <w:rPr>
          <w:rFonts w:ascii="Times New Roman" w:hAnsi="Times New Roman"/>
          <w:iCs/>
          <w:lang w:val="en-US"/>
        </w:rPr>
        <w:t>Ie</w:t>
      </w:r>
      <w:proofErr w:type="spellEnd"/>
      <w:r w:rsidRPr="00EB60D4">
        <w:rPr>
          <w:rFonts w:ascii="Times New Roman" w:hAnsi="Times New Roman"/>
          <w:iCs/>
        </w:rPr>
        <w:t>46</w:t>
      </w:r>
      <w:proofErr w:type="spellStart"/>
      <w:r w:rsidRPr="00EB60D4">
        <w:rPr>
          <w:rFonts w:ascii="Times New Roman" w:hAnsi="Times New Roman"/>
          <w:iCs/>
          <w:lang w:val="en-US"/>
        </w:rPr>
        <w:t>bRLt</w:t>
      </w:r>
      <w:proofErr w:type="spellEnd"/>
      <w:r w:rsidRPr="00EB60D4">
        <w:rPr>
          <w:rFonts w:ascii="Times New Roman" w:hAnsi="Times New Roman"/>
          <w:iCs/>
        </w:rPr>
        <w:t>6</w:t>
      </w:r>
      <w:proofErr w:type="spellStart"/>
      <w:r w:rsidRPr="00EB60D4">
        <w:rPr>
          <w:rFonts w:ascii="Times New Roman" w:hAnsi="Times New Roman"/>
          <w:iCs/>
          <w:lang w:val="en-US"/>
        </w:rPr>
        <w:t>azT</w:t>
      </w:r>
      <w:proofErr w:type="spellEnd"/>
      <w:r w:rsidRPr="00EB60D4">
        <w:rPr>
          <w:rFonts w:ascii="Times New Roman" w:hAnsi="Times New Roman"/>
          <w:iCs/>
        </w:rPr>
        <w:t>66</w:t>
      </w:r>
      <w:r w:rsidRPr="00EB60D4">
        <w:rPr>
          <w:rFonts w:ascii="Times New Roman" w:hAnsi="Times New Roman"/>
          <w:iCs/>
          <w:lang w:val="en-US"/>
        </w:rPr>
        <w:t>k</w:t>
      </w:r>
      <w:r w:rsidRPr="00EB60D4">
        <w:rPr>
          <w:rFonts w:ascii="Times New Roman" w:hAnsi="Times New Roman"/>
          <w:iCs/>
        </w:rPr>
        <w:t>63</w:t>
      </w:r>
      <w:proofErr w:type="spellStart"/>
      <w:r w:rsidRPr="00EB60D4">
        <w:rPr>
          <w:rFonts w:ascii="Times New Roman" w:hAnsi="Times New Roman"/>
          <w:iCs/>
          <w:lang w:val="en-US"/>
        </w:rPr>
        <w:t>nn</w:t>
      </w:r>
      <w:proofErr w:type="spellEnd"/>
      <w:r w:rsidRPr="00EB60D4">
        <w:rPr>
          <w:rFonts w:ascii="Times New Roman" w:hAnsi="Times New Roman"/>
          <w:iCs/>
        </w:rPr>
        <w:t>5</w:t>
      </w:r>
      <w:r w:rsidRPr="00EB60D4">
        <w:rPr>
          <w:rFonts w:ascii="Times New Roman" w:hAnsi="Times New Roman"/>
          <w:iCs/>
          <w:lang w:val="en-US"/>
        </w:rPr>
        <w:t>Kx</w:t>
      </w:r>
      <w:r w:rsidRPr="00EB60D4">
        <w:rPr>
          <w:rFonts w:ascii="Times New Roman" w:hAnsi="Times New Roman"/>
          <w:iCs/>
        </w:rPr>
        <w:t>95</w:t>
      </w:r>
      <w:proofErr w:type="spellStart"/>
      <w:r w:rsidRPr="00EB60D4">
        <w:rPr>
          <w:rFonts w:ascii="Times New Roman" w:hAnsi="Times New Roman"/>
          <w:iCs/>
          <w:lang w:val="en-US"/>
        </w:rPr>
        <w:t>uXxjL</w:t>
      </w:r>
      <w:proofErr w:type="spellEnd"/>
      <w:r w:rsidRPr="00EB60D4">
        <w:rPr>
          <w:rFonts w:ascii="Times New Roman" w:hAnsi="Times New Roman"/>
          <w:iCs/>
        </w:rPr>
        <w:t>6</w:t>
      </w:r>
      <w:proofErr w:type="spellStart"/>
      <w:r w:rsidRPr="00EB60D4">
        <w:rPr>
          <w:rFonts w:ascii="Times New Roman" w:hAnsi="Times New Roman"/>
          <w:iCs/>
          <w:lang w:val="en-US"/>
        </w:rPr>
        <w:t>rrUqupbBIsKaeSa</w:t>
      </w:r>
      <w:proofErr w:type="spellEnd"/>
      <w:r w:rsidRPr="00EB60D4">
        <w:rPr>
          <w:rFonts w:ascii="Times New Roman" w:hAnsi="Times New Roman"/>
          <w:iCs/>
        </w:rPr>
        <w:t>%2</w:t>
      </w:r>
      <w:proofErr w:type="spellStart"/>
      <w:r w:rsidRPr="00EB60D4">
        <w:rPr>
          <w:rFonts w:ascii="Times New Roman" w:hAnsi="Times New Roman"/>
          <w:iCs/>
          <w:lang w:val="en-US"/>
        </w:rPr>
        <w:t>bwrku</w:t>
      </w:r>
      <w:proofErr w:type="spellEnd"/>
      <w:r w:rsidRPr="00EB60D4">
        <w:rPr>
          <w:rFonts w:ascii="Times New Roman" w:hAnsi="Times New Roman"/>
          <w:iCs/>
        </w:rPr>
        <w:t>4</w:t>
      </w:r>
      <w:proofErr w:type="spellStart"/>
      <w:r w:rsidRPr="00EB60D4">
        <w:rPr>
          <w:rFonts w:ascii="Times New Roman" w:hAnsi="Times New Roman"/>
          <w:iCs/>
          <w:lang w:val="en-US"/>
        </w:rPr>
        <w:t>qbQ</w:t>
      </w:r>
      <w:proofErr w:type="spellEnd"/>
      <w:r w:rsidRPr="00EB60D4">
        <w:rPr>
          <w:rFonts w:ascii="Times New Roman" w:hAnsi="Times New Roman"/>
          <w:iCs/>
        </w:rPr>
        <w:t>4</w:t>
      </w:r>
      <w:r w:rsidRPr="00EB60D4">
        <w:rPr>
          <w:rFonts w:ascii="Times New Roman" w:hAnsi="Times New Roman"/>
          <w:iCs/>
          <w:lang w:val="en-US"/>
        </w:rPr>
        <w:t>v</w:t>
      </w:r>
      <w:r w:rsidRPr="00EB60D4">
        <w:rPr>
          <w:rFonts w:ascii="Times New Roman" w:hAnsi="Times New Roman"/>
          <w:iCs/>
        </w:rPr>
        <w:t>8</w:t>
      </w:r>
      <w:proofErr w:type="spellStart"/>
      <w:r w:rsidRPr="00EB60D4">
        <w:rPr>
          <w:rFonts w:ascii="Times New Roman" w:hAnsi="Times New Roman"/>
          <w:iCs/>
          <w:lang w:val="en-US"/>
        </w:rPr>
        <w:t>OkjPDX</w:t>
      </w:r>
      <w:proofErr w:type="spellEnd"/>
      <w:r w:rsidRPr="00EB60D4">
        <w:rPr>
          <w:rFonts w:ascii="Times New Roman" w:hAnsi="Times New Roman"/>
          <w:iCs/>
        </w:rPr>
        <w:t>7</w:t>
      </w:r>
      <w:proofErr w:type="spellStart"/>
      <w:r w:rsidRPr="00EB60D4">
        <w:rPr>
          <w:rFonts w:ascii="Times New Roman" w:hAnsi="Times New Roman"/>
          <w:iCs/>
          <w:lang w:val="en-US"/>
        </w:rPr>
        <w:t>Ivf</w:t>
      </w:r>
      <w:proofErr w:type="spellEnd"/>
      <w:r w:rsidRPr="00EB60D4">
        <w:rPr>
          <w:rFonts w:ascii="Times New Roman" w:hAnsi="Times New Roman"/>
          <w:iCs/>
        </w:rPr>
        <w:t>2</w:t>
      </w:r>
      <w:proofErr w:type="spellStart"/>
      <w:r w:rsidRPr="00EB60D4">
        <w:rPr>
          <w:rFonts w:ascii="Times New Roman" w:hAnsi="Times New Roman"/>
          <w:iCs/>
          <w:lang w:val="en-US"/>
        </w:rPr>
        <w:t>fKB</w:t>
      </w:r>
      <w:proofErr w:type="spellEnd"/>
      <w:r w:rsidRPr="00EB60D4">
        <w:rPr>
          <w:rFonts w:ascii="Times New Roman" w:hAnsi="Times New Roman"/>
          <w:iCs/>
        </w:rPr>
        <w:t>7</w:t>
      </w:r>
      <w:proofErr w:type="spellStart"/>
      <w:r w:rsidRPr="00EB60D4">
        <w:rPr>
          <w:rFonts w:ascii="Times New Roman" w:hAnsi="Times New Roman"/>
          <w:iCs/>
          <w:lang w:val="en-US"/>
        </w:rPr>
        <w:t>eTnfLuntUuzqa</w:t>
      </w:r>
      <w:proofErr w:type="spellEnd"/>
      <w:r w:rsidRPr="00EB60D4">
        <w:rPr>
          <w:rFonts w:ascii="Times New Roman" w:hAnsi="Times New Roman"/>
          <w:iCs/>
        </w:rPr>
        <w:t>5</w:t>
      </w:r>
      <w:proofErr w:type="spellStart"/>
      <w:r w:rsidRPr="00EB60D4">
        <w:rPr>
          <w:rFonts w:ascii="Times New Roman" w:hAnsi="Times New Roman"/>
          <w:iCs/>
          <w:lang w:val="en-US"/>
        </w:rPr>
        <w:t>Ms</w:t>
      </w:r>
      <w:proofErr w:type="spellEnd"/>
      <w:r w:rsidRPr="00EB60D4">
        <w:rPr>
          <w:rFonts w:ascii="Times New Roman" w:hAnsi="Times New Roman"/>
          <w:iCs/>
        </w:rPr>
        <w:t>6</w:t>
      </w:r>
      <w:r w:rsidRPr="00EB60D4">
        <w:rPr>
          <w:rFonts w:ascii="Times New Roman" w:hAnsi="Times New Roman"/>
          <w:iCs/>
          <w:lang w:val="en-US"/>
        </w:rPr>
        <w:t>q</w:t>
      </w:r>
      <w:r w:rsidRPr="00EB60D4">
        <w:rPr>
          <w:rFonts w:ascii="Times New Roman" w:hAnsi="Times New Roman"/>
          <w:iCs/>
        </w:rPr>
        <w:t>3</w:t>
      </w:r>
      <w:proofErr w:type="spellStart"/>
      <w:r w:rsidRPr="00EB60D4">
        <w:rPr>
          <w:rFonts w:ascii="Times New Roman" w:hAnsi="Times New Roman"/>
          <w:iCs/>
          <w:lang w:val="en-US"/>
        </w:rPr>
        <w:t>PurX</w:t>
      </w:r>
      <w:proofErr w:type="spellEnd"/>
      <w:r w:rsidRPr="00EB60D4">
        <w:rPr>
          <w:rFonts w:ascii="Times New Roman" w:hAnsi="Times New Roman"/>
          <w:iCs/>
        </w:rPr>
        <w:t>7</w:t>
      </w:r>
      <w:r w:rsidRPr="00EB60D4">
        <w:rPr>
          <w:rFonts w:ascii="Times New Roman" w:hAnsi="Times New Roman"/>
          <w:iCs/>
          <w:lang w:val="en-US"/>
        </w:rPr>
        <w:t>H</w:t>
      </w:r>
      <w:r w:rsidRPr="00EB60D4">
        <w:rPr>
          <w:rFonts w:ascii="Times New Roman" w:hAnsi="Times New Roman"/>
          <w:iCs/>
        </w:rPr>
        <w:t>%2</w:t>
      </w:r>
      <w:r w:rsidRPr="00EB60D4">
        <w:rPr>
          <w:rFonts w:ascii="Times New Roman" w:hAnsi="Times New Roman"/>
          <w:iCs/>
          <w:lang w:val="en-US"/>
        </w:rPr>
        <w:t>b</w:t>
      </w:r>
      <w:r w:rsidRPr="00EB60D4">
        <w:rPr>
          <w:rFonts w:ascii="Times New Roman" w:hAnsi="Times New Roman"/>
          <w:iCs/>
        </w:rPr>
        <w:t>76</w:t>
      </w:r>
      <w:r w:rsidRPr="00EB60D4">
        <w:rPr>
          <w:rFonts w:ascii="Times New Roman" w:hAnsi="Times New Roman"/>
          <w:iCs/>
          <w:lang w:val="en-US"/>
        </w:rPr>
        <w:t>PM</w:t>
      </w:r>
      <w:r w:rsidRPr="00EB60D4">
        <w:rPr>
          <w:rFonts w:ascii="Times New Roman" w:hAnsi="Times New Roman"/>
          <w:iCs/>
        </w:rPr>
        <w:t>%2</w:t>
      </w:r>
      <w:r w:rsidRPr="00EB60D4">
        <w:rPr>
          <w:rFonts w:ascii="Times New Roman" w:hAnsi="Times New Roman"/>
          <w:iCs/>
          <w:lang w:val="en-US"/>
        </w:rPr>
        <w:t>b</w:t>
      </w:r>
      <w:r w:rsidRPr="00EB60D4">
        <w:rPr>
          <w:rFonts w:ascii="Times New Roman" w:hAnsi="Times New Roman"/>
          <w:iCs/>
        </w:rPr>
        <w:t>4</w:t>
      </w:r>
      <w:proofErr w:type="spellStart"/>
      <w:r w:rsidRPr="00EB60D4">
        <w:rPr>
          <w:rFonts w:ascii="Times New Roman" w:hAnsi="Times New Roman"/>
          <w:iCs/>
          <w:lang w:val="en-US"/>
        </w:rPr>
        <w:t>ti</w:t>
      </w:r>
      <w:proofErr w:type="spellEnd"/>
      <w:r w:rsidRPr="00EB60D4">
        <w:rPr>
          <w:rFonts w:ascii="Times New Roman" w:hAnsi="Times New Roman"/>
          <w:iCs/>
        </w:rPr>
        <w:t>7</w:t>
      </w:r>
      <w:proofErr w:type="spellStart"/>
      <w:r w:rsidRPr="00EB60D4">
        <w:rPr>
          <w:rFonts w:ascii="Times New Roman" w:hAnsi="Times New Roman"/>
          <w:iCs/>
          <w:lang w:val="en-US"/>
        </w:rPr>
        <w:t>efHkpIzf</w:t>
      </w:r>
      <w:proofErr w:type="spellEnd"/>
      <w:r w:rsidRPr="00EB60D4">
        <w:rPr>
          <w:rFonts w:ascii="Times New Roman" w:hAnsi="Times New Roman"/>
          <w:iCs/>
        </w:rPr>
        <w:t>3</w:t>
      </w:r>
      <w:proofErr w:type="spellStart"/>
      <w:r w:rsidRPr="00EB60D4">
        <w:rPr>
          <w:rFonts w:ascii="Times New Roman" w:hAnsi="Times New Roman"/>
          <w:iCs/>
          <w:lang w:val="en-US"/>
        </w:rPr>
        <w:t>btZzJzfhruoslGwp</w:t>
      </w:r>
      <w:proofErr w:type="spellEnd"/>
      <w:r w:rsidRPr="00EB60D4">
        <w:rPr>
          <w:rFonts w:ascii="Times New Roman" w:hAnsi="Times New Roman"/>
          <w:iCs/>
        </w:rPr>
        <w:t>7</w:t>
      </w:r>
      <w:r w:rsidRPr="00EB60D4">
        <w:rPr>
          <w:rFonts w:ascii="Times New Roman" w:hAnsi="Times New Roman"/>
          <w:iCs/>
          <w:lang w:val="en-US"/>
        </w:rPr>
        <w:t>JRs</w:t>
      </w:r>
      <w:r w:rsidRPr="00EB60D4">
        <w:rPr>
          <w:rFonts w:ascii="Times New Roman" w:hAnsi="Times New Roman"/>
          <w:iCs/>
        </w:rPr>
        <w:t>5</w:t>
      </w:r>
      <w:proofErr w:type="spellStart"/>
      <w:r w:rsidRPr="00EB60D4">
        <w:rPr>
          <w:rFonts w:ascii="Times New Roman" w:hAnsi="Times New Roman"/>
          <w:iCs/>
          <w:lang w:val="en-US"/>
        </w:rPr>
        <w:t>zkh</w:t>
      </w:r>
      <w:proofErr w:type="spellEnd"/>
      <w:r w:rsidRPr="00EB60D4">
        <w:rPr>
          <w:rFonts w:ascii="Times New Roman" w:hAnsi="Times New Roman"/>
          <w:iCs/>
        </w:rPr>
        <w:t>%2</w:t>
      </w:r>
      <w:proofErr w:type="spellStart"/>
      <w:r w:rsidRPr="00EB60D4">
        <w:rPr>
          <w:rFonts w:ascii="Times New Roman" w:hAnsi="Times New Roman"/>
          <w:iCs/>
          <w:lang w:val="en-US"/>
        </w:rPr>
        <w:t>fDj</w:t>
      </w:r>
      <w:proofErr w:type="spellEnd"/>
      <w:r w:rsidRPr="00EB60D4">
        <w:rPr>
          <w:rFonts w:ascii="Times New Roman" w:hAnsi="Times New Roman"/>
          <w:iCs/>
        </w:rPr>
        <w:t>34</w:t>
      </w:r>
      <w:r w:rsidRPr="00EB60D4">
        <w:rPr>
          <w:rFonts w:ascii="Times New Roman" w:hAnsi="Times New Roman"/>
          <w:iCs/>
          <w:lang w:val="en-US"/>
        </w:rPr>
        <w:t>y</w:t>
      </w:r>
      <w:r w:rsidRPr="00EB60D4">
        <w:rPr>
          <w:rFonts w:ascii="Times New Roman" w:hAnsi="Times New Roman"/>
          <w:iCs/>
        </w:rPr>
        <w:t>73</w:t>
      </w:r>
      <w:r w:rsidRPr="00EB60D4">
        <w:rPr>
          <w:rFonts w:ascii="Times New Roman" w:hAnsi="Times New Roman"/>
          <w:iCs/>
          <w:lang w:val="en-US"/>
        </w:rPr>
        <w:t>POE</w:t>
      </w:r>
      <w:r w:rsidRPr="00EB60D4">
        <w:rPr>
          <w:rFonts w:ascii="Times New Roman" w:hAnsi="Times New Roman"/>
          <w:iCs/>
        </w:rPr>
        <w:t>6</w:t>
      </w:r>
      <w:proofErr w:type="spellStart"/>
      <w:r w:rsidRPr="00EB60D4">
        <w:rPr>
          <w:rFonts w:ascii="Times New Roman" w:hAnsi="Times New Roman"/>
          <w:iCs/>
          <w:lang w:val="en-US"/>
        </w:rPr>
        <w:t>urjkPIA</w:t>
      </w:r>
      <w:proofErr w:type="spellEnd"/>
      <w:r w:rsidRPr="00EB60D4">
        <w:rPr>
          <w:rFonts w:ascii="Times New Roman" w:hAnsi="Times New Roman"/>
          <w:iCs/>
        </w:rPr>
        <w:t>&amp;</w:t>
      </w:r>
      <w:r w:rsidRPr="00EB60D4">
        <w:rPr>
          <w:rFonts w:ascii="Times New Roman" w:hAnsi="Times New Roman"/>
          <w:iCs/>
          <w:lang w:val="en-US"/>
        </w:rPr>
        <w:t>vid</w:t>
      </w:r>
      <w:r w:rsidRPr="00EB60D4">
        <w:rPr>
          <w:rFonts w:ascii="Times New Roman" w:hAnsi="Times New Roman"/>
          <w:iCs/>
        </w:rPr>
        <w:t>=2&amp;</w:t>
      </w:r>
      <w:proofErr w:type="spellStart"/>
      <w:r w:rsidRPr="00EB60D4">
        <w:rPr>
          <w:rFonts w:ascii="Times New Roman" w:hAnsi="Times New Roman"/>
          <w:iCs/>
          <w:lang w:val="en-US"/>
        </w:rPr>
        <w:t>sid</w:t>
      </w:r>
      <w:proofErr w:type="spellEnd"/>
      <w:r w:rsidRPr="00EB60D4">
        <w:rPr>
          <w:rFonts w:ascii="Times New Roman" w:hAnsi="Times New Roman"/>
          <w:iCs/>
        </w:rPr>
        <w:t>=97</w:t>
      </w:r>
      <w:r w:rsidRPr="00EB60D4">
        <w:rPr>
          <w:rFonts w:ascii="Times New Roman" w:hAnsi="Times New Roman"/>
          <w:iCs/>
          <w:lang w:val="en-US"/>
        </w:rPr>
        <w:t>e</w:t>
      </w:r>
      <w:r w:rsidRPr="00EB60D4">
        <w:rPr>
          <w:rFonts w:ascii="Times New Roman" w:hAnsi="Times New Roman"/>
          <w:iCs/>
        </w:rPr>
        <w:t>2</w:t>
      </w:r>
      <w:r w:rsidRPr="00EB60D4">
        <w:rPr>
          <w:rFonts w:ascii="Times New Roman" w:hAnsi="Times New Roman"/>
          <w:iCs/>
          <w:lang w:val="en-US"/>
        </w:rPr>
        <w:t>b</w:t>
      </w:r>
      <w:r w:rsidRPr="00EB60D4">
        <w:rPr>
          <w:rFonts w:ascii="Times New Roman" w:hAnsi="Times New Roman"/>
          <w:iCs/>
        </w:rPr>
        <w:t>30</w:t>
      </w:r>
      <w:r w:rsidRPr="00EB60D4">
        <w:rPr>
          <w:rFonts w:ascii="Times New Roman" w:hAnsi="Times New Roman"/>
          <w:iCs/>
          <w:lang w:val="en-US"/>
        </w:rPr>
        <w:t>d</w:t>
      </w:r>
      <w:r w:rsidRPr="00EB60D4">
        <w:rPr>
          <w:rFonts w:ascii="Times New Roman" w:hAnsi="Times New Roman"/>
          <w:iCs/>
        </w:rPr>
        <w:t>-124</w:t>
      </w:r>
      <w:r w:rsidRPr="00EB60D4">
        <w:rPr>
          <w:rFonts w:ascii="Times New Roman" w:hAnsi="Times New Roman"/>
          <w:iCs/>
          <w:lang w:val="en-US"/>
        </w:rPr>
        <w:t>b</w:t>
      </w:r>
      <w:r w:rsidRPr="00EB60D4">
        <w:rPr>
          <w:rFonts w:ascii="Times New Roman" w:hAnsi="Times New Roman"/>
          <w:iCs/>
        </w:rPr>
        <w:t>-4</w:t>
      </w:r>
      <w:r w:rsidRPr="00EB60D4">
        <w:rPr>
          <w:rFonts w:ascii="Times New Roman" w:hAnsi="Times New Roman"/>
          <w:iCs/>
          <w:lang w:val="en-US"/>
        </w:rPr>
        <w:t>b</w:t>
      </w:r>
      <w:r w:rsidRPr="00EB60D4">
        <w:rPr>
          <w:rFonts w:ascii="Times New Roman" w:hAnsi="Times New Roman"/>
          <w:iCs/>
        </w:rPr>
        <w:t>05-</w:t>
      </w:r>
      <w:r w:rsidRPr="00EB60D4">
        <w:rPr>
          <w:rFonts w:ascii="Times New Roman" w:hAnsi="Times New Roman"/>
          <w:iCs/>
          <w:lang w:val="en-US"/>
        </w:rPr>
        <w:t>a</w:t>
      </w:r>
      <w:r w:rsidRPr="00EB60D4">
        <w:rPr>
          <w:rFonts w:ascii="Times New Roman" w:hAnsi="Times New Roman"/>
          <w:iCs/>
        </w:rPr>
        <w:t>05</w:t>
      </w:r>
      <w:r w:rsidRPr="00EB60D4">
        <w:rPr>
          <w:rFonts w:ascii="Times New Roman" w:hAnsi="Times New Roman"/>
          <w:iCs/>
          <w:lang w:val="en-US"/>
        </w:rPr>
        <w:t>f</w:t>
      </w:r>
      <w:r w:rsidRPr="00EB60D4">
        <w:rPr>
          <w:rFonts w:ascii="Times New Roman" w:hAnsi="Times New Roman"/>
          <w:iCs/>
        </w:rPr>
        <w:t>-0</w:t>
      </w:r>
      <w:r w:rsidRPr="00EB60D4">
        <w:rPr>
          <w:rFonts w:ascii="Times New Roman" w:hAnsi="Times New Roman"/>
          <w:iCs/>
          <w:lang w:val="en-US"/>
        </w:rPr>
        <w:t>f</w:t>
      </w:r>
      <w:r w:rsidRPr="00EB60D4">
        <w:rPr>
          <w:rFonts w:ascii="Times New Roman" w:hAnsi="Times New Roman"/>
          <w:iCs/>
        </w:rPr>
        <w:t>57</w:t>
      </w:r>
      <w:proofErr w:type="spellStart"/>
      <w:r w:rsidRPr="00EB60D4">
        <w:rPr>
          <w:rFonts w:ascii="Times New Roman" w:hAnsi="Times New Roman"/>
          <w:iCs/>
          <w:lang w:val="en-US"/>
        </w:rPr>
        <w:t>fcd</w:t>
      </w:r>
      <w:proofErr w:type="spellEnd"/>
      <w:r w:rsidRPr="00EB60D4">
        <w:rPr>
          <w:rFonts w:ascii="Times New Roman" w:hAnsi="Times New Roman"/>
          <w:iCs/>
        </w:rPr>
        <w:t>48717@</w:t>
      </w:r>
      <w:proofErr w:type="spellStart"/>
      <w:r w:rsidRPr="00EB60D4">
        <w:rPr>
          <w:rFonts w:ascii="Times New Roman" w:hAnsi="Times New Roman"/>
          <w:iCs/>
          <w:lang w:val="en-US"/>
        </w:rPr>
        <w:t>pdc</w:t>
      </w:r>
      <w:proofErr w:type="spellEnd"/>
      <w:r w:rsidRPr="00EB60D4">
        <w:rPr>
          <w:rFonts w:ascii="Times New Roman" w:hAnsi="Times New Roman"/>
          <w:iCs/>
        </w:rPr>
        <w:t>-</w:t>
      </w:r>
      <w:r w:rsidRPr="00EB60D4">
        <w:rPr>
          <w:rFonts w:ascii="Times New Roman" w:hAnsi="Times New Roman"/>
          <w:iCs/>
          <w:lang w:val="en-US"/>
        </w:rPr>
        <w:t>v</w:t>
      </w:r>
      <w:r w:rsidRPr="00EB60D4">
        <w:rPr>
          <w:rFonts w:ascii="Times New Roman" w:hAnsi="Times New Roman"/>
          <w:iCs/>
        </w:rPr>
        <w:t>-</w:t>
      </w:r>
      <w:proofErr w:type="spellStart"/>
      <w:r w:rsidRPr="00EB60D4">
        <w:rPr>
          <w:rFonts w:ascii="Times New Roman" w:hAnsi="Times New Roman"/>
          <w:iCs/>
          <w:lang w:val="en-US"/>
        </w:rPr>
        <w:t>sessmgr</w:t>
      </w:r>
      <w:proofErr w:type="spellEnd"/>
      <w:r w:rsidRPr="00EB60D4">
        <w:rPr>
          <w:rFonts w:ascii="Times New Roman" w:hAnsi="Times New Roman"/>
          <w:iCs/>
        </w:rPr>
        <w:t>05</w:t>
      </w:r>
      <w:bookmarkEnd w:id="56"/>
      <w:r w:rsidRPr="00EB60D4">
        <w:rPr>
          <w:rFonts w:ascii="Times New Roman" w:hAnsi="Times New Roman"/>
          <w:iCs/>
        </w:rPr>
        <w:t xml:space="preserve"> (дата обращения: 20.05.2020)</w:t>
      </w:r>
    </w:p>
  </w:footnote>
  <w:footnote w:id="42">
    <w:p w14:paraId="0E0C3191" w14:textId="77777777" w:rsidR="00052C0D" w:rsidRPr="00EB60D4" w:rsidRDefault="00052C0D" w:rsidP="00A176AB">
      <w:pPr>
        <w:pStyle w:val="a3"/>
        <w:jc w:val="both"/>
        <w:rPr>
          <w:rFonts w:ascii="Times New Roman" w:hAnsi="Times New Roman"/>
          <w:iCs/>
        </w:rPr>
      </w:pPr>
      <w:r w:rsidRPr="00EB60D4">
        <w:rPr>
          <w:rStyle w:val="a5"/>
          <w:rFonts w:ascii="Times New Roman" w:hAnsi="Times New Roman"/>
          <w:iCs/>
        </w:rPr>
        <w:footnoteRef/>
      </w:r>
      <w:bookmarkStart w:id="57" w:name="_Hlk41743015"/>
      <w:proofErr w:type="spellStart"/>
      <w:r w:rsidRPr="00EB60D4">
        <w:rPr>
          <w:rFonts w:ascii="Times New Roman" w:hAnsi="Times New Roman"/>
          <w:iCs/>
          <w:lang w:val="en-US"/>
        </w:rPr>
        <w:t>Grigoryan</w:t>
      </w:r>
      <w:proofErr w:type="spellEnd"/>
      <w:r w:rsidRPr="00EB60D4">
        <w:rPr>
          <w:rFonts w:ascii="Times New Roman" w:hAnsi="Times New Roman"/>
          <w:iCs/>
          <w:lang w:val="en-US"/>
        </w:rPr>
        <w:t xml:space="preserve"> A. Concessions or Coercion? How Governments Respond to Restive Ethnic Minorities / </w:t>
      </w:r>
      <w:proofErr w:type="spellStart"/>
      <w:proofErr w:type="gramStart"/>
      <w:r w:rsidRPr="00EB60D4">
        <w:rPr>
          <w:rFonts w:ascii="Times New Roman" w:hAnsi="Times New Roman"/>
          <w:iCs/>
          <w:lang w:val="en-US"/>
        </w:rPr>
        <w:t>A.Grigoryan</w:t>
      </w:r>
      <w:proofErr w:type="spellEnd"/>
      <w:proofErr w:type="gramEnd"/>
      <w:r w:rsidRPr="00EB60D4">
        <w:rPr>
          <w:rFonts w:ascii="Times New Roman" w:hAnsi="Times New Roman"/>
          <w:iCs/>
          <w:lang w:val="en-US"/>
        </w:rPr>
        <w:t xml:space="preserve"> // International Security. – 2015. </w:t>
      </w:r>
      <w:r w:rsidRPr="00EB60D4">
        <w:rPr>
          <w:rFonts w:ascii="Times New Roman" w:hAnsi="Times New Roman"/>
          <w:iCs/>
        </w:rPr>
        <w:t xml:space="preserve">№39(4). – </w:t>
      </w:r>
      <w:r w:rsidRPr="00EB60D4">
        <w:rPr>
          <w:rFonts w:ascii="Times New Roman" w:hAnsi="Times New Roman"/>
          <w:iCs/>
          <w:lang w:val="en-US"/>
        </w:rPr>
        <w:t>P</w:t>
      </w:r>
      <w:r w:rsidRPr="00EB60D4">
        <w:rPr>
          <w:rFonts w:ascii="Times New Roman" w:hAnsi="Times New Roman"/>
          <w:iCs/>
        </w:rPr>
        <w:t xml:space="preserve">.170 [Электронный ресурс]. - Режим доступа: </w:t>
      </w:r>
      <w:r w:rsidRPr="00EB60D4">
        <w:rPr>
          <w:rFonts w:ascii="Times New Roman" w:hAnsi="Times New Roman"/>
          <w:iCs/>
          <w:lang w:val="en-US"/>
        </w:rPr>
        <w:t>https</w:t>
      </w:r>
      <w:r w:rsidRPr="00EB60D4">
        <w:rPr>
          <w:rFonts w:ascii="Times New Roman" w:hAnsi="Times New Roman"/>
          <w:iCs/>
        </w:rPr>
        <w:t>://</w:t>
      </w:r>
      <w:r w:rsidRPr="00EB60D4">
        <w:rPr>
          <w:rFonts w:ascii="Times New Roman" w:hAnsi="Times New Roman"/>
          <w:iCs/>
          <w:lang w:val="en-US"/>
        </w:rPr>
        <w:t>www</w:t>
      </w:r>
      <w:r w:rsidRPr="00EB60D4">
        <w:rPr>
          <w:rFonts w:ascii="Times New Roman" w:hAnsi="Times New Roman"/>
          <w:iCs/>
        </w:rPr>
        <w:t>.</w:t>
      </w:r>
      <w:proofErr w:type="spellStart"/>
      <w:r w:rsidRPr="00EB60D4">
        <w:rPr>
          <w:rFonts w:ascii="Times New Roman" w:hAnsi="Times New Roman"/>
          <w:iCs/>
          <w:lang w:val="en-US"/>
        </w:rPr>
        <w:t>mitpressjournals</w:t>
      </w:r>
      <w:proofErr w:type="spellEnd"/>
      <w:r w:rsidRPr="00EB60D4">
        <w:rPr>
          <w:rFonts w:ascii="Times New Roman" w:hAnsi="Times New Roman"/>
          <w:iCs/>
        </w:rPr>
        <w:t>.</w:t>
      </w:r>
      <w:r w:rsidRPr="00EB60D4">
        <w:rPr>
          <w:rFonts w:ascii="Times New Roman" w:hAnsi="Times New Roman"/>
          <w:iCs/>
          <w:lang w:val="en-US"/>
        </w:rPr>
        <w:t>org</w:t>
      </w:r>
      <w:r w:rsidRPr="00EB60D4">
        <w:rPr>
          <w:rFonts w:ascii="Times New Roman" w:hAnsi="Times New Roman"/>
          <w:iCs/>
        </w:rPr>
        <w:t>/</w:t>
      </w:r>
      <w:proofErr w:type="spellStart"/>
      <w:r w:rsidRPr="00EB60D4">
        <w:rPr>
          <w:rFonts w:ascii="Times New Roman" w:hAnsi="Times New Roman"/>
          <w:iCs/>
          <w:lang w:val="en-US"/>
        </w:rPr>
        <w:t>doi</w:t>
      </w:r>
      <w:proofErr w:type="spellEnd"/>
      <w:r w:rsidRPr="00EB60D4">
        <w:rPr>
          <w:rFonts w:ascii="Times New Roman" w:hAnsi="Times New Roman"/>
          <w:iCs/>
        </w:rPr>
        <w:t>/</w:t>
      </w:r>
      <w:r w:rsidRPr="00EB60D4">
        <w:rPr>
          <w:rFonts w:ascii="Times New Roman" w:hAnsi="Times New Roman"/>
          <w:iCs/>
          <w:lang w:val="en-US"/>
        </w:rPr>
        <w:t>abs</w:t>
      </w:r>
      <w:r w:rsidRPr="00EB60D4">
        <w:rPr>
          <w:rFonts w:ascii="Times New Roman" w:hAnsi="Times New Roman"/>
          <w:iCs/>
        </w:rPr>
        <w:t>/10.1162/</w:t>
      </w:r>
      <w:r w:rsidRPr="00EB60D4">
        <w:rPr>
          <w:rFonts w:ascii="Times New Roman" w:hAnsi="Times New Roman"/>
          <w:iCs/>
          <w:lang w:val="en-US"/>
        </w:rPr>
        <w:t>ISEC</w:t>
      </w:r>
      <w:r w:rsidRPr="00EB60D4">
        <w:rPr>
          <w:rFonts w:ascii="Times New Roman" w:hAnsi="Times New Roman"/>
          <w:iCs/>
        </w:rPr>
        <w:t>_</w:t>
      </w:r>
      <w:r w:rsidRPr="00EB60D4">
        <w:rPr>
          <w:rFonts w:ascii="Times New Roman" w:hAnsi="Times New Roman"/>
          <w:iCs/>
          <w:lang w:val="en-US"/>
        </w:rPr>
        <w:t>a</w:t>
      </w:r>
      <w:r w:rsidRPr="00EB60D4">
        <w:rPr>
          <w:rFonts w:ascii="Times New Roman" w:hAnsi="Times New Roman"/>
          <w:iCs/>
        </w:rPr>
        <w:t>_00200</w:t>
      </w:r>
      <w:bookmarkEnd w:id="57"/>
      <w:r w:rsidRPr="00EB60D4">
        <w:rPr>
          <w:rFonts w:ascii="Times New Roman" w:hAnsi="Times New Roman"/>
          <w:iCs/>
        </w:rPr>
        <w:t xml:space="preserve"> (дата обращения: 20.05.2020)</w:t>
      </w:r>
    </w:p>
  </w:footnote>
  <w:footnote w:id="43">
    <w:p w14:paraId="04D62F04" w14:textId="77777777" w:rsidR="00052C0D" w:rsidRPr="00EB60D4" w:rsidRDefault="00052C0D" w:rsidP="00A176AB">
      <w:pPr>
        <w:pStyle w:val="a3"/>
        <w:jc w:val="both"/>
        <w:rPr>
          <w:rFonts w:ascii="Times New Roman" w:hAnsi="Times New Roman"/>
          <w:iCs/>
        </w:rPr>
      </w:pPr>
      <w:r w:rsidRPr="00EB60D4">
        <w:rPr>
          <w:rStyle w:val="a5"/>
          <w:rFonts w:ascii="Times New Roman" w:hAnsi="Times New Roman"/>
          <w:iCs/>
        </w:rPr>
        <w:footnoteRef/>
      </w:r>
      <w:r w:rsidRPr="00EB60D4">
        <w:rPr>
          <w:rFonts w:ascii="Times New Roman" w:hAnsi="Times New Roman"/>
          <w:iCs/>
          <w:lang w:val="en-US"/>
        </w:rPr>
        <w:t xml:space="preserve"> </w:t>
      </w:r>
      <w:proofErr w:type="spellStart"/>
      <w:r w:rsidRPr="00EB60D4">
        <w:rPr>
          <w:rFonts w:ascii="Times New Roman" w:hAnsi="Times New Roman"/>
          <w:iCs/>
          <w:lang w:val="en-US"/>
        </w:rPr>
        <w:t>Gorenburg</w:t>
      </w:r>
      <w:proofErr w:type="spellEnd"/>
      <w:r w:rsidRPr="00EB60D4">
        <w:rPr>
          <w:rFonts w:ascii="Times New Roman" w:hAnsi="Times New Roman"/>
          <w:iCs/>
          <w:lang w:val="en-US"/>
        </w:rPr>
        <w:t xml:space="preserve">, D. Not with One Voice: An Explanation of Intragroup Variation in Nationalist Sentiment / D. </w:t>
      </w:r>
      <w:proofErr w:type="spellStart"/>
      <w:r w:rsidRPr="00EB60D4">
        <w:rPr>
          <w:rFonts w:ascii="Times New Roman" w:hAnsi="Times New Roman"/>
          <w:iCs/>
          <w:lang w:val="en-US"/>
        </w:rPr>
        <w:t>Gorenburg</w:t>
      </w:r>
      <w:proofErr w:type="spellEnd"/>
      <w:r w:rsidRPr="00EB60D4">
        <w:rPr>
          <w:rFonts w:ascii="Times New Roman" w:hAnsi="Times New Roman"/>
          <w:iCs/>
          <w:lang w:val="en-US"/>
        </w:rPr>
        <w:t xml:space="preserve"> // World Politics. – 2000. </w:t>
      </w:r>
      <w:r w:rsidRPr="00EB60D4">
        <w:rPr>
          <w:rFonts w:ascii="Times New Roman" w:hAnsi="Times New Roman"/>
          <w:iCs/>
        </w:rPr>
        <w:t xml:space="preserve">№53(1). – </w:t>
      </w:r>
      <w:r w:rsidRPr="00EB60D4">
        <w:rPr>
          <w:rFonts w:ascii="Times New Roman" w:hAnsi="Times New Roman"/>
          <w:iCs/>
          <w:lang w:val="en-US"/>
        </w:rPr>
        <w:t>P</w:t>
      </w:r>
      <w:r w:rsidRPr="00EB60D4">
        <w:rPr>
          <w:rFonts w:ascii="Times New Roman" w:hAnsi="Times New Roman"/>
          <w:iCs/>
        </w:rPr>
        <w:t>.115 [Электронный ресурс]. - Режим доступа: https://www.jstor.org/stable/25054138?seq=1 (дата обращения: 20.05.2020)</w:t>
      </w:r>
    </w:p>
  </w:footnote>
  <w:footnote w:id="44">
    <w:p w14:paraId="27D66DCB" w14:textId="77777777" w:rsidR="00052C0D" w:rsidRPr="00EB60D4" w:rsidRDefault="00052C0D" w:rsidP="00A176AB">
      <w:pPr>
        <w:pStyle w:val="a3"/>
        <w:jc w:val="both"/>
        <w:rPr>
          <w:iCs/>
        </w:rPr>
      </w:pPr>
      <w:r w:rsidRPr="00EB60D4">
        <w:rPr>
          <w:rStyle w:val="a5"/>
          <w:rFonts w:ascii="Times New Roman" w:hAnsi="Times New Roman"/>
          <w:iCs/>
        </w:rPr>
        <w:footnoteRef/>
      </w:r>
      <w:r w:rsidRPr="00EB60D4">
        <w:rPr>
          <w:rFonts w:ascii="Times New Roman" w:hAnsi="Times New Roman"/>
          <w:iCs/>
          <w:lang w:val="en-US"/>
        </w:rPr>
        <w:t xml:space="preserve"> </w:t>
      </w:r>
      <w:bookmarkStart w:id="58" w:name="_Hlk41743149"/>
      <w:proofErr w:type="spellStart"/>
      <w:r w:rsidRPr="00EB60D4">
        <w:rPr>
          <w:rFonts w:ascii="Times New Roman" w:hAnsi="Times New Roman"/>
          <w:iCs/>
          <w:lang w:val="en-US"/>
        </w:rPr>
        <w:t>Tishkov</w:t>
      </w:r>
      <w:proofErr w:type="spellEnd"/>
      <w:r w:rsidRPr="00EB60D4">
        <w:rPr>
          <w:rFonts w:ascii="Times New Roman" w:hAnsi="Times New Roman"/>
          <w:iCs/>
          <w:lang w:val="en-US"/>
        </w:rPr>
        <w:t xml:space="preserve">, V. 'Don't Kill Me, I'm a Kyrgyz!': An Anthropological Analysis of Violence in the Osh Ethnic Conflict. / V. </w:t>
      </w:r>
      <w:proofErr w:type="spellStart"/>
      <w:r w:rsidRPr="00EB60D4">
        <w:rPr>
          <w:rFonts w:ascii="Times New Roman" w:hAnsi="Times New Roman"/>
          <w:iCs/>
          <w:lang w:val="en-US"/>
        </w:rPr>
        <w:t>Tishkov</w:t>
      </w:r>
      <w:proofErr w:type="spellEnd"/>
      <w:r w:rsidRPr="00EB60D4">
        <w:rPr>
          <w:rFonts w:ascii="Times New Roman" w:hAnsi="Times New Roman"/>
          <w:iCs/>
          <w:lang w:val="en-US"/>
        </w:rPr>
        <w:t xml:space="preserve"> // Journal of Peace Research. – 1995. </w:t>
      </w:r>
      <w:r w:rsidRPr="00EB60D4">
        <w:rPr>
          <w:rFonts w:ascii="Times New Roman" w:hAnsi="Times New Roman"/>
          <w:iCs/>
        </w:rPr>
        <w:t xml:space="preserve">№32(2). – </w:t>
      </w:r>
      <w:r w:rsidRPr="00EB60D4">
        <w:rPr>
          <w:rFonts w:ascii="Times New Roman" w:hAnsi="Times New Roman"/>
          <w:iCs/>
          <w:lang w:val="en-US"/>
        </w:rPr>
        <w:t>P</w:t>
      </w:r>
      <w:r w:rsidRPr="00EB60D4">
        <w:rPr>
          <w:rFonts w:ascii="Times New Roman" w:hAnsi="Times New Roman"/>
          <w:iCs/>
        </w:rPr>
        <w:t xml:space="preserve">. 133. [Электронный ресурс]. - Режим доступа: </w:t>
      </w:r>
      <w:r w:rsidRPr="00EB60D4">
        <w:rPr>
          <w:rFonts w:ascii="Times New Roman" w:hAnsi="Times New Roman"/>
          <w:iCs/>
          <w:lang w:val="en-US"/>
        </w:rPr>
        <w:t>https</w:t>
      </w:r>
      <w:r w:rsidRPr="00EB60D4">
        <w:rPr>
          <w:rFonts w:ascii="Times New Roman" w:hAnsi="Times New Roman"/>
          <w:iCs/>
        </w:rPr>
        <w:t>://</w:t>
      </w:r>
      <w:r w:rsidRPr="00EB60D4">
        <w:rPr>
          <w:rFonts w:ascii="Times New Roman" w:hAnsi="Times New Roman"/>
          <w:iCs/>
          <w:lang w:val="en-US"/>
        </w:rPr>
        <w:t>www</w:t>
      </w:r>
      <w:r w:rsidRPr="00EB60D4">
        <w:rPr>
          <w:rFonts w:ascii="Times New Roman" w:hAnsi="Times New Roman"/>
          <w:iCs/>
        </w:rPr>
        <w:t>.</w:t>
      </w:r>
      <w:proofErr w:type="spellStart"/>
      <w:r w:rsidRPr="00EB60D4">
        <w:rPr>
          <w:rFonts w:ascii="Times New Roman" w:hAnsi="Times New Roman"/>
          <w:iCs/>
          <w:lang w:val="en-US"/>
        </w:rPr>
        <w:t>jstor</w:t>
      </w:r>
      <w:proofErr w:type="spellEnd"/>
      <w:r w:rsidRPr="00EB60D4">
        <w:rPr>
          <w:rFonts w:ascii="Times New Roman" w:hAnsi="Times New Roman"/>
          <w:iCs/>
        </w:rPr>
        <w:t>.</w:t>
      </w:r>
      <w:r w:rsidRPr="00EB60D4">
        <w:rPr>
          <w:rFonts w:ascii="Times New Roman" w:hAnsi="Times New Roman"/>
          <w:iCs/>
          <w:lang w:val="en-US"/>
        </w:rPr>
        <w:t>org</w:t>
      </w:r>
      <w:r w:rsidRPr="00EB60D4">
        <w:rPr>
          <w:rFonts w:ascii="Times New Roman" w:hAnsi="Times New Roman"/>
          <w:iCs/>
        </w:rPr>
        <w:t>/</w:t>
      </w:r>
      <w:r w:rsidRPr="00EB60D4">
        <w:rPr>
          <w:rFonts w:ascii="Times New Roman" w:hAnsi="Times New Roman"/>
          <w:iCs/>
          <w:lang w:val="en-US"/>
        </w:rPr>
        <w:t>stable</w:t>
      </w:r>
      <w:r w:rsidRPr="00EB60D4">
        <w:rPr>
          <w:rFonts w:ascii="Times New Roman" w:hAnsi="Times New Roman"/>
          <w:iCs/>
        </w:rPr>
        <w:t>/425063?</w:t>
      </w:r>
      <w:r w:rsidRPr="00EB60D4">
        <w:rPr>
          <w:rFonts w:ascii="Times New Roman" w:hAnsi="Times New Roman"/>
          <w:iCs/>
          <w:lang w:val="en-US"/>
        </w:rPr>
        <w:t>seq</w:t>
      </w:r>
      <w:r w:rsidRPr="00EB60D4">
        <w:rPr>
          <w:rFonts w:ascii="Times New Roman" w:hAnsi="Times New Roman"/>
          <w:iCs/>
        </w:rPr>
        <w:t>=1</w:t>
      </w:r>
      <w:bookmarkEnd w:id="58"/>
      <w:r w:rsidRPr="00EB60D4">
        <w:rPr>
          <w:rFonts w:ascii="Times New Roman" w:hAnsi="Times New Roman"/>
          <w:iCs/>
        </w:rPr>
        <w:t xml:space="preserve"> (дата обращения: 20.05.2020)</w:t>
      </w:r>
    </w:p>
  </w:footnote>
  <w:footnote w:id="45">
    <w:p w14:paraId="683EC735" w14:textId="77777777" w:rsidR="00052C0D" w:rsidRPr="008D410B" w:rsidRDefault="00052C0D" w:rsidP="00114493">
      <w:pPr>
        <w:pStyle w:val="a3"/>
        <w:jc w:val="both"/>
        <w:rPr>
          <w:rFonts w:ascii="Times New Roman" w:hAnsi="Times New Roman"/>
        </w:rPr>
      </w:pPr>
      <w:r w:rsidRPr="00EB60D4">
        <w:rPr>
          <w:rStyle w:val="a5"/>
          <w:rFonts w:ascii="Times New Roman" w:hAnsi="Times New Roman"/>
          <w:iCs/>
        </w:rPr>
        <w:footnoteRef/>
      </w:r>
      <w:r w:rsidRPr="00EB60D4">
        <w:rPr>
          <w:rFonts w:ascii="Times New Roman" w:hAnsi="Times New Roman"/>
          <w:iCs/>
          <w:lang w:val="en-US"/>
        </w:rPr>
        <w:t xml:space="preserve"> </w:t>
      </w:r>
      <w:bookmarkStart w:id="59" w:name="_Hlk41743350"/>
      <w:proofErr w:type="spellStart"/>
      <w:r w:rsidRPr="00EB60D4">
        <w:rPr>
          <w:rFonts w:ascii="Times New Roman" w:hAnsi="Times New Roman"/>
          <w:iCs/>
          <w:lang w:val="en-US"/>
        </w:rPr>
        <w:t>Tishkov</w:t>
      </w:r>
      <w:proofErr w:type="spellEnd"/>
      <w:r w:rsidRPr="00EB60D4">
        <w:rPr>
          <w:rFonts w:ascii="Times New Roman" w:hAnsi="Times New Roman"/>
          <w:iCs/>
          <w:lang w:val="en-US"/>
        </w:rPr>
        <w:t xml:space="preserve"> V. Ethnic Conflicts in the Former USSR: The Use and Misuse of Typologies and Data / V. </w:t>
      </w:r>
      <w:proofErr w:type="spellStart"/>
      <w:r w:rsidRPr="00EB60D4">
        <w:rPr>
          <w:rFonts w:ascii="Times New Roman" w:hAnsi="Times New Roman"/>
          <w:iCs/>
          <w:lang w:val="en-US"/>
        </w:rPr>
        <w:t>Tishkov</w:t>
      </w:r>
      <w:proofErr w:type="spellEnd"/>
      <w:r w:rsidRPr="00EB60D4">
        <w:rPr>
          <w:rFonts w:ascii="Times New Roman" w:hAnsi="Times New Roman"/>
          <w:iCs/>
          <w:lang w:val="en-US"/>
        </w:rPr>
        <w:t xml:space="preserve"> //Journal of Peace Research. – 1999. </w:t>
      </w:r>
      <w:r w:rsidRPr="00EB60D4">
        <w:rPr>
          <w:rFonts w:ascii="Times New Roman" w:hAnsi="Times New Roman"/>
          <w:iCs/>
        </w:rPr>
        <w:t xml:space="preserve">№36(5). – </w:t>
      </w:r>
      <w:r w:rsidRPr="00EB60D4">
        <w:rPr>
          <w:rFonts w:ascii="Times New Roman" w:hAnsi="Times New Roman"/>
          <w:iCs/>
          <w:lang w:val="en-US"/>
        </w:rPr>
        <w:t>P</w:t>
      </w:r>
      <w:r w:rsidRPr="00EB60D4">
        <w:rPr>
          <w:rFonts w:ascii="Times New Roman" w:hAnsi="Times New Roman"/>
          <w:iCs/>
        </w:rPr>
        <w:t xml:space="preserve">. 571 [Электронный ресурс]. - Режим доступа: </w:t>
      </w:r>
      <w:r w:rsidRPr="00EB60D4">
        <w:rPr>
          <w:rFonts w:ascii="Times New Roman" w:hAnsi="Times New Roman"/>
          <w:iCs/>
          <w:lang w:val="en-US"/>
        </w:rPr>
        <w:t>https</w:t>
      </w:r>
      <w:r w:rsidRPr="00EB60D4">
        <w:rPr>
          <w:rFonts w:ascii="Times New Roman" w:hAnsi="Times New Roman"/>
          <w:iCs/>
        </w:rPr>
        <w:t>://</w:t>
      </w:r>
      <w:r w:rsidRPr="00EB60D4">
        <w:rPr>
          <w:rFonts w:ascii="Times New Roman" w:hAnsi="Times New Roman"/>
          <w:iCs/>
          <w:lang w:val="en-US"/>
        </w:rPr>
        <w:t>www</w:t>
      </w:r>
      <w:r w:rsidRPr="00EB60D4">
        <w:rPr>
          <w:rFonts w:ascii="Times New Roman" w:hAnsi="Times New Roman"/>
          <w:iCs/>
        </w:rPr>
        <w:t>.</w:t>
      </w:r>
      <w:proofErr w:type="spellStart"/>
      <w:r w:rsidRPr="00EB60D4">
        <w:rPr>
          <w:rFonts w:ascii="Times New Roman" w:hAnsi="Times New Roman"/>
          <w:iCs/>
          <w:lang w:val="en-US"/>
        </w:rPr>
        <w:t>jstor</w:t>
      </w:r>
      <w:proofErr w:type="spellEnd"/>
      <w:r w:rsidRPr="00EB60D4">
        <w:rPr>
          <w:rFonts w:ascii="Times New Roman" w:hAnsi="Times New Roman"/>
          <w:iCs/>
        </w:rPr>
        <w:t>.</w:t>
      </w:r>
      <w:r w:rsidRPr="00EB60D4">
        <w:rPr>
          <w:rFonts w:ascii="Times New Roman" w:hAnsi="Times New Roman"/>
          <w:iCs/>
          <w:lang w:val="en-US"/>
        </w:rPr>
        <w:t>org</w:t>
      </w:r>
      <w:r w:rsidRPr="00EB60D4">
        <w:rPr>
          <w:rFonts w:ascii="Times New Roman" w:hAnsi="Times New Roman"/>
          <w:iCs/>
        </w:rPr>
        <w:t>/</w:t>
      </w:r>
      <w:r w:rsidRPr="00EB60D4">
        <w:rPr>
          <w:rFonts w:ascii="Times New Roman" w:hAnsi="Times New Roman"/>
          <w:iCs/>
          <w:lang w:val="en-US"/>
        </w:rPr>
        <w:t>stable</w:t>
      </w:r>
      <w:r w:rsidRPr="00EB60D4">
        <w:rPr>
          <w:rFonts w:ascii="Times New Roman" w:hAnsi="Times New Roman"/>
          <w:iCs/>
        </w:rPr>
        <w:t>/424534?</w:t>
      </w:r>
      <w:r w:rsidRPr="00EB60D4">
        <w:rPr>
          <w:rFonts w:ascii="Times New Roman" w:hAnsi="Times New Roman"/>
          <w:iCs/>
          <w:lang w:val="en-US"/>
        </w:rPr>
        <w:t>seq</w:t>
      </w:r>
      <w:r w:rsidRPr="00EB60D4">
        <w:rPr>
          <w:rFonts w:ascii="Times New Roman" w:hAnsi="Times New Roman"/>
          <w:iCs/>
        </w:rPr>
        <w:t>=1</w:t>
      </w:r>
      <w:bookmarkEnd w:id="59"/>
      <w:r w:rsidRPr="00EB60D4">
        <w:rPr>
          <w:rFonts w:ascii="Times New Roman" w:hAnsi="Times New Roman"/>
          <w:iCs/>
        </w:rPr>
        <w:t xml:space="preserve"> </w:t>
      </w:r>
      <w:bookmarkStart w:id="60" w:name="_Hlk41910027"/>
      <w:r w:rsidRPr="00EB60D4">
        <w:rPr>
          <w:rFonts w:ascii="Times New Roman" w:hAnsi="Times New Roman"/>
          <w:iCs/>
        </w:rPr>
        <w:t>(дата обращения: 21.05.2020)</w:t>
      </w:r>
      <w:bookmarkEnd w:id="60"/>
    </w:p>
  </w:footnote>
  <w:footnote w:id="46">
    <w:p w14:paraId="4B6D1A83" w14:textId="77777777" w:rsidR="00052C0D" w:rsidRPr="008D410B" w:rsidRDefault="00052C0D" w:rsidP="00114493">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61" w:name="_Hlk41743420"/>
      <w:proofErr w:type="spellStart"/>
      <w:r w:rsidRPr="008D410B">
        <w:rPr>
          <w:rFonts w:ascii="Times New Roman" w:hAnsi="Times New Roman"/>
          <w:lang w:val="en-US"/>
        </w:rPr>
        <w:t>Alexseev</w:t>
      </w:r>
      <w:proofErr w:type="spellEnd"/>
      <w:r w:rsidRPr="008D410B">
        <w:rPr>
          <w:rFonts w:ascii="Times New Roman" w:hAnsi="Times New Roman"/>
          <w:lang w:val="en-US"/>
        </w:rPr>
        <w:t xml:space="preserve">, M. Economic Valuations and Interethnic Fears: Perceptions of Chinese Migration in the Russian Far East. / </w:t>
      </w:r>
      <w:proofErr w:type="spellStart"/>
      <w:proofErr w:type="gramStart"/>
      <w:r w:rsidRPr="008D410B">
        <w:rPr>
          <w:rFonts w:ascii="Times New Roman" w:hAnsi="Times New Roman"/>
          <w:lang w:val="en-US"/>
        </w:rPr>
        <w:t>M.Alexseev</w:t>
      </w:r>
      <w:proofErr w:type="spellEnd"/>
      <w:proofErr w:type="gramEnd"/>
      <w:r w:rsidRPr="008D410B">
        <w:rPr>
          <w:rFonts w:ascii="Times New Roman" w:hAnsi="Times New Roman"/>
          <w:lang w:val="en-US"/>
        </w:rPr>
        <w:t xml:space="preserve"> //  Journal of Peace Research. – 2003. </w:t>
      </w:r>
      <w:r w:rsidRPr="008D410B">
        <w:rPr>
          <w:rFonts w:ascii="Times New Roman" w:hAnsi="Times New Roman"/>
        </w:rPr>
        <w:t xml:space="preserve">№ 40(1). – </w:t>
      </w:r>
      <w:r w:rsidRPr="008D410B">
        <w:rPr>
          <w:rFonts w:ascii="Times New Roman" w:hAnsi="Times New Roman"/>
          <w:lang w:val="en-US"/>
        </w:rPr>
        <w:t>P</w:t>
      </w:r>
      <w:r w:rsidRPr="008D410B">
        <w:rPr>
          <w:rFonts w:ascii="Times New Roman" w:hAnsi="Times New Roman"/>
        </w:rPr>
        <w:t xml:space="preserve">. 85 [Электронный ресурс]. - Режим доступа: </w:t>
      </w:r>
      <w:r w:rsidRPr="005515AC">
        <w:rPr>
          <w:rFonts w:ascii="Times New Roman" w:hAnsi="Times New Roman"/>
          <w:lang w:val="en-US"/>
        </w:rPr>
        <w:t>https</w:t>
      </w:r>
      <w:r w:rsidRPr="005515AC">
        <w:rPr>
          <w:rFonts w:ascii="Times New Roman" w:hAnsi="Times New Roman"/>
        </w:rPr>
        <w:t>://</w:t>
      </w:r>
      <w:r w:rsidRPr="005515AC">
        <w:rPr>
          <w:rFonts w:ascii="Times New Roman" w:hAnsi="Times New Roman"/>
          <w:lang w:val="en-US"/>
        </w:rPr>
        <w:t>www</w:t>
      </w:r>
      <w:r w:rsidRPr="005515AC">
        <w:rPr>
          <w:rFonts w:ascii="Times New Roman" w:hAnsi="Times New Roman"/>
        </w:rPr>
        <w:t>.</w:t>
      </w:r>
      <w:proofErr w:type="spellStart"/>
      <w:r w:rsidRPr="005515AC">
        <w:rPr>
          <w:rFonts w:ascii="Times New Roman" w:hAnsi="Times New Roman"/>
          <w:lang w:val="en-US"/>
        </w:rPr>
        <w:t>jstor</w:t>
      </w:r>
      <w:proofErr w:type="spellEnd"/>
      <w:r w:rsidRPr="005515AC">
        <w:rPr>
          <w:rFonts w:ascii="Times New Roman" w:hAnsi="Times New Roman"/>
        </w:rPr>
        <w:t>.</w:t>
      </w:r>
      <w:r w:rsidRPr="005515AC">
        <w:rPr>
          <w:rFonts w:ascii="Times New Roman" w:hAnsi="Times New Roman"/>
          <w:lang w:val="en-US"/>
        </w:rPr>
        <w:t>org</w:t>
      </w:r>
      <w:r w:rsidRPr="005515AC">
        <w:rPr>
          <w:rFonts w:ascii="Times New Roman" w:hAnsi="Times New Roman"/>
        </w:rPr>
        <w:t>/</w:t>
      </w:r>
      <w:r w:rsidRPr="005515AC">
        <w:rPr>
          <w:rFonts w:ascii="Times New Roman" w:hAnsi="Times New Roman"/>
          <w:lang w:val="en-US"/>
        </w:rPr>
        <w:t>stable</w:t>
      </w:r>
      <w:r w:rsidRPr="005515AC">
        <w:rPr>
          <w:rFonts w:ascii="Times New Roman" w:hAnsi="Times New Roman"/>
        </w:rPr>
        <w:t>/3648313?</w:t>
      </w:r>
      <w:r w:rsidRPr="005515AC">
        <w:rPr>
          <w:rFonts w:ascii="Times New Roman" w:hAnsi="Times New Roman"/>
          <w:lang w:val="en-US"/>
        </w:rPr>
        <w:t>seq</w:t>
      </w:r>
      <w:r w:rsidRPr="005515AC">
        <w:rPr>
          <w:rFonts w:ascii="Times New Roman" w:hAnsi="Times New Roman"/>
        </w:rPr>
        <w:t>=1</w:t>
      </w:r>
      <w:bookmarkEnd w:id="61"/>
      <w:r>
        <w:rPr>
          <w:rFonts w:ascii="Times New Roman" w:hAnsi="Times New Roman"/>
        </w:rPr>
        <w:t xml:space="preserve"> </w:t>
      </w:r>
      <w:r w:rsidRPr="005515AC">
        <w:rPr>
          <w:rFonts w:ascii="Times New Roman" w:hAnsi="Times New Roman"/>
        </w:rPr>
        <w:t>(дата обращения: 21.05.2020)</w:t>
      </w:r>
    </w:p>
  </w:footnote>
  <w:footnote w:id="47">
    <w:p w14:paraId="339F00C3" w14:textId="77777777" w:rsidR="00052C0D" w:rsidRPr="008D410B" w:rsidRDefault="00052C0D" w:rsidP="00114493">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62" w:name="_Hlk41743496"/>
      <w:proofErr w:type="spellStart"/>
      <w:r w:rsidRPr="008D410B">
        <w:rPr>
          <w:rFonts w:ascii="Times New Roman" w:hAnsi="Times New Roman"/>
          <w:lang w:val="en-US"/>
        </w:rPr>
        <w:t>Alexseev</w:t>
      </w:r>
      <w:proofErr w:type="spellEnd"/>
      <w:r w:rsidRPr="008D410B">
        <w:rPr>
          <w:rFonts w:ascii="Times New Roman" w:hAnsi="Times New Roman"/>
          <w:lang w:val="en-US"/>
        </w:rPr>
        <w:t xml:space="preserve"> M. Societal Security, the Security Dilemma, and Extreme Anti-Migrant Hostility in Russia / M/ </w:t>
      </w:r>
      <w:proofErr w:type="spellStart"/>
      <w:r w:rsidRPr="008D410B">
        <w:rPr>
          <w:rFonts w:ascii="Times New Roman" w:hAnsi="Times New Roman"/>
          <w:lang w:val="en-US"/>
        </w:rPr>
        <w:t>Alexseev</w:t>
      </w:r>
      <w:proofErr w:type="spellEnd"/>
      <w:r w:rsidRPr="008D410B">
        <w:rPr>
          <w:rFonts w:ascii="Times New Roman" w:hAnsi="Times New Roman"/>
          <w:lang w:val="en-US"/>
        </w:rPr>
        <w:t xml:space="preserve"> // Journal of Peace Research. – 2011. </w:t>
      </w:r>
      <w:r w:rsidRPr="008D410B">
        <w:rPr>
          <w:rFonts w:ascii="Times New Roman" w:hAnsi="Times New Roman"/>
        </w:rPr>
        <w:t xml:space="preserve">№48(4). – </w:t>
      </w:r>
      <w:r w:rsidRPr="008D410B">
        <w:rPr>
          <w:rFonts w:ascii="Times New Roman" w:hAnsi="Times New Roman"/>
          <w:lang w:val="en-US"/>
        </w:rPr>
        <w:t>P</w:t>
      </w:r>
      <w:r w:rsidRPr="008D410B">
        <w:rPr>
          <w:rFonts w:ascii="Times New Roman" w:hAnsi="Times New Roman"/>
        </w:rPr>
        <w:t xml:space="preserve">. 509 [Электронный ресурс]. - Режим доступа: </w:t>
      </w:r>
      <w:r w:rsidRPr="005515AC">
        <w:rPr>
          <w:rFonts w:ascii="Times New Roman" w:hAnsi="Times New Roman"/>
          <w:lang w:val="en-US"/>
        </w:rPr>
        <w:t>https</w:t>
      </w:r>
      <w:r w:rsidRPr="005515AC">
        <w:rPr>
          <w:rFonts w:ascii="Times New Roman" w:hAnsi="Times New Roman"/>
        </w:rPr>
        <w:t>://</w:t>
      </w:r>
      <w:r w:rsidRPr="005515AC">
        <w:rPr>
          <w:rFonts w:ascii="Times New Roman" w:hAnsi="Times New Roman"/>
          <w:lang w:val="en-US"/>
        </w:rPr>
        <w:t>journals</w:t>
      </w:r>
      <w:r w:rsidRPr="005515AC">
        <w:rPr>
          <w:rFonts w:ascii="Times New Roman" w:hAnsi="Times New Roman"/>
        </w:rPr>
        <w:t>.</w:t>
      </w:r>
      <w:proofErr w:type="spellStart"/>
      <w:r w:rsidRPr="005515AC">
        <w:rPr>
          <w:rFonts w:ascii="Times New Roman" w:hAnsi="Times New Roman"/>
          <w:lang w:val="en-US"/>
        </w:rPr>
        <w:t>sagepub</w:t>
      </w:r>
      <w:proofErr w:type="spellEnd"/>
      <w:r w:rsidRPr="005515AC">
        <w:rPr>
          <w:rFonts w:ascii="Times New Roman" w:hAnsi="Times New Roman"/>
        </w:rPr>
        <w:t>.</w:t>
      </w:r>
      <w:r w:rsidRPr="005515AC">
        <w:rPr>
          <w:rFonts w:ascii="Times New Roman" w:hAnsi="Times New Roman"/>
          <w:lang w:val="en-US"/>
        </w:rPr>
        <w:t>com</w:t>
      </w:r>
      <w:r w:rsidRPr="005515AC">
        <w:rPr>
          <w:rFonts w:ascii="Times New Roman" w:hAnsi="Times New Roman"/>
        </w:rPr>
        <w:t>/</w:t>
      </w:r>
      <w:proofErr w:type="spellStart"/>
      <w:r w:rsidRPr="005515AC">
        <w:rPr>
          <w:rFonts w:ascii="Times New Roman" w:hAnsi="Times New Roman"/>
          <w:lang w:val="en-US"/>
        </w:rPr>
        <w:t>doi</w:t>
      </w:r>
      <w:proofErr w:type="spellEnd"/>
      <w:r w:rsidRPr="005515AC">
        <w:rPr>
          <w:rFonts w:ascii="Times New Roman" w:hAnsi="Times New Roman"/>
        </w:rPr>
        <w:t>/</w:t>
      </w:r>
      <w:r w:rsidRPr="005515AC">
        <w:rPr>
          <w:rFonts w:ascii="Times New Roman" w:hAnsi="Times New Roman"/>
          <w:lang w:val="en-US"/>
        </w:rPr>
        <w:t>abs</w:t>
      </w:r>
      <w:r w:rsidRPr="005515AC">
        <w:rPr>
          <w:rFonts w:ascii="Times New Roman" w:hAnsi="Times New Roman"/>
        </w:rPr>
        <w:t>/10.1177/0022343311406155</w:t>
      </w:r>
      <w:bookmarkEnd w:id="62"/>
      <w:r>
        <w:rPr>
          <w:rFonts w:ascii="Times New Roman" w:hAnsi="Times New Roman"/>
        </w:rPr>
        <w:t xml:space="preserve"> </w:t>
      </w:r>
      <w:r w:rsidRPr="005515AC">
        <w:rPr>
          <w:rFonts w:ascii="Times New Roman" w:hAnsi="Times New Roman"/>
        </w:rPr>
        <w:t>(дата обращения: 21.05.2020)</w:t>
      </w:r>
    </w:p>
  </w:footnote>
  <w:footnote w:id="48">
    <w:p w14:paraId="75ED0544" w14:textId="77777777" w:rsidR="00052C0D" w:rsidRPr="008D410B" w:rsidRDefault="00052C0D" w:rsidP="00114493">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63" w:name="_Hlk41743611"/>
      <w:proofErr w:type="spellStart"/>
      <w:r w:rsidRPr="008D410B">
        <w:rPr>
          <w:rFonts w:ascii="Times New Roman" w:hAnsi="Times New Roman"/>
          <w:lang w:val="en-US"/>
        </w:rPr>
        <w:t>Shesterinina</w:t>
      </w:r>
      <w:proofErr w:type="spellEnd"/>
      <w:r w:rsidRPr="008D410B">
        <w:rPr>
          <w:rFonts w:ascii="Times New Roman" w:hAnsi="Times New Roman"/>
          <w:lang w:val="en-US"/>
        </w:rPr>
        <w:t xml:space="preserve"> A. Ethics, empathy, and fear in research on violent</w:t>
      </w:r>
      <w:r>
        <w:rPr>
          <w:rFonts w:ascii="Times New Roman" w:hAnsi="Times New Roman"/>
          <w:lang w:val="en-US"/>
        </w:rPr>
        <w:t xml:space="preserve"> conflict / A. </w:t>
      </w:r>
      <w:proofErr w:type="spellStart"/>
      <w:r>
        <w:rPr>
          <w:rFonts w:ascii="Times New Roman" w:hAnsi="Times New Roman"/>
          <w:lang w:val="en-US"/>
        </w:rPr>
        <w:t>Shesterinina</w:t>
      </w:r>
      <w:proofErr w:type="spellEnd"/>
      <w:r>
        <w:rPr>
          <w:rFonts w:ascii="Times New Roman" w:hAnsi="Times New Roman"/>
          <w:lang w:val="en-US"/>
        </w:rPr>
        <w:t xml:space="preserve"> // </w:t>
      </w:r>
      <w:r w:rsidRPr="008D410B">
        <w:rPr>
          <w:rFonts w:ascii="Times New Roman" w:hAnsi="Times New Roman"/>
          <w:lang w:val="en-US"/>
        </w:rPr>
        <w:t xml:space="preserve">Journal of Peace Research. – 2019. </w:t>
      </w:r>
      <w:r w:rsidRPr="008D410B">
        <w:rPr>
          <w:rFonts w:ascii="Times New Roman" w:hAnsi="Times New Roman"/>
        </w:rPr>
        <w:t xml:space="preserve">№56(2). – </w:t>
      </w:r>
      <w:r w:rsidRPr="008D410B">
        <w:rPr>
          <w:rFonts w:ascii="Times New Roman" w:hAnsi="Times New Roman"/>
          <w:lang w:val="en-US"/>
        </w:rPr>
        <w:t>P</w:t>
      </w:r>
      <w:r w:rsidRPr="008D410B">
        <w:rPr>
          <w:rFonts w:ascii="Times New Roman" w:hAnsi="Times New Roman"/>
        </w:rPr>
        <w:t xml:space="preserve">. 190 [Электронный ресурс]. - Режим доступа: </w:t>
      </w:r>
      <w:r w:rsidRPr="005515AC">
        <w:rPr>
          <w:rFonts w:ascii="Times New Roman" w:hAnsi="Times New Roman"/>
          <w:lang w:val="en-US"/>
        </w:rPr>
        <w:t>https</w:t>
      </w:r>
      <w:r w:rsidRPr="005515AC">
        <w:rPr>
          <w:rFonts w:ascii="Times New Roman" w:hAnsi="Times New Roman"/>
        </w:rPr>
        <w:t>://</w:t>
      </w:r>
      <w:r w:rsidRPr="005515AC">
        <w:rPr>
          <w:rFonts w:ascii="Times New Roman" w:hAnsi="Times New Roman"/>
          <w:lang w:val="en-US"/>
        </w:rPr>
        <w:t>journals</w:t>
      </w:r>
      <w:r w:rsidRPr="005515AC">
        <w:rPr>
          <w:rFonts w:ascii="Times New Roman" w:hAnsi="Times New Roman"/>
        </w:rPr>
        <w:t>.</w:t>
      </w:r>
      <w:proofErr w:type="spellStart"/>
      <w:r w:rsidRPr="005515AC">
        <w:rPr>
          <w:rFonts w:ascii="Times New Roman" w:hAnsi="Times New Roman"/>
          <w:lang w:val="en-US"/>
        </w:rPr>
        <w:t>sagepub</w:t>
      </w:r>
      <w:proofErr w:type="spellEnd"/>
      <w:r w:rsidRPr="005515AC">
        <w:rPr>
          <w:rFonts w:ascii="Times New Roman" w:hAnsi="Times New Roman"/>
        </w:rPr>
        <w:t>.</w:t>
      </w:r>
      <w:r w:rsidRPr="005515AC">
        <w:rPr>
          <w:rFonts w:ascii="Times New Roman" w:hAnsi="Times New Roman"/>
          <w:lang w:val="en-US"/>
        </w:rPr>
        <w:t>com</w:t>
      </w:r>
      <w:r w:rsidRPr="005515AC">
        <w:rPr>
          <w:rFonts w:ascii="Times New Roman" w:hAnsi="Times New Roman"/>
        </w:rPr>
        <w:t>/</w:t>
      </w:r>
      <w:proofErr w:type="spellStart"/>
      <w:r w:rsidRPr="005515AC">
        <w:rPr>
          <w:rFonts w:ascii="Times New Roman" w:hAnsi="Times New Roman"/>
          <w:lang w:val="en-US"/>
        </w:rPr>
        <w:t>doi</w:t>
      </w:r>
      <w:proofErr w:type="spellEnd"/>
      <w:r w:rsidRPr="005515AC">
        <w:rPr>
          <w:rFonts w:ascii="Times New Roman" w:hAnsi="Times New Roman"/>
        </w:rPr>
        <w:t>/</w:t>
      </w:r>
      <w:r w:rsidRPr="005515AC">
        <w:rPr>
          <w:rFonts w:ascii="Times New Roman" w:hAnsi="Times New Roman"/>
          <w:lang w:val="en-US"/>
        </w:rPr>
        <w:t>full</w:t>
      </w:r>
      <w:r w:rsidRPr="005515AC">
        <w:rPr>
          <w:rFonts w:ascii="Times New Roman" w:hAnsi="Times New Roman"/>
        </w:rPr>
        <w:t>/10.1177/0022343318783246</w:t>
      </w:r>
      <w:bookmarkEnd w:id="63"/>
      <w:r>
        <w:rPr>
          <w:rFonts w:ascii="Times New Roman" w:hAnsi="Times New Roman"/>
        </w:rPr>
        <w:t xml:space="preserve"> </w:t>
      </w:r>
      <w:r w:rsidRPr="005515AC">
        <w:rPr>
          <w:rFonts w:ascii="Times New Roman" w:hAnsi="Times New Roman"/>
        </w:rPr>
        <w:t>(дата обращения: 21.05.2020)</w:t>
      </w:r>
    </w:p>
  </w:footnote>
  <w:footnote w:id="49">
    <w:p w14:paraId="20EFE609" w14:textId="77777777" w:rsidR="00052C0D" w:rsidRPr="008D410B" w:rsidRDefault="00052C0D" w:rsidP="00114493">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64" w:name="_Hlk41743662"/>
      <w:proofErr w:type="spellStart"/>
      <w:r w:rsidRPr="008D410B">
        <w:rPr>
          <w:rFonts w:ascii="Times New Roman" w:hAnsi="Times New Roman"/>
          <w:lang w:val="en-US"/>
        </w:rPr>
        <w:t>Grigoryan</w:t>
      </w:r>
      <w:proofErr w:type="spellEnd"/>
      <w:r w:rsidRPr="008D410B">
        <w:rPr>
          <w:rFonts w:ascii="Times New Roman" w:hAnsi="Times New Roman"/>
          <w:lang w:val="en-US"/>
        </w:rPr>
        <w:t xml:space="preserve"> A. Third-Party Intervention and the Escalation of State-Minority Conflicts / </w:t>
      </w:r>
      <w:proofErr w:type="spellStart"/>
      <w:proofErr w:type="gramStart"/>
      <w:r w:rsidRPr="008D410B">
        <w:rPr>
          <w:rFonts w:ascii="Times New Roman" w:hAnsi="Times New Roman"/>
          <w:lang w:val="en-US"/>
        </w:rPr>
        <w:t>A.Grigoryan</w:t>
      </w:r>
      <w:proofErr w:type="spellEnd"/>
      <w:proofErr w:type="gramEnd"/>
      <w:r w:rsidRPr="008D410B">
        <w:rPr>
          <w:rFonts w:ascii="Times New Roman" w:hAnsi="Times New Roman"/>
          <w:lang w:val="en-US"/>
        </w:rPr>
        <w:t xml:space="preserve"> //  International Studies Quarterly. – 2010. </w:t>
      </w:r>
      <w:r w:rsidRPr="008D410B">
        <w:rPr>
          <w:rFonts w:ascii="Times New Roman" w:hAnsi="Times New Roman"/>
        </w:rPr>
        <w:t xml:space="preserve">№ 54(4). – </w:t>
      </w:r>
      <w:r w:rsidRPr="008D410B">
        <w:rPr>
          <w:rFonts w:ascii="Times New Roman" w:hAnsi="Times New Roman"/>
          <w:lang w:val="en-US"/>
        </w:rPr>
        <w:t>P</w:t>
      </w:r>
      <w:r w:rsidRPr="008D410B">
        <w:rPr>
          <w:rFonts w:ascii="Times New Roman" w:hAnsi="Times New Roman"/>
        </w:rPr>
        <w:t xml:space="preserve">. 1143 [Электронный ресурс]. - Режим доступа: </w:t>
      </w:r>
      <w:r w:rsidRPr="005515AC">
        <w:rPr>
          <w:rFonts w:ascii="Times New Roman" w:hAnsi="Times New Roman"/>
          <w:lang w:val="en-US"/>
        </w:rPr>
        <w:t>https</w:t>
      </w:r>
      <w:r w:rsidRPr="005515AC">
        <w:rPr>
          <w:rFonts w:ascii="Times New Roman" w:hAnsi="Times New Roman"/>
        </w:rPr>
        <w:t>://</w:t>
      </w:r>
      <w:r w:rsidRPr="005515AC">
        <w:rPr>
          <w:rFonts w:ascii="Times New Roman" w:hAnsi="Times New Roman"/>
          <w:lang w:val="en-US"/>
        </w:rPr>
        <w:t>www</w:t>
      </w:r>
      <w:r w:rsidRPr="005515AC">
        <w:rPr>
          <w:rFonts w:ascii="Times New Roman" w:hAnsi="Times New Roman"/>
        </w:rPr>
        <w:t>.</w:t>
      </w:r>
      <w:proofErr w:type="spellStart"/>
      <w:r w:rsidRPr="005515AC">
        <w:rPr>
          <w:rFonts w:ascii="Times New Roman" w:hAnsi="Times New Roman"/>
          <w:lang w:val="en-US"/>
        </w:rPr>
        <w:t>jstor</w:t>
      </w:r>
      <w:proofErr w:type="spellEnd"/>
      <w:r w:rsidRPr="005515AC">
        <w:rPr>
          <w:rFonts w:ascii="Times New Roman" w:hAnsi="Times New Roman"/>
        </w:rPr>
        <w:t>.</w:t>
      </w:r>
      <w:r w:rsidRPr="005515AC">
        <w:rPr>
          <w:rFonts w:ascii="Times New Roman" w:hAnsi="Times New Roman"/>
          <w:lang w:val="en-US"/>
        </w:rPr>
        <w:t>org</w:t>
      </w:r>
      <w:r w:rsidRPr="005515AC">
        <w:rPr>
          <w:rFonts w:ascii="Times New Roman" w:hAnsi="Times New Roman"/>
        </w:rPr>
        <w:t>/</w:t>
      </w:r>
      <w:r w:rsidRPr="005515AC">
        <w:rPr>
          <w:rFonts w:ascii="Times New Roman" w:hAnsi="Times New Roman"/>
          <w:lang w:val="en-US"/>
        </w:rPr>
        <w:t>stable</w:t>
      </w:r>
      <w:r w:rsidRPr="005515AC">
        <w:rPr>
          <w:rFonts w:ascii="Times New Roman" w:hAnsi="Times New Roman"/>
        </w:rPr>
        <w:t>/40931158?</w:t>
      </w:r>
      <w:r w:rsidRPr="005515AC">
        <w:rPr>
          <w:rFonts w:ascii="Times New Roman" w:hAnsi="Times New Roman"/>
          <w:lang w:val="en-US"/>
        </w:rPr>
        <w:t>seq</w:t>
      </w:r>
      <w:r w:rsidRPr="005515AC">
        <w:rPr>
          <w:rFonts w:ascii="Times New Roman" w:hAnsi="Times New Roman"/>
        </w:rPr>
        <w:t>=1</w:t>
      </w:r>
      <w:bookmarkEnd w:id="64"/>
      <w:r>
        <w:rPr>
          <w:rFonts w:ascii="Times New Roman" w:hAnsi="Times New Roman"/>
        </w:rPr>
        <w:t xml:space="preserve"> </w:t>
      </w:r>
      <w:r w:rsidRPr="005515AC">
        <w:rPr>
          <w:rFonts w:ascii="Times New Roman" w:hAnsi="Times New Roman"/>
        </w:rPr>
        <w:t>(дата обращения: 21.05.2020)</w:t>
      </w:r>
    </w:p>
  </w:footnote>
  <w:footnote w:id="50">
    <w:p w14:paraId="2E58A323" w14:textId="77777777" w:rsidR="00052C0D" w:rsidRPr="008D410B" w:rsidRDefault="00052C0D" w:rsidP="00114493">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Kogan V., </w:t>
      </w:r>
      <w:proofErr w:type="spellStart"/>
      <w:r w:rsidRPr="008D410B">
        <w:rPr>
          <w:rFonts w:ascii="Times New Roman" w:hAnsi="Times New Roman"/>
          <w:lang w:val="en-US"/>
        </w:rPr>
        <w:t>Lavertu</w:t>
      </w:r>
      <w:proofErr w:type="spellEnd"/>
      <w:r w:rsidRPr="008D410B">
        <w:rPr>
          <w:rFonts w:ascii="Times New Roman" w:hAnsi="Times New Roman"/>
          <w:lang w:val="en-US"/>
        </w:rPr>
        <w:t xml:space="preserve"> S., </w:t>
      </w:r>
      <w:proofErr w:type="spellStart"/>
      <w:r w:rsidRPr="008D410B">
        <w:rPr>
          <w:rFonts w:ascii="Times New Roman" w:hAnsi="Times New Roman"/>
          <w:lang w:val="en-US"/>
        </w:rPr>
        <w:t>Peskowitz</w:t>
      </w:r>
      <w:proofErr w:type="spellEnd"/>
      <w:r w:rsidRPr="008D410B">
        <w:rPr>
          <w:rFonts w:ascii="Times New Roman" w:hAnsi="Times New Roman"/>
          <w:lang w:val="en-US"/>
        </w:rPr>
        <w:t xml:space="preserve"> Z. Performance Federalism and Local Democracy: Theory and Evidence from School Tax Referenda / V.</w:t>
      </w:r>
      <w:r w:rsidRPr="00976157">
        <w:rPr>
          <w:rFonts w:ascii="Times New Roman" w:hAnsi="Times New Roman"/>
          <w:lang w:val="en-US"/>
        </w:rPr>
        <w:t xml:space="preserve"> </w:t>
      </w:r>
      <w:r w:rsidRPr="008D410B">
        <w:rPr>
          <w:rFonts w:ascii="Times New Roman" w:hAnsi="Times New Roman"/>
          <w:lang w:val="en-US"/>
        </w:rPr>
        <w:t>Koga</w:t>
      </w:r>
      <w:r>
        <w:rPr>
          <w:rFonts w:ascii="Times New Roman" w:hAnsi="Times New Roman"/>
          <w:lang w:val="en-US"/>
        </w:rPr>
        <w:t xml:space="preserve">n, S. </w:t>
      </w:r>
      <w:proofErr w:type="spellStart"/>
      <w:r>
        <w:rPr>
          <w:rFonts w:ascii="Times New Roman" w:hAnsi="Times New Roman"/>
          <w:lang w:val="en-US"/>
        </w:rPr>
        <w:t>Lavertu</w:t>
      </w:r>
      <w:proofErr w:type="spellEnd"/>
      <w:r>
        <w:rPr>
          <w:rFonts w:ascii="Times New Roman" w:hAnsi="Times New Roman"/>
          <w:lang w:val="en-US"/>
        </w:rPr>
        <w:t xml:space="preserve">, Z. </w:t>
      </w:r>
      <w:proofErr w:type="spellStart"/>
      <w:r>
        <w:rPr>
          <w:rFonts w:ascii="Times New Roman" w:hAnsi="Times New Roman"/>
          <w:lang w:val="en-US"/>
        </w:rPr>
        <w:t>Peskowitz</w:t>
      </w:r>
      <w:proofErr w:type="spellEnd"/>
      <w:r>
        <w:rPr>
          <w:rFonts w:ascii="Times New Roman" w:hAnsi="Times New Roman"/>
          <w:lang w:val="en-US"/>
        </w:rPr>
        <w:t xml:space="preserve"> // </w:t>
      </w:r>
      <w:r w:rsidRPr="008D410B">
        <w:rPr>
          <w:rFonts w:ascii="Times New Roman" w:hAnsi="Times New Roman"/>
          <w:lang w:val="en-US"/>
        </w:rPr>
        <w:t xml:space="preserve">American Journal of Political Science. – 2016. </w:t>
      </w:r>
      <w:r w:rsidRPr="008D410B">
        <w:rPr>
          <w:rFonts w:ascii="Times New Roman" w:hAnsi="Times New Roman"/>
        </w:rPr>
        <w:t xml:space="preserve">№60(2). – </w:t>
      </w:r>
      <w:r w:rsidRPr="008D410B">
        <w:rPr>
          <w:rFonts w:ascii="Times New Roman" w:hAnsi="Times New Roman"/>
          <w:lang w:val="en-US"/>
        </w:rPr>
        <w:t>P</w:t>
      </w:r>
      <w:r w:rsidRPr="008D410B">
        <w:rPr>
          <w:rFonts w:ascii="Times New Roman" w:hAnsi="Times New Roman"/>
        </w:rPr>
        <w:t xml:space="preserve">. 418 [Электронный ресурс]. - Режим доступа: </w:t>
      </w:r>
      <w:r w:rsidRPr="005515AC">
        <w:rPr>
          <w:rFonts w:ascii="Times New Roman" w:hAnsi="Times New Roman"/>
          <w:lang w:val="en-US"/>
        </w:rPr>
        <w:t>https</w:t>
      </w:r>
      <w:r w:rsidRPr="005515AC">
        <w:rPr>
          <w:rFonts w:ascii="Times New Roman" w:hAnsi="Times New Roman"/>
        </w:rPr>
        <w:t>://</w:t>
      </w:r>
      <w:proofErr w:type="spellStart"/>
      <w:r w:rsidRPr="005515AC">
        <w:rPr>
          <w:rFonts w:ascii="Times New Roman" w:hAnsi="Times New Roman"/>
          <w:lang w:val="en-US"/>
        </w:rPr>
        <w:t>onlinelibrary</w:t>
      </w:r>
      <w:proofErr w:type="spellEnd"/>
      <w:r w:rsidRPr="005515AC">
        <w:rPr>
          <w:rFonts w:ascii="Times New Roman" w:hAnsi="Times New Roman"/>
        </w:rPr>
        <w:t>.</w:t>
      </w:r>
      <w:proofErr w:type="spellStart"/>
      <w:r w:rsidRPr="005515AC">
        <w:rPr>
          <w:rFonts w:ascii="Times New Roman" w:hAnsi="Times New Roman"/>
          <w:lang w:val="en-US"/>
        </w:rPr>
        <w:t>wiley</w:t>
      </w:r>
      <w:proofErr w:type="spellEnd"/>
      <w:r w:rsidRPr="005515AC">
        <w:rPr>
          <w:rFonts w:ascii="Times New Roman" w:hAnsi="Times New Roman"/>
        </w:rPr>
        <w:t>.</w:t>
      </w:r>
      <w:r w:rsidRPr="005515AC">
        <w:rPr>
          <w:rFonts w:ascii="Times New Roman" w:hAnsi="Times New Roman"/>
          <w:lang w:val="en-US"/>
        </w:rPr>
        <w:t>com</w:t>
      </w:r>
      <w:r w:rsidRPr="005515AC">
        <w:rPr>
          <w:rFonts w:ascii="Times New Roman" w:hAnsi="Times New Roman"/>
        </w:rPr>
        <w:t>/</w:t>
      </w:r>
      <w:proofErr w:type="spellStart"/>
      <w:r w:rsidRPr="005515AC">
        <w:rPr>
          <w:rFonts w:ascii="Times New Roman" w:hAnsi="Times New Roman"/>
          <w:lang w:val="en-US"/>
        </w:rPr>
        <w:t>doi</w:t>
      </w:r>
      <w:proofErr w:type="spellEnd"/>
      <w:r w:rsidRPr="005515AC">
        <w:rPr>
          <w:rFonts w:ascii="Times New Roman" w:hAnsi="Times New Roman"/>
        </w:rPr>
        <w:t>/</w:t>
      </w:r>
      <w:r w:rsidRPr="005515AC">
        <w:rPr>
          <w:rFonts w:ascii="Times New Roman" w:hAnsi="Times New Roman"/>
          <w:lang w:val="en-US"/>
        </w:rPr>
        <w:t>abs</w:t>
      </w:r>
      <w:r w:rsidRPr="005515AC">
        <w:rPr>
          <w:rFonts w:ascii="Times New Roman" w:hAnsi="Times New Roman"/>
        </w:rPr>
        <w:t>/10.1111/</w:t>
      </w:r>
      <w:proofErr w:type="spellStart"/>
      <w:r w:rsidRPr="005515AC">
        <w:rPr>
          <w:rFonts w:ascii="Times New Roman" w:hAnsi="Times New Roman"/>
          <w:lang w:val="en-US"/>
        </w:rPr>
        <w:t>ajps</w:t>
      </w:r>
      <w:proofErr w:type="spellEnd"/>
      <w:r w:rsidRPr="005515AC">
        <w:rPr>
          <w:rFonts w:ascii="Times New Roman" w:hAnsi="Times New Roman"/>
        </w:rPr>
        <w:t>.12184</w:t>
      </w:r>
      <w:r>
        <w:rPr>
          <w:rFonts w:ascii="Times New Roman" w:hAnsi="Times New Roman"/>
        </w:rPr>
        <w:t xml:space="preserve"> </w:t>
      </w:r>
      <w:r w:rsidRPr="005515AC">
        <w:rPr>
          <w:rFonts w:ascii="Times New Roman" w:hAnsi="Times New Roman"/>
        </w:rPr>
        <w:t>(дата обращения: 21.05.2020)</w:t>
      </w:r>
    </w:p>
  </w:footnote>
  <w:footnote w:id="51">
    <w:p w14:paraId="19775494" w14:textId="77777777" w:rsidR="00052C0D" w:rsidRPr="008D410B" w:rsidRDefault="00052C0D" w:rsidP="00114493">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65" w:name="_Hlk41743850"/>
      <w:proofErr w:type="spellStart"/>
      <w:r w:rsidRPr="008D410B">
        <w:rPr>
          <w:rFonts w:ascii="Times New Roman" w:hAnsi="Times New Roman"/>
          <w:lang w:val="en-US"/>
        </w:rPr>
        <w:t>Eg</w:t>
      </w:r>
      <w:r>
        <w:rPr>
          <w:rFonts w:ascii="Times New Roman" w:hAnsi="Times New Roman"/>
          <w:lang w:val="en-US"/>
        </w:rPr>
        <w:t>orov</w:t>
      </w:r>
      <w:proofErr w:type="spellEnd"/>
      <w:r>
        <w:rPr>
          <w:rFonts w:ascii="Times New Roman" w:hAnsi="Times New Roman"/>
          <w:lang w:val="en-US"/>
        </w:rPr>
        <w:t xml:space="preserve">, G., </w:t>
      </w:r>
      <w:proofErr w:type="spellStart"/>
      <w:r>
        <w:rPr>
          <w:rFonts w:ascii="Times New Roman" w:hAnsi="Times New Roman"/>
          <w:lang w:val="en-US"/>
        </w:rPr>
        <w:t>Guriev</w:t>
      </w:r>
      <w:proofErr w:type="spellEnd"/>
      <w:r>
        <w:rPr>
          <w:rFonts w:ascii="Times New Roman" w:hAnsi="Times New Roman"/>
          <w:lang w:val="en-US"/>
        </w:rPr>
        <w:t xml:space="preserve">, S., </w:t>
      </w:r>
      <w:proofErr w:type="spellStart"/>
      <w:r>
        <w:rPr>
          <w:rFonts w:ascii="Times New Roman" w:hAnsi="Times New Roman"/>
          <w:lang w:val="en-US"/>
        </w:rPr>
        <w:t>Sonin</w:t>
      </w:r>
      <w:proofErr w:type="spellEnd"/>
      <w:r>
        <w:rPr>
          <w:rFonts w:ascii="Times New Roman" w:hAnsi="Times New Roman"/>
          <w:lang w:val="en-US"/>
        </w:rPr>
        <w:t>, K.</w:t>
      </w:r>
      <w:r w:rsidRPr="008D410B">
        <w:rPr>
          <w:rFonts w:ascii="Times New Roman" w:hAnsi="Times New Roman"/>
          <w:lang w:val="en-US"/>
        </w:rPr>
        <w:t xml:space="preserve"> Why Resource-poor Dictators Allow Freer Media: A Theory and Evidence from Panel Data / </w:t>
      </w:r>
      <w:proofErr w:type="spellStart"/>
      <w:proofErr w:type="gramStart"/>
      <w:r w:rsidRPr="008D410B">
        <w:rPr>
          <w:rFonts w:ascii="Times New Roman" w:hAnsi="Times New Roman"/>
          <w:lang w:val="en-US"/>
        </w:rPr>
        <w:t>G.Egorov</w:t>
      </w:r>
      <w:proofErr w:type="spellEnd"/>
      <w:proofErr w:type="gramEnd"/>
      <w:r w:rsidRPr="008D410B">
        <w:rPr>
          <w:rFonts w:ascii="Times New Roman" w:hAnsi="Times New Roman"/>
          <w:lang w:val="en-US"/>
        </w:rPr>
        <w:t xml:space="preserve">, S. </w:t>
      </w:r>
      <w:proofErr w:type="spellStart"/>
      <w:r w:rsidRPr="008D410B">
        <w:rPr>
          <w:rFonts w:ascii="Times New Roman" w:hAnsi="Times New Roman"/>
          <w:lang w:val="en-US"/>
        </w:rPr>
        <w:t>Guriev</w:t>
      </w:r>
      <w:proofErr w:type="spellEnd"/>
      <w:r w:rsidRPr="008D410B">
        <w:rPr>
          <w:rFonts w:ascii="Times New Roman" w:hAnsi="Times New Roman"/>
          <w:lang w:val="en-US"/>
        </w:rPr>
        <w:t xml:space="preserve">, K. </w:t>
      </w:r>
      <w:proofErr w:type="spellStart"/>
      <w:r w:rsidRPr="008D410B">
        <w:rPr>
          <w:rFonts w:ascii="Times New Roman" w:hAnsi="Times New Roman"/>
          <w:lang w:val="en-US"/>
        </w:rPr>
        <w:t>Sonin</w:t>
      </w:r>
      <w:proofErr w:type="spellEnd"/>
      <w:r w:rsidRPr="008D410B">
        <w:rPr>
          <w:rFonts w:ascii="Times New Roman" w:hAnsi="Times New Roman"/>
          <w:lang w:val="en-US"/>
        </w:rPr>
        <w:t xml:space="preserve"> // American Political Science Review. – 2009. </w:t>
      </w:r>
      <w:r w:rsidRPr="008D410B">
        <w:rPr>
          <w:rFonts w:ascii="Times New Roman" w:hAnsi="Times New Roman"/>
        </w:rPr>
        <w:t xml:space="preserve">№ 103(4). – </w:t>
      </w:r>
      <w:r w:rsidRPr="008D410B">
        <w:rPr>
          <w:rFonts w:ascii="Times New Roman" w:hAnsi="Times New Roman"/>
          <w:lang w:val="en-US"/>
        </w:rPr>
        <w:t>P</w:t>
      </w:r>
      <w:r w:rsidRPr="008D410B">
        <w:rPr>
          <w:rFonts w:ascii="Times New Roman" w:hAnsi="Times New Roman"/>
        </w:rPr>
        <w:t xml:space="preserve">. 645[Электронный ресурс]. - Режим доступа: </w:t>
      </w:r>
      <w:r w:rsidRPr="005515AC">
        <w:rPr>
          <w:rFonts w:ascii="Times New Roman" w:hAnsi="Times New Roman"/>
          <w:lang w:val="en-US"/>
        </w:rPr>
        <w:t>https</w:t>
      </w:r>
      <w:r w:rsidRPr="005515AC">
        <w:rPr>
          <w:rFonts w:ascii="Times New Roman" w:hAnsi="Times New Roman"/>
        </w:rPr>
        <w:t>://</w:t>
      </w:r>
      <w:r w:rsidRPr="005515AC">
        <w:rPr>
          <w:rFonts w:ascii="Times New Roman" w:hAnsi="Times New Roman"/>
          <w:lang w:val="en-US"/>
        </w:rPr>
        <w:t>www</w:t>
      </w:r>
      <w:r w:rsidRPr="005515AC">
        <w:rPr>
          <w:rFonts w:ascii="Times New Roman" w:hAnsi="Times New Roman"/>
        </w:rPr>
        <w:t>.</w:t>
      </w:r>
      <w:proofErr w:type="spellStart"/>
      <w:r w:rsidRPr="005515AC">
        <w:rPr>
          <w:rFonts w:ascii="Times New Roman" w:hAnsi="Times New Roman"/>
          <w:lang w:val="en-US"/>
        </w:rPr>
        <w:t>cambridge</w:t>
      </w:r>
      <w:proofErr w:type="spellEnd"/>
      <w:r w:rsidRPr="005515AC">
        <w:rPr>
          <w:rFonts w:ascii="Times New Roman" w:hAnsi="Times New Roman"/>
        </w:rPr>
        <w:t>.</w:t>
      </w:r>
      <w:r w:rsidRPr="005515AC">
        <w:rPr>
          <w:rFonts w:ascii="Times New Roman" w:hAnsi="Times New Roman"/>
          <w:lang w:val="en-US"/>
        </w:rPr>
        <w:t>org</w:t>
      </w:r>
      <w:r w:rsidRPr="005515AC">
        <w:rPr>
          <w:rFonts w:ascii="Times New Roman" w:hAnsi="Times New Roman"/>
        </w:rPr>
        <w:t>/</w:t>
      </w:r>
      <w:r w:rsidRPr="005515AC">
        <w:rPr>
          <w:rFonts w:ascii="Times New Roman" w:hAnsi="Times New Roman"/>
          <w:lang w:val="en-US"/>
        </w:rPr>
        <w:t>core</w:t>
      </w:r>
      <w:r w:rsidRPr="005515AC">
        <w:rPr>
          <w:rFonts w:ascii="Times New Roman" w:hAnsi="Times New Roman"/>
        </w:rPr>
        <w:t>/</w:t>
      </w:r>
      <w:r w:rsidRPr="005515AC">
        <w:rPr>
          <w:rFonts w:ascii="Times New Roman" w:hAnsi="Times New Roman"/>
          <w:lang w:val="en-US"/>
        </w:rPr>
        <w:t>journals</w:t>
      </w:r>
      <w:r w:rsidRPr="005515AC">
        <w:rPr>
          <w:rFonts w:ascii="Times New Roman" w:hAnsi="Times New Roman"/>
        </w:rPr>
        <w:t>/</w:t>
      </w:r>
      <w:proofErr w:type="spellStart"/>
      <w:r w:rsidRPr="005515AC">
        <w:rPr>
          <w:rFonts w:ascii="Times New Roman" w:hAnsi="Times New Roman"/>
          <w:lang w:val="en-US"/>
        </w:rPr>
        <w:t>american</w:t>
      </w:r>
      <w:proofErr w:type="spellEnd"/>
      <w:r w:rsidRPr="005515AC">
        <w:rPr>
          <w:rFonts w:ascii="Times New Roman" w:hAnsi="Times New Roman"/>
        </w:rPr>
        <w:t>-</w:t>
      </w:r>
      <w:r w:rsidRPr="005515AC">
        <w:rPr>
          <w:rFonts w:ascii="Times New Roman" w:hAnsi="Times New Roman"/>
          <w:lang w:val="en-US"/>
        </w:rPr>
        <w:t>political</w:t>
      </w:r>
      <w:r w:rsidRPr="005515AC">
        <w:rPr>
          <w:rFonts w:ascii="Times New Roman" w:hAnsi="Times New Roman"/>
        </w:rPr>
        <w:t>-</w:t>
      </w:r>
      <w:r w:rsidRPr="005515AC">
        <w:rPr>
          <w:rFonts w:ascii="Times New Roman" w:hAnsi="Times New Roman"/>
          <w:lang w:val="en-US"/>
        </w:rPr>
        <w:t>science</w:t>
      </w:r>
      <w:r w:rsidRPr="005515AC">
        <w:rPr>
          <w:rFonts w:ascii="Times New Roman" w:hAnsi="Times New Roman"/>
        </w:rPr>
        <w:t>-</w:t>
      </w:r>
      <w:r w:rsidRPr="005515AC">
        <w:rPr>
          <w:rFonts w:ascii="Times New Roman" w:hAnsi="Times New Roman"/>
          <w:lang w:val="en-US"/>
        </w:rPr>
        <w:t>review</w:t>
      </w:r>
      <w:r w:rsidRPr="005515AC">
        <w:rPr>
          <w:rFonts w:ascii="Times New Roman" w:hAnsi="Times New Roman"/>
        </w:rPr>
        <w:t>/</w:t>
      </w:r>
      <w:r w:rsidRPr="005515AC">
        <w:rPr>
          <w:rFonts w:ascii="Times New Roman" w:hAnsi="Times New Roman"/>
          <w:lang w:val="en-US"/>
        </w:rPr>
        <w:t>article</w:t>
      </w:r>
      <w:r w:rsidRPr="005515AC">
        <w:rPr>
          <w:rFonts w:ascii="Times New Roman" w:hAnsi="Times New Roman"/>
        </w:rPr>
        <w:t>/</w:t>
      </w:r>
      <w:r w:rsidRPr="005515AC">
        <w:rPr>
          <w:rFonts w:ascii="Times New Roman" w:hAnsi="Times New Roman"/>
          <w:lang w:val="en-US"/>
        </w:rPr>
        <w:t>why</w:t>
      </w:r>
      <w:r w:rsidRPr="005515AC">
        <w:rPr>
          <w:rFonts w:ascii="Times New Roman" w:hAnsi="Times New Roman"/>
        </w:rPr>
        <w:t>-</w:t>
      </w:r>
      <w:proofErr w:type="spellStart"/>
      <w:r w:rsidRPr="005515AC">
        <w:rPr>
          <w:rFonts w:ascii="Times New Roman" w:hAnsi="Times New Roman"/>
          <w:lang w:val="en-US"/>
        </w:rPr>
        <w:t>resourcepoor</w:t>
      </w:r>
      <w:proofErr w:type="spellEnd"/>
      <w:r w:rsidRPr="005515AC">
        <w:rPr>
          <w:rFonts w:ascii="Times New Roman" w:hAnsi="Times New Roman"/>
        </w:rPr>
        <w:t>-</w:t>
      </w:r>
      <w:r w:rsidRPr="005515AC">
        <w:rPr>
          <w:rFonts w:ascii="Times New Roman" w:hAnsi="Times New Roman"/>
          <w:lang w:val="en-US"/>
        </w:rPr>
        <w:t>dictators</w:t>
      </w:r>
      <w:r w:rsidRPr="005515AC">
        <w:rPr>
          <w:rFonts w:ascii="Times New Roman" w:hAnsi="Times New Roman"/>
        </w:rPr>
        <w:t>-</w:t>
      </w:r>
      <w:r w:rsidRPr="005515AC">
        <w:rPr>
          <w:rFonts w:ascii="Times New Roman" w:hAnsi="Times New Roman"/>
          <w:lang w:val="en-US"/>
        </w:rPr>
        <w:t>allow</w:t>
      </w:r>
      <w:r w:rsidRPr="005515AC">
        <w:rPr>
          <w:rFonts w:ascii="Times New Roman" w:hAnsi="Times New Roman"/>
        </w:rPr>
        <w:t>-</w:t>
      </w:r>
      <w:r w:rsidRPr="005515AC">
        <w:rPr>
          <w:rFonts w:ascii="Times New Roman" w:hAnsi="Times New Roman"/>
          <w:lang w:val="en-US"/>
        </w:rPr>
        <w:t>freer</w:t>
      </w:r>
      <w:r w:rsidRPr="005515AC">
        <w:rPr>
          <w:rFonts w:ascii="Times New Roman" w:hAnsi="Times New Roman"/>
        </w:rPr>
        <w:t>-</w:t>
      </w:r>
      <w:r w:rsidRPr="005515AC">
        <w:rPr>
          <w:rFonts w:ascii="Times New Roman" w:hAnsi="Times New Roman"/>
          <w:lang w:val="en-US"/>
        </w:rPr>
        <w:t>media</w:t>
      </w:r>
      <w:r w:rsidRPr="005515AC">
        <w:rPr>
          <w:rFonts w:ascii="Times New Roman" w:hAnsi="Times New Roman"/>
        </w:rPr>
        <w:t>-</w:t>
      </w:r>
      <w:r w:rsidRPr="005515AC">
        <w:rPr>
          <w:rFonts w:ascii="Times New Roman" w:hAnsi="Times New Roman"/>
          <w:lang w:val="en-US"/>
        </w:rPr>
        <w:t>a</w:t>
      </w:r>
      <w:r w:rsidRPr="005515AC">
        <w:rPr>
          <w:rFonts w:ascii="Times New Roman" w:hAnsi="Times New Roman"/>
        </w:rPr>
        <w:t>-</w:t>
      </w:r>
      <w:r w:rsidRPr="005515AC">
        <w:rPr>
          <w:rFonts w:ascii="Times New Roman" w:hAnsi="Times New Roman"/>
          <w:lang w:val="en-US"/>
        </w:rPr>
        <w:t>theory</w:t>
      </w:r>
      <w:r w:rsidRPr="005515AC">
        <w:rPr>
          <w:rFonts w:ascii="Times New Roman" w:hAnsi="Times New Roman"/>
        </w:rPr>
        <w:t>-</w:t>
      </w:r>
      <w:r w:rsidRPr="005515AC">
        <w:rPr>
          <w:rFonts w:ascii="Times New Roman" w:hAnsi="Times New Roman"/>
          <w:lang w:val="en-US"/>
        </w:rPr>
        <w:t>and</w:t>
      </w:r>
      <w:r w:rsidRPr="005515AC">
        <w:rPr>
          <w:rFonts w:ascii="Times New Roman" w:hAnsi="Times New Roman"/>
        </w:rPr>
        <w:t>-</w:t>
      </w:r>
      <w:r w:rsidRPr="005515AC">
        <w:rPr>
          <w:rFonts w:ascii="Times New Roman" w:hAnsi="Times New Roman"/>
          <w:lang w:val="en-US"/>
        </w:rPr>
        <w:t>evidence</w:t>
      </w:r>
      <w:r w:rsidRPr="005515AC">
        <w:rPr>
          <w:rFonts w:ascii="Times New Roman" w:hAnsi="Times New Roman"/>
        </w:rPr>
        <w:t>-</w:t>
      </w:r>
      <w:r w:rsidRPr="005515AC">
        <w:rPr>
          <w:rFonts w:ascii="Times New Roman" w:hAnsi="Times New Roman"/>
          <w:lang w:val="en-US"/>
        </w:rPr>
        <w:t>from</w:t>
      </w:r>
      <w:r w:rsidRPr="005515AC">
        <w:rPr>
          <w:rFonts w:ascii="Times New Roman" w:hAnsi="Times New Roman"/>
        </w:rPr>
        <w:t>-</w:t>
      </w:r>
      <w:r w:rsidRPr="005515AC">
        <w:rPr>
          <w:rFonts w:ascii="Times New Roman" w:hAnsi="Times New Roman"/>
          <w:lang w:val="en-US"/>
        </w:rPr>
        <w:t>panel</w:t>
      </w:r>
      <w:r w:rsidRPr="005515AC">
        <w:rPr>
          <w:rFonts w:ascii="Times New Roman" w:hAnsi="Times New Roman"/>
        </w:rPr>
        <w:t>-</w:t>
      </w:r>
      <w:r w:rsidRPr="005515AC">
        <w:rPr>
          <w:rFonts w:ascii="Times New Roman" w:hAnsi="Times New Roman"/>
          <w:lang w:val="en-US"/>
        </w:rPr>
        <w:t>data</w:t>
      </w:r>
      <w:r w:rsidRPr="005515AC">
        <w:rPr>
          <w:rFonts w:ascii="Times New Roman" w:hAnsi="Times New Roman"/>
        </w:rPr>
        <w:t>/92630</w:t>
      </w:r>
      <w:r w:rsidRPr="005515AC">
        <w:rPr>
          <w:rFonts w:ascii="Times New Roman" w:hAnsi="Times New Roman"/>
          <w:lang w:val="en-US"/>
        </w:rPr>
        <w:t>F</w:t>
      </w:r>
      <w:r w:rsidRPr="005515AC">
        <w:rPr>
          <w:rFonts w:ascii="Times New Roman" w:hAnsi="Times New Roman"/>
        </w:rPr>
        <w:t>67</w:t>
      </w:r>
      <w:r w:rsidRPr="005515AC">
        <w:rPr>
          <w:rFonts w:ascii="Times New Roman" w:hAnsi="Times New Roman"/>
          <w:lang w:val="en-US"/>
        </w:rPr>
        <w:t>EA</w:t>
      </w:r>
      <w:r w:rsidRPr="005515AC">
        <w:rPr>
          <w:rFonts w:ascii="Times New Roman" w:hAnsi="Times New Roman"/>
        </w:rPr>
        <w:t>4</w:t>
      </w:r>
      <w:r w:rsidRPr="005515AC">
        <w:rPr>
          <w:rFonts w:ascii="Times New Roman" w:hAnsi="Times New Roman"/>
          <w:lang w:val="en-US"/>
        </w:rPr>
        <w:t>FB</w:t>
      </w:r>
      <w:r w:rsidRPr="005515AC">
        <w:rPr>
          <w:rFonts w:ascii="Times New Roman" w:hAnsi="Times New Roman"/>
        </w:rPr>
        <w:t>71</w:t>
      </w:r>
      <w:r w:rsidRPr="005515AC">
        <w:rPr>
          <w:rFonts w:ascii="Times New Roman" w:hAnsi="Times New Roman"/>
          <w:lang w:val="en-US"/>
        </w:rPr>
        <w:t>E</w:t>
      </w:r>
      <w:r w:rsidRPr="005515AC">
        <w:rPr>
          <w:rFonts w:ascii="Times New Roman" w:hAnsi="Times New Roman"/>
        </w:rPr>
        <w:t>493</w:t>
      </w:r>
      <w:r w:rsidRPr="005515AC">
        <w:rPr>
          <w:rFonts w:ascii="Times New Roman" w:hAnsi="Times New Roman"/>
          <w:lang w:val="en-US"/>
        </w:rPr>
        <w:t>FAA</w:t>
      </w:r>
      <w:r w:rsidRPr="005515AC">
        <w:rPr>
          <w:rFonts w:ascii="Times New Roman" w:hAnsi="Times New Roman"/>
        </w:rPr>
        <w:t>12</w:t>
      </w:r>
      <w:r w:rsidRPr="005515AC">
        <w:rPr>
          <w:rFonts w:ascii="Times New Roman" w:hAnsi="Times New Roman"/>
          <w:lang w:val="en-US"/>
        </w:rPr>
        <w:t>D</w:t>
      </w:r>
      <w:r w:rsidRPr="005515AC">
        <w:rPr>
          <w:rFonts w:ascii="Times New Roman" w:hAnsi="Times New Roman"/>
        </w:rPr>
        <w:t>429</w:t>
      </w:r>
      <w:r w:rsidRPr="005515AC">
        <w:rPr>
          <w:rFonts w:ascii="Times New Roman" w:hAnsi="Times New Roman"/>
          <w:lang w:val="en-US"/>
        </w:rPr>
        <w:t>A</w:t>
      </w:r>
      <w:r w:rsidRPr="005515AC">
        <w:rPr>
          <w:rFonts w:ascii="Times New Roman" w:hAnsi="Times New Roman"/>
        </w:rPr>
        <w:t>056</w:t>
      </w:r>
      <w:bookmarkEnd w:id="65"/>
      <w:r>
        <w:rPr>
          <w:rFonts w:ascii="Times New Roman" w:hAnsi="Times New Roman"/>
        </w:rPr>
        <w:t xml:space="preserve"> </w:t>
      </w:r>
      <w:r w:rsidRPr="005515AC">
        <w:rPr>
          <w:rFonts w:ascii="Times New Roman" w:hAnsi="Times New Roman"/>
        </w:rPr>
        <w:t>(дата обращения: 21.05.2020)</w:t>
      </w:r>
    </w:p>
  </w:footnote>
  <w:footnote w:id="52">
    <w:p w14:paraId="11F46399" w14:textId="77777777" w:rsidR="00052C0D" w:rsidRPr="008D410B" w:rsidRDefault="00052C0D" w:rsidP="00114493">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66" w:name="_Hlk41743916"/>
      <w:proofErr w:type="spellStart"/>
      <w:r w:rsidRPr="008D410B">
        <w:rPr>
          <w:rFonts w:ascii="Times New Roman" w:hAnsi="Times New Roman"/>
          <w:lang w:val="en-US"/>
        </w:rPr>
        <w:t>Grigoryan</w:t>
      </w:r>
      <w:proofErr w:type="spellEnd"/>
      <w:r w:rsidRPr="008D410B">
        <w:rPr>
          <w:rFonts w:ascii="Times New Roman" w:hAnsi="Times New Roman"/>
          <w:lang w:val="en-US"/>
        </w:rPr>
        <w:t xml:space="preserve"> A. Selective </w:t>
      </w:r>
      <w:proofErr w:type="spellStart"/>
      <w:r w:rsidRPr="008D410B">
        <w:rPr>
          <w:rFonts w:ascii="Times New Roman" w:hAnsi="Times New Roman"/>
          <w:lang w:val="en-US"/>
        </w:rPr>
        <w:t>Wilsonianism</w:t>
      </w:r>
      <w:proofErr w:type="spellEnd"/>
      <w:r w:rsidRPr="008D410B">
        <w:rPr>
          <w:rFonts w:ascii="Times New Roman" w:hAnsi="Times New Roman"/>
          <w:lang w:val="en-US"/>
        </w:rPr>
        <w:t xml:space="preserve">: Material Interests and the West’s Support for Democracy / </w:t>
      </w:r>
      <w:proofErr w:type="spellStart"/>
      <w:proofErr w:type="gramStart"/>
      <w:r w:rsidRPr="008D410B">
        <w:rPr>
          <w:rFonts w:ascii="Times New Roman" w:hAnsi="Times New Roman"/>
          <w:lang w:val="en-US"/>
        </w:rPr>
        <w:t>A.Grigoryan</w:t>
      </w:r>
      <w:proofErr w:type="spellEnd"/>
      <w:proofErr w:type="gramEnd"/>
      <w:r w:rsidRPr="008D410B">
        <w:rPr>
          <w:rFonts w:ascii="Times New Roman" w:hAnsi="Times New Roman"/>
          <w:lang w:val="en-US"/>
        </w:rPr>
        <w:t xml:space="preserve"> // International Security. – 2020. </w:t>
      </w:r>
      <w:r w:rsidRPr="008D410B">
        <w:rPr>
          <w:rFonts w:ascii="Times New Roman" w:hAnsi="Times New Roman"/>
        </w:rPr>
        <w:t xml:space="preserve">№ 44(4). – </w:t>
      </w:r>
      <w:r w:rsidRPr="008D410B">
        <w:rPr>
          <w:rFonts w:ascii="Times New Roman" w:hAnsi="Times New Roman"/>
          <w:lang w:val="en-US"/>
        </w:rPr>
        <w:t>P</w:t>
      </w:r>
      <w:r w:rsidRPr="008D410B">
        <w:rPr>
          <w:rFonts w:ascii="Times New Roman" w:hAnsi="Times New Roman"/>
        </w:rPr>
        <w:t xml:space="preserve">. 158 [Электронный ресурс]. - Режим доступа: </w:t>
      </w:r>
      <w:r w:rsidRPr="005515AC">
        <w:rPr>
          <w:rFonts w:ascii="Times New Roman" w:hAnsi="Times New Roman"/>
        </w:rPr>
        <w:t>https://www.belfercenter.org/publication/selective-wilsonianism-material-interests-and-wests-support-democracy</w:t>
      </w:r>
      <w:bookmarkEnd w:id="66"/>
      <w:r>
        <w:rPr>
          <w:rFonts w:ascii="Times New Roman" w:hAnsi="Times New Roman"/>
        </w:rPr>
        <w:t xml:space="preserve"> </w:t>
      </w:r>
      <w:r w:rsidRPr="005515AC">
        <w:rPr>
          <w:rFonts w:ascii="Times New Roman" w:hAnsi="Times New Roman"/>
        </w:rPr>
        <w:t>(дата обращения: 21.05.2020)</w:t>
      </w:r>
    </w:p>
  </w:footnote>
  <w:footnote w:id="53">
    <w:p w14:paraId="679D900A" w14:textId="77777777" w:rsidR="00052C0D" w:rsidRDefault="00052C0D" w:rsidP="00114493">
      <w:pPr>
        <w:pStyle w:val="a3"/>
        <w:jc w:val="both"/>
      </w:pPr>
      <w:r w:rsidRPr="008D410B">
        <w:rPr>
          <w:rStyle w:val="a5"/>
          <w:rFonts w:ascii="Times New Roman" w:hAnsi="Times New Roman"/>
        </w:rPr>
        <w:footnoteRef/>
      </w:r>
      <w:r w:rsidRPr="008D410B">
        <w:rPr>
          <w:rFonts w:ascii="Times New Roman" w:hAnsi="Times New Roman"/>
          <w:lang w:val="en-US"/>
        </w:rPr>
        <w:t xml:space="preserve"> </w:t>
      </w:r>
      <w:bookmarkStart w:id="67" w:name="_Hlk41744002"/>
      <w:proofErr w:type="spellStart"/>
      <w:r w:rsidRPr="008D410B">
        <w:rPr>
          <w:rFonts w:ascii="Times New Roman" w:hAnsi="Times New Roman"/>
          <w:lang w:val="en-US"/>
        </w:rPr>
        <w:t>Lankina</w:t>
      </w:r>
      <w:proofErr w:type="spellEnd"/>
      <w:r w:rsidRPr="008D410B">
        <w:rPr>
          <w:rFonts w:ascii="Times New Roman" w:hAnsi="Times New Roman"/>
          <w:lang w:val="en-US"/>
        </w:rPr>
        <w:t xml:space="preserve">, T., &amp; Getachew, L.  A Geographic Incremental Theory of Democratization: Territory, Aid, and Democracy in </w:t>
      </w:r>
      <w:proofErr w:type="spellStart"/>
      <w:r w:rsidRPr="008D410B">
        <w:rPr>
          <w:rFonts w:ascii="Times New Roman" w:hAnsi="Times New Roman"/>
          <w:lang w:val="en-US"/>
        </w:rPr>
        <w:t>Postcommunist</w:t>
      </w:r>
      <w:proofErr w:type="spellEnd"/>
      <w:r w:rsidRPr="008D410B">
        <w:rPr>
          <w:rFonts w:ascii="Times New Roman" w:hAnsi="Times New Roman"/>
          <w:lang w:val="en-US"/>
        </w:rPr>
        <w:t xml:space="preserve"> Regions / T. </w:t>
      </w:r>
      <w:proofErr w:type="spellStart"/>
      <w:r w:rsidRPr="008D410B">
        <w:rPr>
          <w:rFonts w:ascii="Times New Roman" w:hAnsi="Times New Roman"/>
          <w:lang w:val="en-US"/>
        </w:rPr>
        <w:t>Lankina</w:t>
      </w:r>
      <w:proofErr w:type="spellEnd"/>
      <w:r w:rsidRPr="008D410B">
        <w:rPr>
          <w:rFonts w:ascii="Times New Roman" w:hAnsi="Times New Roman"/>
          <w:lang w:val="en-US"/>
        </w:rPr>
        <w:t xml:space="preserve">, L. Getachew // World Politics. - 2006. </w:t>
      </w:r>
      <w:r w:rsidRPr="008D410B">
        <w:rPr>
          <w:rFonts w:ascii="Times New Roman" w:hAnsi="Times New Roman"/>
        </w:rPr>
        <w:t xml:space="preserve">№ 58(4). – </w:t>
      </w:r>
      <w:r w:rsidRPr="008D410B">
        <w:rPr>
          <w:rFonts w:ascii="Times New Roman" w:hAnsi="Times New Roman"/>
          <w:lang w:val="en-US"/>
        </w:rPr>
        <w:t>P</w:t>
      </w:r>
      <w:r w:rsidRPr="008D410B">
        <w:rPr>
          <w:rFonts w:ascii="Times New Roman" w:hAnsi="Times New Roman"/>
        </w:rPr>
        <w:t xml:space="preserve">.536 [Электронный ресурс]. - Режим доступа: </w:t>
      </w:r>
      <w:r w:rsidRPr="005515AC">
        <w:rPr>
          <w:rFonts w:ascii="Times New Roman" w:hAnsi="Times New Roman"/>
        </w:rPr>
        <w:t>https://www.cambridge.org/core/journals/world-politics/article/geographic-incremental-theory-of-democratization-territory-aid-and-democracy-in-postcommunist-regions/49D6A9B3E26953BD039BC87AA66DF0EC</w:t>
      </w:r>
      <w:bookmarkEnd w:id="67"/>
      <w:r>
        <w:rPr>
          <w:rFonts w:ascii="Times New Roman" w:hAnsi="Times New Roman"/>
        </w:rPr>
        <w:t xml:space="preserve"> </w:t>
      </w:r>
      <w:r w:rsidRPr="005515AC">
        <w:rPr>
          <w:rFonts w:ascii="Times New Roman" w:hAnsi="Times New Roman"/>
        </w:rPr>
        <w:t>(дата обращения: 21.05.2020)</w:t>
      </w:r>
    </w:p>
  </w:footnote>
  <w:footnote w:id="54">
    <w:p w14:paraId="22ABB6F6" w14:textId="77777777" w:rsidR="00052C0D" w:rsidRPr="008D410B" w:rsidRDefault="00052C0D" w:rsidP="00D30C10">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68" w:name="_Hlk41744106"/>
      <w:proofErr w:type="spellStart"/>
      <w:r w:rsidRPr="008D410B">
        <w:rPr>
          <w:rFonts w:ascii="Times New Roman" w:hAnsi="Times New Roman"/>
          <w:lang w:val="en-US"/>
        </w:rPr>
        <w:t>Lankina</w:t>
      </w:r>
      <w:proofErr w:type="spellEnd"/>
      <w:r w:rsidRPr="008D410B">
        <w:rPr>
          <w:rFonts w:ascii="Times New Roman" w:hAnsi="Times New Roman"/>
          <w:lang w:val="en-US"/>
        </w:rPr>
        <w:t xml:space="preserve">, T., </w:t>
      </w:r>
      <w:proofErr w:type="spellStart"/>
      <w:r w:rsidRPr="008D410B">
        <w:rPr>
          <w:rFonts w:ascii="Times New Roman" w:hAnsi="Times New Roman"/>
          <w:lang w:val="en-US"/>
        </w:rPr>
        <w:t>Libman</w:t>
      </w:r>
      <w:proofErr w:type="spellEnd"/>
      <w:r w:rsidRPr="008D410B">
        <w:rPr>
          <w:rFonts w:ascii="Times New Roman" w:hAnsi="Times New Roman"/>
          <w:lang w:val="en-US"/>
        </w:rPr>
        <w:t xml:space="preserve">, A., &amp; </w:t>
      </w:r>
      <w:proofErr w:type="spellStart"/>
      <w:r w:rsidRPr="008D410B">
        <w:rPr>
          <w:rFonts w:ascii="Times New Roman" w:hAnsi="Times New Roman"/>
          <w:lang w:val="en-US"/>
        </w:rPr>
        <w:t>Obydenkova</w:t>
      </w:r>
      <w:proofErr w:type="spellEnd"/>
      <w:r w:rsidRPr="008D410B">
        <w:rPr>
          <w:rFonts w:ascii="Times New Roman" w:hAnsi="Times New Roman"/>
          <w:lang w:val="en-US"/>
        </w:rPr>
        <w:t xml:space="preserve">, A.  Appropriation and Subversion: </w:t>
      </w:r>
      <w:proofErr w:type="spellStart"/>
      <w:r w:rsidRPr="008D410B">
        <w:rPr>
          <w:rFonts w:ascii="Times New Roman" w:hAnsi="Times New Roman"/>
          <w:lang w:val="en-US"/>
        </w:rPr>
        <w:t>Precommunist</w:t>
      </w:r>
      <w:proofErr w:type="spellEnd"/>
      <w:r w:rsidRPr="008D410B">
        <w:rPr>
          <w:rFonts w:ascii="Times New Roman" w:hAnsi="Times New Roman"/>
          <w:lang w:val="en-US"/>
        </w:rPr>
        <w:t xml:space="preserve"> Literacy, Communist Party Saturation, and </w:t>
      </w:r>
      <w:proofErr w:type="spellStart"/>
      <w:r w:rsidRPr="008D410B">
        <w:rPr>
          <w:rFonts w:ascii="Times New Roman" w:hAnsi="Times New Roman"/>
          <w:lang w:val="en-US"/>
        </w:rPr>
        <w:t>Postcommunist</w:t>
      </w:r>
      <w:proofErr w:type="spellEnd"/>
      <w:r w:rsidRPr="008D410B">
        <w:rPr>
          <w:rFonts w:ascii="Times New Roman" w:hAnsi="Times New Roman"/>
          <w:lang w:val="en-US"/>
        </w:rPr>
        <w:t xml:space="preserve"> Democratic Outcomes / T. </w:t>
      </w:r>
      <w:proofErr w:type="spellStart"/>
      <w:r w:rsidRPr="008D410B">
        <w:rPr>
          <w:rFonts w:ascii="Times New Roman" w:hAnsi="Times New Roman"/>
          <w:lang w:val="en-US"/>
        </w:rPr>
        <w:t>Lankina</w:t>
      </w:r>
      <w:proofErr w:type="spellEnd"/>
      <w:r w:rsidRPr="008D410B">
        <w:rPr>
          <w:rFonts w:ascii="Times New Roman" w:hAnsi="Times New Roman"/>
          <w:lang w:val="en-US"/>
        </w:rPr>
        <w:t xml:space="preserve">, A. </w:t>
      </w:r>
      <w:proofErr w:type="spellStart"/>
      <w:r w:rsidRPr="008D410B">
        <w:rPr>
          <w:rFonts w:ascii="Times New Roman" w:hAnsi="Times New Roman"/>
          <w:lang w:val="en-US"/>
        </w:rPr>
        <w:t>Libman</w:t>
      </w:r>
      <w:proofErr w:type="spellEnd"/>
      <w:r w:rsidRPr="008D410B">
        <w:rPr>
          <w:rFonts w:ascii="Times New Roman" w:hAnsi="Times New Roman"/>
          <w:lang w:val="en-US"/>
        </w:rPr>
        <w:t xml:space="preserve">, A. </w:t>
      </w:r>
      <w:proofErr w:type="spellStart"/>
      <w:r w:rsidRPr="008D410B">
        <w:rPr>
          <w:rFonts w:ascii="Times New Roman" w:hAnsi="Times New Roman"/>
          <w:lang w:val="en-US"/>
        </w:rPr>
        <w:t>Obydenkova</w:t>
      </w:r>
      <w:proofErr w:type="spellEnd"/>
      <w:r w:rsidRPr="008D410B">
        <w:rPr>
          <w:rFonts w:ascii="Times New Roman" w:hAnsi="Times New Roman"/>
          <w:lang w:val="en-US"/>
        </w:rPr>
        <w:t xml:space="preserve"> // World Politics. – 2016. </w:t>
      </w:r>
      <w:r w:rsidRPr="008D410B">
        <w:rPr>
          <w:rFonts w:ascii="Times New Roman" w:hAnsi="Times New Roman"/>
        </w:rPr>
        <w:t xml:space="preserve">№ 68(2). – </w:t>
      </w:r>
      <w:r w:rsidRPr="008D410B">
        <w:rPr>
          <w:rFonts w:ascii="Times New Roman" w:hAnsi="Times New Roman"/>
          <w:lang w:val="en-US"/>
        </w:rPr>
        <w:t>P</w:t>
      </w:r>
      <w:r w:rsidRPr="008D410B">
        <w:rPr>
          <w:rFonts w:ascii="Times New Roman" w:hAnsi="Times New Roman"/>
        </w:rPr>
        <w:t xml:space="preserve">. 229 [Электронный ресурс]. - Режим доступа: </w:t>
      </w:r>
      <w:r w:rsidRPr="001706A4">
        <w:rPr>
          <w:rFonts w:ascii="Times New Roman" w:hAnsi="Times New Roman"/>
        </w:rPr>
        <w:t>https://www.cambridge.org/core/journals/world-politics/article/appropriation-and-subversion/B8723AAE95B8FC8C94BEA811B149BAC3</w:t>
      </w:r>
      <w:bookmarkEnd w:id="68"/>
      <w:r>
        <w:rPr>
          <w:rFonts w:ascii="Times New Roman" w:hAnsi="Times New Roman"/>
        </w:rPr>
        <w:t xml:space="preserve"> </w:t>
      </w:r>
      <w:r w:rsidRPr="005515AC">
        <w:rPr>
          <w:rFonts w:ascii="Times New Roman" w:hAnsi="Times New Roman"/>
        </w:rPr>
        <w:t>(дата обращения: 2</w:t>
      </w:r>
      <w:r>
        <w:rPr>
          <w:rFonts w:ascii="Times New Roman" w:hAnsi="Times New Roman"/>
        </w:rPr>
        <w:t>2</w:t>
      </w:r>
      <w:r w:rsidRPr="005515AC">
        <w:rPr>
          <w:rFonts w:ascii="Times New Roman" w:hAnsi="Times New Roman"/>
        </w:rPr>
        <w:t>.05.2020)</w:t>
      </w:r>
    </w:p>
  </w:footnote>
  <w:footnote w:id="55">
    <w:p w14:paraId="3096C15A" w14:textId="77777777" w:rsidR="00052C0D" w:rsidRPr="008D410B" w:rsidRDefault="00052C0D" w:rsidP="00D30C10">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69" w:name="_Hlk41744232"/>
      <w:r w:rsidRPr="008D410B">
        <w:rPr>
          <w:rFonts w:ascii="Times New Roman" w:hAnsi="Times New Roman"/>
          <w:lang w:val="en-US"/>
        </w:rPr>
        <w:t xml:space="preserve">Bosin Y. Supporting Democracy in the Former Soviet Union: Why the Impact of US Assistance Has Been Below Expectations. / Y. Bosin // International Studies Quarterly. – 2012. </w:t>
      </w:r>
      <w:r w:rsidRPr="008D410B">
        <w:rPr>
          <w:rFonts w:ascii="Times New Roman" w:hAnsi="Times New Roman"/>
        </w:rPr>
        <w:t xml:space="preserve">№ 56 (2). –  </w:t>
      </w:r>
      <w:r w:rsidRPr="008D410B">
        <w:rPr>
          <w:rFonts w:ascii="Times New Roman" w:hAnsi="Times New Roman"/>
          <w:lang w:val="en-US"/>
        </w:rPr>
        <w:t>P</w:t>
      </w:r>
      <w:r w:rsidRPr="008D410B">
        <w:rPr>
          <w:rFonts w:ascii="Times New Roman" w:hAnsi="Times New Roman"/>
        </w:rPr>
        <w:t xml:space="preserve">. 405 [Электронный ресурс]. - Режим доступа: </w:t>
      </w:r>
      <w:r w:rsidRPr="001706A4">
        <w:rPr>
          <w:rFonts w:ascii="Times New Roman" w:hAnsi="Times New Roman"/>
          <w:lang w:val="en-US"/>
        </w:rPr>
        <w:t>https</w:t>
      </w:r>
      <w:r w:rsidRPr="001706A4">
        <w:rPr>
          <w:rFonts w:ascii="Times New Roman" w:hAnsi="Times New Roman"/>
        </w:rPr>
        <w:t>://</w:t>
      </w:r>
      <w:r w:rsidRPr="001706A4">
        <w:rPr>
          <w:rFonts w:ascii="Times New Roman" w:hAnsi="Times New Roman"/>
          <w:lang w:val="en-US"/>
        </w:rPr>
        <w:t>www</w:t>
      </w:r>
      <w:r w:rsidRPr="001706A4">
        <w:rPr>
          <w:rFonts w:ascii="Times New Roman" w:hAnsi="Times New Roman"/>
        </w:rPr>
        <w:t>.</w:t>
      </w:r>
      <w:proofErr w:type="spellStart"/>
      <w:r w:rsidRPr="001706A4">
        <w:rPr>
          <w:rFonts w:ascii="Times New Roman" w:hAnsi="Times New Roman"/>
          <w:lang w:val="en-US"/>
        </w:rPr>
        <w:t>jstor</w:t>
      </w:r>
      <w:proofErr w:type="spellEnd"/>
      <w:r w:rsidRPr="001706A4">
        <w:rPr>
          <w:rFonts w:ascii="Times New Roman" w:hAnsi="Times New Roman"/>
        </w:rPr>
        <w:t>.</w:t>
      </w:r>
      <w:r w:rsidRPr="001706A4">
        <w:rPr>
          <w:rFonts w:ascii="Times New Roman" w:hAnsi="Times New Roman"/>
          <w:lang w:val="en-US"/>
        </w:rPr>
        <w:t>org</w:t>
      </w:r>
      <w:r w:rsidRPr="001706A4">
        <w:rPr>
          <w:rFonts w:ascii="Times New Roman" w:hAnsi="Times New Roman"/>
        </w:rPr>
        <w:t>/</w:t>
      </w:r>
      <w:r w:rsidRPr="001706A4">
        <w:rPr>
          <w:rFonts w:ascii="Times New Roman" w:hAnsi="Times New Roman"/>
          <w:lang w:val="en-US"/>
        </w:rPr>
        <w:t>stable</w:t>
      </w:r>
      <w:r w:rsidRPr="001706A4">
        <w:rPr>
          <w:rFonts w:ascii="Times New Roman" w:hAnsi="Times New Roman"/>
        </w:rPr>
        <w:t>/23256790?</w:t>
      </w:r>
      <w:r w:rsidRPr="001706A4">
        <w:rPr>
          <w:rFonts w:ascii="Times New Roman" w:hAnsi="Times New Roman"/>
          <w:lang w:val="en-US"/>
        </w:rPr>
        <w:t>seq</w:t>
      </w:r>
      <w:r w:rsidRPr="001706A4">
        <w:rPr>
          <w:rFonts w:ascii="Times New Roman" w:hAnsi="Times New Roman"/>
        </w:rPr>
        <w:t>=1</w:t>
      </w:r>
      <w:bookmarkEnd w:id="69"/>
      <w:r>
        <w:rPr>
          <w:rFonts w:ascii="Times New Roman" w:hAnsi="Times New Roman"/>
        </w:rPr>
        <w:t xml:space="preserve"> </w:t>
      </w:r>
      <w:r w:rsidRPr="005515AC">
        <w:rPr>
          <w:rFonts w:ascii="Times New Roman" w:hAnsi="Times New Roman"/>
        </w:rPr>
        <w:t>(дата обращения: 22.05.2020)</w:t>
      </w:r>
    </w:p>
  </w:footnote>
  <w:footnote w:id="56">
    <w:p w14:paraId="22846633" w14:textId="77777777" w:rsidR="00052C0D" w:rsidRPr="008D410B" w:rsidRDefault="00052C0D" w:rsidP="00D30C10">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70" w:name="_Hlk41744308"/>
      <w:r w:rsidRPr="008D410B">
        <w:rPr>
          <w:rFonts w:ascii="Times New Roman" w:hAnsi="Times New Roman"/>
          <w:lang w:val="en-US"/>
        </w:rPr>
        <w:t xml:space="preserve">Matveeva A. Democratization, Legitimacy and Political Change in Central Asia / A. Matveeva // International Affairs. – 1999. </w:t>
      </w:r>
      <w:r w:rsidRPr="008D410B">
        <w:rPr>
          <w:rFonts w:ascii="Times New Roman" w:hAnsi="Times New Roman"/>
        </w:rPr>
        <w:t xml:space="preserve">№75(1). – </w:t>
      </w:r>
      <w:r w:rsidRPr="008D410B">
        <w:rPr>
          <w:rFonts w:ascii="Times New Roman" w:hAnsi="Times New Roman"/>
          <w:lang w:val="en-US"/>
        </w:rPr>
        <w:t>P</w:t>
      </w:r>
      <w:r w:rsidRPr="008D410B">
        <w:rPr>
          <w:rFonts w:ascii="Times New Roman" w:hAnsi="Times New Roman"/>
        </w:rPr>
        <w:t xml:space="preserve">. 23 [Электронный ресурс]. - Режим доступа: </w:t>
      </w:r>
      <w:r w:rsidRPr="001706A4">
        <w:rPr>
          <w:rFonts w:ascii="Times New Roman" w:hAnsi="Times New Roman"/>
          <w:lang w:val="en-US"/>
        </w:rPr>
        <w:t>https</w:t>
      </w:r>
      <w:r w:rsidRPr="001706A4">
        <w:rPr>
          <w:rFonts w:ascii="Times New Roman" w:hAnsi="Times New Roman"/>
        </w:rPr>
        <w:t>://</w:t>
      </w:r>
      <w:proofErr w:type="spellStart"/>
      <w:r w:rsidRPr="001706A4">
        <w:rPr>
          <w:rFonts w:ascii="Times New Roman" w:hAnsi="Times New Roman"/>
          <w:lang w:val="en-US"/>
        </w:rPr>
        <w:t>onlinelibrary</w:t>
      </w:r>
      <w:proofErr w:type="spellEnd"/>
      <w:r w:rsidRPr="001706A4">
        <w:rPr>
          <w:rFonts w:ascii="Times New Roman" w:hAnsi="Times New Roman"/>
        </w:rPr>
        <w:t>.</w:t>
      </w:r>
      <w:proofErr w:type="spellStart"/>
      <w:r w:rsidRPr="001706A4">
        <w:rPr>
          <w:rFonts w:ascii="Times New Roman" w:hAnsi="Times New Roman"/>
          <w:lang w:val="en-US"/>
        </w:rPr>
        <w:t>wiley</w:t>
      </w:r>
      <w:proofErr w:type="spellEnd"/>
      <w:r w:rsidRPr="001706A4">
        <w:rPr>
          <w:rFonts w:ascii="Times New Roman" w:hAnsi="Times New Roman"/>
        </w:rPr>
        <w:t>.</w:t>
      </w:r>
      <w:r w:rsidRPr="001706A4">
        <w:rPr>
          <w:rFonts w:ascii="Times New Roman" w:hAnsi="Times New Roman"/>
          <w:lang w:val="en-US"/>
        </w:rPr>
        <w:t>com</w:t>
      </w:r>
      <w:r w:rsidRPr="001706A4">
        <w:rPr>
          <w:rFonts w:ascii="Times New Roman" w:hAnsi="Times New Roman"/>
        </w:rPr>
        <w:t>/</w:t>
      </w:r>
      <w:proofErr w:type="spellStart"/>
      <w:r w:rsidRPr="001706A4">
        <w:rPr>
          <w:rFonts w:ascii="Times New Roman" w:hAnsi="Times New Roman"/>
          <w:lang w:val="en-US"/>
        </w:rPr>
        <w:t>doi</w:t>
      </w:r>
      <w:proofErr w:type="spellEnd"/>
      <w:r w:rsidRPr="001706A4">
        <w:rPr>
          <w:rFonts w:ascii="Times New Roman" w:hAnsi="Times New Roman"/>
        </w:rPr>
        <w:t>/</w:t>
      </w:r>
      <w:r w:rsidRPr="001706A4">
        <w:rPr>
          <w:rFonts w:ascii="Times New Roman" w:hAnsi="Times New Roman"/>
          <w:lang w:val="en-US"/>
        </w:rPr>
        <w:t>abs</w:t>
      </w:r>
      <w:r w:rsidRPr="001706A4">
        <w:rPr>
          <w:rFonts w:ascii="Times New Roman" w:hAnsi="Times New Roman"/>
        </w:rPr>
        <w:t>/10.1111/1468-2346.00058</w:t>
      </w:r>
      <w:bookmarkEnd w:id="70"/>
      <w:r>
        <w:rPr>
          <w:rFonts w:ascii="Times New Roman" w:hAnsi="Times New Roman"/>
        </w:rPr>
        <w:t xml:space="preserve"> </w:t>
      </w:r>
      <w:r w:rsidRPr="005515AC">
        <w:rPr>
          <w:rFonts w:ascii="Times New Roman" w:hAnsi="Times New Roman"/>
        </w:rPr>
        <w:t>(дата обращения: 22.05.2020)</w:t>
      </w:r>
    </w:p>
  </w:footnote>
  <w:footnote w:id="57">
    <w:p w14:paraId="4C517776" w14:textId="77777777" w:rsidR="00052C0D" w:rsidRPr="008D410B" w:rsidRDefault="00052C0D" w:rsidP="00D30C10">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71" w:name="_Hlk41744508"/>
      <w:proofErr w:type="spellStart"/>
      <w:r w:rsidRPr="008D410B">
        <w:rPr>
          <w:rFonts w:ascii="Times New Roman" w:hAnsi="Times New Roman"/>
          <w:lang w:val="en-US"/>
        </w:rPr>
        <w:t>Petrova</w:t>
      </w:r>
      <w:proofErr w:type="spellEnd"/>
      <w:r w:rsidRPr="008D410B">
        <w:rPr>
          <w:rFonts w:ascii="Times New Roman" w:hAnsi="Times New Roman"/>
          <w:lang w:val="en-US"/>
        </w:rPr>
        <w:t xml:space="preserve">, M.  Newspapers and Parties: How Advertising Revenues Created an Independent Press. / M. </w:t>
      </w:r>
      <w:proofErr w:type="spellStart"/>
      <w:r w:rsidRPr="008D410B">
        <w:rPr>
          <w:rFonts w:ascii="Times New Roman" w:hAnsi="Times New Roman"/>
          <w:lang w:val="en-US"/>
        </w:rPr>
        <w:t>Petrova</w:t>
      </w:r>
      <w:proofErr w:type="spellEnd"/>
      <w:r w:rsidRPr="008D410B">
        <w:rPr>
          <w:rFonts w:ascii="Times New Roman" w:hAnsi="Times New Roman"/>
          <w:lang w:val="en-US"/>
        </w:rPr>
        <w:t xml:space="preserve"> // American Political Science Review. – 2011. </w:t>
      </w:r>
      <w:r w:rsidRPr="008D410B">
        <w:rPr>
          <w:rFonts w:ascii="Times New Roman" w:hAnsi="Times New Roman"/>
        </w:rPr>
        <w:t xml:space="preserve">№105(4). – </w:t>
      </w:r>
      <w:r w:rsidRPr="008D410B">
        <w:rPr>
          <w:rFonts w:ascii="Times New Roman" w:hAnsi="Times New Roman"/>
          <w:lang w:val="en-US"/>
        </w:rPr>
        <w:t>P</w:t>
      </w:r>
      <w:r w:rsidRPr="008D410B">
        <w:rPr>
          <w:rFonts w:ascii="Times New Roman" w:hAnsi="Times New Roman"/>
        </w:rPr>
        <w:t xml:space="preserve">.790 [Электронный ресурс]. - Режим доступа: </w:t>
      </w:r>
      <w:r w:rsidRPr="001706A4">
        <w:rPr>
          <w:rFonts w:ascii="Times New Roman" w:hAnsi="Times New Roman"/>
          <w:lang w:val="en-US"/>
        </w:rPr>
        <w:t>https</w:t>
      </w:r>
      <w:r w:rsidRPr="001706A4">
        <w:rPr>
          <w:rFonts w:ascii="Times New Roman" w:hAnsi="Times New Roman"/>
        </w:rPr>
        <w:t>://</w:t>
      </w:r>
      <w:r w:rsidRPr="001706A4">
        <w:rPr>
          <w:rFonts w:ascii="Times New Roman" w:hAnsi="Times New Roman"/>
          <w:lang w:val="en-US"/>
        </w:rPr>
        <w:t>www</w:t>
      </w:r>
      <w:r w:rsidRPr="001706A4">
        <w:rPr>
          <w:rFonts w:ascii="Times New Roman" w:hAnsi="Times New Roman"/>
        </w:rPr>
        <w:t>.</w:t>
      </w:r>
      <w:proofErr w:type="spellStart"/>
      <w:r w:rsidRPr="001706A4">
        <w:rPr>
          <w:rFonts w:ascii="Times New Roman" w:hAnsi="Times New Roman"/>
          <w:lang w:val="en-US"/>
        </w:rPr>
        <w:t>jstor</w:t>
      </w:r>
      <w:proofErr w:type="spellEnd"/>
      <w:r w:rsidRPr="001706A4">
        <w:rPr>
          <w:rFonts w:ascii="Times New Roman" w:hAnsi="Times New Roman"/>
        </w:rPr>
        <w:t>.</w:t>
      </w:r>
      <w:r w:rsidRPr="001706A4">
        <w:rPr>
          <w:rFonts w:ascii="Times New Roman" w:hAnsi="Times New Roman"/>
          <w:lang w:val="en-US"/>
        </w:rPr>
        <w:t>org</w:t>
      </w:r>
      <w:r w:rsidRPr="001706A4">
        <w:rPr>
          <w:rFonts w:ascii="Times New Roman" w:hAnsi="Times New Roman"/>
        </w:rPr>
        <w:t>/</w:t>
      </w:r>
      <w:r w:rsidRPr="001706A4">
        <w:rPr>
          <w:rFonts w:ascii="Times New Roman" w:hAnsi="Times New Roman"/>
          <w:lang w:val="en-US"/>
        </w:rPr>
        <w:t>stable</w:t>
      </w:r>
      <w:r w:rsidRPr="001706A4">
        <w:rPr>
          <w:rFonts w:ascii="Times New Roman" w:hAnsi="Times New Roman"/>
        </w:rPr>
        <w:t>/23275353?</w:t>
      </w:r>
      <w:r w:rsidRPr="001706A4">
        <w:rPr>
          <w:rFonts w:ascii="Times New Roman" w:hAnsi="Times New Roman"/>
          <w:lang w:val="en-US"/>
        </w:rPr>
        <w:t>seq</w:t>
      </w:r>
      <w:r w:rsidRPr="001706A4">
        <w:rPr>
          <w:rFonts w:ascii="Times New Roman" w:hAnsi="Times New Roman"/>
        </w:rPr>
        <w:t>=1</w:t>
      </w:r>
      <w:bookmarkEnd w:id="71"/>
      <w:r>
        <w:rPr>
          <w:rFonts w:ascii="Times New Roman" w:hAnsi="Times New Roman"/>
        </w:rPr>
        <w:t xml:space="preserve"> </w:t>
      </w:r>
      <w:r w:rsidRPr="005515AC">
        <w:rPr>
          <w:rFonts w:ascii="Times New Roman" w:hAnsi="Times New Roman"/>
        </w:rPr>
        <w:t>(дата обращения: 22.05.2020)</w:t>
      </w:r>
    </w:p>
  </w:footnote>
  <w:footnote w:id="58">
    <w:p w14:paraId="6C60C7E6" w14:textId="77777777" w:rsidR="00052C0D" w:rsidRPr="008D410B" w:rsidRDefault="00052C0D" w:rsidP="00D30C10">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72" w:name="_Hlk41744603"/>
      <w:r w:rsidRPr="008D410B">
        <w:rPr>
          <w:rFonts w:ascii="Times New Roman" w:hAnsi="Times New Roman"/>
          <w:lang w:val="en-US"/>
        </w:rPr>
        <w:t xml:space="preserve">Anderson, C. J., and </w:t>
      </w:r>
      <w:proofErr w:type="spellStart"/>
      <w:r w:rsidRPr="008D410B">
        <w:rPr>
          <w:rFonts w:ascii="Times New Roman" w:hAnsi="Times New Roman"/>
          <w:lang w:val="en-US"/>
        </w:rPr>
        <w:t>Tverdova</w:t>
      </w:r>
      <w:proofErr w:type="spellEnd"/>
      <w:r w:rsidRPr="008D410B">
        <w:rPr>
          <w:rFonts w:ascii="Times New Roman" w:hAnsi="Times New Roman"/>
          <w:lang w:val="en-US"/>
        </w:rPr>
        <w:t xml:space="preserve"> Y. Corruption, Political Allegiances, and Attitudes toward Government in Contemporary Democracies </w:t>
      </w:r>
      <w:r>
        <w:rPr>
          <w:rFonts w:ascii="Times New Roman" w:hAnsi="Times New Roman"/>
          <w:lang w:val="en-US"/>
        </w:rPr>
        <w:t xml:space="preserve">/ C.J. Anderson, Y. </w:t>
      </w:r>
      <w:proofErr w:type="spellStart"/>
      <w:r>
        <w:rPr>
          <w:rFonts w:ascii="Times New Roman" w:hAnsi="Times New Roman"/>
          <w:lang w:val="en-US"/>
        </w:rPr>
        <w:t>Tverdova</w:t>
      </w:r>
      <w:proofErr w:type="spellEnd"/>
      <w:r>
        <w:rPr>
          <w:rFonts w:ascii="Times New Roman" w:hAnsi="Times New Roman"/>
          <w:lang w:val="en-US"/>
        </w:rPr>
        <w:t xml:space="preserve"> //</w:t>
      </w:r>
      <w:r w:rsidRPr="008D410B">
        <w:rPr>
          <w:rFonts w:ascii="Times New Roman" w:hAnsi="Times New Roman"/>
          <w:lang w:val="en-US"/>
        </w:rPr>
        <w:t xml:space="preserve"> American Journal of Political Science. – 2003. </w:t>
      </w:r>
      <w:r w:rsidRPr="008D410B">
        <w:rPr>
          <w:rFonts w:ascii="Times New Roman" w:hAnsi="Times New Roman"/>
        </w:rPr>
        <w:t xml:space="preserve">№47(1). – </w:t>
      </w:r>
      <w:r w:rsidRPr="008D410B">
        <w:rPr>
          <w:rFonts w:ascii="Times New Roman" w:hAnsi="Times New Roman"/>
          <w:lang w:val="en-US"/>
        </w:rPr>
        <w:t>P</w:t>
      </w:r>
      <w:r w:rsidRPr="008D410B">
        <w:rPr>
          <w:rFonts w:ascii="Times New Roman" w:hAnsi="Times New Roman"/>
        </w:rPr>
        <w:t xml:space="preserve">. 1 [Электронный ресурс]. - Режим доступа: </w:t>
      </w:r>
      <w:r w:rsidRPr="001706A4">
        <w:rPr>
          <w:rFonts w:ascii="Times New Roman" w:hAnsi="Times New Roman"/>
          <w:lang w:val="en-US"/>
        </w:rPr>
        <w:t>https</w:t>
      </w:r>
      <w:r w:rsidRPr="001706A4">
        <w:rPr>
          <w:rFonts w:ascii="Times New Roman" w:hAnsi="Times New Roman"/>
        </w:rPr>
        <w:t>://</w:t>
      </w:r>
      <w:r w:rsidRPr="001706A4">
        <w:rPr>
          <w:rFonts w:ascii="Times New Roman" w:hAnsi="Times New Roman"/>
          <w:lang w:val="en-US"/>
        </w:rPr>
        <w:t>www</w:t>
      </w:r>
      <w:r w:rsidRPr="001706A4">
        <w:rPr>
          <w:rFonts w:ascii="Times New Roman" w:hAnsi="Times New Roman"/>
        </w:rPr>
        <w:t>.</w:t>
      </w:r>
      <w:proofErr w:type="spellStart"/>
      <w:r w:rsidRPr="001706A4">
        <w:rPr>
          <w:rFonts w:ascii="Times New Roman" w:hAnsi="Times New Roman"/>
          <w:lang w:val="en-US"/>
        </w:rPr>
        <w:t>jstor</w:t>
      </w:r>
      <w:proofErr w:type="spellEnd"/>
      <w:r w:rsidRPr="001706A4">
        <w:rPr>
          <w:rFonts w:ascii="Times New Roman" w:hAnsi="Times New Roman"/>
        </w:rPr>
        <w:t>.</w:t>
      </w:r>
      <w:r w:rsidRPr="001706A4">
        <w:rPr>
          <w:rFonts w:ascii="Times New Roman" w:hAnsi="Times New Roman"/>
          <w:lang w:val="en-US"/>
        </w:rPr>
        <w:t>org</w:t>
      </w:r>
      <w:r w:rsidRPr="001706A4">
        <w:rPr>
          <w:rFonts w:ascii="Times New Roman" w:hAnsi="Times New Roman"/>
        </w:rPr>
        <w:t>/</w:t>
      </w:r>
      <w:r w:rsidRPr="001706A4">
        <w:rPr>
          <w:rFonts w:ascii="Times New Roman" w:hAnsi="Times New Roman"/>
          <w:lang w:val="en-US"/>
        </w:rPr>
        <w:t>stable</w:t>
      </w:r>
      <w:r w:rsidRPr="001706A4">
        <w:rPr>
          <w:rFonts w:ascii="Times New Roman" w:hAnsi="Times New Roman"/>
        </w:rPr>
        <w:t>/3186095?</w:t>
      </w:r>
      <w:r w:rsidRPr="001706A4">
        <w:rPr>
          <w:rFonts w:ascii="Times New Roman" w:hAnsi="Times New Roman"/>
          <w:lang w:val="en-US"/>
        </w:rPr>
        <w:t>seq</w:t>
      </w:r>
      <w:r w:rsidRPr="001706A4">
        <w:rPr>
          <w:rFonts w:ascii="Times New Roman" w:hAnsi="Times New Roman"/>
        </w:rPr>
        <w:t>=1</w:t>
      </w:r>
      <w:bookmarkEnd w:id="72"/>
      <w:r>
        <w:rPr>
          <w:rFonts w:ascii="Times New Roman" w:hAnsi="Times New Roman"/>
        </w:rPr>
        <w:t xml:space="preserve"> </w:t>
      </w:r>
      <w:r w:rsidRPr="005515AC">
        <w:rPr>
          <w:rFonts w:ascii="Times New Roman" w:hAnsi="Times New Roman"/>
        </w:rPr>
        <w:t>(дата обращения: 22.05.2020)</w:t>
      </w:r>
    </w:p>
  </w:footnote>
  <w:footnote w:id="59">
    <w:p w14:paraId="57E1C12F" w14:textId="77777777" w:rsidR="00052C0D" w:rsidRPr="008D410B" w:rsidRDefault="00052C0D" w:rsidP="00D30C10">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Toft, M., Zhukov, Y. Islamists and Nationalists: Rebel Motivation and Counterinsurgency in Russia's North Caucasus / M. Toft, Y. </w:t>
      </w:r>
      <w:proofErr w:type="spellStart"/>
      <w:r w:rsidRPr="008D410B">
        <w:rPr>
          <w:rFonts w:ascii="Times New Roman" w:hAnsi="Times New Roman"/>
          <w:lang w:val="en-US"/>
        </w:rPr>
        <w:t>Zhykov</w:t>
      </w:r>
      <w:proofErr w:type="spellEnd"/>
      <w:r w:rsidRPr="008D410B">
        <w:rPr>
          <w:rFonts w:ascii="Times New Roman" w:hAnsi="Times New Roman"/>
          <w:lang w:val="en-US"/>
        </w:rPr>
        <w:t xml:space="preserve"> // American Political Science Review. – 2015. </w:t>
      </w:r>
      <w:r w:rsidRPr="008D410B">
        <w:rPr>
          <w:rFonts w:ascii="Times New Roman" w:hAnsi="Times New Roman"/>
        </w:rPr>
        <w:t xml:space="preserve">№ 109(2). – </w:t>
      </w:r>
      <w:r w:rsidRPr="008D410B">
        <w:rPr>
          <w:rFonts w:ascii="Times New Roman" w:hAnsi="Times New Roman"/>
          <w:lang w:val="en-US"/>
        </w:rPr>
        <w:t>P</w:t>
      </w:r>
      <w:r w:rsidRPr="008D410B">
        <w:rPr>
          <w:rFonts w:ascii="Times New Roman" w:hAnsi="Times New Roman"/>
        </w:rPr>
        <w:t xml:space="preserve">. 222 [Электронный ресурс]. - Режим доступа: </w:t>
      </w:r>
      <w:r w:rsidRPr="001706A4">
        <w:rPr>
          <w:rFonts w:ascii="Times New Roman" w:hAnsi="Times New Roman"/>
          <w:lang w:val="en-US"/>
        </w:rPr>
        <w:t>https</w:t>
      </w:r>
      <w:r w:rsidRPr="001706A4">
        <w:rPr>
          <w:rFonts w:ascii="Times New Roman" w:hAnsi="Times New Roman"/>
        </w:rPr>
        <w:t>://</w:t>
      </w:r>
      <w:r w:rsidRPr="001706A4">
        <w:rPr>
          <w:rFonts w:ascii="Times New Roman" w:hAnsi="Times New Roman"/>
          <w:lang w:val="en-US"/>
        </w:rPr>
        <w:t>www</w:t>
      </w:r>
      <w:r w:rsidRPr="001706A4">
        <w:rPr>
          <w:rFonts w:ascii="Times New Roman" w:hAnsi="Times New Roman"/>
        </w:rPr>
        <w:t>.</w:t>
      </w:r>
      <w:proofErr w:type="spellStart"/>
      <w:r w:rsidRPr="001706A4">
        <w:rPr>
          <w:rFonts w:ascii="Times New Roman" w:hAnsi="Times New Roman"/>
          <w:lang w:val="en-US"/>
        </w:rPr>
        <w:t>cambridge</w:t>
      </w:r>
      <w:proofErr w:type="spellEnd"/>
      <w:r w:rsidRPr="001706A4">
        <w:rPr>
          <w:rFonts w:ascii="Times New Roman" w:hAnsi="Times New Roman"/>
        </w:rPr>
        <w:t>.</w:t>
      </w:r>
      <w:r w:rsidRPr="001706A4">
        <w:rPr>
          <w:rFonts w:ascii="Times New Roman" w:hAnsi="Times New Roman"/>
          <w:lang w:val="en-US"/>
        </w:rPr>
        <w:t>org</w:t>
      </w:r>
      <w:r w:rsidRPr="001706A4">
        <w:rPr>
          <w:rFonts w:ascii="Times New Roman" w:hAnsi="Times New Roman"/>
        </w:rPr>
        <w:t>/</w:t>
      </w:r>
      <w:r w:rsidRPr="001706A4">
        <w:rPr>
          <w:rFonts w:ascii="Times New Roman" w:hAnsi="Times New Roman"/>
          <w:lang w:val="en-US"/>
        </w:rPr>
        <w:t>core</w:t>
      </w:r>
      <w:r w:rsidRPr="001706A4">
        <w:rPr>
          <w:rFonts w:ascii="Times New Roman" w:hAnsi="Times New Roman"/>
        </w:rPr>
        <w:t>/</w:t>
      </w:r>
      <w:r w:rsidRPr="001706A4">
        <w:rPr>
          <w:rFonts w:ascii="Times New Roman" w:hAnsi="Times New Roman"/>
          <w:lang w:val="en-US"/>
        </w:rPr>
        <w:t>journals</w:t>
      </w:r>
      <w:r w:rsidRPr="001706A4">
        <w:rPr>
          <w:rFonts w:ascii="Times New Roman" w:hAnsi="Times New Roman"/>
        </w:rPr>
        <w:t>/</w:t>
      </w:r>
      <w:proofErr w:type="spellStart"/>
      <w:r w:rsidRPr="001706A4">
        <w:rPr>
          <w:rFonts w:ascii="Times New Roman" w:hAnsi="Times New Roman"/>
          <w:lang w:val="en-US"/>
        </w:rPr>
        <w:t>american</w:t>
      </w:r>
      <w:proofErr w:type="spellEnd"/>
      <w:r w:rsidRPr="001706A4">
        <w:rPr>
          <w:rFonts w:ascii="Times New Roman" w:hAnsi="Times New Roman"/>
        </w:rPr>
        <w:t>-</w:t>
      </w:r>
      <w:r w:rsidRPr="001706A4">
        <w:rPr>
          <w:rFonts w:ascii="Times New Roman" w:hAnsi="Times New Roman"/>
          <w:lang w:val="en-US"/>
        </w:rPr>
        <w:t>political</w:t>
      </w:r>
      <w:r w:rsidRPr="001706A4">
        <w:rPr>
          <w:rFonts w:ascii="Times New Roman" w:hAnsi="Times New Roman"/>
        </w:rPr>
        <w:t>-</w:t>
      </w:r>
      <w:r w:rsidRPr="001706A4">
        <w:rPr>
          <w:rFonts w:ascii="Times New Roman" w:hAnsi="Times New Roman"/>
          <w:lang w:val="en-US"/>
        </w:rPr>
        <w:t>science</w:t>
      </w:r>
      <w:r w:rsidRPr="001706A4">
        <w:rPr>
          <w:rFonts w:ascii="Times New Roman" w:hAnsi="Times New Roman"/>
        </w:rPr>
        <w:t>-</w:t>
      </w:r>
      <w:r w:rsidRPr="001706A4">
        <w:rPr>
          <w:rFonts w:ascii="Times New Roman" w:hAnsi="Times New Roman"/>
          <w:lang w:val="en-US"/>
        </w:rPr>
        <w:t>review</w:t>
      </w:r>
      <w:r w:rsidRPr="001706A4">
        <w:rPr>
          <w:rFonts w:ascii="Times New Roman" w:hAnsi="Times New Roman"/>
        </w:rPr>
        <w:t>/</w:t>
      </w:r>
      <w:r w:rsidRPr="001706A4">
        <w:rPr>
          <w:rFonts w:ascii="Times New Roman" w:hAnsi="Times New Roman"/>
          <w:lang w:val="en-US"/>
        </w:rPr>
        <w:t>article</w:t>
      </w:r>
      <w:r w:rsidRPr="001706A4">
        <w:rPr>
          <w:rFonts w:ascii="Times New Roman" w:hAnsi="Times New Roman"/>
        </w:rPr>
        <w:t>/</w:t>
      </w:r>
      <w:proofErr w:type="spellStart"/>
      <w:r w:rsidRPr="001706A4">
        <w:rPr>
          <w:rFonts w:ascii="Times New Roman" w:hAnsi="Times New Roman"/>
          <w:lang w:val="en-US"/>
        </w:rPr>
        <w:t>islamists</w:t>
      </w:r>
      <w:proofErr w:type="spellEnd"/>
      <w:r w:rsidRPr="001706A4">
        <w:rPr>
          <w:rFonts w:ascii="Times New Roman" w:hAnsi="Times New Roman"/>
        </w:rPr>
        <w:t>-</w:t>
      </w:r>
      <w:r w:rsidRPr="001706A4">
        <w:rPr>
          <w:rFonts w:ascii="Times New Roman" w:hAnsi="Times New Roman"/>
          <w:lang w:val="en-US"/>
        </w:rPr>
        <w:t>and</w:t>
      </w:r>
      <w:r w:rsidRPr="001706A4">
        <w:rPr>
          <w:rFonts w:ascii="Times New Roman" w:hAnsi="Times New Roman"/>
        </w:rPr>
        <w:t>-</w:t>
      </w:r>
      <w:r w:rsidRPr="001706A4">
        <w:rPr>
          <w:rFonts w:ascii="Times New Roman" w:hAnsi="Times New Roman"/>
          <w:lang w:val="en-US"/>
        </w:rPr>
        <w:t>nationalists</w:t>
      </w:r>
      <w:r w:rsidRPr="001706A4">
        <w:rPr>
          <w:rFonts w:ascii="Times New Roman" w:hAnsi="Times New Roman"/>
        </w:rPr>
        <w:t>-</w:t>
      </w:r>
      <w:r w:rsidRPr="001706A4">
        <w:rPr>
          <w:rFonts w:ascii="Times New Roman" w:hAnsi="Times New Roman"/>
          <w:lang w:val="en-US"/>
        </w:rPr>
        <w:t>rebel</w:t>
      </w:r>
      <w:r w:rsidRPr="001706A4">
        <w:rPr>
          <w:rFonts w:ascii="Times New Roman" w:hAnsi="Times New Roman"/>
        </w:rPr>
        <w:t>-</w:t>
      </w:r>
      <w:r w:rsidRPr="001706A4">
        <w:rPr>
          <w:rFonts w:ascii="Times New Roman" w:hAnsi="Times New Roman"/>
          <w:lang w:val="en-US"/>
        </w:rPr>
        <w:t>motivation</w:t>
      </w:r>
      <w:r w:rsidRPr="001706A4">
        <w:rPr>
          <w:rFonts w:ascii="Times New Roman" w:hAnsi="Times New Roman"/>
        </w:rPr>
        <w:t>-</w:t>
      </w:r>
      <w:r w:rsidRPr="001706A4">
        <w:rPr>
          <w:rFonts w:ascii="Times New Roman" w:hAnsi="Times New Roman"/>
          <w:lang w:val="en-US"/>
        </w:rPr>
        <w:t>and</w:t>
      </w:r>
      <w:r w:rsidRPr="001706A4">
        <w:rPr>
          <w:rFonts w:ascii="Times New Roman" w:hAnsi="Times New Roman"/>
        </w:rPr>
        <w:t>-</w:t>
      </w:r>
      <w:r w:rsidRPr="001706A4">
        <w:rPr>
          <w:rFonts w:ascii="Times New Roman" w:hAnsi="Times New Roman"/>
          <w:lang w:val="en-US"/>
        </w:rPr>
        <w:t>counterinsurgency</w:t>
      </w:r>
      <w:r w:rsidRPr="001706A4">
        <w:rPr>
          <w:rFonts w:ascii="Times New Roman" w:hAnsi="Times New Roman"/>
        </w:rPr>
        <w:t>-</w:t>
      </w:r>
      <w:r w:rsidRPr="001706A4">
        <w:rPr>
          <w:rFonts w:ascii="Times New Roman" w:hAnsi="Times New Roman"/>
          <w:lang w:val="en-US"/>
        </w:rPr>
        <w:t>in</w:t>
      </w:r>
      <w:r w:rsidRPr="001706A4">
        <w:rPr>
          <w:rFonts w:ascii="Times New Roman" w:hAnsi="Times New Roman"/>
        </w:rPr>
        <w:t>-</w:t>
      </w:r>
      <w:proofErr w:type="spellStart"/>
      <w:r w:rsidRPr="001706A4">
        <w:rPr>
          <w:rFonts w:ascii="Times New Roman" w:hAnsi="Times New Roman"/>
          <w:lang w:val="en-US"/>
        </w:rPr>
        <w:t>russias</w:t>
      </w:r>
      <w:proofErr w:type="spellEnd"/>
      <w:r w:rsidRPr="001706A4">
        <w:rPr>
          <w:rFonts w:ascii="Times New Roman" w:hAnsi="Times New Roman"/>
        </w:rPr>
        <w:t>-</w:t>
      </w:r>
      <w:r w:rsidRPr="001706A4">
        <w:rPr>
          <w:rFonts w:ascii="Times New Roman" w:hAnsi="Times New Roman"/>
          <w:lang w:val="en-US"/>
        </w:rPr>
        <w:t>north</w:t>
      </w:r>
      <w:r w:rsidRPr="001706A4">
        <w:rPr>
          <w:rFonts w:ascii="Times New Roman" w:hAnsi="Times New Roman"/>
        </w:rPr>
        <w:t>-</w:t>
      </w:r>
      <w:proofErr w:type="spellStart"/>
      <w:r w:rsidRPr="001706A4">
        <w:rPr>
          <w:rFonts w:ascii="Times New Roman" w:hAnsi="Times New Roman"/>
          <w:lang w:val="en-US"/>
        </w:rPr>
        <w:t>caucasus</w:t>
      </w:r>
      <w:proofErr w:type="spellEnd"/>
      <w:r w:rsidRPr="001706A4">
        <w:rPr>
          <w:rFonts w:ascii="Times New Roman" w:hAnsi="Times New Roman"/>
        </w:rPr>
        <w:t>/5935</w:t>
      </w:r>
      <w:r w:rsidRPr="001706A4">
        <w:rPr>
          <w:rFonts w:ascii="Times New Roman" w:hAnsi="Times New Roman"/>
          <w:lang w:val="en-US"/>
        </w:rPr>
        <w:t>A</w:t>
      </w:r>
      <w:r w:rsidRPr="001706A4">
        <w:rPr>
          <w:rFonts w:ascii="Times New Roman" w:hAnsi="Times New Roman"/>
        </w:rPr>
        <w:t>8762565423</w:t>
      </w:r>
      <w:r w:rsidRPr="001706A4">
        <w:rPr>
          <w:rFonts w:ascii="Times New Roman" w:hAnsi="Times New Roman"/>
          <w:lang w:val="en-US"/>
        </w:rPr>
        <w:t>FE</w:t>
      </w:r>
      <w:r w:rsidRPr="001706A4">
        <w:rPr>
          <w:rFonts w:ascii="Times New Roman" w:hAnsi="Times New Roman"/>
        </w:rPr>
        <w:t>68749</w:t>
      </w:r>
      <w:r w:rsidRPr="001706A4">
        <w:rPr>
          <w:rFonts w:ascii="Times New Roman" w:hAnsi="Times New Roman"/>
          <w:lang w:val="en-US"/>
        </w:rPr>
        <w:t>B</w:t>
      </w:r>
      <w:r w:rsidRPr="001706A4">
        <w:rPr>
          <w:rFonts w:ascii="Times New Roman" w:hAnsi="Times New Roman"/>
        </w:rPr>
        <w:t>533</w:t>
      </w:r>
      <w:r w:rsidRPr="001706A4">
        <w:rPr>
          <w:rFonts w:ascii="Times New Roman" w:hAnsi="Times New Roman"/>
          <w:lang w:val="en-US"/>
        </w:rPr>
        <w:t>C</w:t>
      </w:r>
      <w:r w:rsidRPr="001706A4">
        <w:rPr>
          <w:rFonts w:ascii="Times New Roman" w:hAnsi="Times New Roman"/>
        </w:rPr>
        <w:t>578</w:t>
      </w:r>
      <w:r w:rsidRPr="001706A4">
        <w:rPr>
          <w:rFonts w:ascii="Times New Roman" w:hAnsi="Times New Roman"/>
          <w:lang w:val="en-US"/>
        </w:rPr>
        <w:t>B</w:t>
      </w:r>
      <w:r w:rsidRPr="001706A4">
        <w:rPr>
          <w:rFonts w:ascii="Times New Roman" w:hAnsi="Times New Roman"/>
        </w:rPr>
        <w:t>9</w:t>
      </w:r>
      <w:r>
        <w:rPr>
          <w:rFonts w:ascii="Times New Roman" w:hAnsi="Times New Roman"/>
        </w:rPr>
        <w:t xml:space="preserve"> </w:t>
      </w:r>
      <w:r w:rsidRPr="005515AC">
        <w:rPr>
          <w:rFonts w:ascii="Times New Roman" w:hAnsi="Times New Roman"/>
        </w:rPr>
        <w:t>(дата обращения: 22.05.2020)</w:t>
      </w:r>
    </w:p>
  </w:footnote>
  <w:footnote w:id="60">
    <w:p w14:paraId="0ABD0105" w14:textId="77777777" w:rsidR="00052C0D" w:rsidRPr="008D410B" w:rsidRDefault="00052C0D" w:rsidP="00D30C10">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73" w:name="_Hlk41744755"/>
      <w:r w:rsidRPr="008D410B">
        <w:rPr>
          <w:rFonts w:ascii="Times New Roman" w:hAnsi="Times New Roman"/>
          <w:lang w:val="en-US"/>
        </w:rPr>
        <w:t xml:space="preserve">Zhukov Y. Population Resettlement in War: Theory and Evidence from Soviet Archives / Y. </w:t>
      </w:r>
      <w:proofErr w:type="spellStart"/>
      <w:r w:rsidRPr="008D410B">
        <w:rPr>
          <w:rFonts w:ascii="Times New Roman" w:hAnsi="Times New Roman"/>
          <w:lang w:val="en-US"/>
        </w:rPr>
        <w:t>Zhykov</w:t>
      </w:r>
      <w:proofErr w:type="spellEnd"/>
      <w:r w:rsidRPr="008D410B">
        <w:rPr>
          <w:rFonts w:ascii="Times New Roman" w:hAnsi="Times New Roman"/>
          <w:lang w:val="en-US"/>
        </w:rPr>
        <w:t xml:space="preserve"> // The Journal of Conflict Resolution. </w:t>
      </w:r>
      <w:r w:rsidRPr="008D410B">
        <w:rPr>
          <w:rFonts w:ascii="Times New Roman" w:hAnsi="Times New Roman"/>
        </w:rPr>
        <w:t xml:space="preserve">2015. № 59(7). – </w:t>
      </w:r>
      <w:r w:rsidRPr="008D410B">
        <w:rPr>
          <w:rFonts w:ascii="Times New Roman" w:hAnsi="Times New Roman"/>
          <w:lang w:val="en-US"/>
        </w:rPr>
        <w:t>P</w:t>
      </w:r>
      <w:r w:rsidRPr="008D410B">
        <w:rPr>
          <w:rFonts w:ascii="Times New Roman" w:hAnsi="Times New Roman"/>
        </w:rPr>
        <w:t xml:space="preserve">. 1155 [Электронный ресурс]. - Режим доступа: </w:t>
      </w:r>
      <w:r w:rsidRPr="001706A4">
        <w:rPr>
          <w:rFonts w:ascii="Times New Roman" w:hAnsi="Times New Roman"/>
          <w:lang w:val="en-US"/>
        </w:rPr>
        <w:t>https</w:t>
      </w:r>
      <w:r w:rsidRPr="001706A4">
        <w:rPr>
          <w:rFonts w:ascii="Times New Roman" w:hAnsi="Times New Roman"/>
        </w:rPr>
        <w:t>://</w:t>
      </w:r>
      <w:r w:rsidRPr="001706A4">
        <w:rPr>
          <w:rFonts w:ascii="Times New Roman" w:hAnsi="Times New Roman"/>
          <w:lang w:val="en-US"/>
        </w:rPr>
        <w:t>www</w:t>
      </w:r>
      <w:r w:rsidRPr="001706A4">
        <w:rPr>
          <w:rFonts w:ascii="Times New Roman" w:hAnsi="Times New Roman"/>
        </w:rPr>
        <w:t>.</w:t>
      </w:r>
      <w:proofErr w:type="spellStart"/>
      <w:r w:rsidRPr="001706A4">
        <w:rPr>
          <w:rFonts w:ascii="Times New Roman" w:hAnsi="Times New Roman"/>
          <w:lang w:val="en-US"/>
        </w:rPr>
        <w:t>jstor</w:t>
      </w:r>
      <w:proofErr w:type="spellEnd"/>
      <w:r w:rsidRPr="001706A4">
        <w:rPr>
          <w:rFonts w:ascii="Times New Roman" w:hAnsi="Times New Roman"/>
        </w:rPr>
        <w:t>.</w:t>
      </w:r>
      <w:r w:rsidRPr="001706A4">
        <w:rPr>
          <w:rFonts w:ascii="Times New Roman" w:hAnsi="Times New Roman"/>
          <w:lang w:val="en-US"/>
        </w:rPr>
        <w:t>org</w:t>
      </w:r>
      <w:r w:rsidRPr="001706A4">
        <w:rPr>
          <w:rFonts w:ascii="Times New Roman" w:hAnsi="Times New Roman"/>
        </w:rPr>
        <w:t>/</w:t>
      </w:r>
      <w:r w:rsidRPr="001706A4">
        <w:rPr>
          <w:rFonts w:ascii="Times New Roman" w:hAnsi="Times New Roman"/>
          <w:lang w:val="en-US"/>
        </w:rPr>
        <w:t>stable</w:t>
      </w:r>
      <w:r w:rsidRPr="001706A4">
        <w:rPr>
          <w:rFonts w:ascii="Times New Roman" w:hAnsi="Times New Roman"/>
        </w:rPr>
        <w:t>/24546336?</w:t>
      </w:r>
      <w:r w:rsidRPr="001706A4">
        <w:rPr>
          <w:rFonts w:ascii="Times New Roman" w:hAnsi="Times New Roman"/>
          <w:lang w:val="en-US"/>
        </w:rPr>
        <w:t>seq</w:t>
      </w:r>
      <w:r w:rsidRPr="001706A4">
        <w:rPr>
          <w:rFonts w:ascii="Times New Roman" w:hAnsi="Times New Roman"/>
        </w:rPr>
        <w:t>=1</w:t>
      </w:r>
      <w:bookmarkEnd w:id="73"/>
      <w:r>
        <w:rPr>
          <w:rFonts w:ascii="Times New Roman" w:hAnsi="Times New Roman"/>
        </w:rPr>
        <w:t xml:space="preserve"> </w:t>
      </w:r>
      <w:r w:rsidRPr="005515AC">
        <w:rPr>
          <w:rFonts w:ascii="Times New Roman" w:hAnsi="Times New Roman"/>
        </w:rPr>
        <w:t>(дата обращения: 22.05.2020)</w:t>
      </w:r>
    </w:p>
  </w:footnote>
  <w:footnote w:id="61">
    <w:p w14:paraId="0FDCC13C" w14:textId="77777777" w:rsidR="00052C0D" w:rsidRPr="005515AC" w:rsidRDefault="00052C0D" w:rsidP="00D30C10">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74" w:name="_Hlk41744827"/>
      <w:proofErr w:type="spellStart"/>
      <w:r>
        <w:rPr>
          <w:rFonts w:ascii="Times New Roman" w:hAnsi="Times New Roman"/>
          <w:lang w:val="en-US"/>
        </w:rPr>
        <w:t>Kostyuk</w:t>
      </w:r>
      <w:proofErr w:type="spellEnd"/>
      <w:r>
        <w:rPr>
          <w:rFonts w:ascii="Times New Roman" w:hAnsi="Times New Roman"/>
          <w:lang w:val="en-US"/>
        </w:rPr>
        <w:t>, N.,</w:t>
      </w:r>
      <w:r w:rsidRPr="008D410B">
        <w:rPr>
          <w:rFonts w:ascii="Times New Roman" w:hAnsi="Times New Roman"/>
          <w:lang w:val="en-US"/>
        </w:rPr>
        <w:t xml:space="preserve"> Zhukov, Y.  Invisible Digital Front: Can Cyber Attacks Shape Battlefield Events? / N. </w:t>
      </w:r>
      <w:proofErr w:type="spellStart"/>
      <w:r w:rsidRPr="008D410B">
        <w:rPr>
          <w:rFonts w:ascii="Times New Roman" w:hAnsi="Times New Roman"/>
          <w:lang w:val="en-US"/>
        </w:rPr>
        <w:t>Kostyuk</w:t>
      </w:r>
      <w:proofErr w:type="spellEnd"/>
      <w:r w:rsidRPr="008D410B">
        <w:rPr>
          <w:rFonts w:ascii="Times New Roman" w:hAnsi="Times New Roman"/>
          <w:lang w:val="en-US"/>
        </w:rPr>
        <w:t xml:space="preserve">, Y. Zhukov // Journal of Conflict Resolution. – 2019. </w:t>
      </w:r>
      <w:r w:rsidRPr="008D410B">
        <w:rPr>
          <w:rFonts w:ascii="Times New Roman" w:hAnsi="Times New Roman"/>
        </w:rPr>
        <w:t xml:space="preserve">№ 63(2). – </w:t>
      </w:r>
      <w:r w:rsidRPr="008D410B">
        <w:rPr>
          <w:rFonts w:ascii="Times New Roman" w:hAnsi="Times New Roman"/>
          <w:lang w:val="en-US"/>
        </w:rPr>
        <w:t>P</w:t>
      </w:r>
      <w:r w:rsidRPr="008D410B">
        <w:rPr>
          <w:rFonts w:ascii="Times New Roman" w:hAnsi="Times New Roman"/>
        </w:rPr>
        <w:t xml:space="preserve">. 317 [Электронный ресурс]. - Режим доступа: </w:t>
      </w:r>
      <w:r w:rsidRPr="001706A4">
        <w:rPr>
          <w:rFonts w:ascii="Times New Roman" w:hAnsi="Times New Roman"/>
          <w:lang w:val="en-US"/>
        </w:rPr>
        <w:t>https</w:t>
      </w:r>
      <w:r w:rsidRPr="001706A4">
        <w:rPr>
          <w:rFonts w:ascii="Times New Roman" w:hAnsi="Times New Roman"/>
        </w:rPr>
        <w:t>://</w:t>
      </w:r>
      <w:r w:rsidRPr="001706A4">
        <w:rPr>
          <w:rFonts w:ascii="Times New Roman" w:hAnsi="Times New Roman"/>
          <w:lang w:val="en-US"/>
        </w:rPr>
        <w:t>scholar</w:t>
      </w:r>
      <w:r w:rsidRPr="001706A4">
        <w:rPr>
          <w:rFonts w:ascii="Times New Roman" w:hAnsi="Times New Roman"/>
        </w:rPr>
        <w:t>.</w:t>
      </w:r>
      <w:proofErr w:type="spellStart"/>
      <w:r w:rsidRPr="001706A4">
        <w:rPr>
          <w:rFonts w:ascii="Times New Roman" w:hAnsi="Times New Roman"/>
          <w:lang w:val="en-US"/>
        </w:rPr>
        <w:t>harvard</w:t>
      </w:r>
      <w:proofErr w:type="spellEnd"/>
      <w:r w:rsidRPr="001706A4">
        <w:rPr>
          <w:rFonts w:ascii="Times New Roman" w:hAnsi="Times New Roman"/>
        </w:rPr>
        <w:t>.</w:t>
      </w:r>
      <w:proofErr w:type="spellStart"/>
      <w:r w:rsidRPr="001706A4">
        <w:rPr>
          <w:rFonts w:ascii="Times New Roman" w:hAnsi="Times New Roman"/>
          <w:lang w:val="en-US"/>
        </w:rPr>
        <w:t>edu</w:t>
      </w:r>
      <w:proofErr w:type="spellEnd"/>
      <w:r w:rsidRPr="001706A4">
        <w:rPr>
          <w:rFonts w:ascii="Times New Roman" w:hAnsi="Times New Roman"/>
        </w:rPr>
        <w:t>/</w:t>
      </w:r>
      <w:proofErr w:type="spellStart"/>
      <w:r w:rsidRPr="001706A4">
        <w:rPr>
          <w:rFonts w:ascii="Times New Roman" w:hAnsi="Times New Roman"/>
          <w:lang w:val="en-US"/>
        </w:rPr>
        <w:t>zhukov</w:t>
      </w:r>
      <w:proofErr w:type="spellEnd"/>
      <w:r w:rsidRPr="001706A4">
        <w:rPr>
          <w:rFonts w:ascii="Times New Roman" w:hAnsi="Times New Roman"/>
        </w:rPr>
        <w:t>/</w:t>
      </w:r>
      <w:r w:rsidRPr="001706A4">
        <w:rPr>
          <w:rFonts w:ascii="Times New Roman" w:hAnsi="Times New Roman"/>
          <w:lang w:val="en-US"/>
        </w:rPr>
        <w:t>publications</w:t>
      </w:r>
      <w:r w:rsidRPr="001706A4">
        <w:rPr>
          <w:rFonts w:ascii="Times New Roman" w:hAnsi="Times New Roman"/>
        </w:rPr>
        <w:t>/</w:t>
      </w:r>
      <w:r w:rsidRPr="001706A4">
        <w:rPr>
          <w:rFonts w:ascii="Times New Roman" w:hAnsi="Times New Roman"/>
          <w:lang w:val="en-US"/>
        </w:rPr>
        <w:t>invisible</w:t>
      </w:r>
      <w:r w:rsidRPr="001706A4">
        <w:rPr>
          <w:rFonts w:ascii="Times New Roman" w:hAnsi="Times New Roman"/>
        </w:rPr>
        <w:t>-</w:t>
      </w:r>
      <w:r w:rsidRPr="001706A4">
        <w:rPr>
          <w:rFonts w:ascii="Times New Roman" w:hAnsi="Times New Roman"/>
          <w:lang w:val="en-US"/>
        </w:rPr>
        <w:t>digital</w:t>
      </w:r>
      <w:r w:rsidRPr="001706A4">
        <w:rPr>
          <w:rFonts w:ascii="Times New Roman" w:hAnsi="Times New Roman"/>
        </w:rPr>
        <w:t>-</w:t>
      </w:r>
      <w:r w:rsidRPr="001706A4">
        <w:rPr>
          <w:rFonts w:ascii="Times New Roman" w:hAnsi="Times New Roman"/>
          <w:lang w:val="en-US"/>
        </w:rPr>
        <w:t>front</w:t>
      </w:r>
      <w:r w:rsidRPr="001706A4">
        <w:rPr>
          <w:rFonts w:ascii="Times New Roman" w:hAnsi="Times New Roman"/>
        </w:rPr>
        <w:t>-</w:t>
      </w:r>
      <w:r w:rsidRPr="001706A4">
        <w:rPr>
          <w:rFonts w:ascii="Times New Roman" w:hAnsi="Times New Roman"/>
          <w:lang w:val="en-US"/>
        </w:rPr>
        <w:t>can</w:t>
      </w:r>
      <w:r w:rsidRPr="001706A4">
        <w:rPr>
          <w:rFonts w:ascii="Times New Roman" w:hAnsi="Times New Roman"/>
        </w:rPr>
        <w:t>-</w:t>
      </w:r>
      <w:r w:rsidRPr="001706A4">
        <w:rPr>
          <w:rFonts w:ascii="Times New Roman" w:hAnsi="Times New Roman"/>
          <w:lang w:val="en-US"/>
        </w:rPr>
        <w:t>cyber</w:t>
      </w:r>
      <w:r w:rsidRPr="001706A4">
        <w:rPr>
          <w:rFonts w:ascii="Times New Roman" w:hAnsi="Times New Roman"/>
        </w:rPr>
        <w:t>-</w:t>
      </w:r>
      <w:r w:rsidRPr="001706A4">
        <w:rPr>
          <w:rFonts w:ascii="Times New Roman" w:hAnsi="Times New Roman"/>
          <w:lang w:val="en-US"/>
        </w:rPr>
        <w:t>attacks</w:t>
      </w:r>
      <w:r w:rsidRPr="001706A4">
        <w:rPr>
          <w:rFonts w:ascii="Times New Roman" w:hAnsi="Times New Roman"/>
        </w:rPr>
        <w:t>-</w:t>
      </w:r>
      <w:r w:rsidRPr="001706A4">
        <w:rPr>
          <w:rFonts w:ascii="Times New Roman" w:hAnsi="Times New Roman"/>
          <w:lang w:val="en-US"/>
        </w:rPr>
        <w:t>shape</w:t>
      </w:r>
      <w:r w:rsidRPr="001706A4">
        <w:rPr>
          <w:rFonts w:ascii="Times New Roman" w:hAnsi="Times New Roman"/>
        </w:rPr>
        <w:t>-</w:t>
      </w:r>
      <w:r w:rsidRPr="001706A4">
        <w:rPr>
          <w:rFonts w:ascii="Times New Roman" w:hAnsi="Times New Roman"/>
          <w:lang w:val="en-US"/>
        </w:rPr>
        <w:t>battlefield</w:t>
      </w:r>
      <w:r w:rsidRPr="001706A4">
        <w:rPr>
          <w:rFonts w:ascii="Times New Roman" w:hAnsi="Times New Roman"/>
        </w:rPr>
        <w:t>-</w:t>
      </w:r>
      <w:r w:rsidRPr="001706A4">
        <w:rPr>
          <w:rFonts w:ascii="Times New Roman" w:hAnsi="Times New Roman"/>
          <w:lang w:val="en-US"/>
        </w:rPr>
        <w:t>events</w:t>
      </w:r>
      <w:bookmarkEnd w:id="74"/>
      <w:r>
        <w:rPr>
          <w:rFonts w:ascii="Times New Roman" w:hAnsi="Times New Roman"/>
        </w:rPr>
        <w:t xml:space="preserve"> </w:t>
      </w:r>
      <w:r w:rsidRPr="005515AC">
        <w:rPr>
          <w:rFonts w:ascii="Times New Roman" w:hAnsi="Times New Roman"/>
        </w:rPr>
        <w:t>(дата обращения: 22.05.2020)</w:t>
      </w:r>
    </w:p>
  </w:footnote>
  <w:footnote w:id="62">
    <w:p w14:paraId="22EDD8EA" w14:textId="77777777" w:rsidR="00052C0D" w:rsidRPr="001706A4" w:rsidRDefault="00052C0D" w:rsidP="00131E98">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75" w:name="_Hlk41744934"/>
      <w:proofErr w:type="spellStart"/>
      <w:r w:rsidRPr="008D410B">
        <w:rPr>
          <w:rFonts w:ascii="Times New Roman" w:hAnsi="Times New Roman"/>
          <w:lang w:val="en-US"/>
        </w:rPr>
        <w:t>Pechenkina</w:t>
      </w:r>
      <w:proofErr w:type="spellEnd"/>
      <w:r w:rsidRPr="008D410B">
        <w:rPr>
          <w:rFonts w:ascii="Times New Roman" w:hAnsi="Times New Roman"/>
          <w:lang w:val="en-US"/>
        </w:rPr>
        <w:t xml:space="preserve">, A.  Bausch, A., Skinner, K.  How do civilians attribute blame for state indiscriminate violence? / A. </w:t>
      </w:r>
      <w:proofErr w:type="spellStart"/>
      <w:r w:rsidRPr="008D410B">
        <w:rPr>
          <w:rFonts w:ascii="Times New Roman" w:hAnsi="Times New Roman"/>
          <w:lang w:val="en-US"/>
        </w:rPr>
        <w:t>Pe</w:t>
      </w:r>
      <w:r>
        <w:rPr>
          <w:rFonts w:ascii="Times New Roman" w:hAnsi="Times New Roman"/>
          <w:lang w:val="en-US"/>
        </w:rPr>
        <w:t>chenkina</w:t>
      </w:r>
      <w:proofErr w:type="spellEnd"/>
      <w:r>
        <w:rPr>
          <w:rFonts w:ascii="Times New Roman" w:hAnsi="Times New Roman"/>
          <w:lang w:val="en-US"/>
        </w:rPr>
        <w:t xml:space="preserve">, A. Bausch, K. Skinner // </w:t>
      </w:r>
      <w:r w:rsidRPr="008D410B">
        <w:rPr>
          <w:rFonts w:ascii="Times New Roman" w:hAnsi="Times New Roman"/>
          <w:lang w:val="en-US"/>
        </w:rPr>
        <w:t xml:space="preserve">Journal of Peace Research. – 2019. </w:t>
      </w:r>
      <w:r w:rsidRPr="008D410B">
        <w:rPr>
          <w:rFonts w:ascii="Times New Roman" w:hAnsi="Times New Roman"/>
        </w:rPr>
        <w:t xml:space="preserve">№ 56(4). – </w:t>
      </w:r>
      <w:r w:rsidRPr="008D410B">
        <w:rPr>
          <w:rFonts w:ascii="Times New Roman" w:hAnsi="Times New Roman"/>
          <w:lang w:val="en-US"/>
        </w:rPr>
        <w:t>P</w:t>
      </w:r>
      <w:r w:rsidRPr="008D410B">
        <w:rPr>
          <w:rFonts w:ascii="Times New Roman" w:hAnsi="Times New Roman"/>
        </w:rPr>
        <w:t xml:space="preserve">. 545 [Электронный ресурс]. - Режим доступа: </w:t>
      </w:r>
      <w:r w:rsidRPr="00DA62BE">
        <w:rPr>
          <w:rFonts w:ascii="Times New Roman" w:hAnsi="Times New Roman"/>
          <w:lang w:val="en-US"/>
        </w:rPr>
        <w:t>https</w:t>
      </w:r>
      <w:r w:rsidRPr="00DA62BE">
        <w:rPr>
          <w:rFonts w:ascii="Times New Roman" w:hAnsi="Times New Roman"/>
        </w:rPr>
        <w:t>://</w:t>
      </w:r>
      <w:r w:rsidRPr="00DA62BE">
        <w:rPr>
          <w:rFonts w:ascii="Times New Roman" w:hAnsi="Times New Roman"/>
          <w:lang w:val="en-US"/>
        </w:rPr>
        <w:t>journals</w:t>
      </w:r>
      <w:r w:rsidRPr="00DA62BE">
        <w:rPr>
          <w:rFonts w:ascii="Times New Roman" w:hAnsi="Times New Roman"/>
        </w:rPr>
        <w:t>.</w:t>
      </w:r>
      <w:proofErr w:type="spellStart"/>
      <w:r w:rsidRPr="00DA62BE">
        <w:rPr>
          <w:rFonts w:ascii="Times New Roman" w:hAnsi="Times New Roman"/>
          <w:lang w:val="en-US"/>
        </w:rPr>
        <w:t>sagepub</w:t>
      </w:r>
      <w:proofErr w:type="spellEnd"/>
      <w:r w:rsidRPr="00DA62BE">
        <w:rPr>
          <w:rFonts w:ascii="Times New Roman" w:hAnsi="Times New Roman"/>
        </w:rPr>
        <w:t>.</w:t>
      </w:r>
      <w:r w:rsidRPr="00DA62BE">
        <w:rPr>
          <w:rFonts w:ascii="Times New Roman" w:hAnsi="Times New Roman"/>
          <w:lang w:val="en-US"/>
        </w:rPr>
        <w:t>com</w:t>
      </w:r>
      <w:r w:rsidRPr="00DA62BE">
        <w:rPr>
          <w:rFonts w:ascii="Times New Roman" w:hAnsi="Times New Roman"/>
        </w:rPr>
        <w:t>/</w:t>
      </w:r>
      <w:proofErr w:type="spellStart"/>
      <w:r w:rsidRPr="00DA62BE">
        <w:rPr>
          <w:rFonts w:ascii="Times New Roman" w:hAnsi="Times New Roman"/>
          <w:lang w:val="en-US"/>
        </w:rPr>
        <w:t>doi</w:t>
      </w:r>
      <w:proofErr w:type="spellEnd"/>
      <w:r w:rsidRPr="00DA62BE">
        <w:rPr>
          <w:rFonts w:ascii="Times New Roman" w:hAnsi="Times New Roman"/>
        </w:rPr>
        <w:t>/</w:t>
      </w:r>
      <w:r w:rsidRPr="00DA62BE">
        <w:rPr>
          <w:rFonts w:ascii="Times New Roman" w:hAnsi="Times New Roman"/>
          <w:lang w:val="en-US"/>
        </w:rPr>
        <w:t>abs</w:t>
      </w:r>
      <w:r w:rsidRPr="00DA62BE">
        <w:rPr>
          <w:rFonts w:ascii="Times New Roman" w:hAnsi="Times New Roman"/>
        </w:rPr>
        <w:t>/10.1177/0022343319829798?</w:t>
      </w:r>
      <w:proofErr w:type="spellStart"/>
      <w:r w:rsidRPr="00DA62BE">
        <w:rPr>
          <w:rFonts w:ascii="Times New Roman" w:hAnsi="Times New Roman"/>
          <w:lang w:val="en-US"/>
        </w:rPr>
        <w:t>journalCode</w:t>
      </w:r>
      <w:proofErr w:type="spellEnd"/>
      <w:r w:rsidRPr="00DA62BE">
        <w:rPr>
          <w:rFonts w:ascii="Times New Roman" w:hAnsi="Times New Roman"/>
        </w:rPr>
        <w:t>=</w:t>
      </w:r>
      <w:proofErr w:type="spellStart"/>
      <w:r w:rsidRPr="00DA62BE">
        <w:rPr>
          <w:rFonts w:ascii="Times New Roman" w:hAnsi="Times New Roman"/>
          <w:lang w:val="en-US"/>
        </w:rPr>
        <w:t>jpra</w:t>
      </w:r>
      <w:bookmarkEnd w:id="75"/>
      <w:proofErr w:type="spellEnd"/>
      <w:r>
        <w:rPr>
          <w:rFonts w:ascii="Times New Roman" w:hAnsi="Times New Roman"/>
        </w:rPr>
        <w:t xml:space="preserve"> </w:t>
      </w:r>
      <w:r w:rsidRPr="001706A4">
        <w:rPr>
          <w:rFonts w:ascii="Times New Roman" w:hAnsi="Times New Roman"/>
        </w:rPr>
        <w:t>(дата обращения: 2</w:t>
      </w:r>
      <w:r>
        <w:rPr>
          <w:rFonts w:ascii="Times New Roman" w:hAnsi="Times New Roman"/>
        </w:rPr>
        <w:t>3</w:t>
      </w:r>
      <w:r w:rsidRPr="001706A4">
        <w:rPr>
          <w:rFonts w:ascii="Times New Roman" w:hAnsi="Times New Roman"/>
        </w:rPr>
        <w:t>.05.2020)</w:t>
      </w:r>
    </w:p>
  </w:footnote>
  <w:footnote w:id="63">
    <w:p w14:paraId="19A752BD" w14:textId="77777777" w:rsidR="00052C0D" w:rsidRPr="008D410B" w:rsidRDefault="00052C0D" w:rsidP="00131E98">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76" w:name="_Hlk41744997"/>
      <w:r w:rsidRPr="008D410B">
        <w:rPr>
          <w:rFonts w:ascii="Times New Roman" w:hAnsi="Times New Roman"/>
          <w:lang w:val="en-US"/>
        </w:rPr>
        <w:t>Zhukov, Y.  An Epidemic Model of Violence and Public Suppo</w:t>
      </w:r>
      <w:r>
        <w:rPr>
          <w:rFonts w:ascii="Times New Roman" w:hAnsi="Times New Roman"/>
          <w:lang w:val="en-US"/>
        </w:rPr>
        <w:t xml:space="preserve">rt in Civil War / Y. Zhukov // </w:t>
      </w:r>
      <w:r w:rsidRPr="008D410B">
        <w:rPr>
          <w:rFonts w:ascii="Times New Roman" w:hAnsi="Times New Roman"/>
          <w:lang w:val="en-US"/>
        </w:rPr>
        <w:t xml:space="preserve">Conflict Management and Peace Science. – 2013. </w:t>
      </w:r>
      <w:r w:rsidRPr="008D410B">
        <w:rPr>
          <w:rFonts w:ascii="Times New Roman" w:hAnsi="Times New Roman"/>
        </w:rPr>
        <w:t xml:space="preserve">№ 30(1). – </w:t>
      </w:r>
      <w:r w:rsidRPr="008D410B">
        <w:rPr>
          <w:rFonts w:ascii="Times New Roman" w:hAnsi="Times New Roman"/>
          <w:lang w:val="en-US"/>
        </w:rPr>
        <w:t>P</w:t>
      </w:r>
      <w:r w:rsidRPr="008D410B">
        <w:rPr>
          <w:rFonts w:ascii="Times New Roman" w:hAnsi="Times New Roman"/>
        </w:rPr>
        <w:t xml:space="preserve">. 24 [Электронный ресурс]. - Режим доступа: </w:t>
      </w:r>
      <w:r w:rsidRPr="00DA62BE">
        <w:rPr>
          <w:rFonts w:ascii="Times New Roman" w:hAnsi="Times New Roman"/>
          <w:lang w:val="en-US"/>
        </w:rPr>
        <w:t>https</w:t>
      </w:r>
      <w:r w:rsidRPr="00DA62BE">
        <w:rPr>
          <w:rFonts w:ascii="Times New Roman" w:hAnsi="Times New Roman"/>
        </w:rPr>
        <w:t>://</w:t>
      </w:r>
      <w:r w:rsidRPr="00DA62BE">
        <w:rPr>
          <w:rFonts w:ascii="Times New Roman" w:hAnsi="Times New Roman"/>
          <w:lang w:val="en-US"/>
        </w:rPr>
        <w:t>journals</w:t>
      </w:r>
      <w:r w:rsidRPr="00DA62BE">
        <w:rPr>
          <w:rFonts w:ascii="Times New Roman" w:hAnsi="Times New Roman"/>
        </w:rPr>
        <w:t>.</w:t>
      </w:r>
      <w:proofErr w:type="spellStart"/>
      <w:r w:rsidRPr="00DA62BE">
        <w:rPr>
          <w:rFonts w:ascii="Times New Roman" w:hAnsi="Times New Roman"/>
          <w:lang w:val="en-US"/>
        </w:rPr>
        <w:t>sagepub</w:t>
      </w:r>
      <w:proofErr w:type="spellEnd"/>
      <w:r w:rsidRPr="00DA62BE">
        <w:rPr>
          <w:rFonts w:ascii="Times New Roman" w:hAnsi="Times New Roman"/>
        </w:rPr>
        <w:t>.</w:t>
      </w:r>
      <w:r w:rsidRPr="00DA62BE">
        <w:rPr>
          <w:rFonts w:ascii="Times New Roman" w:hAnsi="Times New Roman"/>
          <w:lang w:val="en-US"/>
        </w:rPr>
        <w:t>com</w:t>
      </w:r>
      <w:r w:rsidRPr="00DA62BE">
        <w:rPr>
          <w:rFonts w:ascii="Times New Roman" w:hAnsi="Times New Roman"/>
        </w:rPr>
        <w:t>/</w:t>
      </w:r>
      <w:proofErr w:type="spellStart"/>
      <w:r w:rsidRPr="00DA62BE">
        <w:rPr>
          <w:rFonts w:ascii="Times New Roman" w:hAnsi="Times New Roman"/>
          <w:lang w:val="en-US"/>
        </w:rPr>
        <w:t>doi</w:t>
      </w:r>
      <w:proofErr w:type="spellEnd"/>
      <w:r w:rsidRPr="00DA62BE">
        <w:rPr>
          <w:rFonts w:ascii="Times New Roman" w:hAnsi="Times New Roman"/>
        </w:rPr>
        <w:t>/10.1177/0738894212456936</w:t>
      </w:r>
      <w:bookmarkEnd w:id="76"/>
      <w:r>
        <w:rPr>
          <w:rFonts w:ascii="Times New Roman" w:hAnsi="Times New Roman"/>
        </w:rPr>
        <w:t xml:space="preserve"> </w:t>
      </w:r>
      <w:r w:rsidRPr="001706A4">
        <w:rPr>
          <w:rFonts w:ascii="Times New Roman" w:hAnsi="Times New Roman"/>
        </w:rPr>
        <w:t>(дата обращения: 22.05.2020)</w:t>
      </w:r>
    </w:p>
  </w:footnote>
  <w:footnote w:id="64">
    <w:p w14:paraId="431DEC4F" w14:textId="77777777" w:rsidR="00052C0D" w:rsidRPr="008D410B" w:rsidRDefault="00052C0D" w:rsidP="00131E98">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proofErr w:type="spellStart"/>
      <w:r w:rsidRPr="008D410B">
        <w:rPr>
          <w:rFonts w:ascii="Times New Roman" w:hAnsi="Times New Roman"/>
          <w:lang w:val="en-US"/>
        </w:rPr>
        <w:t>Shesterinina</w:t>
      </w:r>
      <w:proofErr w:type="spellEnd"/>
      <w:r w:rsidRPr="008D410B">
        <w:rPr>
          <w:rFonts w:ascii="Times New Roman" w:hAnsi="Times New Roman"/>
          <w:lang w:val="en-US"/>
        </w:rPr>
        <w:t xml:space="preserve"> A. Collective Threat Framing and Mobilization in Civil War / A. </w:t>
      </w:r>
      <w:proofErr w:type="spellStart"/>
      <w:r w:rsidRPr="008D410B">
        <w:rPr>
          <w:rFonts w:ascii="Times New Roman" w:hAnsi="Times New Roman"/>
          <w:lang w:val="en-US"/>
        </w:rPr>
        <w:t>Shesterinina</w:t>
      </w:r>
      <w:proofErr w:type="spellEnd"/>
      <w:r w:rsidRPr="008D410B">
        <w:rPr>
          <w:rFonts w:ascii="Times New Roman" w:hAnsi="Times New Roman"/>
          <w:lang w:val="en-US"/>
        </w:rPr>
        <w:t xml:space="preserve"> // American Political Science Review. – 2016. </w:t>
      </w:r>
      <w:r w:rsidRPr="008D410B">
        <w:rPr>
          <w:rFonts w:ascii="Times New Roman" w:hAnsi="Times New Roman"/>
        </w:rPr>
        <w:t xml:space="preserve">№ 110 (3). – </w:t>
      </w:r>
      <w:r w:rsidRPr="008D410B">
        <w:rPr>
          <w:rFonts w:ascii="Times New Roman" w:hAnsi="Times New Roman"/>
          <w:lang w:val="en-US"/>
        </w:rPr>
        <w:t>P</w:t>
      </w:r>
      <w:r w:rsidRPr="008D410B">
        <w:rPr>
          <w:rFonts w:ascii="Times New Roman" w:hAnsi="Times New Roman"/>
        </w:rPr>
        <w:t xml:space="preserve">. 411 [Электронный ресурс]. - Режим доступа: </w:t>
      </w:r>
      <w:r w:rsidRPr="00DA62BE">
        <w:rPr>
          <w:rFonts w:ascii="Times New Roman" w:hAnsi="Times New Roman"/>
          <w:lang w:val="en-US"/>
        </w:rPr>
        <w:t>https</w:t>
      </w:r>
      <w:r w:rsidRPr="00DA62BE">
        <w:rPr>
          <w:rFonts w:ascii="Times New Roman" w:hAnsi="Times New Roman"/>
        </w:rPr>
        <w:t>://</w:t>
      </w:r>
      <w:r w:rsidRPr="00DA62BE">
        <w:rPr>
          <w:rFonts w:ascii="Times New Roman" w:hAnsi="Times New Roman"/>
          <w:lang w:val="en-US"/>
        </w:rPr>
        <w:t>www</w:t>
      </w:r>
      <w:r w:rsidRPr="00DA62BE">
        <w:rPr>
          <w:rFonts w:ascii="Times New Roman" w:hAnsi="Times New Roman"/>
        </w:rPr>
        <w:t>.</w:t>
      </w:r>
      <w:proofErr w:type="spellStart"/>
      <w:r w:rsidRPr="00DA62BE">
        <w:rPr>
          <w:rFonts w:ascii="Times New Roman" w:hAnsi="Times New Roman"/>
          <w:lang w:val="en-US"/>
        </w:rPr>
        <w:t>cambridge</w:t>
      </w:r>
      <w:proofErr w:type="spellEnd"/>
      <w:r w:rsidRPr="00DA62BE">
        <w:rPr>
          <w:rFonts w:ascii="Times New Roman" w:hAnsi="Times New Roman"/>
        </w:rPr>
        <w:t>.</w:t>
      </w:r>
      <w:r w:rsidRPr="00DA62BE">
        <w:rPr>
          <w:rFonts w:ascii="Times New Roman" w:hAnsi="Times New Roman"/>
          <w:lang w:val="en-US"/>
        </w:rPr>
        <w:t>org</w:t>
      </w:r>
      <w:r w:rsidRPr="00DA62BE">
        <w:rPr>
          <w:rFonts w:ascii="Times New Roman" w:hAnsi="Times New Roman"/>
        </w:rPr>
        <w:t>/</w:t>
      </w:r>
      <w:r w:rsidRPr="00DA62BE">
        <w:rPr>
          <w:rFonts w:ascii="Times New Roman" w:hAnsi="Times New Roman"/>
          <w:lang w:val="en-US"/>
        </w:rPr>
        <w:t>core</w:t>
      </w:r>
      <w:r w:rsidRPr="00DA62BE">
        <w:rPr>
          <w:rFonts w:ascii="Times New Roman" w:hAnsi="Times New Roman"/>
        </w:rPr>
        <w:t>/</w:t>
      </w:r>
      <w:r w:rsidRPr="00DA62BE">
        <w:rPr>
          <w:rFonts w:ascii="Times New Roman" w:hAnsi="Times New Roman"/>
          <w:lang w:val="en-US"/>
        </w:rPr>
        <w:t>journals</w:t>
      </w:r>
      <w:r w:rsidRPr="00DA62BE">
        <w:rPr>
          <w:rFonts w:ascii="Times New Roman" w:hAnsi="Times New Roman"/>
        </w:rPr>
        <w:t>/</w:t>
      </w:r>
      <w:proofErr w:type="spellStart"/>
      <w:r w:rsidRPr="00DA62BE">
        <w:rPr>
          <w:rFonts w:ascii="Times New Roman" w:hAnsi="Times New Roman"/>
          <w:lang w:val="en-US"/>
        </w:rPr>
        <w:t>american</w:t>
      </w:r>
      <w:proofErr w:type="spellEnd"/>
      <w:r w:rsidRPr="00DA62BE">
        <w:rPr>
          <w:rFonts w:ascii="Times New Roman" w:hAnsi="Times New Roman"/>
        </w:rPr>
        <w:t>-</w:t>
      </w:r>
      <w:r w:rsidRPr="00DA62BE">
        <w:rPr>
          <w:rFonts w:ascii="Times New Roman" w:hAnsi="Times New Roman"/>
          <w:lang w:val="en-US"/>
        </w:rPr>
        <w:t>political</w:t>
      </w:r>
      <w:r w:rsidRPr="00DA62BE">
        <w:rPr>
          <w:rFonts w:ascii="Times New Roman" w:hAnsi="Times New Roman"/>
        </w:rPr>
        <w:t>-</w:t>
      </w:r>
      <w:r w:rsidRPr="00DA62BE">
        <w:rPr>
          <w:rFonts w:ascii="Times New Roman" w:hAnsi="Times New Roman"/>
          <w:lang w:val="en-US"/>
        </w:rPr>
        <w:t>science</w:t>
      </w:r>
      <w:r w:rsidRPr="00DA62BE">
        <w:rPr>
          <w:rFonts w:ascii="Times New Roman" w:hAnsi="Times New Roman"/>
        </w:rPr>
        <w:t>-</w:t>
      </w:r>
      <w:r w:rsidRPr="00DA62BE">
        <w:rPr>
          <w:rFonts w:ascii="Times New Roman" w:hAnsi="Times New Roman"/>
          <w:lang w:val="en-US"/>
        </w:rPr>
        <w:t>review</w:t>
      </w:r>
      <w:r w:rsidRPr="00DA62BE">
        <w:rPr>
          <w:rFonts w:ascii="Times New Roman" w:hAnsi="Times New Roman"/>
        </w:rPr>
        <w:t>/</w:t>
      </w:r>
      <w:r w:rsidRPr="00DA62BE">
        <w:rPr>
          <w:rFonts w:ascii="Times New Roman" w:hAnsi="Times New Roman"/>
          <w:lang w:val="en-US"/>
        </w:rPr>
        <w:t>article</w:t>
      </w:r>
      <w:r w:rsidRPr="00DA62BE">
        <w:rPr>
          <w:rFonts w:ascii="Times New Roman" w:hAnsi="Times New Roman"/>
        </w:rPr>
        <w:t>/</w:t>
      </w:r>
      <w:r w:rsidRPr="00DA62BE">
        <w:rPr>
          <w:rFonts w:ascii="Times New Roman" w:hAnsi="Times New Roman"/>
          <w:lang w:val="en-US"/>
        </w:rPr>
        <w:t>collective</w:t>
      </w:r>
      <w:r w:rsidRPr="00DA62BE">
        <w:rPr>
          <w:rFonts w:ascii="Times New Roman" w:hAnsi="Times New Roman"/>
        </w:rPr>
        <w:t>-</w:t>
      </w:r>
      <w:r w:rsidRPr="00DA62BE">
        <w:rPr>
          <w:rFonts w:ascii="Times New Roman" w:hAnsi="Times New Roman"/>
          <w:lang w:val="en-US"/>
        </w:rPr>
        <w:t>threat</w:t>
      </w:r>
      <w:r w:rsidRPr="00DA62BE">
        <w:rPr>
          <w:rFonts w:ascii="Times New Roman" w:hAnsi="Times New Roman"/>
        </w:rPr>
        <w:t>-</w:t>
      </w:r>
      <w:r w:rsidRPr="00DA62BE">
        <w:rPr>
          <w:rFonts w:ascii="Times New Roman" w:hAnsi="Times New Roman"/>
          <w:lang w:val="en-US"/>
        </w:rPr>
        <w:t>framing</w:t>
      </w:r>
      <w:r w:rsidRPr="00DA62BE">
        <w:rPr>
          <w:rFonts w:ascii="Times New Roman" w:hAnsi="Times New Roman"/>
        </w:rPr>
        <w:t>-</w:t>
      </w:r>
      <w:r w:rsidRPr="00DA62BE">
        <w:rPr>
          <w:rFonts w:ascii="Times New Roman" w:hAnsi="Times New Roman"/>
          <w:lang w:val="en-US"/>
        </w:rPr>
        <w:t>and</w:t>
      </w:r>
      <w:r w:rsidRPr="00DA62BE">
        <w:rPr>
          <w:rFonts w:ascii="Times New Roman" w:hAnsi="Times New Roman"/>
        </w:rPr>
        <w:t>-</w:t>
      </w:r>
      <w:r w:rsidRPr="00DA62BE">
        <w:rPr>
          <w:rFonts w:ascii="Times New Roman" w:hAnsi="Times New Roman"/>
          <w:lang w:val="en-US"/>
        </w:rPr>
        <w:t>mobilization</w:t>
      </w:r>
      <w:r w:rsidRPr="00DA62BE">
        <w:rPr>
          <w:rFonts w:ascii="Times New Roman" w:hAnsi="Times New Roman"/>
        </w:rPr>
        <w:t>-</w:t>
      </w:r>
      <w:r w:rsidRPr="00DA62BE">
        <w:rPr>
          <w:rFonts w:ascii="Times New Roman" w:hAnsi="Times New Roman"/>
          <w:lang w:val="en-US"/>
        </w:rPr>
        <w:t>in</w:t>
      </w:r>
      <w:r w:rsidRPr="00DA62BE">
        <w:rPr>
          <w:rFonts w:ascii="Times New Roman" w:hAnsi="Times New Roman"/>
        </w:rPr>
        <w:t>-</w:t>
      </w:r>
      <w:r w:rsidRPr="00DA62BE">
        <w:rPr>
          <w:rFonts w:ascii="Times New Roman" w:hAnsi="Times New Roman"/>
          <w:lang w:val="en-US"/>
        </w:rPr>
        <w:t>civil</w:t>
      </w:r>
      <w:r w:rsidRPr="00DA62BE">
        <w:rPr>
          <w:rFonts w:ascii="Times New Roman" w:hAnsi="Times New Roman"/>
        </w:rPr>
        <w:t>-</w:t>
      </w:r>
      <w:r w:rsidRPr="00DA62BE">
        <w:rPr>
          <w:rFonts w:ascii="Times New Roman" w:hAnsi="Times New Roman"/>
          <w:lang w:val="en-US"/>
        </w:rPr>
        <w:t>war</w:t>
      </w:r>
      <w:r w:rsidRPr="00DA62BE">
        <w:rPr>
          <w:rFonts w:ascii="Times New Roman" w:hAnsi="Times New Roman"/>
        </w:rPr>
        <w:t>/330</w:t>
      </w:r>
      <w:r w:rsidRPr="00DA62BE">
        <w:rPr>
          <w:rFonts w:ascii="Times New Roman" w:hAnsi="Times New Roman"/>
          <w:lang w:val="en-US"/>
        </w:rPr>
        <w:t>C</w:t>
      </w:r>
      <w:r w:rsidRPr="00DA62BE">
        <w:rPr>
          <w:rFonts w:ascii="Times New Roman" w:hAnsi="Times New Roman"/>
        </w:rPr>
        <w:t>40</w:t>
      </w:r>
      <w:r w:rsidRPr="00DA62BE">
        <w:rPr>
          <w:rFonts w:ascii="Times New Roman" w:hAnsi="Times New Roman"/>
          <w:lang w:val="en-US"/>
        </w:rPr>
        <w:t>CA</w:t>
      </w:r>
      <w:r w:rsidRPr="00DA62BE">
        <w:rPr>
          <w:rFonts w:ascii="Times New Roman" w:hAnsi="Times New Roman"/>
        </w:rPr>
        <w:t>3925</w:t>
      </w:r>
      <w:r w:rsidRPr="00DA62BE">
        <w:rPr>
          <w:rFonts w:ascii="Times New Roman" w:hAnsi="Times New Roman"/>
          <w:lang w:val="en-US"/>
        </w:rPr>
        <w:t>F</w:t>
      </w:r>
      <w:r w:rsidRPr="00DA62BE">
        <w:rPr>
          <w:rFonts w:ascii="Times New Roman" w:hAnsi="Times New Roman"/>
        </w:rPr>
        <w:t>3</w:t>
      </w:r>
      <w:r w:rsidRPr="00DA62BE">
        <w:rPr>
          <w:rFonts w:ascii="Times New Roman" w:hAnsi="Times New Roman"/>
          <w:lang w:val="en-US"/>
        </w:rPr>
        <w:t>DA</w:t>
      </w:r>
      <w:r w:rsidRPr="00DA62BE">
        <w:rPr>
          <w:rFonts w:ascii="Times New Roman" w:hAnsi="Times New Roman"/>
        </w:rPr>
        <w:t>0</w:t>
      </w:r>
      <w:r w:rsidRPr="00DA62BE">
        <w:rPr>
          <w:rFonts w:ascii="Times New Roman" w:hAnsi="Times New Roman"/>
          <w:lang w:val="en-US"/>
        </w:rPr>
        <w:t>DDC</w:t>
      </w:r>
      <w:r w:rsidRPr="00DA62BE">
        <w:rPr>
          <w:rFonts w:ascii="Times New Roman" w:hAnsi="Times New Roman"/>
        </w:rPr>
        <w:t>93</w:t>
      </w:r>
      <w:r w:rsidRPr="00DA62BE">
        <w:rPr>
          <w:rFonts w:ascii="Times New Roman" w:hAnsi="Times New Roman"/>
          <w:lang w:val="en-US"/>
        </w:rPr>
        <w:t>BFA</w:t>
      </w:r>
      <w:r w:rsidRPr="00DA62BE">
        <w:rPr>
          <w:rFonts w:ascii="Times New Roman" w:hAnsi="Times New Roman"/>
        </w:rPr>
        <w:t>40</w:t>
      </w:r>
      <w:r w:rsidRPr="00DA62BE">
        <w:rPr>
          <w:rFonts w:ascii="Times New Roman" w:hAnsi="Times New Roman"/>
          <w:lang w:val="en-US"/>
        </w:rPr>
        <w:t>F</w:t>
      </w:r>
      <w:r w:rsidRPr="00DA62BE">
        <w:rPr>
          <w:rFonts w:ascii="Times New Roman" w:hAnsi="Times New Roman"/>
        </w:rPr>
        <w:t>5</w:t>
      </w:r>
      <w:r w:rsidRPr="00DA62BE">
        <w:rPr>
          <w:rFonts w:ascii="Times New Roman" w:hAnsi="Times New Roman"/>
          <w:lang w:val="en-US"/>
        </w:rPr>
        <w:t>C</w:t>
      </w:r>
      <w:r w:rsidRPr="00DA62BE">
        <w:rPr>
          <w:rFonts w:ascii="Times New Roman" w:hAnsi="Times New Roman"/>
        </w:rPr>
        <w:t>32</w:t>
      </w:r>
      <w:r>
        <w:rPr>
          <w:rFonts w:ascii="Times New Roman" w:hAnsi="Times New Roman"/>
        </w:rPr>
        <w:t xml:space="preserve"> </w:t>
      </w:r>
      <w:r w:rsidRPr="001706A4">
        <w:rPr>
          <w:rFonts w:ascii="Times New Roman" w:hAnsi="Times New Roman"/>
        </w:rPr>
        <w:t>(дата обращения: 22.05.2020)</w:t>
      </w:r>
    </w:p>
  </w:footnote>
  <w:footnote w:id="65">
    <w:p w14:paraId="6DFF6FC2" w14:textId="77777777" w:rsidR="00052C0D" w:rsidRPr="008D410B" w:rsidRDefault="00052C0D" w:rsidP="00131E98">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77" w:name="_Hlk41745121"/>
      <w:r w:rsidRPr="008D410B">
        <w:rPr>
          <w:rFonts w:ascii="Times New Roman" w:hAnsi="Times New Roman"/>
          <w:lang w:val="en-US"/>
        </w:rPr>
        <w:t xml:space="preserve">Zhukov, Y. External Resources and Indiscriminate Violence: Evidence from German-Occupied Belarus / Y. Zhukov // World Politics. – 2017. </w:t>
      </w:r>
      <w:r w:rsidRPr="008D410B">
        <w:rPr>
          <w:rFonts w:ascii="Times New Roman" w:hAnsi="Times New Roman"/>
        </w:rPr>
        <w:t xml:space="preserve">№ 69(1). – </w:t>
      </w:r>
      <w:r w:rsidRPr="008D410B">
        <w:rPr>
          <w:rFonts w:ascii="Times New Roman" w:hAnsi="Times New Roman"/>
          <w:lang w:val="en-US"/>
        </w:rPr>
        <w:t>P</w:t>
      </w:r>
      <w:r w:rsidRPr="008D410B">
        <w:rPr>
          <w:rFonts w:ascii="Times New Roman" w:hAnsi="Times New Roman"/>
        </w:rPr>
        <w:t xml:space="preserve">. 54 [Электронный ресурс]. - Режим доступа: </w:t>
      </w:r>
      <w:r w:rsidRPr="00DA62BE">
        <w:rPr>
          <w:rFonts w:ascii="Times New Roman" w:hAnsi="Times New Roman"/>
        </w:rPr>
        <w:t>https://www.cambridge.org/core/journals/world-politics/article/external-resources-and-indiscriminate-violence/2711403798AAB0A84CE5CEA425472F73</w:t>
      </w:r>
      <w:bookmarkEnd w:id="77"/>
      <w:r>
        <w:rPr>
          <w:rFonts w:ascii="Times New Roman" w:hAnsi="Times New Roman"/>
        </w:rPr>
        <w:t xml:space="preserve"> </w:t>
      </w:r>
      <w:r w:rsidRPr="001706A4">
        <w:rPr>
          <w:rFonts w:ascii="Times New Roman" w:hAnsi="Times New Roman"/>
        </w:rPr>
        <w:t>(дата обращения: 22.05.2020)</w:t>
      </w:r>
    </w:p>
  </w:footnote>
  <w:footnote w:id="66">
    <w:p w14:paraId="7B6F563E" w14:textId="77777777" w:rsidR="00052C0D" w:rsidRPr="001706A4" w:rsidRDefault="00052C0D" w:rsidP="00131E98">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Baum M., Zhukov. Y. Filtering Revolution: Reporting Bias in International Newspaper Coverage of the Libyan Civil War / M, Baum, Y. Zhukov // Journal of Peace Research. – 2015. </w:t>
      </w:r>
      <w:r w:rsidRPr="008D410B">
        <w:rPr>
          <w:rFonts w:ascii="Times New Roman" w:hAnsi="Times New Roman"/>
        </w:rPr>
        <w:t xml:space="preserve">№52(3). – </w:t>
      </w:r>
      <w:r w:rsidRPr="008D410B">
        <w:rPr>
          <w:rFonts w:ascii="Times New Roman" w:hAnsi="Times New Roman"/>
          <w:lang w:val="en-US"/>
        </w:rPr>
        <w:t>P</w:t>
      </w:r>
      <w:r w:rsidRPr="008D410B">
        <w:rPr>
          <w:rFonts w:ascii="Times New Roman" w:hAnsi="Times New Roman"/>
        </w:rPr>
        <w:t xml:space="preserve">. 384 [Электронный ресурс]. - Режим доступа: </w:t>
      </w:r>
      <w:r w:rsidRPr="00DA62BE">
        <w:rPr>
          <w:rFonts w:ascii="Times New Roman" w:hAnsi="Times New Roman"/>
          <w:lang w:val="en-US"/>
        </w:rPr>
        <w:t>https</w:t>
      </w:r>
      <w:r w:rsidRPr="00DA62BE">
        <w:rPr>
          <w:rFonts w:ascii="Times New Roman" w:hAnsi="Times New Roman"/>
        </w:rPr>
        <w:t>://</w:t>
      </w:r>
      <w:r w:rsidRPr="00DA62BE">
        <w:rPr>
          <w:rFonts w:ascii="Times New Roman" w:hAnsi="Times New Roman"/>
          <w:lang w:val="en-US"/>
        </w:rPr>
        <w:t>scholar</w:t>
      </w:r>
      <w:r w:rsidRPr="00DA62BE">
        <w:rPr>
          <w:rFonts w:ascii="Times New Roman" w:hAnsi="Times New Roman"/>
        </w:rPr>
        <w:t>.</w:t>
      </w:r>
      <w:proofErr w:type="spellStart"/>
      <w:r w:rsidRPr="00DA62BE">
        <w:rPr>
          <w:rFonts w:ascii="Times New Roman" w:hAnsi="Times New Roman"/>
          <w:lang w:val="en-US"/>
        </w:rPr>
        <w:t>harvard</w:t>
      </w:r>
      <w:proofErr w:type="spellEnd"/>
      <w:r w:rsidRPr="00DA62BE">
        <w:rPr>
          <w:rFonts w:ascii="Times New Roman" w:hAnsi="Times New Roman"/>
        </w:rPr>
        <w:t>.</w:t>
      </w:r>
      <w:proofErr w:type="spellStart"/>
      <w:r w:rsidRPr="00DA62BE">
        <w:rPr>
          <w:rFonts w:ascii="Times New Roman" w:hAnsi="Times New Roman"/>
          <w:lang w:val="en-US"/>
        </w:rPr>
        <w:t>edu</w:t>
      </w:r>
      <w:proofErr w:type="spellEnd"/>
      <w:r w:rsidRPr="00DA62BE">
        <w:rPr>
          <w:rFonts w:ascii="Times New Roman" w:hAnsi="Times New Roman"/>
        </w:rPr>
        <w:t>/</w:t>
      </w:r>
      <w:proofErr w:type="spellStart"/>
      <w:r w:rsidRPr="00DA62BE">
        <w:rPr>
          <w:rFonts w:ascii="Times New Roman" w:hAnsi="Times New Roman"/>
          <w:lang w:val="en-US"/>
        </w:rPr>
        <w:t>zhukov</w:t>
      </w:r>
      <w:proofErr w:type="spellEnd"/>
      <w:r w:rsidRPr="00DA62BE">
        <w:rPr>
          <w:rFonts w:ascii="Times New Roman" w:hAnsi="Times New Roman"/>
        </w:rPr>
        <w:t>/</w:t>
      </w:r>
      <w:r w:rsidRPr="00DA62BE">
        <w:rPr>
          <w:rFonts w:ascii="Times New Roman" w:hAnsi="Times New Roman"/>
          <w:lang w:val="en-US"/>
        </w:rPr>
        <w:t>filtering</w:t>
      </w:r>
      <w:r w:rsidRPr="00DA62BE">
        <w:rPr>
          <w:rFonts w:ascii="Times New Roman" w:hAnsi="Times New Roman"/>
        </w:rPr>
        <w:t>-</w:t>
      </w:r>
      <w:r w:rsidRPr="00DA62BE">
        <w:rPr>
          <w:rFonts w:ascii="Times New Roman" w:hAnsi="Times New Roman"/>
          <w:lang w:val="en-US"/>
        </w:rPr>
        <w:t>revolution</w:t>
      </w:r>
      <w:r w:rsidRPr="00DA62BE">
        <w:rPr>
          <w:rFonts w:ascii="Times New Roman" w:hAnsi="Times New Roman"/>
        </w:rPr>
        <w:t>-</w:t>
      </w:r>
      <w:r w:rsidRPr="00DA62BE">
        <w:rPr>
          <w:rFonts w:ascii="Times New Roman" w:hAnsi="Times New Roman"/>
          <w:lang w:val="en-US"/>
        </w:rPr>
        <w:t>reporting</w:t>
      </w:r>
      <w:r w:rsidRPr="00DA62BE">
        <w:rPr>
          <w:rFonts w:ascii="Times New Roman" w:hAnsi="Times New Roman"/>
        </w:rPr>
        <w:t>-</w:t>
      </w:r>
      <w:r w:rsidRPr="00DA62BE">
        <w:rPr>
          <w:rFonts w:ascii="Times New Roman" w:hAnsi="Times New Roman"/>
          <w:lang w:val="en-US"/>
        </w:rPr>
        <w:t>bias</w:t>
      </w:r>
      <w:r w:rsidRPr="00DA62BE">
        <w:rPr>
          <w:rFonts w:ascii="Times New Roman" w:hAnsi="Times New Roman"/>
        </w:rPr>
        <w:t>-</w:t>
      </w:r>
      <w:r w:rsidRPr="00DA62BE">
        <w:rPr>
          <w:rFonts w:ascii="Times New Roman" w:hAnsi="Times New Roman"/>
          <w:lang w:val="en-US"/>
        </w:rPr>
        <w:t>international</w:t>
      </w:r>
      <w:r w:rsidRPr="00DA62BE">
        <w:rPr>
          <w:rFonts w:ascii="Times New Roman" w:hAnsi="Times New Roman"/>
        </w:rPr>
        <w:t>-</w:t>
      </w:r>
      <w:r w:rsidRPr="00DA62BE">
        <w:rPr>
          <w:rFonts w:ascii="Times New Roman" w:hAnsi="Times New Roman"/>
          <w:lang w:val="en-US"/>
        </w:rPr>
        <w:t>newspaper</w:t>
      </w:r>
      <w:r w:rsidRPr="00DA62BE">
        <w:rPr>
          <w:rFonts w:ascii="Times New Roman" w:hAnsi="Times New Roman"/>
        </w:rPr>
        <w:t>-</w:t>
      </w:r>
      <w:r w:rsidRPr="00DA62BE">
        <w:rPr>
          <w:rFonts w:ascii="Times New Roman" w:hAnsi="Times New Roman"/>
          <w:lang w:val="en-US"/>
        </w:rPr>
        <w:t>coverage</w:t>
      </w:r>
      <w:r w:rsidRPr="00DA62BE">
        <w:rPr>
          <w:rFonts w:ascii="Times New Roman" w:hAnsi="Times New Roman"/>
        </w:rPr>
        <w:t>-</w:t>
      </w:r>
      <w:proofErr w:type="spellStart"/>
      <w:r w:rsidRPr="00DA62BE">
        <w:rPr>
          <w:rFonts w:ascii="Times New Roman" w:hAnsi="Times New Roman"/>
          <w:lang w:val="en-US"/>
        </w:rPr>
        <w:t>libyan</w:t>
      </w:r>
      <w:proofErr w:type="spellEnd"/>
      <w:r w:rsidRPr="00DA62BE">
        <w:rPr>
          <w:rFonts w:ascii="Times New Roman" w:hAnsi="Times New Roman"/>
        </w:rPr>
        <w:t>-</w:t>
      </w:r>
      <w:r w:rsidRPr="00DA62BE">
        <w:rPr>
          <w:rFonts w:ascii="Times New Roman" w:hAnsi="Times New Roman"/>
          <w:lang w:val="en-US"/>
        </w:rPr>
        <w:t>civil</w:t>
      </w:r>
      <w:r w:rsidRPr="00DA62BE">
        <w:rPr>
          <w:rFonts w:ascii="Times New Roman" w:hAnsi="Times New Roman"/>
        </w:rPr>
        <w:t>-</w:t>
      </w:r>
      <w:r w:rsidRPr="00DA62BE">
        <w:rPr>
          <w:rFonts w:ascii="Times New Roman" w:hAnsi="Times New Roman"/>
          <w:lang w:val="en-US"/>
        </w:rPr>
        <w:t>war</w:t>
      </w:r>
      <w:r>
        <w:rPr>
          <w:rFonts w:ascii="Times New Roman" w:hAnsi="Times New Roman"/>
        </w:rPr>
        <w:t xml:space="preserve"> </w:t>
      </w:r>
      <w:r w:rsidRPr="001706A4">
        <w:rPr>
          <w:rFonts w:ascii="Times New Roman" w:hAnsi="Times New Roman"/>
        </w:rPr>
        <w:t>(дата обращения: 22.05.2020)</w:t>
      </w:r>
    </w:p>
  </w:footnote>
  <w:footnote w:id="67">
    <w:p w14:paraId="794C7098" w14:textId="77777777" w:rsidR="00052C0D" w:rsidRPr="008D410B" w:rsidRDefault="00052C0D" w:rsidP="00131E98">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proofErr w:type="spellStart"/>
      <w:r w:rsidRPr="008D410B">
        <w:rPr>
          <w:rFonts w:ascii="Times New Roman" w:hAnsi="Times New Roman"/>
          <w:lang w:val="en-US"/>
        </w:rPr>
        <w:t>Gehlbach</w:t>
      </w:r>
      <w:proofErr w:type="spellEnd"/>
      <w:r w:rsidRPr="008D410B">
        <w:rPr>
          <w:rFonts w:ascii="Times New Roman" w:hAnsi="Times New Roman"/>
          <w:lang w:val="en-US"/>
        </w:rPr>
        <w:t xml:space="preserve"> S., </w:t>
      </w:r>
      <w:proofErr w:type="spellStart"/>
      <w:r w:rsidRPr="008D410B">
        <w:rPr>
          <w:rFonts w:ascii="Times New Roman" w:hAnsi="Times New Roman"/>
          <w:lang w:val="en-US"/>
        </w:rPr>
        <w:t>Sonin</w:t>
      </w:r>
      <w:proofErr w:type="spellEnd"/>
      <w:r w:rsidRPr="008D410B">
        <w:rPr>
          <w:rFonts w:ascii="Times New Roman" w:hAnsi="Times New Roman"/>
          <w:lang w:val="en-US"/>
        </w:rPr>
        <w:t xml:space="preserve">, K., </w:t>
      </w:r>
      <w:proofErr w:type="spellStart"/>
      <w:r w:rsidRPr="008D410B">
        <w:rPr>
          <w:rFonts w:ascii="Times New Roman" w:hAnsi="Times New Roman"/>
          <w:lang w:val="en-US"/>
        </w:rPr>
        <w:t>Zhuravskaya</w:t>
      </w:r>
      <w:proofErr w:type="spellEnd"/>
      <w:r w:rsidRPr="008D410B">
        <w:rPr>
          <w:rFonts w:ascii="Times New Roman" w:hAnsi="Times New Roman"/>
          <w:lang w:val="en-US"/>
        </w:rPr>
        <w:t xml:space="preserve">, E. Businessman Candidates / S. </w:t>
      </w:r>
      <w:proofErr w:type="spellStart"/>
      <w:r w:rsidRPr="008D410B">
        <w:rPr>
          <w:rFonts w:ascii="Times New Roman" w:hAnsi="Times New Roman"/>
          <w:lang w:val="en-US"/>
        </w:rPr>
        <w:t>Gehlbach</w:t>
      </w:r>
      <w:proofErr w:type="spellEnd"/>
      <w:r w:rsidRPr="008D410B">
        <w:rPr>
          <w:rFonts w:ascii="Times New Roman" w:hAnsi="Times New Roman"/>
          <w:lang w:val="en-US"/>
        </w:rPr>
        <w:t xml:space="preserve">, </w:t>
      </w:r>
      <w:proofErr w:type="spellStart"/>
      <w:proofErr w:type="gramStart"/>
      <w:r w:rsidRPr="008D410B">
        <w:rPr>
          <w:rFonts w:ascii="Times New Roman" w:hAnsi="Times New Roman"/>
          <w:lang w:val="en-US"/>
        </w:rPr>
        <w:t>K.Sonin</w:t>
      </w:r>
      <w:proofErr w:type="spellEnd"/>
      <w:proofErr w:type="gramEnd"/>
      <w:r w:rsidRPr="008D410B">
        <w:rPr>
          <w:rFonts w:ascii="Times New Roman" w:hAnsi="Times New Roman"/>
          <w:lang w:val="en-US"/>
        </w:rPr>
        <w:t xml:space="preserve">, E. </w:t>
      </w:r>
      <w:proofErr w:type="spellStart"/>
      <w:r w:rsidRPr="008D410B">
        <w:rPr>
          <w:rFonts w:ascii="Times New Roman" w:hAnsi="Times New Roman"/>
          <w:lang w:val="en-US"/>
        </w:rPr>
        <w:t>Zhuravskaya</w:t>
      </w:r>
      <w:proofErr w:type="spellEnd"/>
      <w:r w:rsidRPr="008D410B">
        <w:rPr>
          <w:rFonts w:ascii="Times New Roman" w:hAnsi="Times New Roman"/>
          <w:lang w:val="en-US"/>
        </w:rPr>
        <w:t xml:space="preserve"> // American Journal of Political Science. – 2010. </w:t>
      </w:r>
      <w:r w:rsidRPr="008D410B">
        <w:rPr>
          <w:rFonts w:ascii="Times New Roman" w:hAnsi="Times New Roman"/>
        </w:rPr>
        <w:t xml:space="preserve">№ 54 (3). – </w:t>
      </w:r>
      <w:r w:rsidRPr="008D410B">
        <w:rPr>
          <w:rFonts w:ascii="Times New Roman" w:hAnsi="Times New Roman"/>
          <w:lang w:val="en-US"/>
        </w:rPr>
        <w:t>P</w:t>
      </w:r>
      <w:r w:rsidRPr="008D410B">
        <w:rPr>
          <w:rFonts w:ascii="Times New Roman" w:hAnsi="Times New Roman"/>
        </w:rPr>
        <w:t xml:space="preserve">. 718 [Электронный ресурс]. - Режим доступа: </w:t>
      </w:r>
      <w:r w:rsidRPr="00DA62BE">
        <w:rPr>
          <w:rFonts w:ascii="Times New Roman" w:hAnsi="Times New Roman"/>
          <w:lang w:val="en-US"/>
        </w:rPr>
        <w:t>https</w:t>
      </w:r>
      <w:r w:rsidRPr="00DA62BE">
        <w:rPr>
          <w:rFonts w:ascii="Times New Roman" w:hAnsi="Times New Roman"/>
        </w:rPr>
        <w:t>://</w:t>
      </w:r>
      <w:r w:rsidRPr="00DA62BE">
        <w:rPr>
          <w:rFonts w:ascii="Times New Roman" w:hAnsi="Times New Roman"/>
          <w:lang w:val="en-US"/>
        </w:rPr>
        <w:t>www</w:t>
      </w:r>
      <w:r w:rsidRPr="00DA62BE">
        <w:rPr>
          <w:rFonts w:ascii="Times New Roman" w:hAnsi="Times New Roman"/>
        </w:rPr>
        <w:t>.</w:t>
      </w:r>
      <w:proofErr w:type="spellStart"/>
      <w:r w:rsidRPr="00DA62BE">
        <w:rPr>
          <w:rFonts w:ascii="Times New Roman" w:hAnsi="Times New Roman"/>
          <w:lang w:val="en-US"/>
        </w:rPr>
        <w:t>jstor</w:t>
      </w:r>
      <w:proofErr w:type="spellEnd"/>
      <w:r w:rsidRPr="00DA62BE">
        <w:rPr>
          <w:rFonts w:ascii="Times New Roman" w:hAnsi="Times New Roman"/>
        </w:rPr>
        <w:t>.</w:t>
      </w:r>
      <w:r w:rsidRPr="00DA62BE">
        <w:rPr>
          <w:rFonts w:ascii="Times New Roman" w:hAnsi="Times New Roman"/>
          <w:lang w:val="en-US"/>
        </w:rPr>
        <w:t>org</w:t>
      </w:r>
      <w:r w:rsidRPr="00DA62BE">
        <w:rPr>
          <w:rFonts w:ascii="Times New Roman" w:hAnsi="Times New Roman"/>
        </w:rPr>
        <w:t>/</w:t>
      </w:r>
      <w:r w:rsidRPr="00DA62BE">
        <w:rPr>
          <w:rFonts w:ascii="Times New Roman" w:hAnsi="Times New Roman"/>
          <w:lang w:val="en-US"/>
        </w:rPr>
        <w:t>stable</w:t>
      </w:r>
      <w:r w:rsidRPr="00DA62BE">
        <w:rPr>
          <w:rFonts w:ascii="Times New Roman" w:hAnsi="Times New Roman"/>
        </w:rPr>
        <w:t>/27821948?</w:t>
      </w:r>
      <w:r w:rsidRPr="00DA62BE">
        <w:rPr>
          <w:rFonts w:ascii="Times New Roman" w:hAnsi="Times New Roman"/>
          <w:lang w:val="en-US"/>
        </w:rPr>
        <w:t>seq</w:t>
      </w:r>
      <w:r w:rsidRPr="00DA62BE">
        <w:rPr>
          <w:rFonts w:ascii="Times New Roman" w:hAnsi="Times New Roman"/>
        </w:rPr>
        <w:t>=1</w:t>
      </w:r>
      <w:r>
        <w:rPr>
          <w:rFonts w:ascii="Times New Roman" w:hAnsi="Times New Roman"/>
        </w:rPr>
        <w:t xml:space="preserve"> </w:t>
      </w:r>
      <w:r w:rsidRPr="001706A4">
        <w:rPr>
          <w:rFonts w:ascii="Times New Roman" w:hAnsi="Times New Roman"/>
        </w:rPr>
        <w:t>(дата обращения: 22.05.2020)</w:t>
      </w:r>
    </w:p>
  </w:footnote>
  <w:footnote w:id="68">
    <w:p w14:paraId="048882F7" w14:textId="77777777" w:rsidR="00052C0D" w:rsidRPr="008D410B" w:rsidRDefault="00052C0D" w:rsidP="00131E98">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78" w:name="_Hlk41745996"/>
      <w:proofErr w:type="spellStart"/>
      <w:r w:rsidRPr="008D410B">
        <w:rPr>
          <w:rFonts w:ascii="Times New Roman" w:hAnsi="Times New Roman"/>
          <w:lang w:val="en-US"/>
        </w:rPr>
        <w:t>Denisova</w:t>
      </w:r>
      <w:proofErr w:type="spellEnd"/>
      <w:r w:rsidRPr="008D410B">
        <w:rPr>
          <w:rFonts w:ascii="Times New Roman" w:hAnsi="Times New Roman"/>
          <w:lang w:val="en-US"/>
        </w:rPr>
        <w:t xml:space="preserve"> I., Eller,</w:t>
      </w:r>
      <w:r>
        <w:rPr>
          <w:rFonts w:ascii="Times New Roman" w:hAnsi="Times New Roman"/>
          <w:lang w:val="en-US"/>
        </w:rPr>
        <w:t xml:space="preserve"> M., Frye, T., </w:t>
      </w:r>
      <w:proofErr w:type="spellStart"/>
      <w:r>
        <w:rPr>
          <w:rFonts w:ascii="Times New Roman" w:hAnsi="Times New Roman"/>
          <w:lang w:val="en-US"/>
        </w:rPr>
        <w:t>Zhuravskaya</w:t>
      </w:r>
      <w:proofErr w:type="spellEnd"/>
      <w:r>
        <w:rPr>
          <w:rFonts w:ascii="Times New Roman" w:hAnsi="Times New Roman"/>
          <w:lang w:val="en-US"/>
        </w:rPr>
        <w:t xml:space="preserve">, E. </w:t>
      </w:r>
      <w:r w:rsidRPr="008D410B">
        <w:rPr>
          <w:rFonts w:ascii="Times New Roman" w:hAnsi="Times New Roman"/>
          <w:lang w:val="en-US"/>
        </w:rPr>
        <w:t xml:space="preserve">Who Wants to Revise Privatization? The Complementarity of Market Skills and Institutions / I. </w:t>
      </w:r>
      <w:proofErr w:type="spellStart"/>
      <w:r w:rsidRPr="008D410B">
        <w:rPr>
          <w:rFonts w:ascii="Times New Roman" w:hAnsi="Times New Roman"/>
          <w:lang w:val="en-US"/>
        </w:rPr>
        <w:t>Denisova</w:t>
      </w:r>
      <w:proofErr w:type="spellEnd"/>
      <w:r w:rsidRPr="008D410B">
        <w:rPr>
          <w:rFonts w:ascii="Times New Roman" w:hAnsi="Times New Roman"/>
          <w:lang w:val="en-US"/>
        </w:rPr>
        <w:t>, M. Eller, T,</w:t>
      </w:r>
      <w:r w:rsidRPr="004F79E1">
        <w:rPr>
          <w:rFonts w:ascii="Times New Roman" w:hAnsi="Times New Roman"/>
          <w:lang w:val="en-US"/>
        </w:rPr>
        <w:t xml:space="preserve"> </w:t>
      </w:r>
      <w:r w:rsidRPr="008D410B">
        <w:rPr>
          <w:rFonts w:ascii="Times New Roman" w:hAnsi="Times New Roman"/>
          <w:lang w:val="en-US"/>
        </w:rPr>
        <w:t xml:space="preserve">Frye, E. </w:t>
      </w:r>
      <w:proofErr w:type="spellStart"/>
      <w:r w:rsidRPr="008D410B">
        <w:rPr>
          <w:rFonts w:ascii="Times New Roman" w:hAnsi="Times New Roman"/>
          <w:lang w:val="en-US"/>
        </w:rPr>
        <w:t>Zhuravskaya</w:t>
      </w:r>
      <w:proofErr w:type="spellEnd"/>
      <w:r w:rsidRPr="008D410B">
        <w:rPr>
          <w:rFonts w:ascii="Times New Roman" w:hAnsi="Times New Roman"/>
          <w:lang w:val="en-US"/>
        </w:rPr>
        <w:t xml:space="preserve"> // The American Political Science Review. – 2009. </w:t>
      </w:r>
      <w:r w:rsidRPr="008D410B">
        <w:rPr>
          <w:rFonts w:ascii="Times New Roman" w:hAnsi="Times New Roman"/>
        </w:rPr>
        <w:t xml:space="preserve">№ 103(2). – </w:t>
      </w:r>
      <w:r w:rsidRPr="008D410B">
        <w:rPr>
          <w:rFonts w:ascii="Times New Roman" w:hAnsi="Times New Roman"/>
          <w:lang w:val="en-US"/>
        </w:rPr>
        <w:t>P</w:t>
      </w:r>
      <w:r w:rsidRPr="008D410B">
        <w:rPr>
          <w:rFonts w:ascii="Times New Roman" w:hAnsi="Times New Roman"/>
        </w:rPr>
        <w:t xml:space="preserve">. 284 [Электронный ресурс]. - Режим доступа: </w:t>
      </w:r>
      <w:r w:rsidRPr="00DA62BE">
        <w:rPr>
          <w:rFonts w:ascii="Times New Roman" w:hAnsi="Times New Roman"/>
          <w:lang w:val="en-US"/>
        </w:rPr>
        <w:t>https</w:t>
      </w:r>
      <w:r w:rsidRPr="00DA62BE">
        <w:rPr>
          <w:rFonts w:ascii="Times New Roman" w:hAnsi="Times New Roman"/>
        </w:rPr>
        <w:t>://</w:t>
      </w:r>
      <w:r w:rsidRPr="00DA62BE">
        <w:rPr>
          <w:rFonts w:ascii="Times New Roman" w:hAnsi="Times New Roman"/>
          <w:lang w:val="en-US"/>
        </w:rPr>
        <w:t>www</w:t>
      </w:r>
      <w:r w:rsidRPr="00DA62BE">
        <w:rPr>
          <w:rFonts w:ascii="Times New Roman" w:hAnsi="Times New Roman"/>
        </w:rPr>
        <w:t>.</w:t>
      </w:r>
      <w:proofErr w:type="spellStart"/>
      <w:r w:rsidRPr="00DA62BE">
        <w:rPr>
          <w:rFonts w:ascii="Times New Roman" w:hAnsi="Times New Roman"/>
          <w:lang w:val="en-US"/>
        </w:rPr>
        <w:t>jstor</w:t>
      </w:r>
      <w:proofErr w:type="spellEnd"/>
      <w:r w:rsidRPr="00DA62BE">
        <w:rPr>
          <w:rFonts w:ascii="Times New Roman" w:hAnsi="Times New Roman"/>
        </w:rPr>
        <w:t>.</w:t>
      </w:r>
      <w:r w:rsidRPr="00DA62BE">
        <w:rPr>
          <w:rFonts w:ascii="Times New Roman" w:hAnsi="Times New Roman"/>
          <w:lang w:val="en-US"/>
        </w:rPr>
        <w:t>org</w:t>
      </w:r>
      <w:r w:rsidRPr="00DA62BE">
        <w:rPr>
          <w:rFonts w:ascii="Times New Roman" w:hAnsi="Times New Roman"/>
        </w:rPr>
        <w:t>/</w:t>
      </w:r>
      <w:r w:rsidRPr="00DA62BE">
        <w:rPr>
          <w:rFonts w:ascii="Times New Roman" w:hAnsi="Times New Roman"/>
          <w:lang w:val="en-US"/>
        </w:rPr>
        <w:t>stable</w:t>
      </w:r>
      <w:r w:rsidRPr="00DA62BE">
        <w:rPr>
          <w:rFonts w:ascii="Times New Roman" w:hAnsi="Times New Roman"/>
        </w:rPr>
        <w:t>/27798502?</w:t>
      </w:r>
      <w:r w:rsidRPr="00DA62BE">
        <w:rPr>
          <w:rFonts w:ascii="Times New Roman" w:hAnsi="Times New Roman"/>
          <w:lang w:val="en-US"/>
        </w:rPr>
        <w:t>seq</w:t>
      </w:r>
      <w:r w:rsidRPr="00DA62BE">
        <w:rPr>
          <w:rFonts w:ascii="Times New Roman" w:hAnsi="Times New Roman"/>
        </w:rPr>
        <w:t>=1</w:t>
      </w:r>
      <w:bookmarkEnd w:id="78"/>
      <w:r>
        <w:rPr>
          <w:rFonts w:ascii="Times New Roman" w:hAnsi="Times New Roman"/>
        </w:rPr>
        <w:t xml:space="preserve"> </w:t>
      </w:r>
      <w:r w:rsidRPr="001706A4">
        <w:rPr>
          <w:rFonts w:ascii="Times New Roman" w:hAnsi="Times New Roman"/>
        </w:rPr>
        <w:t>(дата обращения: 22.05.2020)</w:t>
      </w:r>
    </w:p>
  </w:footnote>
  <w:footnote w:id="69">
    <w:p w14:paraId="0414E812" w14:textId="77777777" w:rsidR="00052C0D" w:rsidRPr="001706A4" w:rsidRDefault="00052C0D" w:rsidP="00131E98">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79" w:name="_Hlk41746092"/>
      <w:proofErr w:type="spellStart"/>
      <w:r w:rsidRPr="008D410B">
        <w:rPr>
          <w:rFonts w:ascii="Times New Roman" w:hAnsi="Times New Roman"/>
          <w:lang w:val="en-US"/>
        </w:rPr>
        <w:t>Gaibulloev</w:t>
      </w:r>
      <w:proofErr w:type="spellEnd"/>
      <w:r w:rsidRPr="008D410B">
        <w:rPr>
          <w:rFonts w:ascii="Times New Roman" w:hAnsi="Times New Roman"/>
          <w:lang w:val="en-US"/>
        </w:rPr>
        <w:t xml:space="preserve"> K., Sandler T., Sul D. Dynamic Panel Analysis under Cross-Sectional Dependence / K. </w:t>
      </w:r>
      <w:proofErr w:type="spellStart"/>
      <w:r w:rsidRPr="008D410B">
        <w:rPr>
          <w:rFonts w:ascii="Times New Roman" w:hAnsi="Times New Roman"/>
          <w:lang w:val="en-US"/>
        </w:rPr>
        <w:t>Gaibulloev</w:t>
      </w:r>
      <w:proofErr w:type="spellEnd"/>
      <w:r w:rsidRPr="008D410B">
        <w:rPr>
          <w:rFonts w:ascii="Times New Roman" w:hAnsi="Times New Roman"/>
          <w:lang w:val="en-US"/>
        </w:rPr>
        <w:t xml:space="preserve">, T. Sandler, D. Sul // Political Analysis. – 2014. </w:t>
      </w:r>
      <w:r w:rsidRPr="008D410B">
        <w:rPr>
          <w:rFonts w:ascii="Times New Roman" w:hAnsi="Times New Roman"/>
        </w:rPr>
        <w:t xml:space="preserve">№ 22(2). – </w:t>
      </w:r>
      <w:r w:rsidRPr="008D410B">
        <w:rPr>
          <w:rFonts w:ascii="Times New Roman" w:hAnsi="Times New Roman"/>
          <w:lang w:val="en-US"/>
        </w:rPr>
        <w:t>P</w:t>
      </w:r>
      <w:r w:rsidRPr="008D410B">
        <w:rPr>
          <w:rFonts w:ascii="Times New Roman" w:hAnsi="Times New Roman"/>
        </w:rPr>
        <w:t xml:space="preserve">. 258 [Электронный ресурс]. - Режим доступа: </w:t>
      </w:r>
      <w:r w:rsidRPr="00DA62BE">
        <w:rPr>
          <w:rFonts w:ascii="Times New Roman" w:hAnsi="Times New Roman"/>
          <w:lang w:val="en-US"/>
        </w:rPr>
        <w:t>https</w:t>
      </w:r>
      <w:r w:rsidRPr="00DA62BE">
        <w:rPr>
          <w:rFonts w:ascii="Times New Roman" w:hAnsi="Times New Roman"/>
        </w:rPr>
        <w:t>://</w:t>
      </w:r>
      <w:r w:rsidRPr="00DA62BE">
        <w:rPr>
          <w:rFonts w:ascii="Times New Roman" w:hAnsi="Times New Roman"/>
          <w:lang w:val="en-US"/>
        </w:rPr>
        <w:t>www</w:t>
      </w:r>
      <w:r w:rsidRPr="00DA62BE">
        <w:rPr>
          <w:rFonts w:ascii="Times New Roman" w:hAnsi="Times New Roman"/>
        </w:rPr>
        <w:t>.</w:t>
      </w:r>
      <w:proofErr w:type="spellStart"/>
      <w:r w:rsidRPr="00DA62BE">
        <w:rPr>
          <w:rFonts w:ascii="Times New Roman" w:hAnsi="Times New Roman"/>
          <w:lang w:val="en-US"/>
        </w:rPr>
        <w:t>cambridge</w:t>
      </w:r>
      <w:proofErr w:type="spellEnd"/>
      <w:r w:rsidRPr="00DA62BE">
        <w:rPr>
          <w:rFonts w:ascii="Times New Roman" w:hAnsi="Times New Roman"/>
        </w:rPr>
        <w:t>.</w:t>
      </w:r>
      <w:r w:rsidRPr="00DA62BE">
        <w:rPr>
          <w:rFonts w:ascii="Times New Roman" w:hAnsi="Times New Roman"/>
          <w:lang w:val="en-US"/>
        </w:rPr>
        <w:t>org</w:t>
      </w:r>
      <w:r w:rsidRPr="00DA62BE">
        <w:rPr>
          <w:rFonts w:ascii="Times New Roman" w:hAnsi="Times New Roman"/>
        </w:rPr>
        <w:t>/</w:t>
      </w:r>
      <w:r w:rsidRPr="00DA62BE">
        <w:rPr>
          <w:rFonts w:ascii="Times New Roman" w:hAnsi="Times New Roman"/>
          <w:lang w:val="en-US"/>
        </w:rPr>
        <w:t>core</w:t>
      </w:r>
      <w:r w:rsidRPr="00DA62BE">
        <w:rPr>
          <w:rFonts w:ascii="Times New Roman" w:hAnsi="Times New Roman"/>
        </w:rPr>
        <w:t>/</w:t>
      </w:r>
      <w:r w:rsidRPr="00DA62BE">
        <w:rPr>
          <w:rFonts w:ascii="Times New Roman" w:hAnsi="Times New Roman"/>
          <w:lang w:val="en-US"/>
        </w:rPr>
        <w:t>journals</w:t>
      </w:r>
      <w:r w:rsidRPr="00DA62BE">
        <w:rPr>
          <w:rFonts w:ascii="Times New Roman" w:hAnsi="Times New Roman"/>
        </w:rPr>
        <w:t>/</w:t>
      </w:r>
      <w:r w:rsidRPr="00DA62BE">
        <w:rPr>
          <w:rFonts w:ascii="Times New Roman" w:hAnsi="Times New Roman"/>
          <w:lang w:val="en-US"/>
        </w:rPr>
        <w:t>political</w:t>
      </w:r>
      <w:r w:rsidRPr="00DA62BE">
        <w:rPr>
          <w:rFonts w:ascii="Times New Roman" w:hAnsi="Times New Roman"/>
        </w:rPr>
        <w:t>-</w:t>
      </w:r>
      <w:r w:rsidRPr="00DA62BE">
        <w:rPr>
          <w:rFonts w:ascii="Times New Roman" w:hAnsi="Times New Roman"/>
          <w:lang w:val="en-US"/>
        </w:rPr>
        <w:t>analysis</w:t>
      </w:r>
      <w:r w:rsidRPr="00DA62BE">
        <w:rPr>
          <w:rFonts w:ascii="Times New Roman" w:hAnsi="Times New Roman"/>
        </w:rPr>
        <w:t>/</w:t>
      </w:r>
      <w:r w:rsidRPr="00DA62BE">
        <w:rPr>
          <w:rFonts w:ascii="Times New Roman" w:hAnsi="Times New Roman"/>
          <w:lang w:val="en-US"/>
        </w:rPr>
        <w:t>article</w:t>
      </w:r>
      <w:r w:rsidRPr="00DA62BE">
        <w:rPr>
          <w:rFonts w:ascii="Times New Roman" w:hAnsi="Times New Roman"/>
        </w:rPr>
        <w:t>/</w:t>
      </w:r>
      <w:r w:rsidRPr="00DA62BE">
        <w:rPr>
          <w:rFonts w:ascii="Times New Roman" w:hAnsi="Times New Roman"/>
          <w:lang w:val="en-US"/>
        </w:rPr>
        <w:t>dynamic</w:t>
      </w:r>
      <w:r w:rsidRPr="00DA62BE">
        <w:rPr>
          <w:rFonts w:ascii="Times New Roman" w:hAnsi="Times New Roman"/>
        </w:rPr>
        <w:t>-</w:t>
      </w:r>
      <w:r w:rsidRPr="00DA62BE">
        <w:rPr>
          <w:rFonts w:ascii="Times New Roman" w:hAnsi="Times New Roman"/>
          <w:lang w:val="en-US"/>
        </w:rPr>
        <w:t>panel</w:t>
      </w:r>
      <w:r w:rsidRPr="00DA62BE">
        <w:rPr>
          <w:rFonts w:ascii="Times New Roman" w:hAnsi="Times New Roman"/>
        </w:rPr>
        <w:t>-</w:t>
      </w:r>
      <w:r w:rsidRPr="00DA62BE">
        <w:rPr>
          <w:rFonts w:ascii="Times New Roman" w:hAnsi="Times New Roman"/>
          <w:lang w:val="en-US"/>
        </w:rPr>
        <w:t>analysis</w:t>
      </w:r>
      <w:r w:rsidRPr="00DA62BE">
        <w:rPr>
          <w:rFonts w:ascii="Times New Roman" w:hAnsi="Times New Roman"/>
        </w:rPr>
        <w:t>-</w:t>
      </w:r>
      <w:r w:rsidRPr="00DA62BE">
        <w:rPr>
          <w:rFonts w:ascii="Times New Roman" w:hAnsi="Times New Roman"/>
          <w:lang w:val="en-US"/>
        </w:rPr>
        <w:t>under</w:t>
      </w:r>
      <w:r w:rsidRPr="00DA62BE">
        <w:rPr>
          <w:rFonts w:ascii="Times New Roman" w:hAnsi="Times New Roman"/>
        </w:rPr>
        <w:t>-</w:t>
      </w:r>
      <w:proofErr w:type="spellStart"/>
      <w:r w:rsidRPr="00DA62BE">
        <w:rPr>
          <w:rFonts w:ascii="Times New Roman" w:hAnsi="Times New Roman"/>
          <w:lang w:val="en-US"/>
        </w:rPr>
        <w:t>crosssectional</w:t>
      </w:r>
      <w:proofErr w:type="spellEnd"/>
      <w:r w:rsidRPr="00DA62BE">
        <w:rPr>
          <w:rFonts w:ascii="Times New Roman" w:hAnsi="Times New Roman"/>
        </w:rPr>
        <w:t>-</w:t>
      </w:r>
      <w:r w:rsidRPr="00DA62BE">
        <w:rPr>
          <w:rFonts w:ascii="Times New Roman" w:hAnsi="Times New Roman"/>
          <w:lang w:val="en-US"/>
        </w:rPr>
        <w:t>dependence</w:t>
      </w:r>
      <w:r w:rsidRPr="00DA62BE">
        <w:rPr>
          <w:rFonts w:ascii="Times New Roman" w:hAnsi="Times New Roman"/>
        </w:rPr>
        <w:t>/88101</w:t>
      </w:r>
      <w:r w:rsidRPr="00DA62BE">
        <w:rPr>
          <w:rFonts w:ascii="Times New Roman" w:hAnsi="Times New Roman"/>
          <w:lang w:val="en-US"/>
        </w:rPr>
        <w:t>DECF</w:t>
      </w:r>
      <w:r w:rsidRPr="00DA62BE">
        <w:rPr>
          <w:rFonts w:ascii="Times New Roman" w:hAnsi="Times New Roman"/>
        </w:rPr>
        <w:t>0</w:t>
      </w:r>
      <w:r w:rsidRPr="00DA62BE">
        <w:rPr>
          <w:rFonts w:ascii="Times New Roman" w:hAnsi="Times New Roman"/>
          <w:lang w:val="en-US"/>
        </w:rPr>
        <w:t>F</w:t>
      </w:r>
      <w:r w:rsidRPr="00DA62BE">
        <w:rPr>
          <w:rFonts w:ascii="Times New Roman" w:hAnsi="Times New Roman"/>
        </w:rPr>
        <w:t>2804</w:t>
      </w:r>
      <w:r w:rsidRPr="00DA62BE">
        <w:rPr>
          <w:rFonts w:ascii="Times New Roman" w:hAnsi="Times New Roman"/>
          <w:lang w:val="en-US"/>
        </w:rPr>
        <w:t>EF</w:t>
      </w:r>
      <w:r w:rsidRPr="00DA62BE">
        <w:rPr>
          <w:rFonts w:ascii="Times New Roman" w:hAnsi="Times New Roman"/>
        </w:rPr>
        <w:t>7</w:t>
      </w:r>
      <w:r w:rsidRPr="00DA62BE">
        <w:rPr>
          <w:rFonts w:ascii="Times New Roman" w:hAnsi="Times New Roman"/>
          <w:lang w:val="en-US"/>
        </w:rPr>
        <w:t>E</w:t>
      </w:r>
      <w:r w:rsidRPr="00DA62BE">
        <w:rPr>
          <w:rFonts w:ascii="Times New Roman" w:hAnsi="Times New Roman"/>
        </w:rPr>
        <w:t>8</w:t>
      </w:r>
      <w:r w:rsidRPr="00DA62BE">
        <w:rPr>
          <w:rFonts w:ascii="Times New Roman" w:hAnsi="Times New Roman"/>
          <w:lang w:val="en-US"/>
        </w:rPr>
        <w:t>AE</w:t>
      </w:r>
      <w:r w:rsidRPr="00DA62BE">
        <w:rPr>
          <w:rFonts w:ascii="Times New Roman" w:hAnsi="Times New Roman"/>
        </w:rPr>
        <w:t>2</w:t>
      </w:r>
      <w:r w:rsidRPr="00DA62BE">
        <w:rPr>
          <w:rFonts w:ascii="Times New Roman" w:hAnsi="Times New Roman"/>
          <w:lang w:val="en-US"/>
        </w:rPr>
        <w:t>EEC</w:t>
      </w:r>
      <w:r w:rsidRPr="00DA62BE">
        <w:rPr>
          <w:rFonts w:ascii="Times New Roman" w:hAnsi="Times New Roman"/>
        </w:rPr>
        <w:t>53127</w:t>
      </w:r>
      <w:r w:rsidRPr="00DA62BE">
        <w:rPr>
          <w:rFonts w:ascii="Times New Roman" w:hAnsi="Times New Roman"/>
          <w:lang w:val="en-US"/>
        </w:rPr>
        <w:t>F</w:t>
      </w:r>
      <w:bookmarkEnd w:id="79"/>
      <w:r>
        <w:rPr>
          <w:rFonts w:ascii="Times New Roman" w:hAnsi="Times New Roman"/>
        </w:rPr>
        <w:t xml:space="preserve"> </w:t>
      </w:r>
      <w:r w:rsidRPr="001706A4">
        <w:rPr>
          <w:rFonts w:ascii="Times New Roman" w:hAnsi="Times New Roman"/>
        </w:rPr>
        <w:t>(дата обращения: 22.05.2020)</w:t>
      </w:r>
    </w:p>
  </w:footnote>
  <w:footnote w:id="70">
    <w:p w14:paraId="31179FB4" w14:textId="77777777" w:rsidR="00052C0D" w:rsidRPr="0031289A" w:rsidRDefault="00052C0D" w:rsidP="00131E98">
      <w:pPr>
        <w:pStyle w:val="a3"/>
        <w:jc w:val="both"/>
      </w:pPr>
      <w:r w:rsidRPr="008D410B">
        <w:rPr>
          <w:rStyle w:val="a5"/>
          <w:rFonts w:ascii="Times New Roman" w:hAnsi="Times New Roman"/>
        </w:rPr>
        <w:footnoteRef/>
      </w:r>
      <w:r w:rsidRPr="008D410B">
        <w:rPr>
          <w:rFonts w:ascii="Times New Roman" w:hAnsi="Times New Roman"/>
          <w:lang w:val="en-US"/>
        </w:rPr>
        <w:t xml:space="preserve"> </w:t>
      </w:r>
      <w:bookmarkStart w:id="80" w:name="_Hlk41746269"/>
      <w:r w:rsidRPr="008D410B">
        <w:rPr>
          <w:rFonts w:ascii="Times New Roman" w:hAnsi="Times New Roman"/>
          <w:lang w:val="en-US"/>
        </w:rPr>
        <w:t xml:space="preserve">Smirnov A., </w:t>
      </w:r>
      <w:proofErr w:type="spellStart"/>
      <w:r w:rsidRPr="008D410B">
        <w:rPr>
          <w:rFonts w:ascii="Times New Roman" w:hAnsi="Times New Roman"/>
          <w:lang w:val="en-US"/>
        </w:rPr>
        <w:t>Ershov</w:t>
      </w:r>
      <w:proofErr w:type="spellEnd"/>
      <w:r w:rsidRPr="008D410B">
        <w:rPr>
          <w:rFonts w:ascii="Times New Roman" w:hAnsi="Times New Roman"/>
          <w:lang w:val="en-US"/>
        </w:rPr>
        <w:t xml:space="preserve"> E. Perestroika: A Catastrophic Change of Economic Reform Policy / A. Smirnov, E. </w:t>
      </w:r>
      <w:proofErr w:type="spellStart"/>
      <w:r w:rsidRPr="008D410B">
        <w:rPr>
          <w:rFonts w:ascii="Times New Roman" w:hAnsi="Times New Roman"/>
          <w:lang w:val="en-US"/>
        </w:rPr>
        <w:t>Ershov</w:t>
      </w:r>
      <w:proofErr w:type="spellEnd"/>
      <w:r w:rsidRPr="008D410B">
        <w:rPr>
          <w:rFonts w:ascii="Times New Roman" w:hAnsi="Times New Roman"/>
          <w:lang w:val="en-US"/>
        </w:rPr>
        <w:t xml:space="preserve"> // The Journal of Conflict Resolution. – 1992. </w:t>
      </w:r>
      <w:r w:rsidRPr="008D410B">
        <w:rPr>
          <w:rFonts w:ascii="Times New Roman" w:hAnsi="Times New Roman"/>
        </w:rPr>
        <w:t xml:space="preserve">№ 36 (3). – </w:t>
      </w:r>
      <w:r w:rsidRPr="008D410B">
        <w:rPr>
          <w:rFonts w:ascii="Times New Roman" w:hAnsi="Times New Roman"/>
          <w:lang w:val="en-US"/>
        </w:rPr>
        <w:t>P</w:t>
      </w:r>
      <w:r w:rsidRPr="008D410B">
        <w:rPr>
          <w:rFonts w:ascii="Times New Roman" w:hAnsi="Times New Roman"/>
        </w:rPr>
        <w:t xml:space="preserve">. 415 [Электронный ресурс]. - Режим доступа: </w:t>
      </w:r>
      <w:r w:rsidRPr="00DA62BE">
        <w:rPr>
          <w:rFonts w:ascii="Times New Roman" w:hAnsi="Times New Roman"/>
          <w:lang w:val="en-US"/>
        </w:rPr>
        <w:t>https</w:t>
      </w:r>
      <w:r w:rsidRPr="00DA62BE">
        <w:rPr>
          <w:rFonts w:ascii="Times New Roman" w:hAnsi="Times New Roman"/>
        </w:rPr>
        <w:t>://</w:t>
      </w:r>
      <w:r w:rsidRPr="00DA62BE">
        <w:rPr>
          <w:rFonts w:ascii="Times New Roman" w:hAnsi="Times New Roman"/>
          <w:lang w:val="en-US"/>
        </w:rPr>
        <w:t>www</w:t>
      </w:r>
      <w:r w:rsidRPr="00DA62BE">
        <w:rPr>
          <w:rFonts w:ascii="Times New Roman" w:hAnsi="Times New Roman"/>
        </w:rPr>
        <w:t>.</w:t>
      </w:r>
      <w:proofErr w:type="spellStart"/>
      <w:r w:rsidRPr="00DA62BE">
        <w:rPr>
          <w:rFonts w:ascii="Times New Roman" w:hAnsi="Times New Roman"/>
          <w:lang w:val="en-US"/>
        </w:rPr>
        <w:t>jstor</w:t>
      </w:r>
      <w:proofErr w:type="spellEnd"/>
      <w:r w:rsidRPr="00DA62BE">
        <w:rPr>
          <w:rFonts w:ascii="Times New Roman" w:hAnsi="Times New Roman"/>
        </w:rPr>
        <w:t>.</w:t>
      </w:r>
      <w:r w:rsidRPr="00DA62BE">
        <w:rPr>
          <w:rFonts w:ascii="Times New Roman" w:hAnsi="Times New Roman"/>
          <w:lang w:val="en-US"/>
        </w:rPr>
        <w:t>org</w:t>
      </w:r>
      <w:r w:rsidRPr="00DA62BE">
        <w:rPr>
          <w:rFonts w:ascii="Times New Roman" w:hAnsi="Times New Roman"/>
        </w:rPr>
        <w:t>/</w:t>
      </w:r>
      <w:r w:rsidRPr="00DA62BE">
        <w:rPr>
          <w:rFonts w:ascii="Times New Roman" w:hAnsi="Times New Roman"/>
          <w:lang w:val="en-US"/>
        </w:rPr>
        <w:t>stable</w:t>
      </w:r>
      <w:r w:rsidRPr="00DA62BE">
        <w:rPr>
          <w:rFonts w:ascii="Times New Roman" w:hAnsi="Times New Roman"/>
        </w:rPr>
        <w:t>/174342?</w:t>
      </w:r>
      <w:r w:rsidRPr="00DA62BE">
        <w:rPr>
          <w:rFonts w:ascii="Times New Roman" w:hAnsi="Times New Roman"/>
          <w:lang w:val="en-US"/>
        </w:rPr>
        <w:t>seq</w:t>
      </w:r>
      <w:r w:rsidRPr="00DA62BE">
        <w:rPr>
          <w:rFonts w:ascii="Times New Roman" w:hAnsi="Times New Roman"/>
        </w:rPr>
        <w:t>=1</w:t>
      </w:r>
      <w:bookmarkEnd w:id="80"/>
      <w:r>
        <w:rPr>
          <w:rFonts w:ascii="Times New Roman" w:hAnsi="Times New Roman"/>
        </w:rPr>
        <w:t xml:space="preserve"> </w:t>
      </w:r>
      <w:r w:rsidRPr="001706A4">
        <w:rPr>
          <w:rFonts w:ascii="Times New Roman" w:hAnsi="Times New Roman"/>
        </w:rPr>
        <w:t>(дата обращения: 22.05.2020)</w:t>
      </w:r>
    </w:p>
  </w:footnote>
  <w:footnote w:id="71">
    <w:p w14:paraId="725699D3" w14:textId="77777777" w:rsidR="00052C0D" w:rsidRPr="004F79E1" w:rsidRDefault="00052C0D" w:rsidP="0013523C">
      <w:pPr>
        <w:pStyle w:val="a3"/>
        <w:jc w:val="both"/>
        <w:rPr>
          <w:rFonts w:ascii="Times New Roman" w:hAnsi="Times New Roman"/>
        </w:rPr>
      </w:pPr>
      <w:r w:rsidRPr="004F79E1">
        <w:rPr>
          <w:rStyle w:val="a5"/>
          <w:rFonts w:ascii="Times New Roman" w:hAnsi="Times New Roman"/>
        </w:rPr>
        <w:footnoteRef/>
      </w:r>
      <w:r w:rsidRPr="004F79E1">
        <w:rPr>
          <w:rFonts w:ascii="Times New Roman" w:hAnsi="Times New Roman"/>
          <w:lang w:val="en-US"/>
        </w:rPr>
        <w:t xml:space="preserve"> </w:t>
      </w:r>
      <w:bookmarkStart w:id="81" w:name="_Hlk41746352"/>
      <w:proofErr w:type="spellStart"/>
      <w:r w:rsidRPr="004F79E1">
        <w:rPr>
          <w:rFonts w:ascii="Times New Roman" w:hAnsi="Times New Roman"/>
          <w:lang w:val="en-US"/>
        </w:rPr>
        <w:t>Aleksashenko</w:t>
      </w:r>
      <w:proofErr w:type="spellEnd"/>
      <w:r w:rsidRPr="004F79E1">
        <w:rPr>
          <w:rFonts w:ascii="Times New Roman" w:hAnsi="Times New Roman"/>
          <w:lang w:val="en-US"/>
        </w:rPr>
        <w:t xml:space="preserve"> S. Russia's Economic Agenda to 2020 / S. </w:t>
      </w:r>
      <w:proofErr w:type="spellStart"/>
      <w:r w:rsidRPr="004F79E1">
        <w:rPr>
          <w:rFonts w:ascii="Times New Roman" w:hAnsi="Times New Roman"/>
          <w:lang w:val="en-US"/>
        </w:rPr>
        <w:t>Aleksashenko</w:t>
      </w:r>
      <w:proofErr w:type="spellEnd"/>
      <w:r w:rsidRPr="004F79E1">
        <w:rPr>
          <w:rFonts w:ascii="Times New Roman" w:hAnsi="Times New Roman"/>
          <w:lang w:val="en-US"/>
        </w:rPr>
        <w:t xml:space="preserve"> // International Affairs (Royal Institute of International Affairs 1944-). – 2012. </w:t>
      </w:r>
      <w:r w:rsidRPr="004F79E1">
        <w:rPr>
          <w:rFonts w:ascii="Times New Roman" w:hAnsi="Times New Roman"/>
        </w:rPr>
        <w:t xml:space="preserve">№ 88(1). – </w:t>
      </w:r>
      <w:r w:rsidRPr="004F79E1">
        <w:rPr>
          <w:rFonts w:ascii="Times New Roman" w:hAnsi="Times New Roman"/>
          <w:lang w:val="en-US"/>
        </w:rPr>
        <w:t>P</w:t>
      </w:r>
      <w:r w:rsidRPr="004F79E1">
        <w:rPr>
          <w:rFonts w:ascii="Times New Roman" w:hAnsi="Times New Roman"/>
        </w:rPr>
        <w:t xml:space="preserve">. 31 [Электронный ресурс]. - Режим доступа: </w:t>
      </w:r>
      <w:r w:rsidRPr="004F79E1">
        <w:rPr>
          <w:rFonts w:ascii="Times New Roman" w:hAnsi="Times New Roman"/>
          <w:lang w:val="en-US"/>
        </w:rPr>
        <w:t>https</w:t>
      </w:r>
      <w:r w:rsidRPr="004F79E1">
        <w:rPr>
          <w:rFonts w:ascii="Times New Roman" w:hAnsi="Times New Roman"/>
        </w:rPr>
        <w:t>://</w:t>
      </w:r>
      <w:r w:rsidRPr="004F79E1">
        <w:rPr>
          <w:rFonts w:ascii="Times New Roman" w:hAnsi="Times New Roman"/>
          <w:lang w:val="en-US"/>
        </w:rPr>
        <w:t>www</w:t>
      </w:r>
      <w:r w:rsidRPr="004F79E1">
        <w:rPr>
          <w:rFonts w:ascii="Times New Roman" w:hAnsi="Times New Roman"/>
        </w:rPr>
        <w:t>.</w:t>
      </w:r>
      <w:proofErr w:type="spellStart"/>
      <w:r w:rsidRPr="004F79E1">
        <w:rPr>
          <w:rFonts w:ascii="Times New Roman" w:hAnsi="Times New Roman"/>
          <w:lang w:val="en-US"/>
        </w:rPr>
        <w:t>jstor</w:t>
      </w:r>
      <w:proofErr w:type="spellEnd"/>
      <w:r w:rsidRPr="004F79E1">
        <w:rPr>
          <w:rFonts w:ascii="Times New Roman" w:hAnsi="Times New Roman"/>
        </w:rPr>
        <w:t>.</w:t>
      </w:r>
      <w:r w:rsidRPr="004F79E1">
        <w:rPr>
          <w:rFonts w:ascii="Times New Roman" w:hAnsi="Times New Roman"/>
          <w:lang w:val="en-US"/>
        </w:rPr>
        <w:t>org</w:t>
      </w:r>
      <w:r w:rsidRPr="004F79E1">
        <w:rPr>
          <w:rFonts w:ascii="Times New Roman" w:hAnsi="Times New Roman"/>
        </w:rPr>
        <w:t>/</w:t>
      </w:r>
      <w:r w:rsidRPr="004F79E1">
        <w:rPr>
          <w:rFonts w:ascii="Times New Roman" w:hAnsi="Times New Roman"/>
          <w:lang w:val="en-US"/>
        </w:rPr>
        <w:t>stable</w:t>
      </w:r>
      <w:r w:rsidRPr="004F79E1">
        <w:rPr>
          <w:rFonts w:ascii="Times New Roman" w:hAnsi="Times New Roman"/>
        </w:rPr>
        <w:t>/41428539?</w:t>
      </w:r>
      <w:r w:rsidRPr="004F79E1">
        <w:rPr>
          <w:rFonts w:ascii="Times New Roman" w:hAnsi="Times New Roman"/>
          <w:lang w:val="en-US"/>
        </w:rPr>
        <w:t>seq</w:t>
      </w:r>
      <w:r w:rsidRPr="004F79E1">
        <w:rPr>
          <w:rFonts w:ascii="Times New Roman" w:hAnsi="Times New Roman"/>
        </w:rPr>
        <w:t>=1#</w:t>
      </w:r>
      <w:r w:rsidRPr="004F79E1">
        <w:rPr>
          <w:rFonts w:ascii="Times New Roman" w:hAnsi="Times New Roman"/>
          <w:lang w:val="en-US"/>
        </w:rPr>
        <w:t>metadata</w:t>
      </w:r>
      <w:r w:rsidRPr="004F79E1">
        <w:rPr>
          <w:rFonts w:ascii="Times New Roman" w:hAnsi="Times New Roman"/>
        </w:rPr>
        <w:t>_</w:t>
      </w:r>
      <w:r w:rsidRPr="004F79E1">
        <w:rPr>
          <w:rFonts w:ascii="Times New Roman" w:hAnsi="Times New Roman"/>
          <w:lang w:val="en-US"/>
        </w:rPr>
        <w:t>info</w:t>
      </w:r>
      <w:r w:rsidRPr="004F79E1">
        <w:rPr>
          <w:rFonts w:ascii="Times New Roman" w:hAnsi="Times New Roman"/>
        </w:rPr>
        <w:t>_</w:t>
      </w:r>
      <w:r w:rsidRPr="004F79E1">
        <w:rPr>
          <w:rFonts w:ascii="Times New Roman" w:hAnsi="Times New Roman"/>
          <w:lang w:val="en-US"/>
        </w:rPr>
        <w:t>tab</w:t>
      </w:r>
      <w:r w:rsidRPr="004F79E1">
        <w:rPr>
          <w:rFonts w:ascii="Times New Roman" w:hAnsi="Times New Roman"/>
        </w:rPr>
        <w:t>_</w:t>
      </w:r>
      <w:r w:rsidRPr="004F79E1">
        <w:rPr>
          <w:rFonts w:ascii="Times New Roman" w:hAnsi="Times New Roman"/>
          <w:lang w:val="en-US"/>
        </w:rPr>
        <w:t>contents</w:t>
      </w:r>
      <w:bookmarkEnd w:id="81"/>
      <w:r w:rsidRPr="004F79E1">
        <w:rPr>
          <w:rFonts w:ascii="Times New Roman" w:hAnsi="Times New Roman"/>
        </w:rPr>
        <w:t xml:space="preserve"> (дата обращения: 23.05.2020)</w:t>
      </w:r>
    </w:p>
  </w:footnote>
  <w:footnote w:id="72">
    <w:p w14:paraId="7F5820E5" w14:textId="77777777" w:rsidR="00052C0D" w:rsidRPr="004F79E1" w:rsidRDefault="00052C0D" w:rsidP="0013523C">
      <w:pPr>
        <w:pStyle w:val="a3"/>
        <w:jc w:val="both"/>
        <w:rPr>
          <w:rFonts w:ascii="Times New Roman" w:hAnsi="Times New Roman"/>
        </w:rPr>
      </w:pPr>
      <w:r w:rsidRPr="004F79E1">
        <w:rPr>
          <w:rStyle w:val="a5"/>
          <w:rFonts w:ascii="Times New Roman" w:hAnsi="Times New Roman"/>
        </w:rPr>
        <w:footnoteRef/>
      </w:r>
      <w:r w:rsidRPr="004F79E1">
        <w:rPr>
          <w:rFonts w:ascii="Times New Roman" w:hAnsi="Times New Roman"/>
          <w:lang w:val="en-US"/>
        </w:rPr>
        <w:t xml:space="preserve"> </w:t>
      </w:r>
      <w:bookmarkStart w:id="82" w:name="_Hlk41746425"/>
      <w:proofErr w:type="spellStart"/>
      <w:r w:rsidRPr="004F79E1">
        <w:rPr>
          <w:rFonts w:ascii="Times New Roman" w:hAnsi="Times New Roman"/>
          <w:lang w:val="en-US"/>
        </w:rPr>
        <w:t>Gimpelson</w:t>
      </w:r>
      <w:proofErr w:type="spellEnd"/>
      <w:r w:rsidRPr="004F79E1">
        <w:rPr>
          <w:rFonts w:ascii="Times New Roman" w:hAnsi="Times New Roman"/>
          <w:lang w:val="en-US"/>
        </w:rPr>
        <w:t xml:space="preserve">, </w:t>
      </w:r>
      <w:r>
        <w:rPr>
          <w:rFonts w:ascii="Times New Roman" w:hAnsi="Times New Roman"/>
          <w:lang w:val="en-US"/>
        </w:rPr>
        <w:t xml:space="preserve">V., </w:t>
      </w:r>
      <w:proofErr w:type="spellStart"/>
      <w:r w:rsidRPr="004F79E1">
        <w:rPr>
          <w:rFonts w:ascii="Times New Roman" w:hAnsi="Times New Roman"/>
          <w:lang w:val="en-US"/>
        </w:rPr>
        <w:t>Treisman</w:t>
      </w:r>
      <w:proofErr w:type="spellEnd"/>
      <w:r w:rsidRPr="004F79E1">
        <w:rPr>
          <w:rFonts w:ascii="Times New Roman" w:hAnsi="Times New Roman"/>
          <w:lang w:val="en-US"/>
        </w:rPr>
        <w:t>, D. Fiscal Games and Public Employment: A Theory with Evidence from Russia</w:t>
      </w:r>
      <w:r>
        <w:rPr>
          <w:rFonts w:ascii="Times New Roman" w:hAnsi="Times New Roman"/>
          <w:lang w:val="en-US"/>
        </w:rPr>
        <w:t xml:space="preserve"> / V. </w:t>
      </w:r>
      <w:proofErr w:type="spellStart"/>
      <w:r>
        <w:rPr>
          <w:rFonts w:ascii="Times New Roman" w:hAnsi="Times New Roman"/>
          <w:lang w:val="en-US"/>
        </w:rPr>
        <w:t>Gimpelson</w:t>
      </w:r>
      <w:proofErr w:type="spellEnd"/>
      <w:r w:rsidRPr="004F79E1">
        <w:rPr>
          <w:rFonts w:ascii="Times New Roman" w:hAnsi="Times New Roman"/>
          <w:lang w:val="en-US"/>
        </w:rPr>
        <w:t xml:space="preserve">, D. </w:t>
      </w:r>
      <w:proofErr w:type="spellStart"/>
      <w:r w:rsidRPr="004F79E1">
        <w:rPr>
          <w:rFonts w:ascii="Times New Roman" w:hAnsi="Times New Roman"/>
          <w:lang w:val="en-US"/>
        </w:rPr>
        <w:t>Treisman</w:t>
      </w:r>
      <w:proofErr w:type="spellEnd"/>
      <w:r w:rsidRPr="004F79E1">
        <w:rPr>
          <w:rFonts w:ascii="Times New Roman" w:hAnsi="Times New Roman"/>
          <w:lang w:val="en-US"/>
        </w:rPr>
        <w:t xml:space="preserve"> // World Politics. – 2002. </w:t>
      </w:r>
      <w:r w:rsidRPr="004F79E1">
        <w:rPr>
          <w:rFonts w:ascii="Times New Roman" w:hAnsi="Times New Roman"/>
        </w:rPr>
        <w:t xml:space="preserve">№ 54(2). –  </w:t>
      </w:r>
      <w:r w:rsidRPr="004F79E1">
        <w:rPr>
          <w:rFonts w:ascii="Times New Roman" w:hAnsi="Times New Roman"/>
          <w:lang w:val="en-US"/>
        </w:rPr>
        <w:t>P</w:t>
      </w:r>
      <w:r w:rsidRPr="004F79E1">
        <w:rPr>
          <w:rFonts w:ascii="Times New Roman" w:hAnsi="Times New Roman"/>
        </w:rPr>
        <w:t xml:space="preserve">. 145 [Электронный ресурс]. - Режим доступа: </w:t>
      </w:r>
      <w:r w:rsidRPr="004F79E1">
        <w:rPr>
          <w:rFonts w:ascii="Times New Roman" w:hAnsi="Times New Roman"/>
          <w:lang w:val="en-US"/>
        </w:rPr>
        <w:t>https</w:t>
      </w:r>
      <w:r w:rsidRPr="004F79E1">
        <w:rPr>
          <w:rFonts w:ascii="Times New Roman" w:hAnsi="Times New Roman"/>
        </w:rPr>
        <w:t>://</w:t>
      </w:r>
      <w:r w:rsidRPr="004F79E1">
        <w:rPr>
          <w:rFonts w:ascii="Times New Roman" w:hAnsi="Times New Roman"/>
          <w:lang w:val="en-US"/>
        </w:rPr>
        <w:t>www</w:t>
      </w:r>
      <w:r w:rsidRPr="004F79E1">
        <w:rPr>
          <w:rFonts w:ascii="Times New Roman" w:hAnsi="Times New Roman"/>
        </w:rPr>
        <w:t>.</w:t>
      </w:r>
      <w:proofErr w:type="spellStart"/>
      <w:r w:rsidRPr="004F79E1">
        <w:rPr>
          <w:rFonts w:ascii="Times New Roman" w:hAnsi="Times New Roman"/>
          <w:lang w:val="en-US"/>
        </w:rPr>
        <w:t>cambridge</w:t>
      </w:r>
      <w:proofErr w:type="spellEnd"/>
      <w:r w:rsidRPr="004F79E1">
        <w:rPr>
          <w:rFonts w:ascii="Times New Roman" w:hAnsi="Times New Roman"/>
        </w:rPr>
        <w:t>.</w:t>
      </w:r>
      <w:r w:rsidRPr="004F79E1">
        <w:rPr>
          <w:rFonts w:ascii="Times New Roman" w:hAnsi="Times New Roman"/>
          <w:lang w:val="en-US"/>
        </w:rPr>
        <w:t>org</w:t>
      </w:r>
      <w:r w:rsidRPr="004F79E1">
        <w:rPr>
          <w:rFonts w:ascii="Times New Roman" w:hAnsi="Times New Roman"/>
        </w:rPr>
        <w:t>/</w:t>
      </w:r>
      <w:r w:rsidRPr="004F79E1">
        <w:rPr>
          <w:rFonts w:ascii="Times New Roman" w:hAnsi="Times New Roman"/>
          <w:lang w:val="en-US"/>
        </w:rPr>
        <w:t>core</w:t>
      </w:r>
      <w:r w:rsidRPr="004F79E1">
        <w:rPr>
          <w:rFonts w:ascii="Times New Roman" w:hAnsi="Times New Roman"/>
        </w:rPr>
        <w:t>/</w:t>
      </w:r>
      <w:r w:rsidRPr="004F79E1">
        <w:rPr>
          <w:rFonts w:ascii="Times New Roman" w:hAnsi="Times New Roman"/>
          <w:lang w:val="en-US"/>
        </w:rPr>
        <w:t>journals</w:t>
      </w:r>
      <w:r w:rsidRPr="004F79E1">
        <w:rPr>
          <w:rFonts w:ascii="Times New Roman" w:hAnsi="Times New Roman"/>
        </w:rPr>
        <w:t>/</w:t>
      </w:r>
      <w:r w:rsidRPr="004F79E1">
        <w:rPr>
          <w:rFonts w:ascii="Times New Roman" w:hAnsi="Times New Roman"/>
          <w:lang w:val="en-US"/>
        </w:rPr>
        <w:t>world</w:t>
      </w:r>
      <w:r w:rsidRPr="004F79E1">
        <w:rPr>
          <w:rFonts w:ascii="Times New Roman" w:hAnsi="Times New Roman"/>
        </w:rPr>
        <w:t>-</w:t>
      </w:r>
      <w:r w:rsidRPr="004F79E1">
        <w:rPr>
          <w:rFonts w:ascii="Times New Roman" w:hAnsi="Times New Roman"/>
          <w:lang w:val="en-US"/>
        </w:rPr>
        <w:t>politics</w:t>
      </w:r>
      <w:r w:rsidRPr="004F79E1">
        <w:rPr>
          <w:rFonts w:ascii="Times New Roman" w:hAnsi="Times New Roman"/>
        </w:rPr>
        <w:t>/</w:t>
      </w:r>
      <w:r w:rsidRPr="004F79E1">
        <w:rPr>
          <w:rFonts w:ascii="Times New Roman" w:hAnsi="Times New Roman"/>
          <w:lang w:val="en-US"/>
        </w:rPr>
        <w:t>article</w:t>
      </w:r>
      <w:r w:rsidRPr="004F79E1">
        <w:rPr>
          <w:rFonts w:ascii="Times New Roman" w:hAnsi="Times New Roman"/>
        </w:rPr>
        <w:t>/</w:t>
      </w:r>
      <w:r w:rsidRPr="004F79E1">
        <w:rPr>
          <w:rFonts w:ascii="Times New Roman" w:hAnsi="Times New Roman"/>
          <w:lang w:val="en-US"/>
        </w:rPr>
        <w:t>fiscal</w:t>
      </w:r>
      <w:r w:rsidRPr="004F79E1">
        <w:rPr>
          <w:rFonts w:ascii="Times New Roman" w:hAnsi="Times New Roman"/>
        </w:rPr>
        <w:t>-</w:t>
      </w:r>
      <w:r w:rsidRPr="004F79E1">
        <w:rPr>
          <w:rFonts w:ascii="Times New Roman" w:hAnsi="Times New Roman"/>
          <w:lang w:val="en-US"/>
        </w:rPr>
        <w:t>games</w:t>
      </w:r>
      <w:r w:rsidRPr="004F79E1">
        <w:rPr>
          <w:rFonts w:ascii="Times New Roman" w:hAnsi="Times New Roman"/>
        </w:rPr>
        <w:t>-</w:t>
      </w:r>
      <w:r w:rsidRPr="004F79E1">
        <w:rPr>
          <w:rFonts w:ascii="Times New Roman" w:hAnsi="Times New Roman"/>
          <w:lang w:val="en-US"/>
        </w:rPr>
        <w:t>and</w:t>
      </w:r>
      <w:r w:rsidRPr="004F79E1">
        <w:rPr>
          <w:rFonts w:ascii="Times New Roman" w:hAnsi="Times New Roman"/>
        </w:rPr>
        <w:t>-</w:t>
      </w:r>
      <w:r w:rsidRPr="004F79E1">
        <w:rPr>
          <w:rFonts w:ascii="Times New Roman" w:hAnsi="Times New Roman"/>
          <w:lang w:val="en-US"/>
        </w:rPr>
        <w:t>public</w:t>
      </w:r>
      <w:r w:rsidRPr="004F79E1">
        <w:rPr>
          <w:rFonts w:ascii="Times New Roman" w:hAnsi="Times New Roman"/>
        </w:rPr>
        <w:t>-</w:t>
      </w:r>
      <w:r w:rsidRPr="004F79E1">
        <w:rPr>
          <w:rFonts w:ascii="Times New Roman" w:hAnsi="Times New Roman"/>
          <w:lang w:val="en-US"/>
        </w:rPr>
        <w:t>employment</w:t>
      </w:r>
      <w:r w:rsidRPr="004F79E1">
        <w:rPr>
          <w:rFonts w:ascii="Times New Roman" w:hAnsi="Times New Roman"/>
        </w:rPr>
        <w:t>-</w:t>
      </w:r>
      <w:r w:rsidRPr="004F79E1">
        <w:rPr>
          <w:rFonts w:ascii="Times New Roman" w:hAnsi="Times New Roman"/>
          <w:lang w:val="en-US"/>
        </w:rPr>
        <w:t>a</w:t>
      </w:r>
      <w:r w:rsidRPr="004F79E1">
        <w:rPr>
          <w:rFonts w:ascii="Times New Roman" w:hAnsi="Times New Roman"/>
        </w:rPr>
        <w:t>-</w:t>
      </w:r>
      <w:r w:rsidRPr="004F79E1">
        <w:rPr>
          <w:rFonts w:ascii="Times New Roman" w:hAnsi="Times New Roman"/>
          <w:lang w:val="en-US"/>
        </w:rPr>
        <w:t>theory</w:t>
      </w:r>
      <w:r w:rsidRPr="004F79E1">
        <w:rPr>
          <w:rFonts w:ascii="Times New Roman" w:hAnsi="Times New Roman"/>
        </w:rPr>
        <w:t>-</w:t>
      </w:r>
      <w:r w:rsidRPr="004F79E1">
        <w:rPr>
          <w:rFonts w:ascii="Times New Roman" w:hAnsi="Times New Roman"/>
          <w:lang w:val="en-US"/>
        </w:rPr>
        <w:t>with</w:t>
      </w:r>
      <w:r w:rsidRPr="004F79E1">
        <w:rPr>
          <w:rFonts w:ascii="Times New Roman" w:hAnsi="Times New Roman"/>
        </w:rPr>
        <w:t>-</w:t>
      </w:r>
      <w:r w:rsidRPr="004F79E1">
        <w:rPr>
          <w:rFonts w:ascii="Times New Roman" w:hAnsi="Times New Roman"/>
          <w:lang w:val="en-US"/>
        </w:rPr>
        <w:t>evidence</w:t>
      </w:r>
      <w:r w:rsidRPr="004F79E1">
        <w:rPr>
          <w:rFonts w:ascii="Times New Roman" w:hAnsi="Times New Roman"/>
        </w:rPr>
        <w:t>-</w:t>
      </w:r>
      <w:r w:rsidRPr="004F79E1">
        <w:rPr>
          <w:rFonts w:ascii="Times New Roman" w:hAnsi="Times New Roman"/>
          <w:lang w:val="en-US"/>
        </w:rPr>
        <w:t>from</w:t>
      </w:r>
      <w:r w:rsidRPr="004F79E1">
        <w:rPr>
          <w:rFonts w:ascii="Times New Roman" w:hAnsi="Times New Roman"/>
        </w:rPr>
        <w:t>-</w:t>
      </w:r>
      <w:proofErr w:type="spellStart"/>
      <w:r w:rsidRPr="004F79E1">
        <w:rPr>
          <w:rFonts w:ascii="Times New Roman" w:hAnsi="Times New Roman"/>
          <w:lang w:val="en-US"/>
        </w:rPr>
        <w:t>russia</w:t>
      </w:r>
      <w:proofErr w:type="spellEnd"/>
      <w:r w:rsidRPr="004F79E1">
        <w:rPr>
          <w:rFonts w:ascii="Times New Roman" w:hAnsi="Times New Roman"/>
        </w:rPr>
        <w:t>/9</w:t>
      </w:r>
      <w:r w:rsidRPr="004F79E1">
        <w:rPr>
          <w:rFonts w:ascii="Times New Roman" w:hAnsi="Times New Roman"/>
          <w:lang w:val="en-US"/>
        </w:rPr>
        <w:t>C</w:t>
      </w:r>
      <w:r w:rsidRPr="004F79E1">
        <w:rPr>
          <w:rFonts w:ascii="Times New Roman" w:hAnsi="Times New Roman"/>
        </w:rPr>
        <w:t>2</w:t>
      </w:r>
      <w:r w:rsidRPr="004F79E1">
        <w:rPr>
          <w:rFonts w:ascii="Times New Roman" w:hAnsi="Times New Roman"/>
          <w:lang w:val="en-US"/>
        </w:rPr>
        <w:t>A</w:t>
      </w:r>
      <w:r w:rsidRPr="004F79E1">
        <w:rPr>
          <w:rFonts w:ascii="Times New Roman" w:hAnsi="Times New Roman"/>
        </w:rPr>
        <w:t>4789778</w:t>
      </w:r>
      <w:r w:rsidRPr="004F79E1">
        <w:rPr>
          <w:rFonts w:ascii="Times New Roman" w:hAnsi="Times New Roman"/>
          <w:lang w:val="en-US"/>
        </w:rPr>
        <w:t>E</w:t>
      </w:r>
      <w:r w:rsidRPr="004F79E1">
        <w:rPr>
          <w:rFonts w:ascii="Times New Roman" w:hAnsi="Times New Roman"/>
        </w:rPr>
        <w:t>25240</w:t>
      </w:r>
      <w:r w:rsidRPr="004F79E1">
        <w:rPr>
          <w:rFonts w:ascii="Times New Roman" w:hAnsi="Times New Roman"/>
          <w:lang w:val="en-US"/>
        </w:rPr>
        <w:t>EF</w:t>
      </w:r>
      <w:r w:rsidRPr="004F79E1">
        <w:rPr>
          <w:rFonts w:ascii="Times New Roman" w:hAnsi="Times New Roman"/>
        </w:rPr>
        <w:t>250</w:t>
      </w:r>
      <w:r w:rsidRPr="004F79E1">
        <w:rPr>
          <w:rFonts w:ascii="Times New Roman" w:hAnsi="Times New Roman"/>
          <w:lang w:val="en-US"/>
        </w:rPr>
        <w:t>A</w:t>
      </w:r>
      <w:r w:rsidRPr="004F79E1">
        <w:rPr>
          <w:rFonts w:ascii="Times New Roman" w:hAnsi="Times New Roman"/>
        </w:rPr>
        <w:t>2</w:t>
      </w:r>
      <w:r w:rsidRPr="004F79E1">
        <w:rPr>
          <w:rFonts w:ascii="Times New Roman" w:hAnsi="Times New Roman"/>
          <w:lang w:val="en-US"/>
        </w:rPr>
        <w:t>CB</w:t>
      </w:r>
      <w:r w:rsidRPr="004F79E1">
        <w:rPr>
          <w:rFonts w:ascii="Times New Roman" w:hAnsi="Times New Roman"/>
        </w:rPr>
        <w:t>567</w:t>
      </w:r>
      <w:r w:rsidRPr="004F79E1">
        <w:rPr>
          <w:rFonts w:ascii="Times New Roman" w:hAnsi="Times New Roman"/>
          <w:lang w:val="en-US"/>
        </w:rPr>
        <w:t>A</w:t>
      </w:r>
      <w:r w:rsidRPr="004F79E1">
        <w:rPr>
          <w:rFonts w:ascii="Times New Roman" w:hAnsi="Times New Roman"/>
        </w:rPr>
        <w:t>2</w:t>
      </w:r>
      <w:r w:rsidRPr="004F79E1">
        <w:rPr>
          <w:rFonts w:ascii="Times New Roman" w:hAnsi="Times New Roman"/>
          <w:lang w:val="en-US"/>
        </w:rPr>
        <w:t>E</w:t>
      </w:r>
      <w:bookmarkEnd w:id="82"/>
      <w:r w:rsidRPr="004F79E1">
        <w:rPr>
          <w:rFonts w:ascii="Times New Roman" w:hAnsi="Times New Roman"/>
        </w:rPr>
        <w:t xml:space="preserve"> (дата обращения: 23.05.2020)</w:t>
      </w:r>
    </w:p>
  </w:footnote>
  <w:footnote w:id="73">
    <w:p w14:paraId="72F2EB19" w14:textId="77777777" w:rsidR="00052C0D" w:rsidRPr="004F79E1" w:rsidRDefault="00052C0D" w:rsidP="0013523C">
      <w:pPr>
        <w:pStyle w:val="a3"/>
        <w:jc w:val="both"/>
        <w:rPr>
          <w:rFonts w:ascii="Times New Roman" w:hAnsi="Times New Roman"/>
        </w:rPr>
      </w:pPr>
      <w:r w:rsidRPr="004F79E1">
        <w:rPr>
          <w:rStyle w:val="a5"/>
          <w:rFonts w:ascii="Times New Roman" w:hAnsi="Times New Roman"/>
        </w:rPr>
        <w:footnoteRef/>
      </w:r>
      <w:r w:rsidRPr="004F79E1">
        <w:rPr>
          <w:rFonts w:ascii="Times New Roman" w:hAnsi="Times New Roman"/>
          <w:lang w:val="en-US"/>
        </w:rPr>
        <w:t xml:space="preserve"> </w:t>
      </w:r>
      <w:bookmarkStart w:id="83" w:name="_Hlk41746506"/>
      <w:proofErr w:type="spellStart"/>
      <w:r w:rsidRPr="004F79E1">
        <w:rPr>
          <w:rFonts w:ascii="Times New Roman" w:hAnsi="Times New Roman"/>
          <w:lang w:val="en-US"/>
        </w:rPr>
        <w:t>Ordeshook</w:t>
      </w:r>
      <w:proofErr w:type="spellEnd"/>
      <w:r w:rsidRPr="004F79E1">
        <w:rPr>
          <w:rFonts w:ascii="Times New Roman" w:hAnsi="Times New Roman"/>
          <w:lang w:val="en-US"/>
        </w:rPr>
        <w:t xml:space="preserve">, P., </w:t>
      </w:r>
      <w:proofErr w:type="spellStart"/>
      <w:r w:rsidRPr="004F79E1">
        <w:rPr>
          <w:rFonts w:ascii="Times New Roman" w:hAnsi="Times New Roman"/>
          <w:lang w:val="en-US"/>
        </w:rPr>
        <w:t>Shvetsova</w:t>
      </w:r>
      <w:proofErr w:type="spellEnd"/>
      <w:r w:rsidRPr="004F79E1">
        <w:rPr>
          <w:rFonts w:ascii="Times New Roman" w:hAnsi="Times New Roman"/>
          <w:lang w:val="en-US"/>
        </w:rPr>
        <w:t xml:space="preserve"> O. Ethnic Heterogeneity, District Magnitude, and the Number of Parties / P. </w:t>
      </w:r>
      <w:proofErr w:type="spellStart"/>
      <w:r w:rsidRPr="004F79E1">
        <w:rPr>
          <w:rFonts w:ascii="Times New Roman" w:hAnsi="Times New Roman"/>
          <w:lang w:val="en-US"/>
        </w:rPr>
        <w:t>Ordeshook</w:t>
      </w:r>
      <w:proofErr w:type="spellEnd"/>
      <w:r w:rsidRPr="004F79E1">
        <w:rPr>
          <w:rFonts w:ascii="Times New Roman" w:hAnsi="Times New Roman"/>
          <w:lang w:val="en-US"/>
        </w:rPr>
        <w:t xml:space="preserve">, O. </w:t>
      </w:r>
      <w:proofErr w:type="spellStart"/>
      <w:r w:rsidRPr="004F79E1">
        <w:rPr>
          <w:rFonts w:ascii="Times New Roman" w:hAnsi="Times New Roman"/>
          <w:lang w:val="en-US"/>
        </w:rPr>
        <w:t>Shvetsova</w:t>
      </w:r>
      <w:proofErr w:type="spellEnd"/>
      <w:r w:rsidRPr="004F79E1">
        <w:rPr>
          <w:rFonts w:ascii="Times New Roman" w:hAnsi="Times New Roman"/>
          <w:lang w:val="en-US"/>
        </w:rPr>
        <w:t xml:space="preserve"> // American Journal of Political Science. – 1994. </w:t>
      </w:r>
      <w:r w:rsidRPr="004F79E1">
        <w:rPr>
          <w:rFonts w:ascii="Times New Roman" w:hAnsi="Times New Roman"/>
        </w:rPr>
        <w:t xml:space="preserve">№ 38(1). – </w:t>
      </w:r>
      <w:r w:rsidRPr="004F79E1">
        <w:rPr>
          <w:rFonts w:ascii="Times New Roman" w:hAnsi="Times New Roman"/>
          <w:lang w:val="en-US"/>
        </w:rPr>
        <w:t>P</w:t>
      </w:r>
      <w:r w:rsidRPr="004F79E1">
        <w:rPr>
          <w:rFonts w:ascii="Times New Roman" w:hAnsi="Times New Roman"/>
        </w:rPr>
        <w:t xml:space="preserve">. 100 [Электронный ресурс]. - Режим доступа: </w:t>
      </w:r>
      <w:r w:rsidRPr="004F79E1">
        <w:rPr>
          <w:rFonts w:ascii="Times New Roman" w:hAnsi="Times New Roman"/>
          <w:lang w:val="en-US"/>
        </w:rPr>
        <w:t>https</w:t>
      </w:r>
      <w:r w:rsidRPr="004F79E1">
        <w:rPr>
          <w:rFonts w:ascii="Times New Roman" w:hAnsi="Times New Roman"/>
        </w:rPr>
        <w:t>://</w:t>
      </w:r>
      <w:r w:rsidRPr="004F79E1">
        <w:rPr>
          <w:rFonts w:ascii="Times New Roman" w:hAnsi="Times New Roman"/>
          <w:lang w:val="en-US"/>
        </w:rPr>
        <w:t>www</w:t>
      </w:r>
      <w:r w:rsidRPr="004F79E1">
        <w:rPr>
          <w:rFonts w:ascii="Times New Roman" w:hAnsi="Times New Roman"/>
        </w:rPr>
        <w:t>.</w:t>
      </w:r>
      <w:proofErr w:type="spellStart"/>
      <w:r w:rsidRPr="004F79E1">
        <w:rPr>
          <w:rFonts w:ascii="Times New Roman" w:hAnsi="Times New Roman"/>
          <w:lang w:val="en-US"/>
        </w:rPr>
        <w:t>jstor</w:t>
      </w:r>
      <w:proofErr w:type="spellEnd"/>
      <w:r w:rsidRPr="004F79E1">
        <w:rPr>
          <w:rFonts w:ascii="Times New Roman" w:hAnsi="Times New Roman"/>
        </w:rPr>
        <w:t>.</w:t>
      </w:r>
      <w:r w:rsidRPr="004F79E1">
        <w:rPr>
          <w:rFonts w:ascii="Times New Roman" w:hAnsi="Times New Roman"/>
          <w:lang w:val="en-US"/>
        </w:rPr>
        <w:t>org</w:t>
      </w:r>
      <w:r w:rsidRPr="004F79E1">
        <w:rPr>
          <w:rFonts w:ascii="Times New Roman" w:hAnsi="Times New Roman"/>
        </w:rPr>
        <w:t>/</w:t>
      </w:r>
      <w:r w:rsidRPr="004F79E1">
        <w:rPr>
          <w:rFonts w:ascii="Times New Roman" w:hAnsi="Times New Roman"/>
          <w:lang w:val="en-US"/>
        </w:rPr>
        <w:t>stable</w:t>
      </w:r>
      <w:r w:rsidRPr="004F79E1">
        <w:rPr>
          <w:rFonts w:ascii="Times New Roman" w:hAnsi="Times New Roman"/>
        </w:rPr>
        <w:t>/2111337?</w:t>
      </w:r>
      <w:r w:rsidRPr="004F79E1">
        <w:rPr>
          <w:rFonts w:ascii="Times New Roman" w:hAnsi="Times New Roman"/>
          <w:lang w:val="en-US"/>
        </w:rPr>
        <w:t>seq</w:t>
      </w:r>
      <w:r w:rsidRPr="004F79E1">
        <w:rPr>
          <w:rFonts w:ascii="Times New Roman" w:hAnsi="Times New Roman"/>
        </w:rPr>
        <w:t>=1</w:t>
      </w:r>
      <w:bookmarkEnd w:id="83"/>
      <w:r w:rsidRPr="004F79E1">
        <w:rPr>
          <w:rFonts w:ascii="Times New Roman" w:hAnsi="Times New Roman"/>
        </w:rPr>
        <w:t xml:space="preserve"> (дата обращения: 23.05.2020)</w:t>
      </w:r>
    </w:p>
  </w:footnote>
  <w:footnote w:id="74">
    <w:p w14:paraId="6C320C4D" w14:textId="77777777" w:rsidR="00052C0D" w:rsidRPr="004F79E1" w:rsidRDefault="00052C0D" w:rsidP="0013523C">
      <w:pPr>
        <w:pStyle w:val="a3"/>
        <w:jc w:val="both"/>
        <w:rPr>
          <w:rFonts w:ascii="Times New Roman" w:hAnsi="Times New Roman"/>
        </w:rPr>
      </w:pPr>
      <w:r w:rsidRPr="004F79E1">
        <w:rPr>
          <w:rStyle w:val="a5"/>
          <w:rFonts w:ascii="Times New Roman" w:hAnsi="Times New Roman"/>
        </w:rPr>
        <w:footnoteRef/>
      </w:r>
      <w:r w:rsidRPr="004F79E1">
        <w:rPr>
          <w:rFonts w:ascii="Times New Roman" w:hAnsi="Times New Roman"/>
          <w:lang w:val="en-US"/>
        </w:rPr>
        <w:t xml:space="preserve"> </w:t>
      </w:r>
      <w:bookmarkStart w:id="84" w:name="_Hlk41746777"/>
      <w:r w:rsidRPr="004F79E1">
        <w:rPr>
          <w:rFonts w:ascii="Times New Roman" w:hAnsi="Times New Roman"/>
          <w:lang w:val="en-US"/>
        </w:rPr>
        <w:t xml:space="preserve">Glynn A, </w:t>
      </w:r>
      <w:proofErr w:type="spellStart"/>
      <w:r w:rsidRPr="004F79E1">
        <w:rPr>
          <w:rFonts w:ascii="Times New Roman" w:hAnsi="Times New Roman"/>
          <w:lang w:val="en-US"/>
        </w:rPr>
        <w:t>Kashin</w:t>
      </w:r>
      <w:proofErr w:type="spellEnd"/>
      <w:r w:rsidRPr="004F79E1">
        <w:rPr>
          <w:rFonts w:ascii="Times New Roman" w:hAnsi="Times New Roman"/>
          <w:lang w:val="en-US"/>
        </w:rPr>
        <w:t xml:space="preserve"> K. Front-Door Difference-in-Differences Estimators / A. Glynn, K. </w:t>
      </w:r>
      <w:proofErr w:type="spellStart"/>
      <w:r w:rsidRPr="004F79E1">
        <w:rPr>
          <w:rFonts w:ascii="Times New Roman" w:hAnsi="Times New Roman"/>
          <w:lang w:val="en-US"/>
        </w:rPr>
        <w:t>Kashin</w:t>
      </w:r>
      <w:proofErr w:type="spellEnd"/>
      <w:r w:rsidRPr="004F79E1">
        <w:rPr>
          <w:rFonts w:ascii="Times New Roman" w:hAnsi="Times New Roman"/>
          <w:lang w:val="en-US"/>
        </w:rPr>
        <w:t xml:space="preserve"> // American Journal of Political Science. – 2017. </w:t>
      </w:r>
      <w:r w:rsidRPr="004F79E1">
        <w:rPr>
          <w:rFonts w:ascii="Times New Roman" w:hAnsi="Times New Roman"/>
        </w:rPr>
        <w:t xml:space="preserve">№ 61(4) </w:t>
      </w:r>
      <w:r w:rsidRPr="004F79E1">
        <w:rPr>
          <w:rFonts w:ascii="Times New Roman" w:hAnsi="Times New Roman"/>
          <w:lang w:val="en-US"/>
        </w:rPr>
        <w:t>no</w:t>
      </w:r>
      <w:r w:rsidRPr="004F79E1">
        <w:rPr>
          <w:rFonts w:ascii="Times New Roman" w:hAnsi="Times New Roman"/>
        </w:rPr>
        <w:t xml:space="preserve">.4. – </w:t>
      </w:r>
      <w:r w:rsidRPr="004F79E1">
        <w:rPr>
          <w:rFonts w:ascii="Times New Roman" w:hAnsi="Times New Roman"/>
          <w:lang w:val="en-US"/>
        </w:rPr>
        <w:t>P</w:t>
      </w:r>
      <w:r w:rsidRPr="004F79E1">
        <w:rPr>
          <w:rFonts w:ascii="Times New Roman" w:hAnsi="Times New Roman"/>
        </w:rPr>
        <w:t xml:space="preserve">. 989 [Электронный ресурс]. - Режим доступа: </w:t>
      </w:r>
      <w:r w:rsidRPr="004F79E1">
        <w:rPr>
          <w:rFonts w:ascii="Times New Roman" w:hAnsi="Times New Roman"/>
          <w:lang w:val="en-US"/>
        </w:rPr>
        <w:t>https</w:t>
      </w:r>
      <w:r w:rsidRPr="004F79E1">
        <w:rPr>
          <w:rFonts w:ascii="Times New Roman" w:hAnsi="Times New Roman"/>
        </w:rPr>
        <w:t>://</w:t>
      </w:r>
      <w:proofErr w:type="spellStart"/>
      <w:r w:rsidRPr="004F79E1">
        <w:rPr>
          <w:rFonts w:ascii="Times New Roman" w:hAnsi="Times New Roman"/>
          <w:lang w:val="en-US"/>
        </w:rPr>
        <w:t>onlinelibrary</w:t>
      </w:r>
      <w:proofErr w:type="spellEnd"/>
      <w:r w:rsidRPr="004F79E1">
        <w:rPr>
          <w:rFonts w:ascii="Times New Roman" w:hAnsi="Times New Roman"/>
        </w:rPr>
        <w:t>.</w:t>
      </w:r>
      <w:proofErr w:type="spellStart"/>
      <w:r w:rsidRPr="004F79E1">
        <w:rPr>
          <w:rFonts w:ascii="Times New Roman" w:hAnsi="Times New Roman"/>
          <w:lang w:val="en-US"/>
        </w:rPr>
        <w:t>wiley</w:t>
      </w:r>
      <w:proofErr w:type="spellEnd"/>
      <w:r w:rsidRPr="004F79E1">
        <w:rPr>
          <w:rFonts w:ascii="Times New Roman" w:hAnsi="Times New Roman"/>
        </w:rPr>
        <w:t>.</w:t>
      </w:r>
      <w:r w:rsidRPr="004F79E1">
        <w:rPr>
          <w:rFonts w:ascii="Times New Roman" w:hAnsi="Times New Roman"/>
          <w:lang w:val="en-US"/>
        </w:rPr>
        <w:t>com</w:t>
      </w:r>
      <w:r w:rsidRPr="004F79E1">
        <w:rPr>
          <w:rFonts w:ascii="Times New Roman" w:hAnsi="Times New Roman"/>
        </w:rPr>
        <w:t>/</w:t>
      </w:r>
      <w:proofErr w:type="spellStart"/>
      <w:r w:rsidRPr="004F79E1">
        <w:rPr>
          <w:rFonts w:ascii="Times New Roman" w:hAnsi="Times New Roman"/>
          <w:lang w:val="en-US"/>
        </w:rPr>
        <w:t>doi</w:t>
      </w:r>
      <w:proofErr w:type="spellEnd"/>
      <w:r w:rsidRPr="004F79E1">
        <w:rPr>
          <w:rFonts w:ascii="Times New Roman" w:hAnsi="Times New Roman"/>
        </w:rPr>
        <w:t>/</w:t>
      </w:r>
      <w:r w:rsidRPr="004F79E1">
        <w:rPr>
          <w:rFonts w:ascii="Times New Roman" w:hAnsi="Times New Roman"/>
          <w:lang w:val="en-US"/>
        </w:rPr>
        <w:t>abs</w:t>
      </w:r>
      <w:r w:rsidRPr="004F79E1">
        <w:rPr>
          <w:rFonts w:ascii="Times New Roman" w:hAnsi="Times New Roman"/>
        </w:rPr>
        <w:t>/10.1111/</w:t>
      </w:r>
      <w:proofErr w:type="spellStart"/>
      <w:r w:rsidRPr="004F79E1">
        <w:rPr>
          <w:rFonts w:ascii="Times New Roman" w:hAnsi="Times New Roman"/>
          <w:lang w:val="en-US"/>
        </w:rPr>
        <w:t>ajps</w:t>
      </w:r>
      <w:proofErr w:type="spellEnd"/>
      <w:r w:rsidRPr="004F79E1">
        <w:rPr>
          <w:rFonts w:ascii="Times New Roman" w:hAnsi="Times New Roman"/>
        </w:rPr>
        <w:t>.12311</w:t>
      </w:r>
      <w:bookmarkEnd w:id="84"/>
      <w:r w:rsidRPr="004F79E1">
        <w:rPr>
          <w:rFonts w:ascii="Times New Roman" w:hAnsi="Times New Roman"/>
        </w:rPr>
        <w:t xml:space="preserve"> (дата обращения: 23.05.2020)</w:t>
      </w:r>
    </w:p>
  </w:footnote>
  <w:footnote w:id="75">
    <w:p w14:paraId="570EC74E" w14:textId="77777777" w:rsidR="00052C0D" w:rsidRPr="004F79E1" w:rsidRDefault="00052C0D" w:rsidP="0013523C">
      <w:pPr>
        <w:pStyle w:val="a3"/>
        <w:jc w:val="both"/>
        <w:rPr>
          <w:rFonts w:ascii="Times New Roman" w:hAnsi="Times New Roman"/>
        </w:rPr>
      </w:pPr>
      <w:r w:rsidRPr="004F79E1">
        <w:rPr>
          <w:rStyle w:val="a5"/>
          <w:rFonts w:ascii="Times New Roman" w:hAnsi="Times New Roman"/>
        </w:rPr>
        <w:footnoteRef/>
      </w:r>
      <w:r w:rsidRPr="004F79E1">
        <w:rPr>
          <w:rFonts w:ascii="Times New Roman" w:hAnsi="Times New Roman"/>
          <w:lang w:val="en-US"/>
        </w:rPr>
        <w:t xml:space="preserve"> </w:t>
      </w:r>
      <w:bookmarkStart w:id="85" w:name="_Hlk41746861"/>
      <w:r w:rsidRPr="004F79E1">
        <w:rPr>
          <w:rFonts w:ascii="Times New Roman" w:hAnsi="Times New Roman"/>
          <w:lang w:val="en-US"/>
        </w:rPr>
        <w:t xml:space="preserve">Kogan V, </w:t>
      </w:r>
      <w:proofErr w:type="spellStart"/>
      <w:r w:rsidRPr="004F79E1">
        <w:rPr>
          <w:rFonts w:ascii="Times New Roman" w:hAnsi="Times New Roman"/>
          <w:lang w:val="en-US"/>
        </w:rPr>
        <w:t>Lavertu</w:t>
      </w:r>
      <w:proofErr w:type="spellEnd"/>
      <w:r w:rsidRPr="004F79E1">
        <w:rPr>
          <w:rFonts w:ascii="Times New Roman" w:hAnsi="Times New Roman"/>
          <w:lang w:val="en-US"/>
        </w:rPr>
        <w:t xml:space="preserve"> S, </w:t>
      </w:r>
      <w:proofErr w:type="spellStart"/>
      <w:r w:rsidRPr="004F79E1">
        <w:rPr>
          <w:rFonts w:ascii="Times New Roman" w:hAnsi="Times New Roman"/>
          <w:lang w:val="en-US"/>
        </w:rPr>
        <w:t>Peskowitz</w:t>
      </w:r>
      <w:proofErr w:type="spellEnd"/>
      <w:r w:rsidRPr="004F79E1">
        <w:rPr>
          <w:rFonts w:ascii="Times New Roman" w:hAnsi="Times New Roman"/>
          <w:lang w:val="en-US"/>
        </w:rPr>
        <w:t xml:space="preserve"> Z. Election Timing, Electorate Composition, and Policy Outcomes: Evidence from School Districts / </w:t>
      </w:r>
      <w:proofErr w:type="spellStart"/>
      <w:proofErr w:type="gramStart"/>
      <w:r w:rsidRPr="004F79E1">
        <w:rPr>
          <w:rFonts w:ascii="Times New Roman" w:hAnsi="Times New Roman"/>
          <w:lang w:val="en-US"/>
        </w:rPr>
        <w:t>V.Kogan</w:t>
      </w:r>
      <w:proofErr w:type="spellEnd"/>
      <w:proofErr w:type="gramEnd"/>
      <w:r w:rsidRPr="004F79E1">
        <w:rPr>
          <w:rFonts w:ascii="Times New Roman" w:hAnsi="Times New Roman"/>
          <w:lang w:val="en-US"/>
        </w:rPr>
        <w:t xml:space="preserve">, S. </w:t>
      </w:r>
      <w:proofErr w:type="spellStart"/>
      <w:r w:rsidRPr="004F79E1">
        <w:rPr>
          <w:rFonts w:ascii="Times New Roman" w:hAnsi="Times New Roman"/>
          <w:lang w:val="en-US"/>
        </w:rPr>
        <w:t>Lavertu</w:t>
      </w:r>
      <w:proofErr w:type="spellEnd"/>
      <w:r w:rsidRPr="004F79E1">
        <w:rPr>
          <w:rFonts w:ascii="Times New Roman" w:hAnsi="Times New Roman"/>
          <w:lang w:val="en-US"/>
        </w:rPr>
        <w:t xml:space="preserve">, Z. </w:t>
      </w:r>
      <w:proofErr w:type="spellStart"/>
      <w:r w:rsidRPr="004F79E1">
        <w:rPr>
          <w:rFonts w:ascii="Times New Roman" w:hAnsi="Times New Roman"/>
          <w:lang w:val="en-US"/>
        </w:rPr>
        <w:t>Peskowitz</w:t>
      </w:r>
      <w:proofErr w:type="spellEnd"/>
      <w:r w:rsidRPr="004F79E1">
        <w:rPr>
          <w:rFonts w:ascii="Times New Roman" w:hAnsi="Times New Roman"/>
          <w:lang w:val="en-US"/>
        </w:rPr>
        <w:t xml:space="preserve"> //   American Journal of Political Science. – 2018. </w:t>
      </w:r>
      <w:r w:rsidRPr="004F79E1">
        <w:rPr>
          <w:rFonts w:ascii="Times New Roman" w:hAnsi="Times New Roman"/>
        </w:rPr>
        <w:t xml:space="preserve">№ 62(3). – </w:t>
      </w:r>
      <w:r w:rsidRPr="004F79E1">
        <w:rPr>
          <w:rFonts w:ascii="Times New Roman" w:hAnsi="Times New Roman"/>
          <w:lang w:val="en-US"/>
        </w:rPr>
        <w:t>P</w:t>
      </w:r>
      <w:r w:rsidRPr="004F79E1">
        <w:rPr>
          <w:rFonts w:ascii="Times New Roman" w:hAnsi="Times New Roman"/>
        </w:rPr>
        <w:t xml:space="preserve">. 637 [Электронный ресурс]. - Режим доступа: </w:t>
      </w:r>
      <w:r w:rsidRPr="004F79E1">
        <w:rPr>
          <w:rFonts w:ascii="Times New Roman" w:hAnsi="Times New Roman"/>
          <w:lang w:val="en-US"/>
        </w:rPr>
        <w:t>https</w:t>
      </w:r>
      <w:r w:rsidRPr="004F79E1">
        <w:rPr>
          <w:rFonts w:ascii="Times New Roman" w:hAnsi="Times New Roman"/>
        </w:rPr>
        <w:t>://</w:t>
      </w:r>
      <w:proofErr w:type="spellStart"/>
      <w:r w:rsidRPr="004F79E1">
        <w:rPr>
          <w:rFonts w:ascii="Times New Roman" w:hAnsi="Times New Roman"/>
          <w:lang w:val="en-US"/>
        </w:rPr>
        <w:t>onlinelibrary</w:t>
      </w:r>
      <w:proofErr w:type="spellEnd"/>
      <w:r w:rsidRPr="004F79E1">
        <w:rPr>
          <w:rFonts w:ascii="Times New Roman" w:hAnsi="Times New Roman"/>
        </w:rPr>
        <w:t>.</w:t>
      </w:r>
      <w:proofErr w:type="spellStart"/>
      <w:r w:rsidRPr="004F79E1">
        <w:rPr>
          <w:rFonts w:ascii="Times New Roman" w:hAnsi="Times New Roman"/>
          <w:lang w:val="en-US"/>
        </w:rPr>
        <w:t>wiley</w:t>
      </w:r>
      <w:proofErr w:type="spellEnd"/>
      <w:r w:rsidRPr="004F79E1">
        <w:rPr>
          <w:rFonts w:ascii="Times New Roman" w:hAnsi="Times New Roman"/>
        </w:rPr>
        <w:t>.</w:t>
      </w:r>
      <w:r w:rsidRPr="004F79E1">
        <w:rPr>
          <w:rFonts w:ascii="Times New Roman" w:hAnsi="Times New Roman"/>
          <w:lang w:val="en-US"/>
        </w:rPr>
        <w:t>com</w:t>
      </w:r>
      <w:r w:rsidRPr="004F79E1">
        <w:rPr>
          <w:rFonts w:ascii="Times New Roman" w:hAnsi="Times New Roman"/>
        </w:rPr>
        <w:t>/</w:t>
      </w:r>
      <w:proofErr w:type="spellStart"/>
      <w:r w:rsidRPr="004F79E1">
        <w:rPr>
          <w:rFonts w:ascii="Times New Roman" w:hAnsi="Times New Roman"/>
          <w:lang w:val="en-US"/>
        </w:rPr>
        <w:t>doi</w:t>
      </w:r>
      <w:proofErr w:type="spellEnd"/>
      <w:r w:rsidRPr="004F79E1">
        <w:rPr>
          <w:rFonts w:ascii="Times New Roman" w:hAnsi="Times New Roman"/>
        </w:rPr>
        <w:t>/</w:t>
      </w:r>
      <w:r w:rsidRPr="004F79E1">
        <w:rPr>
          <w:rFonts w:ascii="Times New Roman" w:hAnsi="Times New Roman"/>
          <w:lang w:val="en-US"/>
        </w:rPr>
        <w:t>abs</w:t>
      </w:r>
      <w:r w:rsidRPr="004F79E1">
        <w:rPr>
          <w:rFonts w:ascii="Times New Roman" w:hAnsi="Times New Roman"/>
        </w:rPr>
        <w:t>/10.1111/</w:t>
      </w:r>
      <w:proofErr w:type="spellStart"/>
      <w:r w:rsidRPr="004F79E1">
        <w:rPr>
          <w:rFonts w:ascii="Times New Roman" w:hAnsi="Times New Roman"/>
          <w:lang w:val="en-US"/>
        </w:rPr>
        <w:t>ajps</w:t>
      </w:r>
      <w:proofErr w:type="spellEnd"/>
      <w:r w:rsidRPr="004F79E1">
        <w:rPr>
          <w:rFonts w:ascii="Times New Roman" w:hAnsi="Times New Roman"/>
        </w:rPr>
        <w:t>.12359</w:t>
      </w:r>
      <w:bookmarkEnd w:id="85"/>
      <w:r w:rsidRPr="004F79E1">
        <w:rPr>
          <w:rFonts w:ascii="Times New Roman" w:hAnsi="Times New Roman"/>
        </w:rPr>
        <w:t xml:space="preserve"> (дата обращения: 23.05.2020)</w:t>
      </w:r>
    </w:p>
  </w:footnote>
  <w:footnote w:id="76">
    <w:p w14:paraId="6D00D360" w14:textId="77777777" w:rsidR="00052C0D" w:rsidRPr="004F79E1" w:rsidRDefault="00052C0D" w:rsidP="0013523C">
      <w:pPr>
        <w:pStyle w:val="a3"/>
        <w:jc w:val="both"/>
        <w:rPr>
          <w:rFonts w:ascii="Times New Roman" w:hAnsi="Times New Roman"/>
        </w:rPr>
      </w:pPr>
      <w:r w:rsidRPr="004F79E1">
        <w:rPr>
          <w:rStyle w:val="a5"/>
          <w:rFonts w:ascii="Times New Roman" w:hAnsi="Times New Roman"/>
        </w:rPr>
        <w:footnoteRef/>
      </w:r>
      <w:r w:rsidRPr="004F79E1">
        <w:rPr>
          <w:rFonts w:ascii="Times New Roman" w:hAnsi="Times New Roman"/>
          <w:lang w:val="en-US"/>
        </w:rPr>
        <w:t xml:space="preserve"> </w:t>
      </w:r>
      <w:bookmarkStart w:id="86" w:name="_Hlk41746934"/>
      <w:proofErr w:type="spellStart"/>
      <w:r w:rsidRPr="004F79E1">
        <w:rPr>
          <w:rFonts w:ascii="Times New Roman" w:hAnsi="Times New Roman"/>
          <w:lang w:val="en-US"/>
        </w:rPr>
        <w:t>Peisakhin</w:t>
      </w:r>
      <w:proofErr w:type="spellEnd"/>
      <w:r w:rsidRPr="004F79E1">
        <w:rPr>
          <w:rFonts w:ascii="Times New Roman" w:hAnsi="Times New Roman"/>
          <w:lang w:val="en-US"/>
        </w:rPr>
        <w:t xml:space="preserve"> L, </w:t>
      </w:r>
      <w:proofErr w:type="spellStart"/>
      <w:r w:rsidRPr="004F79E1">
        <w:rPr>
          <w:rFonts w:ascii="Times New Roman" w:hAnsi="Times New Roman"/>
          <w:lang w:val="en-US"/>
        </w:rPr>
        <w:t>Rozenas</w:t>
      </w:r>
      <w:proofErr w:type="spellEnd"/>
      <w:r w:rsidRPr="004F79E1">
        <w:rPr>
          <w:rFonts w:ascii="Times New Roman" w:hAnsi="Times New Roman"/>
          <w:lang w:val="en-US"/>
        </w:rPr>
        <w:t xml:space="preserve"> A. Electoral Effects of Biased Media: Russian Television in Ukraine / L. </w:t>
      </w:r>
      <w:proofErr w:type="spellStart"/>
      <w:r w:rsidRPr="004F79E1">
        <w:rPr>
          <w:rFonts w:ascii="Times New Roman" w:hAnsi="Times New Roman"/>
          <w:lang w:val="en-US"/>
        </w:rPr>
        <w:t>Peisakhin</w:t>
      </w:r>
      <w:proofErr w:type="spellEnd"/>
      <w:r w:rsidRPr="004F79E1">
        <w:rPr>
          <w:rFonts w:ascii="Times New Roman" w:hAnsi="Times New Roman"/>
          <w:lang w:val="en-US"/>
        </w:rPr>
        <w:t xml:space="preserve">, A. </w:t>
      </w:r>
      <w:proofErr w:type="spellStart"/>
      <w:r w:rsidRPr="004F79E1">
        <w:rPr>
          <w:rFonts w:ascii="Times New Roman" w:hAnsi="Times New Roman"/>
          <w:lang w:val="en-US"/>
        </w:rPr>
        <w:t>Rozenas</w:t>
      </w:r>
      <w:proofErr w:type="spellEnd"/>
      <w:r w:rsidRPr="004F79E1">
        <w:rPr>
          <w:rFonts w:ascii="Times New Roman" w:hAnsi="Times New Roman"/>
          <w:lang w:val="en-US"/>
        </w:rPr>
        <w:t xml:space="preserve"> // American Journal of Political Science. – 2018. </w:t>
      </w:r>
      <w:r w:rsidRPr="004F79E1">
        <w:rPr>
          <w:rFonts w:ascii="Times New Roman" w:hAnsi="Times New Roman"/>
        </w:rPr>
        <w:t xml:space="preserve">№ 62. – </w:t>
      </w:r>
      <w:r w:rsidRPr="004F79E1">
        <w:rPr>
          <w:rFonts w:ascii="Times New Roman" w:hAnsi="Times New Roman"/>
          <w:lang w:val="en-US"/>
        </w:rPr>
        <w:t>P</w:t>
      </w:r>
      <w:r w:rsidRPr="004F79E1">
        <w:rPr>
          <w:rFonts w:ascii="Times New Roman" w:hAnsi="Times New Roman"/>
        </w:rPr>
        <w:t xml:space="preserve">. 535 [Электронный ресурс]. - Режим доступа: </w:t>
      </w:r>
      <w:r w:rsidRPr="004F79E1">
        <w:rPr>
          <w:rFonts w:ascii="Times New Roman" w:hAnsi="Times New Roman"/>
          <w:lang w:val="en-US"/>
        </w:rPr>
        <w:t>https</w:t>
      </w:r>
      <w:r w:rsidRPr="004F79E1">
        <w:rPr>
          <w:rFonts w:ascii="Times New Roman" w:hAnsi="Times New Roman"/>
        </w:rPr>
        <w:t>://</w:t>
      </w:r>
      <w:proofErr w:type="spellStart"/>
      <w:r w:rsidRPr="004F79E1">
        <w:rPr>
          <w:rFonts w:ascii="Times New Roman" w:hAnsi="Times New Roman"/>
          <w:lang w:val="en-US"/>
        </w:rPr>
        <w:t>onlinelibrary</w:t>
      </w:r>
      <w:proofErr w:type="spellEnd"/>
      <w:r w:rsidRPr="004F79E1">
        <w:rPr>
          <w:rFonts w:ascii="Times New Roman" w:hAnsi="Times New Roman"/>
        </w:rPr>
        <w:t>.</w:t>
      </w:r>
      <w:proofErr w:type="spellStart"/>
      <w:r w:rsidRPr="004F79E1">
        <w:rPr>
          <w:rFonts w:ascii="Times New Roman" w:hAnsi="Times New Roman"/>
          <w:lang w:val="en-US"/>
        </w:rPr>
        <w:t>wiley</w:t>
      </w:r>
      <w:proofErr w:type="spellEnd"/>
      <w:r w:rsidRPr="004F79E1">
        <w:rPr>
          <w:rFonts w:ascii="Times New Roman" w:hAnsi="Times New Roman"/>
        </w:rPr>
        <w:t>.</w:t>
      </w:r>
      <w:r w:rsidRPr="004F79E1">
        <w:rPr>
          <w:rFonts w:ascii="Times New Roman" w:hAnsi="Times New Roman"/>
          <w:lang w:val="en-US"/>
        </w:rPr>
        <w:t>com</w:t>
      </w:r>
      <w:r w:rsidRPr="004F79E1">
        <w:rPr>
          <w:rFonts w:ascii="Times New Roman" w:hAnsi="Times New Roman"/>
        </w:rPr>
        <w:t>/</w:t>
      </w:r>
      <w:proofErr w:type="spellStart"/>
      <w:r w:rsidRPr="004F79E1">
        <w:rPr>
          <w:rFonts w:ascii="Times New Roman" w:hAnsi="Times New Roman"/>
          <w:lang w:val="en-US"/>
        </w:rPr>
        <w:t>doi</w:t>
      </w:r>
      <w:proofErr w:type="spellEnd"/>
      <w:r w:rsidRPr="004F79E1">
        <w:rPr>
          <w:rFonts w:ascii="Times New Roman" w:hAnsi="Times New Roman"/>
        </w:rPr>
        <w:t>/</w:t>
      </w:r>
      <w:r w:rsidRPr="004F79E1">
        <w:rPr>
          <w:rFonts w:ascii="Times New Roman" w:hAnsi="Times New Roman"/>
          <w:lang w:val="en-US"/>
        </w:rPr>
        <w:t>full</w:t>
      </w:r>
      <w:r w:rsidRPr="004F79E1">
        <w:rPr>
          <w:rFonts w:ascii="Times New Roman" w:hAnsi="Times New Roman"/>
        </w:rPr>
        <w:t>/10.1111/</w:t>
      </w:r>
      <w:proofErr w:type="spellStart"/>
      <w:r w:rsidRPr="004F79E1">
        <w:rPr>
          <w:rFonts w:ascii="Times New Roman" w:hAnsi="Times New Roman"/>
          <w:lang w:val="en-US"/>
        </w:rPr>
        <w:t>ajps</w:t>
      </w:r>
      <w:proofErr w:type="spellEnd"/>
      <w:r w:rsidRPr="004F79E1">
        <w:rPr>
          <w:rFonts w:ascii="Times New Roman" w:hAnsi="Times New Roman"/>
        </w:rPr>
        <w:t>.12355</w:t>
      </w:r>
      <w:bookmarkEnd w:id="86"/>
      <w:r w:rsidRPr="004F79E1">
        <w:rPr>
          <w:rFonts w:ascii="Times New Roman" w:hAnsi="Times New Roman"/>
        </w:rPr>
        <w:t xml:space="preserve"> (дата обращения: 23.05.2020)</w:t>
      </w:r>
    </w:p>
  </w:footnote>
  <w:footnote w:id="77">
    <w:p w14:paraId="53B9F41F" w14:textId="77777777" w:rsidR="00052C0D" w:rsidRPr="004F79E1" w:rsidRDefault="00052C0D" w:rsidP="0013523C">
      <w:pPr>
        <w:pStyle w:val="a3"/>
        <w:jc w:val="both"/>
        <w:rPr>
          <w:rFonts w:ascii="Times New Roman" w:hAnsi="Times New Roman"/>
        </w:rPr>
      </w:pPr>
      <w:r w:rsidRPr="004F79E1">
        <w:rPr>
          <w:rStyle w:val="a5"/>
          <w:rFonts w:ascii="Times New Roman" w:hAnsi="Times New Roman"/>
        </w:rPr>
        <w:footnoteRef/>
      </w:r>
      <w:r w:rsidRPr="004F79E1">
        <w:rPr>
          <w:rFonts w:ascii="Times New Roman" w:hAnsi="Times New Roman"/>
          <w:lang w:val="en-US"/>
        </w:rPr>
        <w:t xml:space="preserve"> </w:t>
      </w:r>
      <w:bookmarkStart w:id="87" w:name="_Hlk41747001"/>
      <w:r w:rsidRPr="004F79E1">
        <w:rPr>
          <w:rFonts w:ascii="Times New Roman" w:hAnsi="Times New Roman"/>
          <w:lang w:val="en-US"/>
        </w:rPr>
        <w:t xml:space="preserve">Moral M, </w:t>
      </w:r>
      <w:proofErr w:type="spellStart"/>
      <w:r w:rsidRPr="004F79E1">
        <w:rPr>
          <w:rFonts w:ascii="Times New Roman" w:hAnsi="Times New Roman"/>
          <w:lang w:val="en-US"/>
        </w:rPr>
        <w:t>Zhirnov</w:t>
      </w:r>
      <w:proofErr w:type="spellEnd"/>
      <w:r w:rsidRPr="004F79E1">
        <w:rPr>
          <w:rFonts w:ascii="Times New Roman" w:hAnsi="Times New Roman"/>
          <w:lang w:val="en-US"/>
        </w:rPr>
        <w:t xml:space="preserve"> A. Issue Voting as a Constrained Choice Problem / M. Moral, A. </w:t>
      </w:r>
      <w:proofErr w:type="spellStart"/>
      <w:r w:rsidRPr="004F79E1">
        <w:rPr>
          <w:rFonts w:ascii="Times New Roman" w:hAnsi="Times New Roman"/>
          <w:lang w:val="en-US"/>
        </w:rPr>
        <w:t>Zhirnov</w:t>
      </w:r>
      <w:proofErr w:type="spellEnd"/>
      <w:r w:rsidRPr="004F79E1">
        <w:rPr>
          <w:rFonts w:ascii="Times New Roman" w:hAnsi="Times New Roman"/>
          <w:lang w:val="en-US"/>
        </w:rPr>
        <w:t xml:space="preserve"> // American Journal of Political Science. – 2018. </w:t>
      </w:r>
      <w:r w:rsidRPr="004F79E1">
        <w:rPr>
          <w:rFonts w:ascii="Times New Roman" w:hAnsi="Times New Roman"/>
        </w:rPr>
        <w:t xml:space="preserve">№ 62 (2). – </w:t>
      </w:r>
      <w:r w:rsidRPr="004F79E1">
        <w:rPr>
          <w:rFonts w:ascii="Times New Roman" w:hAnsi="Times New Roman"/>
          <w:lang w:val="en-US"/>
        </w:rPr>
        <w:t>P</w:t>
      </w:r>
      <w:r w:rsidRPr="004F79E1">
        <w:rPr>
          <w:rFonts w:ascii="Times New Roman" w:hAnsi="Times New Roman"/>
        </w:rPr>
        <w:t xml:space="preserve">. 280 [Электронный ресурс]. - Режим доступа: </w:t>
      </w:r>
      <w:r w:rsidRPr="004F79E1">
        <w:rPr>
          <w:rFonts w:ascii="Times New Roman" w:hAnsi="Times New Roman"/>
          <w:lang w:val="en-US"/>
        </w:rPr>
        <w:t>https</w:t>
      </w:r>
      <w:r w:rsidRPr="004F79E1">
        <w:rPr>
          <w:rFonts w:ascii="Times New Roman" w:hAnsi="Times New Roman"/>
        </w:rPr>
        <w:t>://</w:t>
      </w:r>
      <w:proofErr w:type="spellStart"/>
      <w:r w:rsidRPr="004F79E1">
        <w:rPr>
          <w:rFonts w:ascii="Times New Roman" w:hAnsi="Times New Roman"/>
          <w:lang w:val="en-US"/>
        </w:rPr>
        <w:t>onlinelibrary</w:t>
      </w:r>
      <w:proofErr w:type="spellEnd"/>
      <w:r w:rsidRPr="004F79E1">
        <w:rPr>
          <w:rFonts w:ascii="Times New Roman" w:hAnsi="Times New Roman"/>
        </w:rPr>
        <w:t>.</w:t>
      </w:r>
      <w:proofErr w:type="spellStart"/>
      <w:r w:rsidRPr="004F79E1">
        <w:rPr>
          <w:rFonts w:ascii="Times New Roman" w:hAnsi="Times New Roman"/>
          <w:lang w:val="en-US"/>
        </w:rPr>
        <w:t>wiley</w:t>
      </w:r>
      <w:proofErr w:type="spellEnd"/>
      <w:r w:rsidRPr="004F79E1">
        <w:rPr>
          <w:rFonts w:ascii="Times New Roman" w:hAnsi="Times New Roman"/>
        </w:rPr>
        <w:t>.</w:t>
      </w:r>
      <w:r w:rsidRPr="004F79E1">
        <w:rPr>
          <w:rFonts w:ascii="Times New Roman" w:hAnsi="Times New Roman"/>
          <w:lang w:val="en-US"/>
        </w:rPr>
        <w:t>com</w:t>
      </w:r>
      <w:r w:rsidRPr="004F79E1">
        <w:rPr>
          <w:rFonts w:ascii="Times New Roman" w:hAnsi="Times New Roman"/>
        </w:rPr>
        <w:t>/</w:t>
      </w:r>
      <w:proofErr w:type="spellStart"/>
      <w:r w:rsidRPr="004F79E1">
        <w:rPr>
          <w:rFonts w:ascii="Times New Roman" w:hAnsi="Times New Roman"/>
          <w:lang w:val="en-US"/>
        </w:rPr>
        <w:t>doi</w:t>
      </w:r>
      <w:proofErr w:type="spellEnd"/>
      <w:r w:rsidRPr="004F79E1">
        <w:rPr>
          <w:rFonts w:ascii="Times New Roman" w:hAnsi="Times New Roman"/>
        </w:rPr>
        <w:t>/</w:t>
      </w:r>
      <w:r w:rsidRPr="004F79E1">
        <w:rPr>
          <w:rFonts w:ascii="Times New Roman" w:hAnsi="Times New Roman"/>
          <w:lang w:val="en-US"/>
        </w:rPr>
        <w:t>abs</w:t>
      </w:r>
      <w:r w:rsidRPr="004F79E1">
        <w:rPr>
          <w:rFonts w:ascii="Times New Roman" w:hAnsi="Times New Roman"/>
        </w:rPr>
        <w:t>/10.1111/</w:t>
      </w:r>
      <w:proofErr w:type="spellStart"/>
      <w:r w:rsidRPr="004F79E1">
        <w:rPr>
          <w:rFonts w:ascii="Times New Roman" w:hAnsi="Times New Roman"/>
          <w:lang w:val="en-US"/>
        </w:rPr>
        <w:t>ajps</w:t>
      </w:r>
      <w:proofErr w:type="spellEnd"/>
      <w:r w:rsidRPr="004F79E1">
        <w:rPr>
          <w:rFonts w:ascii="Times New Roman" w:hAnsi="Times New Roman"/>
        </w:rPr>
        <w:t>.12342</w:t>
      </w:r>
      <w:bookmarkEnd w:id="87"/>
      <w:r w:rsidRPr="004F79E1">
        <w:rPr>
          <w:rFonts w:ascii="Times New Roman" w:hAnsi="Times New Roman"/>
        </w:rPr>
        <w:t xml:space="preserve"> (дата обращения: 23.05.2020)</w:t>
      </w:r>
    </w:p>
  </w:footnote>
  <w:footnote w:id="78">
    <w:p w14:paraId="1FD738FB"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88" w:name="_Hlk41748506"/>
      <w:r w:rsidRPr="008D410B">
        <w:rPr>
          <w:rFonts w:ascii="Times New Roman" w:hAnsi="Times New Roman"/>
          <w:lang w:val="en-US"/>
        </w:rPr>
        <w:t xml:space="preserve">Bukharin O. The Future of Russia's Plutonium Cities / O. Bukharin // International Security. – 1997. </w:t>
      </w:r>
      <w:r w:rsidRPr="008D410B">
        <w:rPr>
          <w:rFonts w:ascii="Times New Roman" w:hAnsi="Times New Roman"/>
        </w:rPr>
        <w:t xml:space="preserve">№ 21(4).  – </w:t>
      </w:r>
      <w:r w:rsidRPr="008D410B">
        <w:rPr>
          <w:rFonts w:ascii="Times New Roman" w:hAnsi="Times New Roman"/>
          <w:lang w:val="en-US"/>
        </w:rPr>
        <w:t>P</w:t>
      </w:r>
      <w:r w:rsidRPr="008D410B">
        <w:rPr>
          <w:rFonts w:ascii="Times New Roman" w:hAnsi="Times New Roman"/>
        </w:rPr>
        <w:t xml:space="preserve">. 126 [Электронный ресурс]. - Режим доступа: </w:t>
      </w:r>
      <w:r w:rsidRPr="00DA62BE">
        <w:rPr>
          <w:rFonts w:ascii="Times New Roman" w:hAnsi="Times New Roman"/>
          <w:lang w:val="en-US"/>
        </w:rPr>
        <w:t>https</w:t>
      </w:r>
      <w:r w:rsidRPr="00DA62BE">
        <w:rPr>
          <w:rFonts w:ascii="Times New Roman" w:hAnsi="Times New Roman"/>
        </w:rPr>
        <w:t>://</w:t>
      </w:r>
      <w:r w:rsidRPr="00DA62BE">
        <w:rPr>
          <w:rFonts w:ascii="Times New Roman" w:hAnsi="Times New Roman"/>
          <w:lang w:val="en-US"/>
        </w:rPr>
        <w:t>www</w:t>
      </w:r>
      <w:r w:rsidRPr="00DA62BE">
        <w:rPr>
          <w:rFonts w:ascii="Times New Roman" w:hAnsi="Times New Roman"/>
        </w:rPr>
        <w:t>.</w:t>
      </w:r>
      <w:proofErr w:type="spellStart"/>
      <w:r w:rsidRPr="00DA62BE">
        <w:rPr>
          <w:rFonts w:ascii="Times New Roman" w:hAnsi="Times New Roman"/>
          <w:lang w:val="en-US"/>
        </w:rPr>
        <w:t>jstor</w:t>
      </w:r>
      <w:proofErr w:type="spellEnd"/>
      <w:r w:rsidRPr="00DA62BE">
        <w:rPr>
          <w:rFonts w:ascii="Times New Roman" w:hAnsi="Times New Roman"/>
        </w:rPr>
        <w:t>.</w:t>
      </w:r>
      <w:r w:rsidRPr="00DA62BE">
        <w:rPr>
          <w:rFonts w:ascii="Times New Roman" w:hAnsi="Times New Roman"/>
          <w:lang w:val="en-US"/>
        </w:rPr>
        <w:t>org</w:t>
      </w:r>
      <w:r w:rsidRPr="00DA62BE">
        <w:rPr>
          <w:rFonts w:ascii="Times New Roman" w:hAnsi="Times New Roman"/>
        </w:rPr>
        <w:t>/</w:t>
      </w:r>
      <w:r w:rsidRPr="00DA62BE">
        <w:rPr>
          <w:rFonts w:ascii="Times New Roman" w:hAnsi="Times New Roman"/>
          <w:lang w:val="en-US"/>
        </w:rPr>
        <w:t>stable</w:t>
      </w:r>
      <w:r w:rsidRPr="00DA62BE">
        <w:rPr>
          <w:rFonts w:ascii="Times New Roman" w:hAnsi="Times New Roman"/>
        </w:rPr>
        <w:t>/2539285?</w:t>
      </w:r>
      <w:r w:rsidRPr="00DA62BE">
        <w:rPr>
          <w:rFonts w:ascii="Times New Roman" w:hAnsi="Times New Roman"/>
          <w:lang w:val="en-US"/>
        </w:rPr>
        <w:t>seq</w:t>
      </w:r>
      <w:r w:rsidRPr="00DA62BE">
        <w:rPr>
          <w:rFonts w:ascii="Times New Roman" w:hAnsi="Times New Roman"/>
        </w:rPr>
        <w:t>=1</w:t>
      </w:r>
      <w:bookmarkEnd w:id="88"/>
      <w:r>
        <w:rPr>
          <w:rFonts w:ascii="Times New Roman" w:hAnsi="Times New Roman"/>
        </w:rPr>
        <w:t xml:space="preserve"> </w:t>
      </w:r>
      <w:r w:rsidRPr="00DA62BE">
        <w:rPr>
          <w:rFonts w:ascii="Times New Roman" w:hAnsi="Times New Roman"/>
        </w:rPr>
        <w:t>(дата обращения: 23.05.2020)</w:t>
      </w:r>
    </w:p>
  </w:footnote>
  <w:footnote w:id="79">
    <w:p w14:paraId="1EB1C85B"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89" w:name="_Hlk41748581"/>
      <w:proofErr w:type="spellStart"/>
      <w:r w:rsidRPr="008D410B">
        <w:rPr>
          <w:rFonts w:ascii="Times New Roman" w:hAnsi="Times New Roman"/>
          <w:lang w:val="en-US"/>
        </w:rPr>
        <w:t>Arbatov</w:t>
      </w:r>
      <w:proofErr w:type="spellEnd"/>
      <w:r w:rsidRPr="008D410B">
        <w:rPr>
          <w:rFonts w:ascii="Times New Roman" w:hAnsi="Times New Roman"/>
          <w:lang w:val="en-US"/>
        </w:rPr>
        <w:t xml:space="preserve"> A. Military Reform in Russia: Dilemmas, Obstacles, and Prospects / A. </w:t>
      </w:r>
      <w:proofErr w:type="spellStart"/>
      <w:r w:rsidRPr="008D410B">
        <w:rPr>
          <w:rFonts w:ascii="Times New Roman" w:hAnsi="Times New Roman"/>
          <w:lang w:val="en-US"/>
        </w:rPr>
        <w:t>Arbatov</w:t>
      </w:r>
      <w:proofErr w:type="spellEnd"/>
      <w:r w:rsidRPr="008D410B">
        <w:rPr>
          <w:rFonts w:ascii="Times New Roman" w:hAnsi="Times New Roman"/>
          <w:lang w:val="en-US"/>
        </w:rPr>
        <w:t xml:space="preserve"> // International Security. – 1998. </w:t>
      </w:r>
      <w:r w:rsidRPr="008D410B">
        <w:rPr>
          <w:rFonts w:ascii="Times New Roman" w:hAnsi="Times New Roman"/>
        </w:rPr>
        <w:t xml:space="preserve">№ 22(4). – </w:t>
      </w:r>
      <w:r w:rsidRPr="008D410B">
        <w:rPr>
          <w:rFonts w:ascii="Times New Roman" w:hAnsi="Times New Roman"/>
          <w:lang w:val="en-US"/>
        </w:rPr>
        <w:t>P</w:t>
      </w:r>
      <w:r w:rsidRPr="008D410B">
        <w:rPr>
          <w:rFonts w:ascii="Times New Roman" w:hAnsi="Times New Roman"/>
        </w:rPr>
        <w:t xml:space="preserve">.83 [Электронный ресурс]. - Режим доступа: </w:t>
      </w:r>
      <w:r w:rsidRPr="00DA62BE">
        <w:rPr>
          <w:rFonts w:ascii="Times New Roman" w:hAnsi="Times New Roman"/>
          <w:lang w:val="en-US"/>
        </w:rPr>
        <w:t>https</w:t>
      </w:r>
      <w:r w:rsidRPr="00DA62BE">
        <w:rPr>
          <w:rFonts w:ascii="Times New Roman" w:hAnsi="Times New Roman"/>
        </w:rPr>
        <w:t>://</w:t>
      </w:r>
      <w:r w:rsidRPr="00DA62BE">
        <w:rPr>
          <w:rFonts w:ascii="Times New Roman" w:hAnsi="Times New Roman"/>
          <w:lang w:val="en-US"/>
        </w:rPr>
        <w:t>www</w:t>
      </w:r>
      <w:r w:rsidRPr="00DA62BE">
        <w:rPr>
          <w:rFonts w:ascii="Times New Roman" w:hAnsi="Times New Roman"/>
        </w:rPr>
        <w:t>.</w:t>
      </w:r>
      <w:proofErr w:type="spellStart"/>
      <w:r w:rsidRPr="00DA62BE">
        <w:rPr>
          <w:rFonts w:ascii="Times New Roman" w:hAnsi="Times New Roman"/>
          <w:lang w:val="en-US"/>
        </w:rPr>
        <w:t>jstor</w:t>
      </w:r>
      <w:proofErr w:type="spellEnd"/>
      <w:r w:rsidRPr="00DA62BE">
        <w:rPr>
          <w:rFonts w:ascii="Times New Roman" w:hAnsi="Times New Roman"/>
        </w:rPr>
        <w:t>.</w:t>
      </w:r>
      <w:r w:rsidRPr="00DA62BE">
        <w:rPr>
          <w:rFonts w:ascii="Times New Roman" w:hAnsi="Times New Roman"/>
          <w:lang w:val="en-US"/>
        </w:rPr>
        <w:t>org</w:t>
      </w:r>
      <w:r w:rsidRPr="00DA62BE">
        <w:rPr>
          <w:rFonts w:ascii="Times New Roman" w:hAnsi="Times New Roman"/>
        </w:rPr>
        <w:t>/</w:t>
      </w:r>
      <w:r w:rsidRPr="00DA62BE">
        <w:rPr>
          <w:rFonts w:ascii="Times New Roman" w:hAnsi="Times New Roman"/>
          <w:lang w:val="en-US"/>
        </w:rPr>
        <w:t>stable</w:t>
      </w:r>
      <w:r w:rsidRPr="00DA62BE">
        <w:rPr>
          <w:rFonts w:ascii="Times New Roman" w:hAnsi="Times New Roman"/>
        </w:rPr>
        <w:t>/2539241?</w:t>
      </w:r>
      <w:r w:rsidRPr="00DA62BE">
        <w:rPr>
          <w:rFonts w:ascii="Times New Roman" w:hAnsi="Times New Roman"/>
          <w:lang w:val="en-US"/>
        </w:rPr>
        <w:t>seq</w:t>
      </w:r>
      <w:r w:rsidRPr="00DA62BE">
        <w:rPr>
          <w:rFonts w:ascii="Times New Roman" w:hAnsi="Times New Roman"/>
        </w:rPr>
        <w:t>=1</w:t>
      </w:r>
      <w:bookmarkEnd w:id="89"/>
      <w:r>
        <w:rPr>
          <w:rFonts w:ascii="Times New Roman" w:hAnsi="Times New Roman"/>
        </w:rPr>
        <w:t xml:space="preserve"> </w:t>
      </w:r>
      <w:r w:rsidRPr="00DA62BE">
        <w:rPr>
          <w:rFonts w:ascii="Times New Roman" w:hAnsi="Times New Roman"/>
        </w:rPr>
        <w:t>(дата обращения: 23.05.2020)</w:t>
      </w:r>
    </w:p>
  </w:footnote>
  <w:footnote w:id="80">
    <w:p w14:paraId="2560165D" w14:textId="77777777" w:rsidR="00052C0D" w:rsidRPr="00DA62BE"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90" w:name="_Hlk41748644"/>
      <w:proofErr w:type="spellStart"/>
      <w:r w:rsidRPr="008D410B">
        <w:rPr>
          <w:rFonts w:ascii="Times New Roman" w:hAnsi="Times New Roman"/>
          <w:lang w:val="en-US"/>
        </w:rPr>
        <w:t>Podvig</w:t>
      </w:r>
      <w:proofErr w:type="spellEnd"/>
      <w:r w:rsidRPr="008D410B">
        <w:rPr>
          <w:rFonts w:ascii="Times New Roman" w:hAnsi="Times New Roman"/>
          <w:lang w:val="en-US"/>
        </w:rPr>
        <w:t xml:space="preserve"> P. The Window of Vulnerability That Wasn't: Soviet Military Buildup in the 1970s: A Research Note / P. </w:t>
      </w:r>
      <w:proofErr w:type="spellStart"/>
      <w:r w:rsidRPr="008D410B">
        <w:rPr>
          <w:rFonts w:ascii="Times New Roman" w:hAnsi="Times New Roman"/>
          <w:lang w:val="en-US"/>
        </w:rPr>
        <w:t>Podvig</w:t>
      </w:r>
      <w:proofErr w:type="spellEnd"/>
      <w:r w:rsidRPr="008D410B">
        <w:rPr>
          <w:rFonts w:ascii="Times New Roman" w:hAnsi="Times New Roman"/>
          <w:lang w:val="en-US"/>
        </w:rPr>
        <w:t xml:space="preserve"> // International Security. – 2008. </w:t>
      </w:r>
      <w:r w:rsidRPr="008D410B">
        <w:rPr>
          <w:rFonts w:ascii="Times New Roman" w:hAnsi="Times New Roman"/>
        </w:rPr>
        <w:t xml:space="preserve">№ 33(1). –  </w:t>
      </w:r>
      <w:r w:rsidRPr="008D410B">
        <w:rPr>
          <w:rFonts w:ascii="Times New Roman" w:hAnsi="Times New Roman"/>
          <w:lang w:val="en-US"/>
        </w:rPr>
        <w:t>P</w:t>
      </w:r>
      <w:r w:rsidRPr="008D410B">
        <w:rPr>
          <w:rFonts w:ascii="Times New Roman" w:hAnsi="Times New Roman"/>
        </w:rPr>
        <w:t xml:space="preserve">. 118 [Электронный ресурс]. - Режим доступа: </w:t>
      </w:r>
      <w:r w:rsidRPr="00DA62BE">
        <w:rPr>
          <w:rFonts w:ascii="Times New Roman" w:hAnsi="Times New Roman"/>
          <w:lang w:val="en-US"/>
        </w:rPr>
        <w:t>https</w:t>
      </w:r>
      <w:r w:rsidRPr="00DA62BE">
        <w:rPr>
          <w:rFonts w:ascii="Times New Roman" w:hAnsi="Times New Roman"/>
        </w:rPr>
        <w:t>://</w:t>
      </w:r>
      <w:proofErr w:type="spellStart"/>
      <w:r w:rsidRPr="00DA62BE">
        <w:rPr>
          <w:rFonts w:ascii="Times New Roman" w:hAnsi="Times New Roman"/>
          <w:lang w:val="en-US"/>
        </w:rPr>
        <w:t>cisac</w:t>
      </w:r>
      <w:proofErr w:type="spellEnd"/>
      <w:r w:rsidRPr="00DA62BE">
        <w:rPr>
          <w:rFonts w:ascii="Times New Roman" w:hAnsi="Times New Roman"/>
        </w:rPr>
        <w:t>.</w:t>
      </w:r>
      <w:proofErr w:type="spellStart"/>
      <w:r w:rsidRPr="00DA62BE">
        <w:rPr>
          <w:rFonts w:ascii="Times New Roman" w:hAnsi="Times New Roman"/>
          <w:lang w:val="en-US"/>
        </w:rPr>
        <w:t>fsi</w:t>
      </w:r>
      <w:proofErr w:type="spellEnd"/>
      <w:r w:rsidRPr="00DA62BE">
        <w:rPr>
          <w:rFonts w:ascii="Times New Roman" w:hAnsi="Times New Roman"/>
        </w:rPr>
        <w:t>.</w:t>
      </w:r>
      <w:proofErr w:type="spellStart"/>
      <w:r w:rsidRPr="00DA62BE">
        <w:rPr>
          <w:rFonts w:ascii="Times New Roman" w:hAnsi="Times New Roman"/>
          <w:lang w:val="en-US"/>
        </w:rPr>
        <w:t>stanford</w:t>
      </w:r>
      <w:proofErr w:type="spellEnd"/>
      <w:r w:rsidRPr="00DA62BE">
        <w:rPr>
          <w:rFonts w:ascii="Times New Roman" w:hAnsi="Times New Roman"/>
        </w:rPr>
        <w:t>.</w:t>
      </w:r>
      <w:proofErr w:type="spellStart"/>
      <w:r w:rsidRPr="00DA62BE">
        <w:rPr>
          <w:rFonts w:ascii="Times New Roman" w:hAnsi="Times New Roman"/>
          <w:lang w:val="en-US"/>
        </w:rPr>
        <w:t>edu</w:t>
      </w:r>
      <w:proofErr w:type="spellEnd"/>
      <w:r w:rsidRPr="00DA62BE">
        <w:rPr>
          <w:rFonts w:ascii="Times New Roman" w:hAnsi="Times New Roman"/>
        </w:rPr>
        <w:t>/</w:t>
      </w:r>
      <w:r w:rsidRPr="00DA62BE">
        <w:rPr>
          <w:rFonts w:ascii="Times New Roman" w:hAnsi="Times New Roman"/>
          <w:lang w:val="en-US"/>
        </w:rPr>
        <w:t>publications</w:t>
      </w:r>
      <w:r w:rsidRPr="00DA62BE">
        <w:rPr>
          <w:rFonts w:ascii="Times New Roman" w:hAnsi="Times New Roman"/>
        </w:rPr>
        <w:t>/</w:t>
      </w:r>
      <w:r w:rsidRPr="00DA62BE">
        <w:rPr>
          <w:rFonts w:ascii="Times New Roman" w:hAnsi="Times New Roman"/>
          <w:lang w:val="en-US"/>
        </w:rPr>
        <w:t>the</w:t>
      </w:r>
      <w:r w:rsidRPr="00DA62BE">
        <w:rPr>
          <w:rFonts w:ascii="Times New Roman" w:hAnsi="Times New Roman"/>
        </w:rPr>
        <w:t>_</w:t>
      </w:r>
      <w:r w:rsidRPr="00DA62BE">
        <w:rPr>
          <w:rFonts w:ascii="Times New Roman" w:hAnsi="Times New Roman"/>
          <w:lang w:val="en-US"/>
        </w:rPr>
        <w:t>window</w:t>
      </w:r>
      <w:r w:rsidRPr="00DA62BE">
        <w:rPr>
          <w:rFonts w:ascii="Times New Roman" w:hAnsi="Times New Roman"/>
        </w:rPr>
        <w:t>_</w:t>
      </w:r>
      <w:r w:rsidRPr="00DA62BE">
        <w:rPr>
          <w:rFonts w:ascii="Times New Roman" w:hAnsi="Times New Roman"/>
          <w:lang w:val="en-US"/>
        </w:rPr>
        <w:t>of</w:t>
      </w:r>
      <w:r w:rsidRPr="00DA62BE">
        <w:rPr>
          <w:rFonts w:ascii="Times New Roman" w:hAnsi="Times New Roman"/>
        </w:rPr>
        <w:t>_</w:t>
      </w:r>
      <w:r w:rsidRPr="00DA62BE">
        <w:rPr>
          <w:rFonts w:ascii="Times New Roman" w:hAnsi="Times New Roman"/>
          <w:lang w:val="en-US"/>
        </w:rPr>
        <w:t>vulnerability</w:t>
      </w:r>
      <w:r w:rsidRPr="00DA62BE">
        <w:rPr>
          <w:rFonts w:ascii="Times New Roman" w:hAnsi="Times New Roman"/>
        </w:rPr>
        <w:t>_</w:t>
      </w:r>
      <w:r w:rsidRPr="00DA62BE">
        <w:rPr>
          <w:rFonts w:ascii="Times New Roman" w:hAnsi="Times New Roman"/>
          <w:lang w:val="en-US"/>
        </w:rPr>
        <w:t>that</w:t>
      </w:r>
      <w:r w:rsidRPr="00DA62BE">
        <w:rPr>
          <w:rFonts w:ascii="Times New Roman" w:hAnsi="Times New Roman"/>
        </w:rPr>
        <w:t>_</w:t>
      </w:r>
      <w:proofErr w:type="spellStart"/>
      <w:r w:rsidRPr="00DA62BE">
        <w:rPr>
          <w:rFonts w:ascii="Times New Roman" w:hAnsi="Times New Roman"/>
          <w:lang w:val="en-US"/>
        </w:rPr>
        <w:t>wasnt</w:t>
      </w:r>
      <w:proofErr w:type="spellEnd"/>
      <w:r w:rsidRPr="00DA62BE">
        <w:rPr>
          <w:rFonts w:ascii="Times New Roman" w:hAnsi="Times New Roman"/>
        </w:rPr>
        <w:t>_</w:t>
      </w:r>
      <w:r w:rsidRPr="00DA62BE">
        <w:rPr>
          <w:rFonts w:ascii="Times New Roman" w:hAnsi="Times New Roman"/>
          <w:lang w:val="en-US"/>
        </w:rPr>
        <w:t>soviet</w:t>
      </w:r>
      <w:r w:rsidRPr="00DA62BE">
        <w:rPr>
          <w:rFonts w:ascii="Times New Roman" w:hAnsi="Times New Roman"/>
        </w:rPr>
        <w:t>_</w:t>
      </w:r>
      <w:r w:rsidRPr="00DA62BE">
        <w:rPr>
          <w:rFonts w:ascii="Times New Roman" w:hAnsi="Times New Roman"/>
          <w:lang w:val="en-US"/>
        </w:rPr>
        <w:t>military</w:t>
      </w:r>
      <w:r w:rsidRPr="00DA62BE">
        <w:rPr>
          <w:rFonts w:ascii="Times New Roman" w:hAnsi="Times New Roman"/>
        </w:rPr>
        <w:t>_</w:t>
      </w:r>
      <w:r w:rsidRPr="00DA62BE">
        <w:rPr>
          <w:rFonts w:ascii="Times New Roman" w:hAnsi="Times New Roman"/>
          <w:lang w:val="en-US"/>
        </w:rPr>
        <w:t>buildup</w:t>
      </w:r>
      <w:r w:rsidRPr="00DA62BE">
        <w:rPr>
          <w:rFonts w:ascii="Times New Roman" w:hAnsi="Times New Roman"/>
        </w:rPr>
        <w:t>_</w:t>
      </w:r>
      <w:r w:rsidRPr="00DA62BE">
        <w:rPr>
          <w:rFonts w:ascii="Times New Roman" w:hAnsi="Times New Roman"/>
          <w:lang w:val="en-US"/>
        </w:rPr>
        <w:t>in</w:t>
      </w:r>
      <w:r w:rsidRPr="00DA62BE">
        <w:rPr>
          <w:rFonts w:ascii="Times New Roman" w:hAnsi="Times New Roman"/>
        </w:rPr>
        <w:t>_</w:t>
      </w:r>
      <w:r w:rsidRPr="00DA62BE">
        <w:rPr>
          <w:rFonts w:ascii="Times New Roman" w:hAnsi="Times New Roman"/>
          <w:lang w:val="en-US"/>
        </w:rPr>
        <w:t>the</w:t>
      </w:r>
      <w:r w:rsidRPr="00DA62BE">
        <w:rPr>
          <w:rFonts w:ascii="Times New Roman" w:hAnsi="Times New Roman"/>
        </w:rPr>
        <w:t>_1970</w:t>
      </w:r>
      <w:proofErr w:type="spellStart"/>
      <w:r w:rsidRPr="00DA62BE">
        <w:rPr>
          <w:rFonts w:ascii="Times New Roman" w:hAnsi="Times New Roman"/>
          <w:lang w:val="en-US"/>
        </w:rPr>
        <w:t>sa</w:t>
      </w:r>
      <w:proofErr w:type="spellEnd"/>
      <w:r w:rsidRPr="00DA62BE">
        <w:rPr>
          <w:rFonts w:ascii="Times New Roman" w:hAnsi="Times New Roman"/>
        </w:rPr>
        <w:t>_</w:t>
      </w:r>
      <w:r w:rsidRPr="00DA62BE">
        <w:rPr>
          <w:rFonts w:ascii="Times New Roman" w:hAnsi="Times New Roman"/>
          <w:lang w:val="en-US"/>
        </w:rPr>
        <w:t>research</w:t>
      </w:r>
      <w:r w:rsidRPr="00DA62BE">
        <w:rPr>
          <w:rFonts w:ascii="Times New Roman" w:hAnsi="Times New Roman"/>
        </w:rPr>
        <w:t>_</w:t>
      </w:r>
      <w:r w:rsidRPr="00DA62BE">
        <w:rPr>
          <w:rFonts w:ascii="Times New Roman" w:hAnsi="Times New Roman"/>
          <w:lang w:val="en-US"/>
        </w:rPr>
        <w:t>note</w:t>
      </w:r>
      <w:bookmarkEnd w:id="90"/>
      <w:r>
        <w:rPr>
          <w:rFonts w:ascii="Times New Roman" w:hAnsi="Times New Roman"/>
        </w:rPr>
        <w:t xml:space="preserve"> </w:t>
      </w:r>
      <w:r w:rsidRPr="00DA62BE">
        <w:rPr>
          <w:rFonts w:ascii="Times New Roman" w:hAnsi="Times New Roman"/>
        </w:rPr>
        <w:t>(дата обращения: 23.05.2020)</w:t>
      </w:r>
    </w:p>
  </w:footnote>
  <w:footnote w:id="81">
    <w:p w14:paraId="7246B650"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91" w:name="_Hlk41748706"/>
      <w:proofErr w:type="spellStart"/>
      <w:r w:rsidRPr="008D410B">
        <w:rPr>
          <w:rFonts w:ascii="Times New Roman" w:hAnsi="Times New Roman"/>
          <w:lang w:val="en-US"/>
        </w:rPr>
        <w:t>Baev</w:t>
      </w:r>
      <w:proofErr w:type="spellEnd"/>
      <w:r w:rsidRPr="008D410B">
        <w:rPr>
          <w:rFonts w:ascii="Times New Roman" w:hAnsi="Times New Roman"/>
          <w:lang w:val="en-US"/>
        </w:rPr>
        <w:t xml:space="preserve"> P. Zero Options' for Cooperative Denuclearization / P. </w:t>
      </w:r>
      <w:proofErr w:type="spellStart"/>
      <w:r w:rsidRPr="008D410B">
        <w:rPr>
          <w:rFonts w:ascii="Times New Roman" w:hAnsi="Times New Roman"/>
          <w:lang w:val="en-US"/>
        </w:rPr>
        <w:t>Baev</w:t>
      </w:r>
      <w:proofErr w:type="spellEnd"/>
      <w:r w:rsidRPr="008D410B">
        <w:rPr>
          <w:rFonts w:ascii="Times New Roman" w:hAnsi="Times New Roman"/>
          <w:lang w:val="en-US"/>
        </w:rPr>
        <w:t xml:space="preserve"> // Journal of Peace Research. – 1993. </w:t>
      </w:r>
      <w:r>
        <w:rPr>
          <w:rFonts w:ascii="Times New Roman" w:hAnsi="Times New Roman"/>
        </w:rPr>
        <w:t xml:space="preserve">№ </w:t>
      </w:r>
      <w:r w:rsidRPr="008D410B">
        <w:rPr>
          <w:rFonts w:ascii="Times New Roman" w:hAnsi="Times New Roman"/>
        </w:rPr>
        <w:t xml:space="preserve">30(4). – </w:t>
      </w:r>
      <w:r w:rsidRPr="008D410B">
        <w:rPr>
          <w:rFonts w:ascii="Times New Roman" w:hAnsi="Times New Roman"/>
          <w:lang w:val="en-US"/>
        </w:rPr>
        <w:t>P</w:t>
      </w:r>
      <w:r w:rsidRPr="008D410B">
        <w:rPr>
          <w:rFonts w:ascii="Times New Roman" w:hAnsi="Times New Roman"/>
        </w:rPr>
        <w:t xml:space="preserve">. 455 [Электронный ресурс]. - Режим доступа: </w:t>
      </w:r>
      <w:r w:rsidRPr="00DA62BE">
        <w:rPr>
          <w:rFonts w:ascii="Times New Roman" w:hAnsi="Times New Roman"/>
          <w:lang w:val="en-US"/>
        </w:rPr>
        <w:t>https</w:t>
      </w:r>
      <w:r w:rsidRPr="00DA62BE">
        <w:rPr>
          <w:rFonts w:ascii="Times New Roman" w:hAnsi="Times New Roman"/>
        </w:rPr>
        <w:t>://</w:t>
      </w:r>
      <w:r w:rsidRPr="00DA62BE">
        <w:rPr>
          <w:rFonts w:ascii="Times New Roman" w:hAnsi="Times New Roman"/>
          <w:lang w:val="en-US"/>
        </w:rPr>
        <w:t>www</w:t>
      </w:r>
      <w:r w:rsidRPr="00DA62BE">
        <w:rPr>
          <w:rFonts w:ascii="Times New Roman" w:hAnsi="Times New Roman"/>
        </w:rPr>
        <w:t>.</w:t>
      </w:r>
      <w:proofErr w:type="spellStart"/>
      <w:r w:rsidRPr="00DA62BE">
        <w:rPr>
          <w:rFonts w:ascii="Times New Roman" w:hAnsi="Times New Roman"/>
          <w:lang w:val="en-US"/>
        </w:rPr>
        <w:t>jstor</w:t>
      </w:r>
      <w:proofErr w:type="spellEnd"/>
      <w:r w:rsidRPr="00DA62BE">
        <w:rPr>
          <w:rFonts w:ascii="Times New Roman" w:hAnsi="Times New Roman"/>
        </w:rPr>
        <w:t>.</w:t>
      </w:r>
      <w:r w:rsidRPr="00DA62BE">
        <w:rPr>
          <w:rFonts w:ascii="Times New Roman" w:hAnsi="Times New Roman"/>
          <w:lang w:val="en-US"/>
        </w:rPr>
        <w:t>org</w:t>
      </w:r>
      <w:r w:rsidRPr="00DA62BE">
        <w:rPr>
          <w:rFonts w:ascii="Times New Roman" w:hAnsi="Times New Roman"/>
        </w:rPr>
        <w:t>/</w:t>
      </w:r>
      <w:r w:rsidRPr="00DA62BE">
        <w:rPr>
          <w:rFonts w:ascii="Times New Roman" w:hAnsi="Times New Roman"/>
          <w:lang w:val="en-US"/>
        </w:rPr>
        <w:t>stable</w:t>
      </w:r>
      <w:r w:rsidRPr="00DA62BE">
        <w:rPr>
          <w:rFonts w:ascii="Times New Roman" w:hAnsi="Times New Roman"/>
        </w:rPr>
        <w:t>/424489?</w:t>
      </w:r>
      <w:r w:rsidRPr="00DA62BE">
        <w:rPr>
          <w:rFonts w:ascii="Times New Roman" w:hAnsi="Times New Roman"/>
          <w:lang w:val="en-US"/>
        </w:rPr>
        <w:t>seq</w:t>
      </w:r>
      <w:r w:rsidRPr="00DA62BE">
        <w:rPr>
          <w:rFonts w:ascii="Times New Roman" w:hAnsi="Times New Roman"/>
        </w:rPr>
        <w:t>=1</w:t>
      </w:r>
      <w:bookmarkEnd w:id="91"/>
      <w:r>
        <w:rPr>
          <w:rFonts w:ascii="Times New Roman" w:hAnsi="Times New Roman"/>
        </w:rPr>
        <w:t xml:space="preserve"> </w:t>
      </w:r>
      <w:r w:rsidRPr="00DA62BE">
        <w:rPr>
          <w:rFonts w:ascii="Times New Roman" w:hAnsi="Times New Roman"/>
        </w:rPr>
        <w:t>(дата обращения: 23.05.2020)</w:t>
      </w:r>
    </w:p>
  </w:footnote>
  <w:footnote w:id="82">
    <w:p w14:paraId="1DCD14AC" w14:textId="77777777" w:rsidR="00052C0D" w:rsidRPr="004F79E1" w:rsidRDefault="00052C0D" w:rsidP="0062244C">
      <w:pPr>
        <w:pStyle w:val="a3"/>
        <w:jc w:val="both"/>
        <w:rPr>
          <w:rFonts w:ascii="Times New Roman" w:hAnsi="Times New Roman"/>
        </w:rPr>
      </w:pPr>
      <w:r w:rsidRPr="008D410B">
        <w:rPr>
          <w:rStyle w:val="a5"/>
          <w:rFonts w:ascii="Times New Roman" w:hAnsi="Times New Roman"/>
        </w:rPr>
        <w:footnoteRef/>
      </w:r>
      <w:r>
        <w:rPr>
          <w:rFonts w:ascii="Times New Roman" w:hAnsi="Times New Roman"/>
          <w:lang w:val="en-US"/>
        </w:rPr>
        <w:t xml:space="preserve"> Mikhail </w:t>
      </w:r>
      <w:proofErr w:type="spellStart"/>
      <w:r>
        <w:rPr>
          <w:rFonts w:ascii="Times New Roman" w:hAnsi="Times New Roman"/>
          <w:lang w:val="en-US"/>
        </w:rPr>
        <w:t>Tsypkin</w:t>
      </w:r>
      <w:proofErr w:type="spellEnd"/>
      <w:r w:rsidRPr="008D410B">
        <w:rPr>
          <w:rFonts w:ascii="Times New Roman" w:hAnsi="Times New Roman"/>
          <w:lang w:val="en-US"/>
        </w:rPr>
        <w:t xml:space="preserve"> Will the</w:t>
      </w:r>
      <w:r>
        <w:rPr>
          <w:rFonts w:ascii="Times New Roman" w:hAnsi="Times New Roman"/>
          <w:lang w:val="en-US"/>
        </w:rPr>
        <w:t xml:space="preserve"> Military Rule Russia?</w:t>
      </w:r>
      <w:r w:rsidRPr="008D410B">
        <w:rPr>
          <w:rFonts w:ascii="Times New Roman" w:hAnsi="Times New Roman"/>
          <w:lang w:val="en-US"/>
        </w:rPr>
        <w:t xml:space="preserve"> Security</w:t>
      </w:r>
      <w:r w:rsidRPr="004F79E1">
        <w:rPr>
          <w:rFonts w:ascii="Times New Roman" w:hAnsi="Times New Roman"/>
        </w:rPr>
        <w:t xml:space="preserve"> </w:t>
      </w:r>
      <w:r w:rsidRPr="008D410B">
        <w:rPr>
          <w:rFonts w:ascii="Times New Roman" w:hAnsi="Times New Roman"/>
          <w:lang w:val="en-US"/>
        </w:rPr>
        <w:t>Studies</w:t>
      </w:r>
      <w:r w:rsidRPr="004F79E1">
        <w:rPr>
          <w:rFonts w:ascii="Times New Roman" w:hAnsi="Times New Roman"/>
        </w:rPr>
        <w:t xml:space="preserve">, </w:t>
      </w:r>
      <w:r w:rsidRPr="008D410B">
        <w:rPr>
          <w:rFonts w:ascii="Times New Roman" w:hAnsi="Times New Roman"/>
          <w:lang w:val="en-US"/>
        </w:rPr>
        <w:t>vol</w:t>
      </w:r>
      <w:r w:rsidRPr="004F79E1">
        <w:rPr>
          <w:rFonts w:ascii="Times New Roman" w:hAnsi="Times New Roman"/>
        </w:rPr>
        <w:t xml:space="preserve">.2, </w:t>
      </w:r>
      <w:r w:rsidRPr="008D410B">
        <w:rPr>
          <w:rFonts w:ascii="Times New Roman" w:hAnsi="Times New Roman"/>
          <w:lang w:val="en-US"/>
        </w:rPr>
        <w:t>no</w:t>
      </w:r>
      <w:r w:rsidRPr="004F79E1">
        <w:rPr>
          <w:rFonts w:ascii="Times New Roman" w:hAnsi="Times New Roman"/>
        </w:rPr>
        <w:t xml:space="preserve">.1, 1992, </w:t>
      </w:r>
      <w:r w:rsidRPr="008D410B">
        <w:rPr>
          <w:rFonts w:ascii="Times New Roman" w:hAnsi="Times New Roman"/>
          <w:lang w:val="en-US"/>
        </w:rPr>
        <w:t>pp</w:t>
      </w:r>
      <w:r w:rsidRPr="004F79E1">
        <w:rPr>
          <w:rFonts w:ascii="Times New Roman" w:hAnsi="Times New Roman"/>
        </w:rPr>
        <w:t xml:space="preserve">. 38-73 [Электронный ресурс]. - Режим доступа: </w:t>
      </w:r>
      <w:r w:rsidRPr="00DA62BE">
        <w:rPr>
          <w:rFonts w:ascii="Times New Roman" w:hAnsi="Times New Roman"/>
          <w:lang w:val="en-US"/>
        </w:rPr>
        <w:t>https</w:t>
      </w:r>
      <w:r w:rsidRPr="004F79E1">
        <w:rPr>
          <w:rFonts w:ascii="Times New Roman" w:hAnsi="Times New Roman"/>
        </w:rPr>
        <w:t>://</w:t>
      </w:r>
      <w:r w:rsidRPr="00DA62BE">
        <w:rPr>
          <w:rFonts w:ascii="Times New Roman" w:hAnsi="Times New Roman"/>
          <w:lang w:val="en-US"/>
        </w:rPr>
        <w:t>www</w:t>
      </w:r>
      <w:r w:rsidRPr="004F79E1">
        <w:rPr>
          <w:rFonts w:ascii="Times New Roman" w:hAnsi="Times New Roman"/>
        </w:rPr>
        <w:t>.</w:t>
      </w:r>
      <w:proofErr w:type="spellStart"/>
      <w:r w:rsidRPr="00DA62BE">
        <w:rPr>
          <w:rFonts w:ascii="Times New Roman" w:hAnsi="Times New Roman"/>
          <w:lang w:val="en-US"/>
        </w:rPr>
        <w:t>tandfonline</w:t>
      </w:r>
      <w:proofErr w:type="spellEnd"/>
      <w:r w:rsidRPr="004F79E1">
        <w:rPr>
          <w:rFonts w:ascii="Times New Roman" w:hAnsi="Times New Roman"/>
        </w:rPr>
        <w:t>.</w:t>
      </w:r>
      <w:r w:rsidRPr="00DA62BE">
        <w:rPr>
          <w:rFonts w:ascii="Times New Roman" w:hAnsi="Times New Roman"/>
          <w:lang w:val="en-US"/>
        </w:rPr>
        <w:t>com</w:t>
      </w:r>
      <w:r w:rsidRPr="004F79E1">
        <w:rPr>
          <w:rFonts w:ascii="Times New Roman" w:hAnsi="Times New Roman"/>
        </w:rPr>
        <w:t>/</w:t>
      </w:r>
      <w:proofErr w:type="spellStart"/>
      <w:r w:rsidRPr="00DA62BE">
        <w:rPr>
          <w:rFonts w:ascii="Times New Roman" w:hAnsi="Times New Roman"/>
          <w:lang w:val="en-US"/>
        </w:rPr>
        <w:t>doi</w:t>
      </w:r>
      <w:proofErr w:type="spellEnd"/>
      <w:r w:rsidRPr="004F79E1">
        <w:rPr>
          <w:rFonts w:ascii="Times New Roman" w:hAnsi="Times New Roman"/>
        </w:rPr>
        <w:t>/</w:t>
      </w:r>
      <w:r w:rsidRPr="00DA62BE">
        <w:rPr>
          <w:rFonts w:ascii="Times New Roman" w:hAnsi="Times New Roman"/>
          <w:lang w:val="en-US"/>
        </w:rPr>
        <w:t>abs</w:t>
      </w:r>
      <w:r w:rsidRPr="004F79E1">
        <w:rPr>
          <w:rFonts w:ascii="Times New Roman" w:hAnsi="Times New Roman"/>
        </w:rPr>
        <w:t>/10.1080/09636419209347499 (</w:t>
      </w:r>
      <w:r w:rsidRPr="00DA62BE">
        <w:rPr>
          <w:rFonts w:ascii="Times New Roman" w:hAnsi="Times New Roman"/>
        </w:rPr>
        <w:t>дата</w:t>
      </w:r>
      <w:r w:rsidRPr="004F79E1">
        <w:rPr>
          <w:rFonts w:ascii="Times New Roman" w:hAnsi="Times New Roman"/>
        </w:rPr>
        <w:t xml:space="preserve"> </w:t>
      </w:r>
      <w:r w:rsidRPr="00DA62BE">
        <w:rPr>
          <w:rFonts w:ascii="Times New Roman" w:hAnsi="Times New Roman"/>
        </w:rPr>
        <w:t>обращения</w:t>
      </w:r>
      <w:r w:rsidRPr="004F79E1">
        <w:rPr>
          <w:rFonts w:ascii="Times New Roman" w:hAnsi="Times New Roman"/>
        </w:rPr>
        <w:t>: 23.05.2020)</w:t>
      </w:r>
    </w:p>
  </w:footnote>
  <w:footnote w:id="83">
    <w:p w14:paraId="5F9EDCD4"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92" w:name="_Hlk41748758"/>
      <w:proofErr w:type="spellStart"/>
      <w:r w:rsidRPr="008D410B">
        <w:rPr>
          <w:rFonts w:ascii="Times New Roman" w:hAnsi="Times New Roman"/>
          <w:lang w:val="en-US"/>
        </w:rPr>
        <w:t>Tsypkin</w:t>
      </w:r>
      <w:proofErr w:type="spellEnd"/>
      <w:r w:rsidRPr="008D410B">
        <w:rPr>
          <w:rFonts w:ascii="Times New Roman" w:hAnsi="Times New Roman"/>
          <w:lang w:val="en-US"/>
        </w:rPr>
        <w:t xml:space="preserve"> M. Russian Politics, Policy-Making and American Missile </w:t>
      </w:r>
      <w:proofErr w:type="spellStart"/>
      <w:r w:rsidRPr="008D410B">
        <w:rPr>
          <w:rFonts w:ascii="Times New Roman" w:hAnsi="Times New Roman"/>
          <w:lang w:val="en-US"/>
        </w:rPr>
        <w:t>Defence</w:t>
      </w:r>
      <w:proofErr w:type="spellEnd"/>
      <w:r w:rsidRPr="008D410B">
        <w:rPr>
          <w:rFonts w:ascii="Times New Roman" w:hAnsi="Times New Roman"/>
          <w:lang w:val="en-US"/>
        </w:rPr>
        <w:t xml:space="preserve">. / M. </w:t>
      </w:r>
      <w:proofErr w:type="spellStart"/>
      <w:r w:rsidRPr="008D410B">
        <w:rPr>
          <w:rFonts w:ascii="Times New Roman" w:hAnsi="Times New Roman"/>
          <w:lang w:val="en-US"/>
        </w:rPr>
        <w:t>Tsypkin</w:t>
      </w:r>
      <w:proofErr w:type="spellEnd"/>
      <w:r w:rsidRPr="008D410B">
        <w:rPr>
          <w:rFonts w:ascii="Times New Roman" w:hAnsi="Times New Roman"/>
          <w:lang w:val="en-US"/>
        </w:rPr>
        <w:t xml:space="preserve"> // International Affairs (Royal Institute of International Affairs 1944-). – 2009. </w:t>
      </w:r>
      <w:r w:rsidRPr="008D410B">
        <w:rPr>
          <w:rFonts w:ascii="Times New Roman" w:hAnsi="Times New Roman"/>
        </w:rPr>
        <w:t xml:space="preserve">№ 85(4). – </w:t>
      </w:r>
      <w:r w:rsidRPr="008D410B">
        <w:rPr>
          <w:rFonts w:ascii="Times New Roman" w:hAnsi="Times New Roman"/>
          <w:lang w:val="en-US"/>
        </w:rPr>
        <w:t>P</w:t>
      </w:r>
      <w:r w:rsidRPr="008D410B">
        <w:rPr>
          <w:rFonts w:ascii="Times New Roman" w:hAnsi="Times New Roman"/>
        </w:rPr>
        <w:t xml:space="preserve">. 781 [Электронный ресурс]. - Режим доступа: </w:t>
      </w:r>
      <w:r w:rsidRPr="00DA62BE">
        <w:rPr>
          <w:rFonts w:ascii="Times New Roman" w:hAnsi="Times New Roman"/>
          <w:lang w:val="en-US"/>
        </w:rPr>
        <w:t>https</w:t>
      </w:r>
      <w:r w:rsidRPr="00DA62BE">
        <w:rPr>
          <w:rFonts w:ascii="Times New Roman" w:hAnsi="Times New Roman"/>
        </w:rPr>
        <w:t>://</w:t>
      </w:r>
      <w:r w:rsidRPr="00DA62BE">
        <w:rPr>
          <w:rFonts w:ascii="Times New Roman" w:hAnsi="Times New Roman"/>
          <w:lang w:val="en-US"/>
        </w:rPr>
        <w:t>www</w:t>
      </w:r>
      <w:r w:rsidRPr="00DA62BE">
        <w:rPr>
          <w:rFonts w:ascii="Times New Roman" w:hAnsi="Times New Roman"/>
        </w:rPr>
        <w:t>.</w:t>
      </w:r>
      <w:proofErr w:type="spellStart"/>
      <w:r w:rsidRPr="00DA62BE">
        <w:rPr>
          <w:rFonts w:ascii="Times New Roman" w:hAnsi="Times New Roman"/>
          <w:lang w:val="en-US"/>
        </w:rPr>
        <w:t>jstor</w:t>
      </w:r>
      <w:proofErr w:type="spellEnd"/>
      <w:r w:rsidRPr="00DA62BE">
        <w:rPr>
          <w:rFonts w:ascii="Times New Roman" w:hAnsi="Times New Roman"/>
        </w:rPr>
        <w:t>.</w:t>
      </w:r>
      <w:r w:rsidRPr="00DA62BE">
        <w:rPr>
          <w:rFonts w:ascii="Times New Roman" w:hAnsi="Times New Roman"/>
          <w:lang w:val="en-US"/>
        </w:rPr>
        <w:t>org</w:t>
      </w:r>
      <w:r w:rsidRPr="00DA62BE">
        <w:rPr>
          <w:rFonts w:ascii="Times New Roman" w:hAnsi="Times New Roman"/>
        </w:rPr>
        <w:t>/</w:t>
      </w:r>
      <w:r w:rsidRPr="00DA62BE">
        <w:rPr>
          <w:rFonts w:ascii="Times New Roman" w:hAnsi="Times New Roman"/>
          <w:lang w:val="en-US"/>
        </w:rPr>
        <w:t>stable</w:t>
      </w:r>
      <w:r w:rsidRPr="00DA62BE">
        <w:rPr>
          <w:rFonts w:ascii="Times New Roman" w:hAnsi="Times New Roman"/>
        </w:rPr>
        <w:t>/27695090?</w:t>
      </w:r>
      <w:r w:rsidRPr="00DA62BE">
        <w:rPr>
          <w:rFonts w:ascii="Times New Roman" w:hAnsi="Times New Roman"/>
          <w:lang w:val="en-US"/>
        </w:rPr>
        <w:t>seq</w:t>
      </w:r>
      <w:r w:rsidRPr="00DA62BE">
        <w:rPr>
          <w:rFonts w:ascii="Times New Roman" w:hAnsi="Times New Roman"/>
        </w:rPr>
        <w:t>=1</w:t>
      </w:r>
      <w:bookmarkEnd w:id="92"/>
      <w:r>
        <w:rPr>
          <w:rFonts w:ascii="Times New Roman" w:hAnsi="Times New Roman"/>
        </w:rPr>
        <w:t xml:space="preserve"> </w:t>
      </w:r>
      <w:r w:rsidRPr="00DA62BE">
        <w:rPr>
          <w:rFonts w:ascii="Times New Roman" w:hAnsi="Times New Roman"/>
        </w:rPr>
        <w:t>(дата обращения: 23.05.2020)</w:t>
      </w:r>
    </w:p>
  </w:footnote>
  <w:footnote w:id="84">
    <w:p w14:paraId="6C8AA2C1"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93" w:name="_Hlk41748834"/>
      <w:proofErr w:type="spellStart"/>
      <w:r w:rsidRPr="008D410B">
        <w:rPr>
          <w:rFonts w:ascii="Times New Roman" w:hAnsi="Times New Roman"/>
          <w:lang w:val="en-US"/>
        </w:rPr>
        <w:t>Chyzh</w:t>
      </w:r>
      <w:proofErr w:type="spellEnd"/>
      <w:r w:rsidRPr="008D410B">
        <w:rPr>
          <w:rFonts w:ascii="Times New Roman" w:hAnsi="Times New Roman"/>
          <w:lang w:val="en-US"/>
        </w:rPr>
        <w:t xml:space="preserve"> O., </w:t>
      </w:r>
      <w:proofErr w:type="spellStart"/>
      <w:r w:rsidRPr="008D410B">
        <w:rPr>
          <w:rFonts w:ascii="Times New Roman" w:hAnsi="Times New Roman"/>
          <w:lang w:val="en-US"/>
        </w:rPr>
        <w:t>Labzina</w:t>
      </w:r>
      <w:proofErr w:type="spellEnd"/>
      <w:r w:rsidRPr="008D410B">
        <w:rPr>
          <w:rFonts w:ascii="Times New Roman" w:hAnsi="Times New Roman"/>
          <w:lang w:val="en-US"/>
        </w:rPr>
        <w:t xml:space="preserve"> E. Bankrolling Repression? Modeling Third‐Party Influence on Protests and Repression. / O. </w:t>
      </w:r>
      <w:proofErr w:type="spellStart"/>
      <w:r w:rsidRPr="008D410B">
        <w:rPr>
          <w:rFonts w:ascii="Times New Roman" w:hAnsi="Times New Roman"/>
          <w:lang w:val="en-US"/>
        </w:rPr>
        <w:t>Chyzh</w:t>
      </w:r>
      <w:proofErr w:type="spellEnd"/>
      <w:r w:rsidRPr="008D410B">
        <w:rPr>
          <w:rFonts w:ascii="Times New Roman" w:hAnsi="Times New Roman"/>
          <w:lang w:val="en-US"/>
        </w:rPr>
        <w:t xml:space="preserve">, E. </w:t>
      </w:r>
      <w:proofErr w:type="spellStart"/>
      <w:r w:rsidRPr="008D410B">
        <w:rPr>
          <w:rFonts w:ascii="Times New Roman" w:hAnsi="Times New Roman"/>
          <w:lang w:val="en-US"/>
        </w:rPr>
        <w:t>Labzina</w:t>
      </w:r>
      <w:proofErr w:type="spellEnd"/>
      <w:r w:rsidRPr="008D410B">
        <w:rPr>
          <w:rFonts w:ascii="Times New Roman" w:hAnsi="Times New Roman"/>
          <w:lang w:val="en-US"/>
        </w:rPr>
        <w:t xml:space="preserve"> // American Journal of Political Science. – 2018. </w:t>
      </w:r>
      <w:r w:rsidRPr="008D410B">
        <w:rPr>
          <w:rFonts w:ascii="Times New Roman" w:hAnsi="Times New Roman"/>
        </w:rPr>
        <w:t xml:space="preserve">№ 62(3). – </w:t>
      </w:r>
      <w:r w:rsidRPr="008D410B">
        <w:rPr>
          <w:rFonts w:ascii="Times New Roman" w:hAnsi="Times New Roman"/>
          <w:lang w:val="en-US"/>
        </w:rPr>
        <w:t>P</w:t>
      </w:r>
      <w:r w:rsidRPr="008D410B">
        <w:rPr>
          <w:rFonts w:ascii="Times New Roman" w:hAnsi="Times New Roman"/>
        </w:rPr>
        <w:t xml:space="preserve">. 312 [Электронный ресурс]. - Режим доступа: </w:t>
      </w:r>
      <w:r w:rsidRPr="00DA62BE">
        <w:rPr>
          <w:rFonts w:ascii="Times New Roman" w:hAnsi="Times New Roman"/>
          <w:lang w:val="en-US"/>
        </w:rPr>
        <w:t>https</w:t>
      </w:r>
      <w:r w:rsidRPr="00DA62BE">
        <w:rPr>
          <w:rFonts w:ascii="Times New Roman" w:hAnsi="Times New Roman"/>
        </w:rPr>
        <w:t>://</w:t>
      </w:r>
      <w:proofErr w:type="spellStart"/>
      <w:r w:rsidRPr="00DA62BE">
        <w:rPr>
          <w:rFonts w:ascii="Times New Roman" w:hAnsi="Times New Roman"/>
          <w:lang w:val="en-US"/>
        </w:rPr>
        <w:t>onlinelibrary</w:t>
      </w:r>
      <w:proofErr w:type="spellEnd"/>
      <w:r w:rsidRPr="00DA62BE">
        <w:rPr>
          <w:rFonts w:ascii="Times New Roman" w:hAnsi="Times New Roman"/>
        </w:rPr>
        <w:t>.</w:t>
      </w:r>
      <w:proofErr w:type="spellStart"/>
      <w:r w:rsidRPr="00DA62BE">
        <w:rPr>
          <w:rFonts w:ascii="Times New Roman" w:hAnsi="Times New Roman"/>
          <w:lang w:val="en-US"/>
        </w:rPr>
        <w:t>wiley</w:t>
      </w:r>
      <w:proofErr w:type="spellEnd"/>
      <w:r w:rsidRPr="00DA62BE">
        <w:rPr>
          <w:rFonts w:ascii="Times New Roman" w:hAnsi="Times New Roman"/>
        </w:rPr>
        <w:t>.</w:t>
      </w:r>
      <w:r w:rsidRPr="00DA62BE">
        <w:rPr>
          <w:rFonts w:ascii="Times New Roman" w:hAnsi="Times New Roman"/>
          <w:lang w:val="en-US"/>
        </w:rPr>
        <w:t>com</w:t>
      </w:r>
      <w:r w:rsidRPr="00DA62BE">
        <w:rPr>
          <w:rFonts w:ascii="Times New Roman" w:hAnsi="Times New Roman"/>
        </w:rPr>
        <w:t>/</w:t>
      </w:r>
      <w:proofErr w:type="spellStart"/>
      <w:r w:rsidRPr="00DA62BE">
        <w:rPr>
          <w:rFonts w:ascii="Times New Roman" w:hAnsi="Times New Roman"/>
          <w:lang w:val="en-US"/>
        </w:rPr>
        <w:t>doi</w:t>
      </w:r>
      <w:proofErr w:type="spellEnd"/>
      <w:r w:rsidRPr="00DA62BE">
        <w:rPr>
          <w:rFonts w:ascii="Times New Roman" w:hAnsi="Times New Roman"/>
        </w:rPr>
        <w:t>/</w:t>
      </w:r>
      <w:r w:rsidRPr="00DA62BE">
        <w:rPr>
          <w:rFonts w:ascii="Times New Roman" w:hAnsi="Times New Roman"/>
          <w:lang w:val="en-US"/>
        </w:rPr>
        <w:t>abs</w:t>
      </w:r>
      <w:r w:rsidRPr="00DA62BE">
        <w:rPr>
          <w:rFonts w:ascii="Times New Roman" w:hAnsi="Times New Roman"/>
        </w:rPr>
        <w:t>/10.1111/</w:t>
      </w:r>
      <w:proofErr w:type="spellStart"/>
      <w:r w:rsidRPr="00DA62BE">
        <w:rPr>
          <w:rFonts w:ascii="Times New Roman" w:hAnsi="Times New Roman"/>
          <w:lang w:val="en-US"/>
        </w:rPr>
        <w:t>ajps</w:t>
      </w:r>
      <w:proofErr w:type="spellEnd"/>
      <w:r w:rsidRPr="00DA62BE">
        <w:rPr>
          <w:rFonts w:ascii="Times New Roman" w:hAnsi="Times New Roman"/>
        </w:rPr>
        <w:t>.12341</w:t>
      </w:r>
      <w:bookmarkEnd w:id="93"/>
      <w:r>
        <w:rPr>
          <w:rFonts w:ascii="Times New Roman" w:hAnsi="Times New Roman"/>
        </w:rPr>
        <w:t xml:space="preserve"> </w:t>
      </w:r>
      <w:r w:rsidRPr="00DA62BE">
        <w:rPr>
          <w:rFonts w:ascii="Times New Roman" w:hAnsi="Times New Roman"/>
        </w:rPr>
        <w:t>(дата обращения: 23.05.2020)</w:t>
      </w:r>
    </w:p>
  </w:footnote>
  <w:footnote w:id="85">
    <w:p w14:paraId="1D92BBFA"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94" w:name="_Hlk41748893"/>
      <w:proofErr w:type="spellStart"/>
      <w:r w:rsidRPr="008D410B">
        <w:rPr>
          <w:rFonts w:ascii="Times New Roman" w:hAnsi="Times New Roman"/>
          <w:lang w:val="en-US"/>
        </w:rPr>
        <w:t>Souleimanov</w:t>
      </w:r>
      <w:proofErr w:type="spellEnd"/>
      <w:r w:rsidRPr="008D410B">
        <w:rPr>
          <w:rFonts w:ascii="Times New Roman" w:hAnsi="Times New Roman"/>
          <w:lang w:val="en-US"/>
        </w:rPr>
        <w:t xml:space="preserve">, E., Aliyev, H. Blood Revenge and Violent Mobilization / E. </w:t>
      </w:r>
      <w:proofErr w:type="spellStart"/>
      <w:r w:rsidRPr="008D410B">
        <w:rPr>
          <w:rFonts w:ascii="Times New Roman" w:hAnsi="Times New Roman"/>
          <w:lang w:val="en-US"/>
        </w:rPr>
        <w:t>Souleimanov</w:t>
      </w:r>
      <w:proofErr w:type="spellEnd"/>
      <w:r w:rsidRPr="008D410B">
        <w:rPr>
          <w:rFonts w:ascii="Times New Roman" w:hAnsi="Times New Roman"/>
          <w:lang w:val="en-US"/>
        </w:rPr>
        <w:t xml:space="preserve">, H. Aliyev // International Security. </w:t>
      </w:r>
      <w:r w:rsidRPr="008D410B">
        <w:rPr>
          <w:rFonts w:ascii="Times New Roman" w:hAnsi="Times New Roman"/>
        </w:rPr>
        <w:t xml:space="preserve">2015. № 40 (2). – </w:t>
      </w:r>
      <w:r w:rsidRPr="008D410B">
        <w:rPr>
          <w:rFonts w:ascii="Times New Roman" w:hAnsi="Times New Roman"/>
          <w:lang w:val="en-US"/>
        </w:rPr>
        <w:t>P</w:t>
      </w:r>
      <w:r w:rsidRPr="008D410B">
        <w:rPr>
          <w:rFonts w:ascii="Times New Roman" w:hAnsi="Times New Roman"/>
        </w:rPr>
        <w:t xml:space="preserve">. 158 [Электронный ресурс]. - Режим доступа: </w:t>
      </w:r>
      <w:r w:rsidRPr="00DA62BE">
        <w:rPr>
          <w:rFonts w:ascii="Times New Roman" w:hAnsi="Times New Roman"/>
          <w:lang w:val="en-US"/>
        </w:rPr>
        <w:t>https</w:t>
      </w:r>
      <w:r w:rsidRPr="00DA62BE">
        <w:rPr>
          <w:rFonts w:ascii="Times New Roman" w:hAnsi="Times New Roman"/>
        </w:rPr>
        <w:t>://</w:t>
      </w:r>
      <w:r w:rsidRPr="00DA62BE">
        <w:rPr>
          <w:rFonts w:ascii="Times New Roman" w:hAnsi="Times New Roman"/>
          <w:lang w:val="en-US"/>
        </w:rPr>
        <w:t>www</w:t>
      </w:r>
      <w:r w:rsidRPr="00DA62BE">
        <w:rPr>
          <w:rFonts w:ascii="Times New Roman" w:hAnsi="Times New Roman"/>
        </w:rPr>
        <w:t>.</w:t>
      </w:r>
      <w:proofErr w:type="spellStart"/>
      <w:r w:rsidRPr="00DA62BE">
        <w:rPr>
          <w:rFonts w:ascii="Times New Roman" w:hAnsi="Times New Roman"/>
          <w:lang w:val="en-US"/>
        </w:rPr>
        <w:t>mitpressjournals</w:t>
      </w:r>
      <w:proofErr w:type="spellEnd"/>
      <w:r w:rsidRPr="00DA62BE">
        <w:rPr>
          <w:rFonts w:ascii="Times New Roman" w:hAnsi="Times New Roman"/>
        </w:rPr>
        <w:t>.</w:t>
      </w:r>
      <w:r w:rsidRPr="00DA62BE">
        <w:rPr>
          <w:rFonts w:ascii="Times New Roman" w:hAnsi="Times New Roman"/>
          <w:lang w:val="en-US"/>
        </w:rPr>
        <w:t>org</w:t>
      </w:r>
      <w:r w:rsidRPr="00DA62BE">
        <w:rPr>
          <w:rFonts w:ascii="Times New Roman" w:hAnsi="Times New Roman"/>
        </w:rPr>
        <w:t>/</w:t>
      </w:r>
      <w:proofErr w:type="spellStart"/>
      <w:r w:rsidRPr="00DA62BE">
        <w:rPr>
          <w:rFonts w:ascii="Times New Roman" w:hAnsi="Times New Roman"/>
          <w:lang w:val="en-US"/>
        </w:rPr>
        <w:t>doi</w:t>
      </w:r>
      <w:proofErr w:type="spellEnd"/>
      <w:r w:rsidRPr="00DA62BE">
        <w:rPr>
          <w:rFonts w:ascii="Times New Roman" w:hAnsi="Times New Roman"/>
        </w:rPr>
        <w:t>/10.1162/</w:t>
      </w:r>
      <w:r w:rsidRPr="00DA62BE">
        <w:rPr>
          <w:rFonts w:ascii="Times New Roman" w:hAnsi="Times New Roman"/>
          <w:lang w:val="en-US"/>
        </w:rPr>
        <w:t>ISEC</w:t>
      </w:r>
      <w:r w:rsidRPr="00DA62BE">
        <w:rPr>
          <w:rFonts w:ascii="Times New Roman" w:hAnsi="Times New Roman"/>
        </w:rPr>
        <w:t>_</w:t>
      </w:r>
      <w:r w:rsidRPr="00DA62BE">
        <w:rPr>
          <w:rFonts w:ascii="Times New Roman" w:hAnsi="Times New Roman"/>
          <w:lang w:val="en-US"/>
        </w:rPr>
        <w:t>a</w:t>
      </w:r>
      <w:r w:rsidRPr="00DA62BE">
        <w:rPr>
          <w:rFonts w:ascii="Times New Roman" w:hAnsi="Times New Roman"/>
        </w:rPr>
        <w:t>_00219</w:t>
      </w:r>
      <w:bookmarkEnd w:id="94"/>
      <w:r>
        <w:rPr>
          <w:rFonts w:ascii="Times New Roman" w:hAnsi="Times New Roman"/>
        </w:rPr>
        <w:t xml:space="preserve"> </w:t>
      </w:r>
      <w:r w:rsidRPr="00DA62BE">
        <w:rPr>
          <w:rFonts w:ascii="Times New Roman" w:hAnsi="Times New Roman"/>
        </w:rPr>
        <w:t>(дата обращения: 23.05.2020)</w:t>
      </w:r>
    </w:p>
  </w:footnote>
  <w:footnote w:id="86">
    <w:p w14:paraId="21423506" w14:textId="77777777" w:rsidR="00052C0D" w:rsidRPr="00345EF3"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95" w:name="_Hlk41748987"/>
      <w:proofErr w:type="spellStart"/>
      <w:r w:rsidRPr="008D410B">
        <w:rPr>
          <w:rFonts w:ascii="Times New Roman" w:hAnsi="Times New Roman"/>
          <w:lang w:val="en-US"/>
        </w:rPr>
        <w:t>Shaykhutdinov</w:t>
      </w:r>
      <w:proofErr w:type="spellEnd"/>
      <w:r w:rsidRPr="008D410B">
        <w:rPr>
          <w:rFonts w:ascii="Times New Roman" w:hAnsi="Times New Roman"/>
          <w:lang w:val="en-US"/>
        </w:rPr>
        <w:t xml:space="preserve"> R. Give Peace a Chance: Nonviolent Protest and the Creation of Territorial Autonomy Arrangements / R. </w:t>
      </w:r>
      <w:proofErr w:type="spellStart"/>
      <w:r w:rsidRPr="008D410B">
        <w:rPr>
          <w:rFonts w:ascii="Times New Roman" w:hAnsi="Times New Roman"/>
          <w:lang w:val="en-US"/>
        </w:rPr>
        <w:t>Shaykdutdinov</w:t>
      </w:r>
      <w:proofErr w:type="spellEnd"/>
      <w:r w:rsidRPr="008D410B">
        <w:rPr>
          <w:rFonts w:ascii="Times New Roman" w:hAnsi="Times New Roman"/>
          <w:lang w:val="en-US"/>
        </w:rPr>
        <w:t xml:space="preserve"> // Journal of Peace Research. – 1010. </w:t>
      </w:r>
      <w:r w:rsidRPr="008D410B">
        <w:rPr>
          <w:rFonts w:ascii="Times New Roman" w:hAnsi="Times New Roman"/>
        </w:rPr>
        <w:t>№ 47 (2)</w:t>
      </w:r>
      <w:r w:rsidRPr="00345EF3">
        <w:rPr>
          <w:rFonts w:ascii="Times New Roman" w:hAnsi="Times New Roman"/>
        </w:rPr>
        <w:t xml:space="preserve">. – </w:t>
      </w:r>
      <w:r w:rsidRPr="008D410B">
        <w:rPr>
          <w:rFonts w:ascii="Times New Roman" w:hAnsi="Times New Roman"/>
          <w:lang w:val="en-US"/>
        </w:rPr>
        <w:t>P</w:t>
      </w:r>
      <w:r w:rsidRPr="00345EF3">
        <w:rPr>
          <w:rFonts w:ascii="Times New Roman" w:hAnsi="Times New Roman"/>
        </w:rPr>
        <w:t xml:space="preserve">. 179. [Электронный ресурс]. - Режим доступа: </w:t>
      </w:r>
      <w:r w:rsidRPr="00DA62BE">
        <w:rPr>
          <w:rFonts w:ascii="Times New Roman" w:hAnsi="Times New Roman"/>
          <w:lang w:val="en-US"/>
        </w:rPr>
        <w:t>https</w:t>
      </w:r>
      <w:r w:rsidRPr="00DA62BE">
        <w:rPr>
          <w:rFonts w:ascii="Times New Roman" w:hAnsi="Times New Roman"/>
        </w:rPr>
        <w:t>://</w:t>
      </w:r>
      <w:r w:rsidRPr="00DA62BE">
        <w:rPr>
          <w:rFonts w:ascii="Times New Roman" w:hAnsi="Times New Roman"/>
          <w:lang w:val="en-US"/>
        </w:rPr>
        <w:t>journals</w:t>
      </w:r>
      <w:r w:rsidRPr="00DA62BE">
        <w:rPr>
          <w:rFonts w:ascii="Times New Roman" w:hAnsi="Times New Roman"/>
        </w:rPr>
        <w:t>.</w:t>
      </w:r>
      <w:proofErr w:type="spellStart"/>
      <w:r w:rsidRPr="00DA62BE">
        <w:rPr>
          <w:rFonts w:ascii="Times New Roman" w:hAnsi="Times New Roman"/>
          <w:lang w:val="en-US"/>
        </w:rPr>
        <w:t>sagepub</w:t>
      </w:r>
      <w:proofErr w:type="spellEnd"/>
      <w:r w:rsidRPr="00DA62BE">
        <w:rPr>
          <w:rFonts w:ascii="Times New Roman" w:hAnsi="Times New Roman"/>
        </w:rPr>
        <w:t>.</w:t>
      </w:r>
      <w:r w:rsidRPr="00DA62BE">
        <w:rPr>
          <w:rFonts w:ascii="Times New Roman" w:hAnsi="Times New Roman"/>
          <w:lang w:val="en-US"/>
        </w:rPr>
        <w:t>com</w:t>
      </w:r>
      <w:r w:rsidRPr="00DA62BE">
        <w:rPr>
          <w:rFonts w:ascii="Times New Roman" w:hAnsi="Times New Roman"/>
        </w:rPr>
        <w:t>/</w:t>
      </w:r>
      <w:proofErr w:type="spellStart"/>
      <w:r w:rsidRPr="00DA62BE">
        <w:rPr>
          <w:rFonts w:ascii="Times New Roman" w:hAnsi="Times New Roman"/>
          <w:lang w:val="en-US"/>
        </w:rPr>
        <w:t>doi</w:t>
      </w:r>
      <w:proofErr w:type="spellEnd"/>
      <w:r w:rsidRPr="00DA62BE">
        <w:rPr>
          <w:rFonts w:ascii="Times New Roman" w:hAnsi="Times New Roman"/>
        </w:rPr>
        <w:t>/10.1177/0022343309353109</w:t>
      </w:r>
      <w:bookmarkEnd w:id="95"/>
      <w:r>
        <w:rPr>
          <w:rFonts w:ascii="Times New Roman" w:hAnsi="Times New Roman"/>
        </w:rPr>
        <w:t xml:space="preserve"> </w:t>
      </w:r>
      <w:r w:rsidRPr="00DA62BE">
        <w:rPr>
          <w:rFonts w:ascii="Times New Roman" w:hAnsi="Times New Roman"/>
        </w:rPr>
        <w:t>(дата обращения: 23.05.2020)</w:t>
      </w:r>
    </w:p>
  </w:footnote>
  <w:footnote w:id="87">
    <w:p w14:paraId="03F8DA6F"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96" w:name="_Hlk41749041"/>
      <w:r w:rsidRPr="008D410B">
        <w:rPr>
          <w:rFonts w:ascii="Times New Roman" w:hAnsi="Times New Roman"/>
          <w:lang w:val="en-US"/>
        </w:rPr>
        <w:t xml:space="preserve">Zhukov, Y. Taking Away the Guns: Forcible Disarmament and Rebellion / Y. Zhukov // Journal of Peace Research. – 2016. </w:t>
      </w:r>
      <w:r w:rsidRPr="008D410B">
        <w:rPr>
          <w:rFonts w:ascii="Times New Roman" w:hAnsi="Times New Roman"/>
        </w:rPr>
        <w:t xml:space="preserve">№ 53(2). – </w:t>
      </w:r>
      <w:r w:rsidRPr="008D410B">
        <w:rPr>
          <w:rFonts w:ascii="Times New Roman" w:hAnsi="Times New Roman"/>
          <w:lang w:val="en-US"/>
        </w:rPr>
        <w:t>P</w:t>
      </w:r>
      <w:r w:rsidRPr="008D410B">
        <w:rPr>
          <w:rFonts w:ascii="Times New Roman" w:hAnsi="Times New Roman"/>
        </w:rPr>
        <w:t xml:space="preserve">. 242 [Электронный ресурс]. - Режим доступа: </w:t>
      </w:r>
      <w:r w:rsidRPr="003C7CEE">
        <w:rPr>
          <w:rFonts w:ascii="Times New Roman" w:hAnsi="Times New Roman"/>
          <w:lang w:val="en-US"/>
        </w:rPr>
        <w:t>https</w:t>
      </w:r>
      <w:r w:rsidRPr="003C7CEE">
        <w:rPr>
          <w:rFonts w:ascii="Times New Roman" w:hAnsi="Times New Roman"/>
        </w:rPr>
        <w:t>://</w:t>
      </w:r>
      <w:r w:rsidRPr="003C7CEE">
        <w:rPr>
          <w:rFonts w:ascii="Times New Roman" w:hAnsi="Times New Roman"/>
          <w:lang w:val="en-US"/>
        </w:rPr>
        <w:t>journals</w:t>
      </w:r>
      <w:r w:rsidRPr="003C7CEE">
        <w:rPr>
          <w:rFonts w:ascii="Times New Roman" w:hAnsi="Times New Roman"/>
        </w:rPr>
        <w:t>.</w:t>
      </w:r>
      <w:proofErr w:type="spellStart"/>
      <w:r w:rsidRPr="003C7CEE">
        <w:rPr>
          <w:rFonts w:ascii="Times New Roman" w:hAnsi="Times New Roman"/>
          <w:lang w:val="en-US"/>
        </w:rPr>
        <w:t>sagepub</w:t>
      </w:r>
      <w:proofErr w:type="spellEnd"/>
      <w:r w:rsidRPr="003C7CEE">
        <w:rPr>
          <w:rFonts w:ascii="Times New Roman" w:hAnsi="Times New Roman"/>
        </w:rPr>
        <w:t>.</w:t>
      </w:r>
      <w:r w:rsidRPr="003C7CEE">
        <w:rPr>
          <w:rFonts w:ascii="Times New Roman" w:hAnsi="Times New Roman"/>
          <w:lang w:val="en-US"/>
        </w:rPr>
        <w:t>com</w:t>
      </w:r>
      <w:r w:rsidRPr="003C7CEE">
        <w:rPr>
          <w:rFonts w:ascii="Times New Roman" w:hAnsi="Times New Roman"/>
        </w:rPr>
        <w:t>/</w:t>
      </w:r>
      <w:proofErr w:type="spellStart"/>
      <w:r w:rsidRPr="003C7CEE">
        <w:rPr>
          <w:rFonts w:ascii="Times New Roman" w:hAnsi="Times New Roman"/>
          <w:lang w:val="en-US"/>
        </w:rPr>
        <w:t>doi</w:t>
      </w:r>
      <w:proofErr w:type="spellEnd"/>
      <w:r w:rsidRPr="003C7CEE">
        <w:rPr>
          <w:rFonts w:ascii="Times New Roman" w:hAnsi="Times New Roman"/>
        </w:rPr>
        <w:t>/10.1177/0022343315626241</w:t>
      </w:r>
      <w:bookmarkEnd w:id="96"/>
      <w:r>
        <w:rPr>
          <w:rFonts w:ascii="Times New Roman" w:hAnsi="Times New Roman"/>
        </w:rPr>
        <w:t xml:space="preserve"> </w:t>
      </w:r>
      <w:r w:rsidRPr="00DA62BE">
        <w:rPr>
          <w:rFonts w:ascii="Times New Roman" w:hAnsi="Times New Roman"/>
        </w:rPr>
        <w:t>(дата обращения: 2</w:t>
      </w:r>
      <w:r>
        <w:rPr>
          <w:rFonts w:ascii="Times New Roman" w:hAnsi="Times New Roman"/>
        </w:rPr>
        <w:t>4</w:t>
      </w:r>
      <w:r w:rsidRPr="00DA62BE">
        <w:rPr>
          <w:rFonts w:ascii="Times New Roman" w:hAnsi="Times New Roman"/>
        </w:rPr>
        <w:t>.05.2020)</w:t>
      </w:r>
    </w:p>
  </w:footnote>
  <w:footnote w:id="88">
    <w:p w14:paraId="7CE09116"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97" w:name="_Hlk41749115"/>
      <w:proofErr w:type="spellStart"/>
      <w:r w:rsidRPr="008D410B">
        <w:rPr>
          <w:rFonts w:ascii="Times New Roman" w:hAnsi="Times New Roman"/>
          <w:lang w:val="en-US"/>
        </w:rPr>
        <w:t>Makarkin</w:t>
      </w:r>
      <w:proofErr w:type="spellEnd"/>
      <w:r w:rsidRPr="008D410B">
        <w:rPr>
          <w:rFonts w:ascii="Times New Roman" w:hAnsi="Times New Roman"/>
          <w:lang w:val="en-US"/>
        </w:rPr>
        <w:t xml:space="preserve"> A., Oppenheimer P. The Russian Social Contract and Regime Legitimacy / A. </w:t>
      </w:r>
      <w:proofErr w:type="spellStart"/>
      <w:r w:rsidRPr="008D410B">
        <w:rPr>
          <w:rFonts w:ascii="Times New Roman" w:hAnsi="Times New Roman"/>
          <w:lang w:val="en-US"/>
        </w:rPr>
        <w:t>Makarkin</w:t>
      </w:r>
      <w:proofErr w:type="spellEnd"/>
      <w:r w:rsidRPr="008D410B">
        <w:rPr>
          <w:rFonts w:ascii="Times New Roman" w:hAnsi="Times New Roman"/>
          <w:lang w:val="en-US"/>
        </w:rPr>
        <w:t xml:space="preserve">, P. Oppenheimer // International Affairs (Royal Institute of International Affairs 1944-). – 2011. </w:t>
      </w:r>
      <w:r w:rsidRPr="008D410B">
        <w:rPr>
          <w:rFonts w:ascii="Times New Roman" w:hAnsi="Times New Roman"/>
        </w:rPr>
        <w:t xml:space="preserve">№ 87(6). – </w:t>
      </w:r>
      <w:r w:rsidRPr="008D410B">
        <w:rPr>
          <w:rFonts w:ascii="Times New Roman" w:hAnsi="Times New Roman"/>
          <w:lang w:val="en-US"/>
        </w:rPr>
        <w:t>P</w:t>
      </w:r>
      <w:r w:rsidRPr="008D410B">
        <w:rPr>
          <w:rFonts w:ascii="Times New Roman" w:hAnsi="Times New Roman"/>
        </w:rPr>
        <w:t xml:space="preserve">. 1459 [Электронный ресурс]. - Режим доступа: </w:t>
      </w:r>
      <w:r w:rsidRPr="003C7CEE">
        <w:rPr>
          <w:rFonts w:ascii="Times New Roman" w:hAnsi="Times New Roman"/>
          <w:lang w:val="en-US"/>
        </w:rPr>
        <w:t>https</w:t>
      </w:r>
      <w:r w:rsidRPr="003C7CEE">
        <w:rPr>
          <w:rFonts w:ascii="Times New Roman" w:hAnsi="Times New Roman"/>
        </w:rPr>
        <w:t>://</w:t>
      </w:r>
      <w:r w:rsidRPr="003C7CEE">
        <w:rPr>
          <w:rFonts w:ascii="Times New Roman" w:hAnsi="Times New Roman"/>
          <w:lang w:val="en-US"/>
        </w:rPr>
        <w:t>www</w:t>
      </w:r>
      <w:r w:rsidRPr="003C7CEE">
        <w:rPr>
          <w:rFonts w:ascii="Times New Roman" w:hAnsi="Times New Roman"/>
        </w:rPr>
        <w:t>.</w:t>
      </w:r>
      <w:proofErr w:type="spellStart"/>
      <w:r w:rsidRPr="003C7CEE">
        <w:rPr>
          <w:rFonts w:ascii="Times New Roman" w:hAnsi="Times New Roman"/>
          <w:lang w:val="en-US"/>
        </w:rPr>
        <w:t>jstor</w:t>
      </w:r>
      <w:proofErr w:type="spellEnd"/>
      <w:r w:rsidRPr="003C7CEE">
        <w:rPr>
          <w:rFonts w:ascii="Times New Roman" w:hAnsi="Times New Roman"/>
        </w:rPr>
        <w:t>.</w:t>
      </w:r>
      <w:r w:rsidRPr="003C7CEE">
        <w:rPr>
          <w:rFonts w:ascii="Times New Roman" w:hAnsi="Times New Roman"/>
          <w:lang w:val="en-US"/>
        </w:rPr>
        <w:t>org</w:t>
      </w:r>
      <w:r w:rsidRPr="003C7CEE">
        <w:rPr>
          <w:rFonts w:ascii="Times New Roman" w:hAnsi="Times New Roman"/>
        </w:rPr>
        <w:t>/</w:t>
      </w:r>
      <w:r w:rsidRPr="003C7CEE">
        <w:rPr>
          <w:rFonts w:ascii="Times New Roman" w:hAnsi="Times New Roman"/>
          <w:lang w:val="en-US"/>
        </w:rPr>
        <w:t>stable</w:t>
      </w:r>
      <w:r w:rsidRPr="003C7CEE">
        <w:rPr>
          <w:rFonts w:ascii="Times New Roman" w:hAnsi="Times New Roman"/>
        </w:rPr>
        <w:t>/41306999?</w:t>
      </w:r>
      <w:r w:rsidRPr="003C7CEE">
        <w:rPr>
          <w:rFonts w:ascii="Times New Roman" w:hAnsi="Times New Roman"/>
          <w:lang w:val="en-US"/>
        </w:rPr>
        <w:t>seq</w:t>
      </w:r>
      <w:r w:rsidRPr="003C7CEE">
        <w:rPr>
          <w:rFonts w:ascii="Times New Roman" w:hAnsi="Times New Roman"/>
        </w:rPr>
        <w:t>=1</w:t>
      </w:r>
      <w:bookmarkEnd w:id="97"/>
      <w:r>
        <w:rPr>
          <w:rFonts w:ascii="Times New Roman" w:hAnsi="Times New Roman"/>
        </w:rPr>
        <w:t xml:space="preserve"> </w:t>
      </w:r>
      <w:r w:rsidRPr="00DA62BE">
        <w:rPr>
          <w:rFonts w:ascii="Times New Roman" w:hAnsi="Times New Roman"/>
        </w:rPr>
        <w:t>(дата обращения: 24.05.2020)</w:t>
      </w:r>
    </w:p>
  </w:footnote>
  <w:footnote w:id="89">
    <w:p w14:paraId="4E2B051C" w14:textId="77777777" w:rsidR="00052C0D" w:rsidRPr="00DA62BE" w:rsidRDefault="00052C0D" w:rsidP="00C309F1">
      <w:pPr>
        <w:pStyle w:val="a3"/>
        <w:jc w:val="both"/>
      </w:pPr>
      <w:r w:rsidRPr="008D410B">
        <w:rPr>
          <w:rStyle w:val="a5"/>
          <w:rFonts w:ascii="Times New Roman" w:hAnsi="Times New Roman"/>
        </w:rPr>
        <w:footnoteRef/>
      </w:r>
      <w:r w:rsidRPr="008D410B">
        <w:rPr>
          <w:rFonts w:ascii="Times New Roman" w:hAnsi="Times New Roman"/>
          <w:lang w:val="en-US"/>
        </w:rPr>
        <w:t xml:space="preserve"> </w:t>
      </w:r>
      <w:bookmarkStart w:id="98" w:name="_Hlk41749198"/>
      <w:proofErr w:type="spellStart"/>
      <w:r w:rsidRPr="008D410B">
        <w:rPr>
          <w:rFonts w:ascii="Times New Roman" w:hAnsi="Times New Roman"/>
          <w:lang w:val="en-US"/>
        </w:rPr>
        <w:t>Gaibulloev</w:t>
      </w:r>
      <w:proofErr w:type="spellEnd"/>
      <w:r w:rsidRPr="008D410B">
        <w:rPr>
          <w:rFonts w:ascii="Times New Roman" w:hAnsi="Times New Roman"/>
          <w:lang w:val="en-US"/>
        </w:rPr>
        <w:t xml:space="preserve">, K., Piazza, J., Sandler, T. Regime Types and Terrorism / K. </w:t>
      </w:r>
      <w:proofErr w:type="spellStart"/>
      <w:r w:rsidRPr="008D410B">
        <w:rPr>
          <w:rFonts w:ascii="Times New Roman" w:hAnsi="Times New Roman"/>
          <w:lang w:val="en-US"/>
        </w:rPr>
        <w:t>Gaibulloev</w:t>
      </w:r>
      <w:proofErr w:type="spellEnd"/>
      <w:r w:rsidRPr="008D410B">
        <w:rPr>
          <w:rFonts w:ascii="Times New Roman" w:hAnsi="Times New Roman"/>
          <w:lang w:val="en-US"/>
        </w:rPr>
        <w:t xml:space="preserve">, J. Piazza, T. Sandler // International Organization. – 2017. </w:t>
      </w:r>
      <w:r w:rsidRPr="008D410B">
        <w:rPr>
          <w:rFonts w:ascii="Times New Roman" w:hAnsi="Times New Roman"/>
        </w:rPr>
        <w:t xml:space="preserve">№ 71(3). – </w:t>
      </w:r>
      <w:r w:rsidRPr="008D410B">
        <w:rPr>
          <w:rFonts w:ascii="Times New Roman" w:hAnsi="Times New Roman"/>
          <w:lang w:val="en-US"/>
        </w:rPr>
        <w:t>P</w:t>
      </w:r>
      <w:r w:rsidRPr="008D410B">
        <w:rPr>
          <w:rFonts w:ascii="Times New Roman" w:hAnsi="Times New Roman"/>
        </w:rPr>
        <w:t>. 491 [Электронный ресурс]. - Режим доступа:</w:t>
      </w:r>
      <w:r w:rsidRPr="00C50998">
        <w:t xml:space="preserve"> </w:t>
      </w:r>
      <w:r w:rsidRPr="003C7CEE">
        <w:rPr>
          <w:rFonts w:ascii="Times New Roman" w:hAnsi="Times New Roman"/>
          <w:lang w:val="en-US"/>
        </w:rPr>
        <w:t>https</w:t>
      </w:r>
      <w:r w:rsidRPr="003C7CEE">
        <w:rPr>
          <w:rFonts w:ascii="Times New Roman" w:hAnsi="Times New Roman"/>
        </w:rPr>
        <w:t>://</w:t>
      </w:r>
      <w:r w:rsidRPr="003C7CEE">
        <w:rPr>
          <w:rFonts w:ascii="Times New Roman" w:hAnsi="Times New Roman"/>
          <w:lang w:val="en-US"/>
        </w:rPr>
        <w:t>www</w:t>
      </w:r>
      <w:r w:rsidRPr="003C7CEE">
        <w:rPr>
          <w:rFonts w:ascii="Times New Roman" w:hAnsi="Times New Roman"/>
        </w:rPr>
        <w:t>.</w:t>
      </w:r>
      <w:proofErr w:type="spellStart"/>
      <w:r w:rsidRPr="003C7CEE">
        <w:rPr>
          <w:rFonts w:ascii="Times New Roman" w:hAnsi="Times New Roman"/>
          <w:lang w:val="en-US"/>
        </w:rPr>
        <w:t>cambridge</w:t>
      </w:r>
      <w:proofErr w:type="spellEnd"/>
      <w:r w:rsidRPr="003C7CEE">
        <w:rPr>
          <w:rFonts w:ascii="Times New Roman" w:hAnsi="Times New Roman"/>
        </w:rPr>
        <w:t>.</w:t>
      </w:r>
      <w:r w:rsidRPr="003C7CEE">
        <w:rPr>
          <w:rFonts w:ascii="Times New Roman" w:hAnsi="Times New Roman"/>
          <w:lang w:val="en-US"/>
        </w:rPr>
        <w:t>org</w:t>
      </w:r>
      <w:r w:rsidRPr="003C7CEE">
        <w:rPr>
          <w:rFonts w:ascii="Times New Roman" w:hAnsi="Times New Roman"/>
        </w:rPr>
        <w:t>/</w:t>
      </w:r>
      <w:r w:rsidRPr="003C7CEE">
        <w:rPr>
          <w:rFonts w:ascii="Times New Roman" w:hAnsi="Times New Roman"/>
          <w:lang w:val="en-US"/>
        </w:rPr>
        <w:t>core</w:t>
      </w:r>
      <w:r w:rsidRPr="003C7CEE">
        <w:rPr>
          <w:rFonts w:ascii="Times New Roman" w:hAnsi="Times New Roman"/>
        </w:rPr>
        <w:t>/</w:t>
      </w:r>
      <w:r w:rsidRPr="003C7CEE">
        <w:rPr>
          <w:rFonts w:ascii="Times New Roman" w:hAnsi="Times New Roman"/>
          <w:lang w:val="en-US"/>
        </w:rPr>
        <w:t>journals</w:t>
      </w:r>
      <w:r w:rsidRPr="003C7CEE">
        <w:rPr>
          <w:rFonts w:ascii="Times New Roman" w:hAnsi="Times New Roman"/>
        </w:rPr>
        <w:t>/</w:t>
      </w:r>
      <w:r w:rsidRPr="003C7CEE">
        <w:rPr>
          <w:rFonts w:ascii="Times New Roman" w:hAnsi="Times New Roman"/>
          <w:lang w:val="en-US"/>
        </w:rPr>
        <w:t>international</w:t>
      </w:r>
      <w:r w:rsidRPr="003C7CEE">
        <w:rPr>
          <w:rFonts w:ascii="Times New Roman" w:hAnsi="Times New Roman"/>
        </w:rPr>
        <w:t>-</w:t>
      </w:r>
      <w:r w:rsidRPr="003C7CEE">
        <w:rPr>
          <w:rFonts w:ascii="Times New Roman" w:hAnsi="Times New Roman"/>
          <w:lang w:val="en-US"/>
        </w:rPr>
        <w:t>organization</w:t>
      </w:r>
      <w:r w:rsidRPr="003C7CEE">
        <w:rPr>
          <w:rFonts w:ascii="Times New Roman" w:hAnsi="Times New Roman"/>
        </w:rPr>
        <w:t>/</w:t>
      </w:r>
      <w:r w:rsidRPr="003C7CEE">
        <w:rPr>
          <w:rFonts w:ascii="Times New Roman" w:hAnsi="Times New Roman"/>
          <w:lang w:val="en-US"/>
        </w:rPr>
        <w:t>article</w:t>
      </w:r>
      <w:r w:rsidRPr="003C7CEE">
        <w:rPr>
          <w:rFonts w:ascii="Times New Roman" w:hAnsi="Times New Roman"/>
        </w:rPr>
        <w:t>/</w:t>
      </w:r>
      <w:r w:rsidRPr="003C7CEE">
        <w:rPr>
          <w:rFonts w:ascii="Times New Roman" w:hAnsi="Times New Roman"/>
          <w:lang w:val="en-US"/>
        </w:rPr>
        <w:t>regime</w:t>
      </w:r>
      <w:r w:rsidRPr="003C7CEE">
        <w:rPr>
          <w:rFonts w:ascii="Times New Roman" w:hAnsi="Times New Roman"/>
        </w:rPr>
        <w:t>-</w:t>
      </w:r>
      <w:r w:rsidRPr="003C7CEE">
        <w:rPr>
          <w:rFonts w:ascii="Times New Roman" w:hAnsi="Times New Roman"/>
          <w:lang w:val="en-US"/>
        </w:rPr>
        <w:t>types</w:t>
      </w:r>
      <w:r w:rsidRPr="003C7CEE">
        <w:rPr>
          <w:rFonts w:ascii="Times New Roman" w:hAnsi="Times New Roman"/>
        </w:rPr>
        <w:t>-</w:t>
      </w:r>
      <w:r w:rsidRPr="003C7CEE">
        <w:rPr>
          <w:rFonts w:ascii="Times New Roman" w:hAnsi="Times New Roman"/>
          <w:lang w:val="en-US"/>
        </w:rPr>
        <w:t>and</w:t>
      </w:r>
      <w:r w:rsidRPr="003C7CEE">
        <w:rPr>
          <w:rFonts w:ascii="Times New Roman" w:hAnsi="Times New Roman"/>
        </w:rPr>
        <w:t>-</w:t>
      </w:r>
      <w:r w:rsidRPr="003C7CEE">
        <w:rPr>
          <w:rFonts w:ascii="Times New Roman" w:hAnsi="Times New Roman"/>
          <w:lang w:val="en-US"/>
        </w:rPr>
        <w:t>terrorism</w:t>
      </w:r>
      <w:r w:rsidRPr="003C7CEE">
        <w:rPr>
          <w:rFonts w:ascii="Times New Roman" w:hAnsi="Times New Roman"/>
        </w:rPr>
        <w:t>/066297</w:t>
      </w:r>
      <w:r w:rsidRPr="003C7CEE">
        <w:rPr>
          <w:rFonts w:ascii="Times New Roman" w:hAnsi="Times New Roman"/>
          <w:lang w:val="en-US"/>
        </w:rPr>
        <w:t>E</w:t>
      </w:r>
      <w:r w:rsidRPr="003C7CEE">
        <w:rPr>
          <w:rFonts w:ascii="Times New Roman" w:hAnsi="Times New Roman"/>
        </w:rPr>
        <w:t>3</w:t>
      </w:r>
      <w:r w:rsidRPr="003C7CEE">
        <w:rPr>
          <w:rFonts w:ascii="Times New Roman" w:hAnsi="Times New Roman"/>
          <w:lang w:val="en-US"/>
        </w:rPr>
        <w:t>A</w:t>
      </w:r>
      <w:r w:rsidRPr="003C7CEE">
        <w:rPr>
          <w:rFonts w:ascii="Times New Roman" w:hAnsi="Times New Roman"/>
        </w:rPr>
        <w:t>009466</w:t>
      </w:r>
      <w:r w:rsidRPr="003C7CEE">
        <w:rPr>
          <w:rFonts w:ascii="Times New Roman" w:hAnsi="Times New Roman"/>
          <w:lang w:val="en-US"/>
        </w:rPr>
        <w:t>D</w:t>
      </w:r>
      <w:r w:rsidRPr="003C7CEE">
        <w:rPr>
          <w:rFonts w:ascii="Times New Roman" w:hAnsi="Times New Roman"/>
        </w:rPr>
        <w:t>91</w:t>
      </w:r>
      <w:r w:rsidRPr="003C7CEE">
        <w:rPr>
          <w:rFonts w:ascii="Times New Roman" w:hAnsi="Times New Roman"/>
          <w:lang w:val="en-US"/>
        </w:rPr>
        <w:t>A</w:t>
      </w:r>
      <w:r w:rsidRPr="003C7CEE">
        <w:rPr>
          <w:rFonts w:ascii="Times New Roman" w:hAnsi="Times New Roman"/>
        </w:rPr>
        <w:t>96</w:t>
      </w:r>
      <w:r w:rsidRPr="003C7CEE">
        <w:rPr>
          <w:rFonts w:ascii="Times New Roman" w:hAnsi="Times New Roman"/>
          <w:lang w:val="en-US"/>
        </w:rPr>
        <w:t>F</w:t>
      </w:r>
      <w:r w:rsidRPr="003C7CEE">
        <w:rPr>
          <w:rFonts w:ascii="Times New Roman" w:hAnsi="Times New Roman"/>
        </w:rPr>
        <w:t>77</w:t>
      </w:r>
      <w:r w:rsidRPr="003C7CEE">
        <w:rPr>
          <w:rFonts w:ascii="Times New Roman" w:hAnsi="Times New Roman"/>
          <w:lang w:val="en-US"/>
        </w:rPr>
        <w:t>D</w:t>
      </w:r>
      <w:r w:rsidRPr="003C7CEE">
        <w:rPr>
          <w:rFonts w:ascii="Times New Roman" w:hAnsi="Times New Roman"/>
        </w:rPr>
        <w:t>6</w:t>
      </w:r>
      <w:r w:rsidRPr="003C7CEE">
        <w:rPr>
          <w:rFonts w:ascii="Times New Roman" w:hAnsi="Times New Roman"/>
          <w:lang w:val="en-US"/>
        </w:rPr>
        <w:t>ED</w:t>
      </w:r>
      <w:r w:rsidRPr="003C7CEE">
        <w:rPr>
          <w:rFonts w:ascii="Times New Roman" w:hAnsi="Times New Roman"/>
        </w:rPr>
        <w:t>7</w:t>
      </w:r>
      <w:r w:rsidRPr="003C7CEE">
        <w:rPr>
          <w:rFonts w:ascii="Times New Roman" w:hAnsi="Times New Roman"/>
          <w:lang w:val="en-US"/>
        </w:rPr>
        <w:t>B</w:t>
      </w:r>
      <w:r w:rsidRPr="003C7CEE">
        <w:rPr>
          <w:rFonts w:ascii="Times New Roman" w:hAnsi="Times New Roman"/>
        </w:rPr>
        <w:t>3</w:t>
      </w:r>
      <w:r w:rsidRPr="003C7CEE">
        <w:rPr>
          <w:rFonts w:ascii="Times New Roman" w:hAnsi="Times New Roman"/>
          <w:lang w:val="en-US"/>
        </w:rPr>
        <w:t>A</w:t>
      </w:r>
      <w:bookmarkEnd w:id="98"/>
      <w:r>
        <w:rPr>
          <w:rFonts w:ascii="Times New Roman" w:hAnsi="Times New Roman"/>
        </w:rPr>
        <w:t xml:space="preserve"> </w:t>
      </w:r>
      <w:r w:rsidRPr="00DA62BE">
        <w:rPr>
          <w:rFonts w:ascii="Times New Roman" w:hAnsi="Times New Roman"/>
        </w:rPr>
        <w:t>(дата обращения: 24.05.2020)</w:t>
      </w:r>
    </w:p>
  </w:footnote>
  <w:footnote w:id="90">
    <w:p w14:paraId="636FD06C" w14:textId="77777777" w:rsidR="00052C0D" w:rsidRPr="008D410B" w:rsidRDefault="00052C0D" w:rsidP="00C309F1">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proofErr w:type="spellStart"/>
      <w:r w:rsidRPr="008D410B">
        <w:rPr>
          <w:rFonts w:ascii="Times New Roman" w:hAnsi="Times New Roman"/>
          <w:lang w:val="en-US"/>
        </w:rPr>
        <w:t>Gaibulloev</w:t>
      </w:r>
      <w:proofErr w:type="spellEnd"/>
      <w:r w:rsidRPr="008D410B">
        <w:rPr>
          <w:rFonts w:ascii="Times New Roman" w:hAnsi="Times New Roman"/>
          <w:lang w:val="en-US"/>
        </w:rPr>
        <w:t xml:space="preserve"> K., Sandler T. Hostage Taking: Determinants of Terrorist Logistical and Negotiation Success / K. </w:t>
      </w:r>
      <w:proofErr w:type="spellStart"/>
      <w:r w:rsidRPr="008D410B">
        <w:rPr>
          <w:rFonts w:ascii="Times New Roman" w:hAnsi="Times New Roman"/>
          <w:lang w:val="en-US"/>
        </w:rPr>
        <w:t>Gaibulloev</w:t>
      </w:r>
      <w:proofErr w:type="spellEnd"/>
      <w:r w:rsidRPr="008D410B">
        <w:rPr>
          <w:rFonts w:ascii="Times New Roman" w:hAnsi="Times New Roman"/>
          <w:lang w:val="en-US"/>
        </w:rPr>
        <w:t xml:space="preserve">, T. Sandler // Journal of Peace Research. – 2009. </w:t>
      </w:r>
      <w:r w:rsidRPr="008D410B">
        <w:rPr>
          <w:rFonts w:ascii="Times New Roman" w:hAnsi="Times New Roman"/>
        </w:rPr>
        <w:t xml:space="preserve">№ 46(6). – </w:t>
      </w:r>
      <w:r w:rsidRPr="008D410B">
        <w:rPr>
          <w:rFonts w:ascii="Times New Roman" w:hAnsi="Times New Roman"/>
          <w:lang w:val="en-US"/>
        </w:rPr>
        <w:t>P</w:t>
      </w:r>
      <w:r w:rsidRPr="008D410B">
        <w:rPr>
          <w:rFonts w:ascii="Times New Roman" w:hAnsi="Times New Roman"/>
        </w:rPr>
        <w:t xml:space="preserve">. 739 [Электронный ресурс]. - Режим доступа: </w:t>
      </w:r>
      <w:r w:rsidRPr="008D410B">
        <w:rPr>
          <w:rFonts w:ascii="Times New Roman" w:hAnsi="Times New Roman"/>
          <w:lang w:val="en-US"/>
        </w:rPr>
        <w:t>https</w:t>
      </w:r>
      <w:r w:rsidRPr="008D410B">
        <w:rPr>
          <w:rFonts w:ascii="Times New Roman" w:hAnsi="Times New Roman"/>
        </w:rPr>
        <w:t>://</w:t>
      </w:r>
      <w:r w:rsidRPr="008D410B">
        <w:rPr>
          <w:rFonts w:ascii="Times New Roman" w:hAnsi="Times New Roman"/>
          <w:lang w:val="en-US"/>
        </w:rPr>
        <w:t>www</w:t>
      </w:r>
      <w:r w:rsidRPr="008D410B">
        <w:rPr>
          <w:rFonts w:ascii="Times New Roman" w:hAnsi="Times New Roman"/>
        </w:rPr>
        <w:t>.</w:t>
      </w:r>
      <w:proofErr w:type="spellStart"/>
      <w:r w:rsidRPr="008D410B">
        <w:rPr>
          <w:rFonts w:ascii="Times New Roman" w:hAnsi="Times New Roman"/>
          <w:lang w:val="en-US"/>
        </w:rPr>
        <w:t>jstor</w:t>
      </w:r>
      <w:proofErr w:type="spellEnd"/>
      <w:r w:rsidRPr="008D410B">
        <w:rPr>
          <w:rFonts w:ascii="Times New Roman" w:hAnsi="Times New Roman"/>
        </w:rPr>
        <w:t>.</w:t>
      </w:r>
      <w:r w:rsidRPr="008D410B">
        <w:rPr>
          <w:rFonts w:ascii="Times New Roman" w:hAnsi="Times New Roman"/>
          <w:lang w:val="en-US"/>
        </w:rPr>
        <w:t>org</w:t>
      </w:r>
      <w:r w:rsidRPr="008D410B">
        <w:rPr>
          <w:rFonts w:ascii="Times New Roman" w:hAnsi="Times New Roman"/>
        </w:rPr>
        <w:t>/</w:t>
      </w:r>
      <w:r w:rsidRPr="008D410B">
        <w:rPr>
          <w:rFonts w:ascii="Times New Roman" w:hAnsi="Times New Roman"/>
          <w:lang w:val="en-US"/>
        </w:rPr>
        <w:t>stable</w:t>
      </w:r>
      <w:r w:rsidRPr="008D410B">
        <w:rPr>
          <w:rFonts w:ascii="Times New Roman" w:hAnsi="Times New Roman"/>
        </w:rPr>
        <w:t>/25654494?</w:t>
      </w:r>
      <w:r w:rsidRPr="008D410B">
        <w:rPr>
          <w:rFonts w:ascii="Times New Roman" w:hAnsi="Times New Roman"/>
          <w:lang w:val="en-US"/>
        </w:rPr>
        <w:t>seq</w:t>
      </w:r>
      <w:r>
        <w:rPr>
          <w:rFonts w:ascii="Times New Roman" w:hAnsi="Times New Roman"/>
        </w:rPr>
        <w:t xml:space="preserve">=1 </w:t>
      </w:r>
      <w:r w:rsidRPr="00DA62BE">
        <w:rPr>
          <w:rFonts w:ascii="Times New Roman" w:hAnsi="Times New Roman"/>
        </w:rPr>
        <w:t>(дата обращения: 24.05.2020)</w:t>
      </w:r>
    </w:p>
  </w:footnote>
  <w:footnote w:id="91">
    <w:p w14:paraId="539BA37D" w14:textId="77777777" w:rsidR="00052C0D" w:rsidRPr="00DA62BE" w:rsidRDefault="00052C0D" w:rsidP="00C309F1">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99" w:name="_Hlk41749332"/>
      <w:proofErr w:type="spellStart"/>
      <w:r w:rsidRPr="008D410B">
        <w:rPr>
          <w:rFonts w:ascii="Times New Roman" w:hAnsi="Times New Roman"/>
          <w:lang w:val="en-US"/>
        </w:rPr>
        <w:t>Gaibulloev</w:t>
      </w:r>
      <w:proofErr w:type="spellEnd"/>
      <w:r w:rsidRPr="008D410B">
        <w:rPr>
          <w:rFonts w:ascii="Times New Roman" w:hAnsi="Times New Roman"/>
          <w:lang w:val="en-US"/>
        </w:rPr>
        <w:t xml:space="preserve"> K., T. Sandler. The Adverse Effect of Transnational and Domestic Terrorism on Growth in Africa / K. </w:t>
      </w:r>
      <w:proofErr w:type="spellStart"/>
      <w:r w:rsidRPr="008D410B">
        <w:rPr>
          <w:rFonts w:ascii="Times New Roman" w:hAnsi="Times New Roman"/>
          <w:lang w:val="en-US"/>
        </w:rPr>
        <w:t>Gaibulloev</w:t>
      </w:r>
      <w:proofErr w:type="spellEnd"/>
      <w:r w:rsidRPr="008D410B">
        <w:rPr>
          <w:rFonts w:ascii="Times New Roman" w:hAnsi="Times New Roman"/>
          <w:lang w:val="en-US"/>
        </w:rPr>
        <w:t xml:space="preserve">, T. Sandler // Journal of Peace Research. – 2011. </w:t>
      </w:r>
      <w:r w:rsidRPr="008D410B">
        <w:rPr>
          <w:rFonts w:ascii="Times New Roman" w:hAnsi="Times New Roman"/>
        </w:rPr>
        <w:t>№ 48(3). –</w:t>
      </w:r>
      <w:r w:rsidRPr="008D410B">
        <w:rPr>
          <w:rFonts w:ascii="Times New Roman" w:hAnsi="Times New Roman"/>
          <w:lang w:val="en-US"/>
        </w:rPr>
        <w:t>P</w:t>
      </w:r>
      <w:r w:rsidRPr="008D410B">
        <w:rPr>
          <w:rFonts w:ascii="Times New Roman" w:hAnsi="Times New Roman"/>
        </w:rPr>
        <w:t xml:space="preserve">. 355 [Электронный ресурс]. - Режим доступа: </w:t>
      </w:r>
      <w:r w:rsidRPr="003C7CEE">
        <w:rPr>
          <w:rFonts w:ascii="Times New Roman" w:hAnsi="Times New Roman"/>
          <w:lang w:val="en-US"/>
        </w:rPr>
        <w:t>https</w:t>
      </w:r>
      <w:r w:rsidRPr="003C7CEE">
        <w:rPr>
          <w:rFonts w:ascii="Times New Roman" w:hAnsi="Times New Roman"/>
        </w:rPr>
        <w:t>://</w:t>
      </w:r>
      <w:r w:rsidRPr="003C7CEE">
        <w:rPr>
          <w:rFonts w:ascii="Times New Roman" w:hAnsi="Times New Roman"/>
          <w:lang w:val="en-US"/>
        </w:rPr>
        <w:t>journals</w:t>
      </w:r>
      <w:r w:rsidRPr="003C7CEE">
        <w:rPr>
          <w:rFonts w:ascii="Times New Roman" w:hAnsi="Times New Roman"/>
        </w:rPr>
        <w:t>.</w:t>
      </w:r>
      <w:proofErr w:type="spellStart"/>
      <w:r w:rsidRPr="003C7CEE">
        <w:rPr>
          <w:rFonts w:ascii="Times New Roman" w:hAnsi="Times New Roman"/>
          <w:lang w:val="en-US"/>
        </w:rPr>
        <w:t>sagepub</w:t>
      </w:r>
      <w:proofErr w:type="spellEnd"/>
      <w:r w:rsidRPr="003C7CEE">
        <w:rPr>
          <w:rFonts w:ascii="Times New Roman" w:hAnsi="Times New Roman"/>
        </w:rPr>
        <w:t>.</w:t>
      </w:r>
      <w:r w:rsidRPr="003C7CEE">
        <w:rPr>
          <w:rFonts w:ascii="Times New Roman" w:hAnsi="Times New Roman"/>
          <w:lang w:val="en-US"/>
        </w:rPr>
        <w:t>com</w:t>
      </w:r>
      <w:r w:rsidRPr="003C7CEE">
        <w:rPr>
          <w:rFonts w:ascii="Times New Roman" w:hAnsi="Times New Roman"/>
        </w:rPr>
        <w:t>/</w:t>
      </w:r>
      <w:proofErr w:type="spellStart"/>
      <w:r w:rsidRPr="003C7CEE">
        <w:rPr>
          <w:rFonts w:ascii="Times New Roman" w:hAnsi="Times New Roman"/>
          <w:lang w:val="en-US"/>
        </w:rPr>
        <w:t>doi</w:t>
      </w:r>
      <w:proofErr w:type="spellEnd"/>
      <w:r w:rsidRPr="003C7CEE">
        <w:rPr>
          <w:rFonts w:ascii="Times New Roman" w:hAnsi="Times New Roman"/>
        </w:rPr>
        <w:t>/</w:t>
      </w:r>
      <w:r w:rsidRPr="003C7CEE">
        <w:rPr>
          <w:rFonts w:ascii="Times New Roman" w:hAnsi="Times New Roman"/>
          <w:lang w:val="en-US"/>
        </w:rPr>
        <w:t>abs</w:t>
      </w:r>
      <w:r w:rsidRPr="003C7CEE">
        <w:rPr>
          <w:rFonts w:ascii="Times New Roman" w:hAnsi="Times New Roman"/>
        </w:rPr>
        <w:t>/10.1177/0022343310395798?</w:t>
      </w:r>
      <w:proofErr w:type="spellStart"/>
      <w:r w:rsidRPr="003C7CEE">
        <w:rPr>
          <w:rFonts w:ascii="Times New Roman" w:hAnsi="Times New Roman"/>
          <w:lang w:val="en-US"/>
        </w:rPr>
        <w:t>journalCode</w:t>
      </w:r>
      <w:proofErr w:type="spellEnd"/>
      <w:r w:rsidRPr="003C7CEE">
        <w:rPr>
          <w:rFonts w:ascii="Times New Roman" w:hAnsi="Times New Roman"/>
        </w:rPr>
        <w:t>=</w:t>
      </w:r>
      <w:proofErr w:type="spellStart"/>
      <w:r w:rsidRPr="003C7CEE">
        <w:rPr>
          <w:rFonts w:ascii="Times New Roman" w:hAnsi="Times New Roman"/>
          <w:lang w:val="en-US"/>
        </w:rPr>
        <w:t>jpra</w:t>
      </w:r>
      <w:bookmarkEnd w:id="99"/>
      <w:proofErr w:type="spellEnd"/>
      <w:r>
        <w:rPr>
          <w:rFonts w:ascii="Times New Roman" w:hAnsi="Times New Roman"/>
        </w:rPr>
        <w:t xml:space="preserve"> </w:t>
      </w:r>
      <w:r w:rsidRPr="00DA62BE">
        <w:rPr>
          <w:rFonts w:ascii="Times New Roman" w:hAnsi="Times New Roman"/>
        </w:rPr>
        <w:t>(дата обращения: 24.05.2020)</w:t>
      </w:r>
    </w:p>
  </w:footnote>
  <w:footnote w:id="92">
    <w:p w14:paraId="14DBCD9A" w14:textId="77777777" w:rsidR="00052C0D" w:rsidRPr="008D410B" w:rsidRDefault="00052C0D" w:rsidP="00C309F1">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00" w:name="_Hlk41749416"/>
      <w:proofErr w:type="spellStart"/>
      <w:r w:rsidRPr="008D410B">
        <w:rPr>
          <w:rFonts w:ascii="Times New Roman" w:hAnsi="Times New Roman"/>
          <w:lang w:val="en-US"/>
        </w:rPr>
        <w:t>Zhirkov</w:t>
      </w:r>
      <w:proofErr w:type="spellEnd"/>
      <w:r w:rsidRPr="008D410B">
        <w:rPr>
          <w:rFonts w:ascii="Times New Roman" w:hAnsi="Times New Roman"/>
          <w:lang w:val="en-US"/>
        </w:rPr>
        <w:t xml:space="preserve">, K., </w:t>
      </w:r>
      <w:proofErr w:type="spellStart"/>
      <w:r w:rsidRPr="008D410B">
        <w:rPr>
          <w:rFonts w:ascii="Times New Roman" w:hAnsi="Times New Roman"/>
          <w:lang w:val="en-US"/>
        </w:rPr>
        <w:t>Verkuyten</w:t>
      </w:r>
      <w:proofErr w:type="spellEnd"/>
      <w:r w:rsidRPr="008D410B">
        <w:rPr>
          <w:rFonts w:ascii="Times New Roman" w:hAnsi="Times New Roman"/>
          <w:lang w:val="en-US"/>
        </w:rPr>
        <w:t xml:space="preserve">, M., &amp; </w:t>
      </w:r>
      <w:proofErr w:type="spellStart"/>
      <w:r w:rsidRPr="008D410B">
        <w:rPr>
          <w:rFonts w:ascii="Times New Roman" w:hAnsi="Times New Roman"/>
          <w:lang w:val="en-US"/>
        </w:rPr>
        <w:t>Weesie</w:t>
      </w:r>
      <w:proofErr w:type="spellEnd"/>
      <w:r w:rsidRPr="008D410B">
        <w:rPr>
          <w:rFonts w:ascii="Times New Roman" w:hAnsi="Times New Roman"/>
          <w:lang w:val="en-US"/>
        </w:rPr>
        <w:t xml:space="preserve">, J. Perceptions of world politics and support for terrorism among Muslims: Evidence from Muslim countries and Western Europe / K. </w:t>
      </w:r>
      <w:proofErr w:type="spellStart"/>
      <w:r w:rsidRPr="008D410B">
        <w:rPr>
          <w:rFonts w:ascii="Times New Roman" w:hAnsi="Times New Roman"/>
          <w:lang w:val="en-US"/>
        </w:rPr>
        <w:t>Zhi</w:t>
      </w:r>
      <w:r>
        <w:rPr>
          <w:rFonts w:ascii="Times New Roman" w:hAnsi="Times New Roman"/>
          <w:lang w:val="en-US"/>
        </w:rPr>
        <w:t>rkov</w:t>
      </w:r>
      <w:proofErr w:type="spellEnd"/>
      <w:r>
        <w:rPr>
          <w:rFonts w:ascii="Times New Roman" w:hAnsi="Times New Roman"/>
          <w:lang w:val="en-US"/>
        </w:rPr>
        <w:t xml:space="preserve">, M. </w:t>
      </w:r>
      <w:proofErr w:type="spellStart"/>
      <w:r>
        <w:rPr>
          <w:rFonts w:ascii="Times New Roman" w:hAnsi="Times New Roman"/>
          <w:lang w:val="en-US"/>
        </w:rPr>
        <w:t>Verkuyten</w:t>
      </w:r>
      <w:proofErr w:type="spellEnd"/>
      <w:r>
        <w:rPr>
          <w:rFonts w:ascii="Times New Roman" w:hAnsi="Times New Roman"/>
          <w:lang w:val="en-US"/>
        </w:rPr>
        <w:t xml:space="preserve">, J. </w:t>
      </w:r>
      <w:proofErr w:type="spellStart"/>
      <w:r>
        <w:rPr>
          <w:rFonts w:ascii="Times New Roman" w:hAnsi="Times New Roman"/>
          <w:lang w:val="en-US"/>
        </w:rPr>
        <w:t>Weesie</w:t>
      </w:r>
      <w:proofErr w:type="spellEnd"/>
      <w:r>
        <w:rPr>
          <w:rFonts w:ascii="Times New Roman" w:hAnsi="Times New Roman"/>
          <w:lang w:val="en-US"/>
        </w:rPr>
        <w:t>,</w:t>
      </w:r>
      <w:r w:rsidRPr="008D410B">
        <w:rPr>
          <w:rFonts w:ascii="Times New Roman" w:hAnsi="Times New Roman"/>
          <w:lang w:val="en-US"/>
        </w:rPr>
        <w:t xml:space="preserve"> // Conflict Management and Peace Science. – 2014. </w:t>
      </w:r>
      <w:r w:rsidRPr="008D410B">
        <w:rPr>
          <w:rFonts w:ascii="Times New Roman" w:hAnsi="Times New Roman"/>
        </w:rPr>
        <w:t xml:space="preserve">№ 31(5). – </w:t>
      </w:r>
      <w:r w:rsidRPr="008D410B">
        <w:rPr>
          <w:rFonts w:ascii="Times New Roman" w:hAnsi="Times New Roman"/>
          <w:lang w:val="en-US"/>
        </w:rPr>
        <w:t>P</w:t>
      </w:r>
      <w:r w:rsidRPr="008D410B">
        <w:rPr>
          <w:rFonts w:ascii="Times New Roman" w:hAnsi="Times New Roman"/>
        </w:rPr>
        <w:t xml:space="preserve">. 481 [Электронный ресурс]. - Режим доступа: </w:t>
      </w:r>
      <w:r w:rsidRPr="003C7CEE">
        <w:rPr>
          <w:rFonts w:ascii="Times New Roman" w:hAnsi="Times New Roman"/>
          <w:lang w:val="en-US"/>
        </w:rPr>
        <w:t>https</w:t>
      </w:r>
      <w:r w:rsidRPr="003C7CEE">
        <w:rPr>
          <w:rFonts w:ascii="Times New Roman" w:hAnsi="Times New Roman"/>
        </w:rPr>
        <w:t>://</w:t>
      </w:r>
      <w:r w:rsidRPr="003C7CEE">
        <w:rPr>
          <w:rFonts w:ascii="Times New Roman" w:hAnsi="Times New Roman"/>
          <w:lang w:val="en-US"/>
        </w:rPr>
        <w:t>www</w:t>
      </w:r>
      <w:r w:rsidRPr="003C7CEE">
        <w:rPr>
          <w:rFonts w:ascii="Times New Roman" w:hAnsi="Times New Roman"/>
        </w:rPr>
        <w:t>.</w:t>
      </w:r>
      <w:proofErr w:type="spellStart"/>
      <w:r w:rsidRPr="003C7CEE">
        <w:rPr>
          <w:rFonts w:ascii="Times New Roman" w:hAnsi="Times New Roman"/>
          <w:lang w:val="en-US"/>
        </w:rPr>
        <w:t>jstor</w:t>
      </w:r>
      <w:proofErr w:type="spellEnd"/>
      <w:r w:rsidRPr="003C7CEE">
        <w:rPr>
          <w:rFonts w:ascii="Times New Roman" w:hAnsi="Times New Roman"/>
        </w:rPr>
        <w:t>.</w:t>
      </w:r>
      <w:r w:rsidRPr="003C7CEE">
        <w:rPr>
          <w:rFonts w:ascii="Times New Roman" w:hAnsi="Times New Roman"/>
          <w:lang w:val="en-US"/>
        </w:rPr>
        <w:t>org</w:t>
      </w:r>
      <w:r w:rsidRPr="003C7CEE">
        <w:rPr>
          <w:rFonts w:ascii="Times New Roman" w:hAnsi="Times New Roman"/>
        </w:rPr>
        <w:t>/</w:t>
      </w:r>
      <w:r w:rsidRPr="003C7CEE">
        <w:rPr>
          <w:rFonts w:ascii="Times New Roman" w:hAnsi="Times New Roman"/>
          <w:lang w:val="en-US"/>
        </w:rPr>
        <w:t>stable</w:t>
      </w:r>
      <w:r w:rsidRPr="003C7CEE">
        <w:rPr>
          <w:rFonts w:ascii="Times New Roman" w:hAnsi="Times New Roman"/>
        </w:rPr>
        <w:t>/26271375?</w:t>
      </w:r>
      <w:r w:rsidRPr="003C7CEE">
        <w:rPr>
          <w:rFonts w:ascii="Times New Roman" w:hAnsi="Times New Roman"/>
          <w:lang w:val="en-US"/>
        </w:rPr>
        <w:t>seq</w:t>
      </w:r>
      <w:r w:rsidRPr="003C7CEE">
        <w:rPr>
          <w:rFonts w:ascii="Times New Roman" w:hAnsi="Times New Roman"/>
        </w:rPr>
        <w:t>=1</w:t>
      </w:r>
      <w:bookmarkEnd w:id="100"/>
      <w:r>
        <w:rPr>
          <w:rFonts w:ascii="Times New Roman" w:hAnsi="Times New Roman"/>
        </w:rPr>
        <w:t xml:space="preserve"> </w:t>
      </w:r>
      <w:r w:rsidRPr="00DA62BE">
        <w:rPr>
          <w:rFonts w:ascii="Times New Roman" w:hAnsi="Times New Roman"/>
        </w:rPr>
        <w:t>(дата обращения: 24.05.2020)</w:t>
      </w:r>
    </w:p>
  </w:footnote>
  <w:footnote w:id="93">
    <w:p w14:paraId="4F6B4298" w14:textId="77777777" w:rsidR="00052C0D" w:rsidRPr="008D410B" w:rsidRDefault="00052C0D" w:rsidP="00C309F1">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01" w:name="_Hlk41749488"/>
      <w:r w:rsidRPr="008D410B">
        <w:rPr>
          <w:rFonts w:ascii="Times New Roman" w:hAnsi="Times New Roman"/>
          <w:lang w:val="en-US"/>
        </w:rPr>
        <w:t xml:space="preserve">Larson, D., Shevchenko, A. Shortcut to Greatness: The New Thinking and the Revolution in Soviet Foreign Policy / D. Larson, A. Shevchenko // International Organization. – 2003. </w:t>
      </w:r>
      <w:r w:rsidRPr="008D410B">
        <w:rPr>
          <w:rFonts w:ascii="Times New Roman" w:hAnsi="Times New Roman"/>
        </w:rPr>
        <w:t xml:space="preserve">№ 57(1). – </w:t>
      </w:r>
      <w:r w:rsidRPr="008D410B">
        <w:rPr>
          <w:rFonts w:ascii="Times New Roman" w:hAnsi="Times New Roman"/>
          <w:lang w:val="en-US"/>
        </w:rPr>
        <w:t>P</w:t>
      </w:r>
      <w:r w:rsidRPr="008D410B">
        <w:rPr>
          <w:rFonts w:ascii="Times New Roman" w:hAnsi="Times New Roman"/>
        </w:rPr>
        <w:t xml:space="preserve">. 77 [Электронный ресурс]. - Режим доступа: </w:t>
      </w:r>
      <w:r w:rsidRPr="003C7CEE">
        <w:rPr>
          <w:rFonts w:ascii="Times New Roman" w:hAnsi="Times New Roman"/>
          <w:lang w:val="en-US"/>
        </w:rPr>
        <w:t>https</w:t>
      </w:r>
      <w:r w:rsidRPr="003C7CEE">
        <w:rPr>
          <w:rFonts w:ascii="Times New Roman" w:hAnsi="Times New Roman"/>
        </w:rPr>
        <w:t>://</w:t>
      </w:r>
      <w:r w:rsidRPr="003C7CEE">
        <w:rPr>
          <w:rFonts w:ascii="Times New Roman" w:hAnsi="Times New Roman"/>
          <w:lang w:val="en-US"/>
        </w:rPr>
        <w:t>www</w:t>
      </w:r>
      <w:r w:rsidRPr="003C7CEE">
        <w:rPr>
          <w:rFonts w:ascii="Times New Roman" w:hAnsi="Times New Roman"/>
        </w:rPr>
        <w:t>.</w:t>
      </w:r>
      <w:proofErr w:type="spellStart"/>
      <w:r w:rsidRPr="003C7CEE">
        <w:rPr>
          <w:rFonts w:ascii="Times New Roman" w:hAnsi="Times New Roman"/>
          <w:lang w:val="en-US"/>
        </w:rPr>
        <w:t>cambridge</w:t>
      </w:r>
      <w:proofErr w:type="spellEnd"/>
      <w:r w:rsidRPr="003C7CEE">
        <w:rPr>
          <w:rFonts w:ascii="Times New Roman" w:hAnsi="Times New Roman"/>
        </w:rPr>
        <w:t>.</w:t>
      </w:r>
      <w:r w:rsidRPr="003C7CEE">
        <w:rPr>
          <w:rFonts w:ascii="Times New Roman" w:hAnsi="Times New Roman"/>
          <w:lang w:val="en-US"/>
        </w:rPr>
        <w:t>org</w:t>
      </w:r>
      <w:r w:rsidRPr="003C7CEE">
        <w:rPr>
          <w:rFonts w:ascii="Times New Roman" w:hAnsi="Times New Roman"/>
        </w:rPr>
        <w:t>/</w:t>
      </w:r>
      <w:r w:rsidRPr="003C7CEE">
        <w:rPr>
          <w:rFonts w:ascii="Times New Roman" w:hAnsi="Times New Roman"/>
          <w:lang w:val="en-US"/>
        </w:rPr>
        <w:t>core</w:t>
      </w:r>
      <w:r w:rsidRPr="003C7CEE">
        <w:rPr>
          <w:rFonts w:ascii="Times New Roman" w:hAnsi="Times New Roman"/>
        </w:rPr>
        <w:t>/</w:t>
      </w:r>
      <w:r w:rsidRPr="003C7CEE">
        <w:rPr>
          <w:rFonts w:ascii="Times New Roman" w:hAnsi="Times New Roman"/>
          <w:lang w:val="en-US"/>
        </w:rPr>
        <w:t>journals</w:t>
      </w:r>
      <w:r w:rsidRPr="003C7CEE">
        <w:rPr>
          <w:rFonts w:ascii="Times New Roman" w:hAnsi="Times New Roman"/>
        </w:rPr>
        <w:t>/</w:t>
      </w:r>
      <w:r w:rsidRPr="003C7CEE">
        <w:rPr>
          <w:rFonts w:ascii="Times New Roman" w:hAnsi="Times New Roman"/>
          <w:lang w:val="en-US"/>
        </w:rPr>
        <w:t>international</w:t>
      </w:r>
      <w:r w:rsidRPr="003C7CEE">
        <w:rPr>
          <w:rFonts w:ascii="Times New Roman" w:hAnsi="Times New Roman"/>
        </w:rPr>
        <w:t>-</w:t>
      </w:r>
      <w:r w:rsidRPr="003C7CEE">
        <w:rPr>
          <w:rFonts w:ascii="Times New Roman" w:hAnsi="Times New Roman"/>
          <w:lang w:val="en-US"/>
        </w:rPr>
        <w:t>organization</w:t>
      </w:r>
      <w:r w:rsidRPr="003C7CEE">
        <w:rPr>
          <w:rFonts w:ascii="Times New Roman" w:hAnsi="Times New Roman"/>
        </w:rPr>
        <w:t>/</w:t>
      </w:r>
      <w:r w:rsidRPr="003C7CEE">
        <w:rPr>
          <w:rFonts w:ascii="Times New Roman" w:hAnsi="Times New Roman"/>
          <w:lang w:val="en-US"/>
        </w:rPr>
        <w:t>article</w:t>
      </w:r>
      <w:r w:rsidRPr="003C7CEE">
        <w:rPr>
          <w:rFonts w:ascii="Times New Roman" w:hAnsi="Times New Roman"/>
        </w:rPr>
        <w:t>/</w:t>
      </w:r>
      <w:r w:rsidRPr="003C7CEE">
        <w:rPr>
          <w:rFonts w:ascii="Times New Roman" w:hAnsi="Times New Roman"/>
          <w:lang w:val="en-US"/>
        </w:rPr>
        <w:t>shortcut</w:t>
      </w:r>
      <w:r w:rsidRPr="003C7CEE">
        <w:rPr>
          <w:rFonts w:ascii="Times New Roman" w:hAnsi="Times New Roman"/>
        </w:rPr>
        <w:t>-</w:t>
      </w:r>
      <w:r w:rsidRPr="003C7CEE">
        <w:rPr>
          <w:rFonts w:ascii="Times New Roman" w:hAnsi="Times New Roman"/>
          <w:lang w:val="en-US"/>
        </w:rPr>
        <w:t>to</w:t>
      </w:r>
      <w:r w:rsidRPr="003C7CEE">
        <w:rPr>
          <w:rFonts w:ascii="Times New Roman" w:hAnsi="Times New Roman"/>
        </w:rPr>
        <w:t>-</w:t>
      </w:r>
      <w:r w:rsidRPr="003C7CEE">
        <w:rPr>
          <w:rFonts w:ascii="Times New Roman" w:hAnsi="Times New Roman"/>
          <w:lang w:val="en-US"/>
        </w:rPr>
        <w:t>greatness</w:t>
      </w:r>
      <w:r w:rsidRPr="003C7CEE">
        <w:rPr>
          <w:rFonts w:ascii="Times New Roman" w:hAnsi="Times New Roman"/>
        </w:rPr>
        <w:t>-</w:t>
      </w:r>
      <w:r w:rsidRPr="003C7CEE">
        <w:rPr>
          <w:rFonts w:ascii="Times New Roman" w:hAnsi="Times New Roman"/>
          <w:lang w:val="en-US"/>
        </w:rPr>
        <w:t>the</w:t>
      </w:r>
      <w:r w:rsidRPr="003C7CEE">
        <w:rPr>
          <w:rFonts w:ascii="Times New Roman" w:hAnsi="Times New Roman"/>
        </w:rPr>
        <w:t>-</w:t>
      </w:r>
      <w:r w:rsidRPr="003C7CEE">
        <w:rPr>
          <w:rFonts w:ascii="Times New Roman" w:hAnsi="Times New Roman"/>
          <w:lang w:val="en-US"/>
        </w:rPr>
        <w:t>new</w:t>
      </w:r>
      <w:r w:rsidRPr="003C7CEE">
        <w:rPr>
          <w:rFonts w:ascii="Times New Roman" w:hAnsi="Times New Roman"/>
        </w:rPr>
        <w:t>-</w:t>
      </w:r>
      <w:r w:rsidRPr="003C7CEE">
        <w:rPr>
          <w:rFonts w:ascii="Times New Roman" w:hAnsi="Times New Roman"/>
          <w:lang w:val="en-US"/>
        </w:rPr>
        <w:t>thinking</w:t>
      </w:r>
      <w:r w:rsidRPr="003C7CEE">
        <w:rPr>
          <w:rFonts w:ascii="Times New Roman" w:hAnsi="Times New Roman"/>
        </w:rPr>
        <w:t>-</w:t>
      </w:r>
      <w:r w:rsidRPr="003C7CEE">
        <w:rPr>
          <w:rFonts w:ascii="Times New Roman" w:hAnsi="Times New Roman"/>
          <w:lang w:val="en-US"/>
        </w:rPr>
        <w:t>and</w:t>
      </w:r>
      <w:r w:rsidRPr="003C7CEE">
        <w:rPr>
          <w:rFonts w:ascii="Times New Roman" w:hAnsi="Times New Roman"/>
        </w:rPr>
        <w:t>-</w:t>
      </w:r>
      <w:r w:rsidRPr="003C7CEE">
        <w:rPr>
          <w:rFonts w:ascii="Times New Roman" w:hAnsi="Times New Roman"/>
          <w:lang w:val="en-US"/>
        </w:rPr>
        <w:t>the</w:t>
      </w:r>
      <w:r w:rsidRPr="003C7CEE">
        <w:rPr>
          <w:rFonts w:ascii="Times New Roman" w:hAnsi="Times New Roman"/>
        </w:rPr>
        <w:t>-</w:t>
      </w:r>
      <w:r w:rsidRPr="003C7CEE">
        <w:rPr>
          <w:rFonts w:ascii="Times New Roman" w:hAnsi="Times New Roman"/>
          <w:lang w:val="en-US"/>
        </w:rPr>
        <w:t>revolution</w:t>
      </w:r>
      <w:r w:rsidRPr="003C7CEE">
        <w:rPr>
          <w:rFonts w:ascii="Times New Roman" w:hAnsi="Times New Roman"/>
        </w:rPr>
        <w:t>-</w:t>
      </w:r>
      <w:r w:rsidRPr="003C7CEE">
        <w:rPr>
          <w:rFonts w:ascii="Times New Roman" w:hAnsi="Times New Roman"/>
          <w:lang w:val="en-US"/>
        </w:rPr>
        <w:t>in</w:t>
      </w:r>
      <w:r w:rsidRPr="003C7CEE">
        <w:rPr>
          <w:rFonts w:ascii="Times New Roman" w:hAnsi="Times New Roman"/>
        </w:rPr>
        <w:t>-</w:t>
      </w:r>
      <w:r w:rsidRPr="003C7CEE">
        <w:rPr>
          <w:rFonts w:ascii="Times New Roman" w:hAnsi="Times New Roman"/>
          <w:lang w:val="en-US"/>
        </w:rPr>
        <w:t>soviet</w:t>
      </w:r>
      <w:r w:rsidRPr="003C7CEE">
        <w:rPr>
          <w:rFonts w:ascii="Times New Roman" w:hAnsi="Times New Roman"/>
        </w:rPr>
        <w:t>-</w:t>
      </w:r>
      <w:r w:rsidRPr="003C7CEE">
        <w:rPr>
          <w:rFonts w:ascii="Times New Roman" w:hAnsi="Times New Roman"/>
          <w:lang w:val="en-US"/>
        </w:rPr>
        <w:t>foreign</w:t>
      </w:r>
      <w:r w:rsidRPr="003C7CEE">
        <w:rPr>
          <w:rFonts w:ascii="Times New Roman" w:hAnsi="Times New Roman"/>
        </w:rPr>
        <w:t>-</w:t>
      </w:r>
      <w:r w:rsidRPr="003C7CEE">
        <w:rPr>
          <w:rFonts w:ascii="Times New Roman" w:hAnsi="Times New Roman"/>
          <w:lang w:val="en-US"/>
        </w:rPr>
        <w:t>policy</w:t>
      </w:r>
      <w:r w:rsidRPr="003C7CEE">
        <w:rPr>
          <w:rFonts w:ascii="Times New Roman" w:hAnsi="Times New Roman"/>
        </w:rPr>
        <w:t>/</w:t>
      </w:r>
      <w:r w:rsidRPr="003C7CEE">
        <w:rPr>
          <w:rFonts w:ascii="Times New Roman" w:hAnsi="Times New Roman"/>
          <w:lang w:val="en-US"/>
        </w:rPr>
        <w:t>B</w:t>
      </w:r>
      <w:r w:rsidRPr="003C7CEE">
        <w:rPr>
          <w:rFonts w:ascii="Times New Roman" w:hAnsi="Times New Roman"/>
        </w:rPr>
        <w:t>6</w:t>
      </w:r>
      <w:r w:rsidRPr="003C7CEE">
        <w:rPr>
          <w:rFonts w:ascii="Times New Roman" w:hAnsi="Times New Roman"/>
          <w:lang w:val="en-US"/>
        </w:rPr>
        <w:t>E</w:t>
      </w:r>
      <w:r w:rsidRPr="003C7CEE">
        <w:rPr>
          <w:rFonts w:ascii="Times New Roman" w:hAnsi="Times New Roman"/>
        </w:rPr>
        <w:t>27</w:t>
      </w:r>
      <w:r w:rsidRPr="003C7CEE">
        <w:rPr>
          <w:rFonts w:ascii="Times New Roman" w:hAnsi="Times New Roman"/>
          <w:lang w:val="en-US"/>
        </w:rPr>
        <w:t>BBB</w:t>
      </w:r>
      <w:r w:rsidRPr="003C7CEE">
        <w:rPr>
          <w:rFonts w:ascii="Times New Roman" w:hAnsi="Times New Roman"/>
        </w:rPr>
        <w:t>1404</w:t>
      </w:r>
      <w:r w:rsidRPr="003C7CEE">
        <w:rPr>
          <w:rFonts w:ascii="Times New Roman" w:hAnsi="Times New Roman"/>
          <w:lang w:val="en-US"/>
        </w:rPr>
        <w:t>E</w:t>
      </w:r>
      <w:r w:rsidRPr="003C7CEE">
        <w:rPr>
          <w:rFonts w:ascii="Times New Roman" w:hAnsi="Times New Roman"/>
        </w:rPr>
        <w:t>730</w:t>
      </w:r>
      <w:r w:rsidRPr="003C7CEE">
        <w:rPr>
          <w:rFonts w:ascii="Times New Roman" w:hAnsi="Times New Roman"/>
          <w:lang w:val="en-US"/>
        </w:rPr>
        <w:t>F</w:t>
      </w:r>
      <w:r w:rsidRPr="003C7CEE">
        <w:rPr>
          <w:rFonts w:ascii="Times New Roman" w:hAnsi="Times New Roman"/>
        </w:rPr>
        <w:t>4</w:t>
      </w:r>
      <w:r w:rsidRPr="003C7CEE">
        <w:rPr>
          <w:rFonts w:ascii="Times New Roman" w:hAnsi="Times New Roman"/>
          <w:lang w:val="en-US"/>
        </w:rPr>
        <w:t>D</w:t>
      </w:r>
      <w:r w:rsidRPr="003C7CEE">
        <w:rPr>
          <w:rFonts w:ascii="Times New Roman" w:hAnsi="Times New Roman"/>
        </w:rPr>
        <w:t>955</w:t>
      </w:r>
      <w:r w:rsidRPr="003C7CEE">
        <w:rPr>
          <w:rFonts w:ascii="Times New Roman" w:hAnsi="Times New Roman"/>
          <w:lang w:val="en-US"/>
        </w:rPr>
        <w:t>A</w:t>
      </w:r>
      <w:r w:rsidRPr="003C7CEE">
        <w:rPr>
          <w:rFonts w:ascii="Times New Roman" w:hAnsi="Times New Roman"/>
        </w:rPr>
        <w:t>8680884</w:t>
      </w:r>
      <w:r w:rsidRPr="003C7CEE">
        <w:rPr>
          <w:rFonts w:ascii="Times New Roman" w:hAnsi="Times New Roman"/>
          <w:lang w:val="en-US"/>
        </w:rPr>
        <w:t>C</w:t>
      </w:r>
      <w:r w:rsidRPr="003C7CEE">
        <w:rPr>
          <w:rFonts w:ascii="Times New Roman" w:hAnsi="Times New Roman"/>
        </w:rPr>
        <w:t>6</w:t>
      </w:r>
      <w:bookmarkEnd w:id="101"/>
      <w:r>
        <w:rPr>
          <w:rFonts w:ascii="Times New Roman" w:hAnsi="Times New Roman"/>
        </w:rPr>
        <w:t xml:space="preserve"> </w:t>
      </w:r>
      <w:r w:rsidRPr="00DA62BE">
        <w:rPr>
          <w:rFonts w:ascii="Times New Roman" w:hAnsi="Times New Roman"/>
        </w:rPr>
        <w:t>(дата обращения: 24.05.2020)</w:t>
      </w:r>
    </w:p>
  </w:footnote>
  <w:footnote w:id="94">
    <w:p w14:paraId="60E69D27" w14:textId="77777777" w:rsidR="00052C0D" w:rsidRPr="008D410B" w:rsidRDefault="00052C0D" w:rsidP="00C309F1">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02" w:name="_Hlk41749575"/>
      <w:r w:rsidRPr="008D410B">
        <w:rPr>
          <w:rFonts w:ascii="Times New Roman" w:hAnsi="Times New Roman"/>
          <w:lang w:val="en-US"/>
        </w:rPr>
        <w:t xml:space="preserve">Eric A.  &amp; A. </w:t>
      </w:r>
      <w:proofErr w:type="spellStart"/>
      <w:r w:rsidRPr="008D410B">
        <w:rPr>
          <w:rFonts w:ascii="Times New Roman" w:hAnsi="Times New Roman"/>
          <w:lang w:val="en-US"/>
        </w:rPr>
        <w:t>Toritsyn</w:t>
      </w:r>
      <w:proofErr w:type="spellEnd"/>
      <w:r w:rsidRPr="008D410B">
        <w:rPr>
          <w:rFonts w:ascii="Times New Roman" w:hAnsi="Times New Roman"/>
          <w:lang w:val="en-US"/>
        </w:rPr>
        <w:t xml:space="preserve">. Bringing the Leader Back In: Internal Threats and Alignment Theory in the Commonwealth of Independent States / A. Eric, A. </w:t>
      </w:r>
      <w:proofErr w:type="spellStart"/>
      <w:r w:rsidRPr="008D410B">
        <w:rPr>
          <w:rFonts w:ascii="Times New Roman" w:hAnsi="Times New Roman"/>
          <w:lang w:val="en-US"/>
        </w:rPr>
        <w:t>Toritsyn</w:t>
      </w:r>
      <w:proofErr w:type="spellEnd"/>
      <w:r w:rsidRPr="008D410B">
        <w:rPr>
          <w:rFonts w:ascii="Times New Roman" w:hAnsi="Times New Roman"/>
          <w:lang w:val="en-US"/>
        </w:rPr>
        <w:t xml:space="preserve"> // Security Studies. – 2005. </w:t>
      </w:r>
      <w:r w:rsidRPr="008D410B">
        <w:rPr>
          <w:rFonts w:ascii="Times New Roman" w:hAnsi="Times New Roman"/>
        </w:rPr>
        <w:t xml:space="preserve">№. 14(2). – </w:t>
      </w:r>
      <w:r w:rsidRPr="008D410B">
        <w:rPr>
          <w:rFonts w:ascii="Times New Roman" w:hAnsi="Times New Roman"/>
          <w:lang w:val="en-US"/>
        </w:rPr>
        <w:t>P</w:t>
      </w:r>
      <w:r w:rsidRPr="008D410B">
        <w:rPr>
          <w:rFonts w:ascii="Times New Roman" w:hAnsi="Times New Roman"/>
        </w:rPr>
        <w:t xml:space="preserve">. 325 [Электронный ресурс]. - Режим доступа: </w:t>
      </w:r>
      <w:r w:rsidRPr="003C7CEE">
        <w:rPr>
          <w:rFonts w:ascii="Times New Roman" w:hAnsi="Times New Roman"/>
          <w:lang w:val="en-US"/>
        </w:rPr>
        <w:t>https</w:t>
      </w:r>
      <w:r w:rsidRPr="003C7CEE">
        <w:rPr>
          <w:rFonts w:ascii="Times New Roman" w:hAnsi="Times New Roman"/>
        </w:rPr>
        <w:t>://</w:t>
      </w:r>
      <w:r w:rsidRPr="003C7CEE">
        <w:rPr>
          <w:rFonts w:ascii="Times New Roman" w:hAnsi="Times New Roman"/>
          <w:lang w:val="en-US"/>
        </w:rPr>
        <w:t>www</w:t>
      </w:r>
      <w:r w:rsidRPr="003C7CEE">
        <w:rPr>
          <w:rFonts w:ascii="Times New Roman" w:hAnsi="Times New Roman"/>
        </w:rPr>
        <w:t>.</w:t>
      </w:r>
      <w:proofErr w:type="spellStart"/>
      <w:r w:rsidRPr="003C7CEE">
        <w:rPr>
          <w:rFonts w:ascii="Times New Roman" w:hAnsi="Times New Roman"/>
          <w:lang w:val="en-US"/>
        </w:rPr>
        <w:t>tandfonline</w:t>
      </w:r>
      <w:proofErr w:type="spellEnd"/>
      <w:r w:rsidRPr="003C7CEE">
        <w:rPr>
          <w:rFonts w:ascii="Times New Roman" w:hAnsi="Times New Roman"/>
        </w:rPr>
        <w:t>.</w:t>
      </w:r>
      <w:r w:rsidRPr="003C7CEE">
        <w:rPr>
          <w:rFonts w:ascii="Times New Roman" w:hAnsi="Times New Roman"/>
          <w:lang w:val="en-US"/>
        </w:rPr>
        <w:t>com</w:t>
      </w:r>
      <w:r w:rsidRPr="003C7CEE">
        <w:rPr>
          <w:rFonts w:ascii="Times New Roman" w:hAnsi="Times New Roman"/>
        </w:rPr>
        <w:t>/</w:t>
      </w:r>
      <w:proofErr w:type="spellStart"/>
      <w:r w:rsidRPr="003C7CEE">
        <w:rPr>
          <w:rFonts w:ascii="Times New Roman" w:hAnsi="Times New Roman"/>
          <w:lang w:val="en-US"/>
        </w:rPr>
        <w:t>doi</w:t>
      </w:r>
      <w:proofErr w:type="spellEnd"/>
      <w:r w:rsidRPr="003C7CEE">
        <w:rPr>
          <w:rFonts w:ascii="Times New Roman" w:hAnsi="Times New Roman"/>
        </w:rPr>
        <w:t>/</w:t>
      </w:r>
      <w:r w:rsidRPr="003C7CEE">
        <w:rPr>
          <w:rFonts w:ascii="Times New Roman" w:hAnsi="Times New Roman"/>
          <w:lang w:val="en-US"/>
        </w:rPr>
        <w:t>abs</w:t>
      </w:r>
      <w:r w:rsidRPr="003C7CEE">
        <w:rPr>
          <w:rFonts w:ascii="Times New Roman" w:hAnsi="Times New Roman"/>
        </w:rPr>
        <w:t>/10.1080/09636410500234079?</w:t>
      </w:r>
      <w:proofErr w:type="spellStart"/>
      <w:r w:rsidRPr="003C7CEE">
        <w:rPr>
          <w:rFonts w:ascii="Times New Roman" w:hAnsi="Times New Roman"/>
          <w:lang w:val="en-US"/>
        </w:rPr>
        <w:t>journalCode</w:t>
      </w:r>
      <w:proofErr w:type="spellEnd"/>
      <w:r w:rsidRPr="003C7CEE">
        <w:rPr>
          <w:rFonts w:ascii="Times New Roman" w:hAnsi="Times New Roman"/>
        </w:rPr>
        <w:t>=</w:t>
      </w:r>
      <w:proofErr w:type="spellStart"/>
      <w:r w:rsidRPr="003C7CEE">
        <w:rPr>
          <w:rFonts w:ascii="Times New Roman" w:hAnsi="Times New Roman"/>
          <w:lang w:val="en-US"/>
        </w:rPr>
        <w:t>fsst</w:t>
      </w:r>
      <w:proofErr w:type="spellEnd"/>
      <w:r w:rsidRPr="003C7CEE">
        <w:rPr>
          <w:rFonts w:ascii="Times New Roman" w:hAnsi="Times New Roman"/>
        </w:rPr>
        <w:t>20</w:t>
      </w:r>
      <w:bookmarkEnd w:id="102"/>
      <w:r>
        <w:rPr>
          <w:rFonts w:ascii="Times New Roman" w:hAnsi="Times New Roman"/>
        </w:rPr>
        <w:t xml:space="preserve"> </w:t>
      </w:r>
      <w:r w:rsidRPr="00DA62BE">
        <w:rPr>
          <w:rFonts w:ascii="Times New Roman" w:hAnsi="Times New Roman"/>
        </w:rPr>
        <w:t>(дата обращения: 24.05.2020)</w:t>
      </w:r>
    </w:p>
  </w:footnote>
  <w:footnote w:id="95">
    <w:p w14:paraId="0A27DC81" w14:textId="77777777" w:rsidR="00052C0D" w:rsidRPr="008D410B" w:rsidRDefault="00052C0D" w:rsidP="00C309F1">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03" w:name="_Hlk41749803"/>
      <w:proofErr w:type="spellStart"/>
      <w:r w:rsidRPr="008D410B">
        <w:rPr>
          <w:rFonts w:ascii="Times New Roman" w:hAnsi="Times New Roman"/>
          <w:lang w:val="en-US"/>
        </w:rPr>
        <w:t>V.Baranovsky</w:t>
      </w:r>
      <w:proofErr w:type="spellEnd"/>
      <w:r w:rsidRPr="008D410B">
        <w:rPr>
          <w:rFonts w:ascii="Times New Roman" w:hAnsi="Times New Roman"/>
          <w:lang w:val="en-US"/>
        </w:rPr>
        <w:t xml:space="preserve">. Russia: A Part of Europe or Apart from Europe? / V. </w:t>
      </w:r>
      <w:proofErr w:type="spellStart"/>
      <w:r w:rsidRPr="008D410B">
        <w:rPr>
          <w:rFonts w:ascii="Times New Roman" w:hAnsi="Times New Roman"/>
          <w:lang w:val="en-US"/>
        </w:rPr>
        <w:t>Baranovsky</w:t>
      </w:r>
      <w:proofErr w:type="spellEnd"/>
      <w:r w:rsidRPr="008D410B">
        <w:rPr>
          <w:rFonts w:ascii="Times New Roman" w:hAnsi="Times New Roman"/>
          <w:lang w:val="en-US"/>
        </w:rPr>
        <w:t xml:space="preserve"> // International Affairs (Royal Institute of International Affairs 1944-). – 2000. </w:t>
      </w:r>
      <w:r w:rsidRPr="008D410B">
        <w:rPr>
          <w:rFonts w:ascii="Times New Roman" w:hAnsi="Times New Roman"/>
        </w:rPr>
        <w:t xml:space="preserve">№ 76(3). – </w:t>
      </w:r>
      <w:r w:rsidRPr="008D410B">
        <w:rPr>
          <w:rFonts w:ascii="Times New Roman" w:hAnsi="Times New Roman"/>
          <w:lang w:val="en-US"/>
        </w:rPr>
        <w:t>P</w:t>
      </w:r>
      <w:r w:rsidRPr="008D410B">
        <w:rPr>
          <w:rFonts w:ascii="Times New Roman" w:hAnsi="Times New Roman"/>
        </w:rPr>
        <w:t xml:space="preserve">. 443 [Электронный ресурс]. - Режим доступа: </w:t>
      </w:r>
      <w:r w:rsidRPr="003C7CEE">
        <w:rPr>
          <w:rFonts w:ascii="Times New Roman" w:hAnsi="Times New Roman"/>
          <w:lang w:val="en-US"/>
        </w:rPr>
        <w:t>https</w:t>
      </w:r>
      <w:r w:rsidRPr="003C7CEE">
        <w:rPr>
          <w:rFonts w:ascii="Times New Roman" w:hAnsi="Times New Roman"/>
        </w:rPr>
        <w:t>://</w:t>
      </w:r>
      <w:r w:rsidRPr="003C7CEE">
        <w:rPr>
          <w:rFonts w:ascii="Times New Roman" w:hAnsi="Times New Roman"/>
          <w:lang w:val="en-US"/>
        </w:rPr>
        <w:t>www</w:t>
      </w:r>
      <w:r w:rsidRPr="003C7CEE">
        <w:rPr>
          <w:rFonts w:ascii="Times New Roman" w:hAnsi="Times New Roman"/>
        </w:rPr>
        <w:t>.</w:t>
      </w:r>
      <w:proofErr w:type="spellStart"/>
      <w:r w:rsidRPr="003C7CEE">
        <w:rPr>
          <w:rFonts w:ascii="Times New Roman" w:hAnsi="Times New Roman"/>
          <w:lang w:val="en-US"/>
        </w:rPr>
        <w:t>jstor</w:t>
      </w:r>
      <w:proofErr w:type="spellEnd"/>
      <w:r w:rsidRPr="003C7CEE">
        <w:rPr>
          <w:rFonts w:ascii="Times New Roman" w:hAnsi="Times New Roman"/>
        </w:rPr>
        <w:t>.</w:t>
      </w:r>
      <w:r w:rsidRPr="003C7CEE">
        <w:rPr>
          <w:rFonts w:ascii="Times New Roman" w:hAnsi="Times New Roman"/>
          <w:lang w:val="en-US"/>
        </w:rPr>
        <w:t>org</w:t>
      </w:r>
      <w:r w:rsidRPr="003C7CEE">
        <w:rPr>
          <w:rFonts w:ascii="Times New Roman" w:hAnsi="Times New Roman"/>
        </w:rPr>
        <w:t>/</w:t>
      </w:r>
      <w:r w:rsidRPr="003C7CEE">
        <w:rPr>
          <w:rFonts w:ascii="Times New Roman" w:hAnsi="Times New Roman"/>
          <w:lang w:val="en-US"/>
        </w:rPr>
        <w:t>stable</w:t>
      </w:r>
      <w:r w:rsidRPr="003C7CEE">
        <w:rPr>
          <w:rFonts w:ascii="Times New Roman" w:hAnsi="Times New Roman"/>
        </w:rPr>
        <w:t>/2625948?</w:t>
      </w:r>
      <w:r w:rsidRPr="003C7CEE">
        <w:rPr>
          <w:rFonts w:ascii="Times New Roman" w:hAnsi="Times New Roman"/>
          <w:lang w:val="en-US"/>
        </w:rPr>
        <w:t>seq</w:t>
      </w:r>
      <w:r w:rsidRPr="003C7CEE">
        <w:rPr>
          <w:rFonts w:ascii="Times New Roman" w:hAnsi="Times New Roman"/>
        </w:rPr>
        <w:t>=1</w:t>
      </w:r>
      <w:bookmarkEnd w:id="103"/>
      <w:r>
        <w:rPr>
          <w:rFonts w:ascii="Times New Roman" w:hAnsi="Times New Roman"/>
        </w:rPr>
        <w:t xml:space="preserve"> </w:t>
      </w:r>
      <w:r w:rsidRPr="00DA62BE">
        <w:rPr>
          <w:rFonts w:ascii="Times New Roman" w:hAnsi="Times New Roman"/>
        </w:rPr>
        <w:t>(дата обращения: 24.05.2020)</w:t>
      </w:r>
    </w:p>
  </w:footnote>
  <w:footnote w:id="96">
    <w:p w14:paraId="3642F397" w14:textId="77777777" w:rsidR="00052C0D" w:rsidRPr="008D410B" w:rsidRDefault="00052C0D" w:rsidP="00C309F1">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04" w:name="_Hlk41749859"/>
      <w:proofErr w:type="spellStart"/>
      <w:r w:rsidRPr="008D410B">
        <w:rPr>
          <w:rFonts w:ascii="Times New Roman" w:hAnsi="Times New Roman"/>
          <w:lang w:val="en-US"/>
        </w:rPr>
        <w:t>Shevtsova</w:t>
      </w:r>
      <w:proofErr w:type="spellEnd"/>
      <w:r w:rsidRPr="008D410B">
        <w:rPr>
          <w:rFonts w:ascii="Times New Roman" w:hAnsi="Times New Roman"/>
          <w:lang w:val="en-US"/>
        </w:rPr>
        <w:t xml:space="preserve">, L. Post-Communist Russia: A Historic Opportunity Missed / L. </w:t>
      </w:r>
      <w:proofErr w:type="spellStart"/>
      <w:r w:rsidRPr="008D410B">
        <w:rPr>
          <w:rFonts w:ascii="Times New Roman" w:hAnsi="Times New Roman"/>
          <w:lang w:val="en-US"/>
        </w:rPr>
        <w:t>Shevtsova</w:t>
      </w:r>
      <w:proofErr w:type="spellEnd"/>
      <w:r w:rsidRPr="008D410B">
        <w:rPr>
          <w:rFonts w:ascii="Times New Roman" w:hAnsi="Times New Roman"/>
          <w:lang w:val="en-US"/>
        </w:rPr>
        <w:t xml:space="preserve"> // International Affairs (Royal Institute of International Affairs 1944-). – 2007. </w:t>
      </w:r>
      <w:r w:rsidRPr="008D410B">
        <w:rPr>
          <w:rFonts w:ascii="Times New Roman" w:hAnsi="Times New Roman"/>
        </w:rPr>
        <w:t xml:space="preserve">№ 83(5). – </w:t>
      </w:r>
      <w:r w:rsidRPr="008D410B">
        <w:rPr>
          <w:rFonts w:ascii="Times New Roman" w:hAnsi="Times New Roman"/>
          <w:lang w:val="en-US"/>
        </w:rPr>
        <w:t>P</w:t>
      </w:r>
      <w:r w:rsidRPr="008D410B">
        <w:rPr>
          <w:rFonts w:ascii="Times New Roman" w:hAnsi="Times New Roman"/>
        </w:rPr>
        <w:t xml:space="preserve">. 891 [Электронный ресурс]. - Режим доступа: </w:t>
      </w:r>
      <w:r w:rsidRPr="003C7CEE">
        <w:rPr>
          <w:rFonts w:ascii="Times New Roman" w:hAnsi="Times New Roman"/>
          <w:lang w:val="en-US"/>
        </w:rPr>
        <w:t>https</w:t>
      </w:r>
      <w:r w:rsidRPr="003C7CEE">
        <w:rPr>
          <w:rFonts w:ascii="Times New Roman" w:hAnsi="Times New Roman"/>
        </w:rPr>
        <w:t>://</w:t>
      </w:r>
      <w:r w:rsidRPr="003C7CEE">
        <w:rPr>
          <w:rFonts w:ascii="Times New Roman" w:hAnsi="Times New Roman"/>
          <w:lang w:val="en-US"/>
        </w:rPr>
        <w:t>www</w:t>
      </w:r>
      <w:r w:rsidRPr="003C7CEE">
        <w:rPr>
          <w:rFonts w:ascii="Times New Roman" w:hAnsi="Times New Roman"/>
        </w:rPr>
        <w:t>.</w:t>
      </w:r>
      <w:proofErr w:type="spellStart"/>
      <w:r w:rsidRPr="003C7CEE">
        <w:rPr>
          <w:rFonts w:ascii="Times New Roman" w:hAnsi="Times New Roman"/>
          <w:lang w:val="en-US"/>
        </w:rPr>
        <w:t>jstor</w:t>
      </w:r>
      <w:proofErr w:type="spellEnd"/>
      <w:r w:rsidRPr="003C7CEE">
        <w:rPr>
          <w:rFonts w:ascii="Times New Roman" w:hAnsi="Times New Roman"/>
        </w:rPr>
        <w:t>.</w:t>
      </w:r>
      <w:r w:rsidRPr="003C7CEE">
        <w:rPr>
          <w:rFonts w:ascii="Times New Roman" w:hAnsi="Times New Roman"/>
          <w:lang w:val="en-US"/>
        </w:rPr>
        <w:t>org</w:t>
      </w:r>
      <w:r w:rsidRPr="003C7CEE">
        <w:rPr>
          <w:rFonts w:ascii="Times New Roman" w:hAnsi="Times New Roman"/>
        </w:rPr>
        <w:t>/</w:t>
      </w:r>
      <w:r w:rsidRPr="003C7CEE">
        <w:rPr>
          <w:rFonts w:ascii="Times New Roman" w:hAnsi="Times New Roman"/>
          <w:lang w:val="en-US"/>
        </w:rPr>
        <w:t>stable</w:t>
      </w:r>
      <w:r w:rsidRPr="003C7CEE">
        <w:rPr>
          <w:rFonts w:ascii="Times New Roman" w:hAnsi="Times New Roman"/>
        </w:rPr>
        <w:t>/4541860?</w:t>
      </w:r>
      <w:r w:rsidRPr="003C7CEE">
        <w:rPr>
          <w:rFonts w:ascii="Times New Roman" w:hAnsi="Times New Roman"/>
          <w:lang w:val="en-US"/>
        </w:rPr>
        <w:t>seq</w:t>
      </w:r>
      <w:r w:rsidRPr="003C7CEE">
        <w:rPr>
          <w:rFonts w:ascii="Times New Roman" w:hAnsi="Times New Roman"/>
        </w:rPr>
        <w:t>=1</w:t>
      </w:r>
      <w:bookmarkEnd w:id="104"/>
      <w:r>
        <w:rPr>
          <w:rFonts w:ascii="Times New Roman" w:hAnsi="Times New Roman"/>
        </w:rPr>
        <w:t xml:space="preserve"> </w:t>
      </w:r>
      <w:r w:rsidRPr="00DA62BE">
        <w:rPr>
          <w:rFonts w:ascii="Times New Roman" w:hAnsi="Times New Roman"/>
        </w:rPr>
        <w:t>(дата обращения: 24.05.2020)</w:t>
      </w:r>
    </w:p>
  </w:footnote>
  <w:footnote w:id="97">
    <w:p w14:paraId="4187C092" w14:textId="77777777" w:rsidR="00052C0D" w:rsidRPr="00DA62BE"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05" w:name="_Hlk41749926"/>
      <w:r w:rsidRPr="008D410B">
        <w:rPr>
          <w:rFonts w:ascii="Times New Roman" w:hAnsi="Times New Roman"/>
          <w:lang w:val="en-US"/>
        </w:rPr>
        <w:t xml:space="preserve">Moshes A. Russia's European Policy under Medvedev: How Sustainable Is a New Compromise? / A. Moshes // International Affairs (Royal Institute of International Affairs 1944-). – 2012. </w:t>
      </w:r>
      <w:r w:rsidRPr="008D410B">
        <w:rPr>
          <w:rFonts w:ascii="Times New Roman" w:hAnsi="Times New Roman"/>
        </w:rPr>
        <w:t xml:space="preserve">№ 88(1). – </w:t>
      </w:r>
      <w:r w:rsidRPr="008D410B">
        <w:rPr>
          <w:rFonts w:ascii="Times New Roman" w:hAnsi="Times New Roman"/>
          <w:lang w:val="en-US"/>
        </w:rPr>
        <w:t>P</w:t>
      </w:r>
      <w:r w:rsidRPr="008D410B">
        <w:rPr>
          <w:rFonts w:ascii="Times New Roman" w:hAnsi="Times New Roman"/>
        </w:rPr>
        <w:t xml:space="preserve">. 17 [Электронный ресурс]. - Режим доступа: </w:t>
      </w:r>
      <w:r w:rsidRPr="003C7CEE">
        <w:rPr>
          <w:rFonts w:ascii="Times New Roman" w:hAnsi="Times New Roman"/>
          <w:lang w:val="en-US"/>
        </w:rPr>
        <w:t>https</w:t>
      </w:r>
      <w:r w:rsidRPr="003C7CEE">
        <w:rPr>
          <w:rFonts w:ascii="Times New Roman" w:hAnsi="Times New Roman"/>
        </w:rPr>
        <w:t>://</w:t>
      </w:r>
      <w:r w:rsidRPr="003C7CEE">
        <w:rPr>
          <w:rFonts w:ascii="Times New Roman" w:hAnsi="Times New Roman"/>
          <w:lang w:val="en-US"/>
        </w:rPr>
        <w:t>www</w:t>
      </w:r>
      <w:r w:rsidRPr="003C7CEE">
        <w:rPr>
          <w:rFonts w:ascii="Times New Roman" w:hAnsi="Times New Roman"/>
        </w:rPr>
        <w:t>.</w:t>
      </w:r>
      <w:proofErr w:type="spellStart"/>
      <w:r w:rsidRPr="003C7CEE">
        <w:rPr>
          <w:rFonts w:ascii="Times New Roman" w:hAnsi="Times New Roman"/>
          <w:lang w:val="en-US"/>
        </w:rPr>
        <w:t>jstor</w:t>
      </w:r>
      <w:proofErr w:type="spellEnd"/>
      <w:r w:rsidRPr="003C7CEE">
        <w:rPr>
          <w:rFonts w:ascii="Times New Roman" w:hAnsi="Times New Roman"/>
        </w:rPr>
        <w:t>.</w:t>
      </w:r>
      <w:r w:rsidRPr="003C7CEE">
        <w:rPr>
          <w:rFonts w:ascii="Times New Roman" w:hAnsi="Times New Roman"/>
          <w:lang w:val="en-US"/>
        </w:rPr>
        <w:t>org</w:t>
      </w:r>
      <w:r w:rsidRPr="003C7CEE">
        <w:rPr>
          <w:rFonts w:ascii="Times New Roman" w:hAnsi="Times New Roman"/>
        </w:rPr>
        <w:t>/</w:t>
      </w:r>
      <w:r w:rsidRPr="003C7CEE">
        <w:rPr>
          <w:rFonts w:ascii="Times New Roman" w:hAnsi="Times New Roman"/>
          <w:lang w:val="en-US"/>
        </w:rPr>
        <w:t>stable</w:t>
      </w:r>
      <w:r w:rsidRPr="003C7CEE">
        <w:rPr>
          <w:rFonts w:ascii="Times New Roman" w:hAnsi="Times New Roman"/>
        </w:rPr>
        <w:t>/41428538?</w:t>
      </w:r>
      <w:r w:rsidRPr="003C7CEE">
        <w:rPr>
          <w:rFonts w:ascii="Times New Roman" w:hAnsi="Times New Roman"/>
          <w:lang w:val="en-US"/>
        </w:rPr>
        <w:t>seq</w:t>
      </w:r>
      <w:r w:rsidRPr="003C7CEE">
        <w:rPr>
          <w:rFonts w:ascii="Times New Roman" w:hAnsi="Times New Roman"/>
        </w:rPr>
        <w:t>=1#</w:t>
      </w:r>
      <w:r w:rsidRPr="003C7CEE">
        <w:rPr>
          <w:rFonts w:ascii="Times New Roman" w:hAnsi="Times New Roman"/>
          <w:lang w:val="en-US"/>
        </w:rPr>
        <w:t>metadata</w:t>
      </w:r>
      <w:r w:rsidRPr="003C7CEE">
        <w:rPr>
          <w:rFonts w:ascii="Times New Roman" w:hAnsi="Times New Roman"/>
        </w:rPr>
        <w:t>_</w:t>
      </w:r>
      <w:r w:rsidRPr="003C7CEE">
        <w:rPr>
          <w:rFonts w:ascii="Times New Roman" w:hAnsi="Times New Roman"/>
          <w:lang w:val="en-US"/>
        </w:rPr>
        <w:t>info</w:t>
      </w:r>
      <w:r w:rsidRPr="003C7CEE">
        <w:rPr>
          <w:rFonts w:ascii="Times New Roman" w:hAnsi="Times New Roman"/>
        </w:rPr>
        <w:t>_</w:t>
      </w:r>
      <w:r w:rsidRPr="003C7CEE">
        <w:rPr>
          <w:rFonts w:ascii="Times New Roman" w:hAnsi="Times New Roman"/>
          <w:lang w:val="en-US"/>
        </w:rPr>
        <w:t>tab</w:t>
      </w:r>
      <w:r w:rsidRPr="003C7CEE">
        <w:rPr>
          <w:rFonts w:ascii="Times New Roman" w:hAnsi="Times New Roman"/>
        </w:rPr>
        <w:t>_</w:t>
      </w:r>
      <w:r w:rsidRPr="003C7CEE">
        <w:rPr>
          <w:rFonts w:ascii="Times New Roman" w:hAnsi="Times New Roman"/>
          <w:lang w:val="en-US"/>
        </w:rPr>
        <w:t>contents</w:t>
      </w:r>
      <w:bookmarkEnd w:id="105"/>
      <w:r>
        <w:rPr>
          <w:rFonts w:ascii="Times New Roman" w:hAnsi="Times New Roman"/>
        </w:rPr>
        <w:t xml:space="preserve"> </w:t>
      </w:r>
      <w:r w:rsidRPr="00DA62BE">
        <w:rPr>
          <w:rFonts w:ascii="Times New Roman" w:hAnsi="Times New Roman"/>
        </w:rPr>
        <w:t>(дата обращения: 24.05.2020)</w:t>
      </w:r>
    </w:p>
  </w:footnote>
  <w:footnote w:id="98">
    <w:p w14:paraId="0FF37D47"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06" w:name="_Hlk41749993"/>
      <w:proofErr w:type="spellStart"/>
      <w:r w:rsidRPr="008D410B">
        <w:rPr>
          <w:rFonts w:ascii="Times New Roman" w:hAnsi="Times New Roman"/>
          <w:lang w:val="en-US"/>
        </w:rPr>
        <w:t>Akaev</w:t>
      </w:r>
      <w:proofErr w:type="spellEnd"/>
      <w:r w:rsidRPr="008D410B">
        <w:rPr>
          <w:rFonts w:ascii="Times New Roman" w:hAnsi="Times New Roman"/>
          <w:lang w:val="en-US"/>
        </w:rPr>
        <w:t xml:space="preserve"> A., </w:t>
      </w:r>
      <w:proofErr w:type="spellStart"/>
      <w:r w:rsidRPr="008D410B">
        <w:rPr>
          <w:rFonts w:ascii="Times New Roman" w:hAnsi="Times New Roman"/>
          <w:lang w:val="en-US"/>
        </w:rPr>
        <w:t>Pantin</w:t>
      </w:r>
      <w:proofErr w:type="spellEnd"/>
      <w:r w:rsidRPr="008D410B">
        <w:rPr>
          <w:rFonts w:ascii="Times New Roman" w:hAnsi="Times New Roman"/>
          <w:lang w:val="en-US"/>
        </w:rPr>
        <w:t xml:space="preserve"> V. Technological Innovations and Future Shifts in International Politics / A. </w:t>
      </w:r>
      <w:proofErr w:type="spellStart"/>
      <w:r w:rsidRPr="008D410B">
        <w:rPr>
          <w:rFonts w:ascii="Times New Roman" w:hAnsi="Times New Roman"/>
          <w:lang w:val="en-US"/>
        </w:rPr>
        <w:t>Akaev</w:t>
      </w:r>
      <w:proofErr w:type="spellEnd"/>
      <w:r w:rsidRPr="008D410B">
        <w:rPr>
          <w:rFonts w:ascii="Times New Roman" w:hAnsi="Times New Roman"/>
          <w:lang w:val="en-US"/>
        </w:rPr>
        <w:t xml:space="preserve">, V. </w:t>
      </w:r>
      <w:proofErr w:type="spellStart"/>
      <w:r w:rsidRPr="008D410B">
        <w:rPr>
          <w:rFonts w:ascii="Times New Roman" w:hAnsi="Times New Roman"/>
          <w:lang w:val="en-US"/>
        </w:rPr>
        <w:t>Pantin</w:t>
      </w:r>
      <w:proofErr w:type="spellEnd"/>
      <w:r w:rsidRPr="008D410B">
        <w:rPr>
          <w:rFonts w:ascii="Times New Roman" w:hAnsi="Times New Roman"/>
          <w:lang w:val="en-US"/>
        </w:rPr>
        <w:t xml:space="preserve"> // International Studies Quarterly. – 2014. </w:t>
      </w:r>
      <w:r w:rsidRPr="008D410B">
        <w:rPr>
          <w:rFonts w:ascii="Times New Roman" w:hAnsi="Times New Roman"/>
        </w:rPr>
        <w:t xml:space="preserve">№ 58(4). – </w:t>
      </w:r>
      <w:r w:rsidRPr="008D410B">
        <w:rPr>
          <w:rFonts w:ascii="Times New Roman" w:hAnsi="Times New Roman"/>
          <w:lang w:val="en-US"/>
        </w:rPr>
        <w:t>P</w:t>
      </w:r>
      <w:r w:rsidRPr="008D410B">
        <w:rPr>
          <w:rFonts w:ascii="Times New Roman" w:hAnsi="Times New Roman"/>
        </w:rPr>
        <w:t xml:space="preserve">. 867 [Электронный ресурс]. - Режим доступа: </w:t>
      </w:r>
      <w:r w:rsidRPr="003C7CEE">
        <w:rPr>
          <w:rFonts w:ascii="Times New Roman" w:hAnsi="Times New Roman"/>
          <w:lang w:val="en-US"/>
        </w:rPr>
        <w:t>https</w:t>
      </w:r>
      <w:r w:rsidRPr="003C7CEE">
        <w:rPr>
          <w:rFonts w:ascii="Times New Roman" w:hAnsi="Times New Roman"/>
        </w:rPr>
        <w:t>://</w:t>
      </w:r>
      <w:proofErr w:type="spellStart"/>
      <w:r w:rsidRPr="003C7CEE">
        <w:rPr>
          <w:rFonts w:ascii="Times New Roman" w:hAnsi="Times New Roman"/>
          <w:lang w:val="en-US"/>
        </w:rPr>
        <w:t>edisciplinas</w:t>
      </w:r>
      <w:proofErr w:type="spellEnd"/>
      <w:r w:rsidRPr="003C7CEE">
        <w:rPr>
          <w:rFonts w:ascii="Times New Roman" w:hAnsi="Times New Roman"/>
        </w:rPr>
        <w:t>.</w:t>
      </w:r>
      <w:proofErr w:type="spellStart"/>
      <w:r w:rsidRPr="003C7CEE">
        <w:rPr>
          <w:rFonts w:ascii="Times New Roman" w:hAnsi="Times New Roman"/>
          <w:lang w:val="en-US"/>
        </w:rPr>
        <w:t>usp</w:t>
      </w:r>
      <w:proofErr w:type="spellEnd"/>
      <w:r w:rsidRPr="003C7CEE">
        <w:rPr>
          <w:rFonts w:ascii="Times New Roman" w:hAnsi="Times New Roman"/>
        </w:rPr>
        <w:t>.</w:t>
      </w:r>
      <w:proofErr w:type="spellStart"/>
      <w:r w:rsidRPr="003C7CEE">
        <w:rPr>
          <w:rFonts w:ascii="Times New Roman" w:hAnsi="Times New Roman"/>
          <w:lang w:val="en-US"/>
        </w:rPr>
        <w:t>br</w:t>
      </w:r>
      <w:proofErr w:type="spellEnd"/>
      <w:r w:rsidRPr="003C7CEE">
        <w:rPr>
          <w:rFonts w:ascii="Times New Roman" w:hAnsi="Times New Roman"/>
        </w:rPr>
        <w:t>/</w:t>
      </w:r>
      <w:proofErr w:type="spellStart"/>
      <w:r w:rsidRPr="003C7CEE">
        <w:rPr>
          <w:rFonts w:ascii="Times New Roman" w:hAnsi="Times New Roman"/>
          <w:lang w:val="en-US"/>
        </w:rPr>
        <w:t>pluginfile</w:t>
      </w:r>
      <w:proofErr w:type="spellEnd"/>
      <w:r w:rsidRPr="003C7CEE">
        <w:rPr>
          <w:rFonts w:ascii="Times New Roman" w:hAnsi="Times New Roman"/>
        </w:rPr>
        <w:t>.</w:t>
      </w:r>
      <w:r w:rsidRPr="003C7CEE">
        <w:rPr>
          <w:rFonts w:ascii="Times New Roman" w:hAnsi="Times New Roman"/>
          <w:lang w:val="en-US"/>
        </w:rPr>
        <w:t>php</w:t>
      </w:r>
      <w:r w:rsidRPr="003C7CEE">
        <w:rPr>
          <w:rFonts w:ascii="Times New Roman" w:hAnsi="Times New Roman"/>
        </w:rPr>
        <w:t>/851660/</w:t>
      </w:r>
      <w:r w:rsidRPr="003C7CEE">
        <w:rPr>
          <w:rFonts w:ascii="Times New Roman" w:hAnsi="Times New Roman"/>
          <w:lang w:val="en-US"/>
        </w:rPr>
        <w:t>mod</w:t>
      </w:r>
      <w:r w:rsidRPr="003C7CEE">
        <w:rPr>
          <w:rFonts w:ascii="Times New Roman" w:hAnsi="Times New Roman"/>
        </w:rPr>
        <w:t>_</w:t>
      </w:r>
      <w:r w:rsidRPr="003C7CEE">
        <w:rPr>
          <w:rFonts w:ascii="Times New Roman" w:hAnsi="Times New Roman"/>
          <w:lang w:val="en-US"/>
        </w:rPr>
        <w:t>folder</w:t>
      </w:r>
      <w:r w:rsidRPr="003C7CEE">
        <w:rPr>
          <w:rFonts w:ascii="Times New Roman" w:hAnsi="Times New Roman"/>
        </w:rPr>
        <w:t>/</w:t>
      </w:r>
      <w:r w:rsidRPr="003C7CEE">
        <w:rPr>
          <w:rFonts w:ascii="Times New Roman" w:hAnsi="Times New Roman"/>
          <w:lang w:val="en-US"/>
        </w:rPr>
        <w:t>content</w:t>
      </w:r>
      <w:r w:rsidRPr="003C7CEE">
        <w:rPr>
          <w:rFonts w:ascii="Times New Roman" w:hAnsi="Times New Roman"/>
        </w:rPr>
        <w:t>/0/</w:t>
      </w:r>
      <w:r w:rsidRPr="003C7CEE">
        <w:rPr>
          <w:rFonts w:ascii="Times New Roman" w:hAnsi="Times New Roman"/>
          <w:lang w:val="en-US"/>
        </w:rPr>
        <w:t>AKAEV</w:t>
      </w:r>
      <w:r w:rsidRPr="003C7CEE">
        <w:rPr>
          <w:rFonts w:ascii="Times New Roman" w:hAnsi="Times New Roman"/>
        </w:rPr>
        <w:t>%3</w:t>
      </w:r>
      <w:r w:rsidRPr="003C7CEE">
        <w:rPr>
          <w:rFonts w:ascii="Times New Roman" w:hAnsi="Times New Roman"/>
          <w:lang w:val="en-US"/>
        </w:rPr>
        <w:t>B</w:t>
      </w:r>
      <w:r w:rsidRPr="003C7CEE">
        <w:rPr>
          <w:rFonts w:ascii="Times New Roman" w:hAnsi="Times New Roman"/>
        </w:rPr>
        <w:t>%20</w:t>
      </w:r>
      <w:r w:rsidRPr="003C7CEE">
        <w:rPr>
          <w:rFonts w:ascii="Times New Roman" w:hAnsi="Times New Roman"/>
          <w:lang w:val="en-US"/>
        </w:rPr>
        <w:t>PANTIN</w:t>
      </w:r>
      <w:r w:rsidRPr="003C7CEE">
        <w:rPr>
          <w:rFonts w:ascii="Times New Roman" w:hAnsi="Times New Roman"/>
        </w:rPr>
        <w:t>.%20</w:t>
      </w:r>
      <w:r w:rsidRPr="003C7CEE">
        <w:rPr>
          <w:rFonts w:ascii="Times New Roman" w:hAnsi="Times New Roman"/>
          <w:lang w:val="en-US"/>
        </w:rPr>
        <w:t>Technological</w:t>
      </w:r>
      <w:r w:rsidRPr="003C7CEE">
        <w:rPr>
          <w:rFonts w:ascii="Times New Roman" w:hAnsi="Times New Roman"/>
        </w:rPr>
        <w:t>%20</w:t>
      </w:r>
      <w:r w:rsidRPr="003C7CEE">
        <w:rPr>
          <w:rFonts w:ascii="Times New Roman" w:hAnsi="Times New Roman"/>
          <w:lang w:val="en-US"/>
        </w:rPr>
        <w:t>innovations</w:t>
      </w:r>
      <w:r w:rsidRPr="003C7CEE">
        <w:rPr>
          <w:rFonts w:ascii="Times New Roman" w:hAnsi="Times New Roman"/>
        </w:rPr>
        <w:t>%20</w:t>
      </w:r>
      <w:r w:rsidRPr="003C7CEE">
        <w:rPr>
          <w:rFonts w:ascii="Times New Roman" w:hAnsi="Times New Roman"/>
          <w:lang w:val="en-US"/>
        </w:rPr>
        <w:t>and</w:t>
      </w:r>
      <w:r w:rsidRPr="003C7CEE">
        <w:rPr>
          <w:rFonts w:ascii="Times New Roman" w:hAnsi="Times New Roman"/>
        </w:rPr>
        <w:t>%20</w:t>
      </w:r>
      <w:r w:rsidRPr="003C7CEE">
        <w:rPr>
          <w:rFonts w:ascii="Times New Roman" w:hAnsi="Times New Roman"/>
          <w:lang w:val="en-US"/>
        </w:rPr>
        <w:t>future</w:t>
      </w:r>
      <w:r w:rsidRPr="003C7CEE">
        <w:rPr>
          <w:rFonts w:ascii="Times New Roman" w:hAnsi="Times New Roman"/>
        </w:rPr>
        <w:t>%20</w:t>
      </w:r>
      <w:r w:rsidRPr="003C7CEE">
        <w:rPr>
          <w:rFonts w:ascii="Times New Roman" w:hAnsi="Times New Roman"/>
          <w:lang w:val="en-US"/>
        </w:rPr>
        <w:t>shifts</w:t>
      </w:r>
      <w:r w:rsidRPr="003C7CEE">
        <w:rPr>
          <w:rFonts w:ascii="Times New Roman" w:hAnsi="Times New Roman"/>
        </w:rPr>
        <w:t>%20</w:t>
      </w:r>
      <w:r w:rsidRPr="003C7CEE">
        <w:rPr>
          <w:rFonts w:ascii="Times New Roman" w:hAnsi="Times New Roman"/>
          <w:lang w:val="en-US"/>
        </w:rPr>
        <w:t>in</w:t>
      </w:r>
      <w:r w:rsidRPr="003C7CEE">
        <w:rPr>
          <w:rFonts w:ascii="Times New Roman" w:hAnsi="Times New Roman"/>
        </w:rPr>
        <w:t>%20</w:t>
      </w:r>
      <w:r w:rsidRPr="003C7CEE">
        <w:rPr>
          <w:rFonts w:ascii="Times New Roman" w:hAnsi="Times New Roman"/>
          <w:lang w:val="en-US"/>
        </w:rPr>
        <w:t>international</w:t>
      </w:r>
      <w:r w:rsidRPr="003C7CEE">
        <w:rPr>
          <w:rFonts w:ascii="Times New Roman" w:hAnsi="Times New Roman"/>
        </w:rPr>
        <w:t>%20</w:t>
      </w:r>
      <w:r w:rsidRPr="003C7CEE">
        <w:rPr>
          <w:rFonts w:ascii="Times New Roman" w:hAnsi="Times New Roman"/>
          <w:lang w:val="en-US"/>
        </w:rPr>
        <w:t>politics</w:t>
      </w:r>
      <w:r w:rsidRPr="003C7CEE">
        <w:rPr>
          <w:rFonts w:ascii="Times New Roman" w:hAnsi="Times New Roman"/>
        </w:rPr>
        <w:t>.</w:t>
      </w:r>
      <w:r w:rsidRPr="003C7CEE">
        <w:rPr>
          <w:rFonts w:ascii="Times New Roman" w:hAnsi="Times New Roman"/>
          <w:lang w:val="en-US"/>
        </w:rPr>
        <w:t>pdf</w:t>
      </w:r>
      <w:r w:rsidRPr="003C7CEE">
        <w:rPr>
          <w:rFonts w:ascii="Times New Roman" w:hAnsi="Times New Roman"/>
        </w:rPr>
        <w:t>?</w:t>
      </w:r>
      <w:proofErr w:type="spellStart"/>
      <w:r w:rsidRPr="003C7CEE">
        <w:rPr>
          <w:rFonts w:ascii="Times New Roman" w:hAnsi="Times New Roman"/>
          <w:lang w:val="en-US"/>
        </w:rPr>
        <w:t>forcedownload</w:t>
      </w:r>
      <w:proofErr w:type="spellEnd"/>
      <w:r w:rsidRPr="003C7CEE">
        <w:rPr>
          <w:rFonts w:ascii="Times New Roman" w:hAnsi="Times New Roman"/>
        </w:rPr>
        <w:t>=1</w:t>
      </w:r>
      <w:bookmarkEnd w:id="106"/>
      <w:r>
        <w:rPr>
          <w:rFonts w:ascii="Times New Roman" w:hAnsi="Times New Roman"/>
        </w:rPr>
        <w:t xml:space="preserve"> </w:t>
      </w:r>
      <w:r w:rsidRPr="00DA62BE">
        <w:rPr>
          <w:rFonts w:ascii="Times New Roman" w:hAnsi="Times New Roman"/>
        </w:rPr>
        <w:t>(дата обращения: 24.05.2020)</w:t>
      </w:r>
    </w:p>
  </w:footnote>
  <w:footnote w:id="99">
    <w:p w14:paraId="0B19D746"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07" w:name="_Hlk41750041"/>
      <w:proofErr w:type="spellStart"/>
      <w:r w:rsidRPr="008D410B">
        <w:rPr>
          <w:rFonts w:ascii="Times New Roman" w:hAnsi="Times New Roman"/>
          <w:lang w:val="en-US"/>
        </w:rPr>
        <w:t>Baev</w:t>
      </w:r>
      <w:proofErr w:type="spellEnd"/>
      <w:r w:rsidRPr="008D410B">
        <w:rPr>
          <w:rFonts w:ascii="Times New Roman" w:hAnsi="Times New Roman"/>
          <w:lang w:val="en-US"/>
        </w:rPr>
        <w:t xml:space="preserve"> P. A New Look at Russia in Transition / P. </w:t>
      </w:r>
      <w:proofErr w:type="spellStart"/>
      <w:r w:rsidRPr="008D410B">
        <w:rPr>
          <w:rFonts w:ascii="Times New Roman" w:hAnsi="Times New Roman"/>
          <w:lang w:val="en-US"/>
        </w:rPr>
        <w:t>Baev</w:t>
      </w:r>
      <w:proofErr w:type="spellEnd"/>
      <w:r w:rsidRPr="008D410B">
        <w:rPr>
          <w:rFonts w:ascii="Times New Roman" w:hAnsi="Times New Roman"/>
          <w:lang w:val="en-US"/>
        </w:rPr>
        <w:t xml:space="preserve"> // Journal of Peace Research. – 1996. </w:t>
      </w:r>
      <w:r w:rsidRPr="008D410B">
        <w:rPr>
          <w:rFonts w:ascii="Times New Roman" w:hAnsi="Times New Roman"/>
        </w:rPr>
        <w:t>№ 33(3)</w:t>
      </w:r>
      <w:r w:rsidRPr="00345EF3">
        <w:rPr>
          <w:rFonts w:ascii="Times New Roman" w:hAnsi="Times New Roman"/>
        </w:rPr>
        <w:t>.</w:t>
      </w:r>
      <w:r w:rsidRPr="008D410B">
        <w:rPr>
          <w:rFonts w:ascii="Times New Roman" w:hAnsi="Times New Roman"/>
        </w:rPr>
        <w:t xml:space="preserve"> – </w:t>
      </w:r>
      <w:r w:rsidRPr="008D410B">
        <w:rPr>
          <w:rFonts w:ascii="Times New Roman" w:hAnsi="Times New Roman"/>
          <w:lang w:val="en-US"/>
        </w:rPr>
        <w:t>P</w:t>
      </w:r>
      <w:r w:rsidRPr="00345EF3">
        <w:rPr>
          <w:rFonts w:ascii="Times New Roman" w:hAnsi="Times New Roman"/>
        </w:rPr>
        <w:t xml:space="preserve">. 371-376. </w:t>
      </w:r>
      <w:r w:rsidRPr="008D410B">
        <w:rPr>
          <w:rFonts w:ascii="Times New Roman" w:hAnsi="Times New Roman"/>
        </w:rPr>
        <w:t xml:space="preserve">[Электронный ресурс]. - Режим доступа: </w:t>
      </w:r>
      <w:r w:rsidRPr="008D410B">
        <w:rPr>
          <w:rFonts w:ascii="Times New Roman" w:hAnsi="Times New Roman"/>
          <w:lang w:val="en-US"/>
        </w:rPr>
        <w:t>https</w:t>
      </w:r>
      <w:r w:rsidRPr="008D410B">
        <w:rPr>
          <w:rFonts w:ascii="Times New Roman" w:hAnsi="Times New Roman"/>
        </w:rPr>
        <w:t>://</w:t>
      </w:r>
      <w:r w:rsidRPr="008D410B">
        <w:rPr>
          <w:rFonts w:ascii="Times New Roman" w:hAnsi="Times New Roman"/>
          <w:lang w:val="en-US"/>
        </w:rPr>
        <w:t>journals</w:t>
      </w:r>
      <w:r w:rsidRPr="008D410B">
        <w:rPr>
          <w:rFonts w:ascii="Times New Roman" w:hAnsi="Times New Roman"/>
        </w:rPr>
        <w:t>.</w:t>
      </w:r>
      <w:proofErr w:type="spellStart"/>
      <w:r w:rsidRPr="008D410B">
        <w:rPr>
          <w:rFonts w:ascii="Times New Roman" w:hAnsi="Times New Roman"/>
          <w:lang w:val="en-US"/>
        </w:rPr>
        <w:t>sagepub</w:t>
      </w:r>
      <w:proofErr w:type="spellEnd"/>
      <w:r w:rsidRPr="008D410B">
        <w:rPr>
          <w:rFonts w:ascii="Times New Roman" w:hAnsi="Times New Roman"/>
        </w:rPr>
        <w:t>.</w:t>
      </w:r>
      <w:r w:rsidRPr="008D410B">
        <w:rPr>
          <w:rFonts w:ascii="Times New Roman" w:hAnsi="Times New Roman"/>
          <w:lang w:val="en-US"/>
        </w:rPr>
        <w:t>com</w:t>
      </w:r>
      <w:r w:rsidRPr="008D410B">
        <w:rPr>
          <w:rFonts w:ascii="Times New Roman" w:hAnsi="Times New Roman"/>
        </w:rPr>
        <w:t>/</w:t>
      </w:r>
      <w:proofErr w:type="spellStart"/>
      <w:r w:rsidRPr="008D410B">
        <w:rPr>
          <w:rFonts w:ascii="Times New Roman" w:hAnsi="Times New Roman"/>
          <w:lang w:val="en-US"/>
        </w:rPr>
        <w:t>doi</w:t>
      </w:r>
      <w:proofErr w:type="spellEnd"/>
      <w:r w:rsidRPr="008D410B">
        <w:rPr>
          <w:rFonts w:ascii="Times New Roman" w:hAnsi="Times New Roman"/>
        </w:rPr>
        <w:t>/</w:t>
      </w:r>
      <w:r w:rsidRPr="008D410B">
        <w:rPr>
          <w:rFonts w:ascii="Times New Roman" w:hAnsi="Times New Roman"/>
          <w:lang w:val="en-US"/>
        </w:rPr>
        <w:t>abs</w:t>
      </w:r>
      <w:r w:rsidRPr="008D410B">
        <w:rPr>
          <w:rFonts w:ascii="Times New Roman" w:hAnsi="Times New Roman"/>
        </w:rPr>
        <w:t>/10.1177/0022343396033003009</w:t>
      </w:r>
      <w:bookmarkEnd w:id="107"/>
    </w:p>
  </w:footnote>
  <w:footnote w:id="100">
    <w:p w14:paraId="79646108"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08" w:name="_Hlk41750094"/>
      <w:proofErr w:type="spellStart"/>
      <w:r w:rsidRPr="008D410B">
        <w:rPr>
          <w:rFonts w:ascii="Times New Roman" w:hAnsi="Times New Roman"/>
          <w:lang w:val="en-US"/>
        </w:rPr>
        <w:t>Arbatov</w:t>
      </w:r>
      <w:proofErr w:type="spellEnd"/>
      <w:r w:rsidRPr="008D410B">
        <w:rPr>
          <w:rFonts w:ascii="Times New Roman" w:hAnsi="Times New Roman"/>
          <w:lang w:val="en-US"/>
        </w:rPr>
        <w:t xml:space="preserve"> A. Russia's Foreign Policy Alternatives / A. </w:t>
      </w:r>
      <w:proofErr w:type="spellStart"/>
      <w:r w:rsidRPr="008D410B">
        <w:rPr>
          <w:rFonts w:ascii="Times New Roman" w:hAnsi="Times New Roman"/>
          <w:lang w:val="en-US"/>
        </w:rPr>
        <w:t>Arbatov</w:t>
      </w:r>
      <w:proofErr w:type="spellEnd"/>
      <w:r w:rsidRPr="008D410B">
        <w:rPr>
          <w:rFonts w:ascii="Times New Roman" w:hAnsi="Times New Roman"/>
          <w:lang w:val="en-US"/>
        </w:rPr>
        <w:t xml:space="preserve"> // International Security. – 1993. </w:t>
      </w:r>
      <w:r w:rsidRPr="008D410B">
        <w:rPr>
          <w:rFonts w:ascii="Times New Roman" w:hAnsi="Times New Roman"/>
        </w:rPr>
        <w:t xml:space="preserve">№ 18 (2). – </w:t>
      </w:r>
      <w:r w:rsidRPr="008D410B">
        <w:rPr>
          <w:rFonts w:ascii="Times New Roman" w:hAnsi="Times New Roman"/>
          <w:lang w:val="en-US"/>
        </w:rPr>
        <w:t>P</w:t>
      </w:r>
      <w:r w:rsidRPr="008D410B">
        <w:rPr>
          <w:rFonts w:ascii="Times New Roman" w:hAnsi="Times New Roman"/>
        </w:rPr>
        <w:t xml:space="preserve">. 5 [Электронный ресурс]. - Режим доступа: </w:t>
      </w:r>
      <w:r w:rsidRPr="003C7CEE">
        <w:rPr>
          <w:rFonts w:ascii="Times New Roman" w:hAnsi="Times New Roman"/>
          <w:lang w:val="en-US"/>
        </w:rPr>
        <w:t>https</w:t>
      </w:r>
      <w:r w:rsidRPr="003C7CEE">
        <w:rPr>
          <w:rFonts w:ascii="Times New Roman" w:hAnsi="Times New Roman"/>
        </w:rPr>
        <w:t>://</w:t>
      </w:r>
      <w:r w:rsidRPr="003C7CEE">
        <w:rPr>
          <w:rFonts w:ascii="Times New Roman" w:hAnsi="Times New Roman"/>
          <w:lang w:val="en-US"/>
        </w:rPr>
        <w:t>www</w:t>
      </w:r>
      <w:r w:rsidRPr="003C7CEE">
        <w:rPr>
          <w:rFonts w:ascii="Times New Roman" w:hAnsi="Times New Roman"/>
        </w:rPr>
        <w:t>.</w:t>
      </w:r>
      <w:proofErr w:type="spellStart"/>
      <w:r w:rsidRPr="003C7CEE">
        <w:rPr>
          <w:rFonts w:ascii="Times New Roman" w:hAnsi="Times New Roman"/>
          <w:lang w:val="en-US"/>
        </w:rPr>
        <w:t>jstor</w:t>
      </w:r>
      <w:proofErr w:type="spellEnd"/>
      <w:r w:rsidRPr="003C7CEE">
        <w:rPr>
          <w:rFonts w:ascii="Times New Roman" w:hAnsi="Times New Roman"/>
        </w:rPr>
        <w:t>.</w:t>
      </w:r>
      <w:r w:rsidRPr="003C7CEE">
        <w:rPr>
          <w:rFonts w:ascii="Times New Roman" w:hAnsi="Times New Roman"/>
          <w:lang w:val="en-US"/>
        </w:rPr>
        <w:t>org</w:t>
      </w:r>
      <w:r w:rsidRPr="003C7CEE">
        <w:rPr>
          <w:rFonts w:ascii="Times New Roman" w:hAnsi="Times New Roman"/>
        </w:rPr>
        <w:t>/</w:t>
      </w:r>
      <w:r w:rsidRPr="003C7CEE">
        <w:rPr>
          <w:rFonts w:ascii="Times New Roman" w:hAnsi="Times New Roman"/>
          <w:lang w:val="en-US"/>
        </w:rPr>
        <w:t>stable</w:t>
      </w:r>
      <w:r w:rsidRPr="003C7CEE">
        <w:rPr>
          <w:rFonts w:ascii="Times New Roman" w:hAnsi="Times New Roman"/>
        </w:rPr>
        <w:t>/2539096?</w:t>
      </w:r>
      <w:r w:rsidRPr="003C7CEE">
        <w:rPr>
          <w:rFonts w:ascii="Times New Roman" w:hAnsi="Times New Roman"/>
          <w:lang w:val="en-US"/>
        </w:rPr>
        <w:t>seq</w:t>
      </w:r>
      <w:r w:rsidRPr="003C7CEE">
        <w:rPr>
          <w:rFonts w:ascii="Times New Roman" w:hAnsi="Times New Roman"/>
        </w:rPr>
        <w:t>=1</w:t>
      </w:r>
      <w:bookmarkEnd w:id="108"/>
      <w:r>
        <w:rPr>
          <w:rFonts w:ascii="Times New Roman" w:hAnsi="Times New Roman"/>
        </w:rPr>
        <w:t xml:space="preserve"> </w:t>
      </w:r>
      <w:r w:rsidRPr="00DA62BE">
        <w:rPr>
          <w:rFonts w:ascii="Times New Roman" w:hAnsi="Times New Roman"/>
        </w:rPr>
        <w:t>(дата обращения: 24.05.2020)</w:t>
      </w:r>
    </w:p>
  </w:footnote>
  <w:footnote w:id="101">
    <w:p w14:paraId="1AEB707C" w14:textId="77777777" w:rsidR="00052C0D" w:rsidRPr="00DA62BE"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09" w:name="_Hlk41750140"/>
      <w:proofErr w:type="spellStart"/>
      <w:r w:rsidRPr="008D410B">
        <w:rPr>
          <w:rFonts w:ascii="Times New Roman" w:hAnsi="Times New Roman"/>
          <w:lang w:val="en-US"/>
        </w:rPr>
        <w:t>Lupu</w:t>
      </w:r>
      <w:proofErr w:type="spellEnd"/>
      <w:r w:rsidRPr="008D410B">
        <w:rPr>
          <w:rFonts w:ascii="Times New Roman" w:hAnsi="Times New Roman"/>
          <w:lang w:val="en-US"/>
        </w:rPr>
        <w:t xml:space="preserve"> N, </w:t>
      </w:r>
      <w:proofErr w:type="spellStart"/>
      <w:r w:rsidRPr="008D410B">
        <w:rPr>
          <w:rFonts w:ascii="Times New Roman" w:hAnsi="Times New Roman"/>
          <w:lang w:val="en-US"/>
        </w:rPr>
        <w:t>Peisakhin</w:t>
      </w:r>
      <w:proofErr w:type="spellEnd"/>
      <w:r w:rsidRPr="008D410B">
        <w:rPr>
          <w:rFonts w:ascii="Times New Roman" w:hAnsi="Times New Roman"/>
          <w:lang w:val="en-US"/>
        </w:rPr>
        <w:t xml:space="preserve"> L. The Legacy of Political Violence across Generations / N. </w:t>
      </w:r>
      <w:proofErr w:type="spellStart"/>
      <w:r w:rsidRPr="008D410B">
        <w:rPr>
          <w:rFonts w:ascii="Times New Roman" w:hAnsi="Times New Roman"/>
          <w:lang w:val="en-US"/>
        </w:rPr>
        <w:t>Lupu</w:t>
      </w:r>
      <w:proofErr w:type="spellEnd"/>
      <w:r w:rsidRPr="008D410B">
        <w:rPr>
          <w:rFonts w:ascii="Times New Roman" w:hAnsi="Times New Roman"/>
          <w:lang w:val="en-US"/>
        </w:rPr>
        <w:t xml:space="preserve">, L. </w:t>
      </w:r>
      <w:proofErr w:type="spellStart"/>
      <w:r w:rsidRPr="008D410B">
        <w:rPr>
          <w:rFonts w:ascii="Times New Roman" w:hAnsi="Times New Roman"/>
          <w:lang w:val="en-US"/>
        </w:rPr>
        <w:t>Peisakhin</w:t>
      </w:r>
      <w:proofErr w:type="spellEnd"/>
      <w:r w:rsidRPr="008D410B">
        <w:rPr>
          <w:rFonts w:ascii="Times New Roman" w:hAnsi="Times New Roman"/>
          <w:lang w:val="en-US"/>
        </w:rPr>
        <w:t xml:space="preserve"> // American Journal of Political Science (John Wiley &amp; Sons, Inc). – 2017. </w:t>
      </w:r>
      <w:r w:rsidRPr="008D410B">
        <w:rPr>
          <w:rFonts w:ascii="Times New Roman" w:hAnsi="Times New Roman"/>
        </w:rPr>
        <w:t xml:space="preserve">№ 61(4). – </w:t>
      </w:r>
      <w:r w:rsidRPr="008D410B">
        <w:rPr>
          <w:rFonts w:ascii="Times New Roman" w:hAnsi="Times New Roman"/>
          <w:lang w:val="en-US"/>
        </w:rPr>
        <w:t>P</w:t>
      </w:r>
      <w:r w:rsidRPr="008D410B">
        <w:rPr>
          <w:rFonts w:ascii="Times New Roman" w:hAnsi="Times New Roman"/>
        </w:rPr>
        <w:t xml:space="preserve">. 836 [Электронный ресурс]. - Режим доступа: </w:t>
      </w:r>
      <w:r w:rsidRPr="003C7CEE">
        <w:rPr>
          <w:rFonts w:ascii="Times New Roman" w:hAnsi="Times New Roman"/>
          <w:lang w:val="en-US"/>
        </w:rPr>
        <w:t>http</w:t>
      </w:r>
      <w:r w:rsidRPr="003C7CEE">
        <w:rPr>
          <w:rFonts w:ascii="Times New Roman" w:hAnsi="Times New Roman"/>
        </w:rPr>
        <w:t>://</w:t>
      </w:r>
      <w:r w:rsidRPr="003C7CEE">
        <w:rPr>
          <w:rFonts w:ascii="Times New Roman" w:hAnsi="Times New Roman"/>
          <w:lang w:val="en-US"/>
        </w:rPr>
        <w:t>www</w:t>
      </w:r>
      <w:r w:rsidRPr="003C7CEE">
        <w:rPr>
          <w:rFonts w:ascii="Times New Roman" w:hAnsi="Times New Roman"/>
        </w:rPr>
        <w:t>.</w:t>
      </w:r>
      <w:proofErr w:type="spellStart"/>
      <w:r w:rsidRPr="003C7CEE">
        <w:rPr>
          <w:rFonts w:ascii="Times New Roman" w:hAnsi="Times New Roman"/>
          <w:lang w:val="en-US"/>
        </w:rPr>
        <w:t>noamlupu</w:t>
      </w:r>
      <w:proofErr w:type="spellEnd"/>
      <w:r w:rsidRPr="003C7CEE">
        <w:rPr>
          <w:rFonts w:ascii="Times New Roman" w:hAnsi="Times New Roman"/>
        </w:rPr>
        <w:t>.</w:t>
      </w:r>
      <w:r w:rsidRPr="003C7CEE">
        <w:rPr>
          <w:rFonts w:ascii="Times New Roman" w:hAnsi="Times New Roman"/>
          <w:lang w:val="en-US"/>
        </w:rPr>
        <w:t>com</w:t>
      </w:r>
      <w:r w:rsidRPr="003C7CEE">
        <w:rPr>
          <w:rFonts w:ascii="Times New Roman" w:hAnsi="Times New Roman"/>
        </w:rPr>
        <w:t>/</w:t>
      </w:r>
      <w:proofErr w:type="spellStart"/>
      <w:r w:rsidRPr="003C7CEE">
        <w:rPr>
          <w:rFonts w:ascii="Times New Roman" w:hAnsi="Times New Roman"/>
          <w:lang w:val="en-US"/>
        </w:rPr>
        <w:t>Lupu</w:t>
      </w:r>
      <w:proofErr w:type="spellEnd"/>
      <w:r w:rsidRPr="003C7CEE">
        <w:rPr>
          <w:rFonts w:ascii="Times New Roman" w:hAnsi="Times New Roman"/>
        </w:rPr>
        <w:t>_</w:t>
      </w:r>
      <w:proofErr w:type="spellStart"/>
      <w:r w:rsidRPr="003C7CEE">
        <w:rPr>
          <w:rFonts w:ascii="Times New Roman" w:hAnsi="Times New Roman"/>
          <w:lang w:val="en-US"/>
        </w:rPr>
        <w:t>Peisakhin</w:t>
      </w:r>
      <w:proofErr w:type="spellEnd"/>
      <w:r w:rsidRPr="003C7CEE">
        <w:rPr>
          <w:rFonts w:ascii="Times New Roman" w:hAnsi="Times New Roman"/>
        </w:rPr>
        <w:t>_</w:t>
      </w:r>
      <w:r w:rsidRPr="003C7CEE">
        <w:rPr>
          <w:rFonts w:ascii="Times New Roman" w:hAnsi="Times New Roman"/>
          <w:lang w:val="en-US"/>
        </w:rPr>
        <w:t>Crimea</w:t>
      </w:r>
      <w:r w:rsidRPr="003C7CEE">
        <w:rPr>
          <w:rFonts w:ascii="Times New Roman" w:hAnsi="Times New Roman"/>
        </w:rPr>
        <w:t>.</w:t>
      </w:r>
      <w:r w:rsidRPr="003C7CEE">
        <w:rPr>
          <w:rFonts w:ascii="Times New Roman" w:hAnsi="Times New Roman"/>
          <w:lang w:val="en-US"/>
        </w:rPr>
        <w:t>pdf</w:t>
      </w:r>
      <w:bookmarkEnd w:id="109"/>
      <w:r>
        <w:rPr>
          <w:rFonts w:ascii="Times New Roman" w:hAnsi="Times New Roman"/>
        </w:rPr>
        <w:t xml:space="preserve"> </w:t>
      </w:r>
      <w:r w:rsidRPr="00DA62BE">
        <w:rPr>
          <w:rFonts w:ascii="Times New Roman" w:hAnsi="Times New Roman"/>
        </w:rPr>
        <w:t>(дата обращения: 24.05.2020)</w:t>
      </w:r>
    </w:p>
  </w:footnote>
  <w:footnote w:id="102">
    <w:p w14:paraId="55471332"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10" w:name="_Hlk41750207"/>
      <w:r w:rsidRPr="008D410B">
        <w:rPr>
          <w:rFonts w:ascii="Times New Roman" w:hAnsi="Times New Roman"/>
          <w:lang w:val="en-US"/>
        </w:rPr>
        <w:t xml:space="preserve">Zhukov Y., R. </w:t>
      </w:r>
      <w:proofErr w:type="spellStart"/>
      <w:r w:rsidRPr="008D410B">
        <w:rPr>
          <w:rFonts w:ascii="Times New Roman" w:hAnsi="Times New Roman"/>
          <w:lang w:val="en-US"/>
        </w:rPr>
        <w:t>Talibova</w:t>
      </w:r>
      <w:proofErr w:type="spellEnd"/>
      <w:r w:rsidRPr="008D410B">
        <w:rPr>
          <w:rFonts w:ascii="Times New Roman" w:hAnsi="Times New Roman"/>
          <w:lang w:val="en-US"/>
        </w:rPr>
        <w:t xml:space="preserve">. Stalin’s terror and the long-term political effects of mass repression / Y. Zhukov, R. </w:t>
      </w:r>
      <w:proofErr w:type="spellStart"/>
      <w:r w:rsidRPr="008D410B">
        <w:rPr>
          <w:rFonts w:ascii="Times New Roman" w:hAnsi="Times New Roman"/>
          <w:lang w:val="en-US"/>
        </w:rPr>
        <w:t>Talibova</w:t>
      </w:r>
      <w:proofErr w:type="spellEnd"/>
      <w:r w:rsidRPr="008D410B">
        <w:rPr>
          <w:rFonts w:ascii="Times New Roman" w:hAnsi="Times New Roman"/>
          <w:lang w:val="en-US"/>
        </w:rPr>
        <w:t xml:space="preserve"> // Journal of Peace Research. – 2018. </w:t>
      </w:r>
      <w:r w:rsidRPr="008D410B">
        <w:rPr>
          <w:rFonts w:ascii="Times New Roman" w:hAnsi="Times New Roman"/>
        </w:rPr>
        <w:t xml:space="preserve">№ 55(2). – </w:t>
      </w:r>
      <w:r w:rsidRPr="008D410B">
        <w:rPr>
          <w:rFonts w:ascii="Times New Roman" w:hAnsi="Times New Roman"/>
          <w:lang w:val="en-US"/>
        </w:rPr>
        <w:t>P</w:t>
      </w:r>
      <w:r w:rsidRPr="008D410B">
        <w:rPr>
          <w:rFonts w:ascii="Times New Roman" w:hAnsi="Times New Roman"/>
        </w:rPr>
        <w:t xml:space="preserve">. 267 [Электронный ресурс]. - Режим доступа: </w:t>
      </w:r>
      <w:r w:rsidRPr="003C7CEE">
        <w:rPr>
          <w:rFonts w:ascii="Times New Roman" w:hAnsi="Times New Roman"/>
        </w:rPr>
        <w:t>https://journals.sagepub.com/doi/10.1177/0022343317751261</w:t>
      </w:r>
      <w:bookmarkEnd w:id="110"/>
      <w:r>
        <w:rPr>
          <w:rFonts w:ascii="Times New Roman" w:hAnsi="Times New Roman"/>
        </w:rPr>
        <w:t xml:space="preserve"> </w:t>
      </w:r>
      <w:r w:rsidRPr="00DA62BE">
        <w:rPr>
          <w:rFonts w:ascii="Times New Roman" w:hAnsi="Times New Roman"/>
        </w:rPr>
        <w:t>(дата обращения: 24.05.2020)</w:t>
      </w:r>
    </w:p>
  </w:footnote>
  <w:footnote w:id="103">
    <w:p w14:paraId="22B85050"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11" w:name="_Hlk41750266"/>
      <w:proofErr w:type="spellStart"/>
      <w:r w:rsidRPr="008D410B">
        <w:rPr>
          <w:rFonts w:ascii="Times New Roman" w:hAnsi="Times New Roman"/>
          <w:lang w:val="en-US"/>
        </w:rPr>
        <w:t>Rozenas</w:t>
      </w:r>
      <w:proofErr w:type="spellEnd"/>
      <w:r w:rsidRPr="008D410B">
        <w:rPr>
          <w:rFonts w:ascii="Times New Roman" w:hAnsi="Times New Roman"/>
          <w:lang w:val="en-US"/>
        </w:rPr>
        <w:t xml:space="preserve">, A., Zhukov, Y. Mass Repression and Political Loyalty: Evidence from Stalin’s ‘Terror by Hunger’ / A. </w:t>
      </w:r>
      <w:proofErr w:type="spellStart"/>
      <w:r w:rsidRPr="008D410B">
        <w:rPr>
          <w:rFonts w:ascii="Times New Roman" w:hAnsi="Times New Roman"/>
          <w:lang w:val="en-US"/>
        </w:rPr>
        <w:t>Rozenas</w:t>
      </w:r>
      <w:proofErr w:type="spellEnd"/>
      <w:r w:rsidRPr="008D410B">
        <w:rPr>
          <w:rFonts w:ascii="Times New Roman" w:hAnsi="Times New Roman"/>
          <w:lang w:val="en-US"/>
        </w:rPr>
        <w:t xml:space="preserve">, Y. Zhukov // American Political Science Review. – 2019. </w:t>
      </w:r>
      <w:r w:rsidRPr="008D410B">
        <w:rPr>
          <w:rFonts w:ascii="Times New Roman" w:hAnsi="Times New Roman"/>
        </w:rPr>
        <w:t xml:space="preserve">№ 113(2). – </w:t>
      </w:r>
      <w:r w:rsidRPr="008D410B">
        <w:rPr>
          <w:rFonts w:ascii="Times New Roman" w:hAnsi="Times New Roman"/>
          <w:lang w:val="en-US"/>
        </w:rPr>
        <w:t>P</w:t>
      </w:r>
      <w:r w:rsidRPr="008D410B">
        <w:rPr>
          <w:rFonts w:ascii="Times New Roman" w:hAnsi="Times New Roman"/>
        </w:rPr>
        <w:t xml:space="preserve">. 569 [Электронный ресурс]. - Режим доступа: </w:t>
      </w:r>
      <w:r w:rsidRPr="003C7CEE">
        <w:rPr>
          <w:rFonts w:ascii="Times New Roman" w:hAnsi="Times New Roman"/>
          <w:lang w:val="en-US"/>
        </w:rPr>
        <w:t>https</w:t>
      </w:r>
      <w:r w:rsidRPr="003C7CEE">
        <w:rPr>
          <w:rFonts w:ascii="Times New Roman" w:hAnsi="Times New Roman"/>
        </w:rPr>
        <w:t>://</w:t>
      </w:r>
      <w:r w:rsidRPr="003C7CEE">
        <w:rPr>
          <w:rFonts w:ascii="Times New Roman" w:hAnsi="Times New Roman"/>
          <w:lang w:val="en-US"/>
        </w:rPr>
        <w:t>www</w:t>
      </w:r>
      <w:r w:rsidRPr="003C7CEE">
        <w:rPr>
          <w:rFonts w:ascii="Times New Roman" w:hAnsi="Times New Roman"/>
        </w:rPr>
        <w:t>.</w:t>
      </w:r>
      <w:proofErr w:type="spellStart"/>
      <w:r w:rsidRPr="003C7CEE">
        <w:rPr>
          <w:rFonts w:ascii="Times New Roman" w:hAnsi="Times New Roman"/>
          <w:lang w:val="en-US"/>
        </w:rPr>
        <w:t>cambridge</w:t>
      </w:r>
      <w:proofErr w:type="spellEnd"/>
      <w:r w:rsidRPr="003C7CEE">
        <w:rPr>
          <w:rFonts w:ascii="Times New Roman" w:hAnsi="Times New Roman"/>
        </w:rPr>
        <w:t>.</w:t>
      </w:r>
      <w:r w:rsidRPr="003C7CEE">
        <w:rPr>
          <w:rFonts w:ascii="Times New Roman" w:hAnsi="Times New Roman"/>
          <w:lang w:val="en-US"/>
        </w:rPr>
        <w:t>org</w:t>
      </w:r>
      <w:r w:rsidRPr="003C7CEE">
        <w:rPr>
          <w:rFonts w:ascii="Times New Roman" w:hAnsi="Times New Roman"/>
        </w:rPr>
        <w:t>/</w:t>
      </w:r>
      <w:r w:rsidRPr="003C7CEE">
        <w:rPr>
          <w:rFonts w:ascii="Times New Roman" w:hAnsi="Times New Roman"/>
          <w:lang w:val="en-US"/>
        </w:rPr>
        <w:t>core</w:t>
      </w:r>
      <w:r w:rsidRPr="003C7CEE">
        <w:rPr>
          <w:rFonts w:ascii="Times New Roman" w:hAnsi="Times New Roman"/>
        </w:rPr>
        <w:t>/</w:t>
      </w:r>
      <w:r w:rsidRPr="003C7CEE">
        <w:rPr>
          <w:rFonts w:ascii="Times New Roman" w:hAnsi="Times New Roman"/>
          <w:lang w:val="en-US"/>
        </w:rPr>
        <w:t>journals</w:t>
      </w:r>
      <w:r w:rsidRPr="003C7CEE">
        <w:rPr>
          <w:rFonts w:ascii="Times New Roman" w:hAnsi="Times New Roman"/>
        </w:rPr>
        <w:t>/</w:t>
      </w:r>
      <w:proofErr w:type="spellStart"/>
      <w:r w:rsidRPr="003C7CEE">
        <w:rPr>
          <w:rFonts w:ascii="Times New Roman" w:hAnsi="Times New Roman"/>
          <w:lang w:val="en-US"/>
        </w:rPr>
        <w:t>american</w:t>
      </w:r>
      <w:proofErr w:type="spellEnd"/>
      <w:r w:rsidRPr="003C7CEE">
        <w:rPr>
          <w:rFonts w:ascii="Times New Roman" w:hAnsi="Times New Roman"/>
        </w:rPr>
        <w:t>-</w:t>
      </w:r>
      <w:r w:rsidRPr="003C7CEE">
        <w:rPr>
          <w:rFonts w:ascii="Times New Roman" w:hAnsi="Times New Roman"/>
          <w:lang w:val="en-US"/>
        </w:rPr>
        <w:t>political</w:t>
      </w:r>
      <w:r w:rsidRPr="003C7CEE">
        <w:rPr>
          <w:rFonts w:ascii="Times New Roman" w:hAnsi="Times New Roman"/>
        </w:rPr>
        <w:t>-</w:t>
      </w:r>
      <w:r w:rsidRPr="003C7CEE">
        <w:rPr>
          <w:rFonts w:ascii="Times New Roman" w:hAnsi="Times New Roman"/>
          <w:lang w:val="en-US"/>
        </w:rPr>
        <w:t>science</w:t>
      </w:r>
      <w:r w:rsidRPr="003C7CEE">
        <w:rPr>
          <w:rFonts w:ascii="Times New Roman" w:hAnsi="Times New Roman"/>
        </w:rPr>
        <w:t>-</w:t>
      </w:r>
      <w:r w:rsidRPr="003C7CEE">
        <w:rPr>
          <w:rFonts w:ascii="Times New Roman" w:hAnsi="Times New Roman"/>
          <w:lang w:val="en-US"/>
        </w:rPr>
        <w:t>review</w:t>
      </w:r>
      <w:r w:rsidRPr="003C7CEE">
        <w:rPr>
          <w:rFonts w:ascii="Times New Roman" w:hAnsi="Times New Roman"/>
        </w:rPr>
        <w:t>/</w:t>
      </w:r>
      <w:r w:rsidRPr="003C7CEE">
        <w:rPr>
          <w:rFonts w:ascii="Times New Roman" w:hAnsi="Times New Roman"/>
          <w:lang w:val="en-US"/>
        </w:rPr>
        <w:t>article</w:t>
      </w:r>
      <w:r w:rsidRPr="003C7CEE">
        <w:rPr>
          <w:rFonts w:ascii="Times New Roman" w:hAnsi="Times New Roman"/>
        </w:rPr>
        <w:t>/</w:t>
      </w:r>
      <w:r w:rsidRPr="003C7CEE">
        <w:rPr>
          <w:rFonts w:ascii="Times New Roman" w:hAnsi="Times New Roman"/>
          <w:lang w:val="en-US"/>
        </w:rPr>
        <w:t>mass</w:t>
      </w:r>
      <w:r w:rsidRPr="003C7CEE">
        <w:rPr>
          <w:rFonts w:ascii="Times New Roman" w:hAnsi="Times New Roman"/>
        </w:rPr>
        <w:t>-</w:t>
      </w:r>
      <w:r w:rsidRPr="003C7CEE">
        <w:rPr>
          <w:rFonts w:ascii="Times New Roman" w:hAnsi="Times New Roman"/>
          <w:lang w:val="en-US"/>
        </w:rPr>
        <w:t>repression</w:t>
      </w:r>
      <w:r w:rsidRPr="003C7CEE">
        <w:rPr>
          <w:rFonts w:ascii="Times New Roman" w:hAnsi="Times New Roman"/>
        </w:rPr>
        <w:t>-</w:t>
      </w:r>
      <w:r w:rsidRPr="003C7CEE">
        <w:rPr>
          <w:rFonts w:ascii="Times New Roman" w:hAnsi="Times New Roman"/>
          <w:lang w:val="en-US"/>
        </w:rPr>
        <w:t>and</w:t>
      </w:r>
      <w:r w:rsidRPr="003C7CEE">
        <w:rPr>
          <w:rFonts w:ascii="Times New Roman" w:hAnsi="Times New Roman"/>
        </w:rPr>
        <w:t>-</w:t>
      </w:r>
      <w:r w:rsidRPr="003C7CEE">
        <w:rPr>
          <w:rFonts w:ascii="Times New Roman" w:hAnsi="Times New Roman"/>
          <w:lang w:val="en-US"/>
        </w:rPr>
        <w:t>political</w:t>
      </w:r>
      <w:r w:rsidRPr="003C7CEE">
        <w:rPr>
          <w:rFonts w:ascii="Times New Roman" w:hAnsi="Times New Roman"/>
        </w:rPr>
        <w:t>-</w:t>
      </w:r>
      <w:r w:rsidRPr="003C7CEE">
        <w:rPr>
          <w:rFonts w:ascii="Times New Roman" w:hAnsi="Times New Roman"/>
          <w:lang w:val="en-US"/>
        </w:rPr>
        <w:t>loyalty</w:t>
      </w:r>
      <w:r w:rsidRPr="003C7CEE">
        <w:rPr>
          <w:rFonts w:ascii="Times New Roman" w:hAnsi="Times New Roman"/>
        </w:rPr>
        <w:t>-</w:t>
      </w:r>
      <w:r w:rsidRPr="003C7CEE">
        <w:rPr>
          <w:rFonts w:ascii="Times New Roman" w:hAnsi="Times New Roman"/>
          <w:lang w:val="en-US"/>
        </w:rPr>
        <w:t>evidence</w:t>
      </w:r>
      <w:r w:rsidRPr="003C7CEE">
        <w:rPr>
          <w:rFonts w:ascii="Times New Roman" w:hAnsi="Times New Roman"/>
        </w:rPr>
        <w:t>-</w:t>
      </w:r>
      <w:r w:rsidRPr="003C7CEE">
        <w:rPr>
          <w:rFonts w:ascii="Times New Roman" w:hAnsi="Times New Roman"/>
          <w:lang w:val="en-US"/>
        </w:rPr>
        <w:t>from</w:t>
      </w:r>
      <w:r w:rsidRPr="003C7CEE">
        <w:rPr>
          <w:rFonts w:ascii="Times New Roman" w:hAnsi="Times New Roman"/>
        </w:rPr>
        <w:t>-</w:t>
      </w:r>
      <w:proofErr w:type="spellStart"/>
      <w:r w:rsidRPr="003C7CEE">
        <w:rPr>
          <w:rFonts w:ascii="Times New Roman" w:hAnsi="Times New Roman"/>
          <w:lang w:val="en-US"/>
        </w:rPr>
        <w:t>stalins</w:t>
      </w:r>
      <w:proofErr w:type="spellEnd"/>
      <w:r w:rsidRPr="003C7CEE">
        <w:rPr>
          <w:rFonts w:ascii="Times New Roman" w:hAnsi="Times New Roman"/>
        </w:rPr>
        <w:t>-</w:t>
      </w:r>
      <w:r w:rsidRPr="003C7CEE">
        <w:rPr>
          <w:rFonts w:ascii="Times New Roman" w:hAnsi="Times New Roman"/>
          <w:lang w:val="en-US"/>
        </w:rPr>
        <w:t>terror</w:t>
      </w:r>
      <w:r w:rsidRPr="003C7CEE">
        <w:rPr>
          <w:rFonts w:ascii="Times New Roman" w:hAnsi="Times New Roman"/>
        </w:rPr>
        <w:t>-</w:t>
      </w:r>
      <w:r w:rsidRPr="003C7CEE">
        <w:rPr>
          <w:rFonts w:ascii="Times New Roman" w:hAnsi="Times New Roman"/>
          <w:lang w:val="en-US"/>
        </w:rPr>
        <w:t>by</w:t>
      </w:r>
      <w:r w:rsidRPr="003C7CEE">
        <w:rPr>
          <w:rFonts w:ascii="Times New Roman" w:hAnsi="Times New Roman"/>
        </w:rPr>
        <w:t>-</w:t>
      </w:r>
      <w:r w:rsidRPr="003C7CEE">
        <w:rPr>
          <w:rFonts w:ascii="Times New Roman" w:hAnsi="Times New Roman"/>
          <w:lang w:val="en-US"/>
        </w:rPr>
        <w:t>hunger</w:t>
      </w:r>
      <w:r w:rsidRPr="003C7CEE">
        <w:rPr>
          <w:rFonts w:ascii="Times New Roman" w:hAnsi="Times New Roman"/>
        </w:rPr>
        <w:t>/26</w:t>
      </w:r>
      <w:r w:rsidRPr="003C7CEE">
        <w:rPr>
          <w:rFonts w:ascii="Times New Roman" w:hAnsi="Times New Roman"/>
          <w:lang w:val="en-US"/>
        </w:rPr>
        <w:t>F</w:t>
      </w:r>
      <w:r w:rsidRPr="003C7CEE">
        <w:rPr>
          <w:rFonts w:ascii="Times New Roman" w:hAnsi="Times New Roman"/>
        </w:rPr>
        <w:t>8365</w:t>
      </w:r>
      <w:r w:rsidRPr="003C7CEE">
        <w:rPr>
          <w:rFonts w:ascii="Times New Roman" w:hAnsi="Times New Roman"/>
          <w:lang w:val="en-US"/>
        </w:rPr>
        <w:t>AA</w:t>
      </w:r>
      <w:r w:rsidRPr="003C7CEE">
        <w:rPr>
          <w:rFonts w:ascii="Times New Roman" w:hAnsi="Times New Roman"/>
        </w:rPr>
        <w:t>023</w:t>
      </w:r>
      <w:r w:rsidRPr="003C7CEE">
        <w:rPr>
          <w:rFonts w:ascii="Times New Roman" w:hAnsi="Times New Roman"/>
          <w:lang w:val="en-US"/>
        </w:rPr>
        <w:t>A</w:t>
      </w:r>
      <w:r w:rsidRPr="003C7CEE">
        <w:rPr>
          <w:rFonts w:ascii="Times New Roman" w:hAnsi="Times New Roman"/>
        </w:rPr>
        <w:t>0</w:t>
      </w:r>
      <w:r w:rsidRPr="003C7CEE">
        <w:rPr>
          <w:rFonts w:ascii="Times New Roman" w:hAnsi="Times New Roman"/>
          <w:lang w:val="en-US"/>
        </w:rPr>
        <w:t>E</w:t>
      </w:r>
      <w:r w:rsidRPr="003C7CEE">
        <w:rPr>
          <w:rFonts w:ascii="Times New Roman" w:hAnsi="Times New Roman"/>
        </w:rPr>
        <w:t>8</w:t>
      </w:r>
      <w:r w:rsidRPr="003C7CEE">
        <w:rPr>
          <w:rFonts w:ascii="Times New Roman" w:hAnsi="Times New Roman"/>
          <w:lang w:val="en-US"/>
        </w:rPr>
        <w:t>C</w:t>
      </w:r>
      <w:r w:rsidRPr="003C7CEE">
        <w:rPr>
          <w:rFonts w:ascii="Times New Roman" w:hAnsi="Times New Roman"/>
        </w:rPr>
        <w:t>76</w:t>
      </w:r>
      <w:r w:rsidRPr="003C7CEE">
        <w:rPr>
          <w:rFonts w:ascii="Times New Roman" w:hAnsi="Times New Roman"/>
          <w:lang w:val="en-US"/>
        </w:rPr>
        <w:t>B</w:t>
      </w:r>
      <w:r w:rsidRPr="003C7CEE">
        <w:rPr>
          <w:rFonts w:ascii="Times New Roman" w:hAnsi="Times New Roman"/>
        </w:rPr>
        <w:t>20590</w:t>
      </w:r>
      <w:r w:rsidRPr="003C7CEE">
        <w:rPr>
          <w:rFonts w:ascii="Times New Roman" w:hAnsi="Times New Roman"/>
          <w:lang w:val="en-US"/>
        </w:rPr>
        <w:t>EB</w:t>
      </w:r>
      <w:r w:rsidRPr="003C7CEE">
        <w:rPr>
          <w:rFonts w:ascii="Times New Roman" w:hAnsi="Times New Roman"/>
        </w:rPr>
        <w:t>5</w:t>
      </w:r>
      <w:r w:rsidRPr="003C7CEE">
        <w:rPr>
          <w:rFonts w:ascii="Times New Roman" w:hAnsi="Times New Roman"/>
          <w:lang w:val="en-US"/>
        </w:rPr>
        <w:t>B</w:t>
      </w:r>
      <w:r w:rsidRPr="003C7CEE">
        <w:rPr>
          <w:rFonts w:ascii="Times New Roman" w:hAnsi="Times New Roman"/>
        </w:rPr>
        <w:t>8</w:t>
      </w:r>
      <w:r w:rsidRPr="003C7CEE">
        <w:rPr>
          <w:rFonts w:ascii="Times New Roman" w:hAnsi="Times New Roman"/>
          <w:lang w:val="en-US"/>
        </w:rPr>
        <w:t>B</w:t>
      </w:r>
      <w:r w:rsidRPr="003C7CEE">
        <w:rPr>
          <w:rFonts w:ascii="Times New Roman" w:hAnsi="Times New Roman"/>
        </w:rPr>
        <w:t>1</w:t>
      </w:r>
      <w:bookmarkEnd w:id="111"/>
      <w:r>
        <w:rPr>
          <w:rFonts w:ascii="Times New Roman" w:hAnsi="Times New Roman"/>
        </w:rPr>
        <w:t xml:space="preserve"> </w:t>
      </w:r>
      <w:r w:rsidRPr="00DA62BE">
        <w:rPr>
          <w:rFonts w:ascii="Times New Roman" w:hAnsi="Times New Roman"/>
        </w:rPr>
        <w:t>(дата обращения: 24.05.2020)</w:t>
      </w:r>
    </w:p>
  </w:footnote>
  <w:footnote w:id="104">
    <w:p w14:paraId="13EDDD2A"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12" w:name="_Hlk41750333"/>
      <w:proofErr w:type="spellStart"/>
      <w:r w:rsidRPr="008D410B">
        <w:rPr>
          <w:rFonts w:ascii="Times New Roman" w:hAnsi="Times New Roman"/>
          <w:lang w:val="en-US"/>
        </w:rPr>
        <w:t>Chyzh</w:t>
      </w:r>
      <w:proofErr w:type="spellEnd"/>
      <w:r w:rsidRPr="008D410B">
        <w:rPr>
          <w:rFonts w:ascii="Times New Roman" w:hAnsi="Times New Roman"/>
          <w:lang w:val="en-US"/>
        </w:rPr>
        <w:t xml:space="preserve">, O. Can you trust a dictator: A strategic model of authoritarian regimes’ signing and compliance with international treaties / O. </w:t>
      </w:r>
      <w:proofErr w:type="spellStart"/>
      <w:r w:rsidRPr="008D410B">
        <w:rPr>
          <w:rFonts w:ascii="Times New Roman" w:hAnsi="Times New Roman"/>
          <w:lang w:val="en-US"/>
        </w:rPr>
        <w:t>Chyzh</w:t>
      </w:r>
      <w:proofErr w:type="spellEnd"/>
      <w:r w:rsidRPr="008D410B">
        <w:rPr>
          <w:rFonts w:ascii="Times New Roman" w:hAnsi="Times New Roman"/>
          <w:lang w:val="en-US"/>
        </w:rPr>
        <w:t xml:space="preserve"> // Confli</w:t>
      </w:r>
      <w:r>
        <w:rPr>
          <w:rFonts w:ascii="Times New Roman" w:hAnsi="Times New Roman"/>
          <w:lang w:val="en-US"/>
        </w:rPr>
        <w:t xml:space="preserve">ct Management and Peace </w:t>
      </w:r>
      <w:proofErr w:type="gramStart"/>
      <w:r>
        <w:rPr>
          <w:rFonts w:ascii="Times New Roman" w:hAnsi="Times New Roman"/>
          <w:lang w:val="en-US"/>
        </w:rPr>
        <w:t>Science.</w:t>
      </w:r>
      <w:proofErr w:type="gramEnd"/>
      <w:r w:rsidRPr="008D410B">
        <w:rPr>
          <w:rFonts w:ascii="Times New Roman" w:hAnsi="Times New Roman"/>
          <w:lang w:val="en-US"/>
        </w:rPr>
        <w:t xml:space="preserve"> – 2014. </w:t>
      </w:r>
      <w:r w:rsidRPr="00345EF3">
        <w:rPr>
          <w:rFonts w:ascii="Times New Roman" w:hAnsi="Times New Roman"/>
        </w:rPr>
        <w:t xml:space="preserve">№ 31(1).  </w:t>
      </w:r>
      <w:r w:rsidRPr="008D410B">
        <w:rPr>
          <w:rFonts w:ascii="Times New Roman" w:hAnsi="Times New Roman"/>
        </w:rPr>
        <w:t xml:space="preserve">– </w:t>
      </w:r>
      <w:r w:rsidRPr="008D410B">
        <w:rPr>
          <w:rFonts w:ascii="Times New Roman" w:hAnsi="Times New Roman"/>
          <w:lang w:val="en-US"/>
        </w:rPr>
        <w:t>P</w:t>
      </w:r>
      <w:r w:rsidRPr="008D410B">
        <w:rPr>
          <w:rFonts w:ascii="Times New Roman" w:hAnsi="Times New Roman"/>
        </w:rPr>
        <w:t xml:space="preserve">.3 [Электронный ресурс]. - Режим доступа: </w:t>
      </w:r>
      <w:r w:rsidRPr="003C7CEE">
        <w:rPr>
          <w:rFonts w:ascii="Times New Roman" w:hAnsi="Times New Roman"/>
          <w:lang w:val="en-US"/>
        </w:rPr>
        <w:t>https</w:t>
      </w:r>
      <w:r w:rsidRPr="003C7CEE">
        <w:rPr>
          <w:rFonts w:ascii="Times New Roman" w:hAnsi="Times New Roman"/>
        </w:rPr>
        <w:t>://</w:t>
      </w:r>
      <w:r w:rsidRPr="003C7CEE">
        <w:rPr>
          <w:rFonts w:ascii="Times New Roman" w:hAnsi="Times New Roman"/>
          <w:lang w:val="en-US"/>
        </w:rPr>
        <w:t>journals</w:t>
      </w:r>
      <w:r w:rsidRPr="003C7CEE">
        <w:rPr>
          <w:rFonts w:ascii="Times New Roman" w:hAnsi="Times New Roman"/>
        </w:rPr>
        <w:t>.</w:t>
      </w:r>
      <w:proofErr w:type="spellStart"/>
      <w:r w:rsidRPr="003C7CEE">
        <w:rPr>
          <w:rFonts w:ascii="Times New Roman" w:hAnsi="Times New Roman"/>
          <w:lang w:val="en-US"/>
        </w:rPr>
        <w:t>sagepub</w:t>
      </w:r>
      <w:proofErr w:type="spellEnd"/>
      <w:r w:rsidRPr="003C7CEE">
        <w:rPr>
          <w:rFonts w:ascii="Times New Roman" w:hAnsi="Times New Roman"/>
        </w:rPr>
        <w:t>.</w:t>
      </w:r>
      <w:r w:rsidRPr="003C7CEE">
        <w:rPr>
          <w:rFonts w:ascii="Times New Roman" w:hAnsi="Times New Roman"/>
          <w:lang w:val="en-US"/>
        </w:rPr>
        <w:t>com</w:t>
      </w:r>
      <w:r w:rsidRPr="003C7CEE">
        <w:rPr>
          <w:rFonts w:ascii="Times New Roman" w:hAnsi="Times New Roman"/>
        </w:rPr>
        <w:t>/</w:t>
      </w:r>
      <w:proofErr w:type="spellStart"/>
      <w:r w:rsidRPr="003C7CEE">
        <w:rPr>
          <w:rFonts w:ascii="Times New Roman" w:hAnsi="Times New Roman"/>
          <w:lang w:val="en-US"/>
        </w:rPr>
        <w:t>doi</w:t>
      </w:r>
      <w:proofErr w:type="spellEnd"/>
      <w:r w:rsidRPr="003C7CEE">
        <w:rPr>
          <w:rFonts w:ascii="Times New Roman" w:hAnsi="Times New Roman"/>
        </w:rPr>
        <w:t>/10.1177/0738894213501132</w:t>
      </w:r>
      <w:bookmarkEnd w:id="112"/>
      <w:r>
        <w:rPr>
          <w:rFonts w:ascii="Times New Roman" w:hAnsi="Times New Roman"/>
        </w:rPr>
        <w:t xml:space="preserve"> </w:t>
      </w:r>
      <w:r w:rsidRPr="00DA62BE">
        <w:rPr>
          <w:rFonts w:ascii="Times New Roman" w:hAnsi="Times New Roman"/>
        </w:rPr>
        <w:t>(дата обращения: 24.05.2020)</w:t>
      </w:r>
    </w:p>
  </w:footnote>
  <w:footnote w:id="105">
    <w:p w14:paraId="274A4E67"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13" w:name="_Hlk41750515"/>
      <w:proofErr w:type="spellStart"/>
      <w:r w:rsidRPr="008D410B">
        <w:rPr>
          <w:rFonts w:ascii="Times New Roman" w:hAnsi="Times New Roman"/>
          <w:lang w:val="en-US"/>
        </w:rPr>
        <w:t>Beath</w:t>
      </w:r>
      <w:proofErr w:type="spellEnd"/>
      <w:r w:rsidRPr="008D410B">
        <w:rPr>
          <w:rFonts w:ascii="Times New Roman" w:hAnsi="Times New Roman"/>
          <w:lang w:val="en-US"/>
        </w:rPr>
        <w:t xml:space="preserve">, A., </w:t>
      </w:r>
      <w:proofErr w:type="spellStart"/>
      <w:r w:rsidRPr="008D410B">
        <w:rPr>
          <w:rFonts w:ascii="Times New Roman" w:hAnsi="Times New Roman"/>
          <w:lang w:val="en-US"/>
        </w:rPr>
        <w:t>Christia</w:t>
      </w:r>
      <w:proofErr w:type="spellEnd"/>
      <w:r w:rsidRPr="008D410B">
        <w:rPr>
          <w:rFonts w:ascii="Times New Roman" w:hAnsi="Times New Roman"/>
          <w:lang w:val="en-US"/>
        </w:rPr>
        <w:t xml:space="preserve">, F., </w:t>
      </w:r>
      <w:proofErr w:type="spellStart"/>
      <w:r w:rsidRPr="008D410B">
        <w:rPr>
          <w:rFonts w:ascii="Times New Roman" w:hAnsi="Times New Roman"/>
          <w:lang w:val="en-US"/>
        </w:rPr>
        <w:t>Enikolopov</w:t>
      </w:r>
      <w:proofErr w:type="spellEnd"/>
      <w:r w:rsidRPr="008D410B">
        <w:rPr>
          <w:rFonts w:ascii="Times New Roman" w:hAnsi="Times New Roman"/>
          <w:lang w:val="en-US"/>
        </w:rPr>
        <w:t xml:space="preserve">, R. Empowering Women through Development Aid: Evidence from a Field Experiment in Afghanistan / A. </w:t>
      </w:r>
      <w:proofErr w:type="spellStart"/>
      <w:r w:rsidRPr="008D410B">
        <w:rPr>
          <w:rFonts w:ascii="Times New Roman" w:hAnsi="Times New Roman"/>
          <w:lang w:val="en-US"/>
        </w:rPr>
        <w:t>Beath</w:t>
      </w:r>
      <w:proofErr w:type="spellEnd"/>
      <w:r w:rsidRPr="008D410B">
        <w:rPr>
          <w:rFonts w:ascii="Times New Roman" w:hAnsi="Times New Roman"/>
          <w:lang w:val="en-US"/>
        </w:rPr>
        <w:t xml:space="preserve">, F. </w:t>
      </w:r>
      <w:proofErr w:type="spellStart"/>
      <w:r w:rsidRPr="008D410B">
        <w:rPr>
          <w:rFonts w:ascii="Times New Roman" w:hAnsi="Times New Roman"/>
          <w:lang w:val="en-US"/>
        </w:rPr>
        <w:t>Christia</w:t>
      </w:r>
      <w:proofErr w:type="spellEnd"/>
      <w:r w:rsidRPr="008D410B">
        <w:rPr>
          <w:rFonts w:ascii="Times New Roman" w:hAnsi="Times New Roman"/>
          <w:lang w:val="en-US"/>
        </w:rPr>
        <w:t xml:space="preserve">, R. </w:t>
      </w:r>
      <w:proofErr w:type="spellStart"/>
      <w:r w:rsidRPr="008D410B">
        <w:rPr>
          <w:rFonts w:ascii="Times New Roman" w:hAnsi="Times New Roman"/>
          <w:lang w:val="en-US"/>
        </w:rPr>
        <w:t>Enikopolov</w:t>
      </w:r>
      <w:proofErr w:type="spellEnd"/>
      <w:r w:rsidRPr="008D410B">
        <w:rPr>
          <w:rFonts w:ascii="Times New Roman" w:hAnsi="Times New Roman"/>
          <w:lang w:val="en-US"/>
        </w:rPr>
        <w:t xml:space="preserve"> // American Political Science Review. – 2013. </w:t>
      </w:r>
      <w:r w:rsidRPr="008D410B">
        <w:rPr>
          <w:rFonts w:ascii="Times New Roman" w:hAnsi="Times New Roman"/>
        </w:rPr>
        <w:t xml:space="preserve">№ 107(3). – </w:t>
      </w:r>
      <w:r w:rsidRPr="008D410B">
        <w:rPr>
          <w:rFonts w:ascii="Times New Roman" w:hAnsi="Times New Roman"/>
          <w:lang w:val="en-US"/>
        </w:rPr>
        <w:t>P</w:t>
      </w:r>
      <w:r w:rsidRPr="008D410B">
        <w:rPr>
          <w:rFonts w:ascii="Times New Roman" w:hAnsi="Times New Roman"/>
        </w:rPr>
        <w:t xml:space="preserve">. 540 [Электронный ресурс]. - Режим доступа: </w:t>
      </w:r>
      <w:r w:rsidRPr="0047631C">
        <w:rPr>
          <w:rFonts w:ascii="Times New Roman" w:hAnsi="Times New Roman"/>
          <w:lang w:val="en-US"/>
        </w:rPr>
        <w:t>https</w:t>
      </w:r>
      <w:r w:rsidRPr="0047631C">
        <w:rPr>
          <w:rFonts w:ascii="Times New Roman" w:hAnsi="Times New Roman"/>
        </w:rPr>
        <w:t>://</w:t>
      </w:r>
      <w:r w:rsidRPr="0047631C">
        <w:rPr>
          <w:rFonts w:ascii="Times New Roman" w:hAnsi="Times New Roman"/>
          <w:lang w:val="en-US"/>
        </w:rPr>
        <w:t>www</w:t>
      </w:r>
      <w:r w:rsidRPr="0047631C">
        <w:rPr>
          <w:rFonts w:ascii="Times New Roman" w:hAnsi="Times New Roman"/>
        </w:rPr>
        <w:t>.</w:t>
      </w:r>
      <w:proofErr w:type="spellStart"/>
      <w:r w:rsidRPr="0047631C">
        <w:rPr>
          <w:rFonts w:ascii="Times New Roman" w:hAnsi="Times New Roman"/>
          <w:lang w:val="en-US"/>
        </w:rPr>
        <w:t>jstor</w:t>
      </w:r>
      <w:proofErr w:type="spellEnd"/>
      <w:r w:rsidRPr="0047631C">
        <w:rPr>
          <w:rFonts w:ascii="Times New Roman" w:hAnsi="Times New Roman"/>
        </w:rPr>
        <w:t>.</w:t>
      </w:r>
      <w:r w:rsidRPr="0047631C">
        <w:rPr>
          <w:rFonts w:ascii="Times New Roman" w:hAnsi="Times New Roman"/>
          <w:lang w:val="en-US"/>
        </w:rPr>
        <w:t>org</w:t>
      </w:r>
      <w:r w:rsidRPr="0047631C">
        <w:rPr>
          <w:rFonts w:ascii="Times New Roman" w:hAnsi="Times New Roman"/>
        </w:rPr>
        <w:t>/</w:t>
      </w:r>
      <w:r w:rsidRPr="0047631C">
        <w:rPr>
          <w:rFonts w:ascii="Times New Roman" w:hAnsi="Times New Roman"/>
          <w:lang w:val="en-US"/>
        </w:rPr>
        <w:t>stable</w:t>
      </w:r>
      <w:r w:rsidRPr="0047631C">
        <w:rPr>
          <w:rFonts w:ascii="Times New Roman" w:hAnsi="Times New Roman"/>
        </w:rPr>
        <w:t>/43654923?</w:t>
      </w:r>
      <w:r w:rsidRPr="0047631C">
        <w:rPr>
          <w:rFonts w:ascii="Times New Roman" w:hAnsi="Times New Roman"/>
          <w:lang w:val="en-US"/>
        </w:rPr>
        <w:t>seq</w:t>
      </w:r>
      <w:r w:rsidRPr="0047631C">
        <w:rPr>
          <w:rFonts w:ascii="Times New Roman" w:hAnsi="Times New Roman"/>
        </w:rPr>
        <w:t>=1</w:t>
      </w:r>
      <w:bookmarkEnd w:id="113"/>
      <w:r>
        <w:rPr>
          <w:rFonts w:ascii="Times New Roman" w:hAnsi="Times New Roman"/>
        </w:rPr>
        <w:t xml:space="preserve"> </w:t>
      </w:r>
      <w:bookmarkStart w:id="114" w:name="_Hlk41910484"/>
      <w:r w:rsidRPr="003C7CEE">
        <w:rPr>
          <w:rFonts w:ascii="Times New Roman" w:hAnsi="Times New Roman"/>
        </w:rPr>
        <w:t>(дата обращения: 2</w:t>
      </w:r>
      <w:r>
        <w:rPr>
          <w:rFonts w:ascii="Times New Roman" w:hAnsi="Times New Roman"/>
        </w:rPr>
        <w:t>5</w:t>
      </w:r>
      <w:r w:rsidRPr="003C7CEE">
        <w:rPr>
          <w:rFonts w:ascii="Times New Roman" w:hAnsi="Times New Roman"/>
        </w:rPr>
        <w:t>.05.2020)</w:t>
      </w:r>
      <w:bookmarkEnd w:id="114"/>
    </w:p>
  </w:footnote>
  <w:footnote w:id="106">
    <w:p w14:paraId="68AE9D75" w14:textId="77777777" w:rsidR="00052C0D" w:rsidRPr="003C7CEE"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15" w:name="_Hlk41750567"/>
      <w:proofErr w:type="spellStart"/>
      <w:r w:rsidRPr="008D410B">
        <w:rPr>
          <w:rFonts w:ascii="Times New Roman" w:hAnsi="Times New Roman"/>
          <w:lang w:val="en-US"/>
        </w:rPr>
        <w:t>Lazarev</w:t>
      </w:r>
      <w:proofErr w:type="spellEnd"/>
      <w:r w:rsidRPr="008D410B">
        <w:rPr>
          <w:rFonts w:ascii="Times New Roman" w:hAnsi="Times New Roman"/>
          <w:lang w:val="en-US"/>
        </w:rPr>
        <w:t xml:space="preserve">, E.  Laws in Conflict: Legacies of War, Gender, and Legal Pluralism in Chechnya / E. </w:t>
      </w:r>
      <w:proofErr w:type="spellStart"/>
      <w:r w:rsidRPr="008D410B">
        <w:rPr>
          <w:rFonts w:ascii="Times New Roman" w:hAnsi="Times New Roman"/>
          <w:lang w:val="en-US"/>
        </w:rPr>
        <w:t>Lazarev</w:t>
      </w:r>
      <w:proofErr w:type="spellEnd"/>
      <w:r w:rsidRPr="008D410B">
        <w:rPr>
          <w:rFonts w:ascii="Times New Roman" w:hAnsi="Times New Roman"/>
          <w:lang w:val="en-US"/>
        </w:rPr>
        <w:t xml:space="preserve"> // World Politics. - 2019. </w:t>
      </w:r>
      <w:r w:rsidRPr="008D410B">
        <w:rPr>
          <w:rFonts w:ascii="Times New Roman" w:hAnsi="Times New Roman"/>
        </w:rPr>
        <w:t xml:space="preserve">№ 71(4). – </w:t>
      </w:r>
      <w:r w:rsidRPr="008D410B">
        <w:rPr>
          <w:rFonts w:ascii="Times New Roman" w:hAnsi="Times New Roman"/>
          <w:lang w:val="en-US"/>
        </w:rPr>
        <w:t>P</w:t>
      </w:r>
      <w:r w:rsidRPr="008D410B">
        <w:rPr>
          <w:rFonts w:ascii="Times New Roman" w:hAnsi="Times New Roman"/>
        </w:rPr>
        <w:t xml:space="preserve">. 667 [Электронный ресурс]. - Режим доступа: </w:t>
      </w:r>
      <w:r w:rsidRPr="0047631C">
        <w:rPr>
          <w:rFonts w:ascii="Times New Roman" w:hAnsi="Times New Roman"/>
          <w:lang w:val="en-US"/>
        </w:rPr>
        <w:t>https</w:t>
      </w:r>
      <w:r w:rsidRPr="0047631C">
        <w:rPr>
          <w:rFonts w:ascii="Times New Roman" w:hAnsi="Times New Roman"/>
        </w:rPr>
        <w:t>://</w:t>
      </w:r>
      <w:r w:rsidRPr="0047631C">
        <w:rPr>
          <w:rFonts w:ascii="Times New Roman" w:hAnsi="Times New Roman"/>
          <w:lang w:val="en-US"/>
        </w:rPr>
        <w:t>www</w:t>
      </w:r>
      <w:r w:rsidRPr="0047631C">
        <w:rPr>
          <w:rFonts w:ascii="Times New Roman" w:hAnsi="Times New Roman"/>
        </w:rPr>
        <w:t>.</w:t>
      </w:r>
      <w:proofErr w:type="spellStart"/>
      <w:r w:rsidRPr="0047631C">
        <w:rPr>
          <w:rFonts w:ascii="Times New Roman" w:hAnsi="Times New Roman"/>
          <w:lang w:val="en-US"/>
        </w:rPr>
        <w:t>cambridge</w:t>
      </w:r>
      <w:proofErr w:type="spellEnd"/>
      <w:r w:rsidRPr="0047631C">
        <w:rPr>
          <w:rFonts w:ascii="Times New Roman" w:hAnsi="Times New Roman"/>
        </w:rPr>
        <w:t>.</w:t>
      </w:r>
      <w:r w:rsidRPr="0047631C">
        <w:rPr>
          <w:rFonts w:ascii="Times New Roman" w:hAnsi="Times New Roman"/>
          <w:lang w:val="en-US"/>
        </w:rPr>
        <w:t>org</w:t>
      </w:r>
      <w:r w:rsidRPr="0047631C">
        <w:rPr>
          <w:rFonts w:ascii="Times New Roman" w:hAnsi="Times New Roman"/>
        </w:rPr>
        <w:t>/</w:t>
      </w:r>
      <w:r w:rsidRPr="0047631C">
        <w:rPr>
          <w:rFonts w:ascii="Times New Roman" w:hAnsi="Times New Roman"/>
          <w:lang w:val="en-US"/>
        </w:rPr>
        <w:t>core</w:t>
      </w:r>
      <w:r w:rsidRPr="0047631C">
        <w:rPr>
          <w:rFonts w:ascii="Times New Roman" w:hAnsi="Times New Roman"/>
        </w:rPr>
        <w:t>/</w:t>
      </w:r>
      <w:r w:rsidRPr="0047631C">
        <w:rPr>
          <w:rFonts w:ascii="Times New Roman" w:hAnsi="Times New Roman"/>
          <w:lang w:val="en-US"/>
        </w:rPr>
        <w:t>journals</w:t>
      </w:r>
      <w:r w:rsidRPr="0047631C">
        <w:rPr>
          <w:rFonts w:ascii="Times New Roman" w:hAnsi="Times New Roman"/>
        </w:rPr>
        <w:t>/</w:t>
      </w:r>
      <w:r w:rsidRPr="0047631C">
        <w:rPr>
          <w:rFonts w:ascii="Times New Roman" w:hAnsi="Times New Roman"/>
          <w:lang w:val="en-US"/>
        </w:rPr>
        <w:t>world</w:t>
      </w:r>
      <w:r w:rsidRPr="0047631C">
        <w:rPr>
          <w:rFonts w:ascii="Times New Roman" w:hAnsi="Times New Roman"/>
        </w:rPr>
        <w:t>-</w:t>
      </w:r>
      <w:r w:rsidRPr="0047631C">
        <w:rPr>
          <w:rFonts w:ascii="Times New Roman" w:hAnsi="Times New Roman"/>
          <w:lang w:val="en-US"/>
        </w:rPr>
        <w:t>politics</w:t>
      </w:r>
      <w:r w:rsidRPr="0047631C">
        <w:rPr>
          <w:rFonts w:ascii="Times New Roman" w:hAnsi="Times New Roman"/>
        </w:rPr>
        <w:t>/</w:t>
      </w:r>
      <w:r w:rsidRPr="0047631C">
        <w:rPr>
          <w:rFonts w:ascii="Times New Roman" w:hAnsi="Times New Roman"/>
          <w:lang w:val="en-US"/>
        </w:rPr>
        <w:t>article</w:t>
      </w:r>
      <w:r w:rsidRPr="0047631C">
        <w:rPr>
          <w:rFonts w:ascii="Times New Roman" w:hAnsi="Times New Roman"/>
        </w:rPr>
        <w:t>/</w:t>
      </w:r>
      <w:r w:rsidRPr="0047631C">
        <w:rPr>
          <w:rFonts w:ascii="Times New Roman" w:hAnsi="Times New Roman"/>
          <w:lang w:val="en-US"/>
        </w:rPr>
        <w:t>laws</w:t>
      </w:r>
      <w:r w:rsidRPr="0047631C">
        <w:rPr>
          <w:rFonts w:ascii="Times New Roman" w:hAnsi="Times New Roman"/>
        </w:rPr>
        <w:t>-</w:t>
      </w:r>
      <w:r w:rsidRPr="0047631C">
        <w:rPr>
          <w:rFonts w:ascii="Times New Roman" w:hAnsi="Times New Roman"/>
          <w:lang w:val="en-US"/>
        </w:rPr>
        <w:t>in</w:t>
      </w:r>
      <w:r w:rsidRPr="0047631C">
        <w:rPr>
          <w:rFonts w:ascii="Times New Roman" w:hAnsi="Times New Roman"/>
        </w:rPr>
        <w:t>-</w:t>
      </w:r>
      <w:r w:rsidRPr="0047631C">
        <w:rPr>
          <w:rFonts w:ascii="Times New Roman" w:hAnsi="Times New Roman"/>
          <w:lang w:val="en-US"/>
        </w:rPr>
        <w:t>conflict</w:t>
      </w:r>
      <w:r w:rsidRPr="0047631C">
        <w:rPr>
          <w:rFonts w:ascii="Times New Roman" w:hAnsi="Times New Roman"/>
        </w:rPr>
        <w:t>-</w:t>
      </w:r>
      <w:r w:rsidRPr="0047631C">
        <w:rPr>
          <w:rFonts w:ascii="Times New Roman" w:hAnsi="Times New Roman"/>
          <w:lang w:val="en-US"/>
        </w:rPr>
        <w:t>legacies</w:t>
      </w:r>
      <w:r w:rsidRPr="0047631C">
        <w:rPr>
          <w:rFonts w:ascii="Times New Roman" w:hAnsi="Times New Roman"/>
        </w:rPr>
        <w:t>-</w:t>
      </w:r>
      <w:r w:rsidRPr="0047631C">
        <w:rPr>
          <w:rFonts w:ascii="Times New Roman" w:hAnsi="Times New Roman"/>
          <w:lang w:val="en-US"/>
        </w:rPr>
        <w:t>of</w:t>
      </w:r>
      <w:r w:rsidRPr="0047631C">
        <w:rPr>
          <w:rFonts w:ascii="Times New Roman" w:hAnsi="Times New Roman"/>
        </w:rPr>
        <w:t>-</w:t>
      </w:r>
      <w:r w:rsidRPr="0047631C">
        <w:rPr>
          <w:rFonts w:ascii="Times New Roman" w:hAnsi="Times New Roman"/>
          <w:lang w:val="en-US"/>
        </w:rPr>
        <w:t>war</w:t>
      </w:r>
      <w:r w:rsidRPr="0047631C">
        <w:rPr>
          <w:rFonts w:ascii="Times New Roman" w:hAnsi="Times New Roman"/>
        </w:rPr>
        <w:t>-</w:t>
      </w:r>
      <w:r w:rsidRPr="0047631C">
        <w:rPr>
          <w:rFonts w:ascii="Times New Roman" w:hAnsi="Times New Roman"/>
          <w:lang w:val="en-US"/>
        </w:rPr>
        <w:t>gender</w:t>
      </w:r>
      <w:r w:rsidRPr="0047631C">
        <w:rPr>
          <w:rFonts w:ascii="Times New Roman" w:hAnsi="Times New Roman"/>
        </w:rPr>
        <w:t>-</w:t>
      </w:r>
      <w:r w:rsidRPr="0047631C">
        <w:rPr>
          <w:rFonts w:ascii="Times New Roman" w:hAnsi="Times New Roman"/>
          <w:lang w:val="en-US"/>
        </w:rPr>
        <w:t>and</w:t>
      </w:r>
      <w:r w:rsidRPr="0047631C">
        <w:rPr>
          <w:rFonts w:ascii="Times New Roman" w:hAnsi="Times New Roman"/>
        </w:rPr>
        <w:t>-</w:t>
      </w:r>
      <w:r w:rsidRPr="0047631C">
        <w:rPr>
          <w:rFonts w:ascii="Times New Roman" w:hAnsi="Times New Roman"/>
          <w:lang w:val="en-US"/>
        </w:rPr>
        <w:t>legal</w:t>
      </w:r>
      <w:r w:rsidRPr="0047631C">
        <w:rPr>
          <w:rFonts w:ascii="Times New Roman" w:hAnsi="Times New Roman"/>
        </w:rPr>
        <w:t>-</w:t>
      </w:r>
      <w:r w:rsidRPr="0047631C">
        <w:rPr>
          <w:rFonts w:ascii="Times New Roman" w:hAnsi="Times New Roman"/>
          <w:lang w:val="en-US"/>
        </w:rPr>
        <w:t>pluralism</w:t>
      </w:r>
      <w:r w:rsidRPr="0047631C">
        <w:rPr>
          <w:rFonts w:ascii="Times New Roman" w:hAnsi="Times New Roman"/>
        </w:rPr>
        <w:t>-</w:t>
      </w:r>
      <w:r w:rsidRPr="0047631C">
        <w:rPr>
          <w:rFonts w:ascii="Times New Roman" w:hAnsi="Times New Roman"/>
          <w:lang w:val="en-US"/>
        </w:rPr>
        <w:t>in</w:t>
      </w:r>
      <w:r w:rsidRPr="0047631C">
        <w:rPr>
          <w:rFonts w:ascii="Times New Roman" w:hAnsi="Times New Roman"/>
        </w:rPr>
        <w:t>-</w:t>
      </w:r>
      <w:proofErr w:type="spellStart"/>
      <w:r w:rsidRPr="0047631C">
        <w:rPr>
          <w:rFonts w:ascii="Times New Roman" w:hAnsi="Times New Roman"/>
          <w:lang w:val="en-US"/>
        </w:rPr>
        <w:t>chechnya</w:t>
      </w:r>
      <w:proofErr w:type="spellEnd"/>
      <w:r w:rsidRPr="0047631C">
        <w:rPr>
          <w:rFonts w:ascii="Times New Roman" w:hAnsi="Times New Roman"/>
        </w:rPr>
        <w:t>/6</w:t>
      </w:r>
      <w:r w:rsidRPr="0047631C">
        <w:rPr>
          <w:rFonts w:ascii="Times New Roman" w:hAnsi="Times New Roman"/>
          <w:lang w:val="en-US"/>
        </w:rPr>
        <w:t>CFD</w:t>
      </w:r>
      <w:r w:rsidRPr="0047631C">
        <w:rPr>
          <w:rFonts w:ascii="Times New Roman" w:hAnsi="Times New Roman"/>
        </w:rPr>
        <w:t>85</w:t>
      </w:r>
      <w:r w:rsidRPr="0047631C">
        <w:rPr>
          <w:rFonts w:ascii="Times New Roman" w:hAnsi="Times New Roman"/>
          <w:lang w:val="en-US"/>
        </w:rPr>
        <w:t>DA</w:t>
      </w:r>
      <w:r w:rsidRPr="0047631C">
        <w:rPr>
          <w:rFonts w:ascii="Times New Roman" w:hAnsi="Times New Roman"/>
        </w:rPr>
        <w:t>8</w:t>
      </w:r>
      <w:r w:rsidRPr="0047631C">
        <w:rPr>
          <w:rFonts w:ascii="Times New Roman" w:hAnsi="Times New Roman"/>
          <w:lang w:val="en-US"/>
        </w:rPr>
        <w:t>F</w:t>
      </w:r>
      <w:r w:rsidRPr="0047631C">
        <w:rPr>
          <w:rFonts w:ascii="Times New Roman" w:hAnsi="Times New Roman"/>
        </w:rPr>
        <w:t>0</w:t>
      </w:r>
      <w:r w:rsidRPr="0047631C">
        <w:rPr>
          <w:rFonts w:ascii="Times New Roman" w:hAnsi="Times New Roman"/>
          <w:lang w:val="en-US"/>
        </w:rPr>
        <w:t>EB</w:t>
      </w:r>
      <w:r w:rsidRPr="0047631C">
        <w:rPr>
          <w:rFonts w:ascii="Times New Roman" w:hAnsi="Times New Roman"/>
        </w:rPr>
        <w:t>06251</w:t>
      </w:r>
      <w:r w:rsidRPr="0047631C">
        <w:rPr>
          <w:rFonts w:ascii="Times New Roman" w:hAnsi="Times New Roman"/>
          <w:lang w:val="en-US"/>
        </w:rPr>
        <w:t>F</w:t>
      </w:r>
      <w:r w:rsidRPr="0047631C">
        <w:rPr>
          <w:rFonts w:ascii="Times New Roman" w:hAnsi="Times New Roman"/>
        </w:rPr>
        <w:t>3</w:t>
      </w:r>
      <w:r w:rsidRPr="0047631C">
        <w:rPr>
          <w:rFonts w:ascii="Times New Roman" w:hAnsi="Times New Roman"/>
          <w:lang w:val="en-US"/>
        </w:rPr>
        <w:t>B</w:t>
      </w:r>
      <w:r w:rsidRPr="0047631C">
        <w:rPr>
          <w:rFonts w:ascii="Times New Roman" w:hAnsi="Times New Roman"/>
        </w:rPr>
        <w:t>696</w:t>
      </w:r>
      <w:r w:rsidRPr="0047631C">
        <w:rPr>
          <w:rFonts w:ascii="Times New Roman" w:hAnsi="Times New Roman"/>
          <w:lang w:val="en-US"/>
        </w:rPr>
        <w:t>A</w:t>
      </w:r>
      <w:r w:rsidRPr="0047631C">
        <w:rPr>
          <w:rFonts w:ascii="Times New Roman" w:hAnsi="Times New Roman"/>
        </w:rPr>
        <w:t>31</w:t>
      </w:r>
      <w:r w:rsidRPr="0047631C">
        <w:rPr>
          <w:rFonts w:ascii="Times New Roman" w:hAnsi="Times New Roman"/>
          <w:lang w:val="en-US"/>
        </w:rPr>
        <w:t>E</w:t>
      </w:r>
      <w:r w:rsidRPr="0047631C">
        <w:rPr>
          <w:rFonts w:ascii="Times New Roman" w:hAnsi="Times New Roman"/>
        </w:rPr>
        <w:t>4</w:t>
      </w:r>
      <w:r w:rsidRPr="0047631C">
        <w:rPr>
          <w:rFonts w:ascii="Times New Roman" w:hAnsi="Times New Roman"/>
          <w:lang w:val="en-US"/>
        </w:rPr>
        <w:t>FAB</w:t>
      </w:r>
      <w:bookmarkEnd w:id="115"/>
      <w:r>
        <w:rPr>
          <w:rFonts w:ascii="Times New Roman" w:hAnsi="Times New Roman"/>
        </w:rPr>
        <w:t xml:space="preserve"> </w:t>
      </w:r>
      <w:r w:rsidRPr="003C7CEE">
        <w:rPr>
          <w:rFonts w:ascii="Times New Roman" w:hAnsi="Times New Roman"/>
        </w:rPr>
        <w:t>(дата обращения: 25.05.2020)</w:t>
      </w:r>
    </w:p>
  </w:footnote>
  <w:footnote w:id="107">
    <w:p w14:paraId="0DDB7BC1"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bookmarkStart w:id="116" w:name="_Hlk41750644"/>
      <w:proofErr w:type="spellStart"/>
      <w:r w:rsidRPr="008D410B">
        <w:rPr>
          <w:rFonts w:ascii="Times New Roman" w:hAnsi="Times New Roman"/>
          <w:lang w:val="en-US"/>
        </w:rPr>
        <w:t>Avdeyeva</w:t>
      </w:r>
      <w:proofErr w:type="spellEnd"/>
      <w:r w:rsidRPr="008D410B">
        <w:rPr>
          <w:rFonts w:ascii="Times New Roman" w:hAnsi="Times New Roman"/>
          <w:lang w:val="en-US"/>
        </w:rPr>
        <w:t xml:space="preserve"> O. When Do States Comply with International Treaties? Policies on Violence against Women in Post-Communist Countries / O. </w:t>
      </w:r>
      <w:proofErr w:type="spellStart"/>
      <w:r w:rsidRPr="008D410B">
        <w:rPr>
          <w:rFonts w:ascii="Times New Roman" w:hAnsi="Times New Roman"/>
          <w:lang w:val="en-US"/>
        </w:rPr>
        <w:t>Avdeyeva</w:t>
      </w:r>
      <w:proofErr w:type="spellEnd"/>
      <w:r w:rsidRPr="008D410B">
        <w:rPr>
          <w:rFonts w:ascii="Times New Roman" w:hAnsi="Times New Roman"/>
          <w:lang w:val="en-US"/>
        </w:rPr>
        <w:t xml:space="preserve"> // International Studies Quarterly. – 2007. </w:t>
      </w:r>
      <w:r w:rsidRPr="008D410B">
        <w:rPr>
          <w:rFonts w:ascii="Times New Roman" w:hAnsi="Times New Roman"/>
        </w:rPr>
        <w:t xml:space="preserve">№ 51(4). – </w:t>
      </w:r>
      <w:r w:rsidRPr="008D410B">
        <w:rPr>
          <w:rFonts w:ascii="Times New Roman" w:hAnsi="Times New Roman"/>
          <w:lang w:val="en-US"/>
        </w:rPr>
        <w:t>P</w:t>
      </w:r>
      <w:r w:rsidRPr="008D410B">
        <w:rPr>
          <w:rFonts w:ascii="Times New Roman" w:hAnsi="Times New Roman"/>
        </w:rPr>
        <w:t xml:space="preserve">. 877 [Электронный ресурс]. - Режим доступа: </w:t>
      </w:r>
      <w:r w:rsidRPr="0047631C">
        <w:rPr>
          <w:rFonts w:ascii="Times New Roman" w:hAnsi="Times New Roman"/>
          <w:lang w:val="en-US"/>
        </w:rPr>
        <w:t>https</w:t>
      </w:r>
      <w:r w:rsidRPr="0047631C">
        <w:rPr>
          <w:rFonts w:ascii="Times New Roman" w:hAnsi="Times New Roman"/>
        </w:rPr>
        <w:t>://</w:t>
      </w:r>
      <w:r w:rsidRPr="0047631C">
        <w:rPr>
          <w:rFonts w:ascii="Times New Roman" w:hAnsi="Times New Roman"/>
          <w:lang w:val="en-US"/>
        </w:rPr>
        <w:t>www</w:t>
      </w:r>
      <w:r w:rsidRPr="0047631C">
        <w:rPr>
          <w:rFonts w:ascii="Times New Roman" w:hAnsi="Times New Roman"/>
        </w:rPr>
        <w:t>.</w:t>
      </w:r>
      <w:proofErr w:type="spellStart"/>
      <w:r w:rsidRPr="0047631C">
        <w:rPr>
          <w:rFonts w:ascii="Times New Roman" w:hAnsi="Times New Roman"/>
          <w:lang w:val="en-US"/>
        </w:rPr>
        <w:t>jstor</w:t>
      </w:r>
      <w:proofErr w:type="spellEnd"/>
      <w:r w:rsidRPr="0047631C">
        <w:rPr>
          <w:rFonts w:ascii="Times New Roman" w:hAnsi="Times New Roman"/>
        </w:rPr>
        <w:t>.</w:t>
      </w:r>
      <w:r w:rsidRPr="0047631C">
        <w:rPr>
          <w:rFonts w:ascii="Times New Roman" w:hAnsi="Times New Roman"/>
          <w:lang w:val="en-US"/>
        </w:rPr>
        <w:t>org</w:t>
      </w:r>
      <w:r w:rsidRPr="0047631C">
        <w:rPr>
          <w:rFonts w:ascii="Times New Roman" w:hAnsi="Times New Roman"/>
        </w:rPr>
        <w:t>/</w:t>
      </w:r>
      <w:r w:rsidRPr="0047631C">
        <w:rPr>
          <w:rFonts w:ascii="Times New Roman" w:hAnsi="Times New Roman"/>
          <w:lang w:val="en-US"/>
        </w:rPr>
        <w:t>stable</w:t>
      </w:r>
      <w:r w:rsidRPr="0047631C">
        <w:rPr>
          <w:rFonts w:ascii="Times New Roman" w:hAnsi="Times New Roman"/>
        </w:rPr>
        <w:t>/4621747?</w:t>
      </w:r>
      <w:r w:rsidRPr="0047631C">
        <w:rPr>
          <w:rFonts w:ascii="Times New Roman" w:hAnsi="Times New Roman"/>
          <w:lang w:val="en-US"/>
        </w:rPr>
        <w:t>seq</w:t>
      </w:r>
      <w:r w:rsidRPr="0047631C">
        <w:rPr>
          <w:rFonts w:ascii="Times New Roman" w:hAnsi="Times New Roman"/>
        </w:rPr>
        <w:t>=1</w:t>
      </w:r>
      <w:bookmarkEnd w:id="116"/>
      <w:r>
        <w:rPr>
          <w:rFonts w:ascii="Times New Roman" w:hAnsi="Times New Roman"/>
        </w:rPr>
        <w:t xml:space="preserve"> </w:t>
      </w:r>
      <w:r w:rsidRPr="003C7CEE">
        <w:rPr>
          <w:rFonts w:ascii="Times New Roman" w:hAnsi="Times New Roman"/>
        </w:rPr>
        <w:t>(дата обращения: 25.05.2020)</w:t>
      </w:r>
    </w:p>
  </w:footnote>
  <w:footnote w:id="108">
    <w:p w14:paraId="38276452"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Pr>
          <w:rFonts w:ascii="Times New Roman" w:hAnsi="Times New Roman"/>
          <w:lang w:val="en-US"/>
        </w:rPr>
        <w:t xml:space="preserve"> </w:t>
      </w:r>
      <w:proofErr w:type="spellStart"/>
      <w:r>
        <w:rPr>
          <w:rFonts w:ascii="Times New Roman" w:hAnsi="Times New Roman"/>
          <w:lang w:val="en-US"/>
        </w:rPr>
        <w:t>Lupia</w:t>
      </w:r>
      <w:proofErr w:type="spellEnd"/>
      <w:r>
        <w:rPr>
          <w:rFonts w:ascii="Times New Roman" w:hAnsi="Times New Roman"/>
          <w:lang w:val="en-US"/>
        </w:rPr>
        <w:t>, A., Levine, A.,</w:t>
      </w:r>
      <w:r w:rsidRPr="008D410B">
        <w:rPr>
          <w:rFonts w:ascii="Times New Roman" w:hAnsi="Times New Roman"/>
          <w:lang w:val="en-US"/>
        </w:rPr>
        <w:t xml:space="preserve"> </w:t>
      </w:r>
      <w:proofErr w:type="spellStart"/>
      <w:r w:rsidRPr="008D410B">
        <w:rPr>
          <w:rFonts w:ascii="Times New Roman" w:hAnsi="Times New Roman"/>
          <w:lang w:val="en-US"/>
        </w:rPr>
        <w:t>Zharinova</w:t>
      </w:r>
      <w:proofErr w:type="spellEnd"/>
      <w:r w:rsidRPr="008D410B">
        <w:rPr>
          <w:rFonts w:ascii="Times New Roman" w:hAnsi="Times New Roman"/>
          <w:lang w:val="en-US"/>
        </w:rPr>
        <w:t xml:space="preserve">, N. When Should Political Scientists Use the Self-Confirming Equilibrium Concept? Benefits, Costs, and an Application to Jury Theorems / A. </w:t>
      </w:r>
      <w:proofErr w:type="spellStart"/>
      <w:r w:rsidRPr="008D410B">
        <w:rPr>
          <w:rFonts w:ascii="Times New Roman" w:hAnsi="Times New Roman"/>
          <w:lang w:val="en-US"/>
        </w:rPr>
        <w:t>Lupia</w:t>
      </w:r>
      <w:proofErr w:type="spellEnd"/>
      <w:r w:rsidRPr="008D410B">
        <w:rPr>
          <w:rFonts w:ascii="Times New Roman" w:hAnsi="Times New Roman"/>
          <w:lang w:val="en-US"/>
        </w:rPr>
        <w:t xml:space="preserve">, A. Levine, N. </w:t>
      </w:r>
      <w:proofErr w:type="spellStart"/>
      <w:r w:rsidRPr="008D410B">
        <w:rPr>
          <w:rFonts w:ascii="Times New Roman" w:hAnsi="Times New Roman"/>
          <w:lang w:val="en-US"/>
        </w:rPr>
        <w:t>Zharinova</w:t>
      </w:r>
      <w:proofErr w:type="spellEnd"/>
      <w:r w:rsidRPr="008D410B">
        <w:rPr>
          <w:rFonts w:ascii="Times New Roman" w:hAnsi="Times New Roman"/>
          <w:lang w:val="en-US"/>
        </w:rPr>
        <w:t xml:space="preserve"> // Political Analysis. – 2010. </w:t>
      </w:r>
      <w:r w:rsidRPr="008D410B">
        <w:rPr>
          <w:rFonts w:ascii="Times New Roman" w:hAnsi="Times New Roman"/>
        </w:rPr>
        <w:t xml:space="preserve">№ 18(1). – </w:t>
      </w:r>
      <w:r w:rsidRPr="008D410B">
        <w:rPr>
          <w:rFonts w:ascii="Times New Roman" w:hAnsi="Times New Roman"/>
          <w:lang w:val="en-US"/>
        </w:rPr>
        <w:t>P</w:t>
      </w:r>
      <w:r w:rsidRPr="008D410B">
        <w:rPr>
          <w:rFonts w:ascii="Times New Roman" w:hAnsi="Times New Roman"/>
        </w:rPr>
        <w:t xml:space="preserve">. 103 [Электронный ресурс]. - Режим доступа: </w:t>
      </w:r>
      <w:r w:rsidRPr="0047631C">
        <w:rPr>
          <w:rFonts w:ascii="Times New Roman" w:hAnsi="Times New Roman"/>
          <w:lang w:val="en-US"/>
        </w:rPr>
        <w:t>https</w:t>
      </w:r>
      <w:r w:rsidRPr="0047631C">
        <w:rPr>
          <w:rFonts w:ascii="Times New Roman" w:hAnsi="Times New Roman"/>
        </w:rPr>
        <w:t>://</w:t>
      </w:r>
      <w:r w:rsidRPr="0047631C">
        <w:rPr>
          <w:rFonts w:ascii="Times New Roman" w:hAnsi="Times New Roman"/>
          <w:lang w:val="en-US"/>
        </w:rPr>
        <w:t>www</w:t>
      </w:r>
      <w:r w:rsidRPr="0047631C">
        <w:rPr>
          <w:rFonts w:ascii="Times New Roman" w:hAnsi="Times New Roman"/>
        </w:rPr>
        <w:t>.</w:t>
      </w:r>
      <w:proofErr w:type="spellStart"/>
      <w:r w:rsidRPr="0047631C">
        <w:rPr>
          <w:rFonts w:ascii="Times New Roman" w:hAnsi="Times New Roman"/>
          <w:lang w:val="en-US"/>
        </w:rPr>
        <w:t>cambridge</w:t>
      </w:r>
      <w:proofErr w:type="spellEnd"/>
      <w:r w:rsidRPr="0047631C">
        <w:rPr>
          <w:rFonts w:ascii="Times New Roman" w:hAnsi="Times New Roman"/>
        </w:rPr>
        <w:t>.</w:t>
      </w:r>
      <w:r w:rsidRPr="0047631C">
        <w:rPr>
          <w:rFonts w:ascii="Times New Roman" w:hAnsi="Times New Roman"/>
          <w:lang w:val="en-US"/>
        </w:rPr>
        <w:t>org</w:t>
      </w:r>
      <w:r w:rsidRPr="0047631C">
        <w:rPr>
          <w:rFonts w:ascii="Times New Roman" w:hAnsi="Times New Roman"/>
        </w:rPr>
        <w:t>/</w:t>
      </w:r>
      <w:r w:rsidRPr="0047631C">
        <w:rPr>
          <w:rFonts w:ascii="Times New Roman" w:hAnsi="Times New Roman"/>
          <w:lang w:val="en-US"/>
        </w:rPr>
        <w:t>core</w:t>
      </w:r>
      <w:r w:rsidRPr="0047631C">
        <w:rPr>
          <w:rFonts w:ascii="Times New Roman" w:hAnsi="Times New Roman"/>
        </w:rPr>
        <w:t>/</w:t>
      </w:r>
      <w:r w:rsidRPr="0047631C">
        <w:rPr>
          <w:rFonts w:ascii="Times New Roman" w:hAnsi="Times New Roman"/>
          <w:lang w:val="en-US"/>
        </w:rPr>
        <w:t>journals</w:t>
      </w:r>
      <w:r w:rsidRPr="0047631C">
        <w:rPr>
          <w:rFonts w:ascii="Times New Roman" w:hAnsi="Times New Roman"/>
        </w:rPr>
        <w:t>/</w:t>
      </w:r>
      <w:r w:rsidRPr="0047631C">
        <w:rPr>
          <w:rFonts w:ascii="Times New Roman" w:hAnsi="Times New Roman"/>
          <w:lang w:val="en-US"/>
        </w:rPr>
        <w:t>political</w:t>
      </w:r>
      <w:r w:rsidRPr="0047631C">
        <w:rPr>
          <w:rFonts w:ascii="Times New Roman" w:hAnsi="Times New Roman"/>
        </w:rPr>
        <w:t>-</w:t>
      </w:r>
      <w:r w:rsidRPr="0047631C">
        <w:rPr>
          <w:rFonts w:ascii="Times New Roman" w:hAnsi="Times New Roman"/>
          <w:lang w:val="en-US"/>
        </w:rPr>
        <w:t>analysis</w:t>
      </w:r>
      <w:r w:rsidRPr="0047631C">
        <w:rPr>
          <w:rFonts w:ascii="Times New Roman" w:hAnsi="Times New Roman"/>
        </w:rPr>
        <w:t>/</w:t>
      </w:r>
      <w:r w:rsidRPr="0047631C">
        <w:rPr>
          <w:rFonts w:ascii="Times New Roman" w:hAnsi="Times New Roman"/>
          <w:lang w:val="en-US"/>
        </w:rPr>
        <w:t>article</w:t>
      </w:r>
      <w:r w:rsidRPr="0047631C">
        <w:rPr>
          <w:rFonts w:ascii="Times New Roman" w:hAnsi="Times New Roman"/>
        </w:rPr>
        <w:t>/</w:t>
      </w:r>
      <w:r w:rsidRPr="0047631C">
        <w:rPr>
          <w:rFonts w:ascii="Times New Roman" w:hAnsi="Times New Roman"/>
          <w:lang w:val="en-US"/>
        </w:rPr>
        <w:t>when</w:t>
      </w:r>
      <w:r w:rsidRPr="0047631C">
        <w:rPr>
          <w:rFonts w:ascii="Times New Roman" w:hAnsi="Times New Roman"/>
        </w:rPr>
        <w:t>-</w:t>
      </w:r>
      <w:r w:rsidRPr="0047631C">
        <w:rPr>
          <w:rFonts w:ascii="Times New Roman" w:hAnsi="Times New Roman"/>
          <w:lang w:val="en-US"/>
        </w:rPr>
        <w:t>should</w:t>
      </w:r>
      <w:r w:rsidRPr="0047631C">
        <w:rPr>
          <w:rFonts w:ascii="Times New Roman" w:hAnsi="Times New Roman"/>
        </w:rPr>
        <w:t>-</w:t>
      </w:r>
      <w:r w:rsidRPr="0047631C">
        <w:rPr>
          <w:rFonts w:ascii="Times New Roman" w:hAnsi="Times New Roman"/>
          <w:lang w:val="en-US"/>
        </w:rPr>
        <w:t>political</w:t>
      </w:r>
      <w:r w:rsidRPr="0047631C">
        <w:rPr>
          <w:rFonts w:ascii="Times New Roman" w:hAnsi="Times New Roman"/>
        </w:rPr>
        <w:t>-</w:t>
      </w:r>
      <w:r w:rsidRPr="0047631C">
        <w:rPr>
          <w:rFonts w:ascii="Times New Roman" w:hAnsi="Times New Roman"/>
          <w:lang w:val="en-US"/>
        </w:rPr>
        <w:t>scientists</w:t>
      </w:r>
      <w:r w:rsidRPr="0047631C">
        <w:rPr>
          <w:rFonts w:ascii="Times New Roman" w:hAnsi="Times New Roman"/>
        </w:rPr>
        <w:t>-</w:t>
      </w:r>
      <w:r w:rsidRPr="0047631C">
        <w:rPr>
          <w:rFonts w:ascii="Times New Roman" w:hAnsi="Times New Roman"/>
          <w:lang w:val="en-US"/>
        </w:rPr>
        <w:t>use</w:t>
      </w:r>
      <w:r w:rsidRPr="0047631C">
        <w:rPr>
          <w:rFonts w:ascii="Times New Roman" w:hAnsi="Times New Roman"/>
        </w:rPr>
        <w:t>-</w:t>
      </w:r>
      <w:r w:rsidRPr="0047631C">
        <w:rPr>
          <w:rFonts w:ascii="Times New Roman" w:hAnsi="Times New Roman"/>
          <w:lang w:val="en-US"/>
        </w:rPr>
        <w:t>the</w:t>
      </w:r>
      <w:r w:rsidRPr="0047631C">
        <w:rPr>
          <w:rFonts w:ascii="Times New Roman" w:hAnsi="Times New Roman"/>
        </w:rPr>
        <w:t>-</w:t>
      </w:r>
      <w:proofErr w:type="spellStart"/>
      <w:r w:rsidRPr="0047631C">
        <w:rPr>
          <w:rFonts w:ascii="Times New Roman" w:hAnsi="Times New Roman"/>
          <w:lang w:val="en-US"/>
        </w:rPr>
        <w:t>selfconfirming</w:t>
      </w:r>
      <w:proofErr w:type="spellEnd"/>
      <w:r w:rsidRPr="0047631C">
        <w:rPr>
          <w:rFonts w:ascii="Times New Roman" w:hAnsi="Times New Roman"/>
        </w:rPr>
        <w:t>-</w:t>
      </w:r>
      <w:r w:rsidRPr="0047631C">
        <w:rPr>
          <w:rFonts w:ascii="Times New Roman" w:hAnsi="Times New Roman"/>
          <w:lang w:val="en-US"/>
        </w:rPr>
        <w:t>equilibrium</w:t>
      </w:r>
      <w:r w:rsidRPr="0047631C">
        <w:rPr>
          <w:rFonts w:ascii="Times New Roman" w:hAnsi="Times New Roman"/>
        </w:rPr>
        <w:t>-</w:t>
      </w:r>
      <w:r w:rsidRPr="0047631C">
        <w:rPr>
          <w:rFonts w:ascii="Times New Roman" w:hAnsi="Times New Roman"/>
          <w:lang w:val="en-US"/>
        </w:rPr>
        <w:t>concept</w:t>
      </w:r>
      <w:r w:rsidRPr="0047631C">
        <w:rPr>
          <w:rFonts w:ascii="Times New Roman" w:hAnsi="Times New Roman"/>
        </w:rPr>
        <w:t>-</w:t>
      </w:r>
      <w:r w:rsidRPr="0047631C">
        <w:rPr>
          <w:rFonts w:ascii="Times New Roman" w:hAnsi="Times New Roman"/>
          <w:lang w:val="en-US"/>
        </w:rPr>
        <w:t>benefits</w:t>
      </w:r>
      <w:r w:rsidRPr="0047631C">
        <w:rPr>
          <w:rFonts w:ascii="Times New Roman" w:hAnsi="Times New Roman"/>
        </w:rPr>
        <w:t>-</w:t>
      </w:r>
      <w:r w:rsidRPr="0047631C">
        <w:rPr>
          <w:rFonts w:ascii="Times New Roman" w:hAnsi="Times New Roman"/>
          <w:lang w:val="en-US"/>
        </w:rPr>
        <w:t>costs</w:t>
      </w:r>
      <w:r w:rsidRPr="0047631C">
        <w:rPr>
          <w:rFonts w:ascii="Times New Roman" w:hAnsi="Times New Roman"/>
        </w:rPr>
        <w:t>-</w:t>
      </w:r>
      <w:r w:rsidRPr="0047631C">
        <w:rPr>
          <w:rFonts w:ascii="Times New Roman" w:hAnsi="Times New Roman"/>
          <w:lang w:val="en-US"/>
        </w:rPr>
        <w:t>and</w:t>
      </w:r>
      <w:r w:rsidRPr="0047631C">
        <w:rPr>
          <w:rFonts w:ascii="Times New Roman" w:hAnsi="Times New Roman"/>
        </w:rPr>
        <w:t>-</w:t>
      </w:r>
      <w:r w:rsidRPr="0047631C">
        <w:rPr>
          <w:rFonts w:ascii="Times New Roman" w:hAnsi="Times New Roman"/>
          <w:lang w:val="en-US"/>
        </w:rPr>
        <w:t>an</w:t>
      </w:r>
      <w:r w:rsidRPr="0047631C">
        <w:rPr>
          <w:rFonts w:ascii="Times New Roman" w:hAnsi="Times New Roman"/>
        </w:rPr>
        <w:t>-</w:t>
      </w:r>
      <w:r w:rsidRPr="0047631C">
        <w:rPr>
          <w:rFonts w:ascii="Times New Roman" w:hAnsi="Times New Roman"/>
          <w:lang w:val="en-US"/>
        </w:rPr>
        <w:t>application</w:t>
      </w:r>
      <w:r w:rsidRPr="0047631C">
        <w:rPr>
          <w:rFonts w:ascii="Times New Roman" w:hAnsi="Times New Roman"/>
        </w:rPr>
        <w:t>-</w:t>
      </w:r>
      <w:r w:rsidRPr="0047631C">
        <w:rPr>
          <w:rFonts w:ascii="Times New Roman" w:hAnsi="Times New Roman"/>
          <w:lang w:val="en-US"/>
        </w:rPr>
        <w:t>to</w:t>
      </w:r>
      <w:r w:rsidRPr="0047631C">
        <w:rPr>
          <w:rFonts w:ascii="Times New Roman" w:hAnsi="Times New Roman"/>
        </w:rPr>
        <w:t>-</w:t>
      </w:r>
      <w:r w:rsidRPr="0047631C">
        <w:rPr>
          <w:rFonts w:ascii="Times New Roman" w:hAnsi="Times New Roman"/>
          <w:lang w:val="en-US"/>
        </w:rPr>
        <w:t>jury</w:t>
      </w:r>
      <w:r w:rsidRPr="0047631C">
        <w:rPr>
          <w:rFonts w:ascii="Times New Roman" w:hAnsi="Times New Roman"/>
        </w:rPr>
        <w:t>-</w:t>
      </w:r>
      <w:r w:rsidRPr="0047631C">
        <w:rPr>
          <w:rFonts w:ascii="Times New Roman" w:hAnsi="Times New Roman"/>
          <w:lang w:val="en-US"/>
        </w:rPr>
        <w:t>theorems</w:t>
      </w:r>
      <w:r w:rsidRPr="0047631C">
        <w:rPr>
          <w:rFonts w:ascii="Times New Roman" w:hAnsi="Times New Roman"/>
        </w:rPr>
        <w:t>/0</w:t>
      </w:r>
      <w:r w:rsidRPr="0047631C">
        <w:rPr>
          <w:rFonts w:ascii="Times New Roman" w:hAnsi="Times New Roman"/>
          <w:lang w:val="en-US"/>
        </w:rPr>
        <w:t>D</w:t>
      </w:r>
      <w:r w:rsidRPr="0047631C">
        <w:rPr>
          <w:rFonts w:ascii="Times New Roman" w:hAnsi="Times New Roman"/>
        </w:rPr>
        <w:t>6</w:t>
      </w:r>
      <w:r w:rsidRPr="0047631C">
        <w:rPr>
          <w:rFonts w:ascii="Times New Roman" w:hAnsi="Times New Roman"/>
          <w:lang w:val="en-US"/>
        </w:rPr>
        <w:t>FB</w:t>
      </w:r>
      <w:r w:rsidRPr="0047631C">
        <w:rPr>
          <w:rFonts w:ascii="Times New Roman" w:hAnsi="Times New Roman"/>
        </w:rPr>
        <w:t>6380</w:t>
      </w:r>
      <w:r w:rsidRPr="0047631C">
        <w:rPr>
          <w:rFonts w:ascii="Times New Roman" w:hAnsi="Times New Roman"/>
          <w:lang w:val="en-US"/>
        </w:rPr>
        <w:t>D</w:t>
      </w:r>
      <w:r w:rsidRPr="0047631C">
        <w:rPr>
          <w:rFonts w:ascii="Times New Roman" w:hAnsi="Times New Roman"/>
        </w:rPr>
        <w:t>1596</w:t>
      </w:r>
      <w:r w:rsidRPr="0047631C">
        <w:rPr>
          <w:rFonts w:ascii="Times New Roman" w:hAnsi="Times New Roman"/>
          <w:lang w:val="en-US"/>
        </w:rPr>
        <w:t>F</w:t>
      </w:r>
      <w:r w:rsidRPr="0047631C">
        <w:rPr>
          <w:rFonts w:ascii="Times New Roman" w:hAnsi="Times New Roman"/>
        </w:rPr>
        <w:t>05</w:t>
      </w:r>
      <w:r w:rsidRPr="0047631C">
        <w:rPr>
          <w:rFonts w:ascii="Times New Roman" w:hAnsi="Times New Roman"/>
          <w:lang w:val="en-US"/>
        </w:rPr>
        <w:t>B</w:t>
      </w:r>
      <w:r w:rsidRPr="0047631C">
        <w:rPr>
          <w:rFonts w:ascii="Times New Roman" w:hAnsi="Times New Roman"/>
        </w:rPr>
        <w:t>0</w:t>
      </w:r>
      <w:r w:rsidRPr="0047631C">
        <w:rPr>
          <w:rFonts w:ascii="Times New Roman" w:hAnsi="Times New Roman"/>
          <w:lang w:val="en-US"/>
        </w:rPr>
        <w:t>EC</w:t>
      </w:r>
      <w:r w:rsidRPr="0047631C">
        <w:rPr>
          <w:rFonts w:ascii="Times New Roman" w:hAnsi="Times New Roman"/>
        </w:rPr>
        <w:t>7164</w:t>
      </w:r>
      <w:r w:rsidRPr="0047631C">
        <w:rPr>
          <w:rFonts w:ascii="Times New Roman" w:hAnsi="Times New Roman"/>
          <w:lang w:val="en-US"/>
        </w:rPr>
        <w:t>CFF</w:t>
      </w:r>
      <w:r w:rsidRPr="0047631C">
        <w:rPr>
          <w:rFonts w:ascii="Times New Roman" w:hAnsi="Times New Roman"/>
        </w:rPr>
        <w:t>9</w:t>
      </w:r>
      <w:r w:rsidRPr="0047631C">
        <w:rPr>
          <w:rFonts w:ascii="Times New Roman" w:hAnsi="Times New Roman"/>
          <w:lang w:val="en-US"/>
        </w:rPr>
        <w:t>C</w:t>
      </w:r>
      <w:r w:rsidRPr="0047631C">
        <w:rPr>
          <w:rFonts w:ascii="Times New Roman" w:hAnsi="Times New Roman"/>
        </w:rPr>
        <w:t>27</w:t>
      </w:r>
      <w:r>
        <w:rPr>
          <w:rFonts w:ascii="Times New Roman" w:hAnsi="Times New Roman"/>
        </w:rPr>
        <w:t xml:space="preserve"> </w:t>
      </w:r>
      <w:r w:rsidRPr="003C7CEE">
        <w:rPr>
          <w:rFonts w:ascii="Times New Roman" w:hAnsi="Times New Roman"/>
        </w:rPr>
        <w:t>(дата обращения: 25.05.2020)</w:t>
      </w:r>
    </w:p>
  </w:footnote>
  <w:footnote w:id="109">
    <w:p w14:paraId="5A406306"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17" w:name="_Hlk41750870"/>
      <w:r w:rsidRPr="008D410B">
        <w:rPr>
          <w:rFonts w:ascii="Times New Roman" w:hAnsi="Times New Roman"/>
          <w:lang w:val="en-US"/>
        </w:rPr>
        <w:t xml:space="preserve">Zhukov, Y., Davenport C., </w:t>
      </w:r>
      <w:proofErr w:type="spellStart"/>
      <w:r w:rsidRPr="008D410B">
        <w:rPr>
          <w:rFonts w:ascii="Times New Roman" w:hAnsi="Times New Roman"/>
          <w:lang w:val="en-US"/>
        </w:rPr>
        <w:t>Kostyuk</w:t>
      </w:r>
      <w:proofErr w:type="spellEnd"/>
      <w:r w:rsidRPr="008D410B">
        <w:rPr>
          <w:rFonts w:ascii="Times New Roman" w:hAnsi="Times New Roman"/>
          <w:lang w:val="en-US"/>
        </w:rPr>
        <w:t xml:space="preserve">, N. Introducing </w:t>
      </w:r>
      <w:proofErr w:type="spellStart"/>
      <w:r w:rsidRPr="008D410B">
        <w:rPr>
          <w:rFonts w:ascii="Times New Roman" w:hAnsi="Times New Roman"/>
          <w:lang w:val="en-US"/>
        </w:rPr>
        <w:t>xSub</w:t>
      </w:r>
      <w:proofErr w:type="spellEnd"/>
      <w:r w:rsidRPr="008D410B">
        <w:rPr>
          <w:rFonts w:ascii="Times New Roman" w:hAnsi="Times New Roman"/>
          <w:lang w:val="en-US"/>
        </w:rPr>
        <w:t xml:space="preserve">: A new portal for cross-national data on subnational violence / Y. Zhukov, C. Davenport, K. </w:t>
      </w:r>
      <w:proofErr w:type="spellStart"/>
      <w:r w:rsidRPr="008D410B">
        <w:rPr>
          <w:rFonts w:ascii="Times New Roman" w:hAnsi="Times New Roman"/>
          <w:lang w:val="en-US"/>
        </w:rPr>
        <w:t>Kostyuk</w:t>
      </w:r>
      <w:proofErr w:type="spellEnd"/>
      <w:r w:rsidRPr="008D410B">
        <w:rPr>
          <w:rFonts w:ascii="Times New Roman" w:hAnsi="Times New Roman"/>
          <w:lang w:val="en-US"/>
        </w:rPr>
        <w:t xml:space="preserve"> // Journal of Peace Research. – 2019. </w:t>
      </w:r>
      <w:r w:rsidRPr="008D410B">
        <w:rPr>
          <w:rFonts w:ascii="Times New Roman" w:hAnsi="Times New Roman"/>
        </w:rPr>
        <w:t xml:space="preserve">№ 56(4). – </w:t>
      </w:r>
      <w:r w:rsidRPr="008D410B">
        <w:rPr>
          <w:rFonts w:ascii="Times New Roman" w:hAnsi="Times New Roman"/>
          <w:lang w:val="en-US"/>
        </w:rPr>
        <w:t>P</w:t>
      </w:r>
      <w:r w:rsidRPr="008D410B">
        <w:rPr>
          <w:rFonts w:ascii="Times New Roman" w:hAnsi="Times New Roman"/>
        </w:rPr>
        <w:t xml:space="preserve">. 604 [Электронный ресурс]. - Режим доступа: </w:t>
      </w:r>
      <w:r w:rsidRPr="0047631C">
        <w:rPr>
          <w:rFonts w:ascii="Times New Roman" w:hAnsi="Times New Roman"/>
          <w:lang w:val="en-US"/>
        </w:rPr>
        <w:t>https</w:t>
      </w:r>
      <w:r w:rsidRPr="0047631C">
        <w:rPr>
          <w:rFonts w:ascii="Times New Roman" w:hAnsi="Times New Roman"/>
        </w:rPr>
        <w:t>://</w:t>
      </w:r>
      <w:r w:rsidRPr="0047631C">
        <w:rPr>
          <w:rFonts w:ascii="Times New Roman" w:hAnsi="Times New Roman"/>
          <w:lang w:val="en-US"/>
        </w:rPr>
        <w:t>journals</w:t>
      </w:r>
      <w:r w:rsidRPr="0047631C">
        <w:rPr>
          <w:rFonts w:ascii="Times New Roman" w:hAnsi="Times New Roman"/>
        </w:rPr>
        <w:t>.</w:t>
      </w:r>
      <w:proofErr w:type="spellStart"/>
      <w:r w:rsidRPr="0047631C">
        <w:rPr>
          <w:rFonts w:ascii="Times New Roman" w:hAnsi="Times New Roman"/>
          <w:lang w:val="en-US"/>
        </w:rPr>
        <w:t>sagepub</w:t>
      </w:r>
      <w:proofErr w:type="spellEnd"/>
      <w:r w:rsidRPr="0047631C">
        <w:rPr>
          <w:rFonts w:ascii="Times New Roman" w:hAnsi="Times New Roman"/>
        </w:rPr>
        <w:t>.</w:t>
      </w:r>
      <w:r w:rsidRPr="0047631C">
        <w:rPr>
          <w:rFonts w:ascii="Times New Roman" w:hAnsi="Times New Roman"/>
          <w:lang w:val="en-US"/>
        </w:rPr>
        <w:t>com</w:t>
      </w:r>
      <w:r w:rsidRPr="0047631C">
        <w:rPr>
          <w:rFonts w:ascii="Times New Roman" w:hAnsi="Times New Roman"/>
        </w:rPr>
        <w:t>/</w:t>
      </w:r>
      <w:proofErr w:type="spellStart"/>
      <w:r w:rsidRPr="0047631C">
        <w:rPr>
          <w:rFonts w:ascii="Times New Roman" w:hAnsi="Times New Roman"/>
          <w:lang w:val="en-US"/>
        </w:rPr>
        <w:t>doi</w:t>
      </w:r>
      <w:proofErr w:type="spellEnd"/>
      <w:r w:rsidRPr="0047631C">
        <w:rPr>
          <w:rFonts w:ascii="Times New Roman" w:hAnsi="Times New Roman"/>
        </w:rPr>
        <w:t>/10.1177/0022343319836697</w:t>
      </w:r>
      <w:bookmarkEnd w:id="117"/>
      <w:r>
        <w:rPr>
          <w:rFonts w:ascii="Times New Roman" w:hAnsi="Times New Roman"/>
        </w:rPr>
        <w:t xml:space="preserve"> </w:t>
      </w:r>
      <w:r w:rsidRPr="003C7CEE">
        <w:rPr>
          <w:rFonts w:ascii="Times New Roman" w:hAnsi="Times New Roman"/>
        </w:rPr>
        <w:t>(дата обращения: 25.05.2020)</w:t>
      </w:r>
    </w:p>
  </w:footnote>
  <w:footnote w:id="110">
    <w:p w14:paraId="7323B0B9"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18" w:name="_Hlk41750980"/>
      <w:r w:rsidRPr="008D410B">
        <w:rPr>
          <w:rFonts w:ascii="Times New Roman" w:hAnsi="Times New Roman"/>
          <w:lang w:val="en-US"/>
        </w:rPr>
        <w:t xml:space="preserve">Zhukov M., B. Stewart. Choosing Your Neighbors: Networks of Diffusion in International Relations / Y. Zhukov, B. Stewart // International Studies Quarterly. – 2013. </w:t>
      </w:r>
      <w:r w:rsidRPr="008D410B">
        <w:rPr>
          <w:rFonts w:ascii="Times New Roman" w:hAnsi="Times New Roman"/>
        </w:rPr>
        <w:t xml:space="preserve">№ 57(2). – </w:t>
      </w:r>
      <w:r w:rsidRPr="008D410B">
        <w:rPr>
          <w:rFonts w:ascii="Times New Roman" w:hAnsi="Times New Roman"/>
          <w:lang w:val="en-US"/>
        </w:rPr>
        <w:t>P</w:t>
      </w:r>
      <w:r w:rsidRPr="008D410B">
        <w:rPr>
          <w:rFonts w:ascii="Times New Roman" w:hAnsi="Times New Roman"/>
        </w:rPr>
        <w:t xml:space="preserve">. 271 [Электронный ресурс]. - Режим доступа: </w:t>
      </w:r>
      <w:r w:rsidRPr="0047631C">
        <w:rPr>
          <w:rFonts w:ascii="Times New Roman" w:hAnsi="Times New Roman"/>
          <w:lang w:val="en-US"/>
        </w:rPr>
        <w:t>https</w:t>
      </w:r>
      <w:r w:rsidRPr="0047631C">
        <w:rPr>
          <w:rFonts w:ascii="Times New Roman" w:hAnsi="Times New Roman"/>
        </w:rPr>
        <w:t>://</w:t>
      </w:r>
      <w:r w:rsidRPr="0047631C">
        <w:rPr>
          <w:rFonts w:ascii="Times New Roman" w:hAnsi="Times New Roman"/>
          <w:lang w:val="en-US"/>
        </w:rPr>
        <w:t>www</w:t>
      </w:r>
      <w:r w:rsidRPr="0047631C">
        <w:rPr>
          <w:rFonts w:ascii="Times New Roman" w:hAnsi="Times New Roman"/>
        </w:rPr>
        <w:t>.</w:t>
      </w:r>
      <w:proofErr w:type="spellStart"/>
      <w:r w:rsidRPr="0047631C">
        <w:rPr>
          <w:rFonts w:ascii="Times New Roman" w:hAnsi="Times New Roman"/>
          <w:lang w:val="en-US"/>
        </w:rPr>
        <w:t>jstor</w:t>
      </w:r>
      <w:proofErr w:type="spellEnd"/>
      <w:r w:rsidRPr="0047631C">
        <w:rPr>
          <w:rFonts w:ascii="Times New Roman" w:hAnsi="Times New Roman"/>
        </w:rPr>
        <w:t>.</w:t>
      </w:r>
      <w:r w:rsidRPr="0047631C">
        <w:rPr>
          <w:rFonts w:ascii="Times New Roman" w:hAnsi="Times New Roman"/>
          <w:lang w:val="en-US"/>
        </w:rPr>
        <w:t>org</w:t>
      </w:r>
      <w:r w:rsidRPr="0047631C">
        <w:rPr>
          <w:rFonts w:ascii="Times New Roman" w:hAnsi="Times New Roman"/>
        </w:rPr>
        <w:t>/</w:t>
      </w:r>
      <w:r w:rsidRPr="0047631C">
        <w:rPr>
          <w:rFonts w:ascii="Times New Roman" w:hAnsi="Times New Roman"/>
          <w:lang w:val="en-US"/>
        </w:rPr>
        <w:t>stable</w:t>
      </w:r>
      <w:r w:rsidRPr="0047631C">
        <w:rPr>
          <w:rFonts w:ascii="Times New Roman" w:hAnsi="Times New Roman"/>
        </w:rPr>
        <w:t>/24016138?</w:t>
      </w:r>
      <w:r w:rsidRPr="0047631C">
        <w:rPr>
          <w:rFonts w:ascii="Times New Roman" w:hAnsi="Times New Roman"/>
          <w:lang w:val="en-US"/>
        </w:rPr>
        <w:t>seq</w:t>
      </w:r>
      <w:r w:rsidRPr="0047631C">
        <w:rPr>
          <w:rFonts w:ascii="Times New Roman" w:hAnsi="Times New Roman"/>
        </w:rPr>
        <w:t>=1</w:t>
      </w:r>
      <w:bookmarkEnd w:id="118"/>
      <w:r>
        <w:rPr>
          <w:rFonts w:ascii="Times New Roman" w:hAnsi="Times New Roman"/>
        </w:rPr>
        <w:t xml:space="preserve"> </w:t>
      </w:r>
      <w:r w:rsidRPr="003C7CEE">
        <w:rPr>
          <w:rFonts w:ascii="Times New Roman" w:hAnsi="Times New Roman"/>
        </w:rPr>
        <w:t>(дата обращения: 25.05.2020)</w:t>
      </w:r>
    </w:p>
  </w:footnote>
  <w:footnote w:id="111">
    <w:p w14:paraId="3B3F975A"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19" w:name="_Hlk41751039"/>
      <w:proofErr w:type="spellStart"/>
      <w:r w:rsidRPr="008D410B">
        <w:rPr>
          <w:rFonts w:ascii="Times New Roman" w:hAnsi="Times New Roman"/>
          <w:lang w:val="en-US"/>
        </w:rPr>
        <w:t>Libman</w:t>
      </w:r>
      <w:proofErr w:type="spellEnd"/>
      <w:r w:rsidRPr="008D410B">
        <w:rPr>
          <w:rFonts w:ascii="Times New Roman" w:hAnsi="Times New Roman"/>
          <w:lang w:val="en-US"/>
        </w:rPr>
        <w:t xml:space="preserve">, A., </w:t>
      </w:r>
      <w:proofErr w:type="spellStart"/>
      <w:r w:rsidRPr="008D410B">
        <w:rPr>
          <w:rFonts w:ascii="Times New Roman" w:hAnsi="Times New Roman"/>
          <w:lang w:val="en-US"/>
        </w:rPr>
        <w:t>Obydenkova</w:t>
      </w:r>
      <w:proofErr w:type="spellEnd"/>
      <w:r w:rsidRPr="008D410B">
        <w:rPr>
          <w:rFonts w:ascii="Times New Roman" w:hAnsi="Times New Roman"/>
          <w:lang w:val="en-US"/>
        </w:rPr>
        <w:t>, A. Informal governance and participation in non-democratic international organizations</w:t>
      </w:r>
      <w:r>
        <w:rPr>
          <w:rFonts w:ascii="Times New Roman" w:hAnsi="Times New Roman"/>
          <w:lang w:val="en-US"/>
        </w:rPr>
        <w:t xml:space="preserve"> / A. </w:t>
      </w:r>
      <w:proofErr w:type="spellStart"/>
      <w:r>
        <w:rPr>
          <w:rFonts w:ascii="Times New Roman" w:hAnsi="Times New Roman"/>
          <w:lang w:val="en-US"/>
        </w:rPr>
        <w:t>Libman</w:t>
      </w:r>
      <w:proofErr w:type="spellEnd"/>
      <w:r>
        <w:rPr>
          <w:rFonts w:ascii="Times New Roman" w:hAnsi="Times New Roman"/>
          <w:lang w:val="en-US"/>
        </w:rPr>
        <w:t xml:space="preserve">, A. </w:t>
      </w:r>
      <w:proofErr w:type="spellStart"/>
      <w:r>
        <w:rPr>
          <w:rFonts w:ascii="Times New Roman" w:hAnsi="Times New Roman"/>
          <w:lang w:val="en-US"/>
        </w:rPr>
        <w:t>Obydenkova</w:t>
      </w:r>
      <w:proofErr w:type="spellEnd"/>
      <w:r>
        <w:rPr>
          <w:rFonts w:ascii="Times New Roman" w:hAnsi="Times New Roman"/>
          <w:lang w:val="en-US"/>
        </w:rPr>
        <w:t xml:space="preserve"> // </w:t>
      </w:r>
      <w:r w:rsidRPr="008D410B">
        <w:rPr>
          <w:rFonts w:ascii="Times New Roman" w:hAnsi="Times New Roman"/>
          <w:lang w:val="en-US"/>
        </w:rPr>
        <w:t xml:space="preserve">The Review of International Organizations. – 2013. </w:t>
      </w:r>
      <w:r w:rsidRPr="008D410B">
        <w:rPr>
          <w:rFonts w:ascii="Times New Roman" w:hAnsi="Times New Roman"/>
        </w:rPr>
        <w:t xml:space="preserve">№ 8. – </w:t>
      </w:r>
      <w:r w:rsidRPr="008D410B">
        <w:rPr>
          <w:rFonts w:ascii="Times New Roman" w:hAnsi="Times New Roman"/>
          <w:lang w:val="en-US"/>
        </w:rPr>
        <w:t>P</w:t>
      </w:r>
      <w:r w:rsidRPr="008D410B">
        <w:rPr>
          <w:rFonts w:ascii="Times New Roman" w:hAnsi="Times New Roman"/>
        </w:rPr>
        <w:t xml:space="preserve">. 221–243 [Электронный ресурс]. - Режим доступа: </w:t>
      </w:r>
      <w:r w:rsidRPr="008D410B">
        <w:rPr>
          <w:rFonts w:ascii="Times New Roman" w:hAnsi="Times New Roman"/>
          <w:lang w:val="en-US"/>
        </w:rPr>
        <w:t>https</w:t>
      </w:r>
      <w:r w:rsidRPr="008D410B">
        <w:rPr>
          <w:rFonts w:ascii="Times New Roman" w:hAnsi="Times New Roman"/>
        </w:rPr>
        <w:t>://</w:t>
      </w:r>
      <w:r w:rsidRPr="008D410B">
        <w:rPr>
          <w:rFonts w:ascii="Times New Roman" w:hAnsi="Times New Roman"/>
          <w:lang w:val="en-US"/>
        </w:rPr>
        <w:t>link</w:t>
      </w:r>
      <w:r w:rsidRPr="008D410B">
        <w:rPr>
          <w:rFonts w:ascii="Times New Roman" w:hAnsi="Times New Roman"/>
        </w:rPr>
        <w:t>.</w:t>
      </w:r>
      <w:r w:rsidRPr="008D410B">
        <w:rPr>
          <w:rFonts w:ascii="Times New Roman" w:hAnsi="Times New Roman"/>
          <w:lang w:val="en-US"/>
        </w:rPr>
        <w:t>springer</w:t>
      </w:r>
      <w:r w:rsidRPr="008D410B">
        <w:rPr>
          <w:rFonts w:ascii="Times New Roman" w:hAnsi="Times New Roman"/>
        </w:rPr>
        <w:t>.</w:t>
      </w:r>
      <w:r w:rsidRPr="008D410B">
        <w:rPr>
          <w:rFonts w:ascii="Times New Roman" w:hAnsi="Times New Roman"/>
          <w:lang w:val="en-US"/>
        </w:rPr>
        <w:t>com</w:t>
      </w:r>
      <w:r w:rsidRPr="008D410B">
        <w:rPr>
          <w:rFonts w:ascii="Times New Roman" w:hAnsi="Times New Roman"/>
        </w:rPr>
        <w:t>/</w:t>
      </w:r>
      <w:r w:rsidRPr="008D410B">
        <w:rPr>
          <w:rFonts w:ascii="Times New Roman" w:hAnsi="Times New Roman"/>
          <w:lang w:val="en-US"/>
        </w:rPr>
        <w:t>article</w:t>
      </w:r>
      <w:r w:rsidRPr="008D410B">
        <w:rPr>
          <w:rFonts w:ascii="Times New Roman" w:hAnsi="Times New Roman"/>
        </w:rPr>
        <w:t>/10.1007/</w:t>
      </w:r>
      <w:r w:rsidRPr="008D410B">
        <w:rPr>
          <w:rFonts w:ascii="Times New Roman" w:hAnsi="Times New Roman"/>
          <w:lang w:val="en-US"/>
        </w:rPr>
        <w:t>s</w:t>
      </w:r>
      <w:r w:rsidRPr="008D410B">
        <w:rPr>
          <w:rFonts w:ascii="Times New Roman" w:hAnsi="Times New Roman"/>
        </w:rPr>
        <w:t>11558-012-9160</w:t>
      </w:r>
      <w:bookmarkEnd w:id="119"/>
    </w:p>
  </w:footnote>
  <w:footnote w:id="112">
    <w:p w14:paraId="119E3223"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20" w:name="_Hlk41751223"/>
      <w:r w:rsidRPr="008D410B">
        <w:rPr>
          <w:rFonts w:ascii="Times New Roman" w:hAnsi="Times New Roman"/>
          <w:lang w:val="en-US"/>
        </w:rPr>
        <w:t xml:space="preserve">V. </w:t>
      </w:r>
      <w:proofErr w:type="spellStart"/>
      <w:r w:rsidRPr="008D410B">
        <w:rPr>
          <w:rFonts w:ascii="Times New Roman" w:hAnsi="Times New Roman"/>
          <w:lang w:val="en-US"/>
        </w:rPr>
        <w:t>Achvarina</w:t>
      </w:r>
      <w:proofErr w:type="spellEnd"/>
      <w:r w:rsidRPr="008D410B">
        <w:rPr>
          <w:rFonts w:ascii="Times New Roman" w:hAnsi="Times New Roman"/>
          <w:lang w:val="en-US"/>
        </w:rPr>
        <w:t xml:space="preserve">, S. Reich. No place to hide: refugees, displaced persons, and the recruitment of child soldiers / V. </w:t>
      </w:r>
      <w:proofErr w:type="spellStart"/>
      <w:r w:rsidRPr="008D410B">
        <w:rPr>
          <w:rFonts w:ascii="Times New Roman" w:hAnsi="Times New Roman"/>
          <w:lang w:val="en-US"/>
        </w:rPr>
        <w:t>Achvarina</w:t>
      </w:r>
      <w:proofErr w:type="spellEnd"/>
      <w:r w:rsidRPr="008D410B">
        <w:rPr>
          <w:rFonts w:ascii="Times New Roman" w:hAnsi="Times New Roman"/>
          <w:lang w:val="en-US"/>
        </w:rPr>
        <w:t xml:space="preserve">, S. Reich // International Security. – 2006. </w:t>
      </w:r>
      <w:r w:rsidRPr="008D410B">
        <w:rPr>
          <w:rFonts w:ascii="Times New Roman" w:hAnsi="Times New Roman"/>
        </w:rPr>
        <w:t xml:space="preserve">№ 31(1). – </w:t>
      </w:r>
      <w:r w:rsidRPr="008D410B">
        <w:rPr>
          <w:rFonts w:ascii="Times New Roman" w:hAnsi="Times New Roman"/>
          <w:lang w:val="en-US"/>
        </w:rPr>
        <w:t>P</w:t>
      </w:r>
      <w:r w:rsidRPr="008D410B">
        <w:rPr>
          <w:rFonts w:ascii="Times New Roman" w:hAnsi="Times New Roman"/>
        </w:rPr>
        <w:t xml:space="preserve">. 127 [Электронный ресурс]. - Режим доступа: </w:t>
      </w:r>
      <w:r w:rsidRPr="0047631C">
        <w:rPr>
          <w:rFonts w:ascii="Times New Roman" w:hAnsi="Times New Roman"/>
          <w:lang w:val="en-US"/>
        </w:rPr>
        <w:t>https</w:t>
      </w:r>
      <w:r w:rsidRPr="0047631C">
        <w:rPr>
          <w:rFonts w:ascii="Times New Roman" w:hAnsi="Times New Roman"/>
        </w:rPr>
        <w:t>://</w:t>
      </w:r>
      <w:r w:rsidRPr="0047631C">
        <w:rPr>
          <w:rFonts w:ascii="Times New Roman" w:hAnsi="Times New Roman"/>
          <w:lang w:val="en-US"/>
        </w:rPr>
        <w:t>www</w:t>
      </w:r>
      <w:r w:rsidRPr="0047631C">
        <w:rPr>
          <w:rFonts w:ascii="Times New Roman" w:hAnsi="Times New Roman"/>
        </w:rPr>
        <w:t>.</w:t>
      </w:r>
      <w:proofErr w:type="spellStart"/>
      <w:r w:rsidRPr="0047631C">
        <w:rPr>
          <w:rFonts w:ascii="Times New Roman" w:hAnsi="Times New Roman"/>
          <w:lang w:val="en-US"/>
        </w:rPr>
        <w:t>jstor</w:t>
      </w:r>
      <w:proofErr w:type="spellEnd"/>
      <w:r w:rsidRPr="0047631C">
        <w:rPr>
          <w:rFonts w:ascii="Times New Roman" w:hAnsi="Times New Roman"/>
        </w:rPr>
        <w:t>.</w:t>
      </w:r>
      <w:r w:rsidRPr="0047631C">
        <w:rPr>
          <w:rFonts w:ascii="Times New Roman" w:hAnsi="Times New Roman"/>
          <w:lang w:val="en-US"/>
        </w:rPr>
        <w:t>org</w:t>
      </w:r>
      <w:r w:rsidRPr="0047631C">
        <w:rPr>
          <w:rFonts w:ascii="Times New Roman" w:hAnsi="Times New Roman"/>
        </w:rPr>
        <w:t>/</w:t>
      </w:r>
      <w:r w:rsidRPr="0047631C">
        <w:rPr>
          <w:rFonts w:ascii="Times New Roman" w:hAnsi="Times New Roman"/>
          <w:lang w:val="en-US"/>
        </w:rPr>
        <w:t>stable</w:t>
      </w:r>
      <w:r w:rsidRPr="0047631C">
        <w:rPr>
          <w:rFonts w:ascii="Times New Roman" w:hAnsi="Times New Roman"/>
        </w:rPr>
        <w:t>/4137541?</w:t>
      </w:r>
      <w:r w:rsidRPr="0047631C">
        <w:rPr>
          <w:rFonts w:ascii="Times New Roman" w:hAnsi="Times New Roman"/>
          <w:lang w:val="en-US"/>
        </w:rPr>
        <w:t>seq</w:t>
      </w:r>
      <w:r w:rsidRPr="0047631C">
        <w:rPr>
          <w:rFonts w:ascii="Times New Roman" w:hAnsi="Times New Roman"/>
        </w:rPr>
        <w:t>=1</w:t>
      </w:r>
      <w:bookmarkEnd w:id="120"/>
      <w:r>
        <w:rPr>
          <w:rFonts w:ascii="Times New Roman" w:hAnsi="Times New Roman"/>
        </w:rPr>
        <w:t xml:space="preserve"> </w:t>
      </w:r>
      <w:r w:rsidRPr="003C7CEE">
        <w:rPr>
          <w:rFonts w:ascii="Times New Roman" w:hAnsi="Times New Roman"/>
        </w:rPr>
        <w:t>(дата обращения: 25.05.2020)</w:t>
      </w:r>
    </w:p>
  </w:footnote>
  <w:footnote w:id="113">
    <w:p w14:paraId="7CF62567" w14:textId="77777777" w:rsidR="00052C0D" w:rsidRPr="003C7CEE"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21" w:name="_Hlk41751671"/>
      <w:r w:rsidRPr="008D410B">
        <w:rPr>
          <w:rFonts w:ascii="Times New Roman" w:hAnsi="Times New Roman"/>
          <w:lang w:val="en-US"/>
        </w:rPr>
        <w:t xml:space="preserve">J. </w:t>
      </w:r>
      <w:proofErr w:type="spellStart"/>
      <w:r w:rsidRPr="008D410B">
        <w:rPr>
          <w:rFonts w:ascii="Times New Roman" w:hAnsi="Times New Roman"/>
          <w:lang w:val="en-US"/>
        </w:rPr>
        <w:t>Gamso</w:t>
      </w:r>
      <w:proofErr w:type="spellEnd"/>
      <w:r w:rsidRPr="008D410B">
        <w:rPr>
          <w:rFonts w:ascii="Times New Roman" w:hAnsi="Times New Roman"/>
          <w:lang w:val="en-US"/>
        </w:rPr>
        <w:t xml:space="preserve">, F. </w:t>
      </w:r>
      <w:proofErr w:type="spellStart"/>
      <w:r w:rsidRPr="008D410B">
        <w:rPr>
          <w:rFonts w:ascii="Times New Roman" w:hAnsi="Times New Roman"/>
          <w:lang w:val="en-US"/>
        </w:rPr>
        <w:t>Yuldashev</w:t>
      </w:r>
      <w:proofErr w:type="spellEnd"/>
      <w:r w:rsidRPr="008D410B">
        <w:rPr>
          <w:rFonts w:ascii="Times New Roman" w:hAnsi="Times New Roman"/>
          <w:lang w:val="en-US"/>
        </w:rPr>
        <w:t xml:space="preserve">. Targeted Foreign Aid and International Migration: Is Development-Promotion an Effective Immigration Policy? / J. </w:t>
      </w:r>
      <w:proofErr w:type="spellStart"/>
      <w:r w:rsidRPr="008D410B">
        <w:rPr>
          <w:rFonts w:ascii="Times New Roman" w:hAnsi="Times New Roman"/>
          <w:lang w:val="en-US"/>
        </w:rPr>
        <w:t>Gamso</w:t>
      </w:r>
      <w:proofErr w:type="spellEnd"/>
      <w:r w:rsidRPr="008D410B">
        <w:rPr>
          <w:rFonts w:ascii="Times New Roman" w:hAnsi="Times New Roman"/>
          <w:lang w:val="en-US"/>
        </w:rPr>
        <w:t xml:space="preserve">, F. </w:t>
      </w:r>
      <w:proofErr w:type="spellStart"/>
      <w:r w:rsidRPr="008D410B">
        <w:rPr>
          <w:rFonts w:ascii="Times New Roman" w:hAnsi="Times New Roman"/>
          <w:lang w:val="en-US"/>
        </w:rPr>
        <w:t>Yuldashev</w:t>
      </w:r>
      <w:proofErr w:type="spellEnd"/>
      <w:r w:rsidRPr="008D410B">
        <w:rPr>
          <w:rFonts w:ascii="Times New Roman" w:hAnsi="Times New Roman"/>
          <w:lang w:val="en-US"/>
        </w:rPr>
        <w:t xml:space="preserve"> // International Studies Quarterly. – 2018. </w:t>
      </w:r>
      <w:r w:rsidRPr="008D410B">
        <w:rPr>
          <w:rFonts w:ascii="Times New Roman" w:hAnsi="Times New Roman"/>
        </w:rPr>
        <w:t xml:space="preserve">№ 62(4). – </w:t>
      </w:r>
      <w:r w:rsidRPr="008D410B">
        <w:rPr>
          <w:rFonts w:ascii="Times New Roman" w:hAnsi="Times New Roman"/>
          <w:lang w:val="en-US"/>
        </w:rPr>
        <w:t>P</w:t>
      </w:r>
      <w:r>
        <w:rPr>
          <w:rFonts w:ascii="Times New Roman" w:hAnsi="Times New Roman"/>
        </w:rPr>
        <w:t xml:space="preserve">. 809 </w:t>
      </w:r>
      <w:r w:rsidRPr="008D410B">
        <w:rPr>
          <w:rFonts w:ascii="Times New Roman" w:hAnsi="Times New Roman"/>
        </w:rPr>
        <w:t xml:space="preserve">[Электронный ресурс]. - Режим доступа: </w:t>
      </w:r>
      <w:r w:rsidRPr="0047631C">
        <w:rPr>
          <w:rFonts w:ascii="Times New Roman" w:hAnsi="Times New Roman"/>
          <w:lang w:val="en-US"/>
        </w:rPr>
        <w:t>https</w:t>
      </w:r>
      <w:r w:rsidRPr="0047631C">
        <w:rPr>
          <w:rFonts w:ascii="Times New Roman" w:hAnsi="Times New Roman"/>
        </w:rPr>
        <w:t>://</w:t>
      </w:r>
      <w:r w:rsidRPr="0047631C">
        <w:rPr>
          <w:rFonts w:ascii="Times New Roman" w:hAnsi="Times New Roman"/>
          <w:lang w:val="en-US"/>
        </w:rPr>
        <w:t>academic</w:t>
      </w:r>
      <w:r w:rsidRPr="0047631C">
        <w:rPr>
          <w:rFonts w:ascii="Times New Roman" w:hAnsi="Times New Roman"/>
        </w:rPr>
        <w:t>.</w:t>
      </w:r>
      <w:proofErr w:type="spellStart"/>
      <w:r w:rsidRPr="0047631C">
        <w:rPr>
          <w:rFonts w:ascii="Times New Roman" w:hAnsi="Times New Roman"/>
          <w:lang w:val="en-US"/>
        </w:rPr>
        <w:t>oup</w:t>
      </w:r>
      <w:proofErr w:type="spellEnd"/>
      <w:r w:rsidRPr="0047631C">
        <w:rPr>
          <w:rFonts w:ascii="Times New Roman" w:hAnsi="Times New Roman"/>
        </w:rPr>
        <w:t>.</w:t>
      </w:r>
      <w:r w:rsidRPr="0047631C">
        <w:rPr>
          <w:rFonts w:ascii="Times New Roman" w:hAnsi="Times New Roman"/>
          <w:lang w:val="en-US"/>
        </w:rPr>
        <w:t>com</w:t>
      </w:r>
      <w:r w:rsidRPr="0047631C">
        <w:rPr>
          <w:rFonts w:ascii="Times New Roman" w:hAnsi="Times New Roman"/>
        </w:rPr>
        <w:t>/</w:t>
      </w:r>
      <w:proofErr w:type="spellStart"/>
      <w:r w:rsidRPr="0047631C">
        <w:rPr>
          <w:rFonts w:ascii="Times New Roman" w:hAnsi="Times New Roman"/>
          <w:lang w:val="en-US"/>
        </w:rPr>
        <w:t>isq</w:t>
      </w:r>
      <w:proofErr w:type="spellEnd"/>
      <w:r w:rsidRPr="0047631C">
        <w:rPr>
          <w:rFonts w:ascii="Times New Roman" w:hAnsi="Times New Roman"/>
        </w:rPr>
        <w:t>/</w:t>
      </w:r>
      <w:r w:rsidRPr="0047631C">
        <w:rPr>
          <w:rFonts w:ascii="Times New Roman" w:hAnsi="Times New Roman"/>
          <w:lang w:val="en-US"/>
        </w:rPr>
        <w:t>article</w:t>
      </w:r>
      <w:r w:rsidRPr="0047631C">
        <w:rPr>
          <w:rFonts w:ascii="Times New Roman" w:hAnsi="Times New Roman"/>
        </w:rPr>
        <w:t>-</w:t>
      </w:r>
      <w:r w:rsidRPr="0047631C">
        <w:rPr>
          <w:rFonts w:ascii="Times New Roman" w:hAnsi="Times New Roman"/>
          <w:lang w:val="en-US"/>
        </w:rPr>
        <w:t>abstract</w:t>
      </w:r>
      <w:r w:rsidRPr="0047631C">
        <w:rPr>
          <w:rFonts w:ascii="Times New Roman" w:hAnsi="Times New Roman"/>
        </w:rPr>
        <w:t>/62/4/809/5103884?</w:t>
      </w:r>
      <w:proofErr w:type="spellStart"/>
      <w:r w:rsidRPr="0047631C">
        <w:rPr>
          <w:rFonts w:ascii="Times New Roman" w:hAnsi="Times New Roman"/>
          <w:lang w:val="en-US"/>
        </w:rPr>
        <w:t>redirectedFrom</w:t>
      </w:r>
      <w:proofErr w:type="spellEnd"/>
      <w:r w:rsidRPr="0047631C">
        <w:rPr>
          <w:rFonts w:ascii="Times New Roman" w:hAnsi="Times New Roman"/>
        </w:rPr>
        <w:t>=</w:t>
      </w:r>
      <w:proofErr w:type="spellStart"/>
      <w:r w:rsidRPr="0047631C">
        <w:rPr>
          <w:rFonts w:ascii="Times New Roman" w:hAnsi="Times New Roman"/>
          <w:lang w:val="en-US"/>
        </w:rPr>
        <w:t>fulltext</w:t>
      </w:r>
      <w:bookmarkEnd w:id="121"/>
      <w:proofErr w:type="spellEnd"/>
      <w:r>
        <w:rPr>
          <w:rFonts w:ascii="Times New Roman" w:hAnsi="Times New Roman"/>
        </w:rPr>
        <w:t xml:space="preserve"> </w:t>
      </w:r>
      <w:r w:rsidRPr="003C7CEE">
        <w:rPr>
          <w:rFonts w:ascii="Times New Roman" w:hAnsi="Times New Roman"/>
        </w:rPr>
        <w:t>(дата обращения: 25.05.2020)</w:t>
      </w:r>
    </w:p>
  </w:footnote>
  <w:footnote w:id="114">
    <w:p w14:paraId="0A05E592"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22" w:name="_Hlk41751718"/>
      <w:proofErr w:type="spellStart"/>
      <w:r w:rsidRPr="008D410B">
        <w:rPr>
          <w:rFonts w:ascii="Times New Roman" w:hAnsi="Times New Roman"/>
          <w:lang w:val="en-US"/>
        </w:rPr>
        <w:t>Sabelnikov</w:t>
      </w:r>
      <w:proofErr w:type="spellEnd"/>
      <w:r w:rsidRPr="008D410B">
        <w:rPr>
          <w:rFonts w:ascii="Times New Roman" w:hAnsi="Times New Roman"/>
          <w:lang w:val="en-US"/>
        </w:rPr>
        <w:t>, L. Russia on the Way to the World Trade O</w:t>
      </w:r>
      <w:r>
        <w:rPr>
          <w:rFonts w:ascii="Times New Roman" w:hAnsi="Times New Roman"/>
          <w:lang w:val="en-US"/>
        </w:rPr>
        <w:t xml:space="preserve">rganization / L. </w:t>
      </w:r>
      <w:proofErr w:type="spellStart"/>
      <w:r>
        <w:rPr>
          <w:rFonts w:ascii="Times New Roman" w:hAnsi="Times New Roman"/>
          <w:lang w:val="en-US"/>
        </w:rPr>
        <w:t>Sabelnikov</w:t>
      </w:r>
      <w:proofErr w:type="spellEnd"/>
      <w:r>
        <w:rPr>
          <w:rFonts w:ascii="Times New Roman" w:hAnsi="Times New Roman"/>
          <w:lang w:val="en-US"/>
        </w:rPr>
        <w:t xml:space="preserve"> // </w:t>
      </w:r>
      <w:r w:rsidRPr="008D410B">
        <w:rPr>
          <w:rFonts w:ascii="Times New Roman" w:hAnsi="Times New Roman"/>
          <w:lang w:val="en-US"/>
        </w:rPr>
        <w:t xml:space="preserve">International Affairs (Royal Institute of International Affairs 1944-). – 1996. </w:t>
      </w:r>
      <w:r w:rsidRPr="008D410B">
        <w:rPr>
          <w:rFonts w:ascii="Times New Roman" w:hAnsi="Times New Roman"/>
        </w:rPr>
        <w:t xml:space="preserve">№ 72(2). – </w:t>
      </w:r>
      <w:r w:rsidRPr="008D410B">
        <w:rPr>
          <w:rFonts w:ascii="Times New Roman" w:hAnsi="Times New Roman"/>
          <w:lang w:val="en-US"/>
        </w:rPr>
        <w:t>P</w:t>
      </w:r>
      <w:r w:rsidRPr="008D410B">
        <w:rPr>
          <w:rFonts w:ascii="Times New Roman" w:hAnsi="Times New Roman"/>
        </w:rPr>
        <w:t xml:space="preserve">. 345 [Электронный ресурс]. - Режим доступа: </w:t>
      </w:r>
      <w:r w:rsidRPr="0047631C">
        <w:rPr>
          <w:rFonts w:ascii="Times New Roman" w:hAnsi="Times New Roman"/>
          <w:lang w:val="en-US"/>
        </w:rPr>
        <w:t>https</w:t>
      </w:r>
      <w:r w:rsidRPr="0047631C">
        <w:rPr>
          <w:rFonts w:ascii="Times New Roman" w:hAnsi="Times New Roman"/>
        </w:rPr>
        <w:t>://</w:t>
      </w:r>
      <w:r w:rsidRPr="0047631C">
        <w:rPr>
          <w:rFonts w:ascii="Times New Roman" w:hAnsi="Times New Roman"/>
          <w:lang w:val="en-US"/>
        </w:rPr>
        <w:t>www</w:t>
      </w:r>
      <w:r w:rsidRPr="0047631C">
        <w:rPr>
          <w:rFonts w:ascii="Times New Roman" w:hAnsi="Times New Roman"/>
        </w:rPr>
        <w:t>.</w:t>
      </w:r>
      <w:proofErr w:type="spellStart"/>
      <w:r w:rsidRPr="0047631C">
        <w:rPr>
          <w:rFonts w:ascii="Times New Roman" w:hAnsi="Times New Roman"/>
          <w:lang w:val="en-US"/>
        </w:rPr>
        <w:t>jstor</w:t>
      </w:r>
      <w:proofErr w:type="spellEnd"/>
      <w:r w:rsidRPr="0047631C">
        <w:rPr>
          <w:rFonts w:ascii="Times New Roman" w:hAnsi="Times New Roman"/>
        </w:rPr>
        <w:t>.</w:t>
      </w:r>
      <w:r w:rsidRPr="0047631C">
        <w:rPr>
          <w:rFonts w:ascii="Times New Roman" w:hAnsi="Times New Roman"/>
          <w:lang w:val="en-US"/>
        </w:rPr>
        <w:t>org</w:t>
      </w:r>
      <w:r w:rsidRPr="0047631C">
        <w:rPr>
          <w:rFonts w:ascii="Times New Roman" w:hAnsi="Times New Roman"/>
        </w:rPr>
        <w:t>/</w:t>
      </w:r>
      <w:r w:rsidRPr="0047631C">
        <w:rPr>
          <w:rFonts w:ascii="Times New Roman" w:hAnsi="Times New Roman"/>
          <w:lang w:val="en-US"/>
        </w:rPr>
        <w:t>stable</w:t>
      </w:r>
      <w:r w:rsidRPr="0047631C">
        <w:rPr>
          <w:rFonts w:ascii="Times New Roman" w:hAnsi="Times New Roman"/>
        </w:rPr>
        <w:t>/2624360?</w:t>
      </w:r>
      <w:r w:rsidRPr="0047631C">
        <w:rPr>
          <w:rFonts w:ascii="Times New Roman" w:hAnsi="Times New Roman"/>
          <w:lang w:val="en-US"/>
        </w:rPr>
        <w:t>seq</w:t>
      </w:r>
      <w:r w:rsidRPr="0047631C">
        <w:rPr>
          <w:rFonts w:ascii="Times New Roman" w:hAnsi="Times New Roman"/>
        </w:rPr>
        <w:t>=1</w:t>
      </w:r>
      <w:bookmarkEnd w:id="122"/>
      <w:r>
        <w:rPr>
          <w:rFonts w:ascii="Times New Roman" w:hAnsi="Times New Roman"/>
        </w:rPr>
        <w:t xml:space="preserve"> </w:t>
      </w:r>
      <w:r w:rsidRPr="003C7CEE">
        <w:rPr>
          <w:rFonts w:ascii="Times New Roman" w:hAnsi="Times New Roman"/>
        </w:rPr>
        <w:t>(дата обращения: 25.05.2020)</w:t>
      </w:r>
    </w:p>
  </w:footnote>
  <w:footnote w:id="115">
    <w:p w14:paraId="1F44BCFA"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23" w:name="_Hlk41751780"/>
      <w:proofErr w:type="spellStart"/>
      <w:r w:rsidRPr="008D410B">
        <w:rPr>
          <w:rFonts w:ascii="Times New Roman" w:hAnsi="Times New Roman"/>
          <w:lang w:val="en-US"/>
        </w:rPr>
        <w:t>Roshchin</w:t>
      </w:r>
      <w:proofErr w:type="spellEnd"/>
      <w:r w:rsidRPr="008D410B">
        <w:rPr>
          <w:rFonts w:ascii="Times New Roman" w:hAnsi="Times New Roman"/>
          <w:lang w:val="en-US"/>
        </w:rPr>
        <w:t xml:space="preserve">, E. The Concept of Friendship: From Princes to States / E. </w:t>
      </w:r>
      <w:proofErr w:type="spellStart"/>
      <w:r w:rsidRPr="008D410B">
        <w:rPr>
          <w:rFonts w:ascii="Times New Roman" w:hAnsi="Times New Roman"/>
          <w:lang w:val="en-US"/>
        </w:rPr>
        <w:t>Roshchin</w:t>
      </w:r>
      <w:proofErr w:type="spellEnd"/>
      <w:r w:rsidRPr="008D410B">
        <w:rPr>
          <w:rFonts w:ascii="Times New Roman" w:hAnsi="Times New Roman"/>
          <w:lang w:val="en-US"/>
        </w:rPr>
        <w:t xml:space="preserve"> // European Journal of International Relations. – 2006. </w:t>
      </w:r>
      <w:r w:rsidRPr="008D410B">
        <w:rPr>
          <w:rFonts w:ascii="Times New Roman" w:hAnsi="Times New Roman"/>
        </w:rPr>
        <w:t xml:space="preserve">№ 12(4). – </w:t>
      </w:r>
      <w:r w:rsidRPr="008D410B">
        <w:rPr>
          <w:rFonts w:ascii="Times New Roman" w:hAnsi="Times New Roman"/>
          <w:lang w:val="en-US"/>
        </w:rPr>
        <w:t>P</w:t>
      </w:r>
      <w:r w:rsidRPr="008D410B">
        <w:rPr>
          <w:rFonts w:ascii="Times New Roman" w:hAnsi="Times New Roman"/>
        </w:rPr>
        <w:t xml:space="preserve">. 599 [Электронный ресурс]. - Режим доступа: </w:t>
      </w:r>
      <w:r w:rsidRPr="0047631C">
        <w:rPr>
          <w:rFonts w:ascii="Times New Roman" w:hAnsi="Times New Roman"/>
          <w:lang w:val="en-US"/>
        </w:rPr>
        <w:t>https</w:t>
      </w:r>
      <w:r w:rsidRPr="0047631C">
        <w:rPr>
          <w:rFonts w:ascii="Times New Roman" w:hAnsi="Times New Roman"/>
        </w:rPr>
        <w:t>://</w:t>
      </w:r>
      <w:r w:rsidRPr="0047631C">
        <w:rPr>
          <w:rFonts w:ascii="Times New Roman" w:hAnsi="Times New Roman"/>
          <w:lang w:val="en-US"/>
        </w:rPr>
        <w:t>journals</w:t>
      </w:r>
      <w:r w:rsidRPr="0047631C">
        <w:rPr>
          <w:rFonts w:ascii="Times New Roman" w:hAnsi="Times New Roman"/>
        </w:rPr>
        <w:t>.</w:t>
      </w:r>
      <w:proofErr w:type="spellStart"/>
      <w:r w:rsidRPr="0047631C">
        <w:rPr>
          <w:rFonts w:ascii="Times New Roman" w:hAnsi="Times New Roman"/>
          <w:lang w:val="en-US"/>
        </w:rPr>
        <w:t>sagepub</w:t>
      </w:r>
      <w:proofErr w:type="spellEnd"/>
      <w:r w:rsidRPr="0047631C">
        <w:rPr>
          <w:rFonts w:ascii="Times New Roman" w:hAnsi="Times New Roman"/>
        </w:rPr>
        <w:t>.</w:t>
      </w:r>
      <w:r w:rsidRPr="0047631C">
        <w:rPr>
          <w:rFonts w:ascii="Times New Roman" w:hAnsi="Times New Roman"/>
          <w:lang w:val="en-US"/>
        </w:rPr>
        <w:t>com</w:t>
      </w:r>
      <w:r w:rsidRPr="0047631C">
        <w:rPr>
          <w:rFonts w:ascii="Times New Roman" w:hAnsi="Times New Roman"/>
        </w:rPr>
        <w:t>/</w:t>
      </w:r>
      <w:proofErr w:type="spellStart"/>
      <w:r w:rsidRPr="0047631C">
        <w:rPr>
          <w:rFonts w:ascii="Times New Roman" w:hAnsi="Times New Roman"/>
          <w:lang w:val="en-US"/>
        </w:rPr>
        <w:t>doi</w:t>
      </w:r>
      <w:proofErr w:type="spellEnd"/>
      <w:r w:rsidRPr="0047631C">
        <w:rPr>
          <w:rFonts w:ascii="Times New Roman" w:hAnsi="Times New Roman"/>
        </w:rPr>
        <w:t>/10.1177/1354066106069325</w:t>
      </w:r>
      <w:bookmarkEnd w:id="123"/>
      <w:r>
        <w:rPr>
          <w:rFonts w:ascii="Times New Roman" w:hAnsi="Times New Roman"/>
        </w:rPr>
        <w:t xml:space="preserve"> </w:t>
      </w:r>
      <w:r w:rsidRPr="003C7CEE">
        <w:rPr>
          <w:rFonts w:ascii="Times New Roman" w:hAnsi="Times New Roman"/>
        </w:rPr>
        <w:t>(дата обращения: 25.05.2020)</w:t>
      </w:r>
    </w:p>
  </w:footnote>
  <w:footnote w:id="116">
    <w:p w14:paraId="2B12795F"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24" w:name="_Hlk41751899"/>
      <w:proofErr w:type="spellStart"/>
      <w:r w:rsidRPr="008D410B">
        <w:rPr>
          <w:rFonts w:ascii="Times New Roman" w:hAnsi="Times New Roman"/>
          <w:lang w:val="en-US"/>
        </w:rPr>
        <w:t>Roshchin</w:t>
      </w:r>
      <w:proofErr w:type="spellEnd"/>
      <w:r w:rsidRPr="008D410B">
        <w:rPr>
          <w:rFonts w:ascii="Times New Roman" w:hAnsi="Times New Roman"/>
          <w:lang w:val="en-US"/>
        </w:rPr>
        <w:t>, E. (Un)Natural and contractual international society: A conce</w:t>
      </w:r>
      <w:r>
        <w:rPr>
          <w:rFonts w:ascii="Times New Roman" w:hAnsi="Times New Roman"/>
          <w:lang w:val="en-US"/>
        </w:rPr>
        <w:t xml:space="preserve">ptual inquiry / E. </w:t>
      </w:r>
      <w:proofErr w:type="spellStart"/>
      <w:r>
        <w:rPr>
          <w:rFonts w:ascii="Times New Roman" w:hAnsi="Times New Roman"/>
          <w:lang w:val="en-US"/>
        </w:rPr>
        <w:t>Roshchin</w:t>
      </w:r>
      <w:proofErr w:type="spellEnd"/>
      <w:r>
        <w:rPr>
          <w:rFonts w:ascii="Times New Roman" w:hAnsi="Times New Roman"/>
          <w:lang w:val="en-US"/>
        </w:rPr>
        <w:t xml:space="preserve"> // </w:t>
      </w:r>
      <w:r w:rsidRPr="008D410B">
        <w:rPr>
          <w:rFonts w:ascii="Times New Roman" w:hAnsi="Times New Roman"/>
          <w:lang w:val="en-US"/>
        </w:rPr>
        <w:t xml:space="preserve">European Journal of International Relations. – 2013. </w:t>
      </w:r>
      <w:r w:rsidRPr="008D410B">
        <w:rPr>
          <w:rFonts w:ascii="Times New Roman" w:hAnsi="Times New Roman"/>
        </w:rPr>
        <w:t xml:space="preserve">№ 19(2). – </w:t>
      </w:r>
      <w:r w:rsidRPr="008D410B">
        <w:rPr>
          <w:rFonts w:ascii="Times New Roman" w:hAnsi="Times New Roman"/>
          <w:lang w:val="en-US"/>
        </w:rPr>
        <w:t>P</w:t>
      </w:r>
      <w:r w:rsidRPr="008D410B">
        <w:rPr>
          <w:rFonts w:ascii="Times New Roman" w:hAnsi="Times New Roman"/>
        </w:rPr>
        <w:t xml:space="preserve">. 257 [Электронный ресурс]. - Режим доступа: </w:t>
      </w:r>
      <w:r w:rsidRPr="0047631C">
        <w:rPr>
          <w:rFonts w:ascii="Times New Roman" w:hAnsi="Times New Roman"/>
          <w:lang w:val="en-US"/>
        </w:rPr>
        <w:t>https</w:t>
      </w:r>
      <w:r w:rsidRPr="0047631C">
        <w:rPr>
          <w:rFonts w:ascii="Times New Roman" w:hAnsi="Times New Roman"/>
        </w:rPr>
        <w:t>://</w:t>
      </w:r>
      <w:r w:rsidRPr="0047631C">
        <w:rPr>
          <w:rFonts w:ascii="Times New Roman" w:hAnsi="Times New Roman"/>
          <w:lang w:val="en-US"/>
        </w:rPr>
        <w:t>journals</w:t>
      </w:r>
      <w:r w:rsidRPr="0047631C">
        <w:rPr>
          <w:rFonts w:ascii="Times New Roman" w:hAnsi="Times New Roman"/>
        </w:rPr>
        <w:t>.</w:t>
      </w:r>
      <w:proofErr w:type="spellStart"/>
      <w:r w:rsidRPr="0047631C">
        <w:rPr>
          <w:rFonts w:ascii="Times New Roman" w:hAnsi="Times New Roman"/>
          <w:lang w:val="en-US"/>
        </w:rPr>
        <w:t>sagepub</w:t>
      </w:r>
      <w:proofErr w:type="spellEnd"/>
      <w:r w:rsidRPr="0047631C">
        <w:rPr>
          <w:rFonts w:ascii="Times New Roman" w:hAnsi="Times New Roman"/>
        </w:rPr>
        <w:t>.</w:t>
      </w:r>
      <w:r w:rsidRPr="0047631C">
        <w:rPr>
          <w:rFonts w:ascii="Times New Roman" w:hAnsi="Times New Roman"/>
          <w:lang w:val="en-US"/>
        </w:rPr>
        <w:t>com</w:t>
      </w:r>
      <w:r w:rsidRPr="0047631C">
        <w:rPr>
          <w:rFonts w:ascii="Times New Roman" w:hAnsi="Times New Roman"/>
        </w:rPr>
        <w:t>/</w:t>
      </w:r>
      <w:proofErr w:type="spellStart"/>
      <w:r w:rsidRPr="0047631C">
        <w:rPr>
          <w:rFonts w:ascii="Times New Roman" w:hAnsi="Times New Roman"/>
          <w:lang w:val="en-US"/>
        </w:rPr>
        <w:t>doi</w:t>
      </w:r>
      <w:proofErr w:type="spellEnd"/>
      <w:r w:rsidRPr="0047631C">
        <w:rPr>
          <w:rFonts w:ascii="Times New Roman" w:hAnsi="Times New Roman"/>
        </w:rPr>
        <w:t>/10.1177/1354066111422118</w:t>
      </w:r>
      <w:bookmarkEnd w:id="124"/>
      <w:r>
        <w:rPr>
          <w:rFonts w:ascii="Times New Roman" w:hAnsi="Times New Roman"/>
        </w:rPr>
        <w:t xml:space="preserve"> </w:t>
      </w:r>
      <w:r w:rsidRPr="003C7CEE">
        <w:rPr>
          <w:rFonts w:ascii="Times New Roman" w:hAnsi="Times New Roman"/>
        </w:rPr>
        <w:t>(дата обращения: 25.05.2020)</w:t>
      </w:r>
    </w:p>
  </w:footnote>
  <w:footnote w:id="117">
    <w:p w14:paraId="7EC6EDFA" w14:textId="77777777" w:rsidR="00052C0D" w:rsidRPr="001E7B0F" w:rsidRDefault="00052C0D" w:rsidP="0062244C">
      <w:pPr>
        <w:pStyle w:val="a3"/>
        <w:jc w:val="both"/>
        <w:rPr>
          <w:rFonts w:ascii="Times New Roman" w:hAnsi="Times New Roman"/>
          <w:lang w:val="en-US"/>
        </w:rPr>
      </w:pPr>
      <w:r w:rsidRPr="008D410B">
        <w:rPr>
          <w:rStyle w:val="a5"/>
          <w:rFonts w:ascii="Times New Roman" w:hAnsi="Times New Roman"/>
        </w:rPr>
        <w:footnoteRef/>
      </w:r>
      <w:r w:rsidRPr="008D410B">
        <w:rPr>
          <w:rFonts w:ascii="Times New Roman" w:hAnsi="Times New Roman"/>
          <w:lang w:val="en-US"/>
        </w:rPr>
        <w:t xml:space="preserve"> </w:t>
      </w:r>
      <w:bookmarkStart w:id="125" w:name="_Hlk41751973"/>
      <w:proofErr w:type="spellStart"/>
      <w:r w:rsidRPr="008D410B">
        <w:rPr>
          <w:rFonts w:ascii="Times New Roman" w:hAnsi="Times New Roman"/>
          <w:lang w:val="en-US"/>
        </w:rPr>
        <w:t>Tsygankov</w:t>
      </w:r>
      <w:proofErr w:type="spellEnd"/>
      <w:r w:rsidRPr="008D410B">
        <w:rPr>
          <w:rFonts w:ascii="Times New Roman" w:hAnsi="Times New Roman"/>
          <w:lang w:val="en-US"/>
        </w:rPr>
        <w:t xml:space="preserve">, A., </w:t>
      </w:r>
      <w:proofErr w:type="spellStart"/>
      <w:r w:rsidRPr="008D410B">
        <w:rPr>
          <w:rFonts w:ascii="Times New Roman" w:hAnsi="Times New Roman"/>
          <w:lang w:val="en-US"/>
        </w:rPr>
        <w:t>Tsygankov</w:t>
      </w:r>
      <w:proofErr w:type="spellEnd"/>
      <w:r w:rsidRPr="008D410B">
        <w:rPr>
          <w:rFonts w:ascii="Times New Roman" w:hAnsi="Times New Roman"/>
          <w:lang w:val="en-US"/>
        </w:rPr>
        <w:t xml:space="preserve">, P.   National ideology and IR theory: Three incarnations of the ‘Russian idea.’  / A. </w:t>
      </w:r>
      <w:proofErr w:type="spellStart"/>
      <w:r w:rsidRPr="008D410B">
        <w:rPr>
          <w:rFonts w:ascii="Times New Roman" w:hAnsi="Times New Roman"/>
          <w:lang w:val="en-US"/>
        </w:rPr>
        <w:t>Tsygankov</w:t>
      </w:r>
      <w:proofErr w:type="spellEnd"/>
      <w:r w:rsidRPr="008D410B">
        <w:rPr>
          <w:rFonts w:ascii="Times New Roman" w:hAnsi="Times New Roman"/>
          <w:lang w:val="en-US"/>
        </w:rPr>
        <w:t xml:space="preserve">, P. </w:t>
      </w:r>
      <w:proofErr w:type="spellStart"/>
      <w:r w:rsidRPr="008D410B">
        <w:rPr>
          <w:rFonts w:ascii="Times New Roman" w:hAnsi="Times New Roman"/>
          <w:lang w:val="en-US"/>
        </w:rPr>
        <w:t>Tsygankov</w:t>
      </w:r>
      <w:proofErr w:type="spellEnd"/>
      <w:r w:rsidRPr="008D410B">
        <w:rPr>
          <w:rFonts w:ascii="Times New Roman" w:hAnsi="Times New Roman"/>
          <w:lang w:val="en-US"/>
        </w:rPr>
        <w:t xml:space="preserve"> // European Journal of International Relation. – 2010. </w:t>
      </w:r>
      <w:r w:rsidRPr="001E7B0F">
        <w:rPr>
          <w:rFonts w:ascii="Times New Roman" w:hAnsi="Times New Roman"/>
          <w:lang w:val="en-US"/>
        </w:rPr>
        <w:t xml:space="preserve">№ 16(4). – </w:t>
      </w:r>
      <w:r w:rsidRPr="008D410B">
        <w:rPr>
          <w:rFonts w:ascii="Times New Roman" w:hAnsi="Times New Roman"/>
          <w:lang w:val="en-US"/>
        </w:rPr>
        <w:t>P</w:t>
      </w:r>
      <w:r w:rsidRPr="001E7B0F">
        <w:rPr>
          <w:rFonts w:ascii="Times New Roman" w:hAnsi="Times New Roman"/>
          <w:lang w:val="en-US"/>
        </w:rPr>
        <w:t>. 663 [</w:t>
      </w:r>
      <w:r w:rsidRPr="008D410B">
        <w:rPr>
          <w:rFonts w:ascii="Times New Roman" w:hAnsi="Times New Roman"/>
        </w:rPr>
        <w:t>Электронный</w:t>
      </w:r>
      <w:r w:rsidRPr="001E7B0F">
        <w:rPr>
          <w:rFonts w:ascii="Times New Roman" w:hAnsi="Times New Roman"/>
          <w:lang w:val="en-US"/>
        </w:rPr>
        <w:t xml:space="preserve"> </w:t>
      </w:r>
      <w:r w:rsidRPr="008D410B">
        <w:rPr>
          <w:rFonts w:ascii="Times New Roman" w:hAnsi="Times New Roman"/>
        </w:rPr>
        <w:t>ресурс</w:t>
      </w:r>
      <w:r w:rsidRPr="001E7B0F">
        <w:rPr>
          <w:rFonts w:ascii="Times New Roman" w:hAnsi="Times New Roman"/>
          <w:lang w:val="en-US"/>
        </w:rPr>
        <w:t xml:space="preserve">]. - </w:t>
      </w:r>
      <w:r w:rsidRPr="008D410B">
        <w:rPr>
          <w:rFonts w:ascii="Times New Roman" w:hAnsi="Times New Roman"/>
        </w:rPr>
        <w:t>Режим</w:t>
      </w:r>
      <w:r w:rsidRPr="001E7B0F">
        <w:rPr>
          <w:rFonts w:ascii="Times New Roman" w:hAnsi="Times New Roman"/>
          <w:lang w:val="en-US"/>
        </w:rPr>
        <w:t xml:space="preserve"> </w:t>
      </w:r>
      <w:r w:rsidRPr="008D410B">
        <w:rPr>
          <w:rFonts w:ascii="Times New Roman" w:hAnsi="Times New Roman"/>
        </w:rPr>
        <w:t>доступа</w:t>
      </w:r>
      <w:r w:rsidRPr="001E7B0F">
        <w:rPr>
          <w:rFonts w:ascii="Times New Roman" w:hAnsi="Times New Roman"/>
          <w:lang w:val="en-US"/>
        </w:rPr>
        <w:t xml:space="preserve">: </w:t>
      </w:r>
      <w:r w:rsidRPr="0047631C">
        <w:rPr>
          <w:rFonts w:ascii="Times New Roman" w:hAnsi="Times New Roman"/>
          <w:lang w:val="en-US"/>
        </w:rPr>
        <w:t>https</w:t>
      </w:r>
      <w:r w:rsidRPr="001E7B0F">
        <w:rPr>
          <w:rFonts w:ascii="Times New Roman" w:hAnsi="Times New Roman"/>
          <w:lang w:val="en-US"/>
        </w:rPr>
        <w:t>://</w:t>
      </w:r>
      <w:r w:rsidRPr="0047631C">
        <w:rPr>
          <w:rFonts w:ascii="Times New Roman" w:hAnsi="Times New Roman"/>
          <w:lang w:val="en-US"/>
        </w:rPr>
        <w:t>journals</w:t>
      </w:r>
      <w:r w:rsidRPr="001E7B0F">
        <w:rPr>
          <w:rFonts w:ascii="Times New Roman" w:hAnsi="Times New Roman"/>
          <w:lang w:val="en-US"/>
        </w:rPr>
        <w:t>.</w:t>
      </w:r>
      <w:r w:rsidRPr="0047631C">
        <w:rPr>
          <w:rFonts w:ascii="Times New Roman" w:hAnsi="Times New Roman"/>
          <w:lang w:val="en-US"/>
        </w:rPr>
        <w:t>sagepub</w:t>
      </w:r>
      <w:r w:rsidRPr="001E7B0F">
        <w:rPr>
          <w:rFonts w:ascii="Times New Roman" w:hAnsi="Times New Roman"/>
          <w:lang w:val="en-US"/>
        </w:rPr>
        <w:t>.</w:t>
      </w:r>
      <w:r w:rsidRPr="0047631C">
        <w:rPr>
          <w:rFonts w:ascii="Times New Roman" w:hAnsi="Times New Roman"/>
          <w:lang w:val="en-US"/>
        </w:rPr>
        <w:t>com</w:t>
      </w:r>
      <w:r w:rsidRPr="001E7B0F">
        <w:rPr>
          <w:rFonts w:ascii="Times New Roman" w:hAnsi="Times New Roman"/>
          <w:lang w:val="en-US"/>
        </w:rPr>
        <w:t>/</w:t>
      </w:r>
      <w:r w:rsidRPr="0047631C">
        <w:rPr>
          <w:rFonts w:ascii="Times New Roman" w:hAnsi="Times New Roman"/>
          <w:lang w:val="en-US"/>
        </w:rPr>
        <w:t>doi</w:t>
      </w:r>
      <w:r w:rsidRPr="001E7B0F">
        <w:rPr>
          <w:rFonts w:ascii="Times New Roman" w:hAnsi="Times New Roman"/>
          <w:lang w:val="en-US"/>
        </w:rPr>
        <w:t>/</w:t>
      </w:r>
      <w:r w:rsidRPr="0047631C">
        <w:rPr>
          <w:rFonts w:ascii="Times New Roman" w:hAnsi="Times New Roman"/>
          <w:lang w:val="en-US"/>
        </w:rPr>
        <w:t>abs</w:t>
      </w:r>
      <w:r w:rsidRPr="001E7B0F">
        <w:rPr>
          <w:rFonts w:ascii="Times New Roman" w:hAnsi="Times New Roman"/>
          <w:lang w:val="en-US"/>
        </w:rPr>
        <w:t>/10.1177/1354066109356840</w:t>
      </w:r>
      <w:bookmarkEnd w:id="125"/>
      <w:r w:rsidRPr="001E7B0F">
        <w:rPr>
          <w:rFonts w:ascii="Times New Roman" w:hAnsi="Times New Roman"/>
          <w:lang w:val="en-US"/>
        </w:rPr>
        <w:t xml:space="preserve"> (</w:t>
      </w:r>
      <w:r w:rsidRPr="003C7CEE">
        <w:rPr>
          <w:rFonts w:ascii="Times New Roman" w:hAnsi="Times New Roman"/>
        </w:rPr>
        <w:t>дата</w:t>
      </w:r>
      <w:r w:rsidRPr="001E7B0F">
        <w:rPr>
          <w:rFonts w:ascii="Times New Roman" w:hAnsi="Times New Roman"/>
          <w:lang w:val="en-US"/>
        </w:rPr>
        <w:t xml:space="preserve"> </w:t>
      </w:r>
      <w:r w:rsidRPr="003C7CEE">
        <w:rPr>
          <w:rFonts w:ascii="Times New Roman" w:hAnsi="Times New Roman"/>
        </w:rPr>
        <w:t>обращения</w:t>
      </w:r>
      <w:r w:rsidRPr="001E7B0F">
        <w:rPr>
          <w:rFonts w:ascii="Times New Roman" w:hAnsi="Times New Roman"/>
          <w:lang w:val="en-US"/>
        </w:rPr>
        <w:t>: 25.05.2020)</w:t>
      </w:r>
    </w:p>
  </w:footnote>
  <w:footnote w:id="118">
    <w:p w14:paraId="30A48010"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26" w:name="_Hlk41752090"/>
      <w:r w:rsidRPr="008D410B">
        <w:rPr>
          <w:rFonts w:ascii="Times New Roman" w:hAnsi="Times New Roman"/>
          <w:lang w:val="en-US"/>
        </w:rPr>
        <w:t>B.</w:t>
      </w:r>
      <w:r w:rsidRPr="00403AE0">
        <w:rPr>
          <w:rFonts w:ascii="Times New Roman" w:hAnsi="Times New Roman"/>
          <w:lang w:val="en-US"/>
        </w:rPr>
        <w:t xml:space="preserve"> </w:t>
      </w:r>
      <w:r w:rsidRPr="008D410B">
        <w:rPr>
          <w:rFonts w:ascii="Times New Roman" w:hAnsi="Times New Roman"/>
          <w:lang w:val="en-US"/>
        </w:rPr>
        <w:t xml:space="preserve">Sokolov, R. F. Inglehart, E. </w:t>
      </w:r>
      <w:proofErr w:type="spellStart"/>
      <w:r w:rsidRPr="008D410B">
        <w:rPr>
          <w:rFonts w:ascii="Times New Roman" w:hAnsi="Times New Roman"/>
          <w:lang w:val="en-US"/>
        </w:rPr>
        <w:t>Ponarin</w:t>
      </w:r>
      <w:proofErr w:type="spellEnd"/>
      <w:r w:rsidRPr="008D410B">
        <w:rPr>
          <w:rFonts w:ascii="Times New Roman" w:hAnsi="Times New Roman"/>
          <w:lang w:val="en-US"/>
        </w:rPr>
        <w:t xml:space="preserve">, I. </w:t>
      </w:r>
      <w:proofErr w:type="spellStart"/>
      <w:r w:rsidRPr="008D410B">
        <w:rPr>
          <w:rFonts w:ascii="Times New Roman" w:hAnsi="Times New Roman"/>
          <w:lang w:val="en-US"/>
        </w:rPr>
        <w:t>Vartanova</w:t>
      </w:r>
      <w:proofErr w:type="spellEnd"/>
      <w:r w:rsidRPr="008D410B">
        <w:rPr>
          <w:rFonts w:ascii="Times New Roman" w:hAnsi="Times New Roman"/>
          <w:lang w:val="en-US"/>
        </w:rPr>
        <w:t>, W.</w:t>
      </w:r>
      <w:r w:rsidRPr="00403AE0">
        <w:rPr>
          <w:rFonts w:ascii="Times New Roman" w:hAnsi="Times New Roman"/>
          <w:lang w:val="en-US"/>
        </w:rPr>
        <w:t xml:space="preserve"> </w:t>
      </w:r>
      <w:r w:rsidRPr="008D410B">
        <w:rPr>
          <w:rFonts w:ascii="Times New Roman" w:hAnsi="Times New Roman"/>
          <w:lang w:val="en-US"/>
        </w:rPr>
        <w:t>Zimmerman, Disillusionment and Anti-Americanism in Russia: From Pro-American to Anti-American Attitudes, 1993–2009 / B.</w:t>
      </w:r>
      <w:r w:rsidRPr="00403AE0">
        <w:rPr>
          <w:rFonts w:ascii="Times New Roman" w:hAnsi="Times New Roman"/>
          <w:lang w:val="en-US"/>
        </w:rPr>
        <w:t xml:space="preserve"> </w:t>
      </w:r>
      <w:r w:rsidRPr="008D410B">
        <w:rPr>
          <w:rFonts w:ascii="Times New Roman" w:hAnsi="Times New Roman"/>
          <w:lang w:val="en-US"/>
        </w:rPr>
        <w:t xml:space="preserve">Sokolov, R. F. Inglehart, E. </w:t>
      </w:r>
      <w:proofErr w:type="spellStart"/>
      <w:r w:rsidRPr="008D410B">
        <w:rPr>
          <w:rFonts w:ascii="Times New Roman" w:hAnsi="Times New Roman"/>
          <w:lang w:val="en-US"/>
        </w:rPr>
        <w:t>Ponarin</w:t>
      </w:r>
      <w:proofErr w:type="spellEnd"/>
      <w:r w:rsidRPr="008D410B">
        <w:rPr>
          <w:rFonts w:ascii="Times New Roman" w:hAnsi="Times New Roman"/>
          <w:lang w:val="en-US"/>
        </w:rPr>
        <w:t xml:space="preserve">, I. </w:t>
      </w:r>
      <w:proofErr w:type="spellStart"/>
      <w:r w:rsidRPr="008D410B">
        <w:rPr>
          <w:rFonts w:ascii="Times New Roman" w:hAnsi="Times New Roman"/>
          <w:lang w:val="en-US"/>
        </w:rPr>
        <w:t>Vartanova</w:t>
      </w:r>
      <w:proofErr w:type="spellEnd"/>
      <w:r w:rsidRPr="008D410B">
        <w:rPr>
          <w:rFonts w:ascii="Times New Roman" w:hAnsi="Times New Roman"/>
          <w:lang w:val="en-US"/>
        </w:rPr>
        <w:t>, W.</w:t>
      </w:r>
      <w:r w:rsidRPr="00403AE0">
        <w:rPr>
          <w:rFonts w:ascii="Times New Roman" w:hAnsi="Times New Roman"/>
          <w:lang w:val="en-US"/>
        </w:rPr>
        <w:t xml:space="preserve"> </w:t>
      </w:r>
      <w:r w:rsidRPr="008D410B">
        <w:rPr>
          <w:rFonts w:ascii="Times New Roman" w:hAnsi="Times New Roman"/>
          <w:lang w:val="en-US"/>
        </w:rPr>
        <w:t xml:space="preserve">Zimmerman // International Studies Quarterly. – 2019. </w:t>
      </w:r>
      <w:r w:rsidRPr="008D410B">
        <w:rPr>
          <w:rFonts w:ascii="Times New Roman" w:hAnsi="Times New Roman"/>
        </w:rPr>
        <w:t xml:space="preserve">№ 62(3). –  </w:t>
      </w:r>
      <w:r w:rsidRPr="008D410B">
        <w:rPr>
          <w:rFonts w:ascii="Times New Roman" w:hAnsi="Times New Roman"/>
          <w:lang w:val="en-US"/>
        </w:rPr>
        <w:t>P</w:t>
      </w:r>
      <w:r w:rsidRPr="008D410B">
        <w:rPr>
          <w:rFonts w:ascii="Times New Roman" w:hAnsi="Times New Roman"/>
        </w:rPr>
        <w:t xml:space="preserve">. 534 [Электронный ресурс]. - Режим доступа: </w:t>
      </w:r>
      <w:r w:rsidRPr="0047631C">
        <w:rPr>
          <w:rFonts w:ascii="Times New Roman" w:hAnsi="Times New Roman"/>
          <w:lang w:val="en-US"/>
        </w:rPr>
        <w:t>https</w:t>
      </w:r>
      <w:r w:rsidRPr="0047631C">
        <w:rPr>
          <w:rFonts w:ascii="Times New Roman" w:hAnsi="Times New Roman"/>
        </w:rPr>
        <w:t>://</w:t>
      </w:r>
      <w:r w:rsidRPr="0047631C">
        <w:rPr>
          <w:rFonts w:ascii="Times New Roman" w:hAnsi="Times New Roman"/>
          <w:lang w:val="en-US"/>
        </w:rPr>
        <w:t>academic</w:t>
      </w:r>
      <w:r w:rsidRPr="0047631C">
        <w:rPr>
          <w:rFonts w:ascii="Times New Roman" w:hAnsi="Times New Roman"/>
        </w:rPr>
        <w:t>.</w:t>
      </w:r>
      <w:proofErr w:type="spellStart"/>
      <w:r w:rsidRPr="0047631C">
        <w:rPr>
          <w:rFonts w:ascii="Times New Roman" w:hAnsi="Times New Roman"/>
          <w:lang w:val="en-US"/>
        </w:rPr>
        <w:t>oup</w:t>
      </w:r>
      <w:proofErr w:type="spellEnd"/>
      <w:r w:rsidRPr="0047631C">
        <w:rPr>
          <w:rFonts w:ascii="Times New Roman" w:hAnsi="Times New Roman"/>
        </w:rPr>
        <w:t>.</w:t>
      </w:r>
      <w:r w:rsidRPr="0047631C">
        <w:rPr>
          <w:rFonts w:ascii="Times New Roman" w:hAnsi="Times New Roman"/>
          <w:lang w:val="en-US"/>
        </w:rPr>
        <w:t>com</w:t>
      </w:r>
      <w:r w:rsidRPr="0047631C">
        <w:rPr>
          <w:rFonts w:ascii="Times New Roman" w:hAnsi="Times New Roman"/>
        </w:rPr>
        <w:t>/</w:t>
      </w:r>
      <w:proofErr w:type="spellStart"/>
      <w:r w:rsidRPr="0047631C">
        <w:rPr>
          <w:rFonts w:ascii="Times New Roman" w:hAnsi="Times New Roman"/>
          <w:lang w:val="en-US"/>
        </w:rPr>
        <w:t>isq</w:t>
      </w:r>
      <w:proofErr w:type="spellEnd"/>
      <w:r w:rsidRPr="0047631C">
        <w:rPr>
          <w:rFonts w:ascii="Times New Roman" w:hAnsi="Times New Roman"/>
        </w:rPr>
        <w:t>/</w:t>
      </w:r>
      <w:r w:rsidRPr="0047631C">
        <w:rPr>
          <w:rFonts w:ascii="Times New Roman" w:hAnsi="Times New Roman"/>
          <w:lang w:val="en-US"/>
        </w:rPr>
        <w:t>article</w:t>
      </w:r>
      <w:r w:rsidRPr="0047631C">
        <w:rPr>
          <w:rFonts w:ascii="Times New Roman" w:hAnsi="Times New Roman"/>
        </w:rPr>
        <w:t>/62/3/534/5045351</w:t>
      </w:r>
      <w:bookmarkEnd w:id="126"/>
      <w:r>
        <w:rPr>
          <w:rFonts w:ascii="Times New Roman" w:hAnsi="Times New Roman"/>
        </w:rPr>
        <w:t xml:space="preserve"> </w:t>
      </w:r>
      <w:r w:rsidRPr="003C7CEE">
        <w:rPr>
          <w:rFonts w:ascii="Times New Roman" w:hAnsi="Times New Roman"/>
        </w:rPr>
        <w:t>(дата обращения: 25.05.2020)</w:t>
      </w:r>
    </w:p>
  </w:footnote>
  <w:footnote w:id="119">
    <w:p w14:paraId="31D1C38D"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27" w:name="_Hlk41752150"/>
      <w:proofErr w:type="spellStart"/>
      <w:r w:rsidRPr="008D410B">
        <w:rPr>
          <w:rFonts w:ascii="Times New Roman" w:hAnsi="Times New Roman"/>
          <w:lang w:val="en-US"/>
        </w:rPr>
        <w:t>Chyzh</w:t>
      </w:r>
      <w:proofErr w:type="spellEnd"/>
      <w:r w:rsidRPr="008D410B">
        <w:rPr>
          <w:rFonts w:ascii="Times New Roman" w:hAnsi="Times New Roman"/>
          <w:lang w:val="en-US"/>
        </w:rPr>
        <w:t xml:space="preserve">, O. Dangerous Liaisons: An Endogenous Model of International Trade and Human Rights / O. </w:t>
      </w:r>
      <w:proofErr w:type="spellStart"/>
      <w:r w:rsidRPr="008D410B">
        <w:rPr>
          <w:rFonts w:ascii="Times New Roman" w:hAnsi="Times New Roman"/>
          <w:lang w:val="en-US"/>
        </w:rPr>
        <w:t>Chyzh</w:t>
      </w:r>
      <w:proofErr w:type="spellEnd"/>
      <w:r w:rsidRPr="008D410B">
        <w:rPr>
          <w:rFonts w:ascii="Times New Roman" w:hAnsi="Times New Roman"/>
          <w:lang w:val="en-US"/>
        </w:rPr>
        <w:t xml:space="preserve"> // Journal of Peace Research. – 2016. </w:t>
      </w:r>
      <w:r w:rsidRPr="008D410B">
        <w:rPr>
          <w:rFonts w:ascii="Times New Roman" w:hAnsi="Times New Roman"/>
        </w:rPr>
        <w:t xml:space="preserve">№ 53(3). – </w:t>
      </w:r>
      <w:r w:rsidRPr="008D410B">
        <w:rPr>
          <w:rFonts w:ascii="Times New Roman" w:hAnsi="Times New Roman"/>
          <w:lang w:val="en-US"/>
        </w:rPr>
        <w:t>P</w:t>
      </w:r>
      <w:r w:rsidRPr="008D410B">
        <w:rPr>
          <w:rFonts w:ascii="Times New Roman" w:hAnsi="Times New Roman"/>
        </w:rPr>
        <w:t xml:space="preserve">. 409 [Электронный ресурс]. - Режим доступа: </w:t>
      </w:r>
      <w:r w:rsidRPr="0047631C">
        <w:rPr>
          <w:rFonts w:ascii="Times New Roman" w:hAnsi="Times New Roman"/>
          <w:lang w:val="en-US"/>
        </w:rPr>
        <w:t>https</w:t>
      </w:r>
      <w:r w:rsidRPr="0047631C">
        <w:rPr>
          <w:rFonts w:ascii="Times New Roman" w:hAnsi="Times New Roman"/>
        </w:rPr>
        <w:t>://</w:t>
      </w:r>
      <w:r w:rsidRPr="0047631C">
        <w:rPr>
          <w:rFonts w:ascii="Times New Roman" w:hAnsi="Times New Roman"/>
          <w:lang w:val="en-US"/>
        </w:rPr>
        <w:t>journals</w:t>
      </w:r>
      <w:r w:rsidRPr="0047631C">
        <w:rPr>
          <w:rFonts w:ascii="Times New Roman" w:hAnsi="Times New Roman"/>
        </w:rPr>
        <w:t>.</w:t>
      </w:r>
      <w:proofErr w:type="spellStart"/>
      <w:r w:rsidRPr="0047631C">
        <w:rPr>
          <w:rFonts w:ascii="Times New Roman" w:hAnsi="Times New Roman"/>
          <w:lang w:val="en-US"/>
        </w:rPr>
        <w:t>sagepub</w:t>
      </w:r>
      <w:proofErr w:type="spellEnd"/>
      <w:r w:rsidRPr="0047631C">
        <w:rPr>
          <w:rFonts w:ascii="Times New Roman" w:hAnsi="Times New Roman"/>
        </w:rPr>
        <w:t>.</w:t>
      </w:r>
      <w:r w:rsidRPr="0047631C">
        <w:rPr>
          <w:rFonts w:ascii="Times New Roman" w:hAnsi="Times New Roman"/>
          <w:lang w:val="en-US"/>
        </w:rPr>
        <w:t>com</w:t>
      </w:r>
      <w:r w:rsidRPr="0047631C">
        <w:rPr>
          <w:rFonts w:ascii="Times New Roman" w:hAnsi="Times New Roman"/>
        </w:rPr>
        <w:t>/</w:t>
      </w:r>
      <w:proofErr w:type="spellStart"/>
      <w:r w:rsidRPr="0047631C">
        <w:rPr>
          <w:rFonts w:ascii="Times New Roman" w:hAnsi="Times New Roman"/>
          <w:lang w:val="en-US"/>
        </w:rPr>
        <w:t>doi</w:t>
      </w:r>
      <w:proofErr w:type="spellEnd"/>
      <w:r w:rsidRPr="0047631C">
        <w:rPr>
          <w:rFonts w:ascii="Times New Roman" w:hAnsi="Times New Roman"/>
        </w:rPr>
        <w:t>/10.1177/0022343316629605</w:t>
      </w:r>
      <w:bookmarkEnd w:id="127"/>
      <w:r>
        <w:rPr>
          <w:rFonts w:ascii="Times New Roman" w:hAnsi="Times New Roman"/>
        </w:rPr>
        <w:t xml:space="preserve"> </w:t>
      </w:r>
      <w:r w:rsidRPr="003C7CEE">
        <w:rPr>
          <w:rFonts w:ascii="Times New Roman" w:hAnsi="Times New Roman"/>
        </w:rPr>
        <w:t>(дата обращения: 25.05.2020)</w:t>
      </w:r>
    </w:p>
  </w:footnote>
  <w:footnote w:id="120">
    <w:p w14:paraId="5747B49D"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28" w:name="_Hlk41752208"/>
      <w:proofErr w:type="spellStart"/>
      <w:r w:rsidRPr="008D410B">
        <w:rPr>
          <w:rFonts w:ascii="Times New Roman" w:hAnsi="Times New Roman"/>
          <w:lang w:val="en-US"/>
        </w:rPr>
        <w:t>Gaibulloev</w:t>
      </w:r>
      <w:proofErr w:type="spellEnd"/>
      <w:r w:rsidRPr="008D410B">
        <w:rPr>
          <w:rFonts w:ascii="Times New Roman" w:hAnsi="Times New Roman"/>
          <w:lang w:val="en-US"/>
        </w:rPr>
        <w:t xml:space="preserve">, K. Personnel Contributions to UN and Non-UN Peacekeeping Missions: A Public Goods Approach / K. </w:t>
      </w:r>
      <w:proofErr w:type="spellStart"/>
      <w:r w:rsidRPr="008D410B">
        <w:rPr>
          <w:rFonts w:ascii="Times New Roman" w:hAnsi="Times New Roman"/>
          <w:lang w:val="en-US"/>
        </w:rPr>
        <w:t>Gaibulloev</w:t>
      </w:r>
      <w:proofErr w:type="spellEnd"/>
      <w:r w:rsidRPr="008D410B">
        <w:rPr>
          <w:rFonts w:ascii="Times New Roman" w:hAnsi="Times New Roman"/>
          <w:lang w:val="en-US"/>
        </w:rPr>
        <w:t xml:space="preserve"> // Journal of Peace Research. – 2015. </w:t>
      </w:r>
      <w:r w:rsidRPr="008D410B">
        <w:rPr>
          <w:rFonts w:ascii="Times New Roman" w:hAnsi="Times New Roman"/>
        </w:rPr>
        <w:t xml:space="preserve">№ 52(6).  – </w:t>
      </w:r>
      <w:r w:rsidRPr="008D410B">
        <w:rPr>
          <w:rFonts w:ascii="Times New Roman" w:hAnsi="Times New Roman"/>
          <w:lang w:val="en-US"/>
        </w:rPr>
        <w:t>P</w:t>
      </w:r>
      <w:r w:rsidRPr="008D410B">
        <w:rPr>
          <w:rFonts w:ascii="Times New Roman" w:hAnsi="Times New Roman"/>
        </w:rPr>
        <w:t>. 727 [Электронный ресурс]. - Режим доступа</w:t>
      </w:r>
      <w:r w:rsidRPr="008D410B">
        <w:rPr>
          <w:rFonts w:ascii="Times New Roman" w:hAnsi="Times New Roman"/>
          <w:lang w:val="en-US"/>
        </w:rPr>
        <w:t>https</w:t>
      </w:r>
      <w:r w:rsidRPr="008D410B">
        <w:rPr>
          <w:rFonts w:ascii="Times New Roman" w:hAnsi="Times New Roman"/>
        </w:rPr>
        <w:t>://</w:t>
      </w:r>
      <w:r w:rsidRPr="008D410B">
        <w:rPr>
          <w:rFonts w:ascii="Times New Roman" w:hAnsi="Times New Roman"/>
          <w:lang w:val="en-US"/>
        </w:rPr>
        <w:t>journals</w:t>
      </w:r>
      <w:r w:rsidRPr="008D410B">
        <w:rPr>
          <w:rFonts w:ascii="Times New Roman" w:hAnsi="Times New Roman"/>
        </w:rPr>
        <w:t>.</w:t>
      </w:r>
      <w:proofErr w:type="spellStart"/>
      <w:r w:rsidRPr="008D410B">
        <w:rPr>
          <w:rFonts w:ascii="Times New Roman" w:hAnsi="Times New Roman"/>
          <w:lang w:val="en-US"/>
        </w:rPr>
        <w:t>sagepub</w:t>
      </w:r>
      <w:proofErr w:type="spellEnd"/>
      <w:r w:rsidRPr="008D410B">
        <w:rPr>
          <w:rFonts w:ascii="Times New Roman" w:hAnsi="Times New Roman"/>
        </w:rPr>
        <w:t>.</w:t>
      </w:r>
      <w:r w:rsidRPr="008D410B">
        <w:rPr>
          <w:rFonts w:ascii="Times New Roman" w:hAnsi="Times New Roman"/>
          <w:lang w:val="en-US"/>
        </w:rPr>
        <w:t>com</w:t>
      </w:r>
      <w:r w:rsidRPr="008D410B">
        <w:rPr>
          <w:rFonts w:ascii="Times New Roman" w:hAnsi="Times New Roman"/>
        </w:rPr>
        <w:t>/</w:t>
      </w:r>
      <w:proofErr w:type="spellStart"/>
      <w:r w:rsidRPr="008D410B">
        <w:rPr>
          <w:rFonts w:ascii="Times New Roman" w:hAnsi="Times New Roman"/>
          <w:lang w:val="en-US"/>
        </w:rPr>
        <w:t>doi</w:t>
      </w:r>
      <w:proofErr w:type="spellEnd"/>
      <w:r w:rsidRPr="008D410B">
        <w:rPr>
          <w:rFonts w:ascii="Times New Roman" w:hAnsi="Times New Roman"/>
        </w:rPr>
        <w:t>/</w:t>
      </w:r>
      <w:r w:rsidRPr="008D410B">
        <w:rPr>
          <w:rFonts w:ascii="Times New Roman" w:hAnsi="Times New Roman"/>
          <w:lang w:val="en-US"/>
        </w:rPr>
        <w:t>full</w:t>
      </w:r>
      <w:r w:rsidRPr="008D410B">
        <w:rPr>
          <w:rFonts w:ascii="Times New Roman" w:hAnsi="Times New Roman"/>
        </w:rPr>
        <w:t>/10.1177/0022343315579245#</w:t>
      </w:r>
      <w:bookmarkEnd w:id="128"/>
      <w:r>
        <w:rPr>
          <w:rFonts w:ascii="Times New Roman" w:hAnsi="Times New Roman"/>
        </w:rPr>
        <w:t xml:space="preserve"> </w:t>
      </w:r>
      <w:r w:rsidRPr="003C7CEE">
        <w:rPr>
          <w:rFonts w:ascii="Times New Roman" w:hAnsi="Times New Roman"/>
        </w:rPr>
        <w:t>(дата обращения: 25.05.2020)</w:t>
      </w:r>
    </w:p>
  </w:footnote>
  <w:footnote w:id="121">
    <w:p w14:paraId="74E8D44E"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29" w:name="_Hlk41752263"/>
      <w:r w:rsidRPr="008D410B">
        <w:rPr>
          <w:rFonts w:ascii="Times New Roman" w:hAnsi="Times New Roman"/>
          <w:lang w:val="en-US"/>
        </w:rPr>
        <w:t xml:space="preserve">Sokolov, B. The Index of Emancipative Values: Measurement Model Misspecifications / B. Sokolov // American Political Science Review. – 2018. </w:t>
      </w:r>
      <w:r w:rsidRPr="008D410B">
        <w:rPr>
          <w:rFonts w:ascii="Times New Roman" w:hAnsi="Times New Roman"/>
        </w:rPr>
        <w:t xml:space="preserve">№ 112(2). – </w:t>
      </w:r>
      <w:r w:rsidRPr="008D410B">
        <w:rPr>
          <w:rFonts w:ascii="Times New Roman" w:hAnsi="Times New Roman"/>
          <w:lang w:val="en-US"/>
        </w:rPr>
        <w:t>P</w:t>
      </w:r>
      <w:r w:rsidRPr="008D410B">
        <w:rPr>
          <w:rFonts w:ascii="Times New Roman" w:hAnsi="Times New Roman"/>
        </w:rPr>
        <w:t xml:space="preserve">. 395 [Электронный ресурс]. - Режим доступа: </w:t>
      </w:r>
      <w:r w:rsidRPr="0047631C">
        <w:rPr>
          <w:rFonts w:ascii="Times New Roman" w:hAnsi="Times New Roman"/>
        </w:rPr>
        <w:t>https://www.cambridge.org/core/journals/american-political-science-review/article/index-of-emancipative-values-measurement-model-misspecifications/5786A8463FCE705D22E54082DFFB209E</w:t>
      </w:r>
      <w:bookmarkEnd w:id="129"/>
      <w:r>
        <w:rPr>
          <w:rFonts w:ascii="Times New Roman" w:hAnsi="Times New Roman"/>
        </w:rPr>
        <w:t xml:space="preserve"> </w:t>
      </w:r>
      <w:r w:rsidRPr="003C7CEE">
        <w:rPr>
          <w:rFonts w:ascii="Times New Roman" w:hAnsi="Times New Roman"/>
        </w:rPr>
        <w:t>(дата обращения: 25.05.2020)</w:t>
      </w:r>
    </w:p>
  </w:footnote>
  <w:footnote w:id="122">
    <w:p w14:paraId="2325BC68"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30" w:name="_Hlk41752340"/>
      <w:proofErr w:type="spellStart"/>
      <w:r w:rsidRPr="008D410B">
        <w:rPr>
          <w:rFonts w:ascii="Times New Roman" w:hAnsi="Times New Roman"/>
          <w:lang w:val="en-US"/>
        </w:rPr>
        <w:t>Baev</w:t>
      </w:r>
      <w:proofErr w:type="spellEnd"/>
      <w:r w:rsidRPr="008D410B">
        <w:rPr>
          <w:rFonts w:ascii="Times New Roman" w:hAnsi="Times New Roman"/>
          <w:lang w:val="en-US"/>
        </w:rPr>
        <w:t xml:space="preserve"> P., I. </w:t>
      </w:r>
      <w:proofErr w:type="spellStart"/>
      <w:r w:rsidRPr="008D410B">
        <w:rPr>
          <w:rFonts w:ascii="Times New Roman" w:hAnsi="Times New Roman"/>
          <w:lang w:val="en-US"/>
        </w:rPr>
        <w:t>Øverland</w:t>
      </w:r>
      <w:proofErr w:type="spellEnd"/>
      <w:r w:rsidRPr="008D410B">
        <w:rPr>
          <w:rFonts w:ascii="Times New Roman" w:hAnsi="Times New Roman"/>
          <w:lang w:val="en-US"/>
        </w:rPr>
        <w:t>. The South Stream versus Nabucco Pipeline Race: Geopolitical and Economic (</w:t>
      </w:r>
      <w:proofErr w:type="spellStart"/>
      <w:r w:rsidRPr="008D410B">
        <w:rPr>
          <w:rFonts w:ascii="Times New Roman" w:hAnsi="Times New Roman"/>
          <w:lang w:val="en-US"/>
        </w:rPr>
        <w:t>Ir</w:t>
      </w:r>
      <w:proofErr w:type="spellEnd"/>
      <w:r w:rsidRPr="008D410B">
        <w:rPr>
          <w:rFonts w:ascii="Times New Roman" w:hAnsi="Times New Roman"/>
          <w:lang w:val="en-US"/>
        </w:rPr>
        <w:t>)Rationales and Political Stakes in Mega-Proj</w:t>
      </w:r>
      <w:r>
        <w:rPr>
          <w:rFonts w:ascii="Times New Roman" w:hAnsi="Times New Roman"/>
          <w:lang w:val="en-US"/>
        </w:rPr>
        <w:t xml:space="preserve">ects / P. </w:t>
      </w:r>
      <w:proofErr w:type="spellStart"/>
      <w:r>
        <w:rPr>
          <w:rFonts w:ascii="Times New Roman" w:hAnsi="Times New Roman"/>
          <w:lang w:val="en-US"/>
        </w:rPr>
        <w:t>Baev</w:t>
      </w:r>
      <w:proofErr w:type="spellEnd"/>
      <w:r>
        <w:rPr>
          <w:rFonts w:ascii="Times New Roman" w:hAnsi="Times New Roman"/>
          <w:lang w:val="en-US"/>
        </w:rPr>
        <w:t xml:space="preserve">, I. </w:t>
      </w:r>
      <w:proofErr w:type="spellStart"/>
      <w:r>
        <w:rPr>
          <w:rFonts w:ascii="Times New Roman" w:hAnsi="Times New Roman"/>
          <w:lang w:val="en-US"/>
        </w:rPr>
        <w:t>Øverland</w:t>
      </w:r>
      <w:proofErr w:type="spellEnd"/>
      <w:r>
        <w:rPr>
          <w:rFonts w:ascii="Times New Roman" w:hAnsi="Times New Roman"/>
          <w:lang w:val="en-US"/>
        </w:rPr>
        <w:t xml:space="preserve"> // </w:t>
      </w:r>
      <w:r w:rsidRPr="008D410B">
        <w:rPr>
          <w:rFonts w:ascii="Times New Roman" w:hAnsi="Times New Roman"/>
          <w:lang w:val="en-US"/>
        </w:rPr>
        <w:t xml:space="preserve">International Affairs (Royal Institute of International Affairs 1944-). – 2010. </w:t>
      </w:r>
      <w:r w:rsidRPr="008D410B">
        <w:rPr>
          <w:rFonts w:ascii="Times New Roman" w:hAnsi="Times New Roman"/>
        </w:rPr>
        <w:t xml:space="preserve">№ 86(5). –  </w:t>
      </w:r>
      <w:r w:rsidRPr="008D410B">
        <w:rPr>
          <w:rFonts w:ascii="Times New Roman" w:hAnsi="Times New Roman"/>
          <w:lang w:val="en-US"/>
        </w:rPr>
        <w:t>P</w:t>
      </w:r>
      <w:r w:rsidRPr="008D410B">
        <w:rPr>
          <w:rFonts w:ascii="Times New Roman" w:hAnsi="Times New Roman"/>
        </w:rPr>
        <w:t xml:space="preserve">. 1075 [Электронный ресурс]. - Режим доступа: </w:t>
      </w:r>
      <w:r w:rsidRPr="0047631C">
        <w:rPr>
          <w:rFonts w:ascii="Times New Roman" w:hAnsi="Times New Roman"/>
          <w:lang w:val="en-US"/>
        </w:rPr>
        <w:t>https</w:t>
      </w:r>
      <w:r w:rsidRPr="0047631C">
        <w:rPr>
          <w:rFonts w:ascii="Times New Roman" w:hAnsi="Times New Roman"/>
        </w:rPr>
        <w:t>://</w:t>
      </w:r>
      <w:r w:rsidRPr="0047631C">
        <w:rPr>
          <w:rFonts w:ascii="Times New Roman" w:hAnsi="Times New Roman"/>
          <w:lang w:val="en-US"/>
        </w:rPr>
        <w:t>www</w:t>
      </w:r>
      <w:r w:rsidRPr="0047631C">
        <w:rPr>
          <w:rFonts w:ascii="Times New Roman" w:hAnsi="Times New Roman"/>
        </w:rPr>
        <w:t>.</w:t>
      </w:r>
      <w:proofErr w:type="spellStart"/>
      <w:r w:rsidRPr="0047631C">
        <w:rPr>
          <w:rFonts w:ascii="Times New Roman" w:hAnsi="Times New Roman"/>
          <w:lang w:val="en-US"/>
        </w:rPr>
        <w:t>jstor</w:t>
      </w:r>
      <w:proofErr w:type="spellEnd"/>
      <w:r w:rsidRPr="0047631C">
        <w:rPr>
          <w:rFonts w:ascii="Times New Roman" w:hAnsi="Times New Roman"/>
        </w:rPr>
        <w:t>.</w:t>
      </w:r>
      <w:r w:rsidRPr="0047631C">
        <w:rPr>
          <w:rFonts w:ascii="Times New Roman" w:hAnsi="Times New Roman"/>
          <w:lang w:val="en-US"/>
        </w:rPr>
        <w:t>org</w:t>
      </w:r>
      <w:r w:rsidRPr="0047631C">
        <w:rPr>
          <w:rFonts w:ascii="Times New Roman" w:hAnsi="Times New Roman"/>
        </w:rPr>
        <w:t>/</w:t>
      </w:r>
      <w:r w:rsidRPr="0047631C">
        <w:rPr>
          <w:rFonts w:ascii="Times New Roman" w:hAnsi="Times New Roman"/>
          <w:lang w:val="en-US"/>
        </w:rPr>
        <w:t>stable</w:t>
      </w:r>
      <w:r w:rsidRPr="0047631C">
        <w:rPr>
          <w:rFonts w:ascii="Times New Roman" w:hAnsi="Times New Roman"/>
        </w:rPr>
        <w:t>/40865128</w:t>
      </w:r>
      <w:bookmarkEnd w:id="130"/>
      <w:r>
        <w:rPr>
          <w:rFonts w:ascii="Times New Roman" w:hAnsi="Times New Roman"/>
        </w:rPr>
        <w:t xml:space="preserve"> </w:t>
      </w:r>
      <w:r w:rsidRPr="003C7CEE">
        <w:rPr>
          <w:rFonts w:ascii="Times New Roman" w:hAnsi="Times New Roman"/>
        </w:rPr>
        <w:t>(дата обращения: 25.05.2020)</w:t>
      </w:r>
    </w:p>
  </w:footnote>
  <w:footnote w:id="123">
    <w:p w14:paraId="79B9B639" w14:textId="77777777" w:rsidR="00052C0D" w:rsidRPr="003C7CEE"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31" w:name="_Hlk41752405"/>
      <w:proofErr w:type="spellStart"/>
      <w:r w:rsidRPr="008D410B">
        <w:rPr>
          <w:rFonts w:ascii="Times New Roman" w:hAnsi="Times New Roman"/>
          <w:lang w:val="en-US"/>
        </w:rPr>
        <w:t>Lazarev</w:t>
      </w:r>
      <w:proofErr w:type="spellEnd"/>
      <w:r w:rsidRPr="008D410B">
        <w:rPr>
          <w:rFonts w:ascii="Times New Roman" w:hAnsi="Times New Roman"/>
          <w:lang w:val="en-US"/>
        </w:rPr>
        <w:t xml:space="preserve">, E., </w:t>
      </w:r>
      <w:proofErr w:type="spellStart"/>
      <w:r w:rsidRPr="008D410B">
        <w:rPr>
          <w:rFonts w:ascii="Times New Roman" w:hAnsi="Times New Roman"/>
          <w:lang w:val="en-US"/>
        </w:rPr>
        <w:t>Sobolev</w:t>
      </w:r>
      <w:proofErr w:type="spellEnd"/>
      <w:r w:rsidRPr="008D410B">
        <w:rPr>
          <w:rFonts w:ascii="Times New Roman" w:hAnsi="Times New Roman"/>
          <w:lang w:val="en-US"/>
        </w:rPr>
        <w:t xml:space="preserve">, A., Soboleva, I., &amp; Sokolov, B. Trial by Fire: A Natural Disaster's Impact on Support for the Authorities in Rural Russia / </w:t>
      </w:r>
      <w:proofErr w:type="spellStart"/>
      <w:r w:rsidRPr="008D410B">
        <w:rPr>
          <w:rFonts w:ascii="Times New Roman" w:hAnsi="Times New Roman"/>
          <w:lang w:val="en-US"/>
        </w:rPr>
        <w:t>Lazarev</w:t>
      </w:r>
      <w:proofErr w:type="spellEnd"/>
      <w:r w:rsidRPr="008D410B">
        <w:rPr>
          <w:rFonts w:ascii="Times New Roman" w:hAnsi="Times New Roman"/>
          <w:lang w:val="en-US"/>
        </w:rPr>
        <w:t xml:space="preserve">, E., </w:t>
      </w:r>
      <w:proofErr w:type="spellStart"/>
      <w:r w:rsidRPr="008D410B">
        <w:rPr>
          <w:rFonts w:ascii="Times New Roman" w:hAnsi="Times New Roman"/>
          <w:lang w:val="en-US"/>
        </w:rPr>
        <w:t>Sobolev</w:t>
      </w:r>
      <w:proofErr w:type="spellEnd"/>
      <w:r w:rsidRPr="008D410B">
        <w:rPr>
          <w:rFonts w:ascii="Times New Roman" w:hAnsi="Times New Roman"/>
          <w:lang w:val="en-US"/>
        </w:rPr>
        <w:t>, A</w:t>
      </w:r>
      <w:r>
        <w:rPr>
          <w:rFonts w:ascii="Times New Roman" w:hAnsi="Times New Roman"/>
          <w:lang w:val="en-US"/>
        </w:rPr>
        <w:t>., Soboleva, I., Sokolov, B. //</w:t>
      </w:r>
      <w:r w:rsidRPr="008D410B">
        <w:rPr>
          <w:rFonts w:ascii="Times New Roman" w:hAnsi="Times New Roman"/>
          <w:lang w:val="en-US"/>
        </w:rPr>
        <w:t xml:space="preserve"> World Politics. – 2014. </w:t>
      </w:r>
      <w:r w:rsidRPr="008D410B">
        <w:rPr>
          <w:rFonts w:ascii="Times New Roman" w:hAnsi="Times New Roman"/>
        </w:rPr>
        <w:t xml:space="preserve">№ 66(4). –  </w:t>
      </w:r>
      <w:r w:rsidRPr="008D410B">
        <w:rPr>
          <w:rFonts w:ascii="Times New Roman" w:hAnsi="Times New Roman"/>
          <w:lang w:val="en-US"/>
        </w:rPr>
        <w:t>P</w:t>
      </w:r>
      <w:r w:rsidRPr="008D410B">
        <w:rPr>
          <w:rFonts w:ascii="Times New Roman" w:hAnsi="Times New Roman"/>
        </w:rPr>
        <w:t xml:space="preserve">. 641 [Электронный ресурс]. - Режим доступа: </w:t>
      </w:r>
      <w:r w:rsidRPr="0047631C">
        <w:rPr>
          <w:rFonts w:ascii="Times New Roman" w:hAnsi="Times New Roman"/>
          <w:lang w:val="en-US"/>
        </w:rPr>
        <w:t>https</w:t>
      </w:r>
      <w:r w:rsidRPr="0047631C">
        <w:rPr>
          <w:rFonts w:ascii="Times New Roman" w:hAnsi="Times New Roman"/>
        </w:rPr>
        <w:t>://</w:t>
      </w:r>
      <w:r w:rsidRPr="0047631C">
        <w:rPr>
          <w:rFonts w:ascii="Times New Roman" w:hAnsi="Times New Roman"/>
          <w:lang w:val="en-US"/>
        </w:rPr>
        <w:t>www</w:t>
      </w:r>
      <w:r w:rsidRPr="0047631C">
        <w:rPr>
          <w:rFonts w:ascii="Times New Roman" w:hAnsi="Times New Roman"/>
        </w:rPr>
        <w:t>.</w:t>
      </w:r>
      <w:proofErr w:type="spellStart"/>
      <w:r w:rsidRPr="0047631C">
        <w:rPr>
          <w:rFonts w:ascii="Times New Roman" w:hAnsi="Times New Roman"/>
          <w:lang w:val="en-US"/>
        </w:rPr>
        <w:t>cambridge</w:t>
      </w:r>
      <w:proofErr w:type="spellEnd"/>
      <w:r w:rsidRPr="0047631C">
        <w:rPr>
          <w:rFonts w:ascii="Times New Roman" w:hAnsi="Times New Roman"/>
        </w:rPr>
        <w:t>.</w:t>
      </w:r>
      <w:r w:rsidRPr="0047631C">
        <w:rPr>
          <w:rFonts w:ascii="Times New Roman" w:hAnsi="Times New Roman"/>
          <w:lang w:val="en-US"/>
        </w:rPr>
        <w:t>org</w:t>
      </w:r>
      <w:r w:rsidRPr="0047631C">
        <w:rPr>
          <w:rFonts w:ascii="Times New Roman" w:hAnsi="Times New Roman"/>
        </w:rPr>
        <w:t>/</w:t>
      </w:r>
      <w:r w:rsidRPr="0047631C">
        <w:rPr>
          <w:rFonts w:ascii="Times New Roman" w:hAnsi="Times New Roman"/>
          <w:lang w:val="en-US"/>
        </w:rPr>
        <w:t>core</w:t>
      </w:r>
      <w:r w:rsidRPr="0047631C">
        <w:rPr>
          <w:rFonts w:ascii="Times New Roman" w:hAnsi="Times New Roman"/>
        </w:rPr>
        <w:t>/</w:t>
      </w:r>
      <w:r w:rsidRPr="0047631C">
        <w:rPr>
          <w:rFonts w:ascii="Times New Roman" w:hAnsi="Times New Roman"/>
          <w:lang w:val="en-US"/>
        </w:rPr>
        <w:t>journals</w:t>
      </w:r>
      <w:r w:rsidRPr="0047631C">
        <w:rPr>
          <w:rFonts w:ascii="Times New Roman" w:hAnsi="Times New Roman"/>
        </w:rPr>
        <w:t>/</w:t>
      </w:r>
      <w:r w:rsidRPr="0047631C">
        <w:rPr>
          <w:rFonts w:ascii="Times New Roman" w:hAnsi="Times New Roman"/>
          <w:lang w:val="en-US"/>
        </w:rPr>
        <w:t>world</w:t>
      </w:r>
      <w:r w:rsidRPr="0047631C">
        <w:rPr>
          <w:rFonts w:ascii="Times New Roman" w:hAnsi="Times New Roman"/>
        </w:rPr>
        <w:t>-</w:t>
      </w:r>
      <w:r w:rsidRPr="0047631C">
        <w:rPr>
          <w:rFonts w:ascii="Times New Roman" w:hAnsi="Times New Roman"/>
          <w:lang w:val="en-US"/>
        </w:rPr>
        <w:t>politics</w:t>
      </w:r>
      <w:r w:rsidRPr="0047631C">
        <w:rPr>
          <w:rFonts w:ascii="Times New Roman" w:hAnsi="Times New Roman"/>
        </w:rPr>
        <w:t>/</w:t>
      </w:r>
      <w:r w:rsidRPr="0047631C">
        <w:rPr>
          <w:rFonts w:ascii="Times New Roman" w:hAnsi="Times New Roman"/>
          <w:lang w:val="en-US"/>
        </w:rPr>
        <w:t>article</w:t>
      </w:r>
      <w:r w:rsidRPr="0047631C">
        <w:rPr>
          <w:rFonts w:ascii="Times New Roman" w:hAnsi="Times New Roman"/>
        </w:rPr>
        <w:t>/</w:t>
      </w:r>
      <w:r w:rsidRPr="0047631C">
        <w:rPr>
          <w:rFonts w:ascii="Times New Roman" w:hAnsi="Times New Roman"/>
          <w:lang w:val="en-US"/>
        </w:rPr>
        <w:t>trial</w:t>
      </w:r>
      <w:r w:rsidRPr="0047631C">
        <w:rPr>
          <w:rFonts w:ascii="Times New Roman" w:hAnsi="Times New Roman"/>
        </w:rPr>
        <w:t>-</w:t>
      </w:r>
      <w:r w:rsidRPr="0047631C">
        <w:rPr>
          <w:rFonts w:ascii="Times New Roman" w:hAnsi="Times New Roman"/>
          <w:lang w:val="en-US"/>
        </w:rPr>
        <w:t>by</w:t>
      </w:r>
      <w:r w:rsidRPr="0047631C">
        <w:rPr>
          <w:rFonts w:ascii="Times New Roman" w:hAnsi="Times New Roman"/>
        </w:rPr>
        <w:t>-</w:t>
      </w:r>
      <w:r w:rsidRPr="0047631C">
        <w:rPr>
          <w:rFonts w:ascii="Times New Roman" w:hAnsi="Times New Roman"/>
          <w:lang w:val="en-US"/>
        </w:rPr>
        <w:t>fire</w:t>
      </w:r>
      <w:r w:rsidRPr="0047631C">
        <w:rPr>
          <w:rFonts w:ascii="Times New Roman" w:hAnsi="Times New Roman"/>
        </w:rPr>
        <w:t>-</w:t>
      </w:r>
      <w:r w:rsidRPr="0047631C">
        <w:rPr>
          <w:rFonts w:ascii="Times New Roman" w:hAnsi="Times New Roman"/>
          <w:lang w:val="en-US"/>
        </w:rPr>
        <w:t>a</w:t>
      </w:r>
      <w:r w:rsidRPr="0047631C">
        <w:rPr>
          <w:rFonts w:ascii="Times New Roman" w:hAnsi="Times New Roman"/>
        </w:rPr>
        <w:t>-</w:t>
      </w:r>
      <w:r w:rsidRPr="0047631C">
        <w:rPr>
          <w:rFonts w:ascii="Times New Roman" w:hAnsi="Times New Roman"/>
          <w:lang w:val="en-US"/>
        </w:rPr>
        <w:t>natural</w:t>
      </w:r>
      <w:r w:rsidRPr="0047631C">
        <w:rPr>
          <w:rFonts w:ascii="Times New Roman" w:hAnsi="Times New Roman"/>
        </w:rPr>
        <w:t>-</w:t>
      </w:r>
      <w:r w:rsidRPr="0047631C">
        <w:rPr>
          <w:rFonts w:ascii="Times New Roman" w:hAnsi="Times New Roman"/>
          <w:lang w:val="en-US"/>
        </w:rPr>
        <w:t>disasters</w:t>
      </w:r>
      <w:r w:rsidRPr="0047631C">
        <w:rPr>
          <w:rFonts w:ascii="Times New Roman" w:hAnsi="Times New Roman"/>
        </w:rPr>
        <w:t>-</w:t>
      </w:r>
      <w:r w:rsidRPr="0047631C">
        <w:rPr>
          <w:rFonts w:ascii="Times New Roman" w:hAnsi="Times New Roman"/>
          <w:lang w:val="en-US"/>
        </w:rPr>
        <w:t>impact</w:t>
      </w:r>
      <w:r w:rsidRPr="0047631C">
        <w:rPr>
          <w:rFonts w:ascii="Times New Roman" w:hAnsi="Times New Roman"/>
        </w:rPr>
        <w:t>-</w:t>
      </w:r>
      <w:r w:rsidRPr="0047631C">
        <w:rPr>
          <w:rFonts w:ascii="Times New Roman" w:hAnsi="Times New Roman"/>
          <w:lang w:val="en-US"/>
        </w:rPr>
        <w:t>on</w:t>
      </w:r>
      <w:r w:rsidRPr="0047631C">
        <w:rPr>
          <w:rFonts w:ascii="Times New Roman" w:hAnsi="Times New Roman"/>
        </w:rPr>
        <w:t>-</w:t>
      </w:r>
      <w:r w:rsidRPr="0047631C">
        <w:rPr>
          <w:rFonts w:ascii="Times New Roman" w:hAnsi="Times New Roman"/>
          <w:lang w:val="en-US"/>
        </w:rPr>
        <w:t>support</w:t>
      </w:r>
      <w:r w:rsidRPr="0047631C">
        <w:rPr>
          <w:rFonts w:ascii="Times New Roman" w:hAnsi="Times New Roman"/>
        </w:rPr>
        <w:t>-</w:t>
      </w:r>
      <w:r w:rsidRPr="0047631C">
        <w:rPr>
          <w:rFonts w:ascii="Times New Roman" w:hAnsi="Times New Roman"/>
          <w:lang w:val="en-US"/>
        </w:rPr>
        <w:t>for</w:t>
      </w:r>
      <w:r w:rsidRPr="0047631C">
        <w:rPr>
          <w:rFonts w:ascii="Times New Roman" w:hAnsi="Times New Roman"/>
        </w:rPr>
        <w:t>-</w:t>
      </w:r>
      <w:r w:rsidRPr="0047631C">
        <w:rPr>
          <w:rFonts w:ascii="Times New Roman" w:hAnsi="Times New Roman"/>
          <w:lang w:val="en-US"/>
        </w:rPr>
        <w:t>the</w:t>
      </w:r>
      <w:r w:rsidRPr="0047631C">
        <w:rPr>
          <w:rFonts w:ascii="Times New Roman" w:hAnsi="Times New Roman"/>
        </w:rPr>
        <w:t>-</w:t>
      </w:r>
      <w:r w:rsidRPr="0047631C">
        <w:rPr>
          <w:rFonts w:ascii="Times New Roman" w:hAnsi="Times New Roman"/>
          <w:lang w:val="en-US"/>
        </w:rPr>
        <w:t>authorities</w:t>
      </w:r>
      <w:r w:rsidRPr="0047631C">
        <w:rPr>
          <w:rFonts w:ascii="Times New Roman" w:hAnsi="Times New Roman"/>
        </w:rPr>
        <w:t>-</w:t>
      </w:r>
      <w:r w:rsidRPr="0047631C">
        <w:rPr>
          <w:rFonts w:ascii="Times New Roman" w:hAnsi="Times New Roman"/>
          <w:lang w:val="en-US"/>
        </w:rPr>
        <w:t>in</w:t>
      </w:r>
      <w:r w:rsidRPr="0047631C">
        <w:rPr>
          <w:rFonts w:ascii="Times New Roman" w:hAnsi="Times New Roman"/>
        </w:rPr>
        <w:t>-</w:t>
      </w:r>
      <w:r w:rsidRPr="0047631C">
        <w:rPr>
          <w:rFonts w:ascii="Times New Roman" w:hAnsi="Times New Roman"/>
          <w:lang w:val="en-US"/>
        </w:rPr>
        <w:t>rural</w:t>
      </w:r>
      <w:r w:rsidRPr="0047631C">
        <w:rPr>
          <w:rFonts w:ascii="Times New Roman" w:hAnsi="Times New Roman"/>
        </w:rPr>
        <w:t>-</w:t>
      </w:r>
      <w:proofErr w:type="spellStart"/>
      <w:r w:rsidRPr="0047631C">
        <w:rPr>
          <w:rFonts w:ascii="Times New Roman" w:hAnsi="Times New Roman"/>
          <w:lang w:val="en-US"/>
        </w:rPr>
        <w:t>russia</w:t>
      </w:r>
      <w:proofErr w:type="spellEnd"/>
      <w:r w:rsidRPr="0047631C">
        <w:rPr>
          <w:rFonts w:ascii="Times New Roman" w:hAnsi="Times New Roman"/>
        </w:rPr>
        <w:t>/5</w:t>
      </w:r>
      <w:r w:rsidRPr="0047631C">
        <w:rPr>
          <w:rFonts w:ascii="Times New Roman" w:hAnsi="Times New Roman"/>
          <w:lang w:val="en-US"/>
        </w:rPr>
        <w:t>B</w:t>
      </w:r>
      <w:r w:rsidRPr="0047631C">
        <w:rPr>
          <w:rFonts w:ascii="Times New Roman" w:hAnsi="Times New Roman"/>
        </w:rPr>
        <w:t>04</w:t>
      </w:r>
      <w:r w:rsidRPr="0047631C">
        <w:rPr>
          <w:rFonts w:ascii="Times New Roman" w:hAnsi="Times New Roman"/>
          <w:lang w:val="en-US"/>
        </w:rPr>
        <w:t>E</w:t>
      </w:r>
      <w:r w:rsidRPr="0047631C">
        <w:rPr>
          <w:rFonts w:ascii="Times New Roman" w:hAnsi="Times New Roman"/>
        </w:rPr>
        <w:t>5</w:t>
      </w:r>
      <w:r w:rsidRPr="0047631C">
        <w:rPr>
          <w:rFonts w:ascii="Times New Roman" w:hAnsi="Times New Roman"/>
          <w:lang w:val="en-US"/>
        </w:rPr>
        <w:t>AD</w:t>
      </w:r>
      <w:r w:rsidRPr="0047631C">
        <w:rPr>
          <w:rFonts w:ascii="Times New Roman" w:hAnsi="Times New Roman"/>
        </w:rPr>
        <w:t>0</w:t>
      </w:r>
      <w:r w:rsidRPr="0047631C">
        <w:rPr>
          <w:rFonts w:ascii="Times New Roman" w:hAnsi="Times New Roman"/>
          <w:lang w:val="en-US"/>
        </w:rPr>
        <w:t>CAEE</w:t>
      </w:r>
      <w:r w:rsidRPr="0047631C">
        <w:rPr>
          <w:rFonts w:ascii="Times New Roman" w:hAnsi="Times New Roman"/>
        </w:rPr>
        <w:t>699</w:t>
      </w:r>
      <w:r w:rsidRPr="0047631C">
        <w:rPr>
          <w:rFonts w:ascii="Times New Roman" w:hAnsi="Times New Roman"/>
          <w:lang w:val="en-US"/>
        </w:rPr>
        <w:t>D</w:t>
      </w:r>
      <w:r w:rsidRPr="0047631C">
        <w:rPr>
          <w:rFonts w:ascii="Times New Roman" w:hAnsi="Times New Roman"/>
        </w:rPr>
        <w:t>750</w:t>
      </w:r>
      <w:r w:rsidRPr="0047631C">
        <w:rPr>
          <w:rFonts w:ascii="Times New Roman" w:hAnsi="Times New Roman"/>
          <w:lang w:val="en-US"/>
        </w:rPr>
        <w:t>CD</w:t>
      </w:r>
      <w:r w:rsidRPr="0047631C">
        <w:rPr>
          <w:rFonts w:ascii="Times New Roman" w:hAnsi="Times New Roman"/>
        </w:rPr>
        <w:t>29</w:t>
      </w:r>
      <w:r w:rsidRPr="0047631C">
        <w:rPr>
          <w:rFonts w:ascii="Times New Roman" w:hAnsi="Times New Roman"/>
          <w:lang w:val="en-US"/>
        </w:rPr>
        <w:t>C</w:t>
      </w:r>
      <w:r w:rsidRPr="0047631C">
        <w:rPr>
          <w:rFonts w:ascii="Times New Roman" w:hAnsi="Times New Roman"/>
        </w:rPr>
        <w:t>28</w:t>
      </w:r>
      <w:r w:rsidRPr="0047631C">
        <w:rPr>
          <w:rFonts w:ascii="Times New Roman" w:hAnsi="Times New Roman"/>
          <w:lang w:val="en-US"/>
        </w:rPr>
        <w:t>AD</w:t>
      </w:r>
      <w:r w:rsidRPr="0047631C">
        <w:rPr>
          <w:rFonts w:ascii="Times New Roman" w:hAnsi="Times New Roman"/>
        </w:rPr>
        <w:t>9</w:t>
      </w:r>
      <w:r w:rsidRPr="0047631C">
        <w:rPr>
          <w:rFonts w:ascii="Times New Roman" w:hAnsi="Times New Roman"/>
          <w:lang w:val="en-US"/>
        </w:rPr>
        <w:t>DE</w:t>
      </w:r>
      <w:bookmarkEnd w:id="131"/>
      <w:r>
        <w:rPr>
          <w:rFonts w:ascii="Times New Roman" w:hAnsi="Times New Roman"/>
        </w:rPr>
        <w:t xml:space="preserve"> </w:t>
      </w:r>
      <w:r w:rsidRPr="003C7CEE">
        <w:rPr>
          <w:rFonts w:ascii="Times New Roman" w:hAnsi="Times New Roman"/>
        </w:rPr>
        <w:t>(дата обращения: 25.05.2020)</w:t>
      </w:r>
    </w:p>
  </w:footnote>
  <w:footnote w:id="124">
    <w:p w14:paraId="64909DBE" w14:textId="77777777" w:rsidR="00052C0D" w:rsidRPr="003C7CEE"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lang w:val="en-US"/>
        </w:rPr>
        <w:t xml:space="preserve"> </w:t>
      </w:r>
      <w:bookmarkStart w:id="132" w:name="_Hlk41752460"/>
      <w:proofErr w:type="spellStart"/>
      <w:r w:rsidRPr="008D410B">
        <w:rPr>
          <w:rFonts w:ascii="Times New Roman" w:hAnsi="Times New Roman"/>
          <w:lang w:val="en-US"/>
        </w:rPr>
        <w:t>Kashin</w:t>
      </w:r>
      <w:proofErr w:type="spellEnd"/>
      <w:r w:rsidRPr="008D410B">
        <w:rPr>
          <w:rFonts w:ascii="Times New Roman" w:hAnsi="Times New Roman"/>
          <w:lang w:val="en-US"/>
        </w:rPr>
        <w:t xml:space="preserve">, K., King, G., Soneji, S. Explaining Systematic Bias and </w:t>
      </w:r>
      <w:proofErr w:type="spellStart"/>
      <w:r w:rsidRPr="008D410B">
        <w:rPr>
          <w:rFonts w:ascii="Times New Roman" w:hAnsi="Times New Roman"/>
          <w:lang w:val="en-US"/>
        </w:rPr>
        <w:t>Nontransparency</w:t>
      </w:r>
      <w:proofErr w:type="spellEnd"/>
      <w:r w:rsidRPr="008D410B">
        <w:rPr>
          <w:rFonts w:ascii="Times New Roman" w:hAnsi="Times New Roman"/>
          <w:lang w:val="en-US"/>
        </w:rPr>
        <w:t xml:space="preserve"> in U.S. Social Security Administration Forecasts / </w:t>
      </w:r>
      <w:proofErr w:type="spellStart"/>
      <w:r w:rsidRPr="008D410B">
        <w:rPr>
          <w:rFonts w:ascii="Times New Roman" w:hAnsi="Times New Roman"/>
          <w:lang w:val="en-US"/>
        </w:rPr>
        <w:t>Kashin</w:t>
      </w:r>
      <w:proofErr w:type="spellEnd"/>
      <w:r w:rsidRPr="008D410B">
        <w:rPr>
          <w:rFonts w:ascii="Times New Roman" w:hAnsi="Times New Roman"/>
          <w:lang w:val="en-US"/>
        </w:rPr>
        <w:t>, K., King, G., Sone</w:t>
      </w:r>
      <w:r>
        <w:rPr>
          <w:rFonts w:ascii="Times New Roman" w:hAnsi="Times New Roman"/>
          <w:lang w:val="en-US"/>
        </w:rPr>
        <w:t xml:space="preserve">ji, S // </w:t>
      </w:r>
      <w:r w:rsidRPr="008D410B">
        <w:rPr>
          <w:rFonts w:ascii="Times New Roman" w:hAnsi="Times New Roman"/>
          <w:lang w:val="en-US"/>
        </w:rPr>
        <w:t xml:space="preserve">Political Analysis. – 2015. </w:t>
      </w:r>
      <w:r w:rsidRPr="008D410B">
        <w:rPr>
          <w:rFonts w:ascii="Times New Roman" w:hAnsi="Times New Roman"/>
        </w:rPr>
        <w:t xml:space="preserve">№ 23(3). –  </w:t>
      </w:r>
      <w:r w:rsidRPr="008D410B">
        <w:rPr>
          <w:rFonts w:ascii="Times New Roman" w:hAnsi="Times New Roman"/>
          <w:lang w:val="en-US"/>
        </w:rPr>
        <w:t>P</w:t>
      </w:r>
      <w:r w:rsidRPr="008D410B">
        <w:rPr>
          <w:rFonts w:ascii="Times New Roman" w:hAnsi="Times New Roman"/>
        </w:rPr>
        <w:t xml:space="preserve">. 336 [Электронный ресурс]. - Режим доступа: </w:t>
      </w:r>
      <w:r w:rsidRPr="0047631C">
        <w:rPr>
          <w:rFonts w:ascii="Times New Roman" w:hAnsi="Times New Roman"/>
          <w:lang w:val="en-US"/>
        </w:rPr>
        <w:t>https</w:t>
      </w:r>
      <w:r w:rsidRPr="0047631C">
        <w:rPr>
          <w:rFonts w:ascii="Times New Roman" w:hAnsi="Times New Roman"/>
        </w:rPr>
        <w:t>://</w:t>
      </w:r>
      <w:proofErr w:type="spellStart"/>
      <w:r w:rsidRPr="0047631C">
        <w:rPr>
          <w:rFonts w:ascii="Times New Roman" w:hAnsi="Times New Roman"/>
          <w:lang w:val="en-US"/>
        </w:rPr>
        <w:t>gking</w:t>
      </w:r>
      <w:proofErr w:type="spellEnd"/>
      <w:r w:rsidRPr="0047631C">
        <w:rPr>
          <w:rFonts w:ascii="Times New Roman" w:hAnsi="Times New Roman"/>
        </w:rPr>
        <w:t>.</w:t>
      </w:r>
      <w:proofErr w:type="spellStart"/>
      <w:r w:rsidRPr="0047631C">
        <w:rPr>
          <w:rFonts w:ascii="Times New Roman" w:hAnsi="Times New Roman"/>
          <w:lang w:val="en-US"/>
        </w:rPr>
        <w:t>harvard</w:t>
      </w:r>
      <w:proofErr w:type="spellEnd"/>
      <w:r w:rsidRPr="0047631C">
        <w:rPr>
          <w:rFonts w:ascii="Times New Roman" w:hAnsi="Times New Roman"/>
        </w:rPr>
        <w:t>.</w:t>
      </w:r>
      <w:proofErr w:type="spellStart"/>
      <w:r w:rsidRPr="0047631C">
        <w:rPr>
          <w:rFonts w:ascii="Times New Roman" w:hAnsi="Times New Roman"/>
          <w:lang w:val="en-US"/>
        </w:rPr>
        <w:t>edu</w:t>
      </w:r>
      <w:proofErr w:type="spellEnd"/>
      <w:r w:rsidRPr="0047631C">
        <w:rPr>
          <w:rFonts w:ascii="Times New Roman" w:hAnsi="Times New Roman"/>
        </w:rPr>
        <w:t>/</w:t>
      </w:r>
      <w:r w:rsidRPr="0047631C">
        <w:rPr>
          <w:rFonts w:ascii="Times New Roman" w:hAnsi="Times New Roman"/>
          <w:lang w:val="en-US"/>
        </w:rPr>
        <w:t>files</w:t>
      </w:r>
      <w:r w:rsidRPr="0047631C">
        <w:rPr>
          <w:rFonts w:ascii="Times New Roman" w:hAnsi="Times New Roman"/>
        </w:rPr>
        <w:t>/</w:t>
      </w:r>
      <w:proofErr w:type="spellStart"/>
      <w:r w:rsidRPr="0047631C">
        <w:rPr>
          <w:rFonts w:ascii="Times New Roman" w:hAnsi="Times New Roman"/>
          <w:lang w:val="en-US"/>
        </w:rPr>
        <w:t>gking</w:t>
      </w:r>
      <w:proofErr w:type="spellEnd"/>
      <w:r w:rsidRPr="0047631C">
        <w:rPr>
          <w:rFonts w:ascii="Times New Roman" w:hAnsi="Times New Roman"/>
        </w:rPr>
        <w:t>/</w:t>
      </w:r>
      <w:r w:rsidRPr="0047631C">
        <w:rPr>
          <w:rFonts w:ascii="Times New Roman" w:hAnsi="Times New Roman"/>
          <w:lang w:val="en-US"/>
        </w:rPr>
        <w:t>files</w:t>
      </w:r>
      <w:r w:rsidRPr="0047631C">
        <w:rPr>
          <w:rFonts w:ascii="Times New Roman" w:hAnsi="Times New Roman"/>
        </w:rPr>
        <w:t>/</w:t>
      </w:r>
      <w:r w:rsidRPr="0047631C">
        <w:rPr>
          <w:rFonts w:ascii="Times New Roman" w:hAnsi="Times New Roman"/>
          <w:lang w:val="en-US"/>
        </w:rPr>
        <w:t>political</w:t>
      </w:r>
      <w:r w:rsidRPr="0047631C">
        <w:rPr>
          <w:rFonts w:ascii="Times New Roman" w:hAnsi="Times New Roman"/>
        </w:rPr>
        <w:t>_</w:t>
      </w:r>
      <w:r w:rsidRPr="0047631C">
        <w:rPr>
          <w:rFonts w:ascii="Times New Roman" w:hAnsi="Times New Roman"/>
          <w:lang w:val="en-US"/>
        </w:rPr>
        <w:t>analysis</w:t>
      </w:r>
      <w:r w:rsidRPr="0047631C">
        <w:rPr>
          <w:rFonts w:ascii="Times New Roman" w:hAnsi="Times New Roman"/>
        </w:rPr>
        <w:t>-2015-</w:t>
      </w:r>
      <w:proofErr w:type="spellStart"/>
      <w:r w:rsidRPr="0047631C">
        <w:rPr>
          <w:rFonts w:ascii="Times New Roman" w:hAnsi="Times New Roman"/>
          <w:lang w:val="en-US"/>
        </w:rPr>
        <w:t>kashin</w:t>
      </w:r>
      <w:proofErr w:type="spellEnd"/>
      <w:r w:rsidRPr="0047631C">
        <w:rPr>
          <w:rFonts w:ascii="Times New Roman" w:hAnsi="Times New Roman"/>
        </w:rPr>
        <w:t>-</w:t>
      </w:r>
      <w:r w:rsidRPr="0047631C">
        <w:rPr>
          <w:rFonts w:ascii="Times New Roman" w:hAnsi="Times New Roman"/>
          <w:lang w:val="en-US"/>
        </w:rPr>
        <w:t>pan</w:t>
      </w:r>
      <w:r w:rsidRPr="0047631C">
        <w:rPr>
          <w:rFonts w:ascii="Times New Roman" w:hAnsi="Times New Roman"/>
        </w:rPr>
        <w:t>-</w:t>
      </w:r>
      <w:proofErr w:type="spellStart"/>
      <w:r w:rsidRPr="0047631C">
        <w:rPr>
          <w:rFonts w:ascii="Times New Roman" w:hAnsi="Times New Roman"/>
          <w:lang w:val="en-US"/>
        </w:rPr>
        <w:t>mpv</w:t>
      </w:r>
      <w:proofErr w:type="spellEnd"/>
      <w:r w:rsidRPr="0047631C">
        <w:rPr>
          <w:rFonts w:ascii="Times New Roman" w:hAnsi="Times New Roman"/>
        </w:rPr>
        <w:t>011.</w:t>
      </w:r>
      <w:r w:rsidRPr="0047631C">
        <w:rPr>
          <w:rFonts w:ascii="Times New Roman" w:hAnsi="Times New Roman"/>
          <w:lang w:val="en-US"/>
        </w:rPr>
        <w:t>pdf</w:t>
      </w:r>
      <w:bookmarkEnd w:id="132"/>
      <w:r>
        <w:rPr>
          <w:rFonts w:ascii="Times New Roman" w:hAnsi="Times New Roman"/>
        </w:rPr>
        <w:t xml:space="preserve"> </w:t>
      </w:r>
      <w:r w:rsidRPr="003C7CEE">
        <w:rPr>
          <w:rFonts w:ascii="Times New Roman" w:hAnsi="Times New Roman"/>
        </w:rPr>
        <w:t>(дата обращения: 25.05.2020)</w:t>
      </w:r>
    </w:p>
  </w:footnote>
  <w:footnote w:id="125">
    <w:p w14:paraId="1B0077BD" w14:textId="77777777" w:rsidR="00052C0D" w:rsidRPr="00E35AC0" w:rsidRDefault="00052C0D" w:rsidP="0062244C">
      <w:pPr>
        <w:pStyle w:val="a3"/>
        <w:jc w:val="both"/>
      </w:pPr>
      <w:r w:rsidRPr="008D410B">
        <w:rPr>
          <w:rStyle w:val="a5"/>
          <w:rFonts w:ascii="Times New Roman" w:hAnsi="Times New Roman"/>
        </w:rPr>
        <w:footnoteRef/>
      </w:r>
      <w:r w:rsidRPr="008D410B">
        <w:rPr>
          <w:rFonts w:ascii="Times New Roman" w:hAnsi="Times New Roman"/>
          <w:lang w:val="en-US"/>
        </w:rPr>
        <w:t xml:space="preserve"> </w:t>
      </w:r>
      <w:bookmarkStart w:id="133" w:name="_Hlk41752522"/>
      <w:proofErr w:type="spellStart"/>
      <w:r>
        <w:rPr>
          <w:rFonts w:ascii="Times New Roman" w:hAnsi="Times New Roman"/>
          <w:lang w:val="en-US"/>
        </w:rPr>
        <w:t>Avdeenko</w:t>
      </w:r>
      <w:proofErr w:type="spellEnd"/>
      <w:r>
        <w:rPr>
          <w:rFonts w:ascii="Times New Roman" w:hAnsi="Times New Roman"/>
          <w:lang w:val="en-US"/>
        </w:rPr>
        <w:t xml:space="preserve">, A., </w:t>
      </w:r>
      <w:r w:rsidRPr="008D410B">
        <w:rPr>
          <w:rFonts w:ascii="Times New Roman" w:hAnsi="Times New Roman"/>
          <w:lang w:val="en-US"/>
        </w:rPr>
        <w:t>Gilligan, M. International Interventions to Build Social Capital: Evidence from a Field Experiment in Sudan</w:t>
      </w:r>
      <w:r>
        <w:rPr>
          <w:rFonts w:ascii="Times New Roman" w:hAnsi="Times New Roman"/>
          <w:lang w:val="en-US"/>
        </w:rPr>
        <w:t xml:space="preserve"> / A. </w:t>
      </w:r>
      <w:proofErr w:type="spellStart"/>
      <w:r>
        <w:rPr>
          <w:rFonts w:ascii="Times New Roman" w:hAnsi="Times New Roman"/>
          <w:lang w:val="en-US"/>
        </w:rPr>
        <w:t>Avdeenko</w:t>
      </w:r>
      <w:proofErr w:type="spellEnd"/>
      <w:r>
        <w:rPr>
          <w:rFonts w:ascii="Times New Roman" w:hAnsi="Times New Roman"/>
          <w:lang w:val="en-US"/>
        </w:rPr>
        <w:t xml:space="preserve">, M. Gilligan // </w:t>
      </w:r>
      <w:r w:rsidRPr="008D410B">
        <w:rPr>
          <w:rFonts w:ascii="Times New Roman" w:hAnsi="Times New Roman"/>
          <w:lang w:val="en-US"/>
        </w:rPr>
        <w:t xml:space="preserve">American Political Science Review. – 2015. </w:t>
      </w:r>
      <w:r w:rsidRPr="008D410B">
        <w:rPr>
          <w:rFonts w:ascii="Times New Roman" w:hAnsi="Times New Roman"/>
        </w:rPr>
        <w:t xml:space="preserve">№ 109(3). –  </w:t>
      </w:r>
      <w:r w:rsidRPr="008D410B">
        <w:rPr>
          <w:rFonts w:ascii="Times New Roman" w:hAnsi="Times New Roman"/>
          <w:lang w:val="en-US"/>
        </w:rPr>
        <w:t>P</w:t>
      </w:r>
      <w:r w:rsidRPr="008D410B">
        <w:rPr>
          <w:rFonts w:ascii="Times New Roman" w:hAnsi="Times New Roman"/>
        </w:rPr>
        <w:t xml:space="preserve">. 427 [Электронный ресурс]. - Режим доступа: </w:t>
      </w:r>
      <w:r w:rsidRPr="0047631C">
        <w:rPr>
          <w:rFonts w:ascii="Times New Roman" w:hAnsi="Times New Roman"/>
          <w:lang w:val="en-US"/>
        </w:rPr>
        <w:t>https</w:t>
      </w:r>
      <w:r w:rsidRPr="0047631C">
        <w:rPr>
          <w:rFonts w:ascii="Times New Roman" w:hAnsi="Times New Roman"/>
        </w:rPr>
        <w:t>://</w:t>
      </w:r>
      <w:r w:rsidRPr="0047631C">
        <w:rPr>
          <w:rFonts w:ascii="Times New Roman" w:hAnsi="Times New Roman"/>
          <w:lang w:val="en-US"/>
        </w:rPr>
        <w:t>www</w:t>
      </w:r>
      <w:r w:rsidRPr="0047631C">
        <w:rPr>
          <w:rFonts w:ascii="Times New Roman" w:hAnsi="Times New Roman"/>
        </w:rPr>
        <w:t>.</w:t>
      </w:r>
      <w:proofErr w:type="spellStart"/>
      <w:r w:rsidRPr="0047631C">
        <w:rPr>
          <w:rFonts w:ascii="Times New Roman" w:hAnsi="Times New Roman"/>
          <w:lang w:val="en-US"/>
        </w:rPr>
        <w:t>cambridge</w:t>
      </w:r>
      <w:proofErr w:type="spellEnd"/>
      <w:r w:rsidRPr="0047631C">
        <w:rPr>
          <w:rFonts w:ascii="Times New Roman" w:hAnsi="Times New Roman"/>
        </w:rPr>
        <w:t>.</w:t>
      </w:r>
      <w:r w:rsidRPr="0047631C">
        <w:rPr>
          <w:rFonts w:ascii="Times New Roman" w:hAnsi="Times New Roman"/>
          <w:lang w:val="en-US"/>
        </w:rPr>
        <w:t>org</w:t>
      </w:r>
      <w:r w:rsidRPr="0047631C">
        <w:rPr>
          <w:rFonts w:ascii="Times New Roman" w:hAnsi="Times New Roman"/>
        </w:rPr>
        <w:t>/</w:t>
      </w:r>
      <w:r w:rsidRPr="0047631C">
        <w:rPr>
          <w:rFonts w:ascii="Times New Roman" w:hAnsi="Times New Roman"/>
          <w:lang w:val="en-US"/>
        </w:rPr>
        <w:t>core</w:t>
      </w:r>
      <w:r w:rsidRPr="0047631C">
        <w:rPr>
          <w:rFonts w:ascii="Times New Roman" w:hAnsi="Times New Roman"/>
        </w:rPr>
        <w:t>/</w:t>
      </w:r>
      <w:r w:rsidRPr="0047631C">
        <w:rPr>
          <w:rFonts w:ascii="Times New Roman" w:hAnsi="Times New Roman"/>
          <w:lang w:val="en-US"/>
        </w:rPr>
        <w:t>journals</w:t>
      </w:r>
      <w:r w:rsidRPr="0047631C">
        <w:rPr>
          <w:rFonts w:ascii="Times New Roman" w:hAnsi="Times New Roman"/>
        </w:rPr>
        <w:t>/</w:t>
      </w:r>
      <w:proofErr w:type="spellStart"/>
      <w:r w:rsidRPr="0047631C">
        <w:rPr>
          <w:rFonts w:ascii="Times New Roman" w:hAnsi="Times New Roman"/>
          <w:lang w:val="en-US"/>
        </w:rPr>
        <w:t>american</w:t>
      </w:r>
      <w:proofErr w:type="spellEnd"/>
      <w:r w:rsidRPr="0047631C">
        <w:rPr>
          <w:rFonts w:ascii="Times New Roman" w:hAnsi="Times New Roman"/>
        </w:rPr>
        <w:t>-</w:t>
      </w:r>
      <w:r w:rsidRPr="0047631C">
        <w:rPr>
          <w:rFonts w:ascii="Times New Roman" w:hAnsi="Times New Roman"/>
          <w:lang w:val="en-US"/>
        </w:rPr>
        <w:t>political</w:t>
      </w:r>
      <w:r w:rsidRPr="0047631C">
        <w:rPr>
          <w:rFonts w:ascii="Times New Roman" w:hAnsi="Times New Roman"/>
        </w:rPr>
        <w:t>-</w:t>
      </w:r>
      <w:r w:rsidRPr="0047631C">
        <w:rPr>
          <w:rFonts w:ascii="Times New Roman" w:hAnsi="Times New Roman"/>
          <w:lang w:val="en-US"/>
        </w:rPr>
        <w:t>science</w:t>
      </w:r>
      <w:r w:rsidRPr="0047631C">
        <w:rPr>
          <w:rFonts w:ascii="Times New Roman" w:hAnsi="Times New Roman"/>
        </w:rPr>
        <w:t>-</w:t>
      </w:r>
      <w:r w:rsidRPr="0047631C">
        <w:rPr>
          <w:rFonts w:ascii="Times New Roman" w:hAnsi="Times New Roman"/>
          <w:lang w:val="en-US"/>
        </w:rPr>
        <w:t>review</w:t>
      </w:r>
      <w:r w:rsidRPr="0047631C">
        <w:rPr>
          <w:rFonts w:ascii="Times New Roman" w:hAnsi="Times New Roman"/>
        </w:rPr>
        <w:t>/</w:t>
      </w:r>
      <w:r w:rsidRPr="0047631C">
        <w:rPr>
          <w:rFonts w:ascii="Times New Roman" w:hAnsi="Times New Roman"/>
          <w:lang w:val="en-US"/>
        </w:rPr>
        <w:t>article</w:t>
      </w:r>
      <w:r w:rsidRPr="0047631C">
        <w:rPr>
          <w:rFonts w:ascii="Times New Roman" w:hAnsi="Times New Roman"/>
        </w:rPr>
        <w:t>/</w:t>
      </w:r>
      <w:r w:rsidRPr="0047631C">
        <w:rPr>
          <w:rFonts w:ascii="Times New Roman" w:hAnsi="Times New Roman"/>
          <w:lang w:val="en-US"/>
        </w:rPr>
        <w:t>international</w:t>
      </w:r>
      <w:r w:rsidRPr="0047631C">
        <w:rPr>
          <w:rFonts w:ascii="Times New Roman" w:hAnsi="Times New Roman"/>
        </w:rPr>
        <w:t>-</w:t>
      </w:r>
      <w:r w:rsidRPr="0047631C">
        <w:rPr>
          <w:rFonts w:ascii="Times New Roman" w:hAnsi="Times New Roman"/>
          <w:lang w:val="en-US"/>
        </w:rPr>
        <w:t>interventions</w:t>
      </w:r>
      <w:r w:rsidRPr="0047631C">
        <w:rPr>
          <w:rFonts w:ascii="Times New Roman" w:hAnsi="Times New Roman"/>
        </w:rPr>
        <w:t>-</w:t>
      </w:r>
      <w:r w:rsidRPr="0047631C">
        <w:rPr>
          <w:rFonts w:ascii="Times New Roman" w:hAnsi="Times New Roman"/>
          <w:lang w:val="en-US"/>
        </w:rPr>
        <w:t>to</w:t>
      </w:r>
      <w:r w:rsidRPr="0047631C">
        <w:rPr>
          <w:rFonts w:ascii="Times New Roman" w:hAnsi="Times New Roman"/>
        </w:rPr>
        <w:t>-</w:t>
      </w:r>
      <w:r w:rsidRPr="0047631C">
        <w:rPr>
          <w:rFonts w:ascii="Times New Roman" w:hAnsi="Times New Roman"/>
          <w:lang w:val="en-US"/>
        </w:rPr>
        <w:t>build</w:t>
      </w:r>
      <w:r w:rsidRPr="0047631C">
        <w:rPr>
          <w:rFonts w:ascii="Times New Roman" w:hAnsi="Times New Roman"/>
        </w:rPr>
        <w:t>-</w:t>
      </w:r>
      <w:r w:rsidRPr="0047631C">
        <w:rPr>
          <w:rFonts w:ascii="Times New Roman" w:hAnsi="Times New Roman"/>
          <w:lang w:val="en-US"/>
        </w:rPr>
        <w:t>social</w:t>
      </w:r>
      <w:r w:rsidRPr="0047631C">
        <w:rPr>
          <w:rFonts w:ascii="Times New Roman" w:hAnsi="Times New Roman"/>
        </w:rPr>
        <w:t>-</w:t>
      </w:r>
      <w:r w:rsidRPr="0047631C">
        <w:rPr>
          <w:rFonts w:ascii="Times New Roman" w:hAnsi="Times New Roman"/>
          <w:lang w:val="en-US"/>
        </w:rPr>
        <w:t>capital</w:t>
      </w:r>
      <w:r w:rsidRPr="0047631C">
        <w:rPr>
          <w:rFonts w:ascii="Times New Roman" w:hAnsi="Times New Roman"/>
        </w:rPr>
        <w:t>-</w:t>
      </w:r>
      <w:r w:rsidRPr="0047631C">
        <w:rPr>
          <w:rFonts w:ascii="Times New Roman" w:hAnsi="Times New Roman"/>
          <w:lang w:val="en-US"/>
        </w:rPr>
        <w:t>evidence</w:t>
      </w:r>
      <w:r w:rsidRPr="0047631C">
        <w:rPr>
          <w:rFonts w:ascii="Times New Roman" w:hAnsi="Times New Roman"/>
        </w:rPr>
        <w:t>-</w:t>
      </w:r>
      <w:r w:rsidRPr="0047631C">
        <w:rPr>
          <w:rFonts w:ascii="Times New Roman" w:hAnsi="Times New Roman"/>
          <w:lang w:val="en-US"/>
        </w:rPr>
        <w:t>from</w:t>
      </w:r>
      <w:r w:rsidRPr="0047631C">
        <w:rPr>
          <w:rFonts w:ascii="Times New Roman" w:hAnsi="Times New Roman"/>
        </w:rPr>
        <w:t>-</w:t>
      </w:r>
      <w:r w:rsidRPr="0047631C">
        <w:rPr>
          <w:rFonts w:ascii="Times New Roman" w:hAnsi="Times New Roman"/>
          <w:lang w:val="en-US"/>
        </w:rPr>
        <w:t>a</w:t>
      </w:r>
      <w:r w:rsidRPr="0047631C">
        <w:rPr>
          <w:rFonts w:ascii="Times New Roman" w:hAnsi="Times New Roman"/>
        </w:rPr>
        <w:t>-</w:t>
      </w:r>
      <w:r w:rsidRPr="0047631C">
        <w:rPr>
          <w:rFonts w:ascii="Times New Roman" w:hAnsi="Times New Roman"/>
          <w:lang w:val="en-US"/>
        </w:rPr>
        <w:t>field</w:t>
      </w:r>
      <w:r w:rsidRPr="0047631C">
        <w:rPr>
          <w:rFonts w:ascii="Times New Roman" w:hAnsi="Times New Roman"/>
        </w:rPr>
        <w:t>-</w:t>
      </w:r>
      <w:r w:rsidRPr="0047631C">
        <w:rPr>
          <w:rFonts w:ascii="Times New Roman" w:hAnsi="Times New Roman"/>
          <w:lang w:val="en-US"/>
        </w:rPr>
        <w:t>experiment</w:t>
      </w:r>
      <w:r w:rsidRPr="0047631C">
        <w:rPr>
          <w:rFonts w:ascii="Times New Roman" w:hAnsi="Times New Roman"/>
        </w:rPr>
        <w:t>-</w:t>
      </w:r>
      <w:r w:rsidRPr="0047631C">
        <w:rPr>
          <w:rFonts w:ascii="Times New Roman" w:hAnsi="Times New Roman"/>
          <w:lang w:val="en-US"/>
        </w:rPr>
        <w:t>in</w:t>
      </w:r>
      <w:r w:rsidRPr="0047631C">
        <w:rPr>
          <w:rFonts w:ascii="Times New Roman" w:hAnsi="Times New Roman"/>
        </w:rPr>
        <w:t>-</w:t>
      </w:r>
      <w:proofErr w:type="spellStart"/>
      <w:r w:rsidRPr="0047631C">
        <w:rPr>
          <w:rFonts w:ascii="Times New Roman" w:hAnsi="Times New Roman"/>
          <w:lang w:val="en-US"/>
        </w:rPr>
        <w:t>sudan</w:t>
      </w:r>
      <w:proofErr w:type="spellEnd"/>
      <w:r w:rsidRPr="0047631C">
        <w:rPr>
          <w:rFonts w:ascii="Times New Roman" w:hAnsi="Times New Roman"/>
        </w:rPr>
        <w:t>/421</w:t>
      </w:r>
      <w:r w:rsidRPr="0047631C">
        <w:rPr>
          <w:rFonts w:ascii="Times New Roman" w:hAnsi="Times New Roman"/>
          <w:lang w:val="en-US"/>
        </w:rPr>
        <w:t>FD</w:t>
      </w:r>
      <w:r w:rsidRPr="0047631C">
        <w:rPr>
          <w:rFonts w:ascii="Times New Roman" w:hAnsi="Times New Roman"/>
        </w:rPr>
        <w:t>0</w:t>
      </w:r>
      <w:r w:rsidRPr="0047631C">
        <w:rPr>
          <w:rFonts w:ascii="Times New Roman" w:hAnsi="Times New Roman"/>
          <w:lang w:val="en-US"/>
        </w:rPr>
        <w:t>C</w:t>
      </w:r>
      <w:r w:rsidRPr="0047631C">
        <w:rPr>
          <w:rFonts w:ascii="Times New Roman" w:hAnsi="Times New Roman"/>
        </w:rPr>
        <w:t>5</w:t>
      </w:r>
      <w:r w:rsidRPr="0047631C">
        <w:rPr>
          <w:rFonts w:ascii="Times New Roman" w:hAnsi="Times New Roman"/>
          <w:lang w:val="en-US"/>
        </w:rPr>
        <w:t>A</w:t>
      </w:r>
      <w:r w:rsidRPr="0047631C">
        <w:rPr>
          <w:rFonts w:ascii="Times New Roman" w:hAnsi="Times New Roman"/>
        </w:rPr>
        <w:t>8941</w:t>
      </w:r>
      <w:r w:rsidRPr="0047631C">
        <w:rPr>
          <w:rFonts w:ascii="Times New Roman" w:hAnsi="Times New Roman"/>
          <w:lang w:val="en-US"/>
        </w:rPr>
        <w:t>BCE</w:t>
      </w:r>
      <w:r w:rsidRPr="0047631C">
        <w:rPr>
          <w:rFonts w:ascii="Times New Roman" w:hAnsi="Times New Roman"/>
        </w:rPr>
        <w:t>1</w:t>
      </w:r>
      <w:r w:rsidRPr="0047631C">
        <w:rPr>
          <w:rFonts w:ascii="Times New Roman" w:hAnsi="Times New Roman"/>
          <w:lang w:val="en-US"/>
        </w:rPr>
        <w:t>D</w:t>
      </w:r>
      <w:r w:rsidRPr="0047631C">
        <w:rPr>
          <w:rFonts w:ascii="Times New Roman" w:hAnsi="Times New Roman"/>
        </w:rPr>
        <w:t>5</w:t>
      </w:r>
      <w:r w:rsidRPr="0047631C">
        <w:rPr>
          <w:rFonts w:ascii="Times New Roman" w:hAnsi="Times New Roman"/>
          <w:lang w:val="en-US"/>
        </w:rPr>
        <w:t>A</w:t>
      </w:r>
      <w:r w:rsidRPr="0047631C">
        <w:rPr>
          <w:rFonts w:ascii="Times New Roman" w:hAnsi="Times New Roman"/>
        </w:rPr>
        <w:t>216</w:t>
      </w:r>
      <w:r w:rsidRPr="0047631C">
        <w:rPr>
          <w:rFonts w:ascii="Times New Roman" w:hAnsi="Times New Roman"/>
          <w:lang w:val="en-US"/>
        </w:rPr>
        <w:t>D</w:t>
      </w:r>
      <w:r w:rsidRPr="0047631C">
        <w:rPr>
          <w:rFonts w:ascii="Times New Roman" w:hAnsi="Times New Roman"/>
        </w:rPr>
        <w:t>4</w:t>
      </w:r>
      <w:r w:rsidRPr="0047631C">
        <w:rPr>
          <w:rFonts w:ascii="Times New Roman" w:hAnsi="Times New Roman"/>
          <w:lang w:val="en-US"/>
        </w:rPr>
        <w:t>E</w:t>
      </w:r>
      <w:r w:rsidRPr="0047631C">
        <w:rPr>
          <w:rFonts w:ascii="Times New Roman" w:hAnsi="Times New Roman"/>
        </w:rPr>
        <w:t>4</w:t>
      </w:r>
      <w:r w:rsidRPr="0047631C">
        <w:rPr>
          <w:rFonts w:ascii="Times New Roman" w:hAnsi="Times New Roman"/>
          <w:lang w:val="en-US"/>
        </w:rPr>
        <w:t>C</w:t>
      </w:r>
      <w:r w:rsidRPr="0047631C">
        <w:rPr>
          <w:rFonts w:ascii="Times New Roman" w:hAnsi="Times New Roman"/>
        </w:rPr>
        <w:t>0240</w:t>
      </w:r>
      <w:bookmarkEnd w:id="133"/>
      <w:r>
        <w:rPr>
          <w:rFonts w:ascii="Times New Roman" w:hAnsi="Times New Roman"/>
        </w:rPr>
        <w:t xml:space="preserve"> </w:t>
      </w:r>
      <w:r w:rsidRPr="003C7CEE">
        <w:rPr>
          <w:rFonts w:ascii="Times New Roman" w:hAnsi="Times New Roman"/>
        </w:rPr>
        <w:t>(дата обращения: 25.05.2020)</w:t>
      </w:r>
    </w:p>
  </w:footnote>
  <w:footnote w:id="126">
    <w:p w14:paraId="7BFE4ED8"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rPr>
        <w:t xml:space="preserve"> Кириллова О. В. Как оформить статью и научный журнал в целом для корректного индексирования в международных </w:t>
      </w:r>
      <w:proofErr w:type="spellStart"/>
      <w:r w:rsidRPr="008D410B">
        <w:rPr>
          <w:rFonts w:ascii="Times New Roman" w:hAnsi="Times New Roman"/>
        </w:rPr>
        <w:t>наукометрических</w:t>
      </w:r>
      <w:proofErr w:type="spellEnd"/>
      <w:r w:rsidRPr="008D410B">
        <w:rPr>
          <w:rFonts w:ascii="Times New Roman" w:hAnsi="Times New Roman"/>
        </w:rPr>
        <w:t xml:space="preserve"> базах данных / </w:t>
      </w:r>
      <w:proofErr w:type="spellStart"/>
      <w:r w:rsidRPr="008D410B">
        <w:rPr>
          <w:rFonts w:ascii="Times New Roman" w:hAnsi="Times New Roman"/>
        </w:rPr>
        <w:t>О.В.Кириллова</w:t>
      </w:r>
      <w:proofErr w:type="spellEnd"/>
      <w:r w:rsidRPr="008D410B">
        <w:rPr>
          <w:rFonts w:ascii="Times New Roman" w:hAnsi="Times New Roman"/>
        </w:rPr>
        <w:t xml:space="preserve"> // Научный редактор и издатель. -</w:t>
      </w:r>
      <w:r>
        <w:rPr>
          <w:rFonts w:ascii="Times New Roman" w:hAnsi="Times New Roman"/>
        </w:rPr>
        <w:t xml:space="preserve"> </w:t>
      </w:r>
      <w:r w:rsidRPr="008D410B">
        <w:rPr>
          <w:rFonts w:ascii="Times New Roman" w:hAnsi="Times New Roman"/>
        </w:rPr>
        <w:t>2018 №3.- С. 60 [Электронный ресурс]. - Режим доступа: https://www.scieditor.ru/jour/article/view/66/55</w:t>
      </w:r>
    </w:p>
  </w:footnote>
  <w:footnote w:id="127">
    <w:p w14:paraId="6623B5B8" w14:textId="77777777" w:rsidR="00052C0D" w:rsidRDefault="00052C0D" w:rsidP="0062244C">
      <w:pPr>
        <w:pStyle w:val="a3"/>
        <w:jc w:val="both"/>
      </w:pPr>
      <w:r w:rsidRPr="008D410B">
        <w:rPr>
          <w:rStyle w:val="a5"/>
          <w:rFonts w:ascii="Times New Roman" w:hAnsi="Times New Roman"/>
        </w:rPr>
        <w:footnoteRef/>
      </w:r>
      <w:r w:rsidRPr="008D410B">
        <w:rPr>
          <w:rFonts w:ascii="Times New Roman" w:hAnsi="Times New Roman"/>
        </w:rPr>
        <w:t xml:space="preserve"> Истомин И.А. Сравнительные особенности отечественных и зарубежных научных/ </w:t>
      </w:r>
      <w:proofErr w:type="spellStart"/>
      <w:r w:rsidRPr="008D410B">
        <w:rPr>
          <w:rFonts w:ascii="Times New Roman" w:hAnsi="Times New Roman"/>
        </w:rPr>
        <w:t>И.А.Истомин</w:t>
      </w:r>
      <w:proofErr w:type="spellEnd"/>
      <w:r w:rsidRPr="008D410B">
        <w:rPr>
          <w:rFonts w:ascii="Times New Roman" w:hAnsi="Times New Roman"/>
        </w:rPr>
        <w:t xml:space="preserve"> // Международные процессы. - 2016. №2. — С. 125 [Электронный ресурс]. - Режим доступа: https://elibrary.ru/download/elibrary_23859097_35599191.pdf</w:t>
      </w:r>
    </w:p>
  </w:footnote>
  <w:footnote w:id="128">
    <w:p w14:paraId="02FF3A6D"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rPr>
        <w:t xml:space="preserve"> Там же.</w:t>
      </w:r>
    </w:p>
  </w:footnote>
  <w:footnote w:id="129">
    <w:p w14:paraId="14710E43" w14:textId="77777777" w:rsidR="00052C0D" w:rsidRDefault="00052C0D" w:rsidP="0062244C">
      <w:pPr>
        <w:pStyle w:val="a3"/>
        <w:jc w:val="both"/>
      </w:pPr>
      <w:r w:rsidRPr="008D410B">
        <w:rPr>
          <w:rStyle w:val="a5"/>
          <w:rFonts w:ascii="Times New Roman" w:hAnsi="Times New Roman"/>
        </w:rPr>
        <w:footnoteRef/>
      </w:r>
      <w:r w:rsidRPr="008D410B">
        <w:rPr>
          <w:rFonts w:ascii="Times New Roman" w:hAnsi="Times New Roman"/>
        </w:rPr>
        <w:t xml:space="preserve"> Кириллова О. В. Как оформить статью и научный журнал в целом для корректного индексирования в международных </w:t>
      </w:r>
      <w:proofErr w:type="spellStart"/>
      <w:r w:rsidRPr="008D410B">
        <w:rPr>
          <w:rFonts w:ascii="Times New Roman" w:hAnsi="Times New Roman"/>
        </w:rPr>
        <w:t>наукометрических</w:t>
      </w:r>
      <w:proofErr w:type="spellEnd"/>
      <w:r w:rsidRPr="008D410B">
        <w:rPr>
          <w:rFonts w:ascii="Times New Roman" w:hAnsi="Times New Roman"/>
        </w:rPr>
        <w:t xml:space="preserve"> базах данных / </w:t>
      </w:r>
      <w:proofErr w:type="spellStart"/>
      <w:r w:rsidRPr="008D410B">
        <w:rPr>
          <w:rFonts w:ascii="Times New Roman" w:hAnsi="Times New Roman"/>
        </w:rPr>
        <w:t>О.В.Кириллова</w:t>
      </w:r>
      <w:proofErr w:type="spellEnd"/>
      <w:r w:rsidRPr="008D410B">
        <w:rPr>
          <w:rFonts w:ascii="Times New Roman" w:hAnsi="Times New Roman"/>
        </w:rPr>
        <w:t xml:space="preserve"> // Научный редактор и издатель. -2018 №3.- С. 55 [Электронный ресурс]. - Режим доступа: https://www.scieditor.ru/jour/article/view/66/55</w:t>
      </w:r>
    </w:p>
  </w:footnote>
  <w:footnote w:id="130">
    <w:p w14:paraId="503CEFB1" w14:textId="77777777" w:rsidR="00052C0D" w:rsidRPr="008D410B" w:rsidRDefault="00052C0D" w:rsidP="0062244C">
      <w:pPr>
        <w:pStyle w:val="a3"/>
        <w:jc w:val="both"/>
        <w:rPr>
          <w:rFonts w:ascii="Times New Roman" w:hAnsi="Times New Roman"/>
        </w:rPr>
      </w:pPr>
      <w:r w:rsidRPr="008D410B">
        <w:rPr>
          <w:rStyle w:val="a5"/>
          <w:rFonts w:ascii="Times New Roman" w:hAnsi="Times New Roman"/>
        </w:rPr>
        <w:footnoteRef/>
      </w:r>
      <w:r w:rsidRPr="008D410B">
        <w:rPr>
          <w:rFonts w:ascii="Times New Roman" w:hAnsi="Times New Roman"/>
        </w:rPr>
        <w:t xml:space="preserve"> Парфенова С.Л. Международные стандарты издания и представления научных журналов: задачи выполнения с целью продвижения в глобальное информационное пространство / </w:t>
      </w:r>
      <w:proofErr w:type="spellStart"/>
      <w:r w:rsidRPr="008D410B">
        <w:rPr>
          <w:rFonts w:ascii="Times New Roman" w:hAnsi="Times New Roman"/>
        </w:rPr>
        <w:t>C.Л.Парфенова</w:t>
      </w:r>
      <w:proofErr w:type="spellEnd"/>
      <w:r w:rsidRPr="008D410B">
        <w:rPr>
          <w:rFonts w:ascii="Times New Roman" w:hAnsi="Times New Roman"/>
        </w:rPr>
        <w:t xml:space="preserve">// Управление наукой и наукометрия. -2016. №1. – С. </w:t>
      </w:r>
      <w:r w:rsidRPr="00345EF3">
        <w:rPr>
          <w:rFonts w:ascii="Times New Roman" w:hAnsi="Times New Roman"/>
        </w:rPr>
        <w:t>3</w:t>
      </w:r>
      <w:r w:rsidRPr="008D410B">
        <w:rPr>
          <w:rFonts w:ascii="Times New Roman" w:hAnsi="Times New Roman"/>
        </w:rPr>
        <w:t xml:space="preserve"> [Электронный ресурс]. - Режим доступа: https://cyberleninka.ru/article/n/nauchno-prakticheskiy-seminar-mezhdunarodnye-standarty-izdaniya-i-predstavleniya-nauchnyh-zhurnalov-zadachi-vypolneniya-s-tselyu/viewer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729"/>
    <w:multiLevelType w:val="multilevel"/>
    <w:tmpl w:val="12CC907E"/>
    <w:lvl w:ilvl="0">
      <w:start w:val="1"/>
      <w:numFmt w:val="decimal"/>
      <w:lvlText w:val="%1."/>
      <w:lvlJc w:val="left"/>
      <w:pPr>
        <w:ind w:left="420" w:hanging="420"/>
      </w:pPr>
      <w:rPr>
        <w:rFonts w:eastAsia="Calibri" w:hint="default"/>
        <w:color w:val="0563C1"/>
        <w:u w:val="single"/>
      </w:rPr>
    </w:lvl>
    <w:lvl w:ilvl="1">
      <w:start w:val="1"/>
      <w:numFmt w:val="decimal"/>
      <w:lvlText w:val="%1.%2."/>
      <w:lvlJc w:val="left"/>
      <w:pPr>
        <w:ind w:left="1429" w:hanging="720"/>
      </w:pPr>
      <w:rPr>
        <w:rFonts w:eastAsia="Calibri" w:hint="default"/>
        <w:color w:val="auto"/>
        <w:u w:val="none"/>
      </w:rPr>
    </w:lvl>
    <w:lvl w:ilvl="2">
      <w:start w:val="1"/>
      <w:numFmt w:val="decimal"/>
      <w:lvlText w:val="%1.%2.%3."/>
      <w:lvlJc w:val="left"/>
      <w:pPr>
        <w:ind w:left="2138" w:hanging="720"/>
      </w:pPr>
      <w:rPr>
        <w:rFonts w:eastAsia="Calibri" w:hint="default"/>
        <w:color w:val="0563C1"/>
        <w:u w:val="single"/>
      </w:rPr>
    </w:lvl>
    <w:lvl w:ilvl="3">
      <w:start w:val="1"/>
      <w:numFmt w:val="decimal"/>
      <w:lvlText w:val="%1.%2.%3.%4."/>
      <w:lvlJc w:val="left"/>
      <w:pPr>
        <w:ind w:left="3207" w:hanging="1080"/>
      </w:pPr>
      <w:rPr>
        <w:rFonts w:eastAsia="Calibri" w:hint="default"/>
        <w:color w:val="0563C1"/>
        <w:u w:val="single"/>
      </w:rPr>
    </w:lvl>
    <w:lvl w:ilvl="4">
      <w:start w:val="1"/>
      <w:numFmt w:val="decimal"/>
      <w:lvlText w:val="%1.%2.%3.%4.%5."/>
      <w:lvlJc w:val="left"/>
      <w:pPr>
        <w:ind w:left="3916" w:hanging="1080"/>
      </w:pPr>
      <w:rPr>
        <w:rFonts w:eastAsia="Calibri" w:hint="default"/>
        <w:color w:val="0563C1"/>
        <w:u w:val="single"/>
      </w:rPr>
    </w:lvl>
    <w:lvl w:ilvl="5">
      <w:start w:val="1"/>
      <w:numFmt w:val="decimal"/>
      <w:lvlText w:val="%1.%2.%3.%4.%5.%6."/>
      <w:lvlJc w:val="left"/>
      <w:pPr>
        <w:ind w:left="4985" w:hanging="1440"/>
      </w:pPr>
      <w:rPr>
        <w:rFonts w:eastAsia="Calibri" w:hint="default"/>
        <w:color w:val="0563C1"/>
        <w:u w:val="single"/>
      </w:rPr>
    </w:lvl>
    <w:lvl w:ilvl="6">
      <w:start w:val="1"/>
      <w:numFmt w:val="decimal"/>
      <w:lvlText w:val="%1.%2.%3.%4.%5.%6.%7."/>
      <w:lvlJc w:val="left"/>
      <w:pPr>
        <w:ind w:left="6054" w:hanging="1800"/>
      </w:pPr>
      <w:rPr>
        <w:rFonts w:eastAsia="Calibri" w:hint="default"/>
        <w:color w:val="0563C1"/>
        <w:u w:val="single"/>
      </w:rPr>
    </w:lvl>
    <w:lvl w:ilvl="7">
      <w:start w:val="1"/>
      <w:numFmt w:val="decimal"/>
      <w:lvlText w:val="%1.%2.%3.%4.%5.%6.%7.%8."/>
      <w:lvlJc w:val="left"/>
      <w:pPr>
        <w:ind w:left="6763" w:hanging="1800"/>
      </w:pPr>
      <w:rPr>
        <w:rFonts w:eastAsia="Calibri" w:hint="default"/>
        <w:color w:val="0563C1"/>
        <w:u w:val="single"/>
      </w:rPr>
    </w:lvl>
    <w:lvl w:ilvl="8">
      <w:start w:val="1"/>
      <w:numFmt w:val="decimal"/>
      <w:lvlText w:val="%1.%2.%3.%4.%5.%6.%7.%8.%9."/>
      <w:lvlJc w:val="left"/>
      <w:pPr>
        <w:ind w:left="7832" w:hanging="2160"/>
      </w:pPr>
      <w:rPr>
        <w:rFonts w:eastAsia="Calibri" w:hint="default"/>
        <w:color w:val="0563C1"/>
        <w:u w:val="single"/>
      </w:rPr>
    </w:lvl>
  </w:abstractNum>
  <w:abstractNum w:abstractNumId="1" w15:restartNumberingAfterBreak="0">
    <w:nsid w:val="044D368D"/>
    <w:multiLevelType w:val="hybridMultilevel"/>
    <w:tmpl w:val="EBF4A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E3694"/>
    <w:multiLevelType w:val="hybridMultilevel"/>
    <w:tmpl w:val="2CF2A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097513"/>
    <w:multiLevelType w:val="hybridMultilevel"/>
    <w:tmpl w:val="5A4C8A9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126A24B2"/>
    <w:multiLevelType w:val="hybridMultilevel"/>
    <w:tmpl w:val="F80A5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A702AF"/>
    <w:multiLevelType w:val="hybridMultilevel"/>
    <w:tmpl w:val="20CE05E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15:restartNumberingAfterBreak="0">
    <w:nsid w:val="1D004F58"/>
    <w:multiLevelType w:val="multilevel"/>
    <w:tmpl w:val="41EC541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62444F"/>
    <w:multiLevelType w:val="hybridMultilevel"/>
    <w:tmpl w:val="9312BCE8"/>
    <w:lvl w:ilvl="0" w:tplc="04190001">
      <w:start w:val="1"/>
      <w:numFmt w:val="bullet"/>
      <w:lvlText w:val=""/>
      <w:lvlJc w:val="left"/>
      <w:pPr>
        <w:ind w:left="1427" w:hanging="360"/>
      </w:pPr>
      <w:rPr>
        <w:rFonts w:ascii="Symbol" w:hAnsi="Symbol" w:hint="default"/>
      </w:rPr>
    </w:lvl>
    <w:lvl w:ilvl="1" w:tplc="04190003">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8" w15:restartNumberingAfterBreak="0">
    <w:nsid w:val="36DA0807"/>
    <w:multiLevelType w:val="hybridMultilevel"/>
    <w:tmpl w:val="6D5E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402D7C"/>
    <w:multiLevelType w:val="hybridMultilevel"/>
    <w:tmpl w:val="9A901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C86993"/>
    <w:multiLevelType w:val="hybridMultilevel"/>
    <w:tmpl w:val="0B5E611C"/>
    <w:lvl w:ilvl="0" w:tplc="1058808C">
      <w:start w:val="1"/>
      <w:numFmt w:val="decimal"/>
      <w:lvlText w:val="%1."/>
      <w:lvlJc w:val="left"/>
      <w:pPr>
        <w:ind w:left="1069"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97504B"/>
    <w:multiLevelType w:val="hybridMultilevel"/>
    <w:tmpl w:val="01567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F556BC"/>
    <w:multiLevelType w:val="hybridMultilevel"/>
    <w:tmpl w:val="5D7A7E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5EB0A80"/>
    <w:multiLevelType w:val="hybridMultilevel"/>
    <w:tmpl w:val="01C2E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564DC7"/>
    <w:multiLevelType w:val="multilevel"/>
    <w:tmpl w:val="0B9EFC5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FD438BC"/>
    <w:multiLevelType w:val="hybridMultilevel"/>
    <w:tmpl w:val="6742C2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1806A2A"/>
    <w:multiLevelType w:val="hybridMultilevel"/>
    <w:tmpl w:val="1CD6B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5D65A8"/>
    <w:multiLevelType w:val="hybridMultilevel"/>
    <w:tmpl w:val="51405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795B30"/>
    <w:multiLevelType w:val="hybridMultilevel"/>
    <w:tmpl w:val="3168B4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9850C56"/>
    <w:multiLevelType w:val="hybridMultilevel"/>
    <w:tmpl w:val="E96A0D20"/>
    <w:lvl w:ilvl="0" w:tplc="1058808C">
      <w:start w:val="1"/>
      <w:numFmt w:val="decimal"/>
      <w:lvlText w:val="%1."/>
      <w:lvlJc w:val="left"/>
      <w:pPr>
        <w:ind w:left="1069"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3E185D"/>
    <w:multiLevelType w:val="multilevel"/>
    <w:tmpl w:val="BF6C43BE"/>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F9B5462"/>
    <w:multiLevelType w:val="hybridMultilevel"/>
    <w:tmpl w:val="D18C7B9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6FE03A52"/>
    <w:multiLevelType w:val="hybridMultilevel"/>
    <w:tmpl w:val="A78A0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88534E"/>
    <w:multiLevelType w:val="hybridMultilevel"/>
    <w:tmpl w:val="5B289D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FAE7F9D"/>
    <w:multiLevelType w:val="multilevel"/>
    <w:tmpl w:val="09F8D18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14"/>
  </w:num>
  <w:num w:numId="4">
    <w:abstractNumId w:val="15"/>
  </w:num>
  <w:num w:numId="5">
    <w:abstractNumId w:val="7"/>
  </w:num>
  <w:num w:numId="6">
    <w:abstractNumId w:val="20"/>
  </w:num>
  <w:num w:numId="7">
    <w:abstractNumId w:val="5"/>
  </w:num>
  <w:num w:numId="8">
    <w:abstractNumId w:val="13"/>
  </w:num>
  <w:num w:numId="9">
    <w:abstractNumId w:val="11"/>
  </w:num>
  <w:num w:numId="10">
    <w:abstractNumId w:val="12"/>
  </w:num>
  <w:num w:numId="11">
    <w:abstractNumId w:val="16"/>
  </w:num>
  <w:num w:numId="12">
    <w:abstractNumId w:val="22"/>
  </w:num>
  <w:num w:numId="13">
    <w:abstractNumId w:val="8"/>
  </w:num>
  <w:num w:numId="14">
    <w:abstractNumId w:val="18"/>
  </w:num>
  <w:num w:numId="15">
    <w:abstractNumId w:val="6"/>
  </w:num>
  <w:num w:numId="16">
    <w:abstractNumId w:val="24"/>
  </w:num>
  <w:num w:numId="17">
    <w:abstractNumId w:val="4"/>
  </w:num>
  <w:num w:numId="18">
    <w:abstractNumId w:val="23"/>
  </w:num>
  <w:num w:numId="19">
    <w:abstractNumId w:val="10"/>
  </w:num>
  <w:num w:numId="20">
    <w:abstractNumId w:val="3"/>
  </w:num>
  <w:num w:numId="21">
    <w:abstractNumId w:val="19"/>
  </w:num>
  <w:num w:numId="22">
    <w:abstractNumId w:val="17"/>
  </w:num>
  <w:num w:numId="23">
    <w:abstractNumId w:val="21"/>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006B"/>
    <w:rsid w:val="00000915"/>
    <w:rsid w:val="00001247"/>
    <w:rsid w:val="000012B4"/>
    <w:rsid w:val="00001757"/>
    <w:rsid w:val="00003C5C"/>
    <w:rsid w:val="00005790"/>
    <w:rsid w:val="00005D4F"/>
    <w:rsid w:val="00006FC6"/>
    <w:rsid w:val="000072EF"/>
    <w:rsid w:val="00011EB3"/>
    <w:rsid w:val="0001578E"/>
    <w:rsid w:val="000157FC"/>
    <w:rsid w:val="00015E9B"/>
    <w:rsid w:val="000171C3"/>
    <w:rsid w:val="00017533"/>
    <w:rsid w:val="00020731"/>
    <w:rsid w:val="000220F4"/>
    <w:rsid w:val="000237F3"/>
    <w:rsid w:val="00023DB1"/>
    <w:rsid w:val="00025515"/>
    <w:rsid w:val="000258A4"/>
    <w:rsid w:val="000258E1"/>
    <w:rsid w:val="00026B52"/>
    <w:rsid w:val="00027387"/>
    <w:rsid w:val="000327CB"/>
    <w:rsid w:val="00032D93"/>
    <w:rsid w:val="000339A2"/>
    <w:rsid w:val="00033FCD"/>
    <w:rsid w:val="00034551"/>
    <w:rsid w:val="00035B24"/>
    <w:rsid w:val="00036AC1"/>
    <w:rsid w:val="00037D39"/>
    <w:rsid w:val="000411FC"/>
    <w:rsid w:val="000414EA"/>
    <w:rsid w:val="000417D3"/>
    <w:rsid w:val="00042E0A"/>
    <w:rsid w:val="00043C76"/>
    <w:rsid w:val="0005025A"/>
    <w:rsid w:val="000506EB"/>
    <w:rsid w:val="0005132D"/>
    <w:rsid w:val="000525FE"/>
    <w:rsid w:val="00052C0D"/>
    <w:rsid w:val="00054488"/>
    <w:rsid w:val="00056706"/>
    <w:rsid w:val="00056AD1"/>
    <w:rsid w:val="0006036A"/>
    <w:rsid w:val="0006100C"/>
    <w:rsid w:val="00062D91"/>
    <w:rsid w:val="00063F93"/>
    <w:rsid w:val="00066042"/>
    <w:rsid w:val="00072679"/>
    <w:rsid w:val="000742EA"/>
    <w:rsid w:val="00076B60"/>
    <w:rsid w:val="000838ED"/>
    <w:rsid w:val="00084D7F"/>
    <w:rsid w:val="000906D7"/>
    <w:rsid w:val="00090D1F"/>
    <w:rsid w:val="00091FDE"/>
    <w:rsid w:val="000920E4"/>
    <w:rsid w:val="00092B97"/>
    <w:rsid w:val="00092BFE"/>
    <w:rsid w:val="00093AAA"/>
    <w:rsid w:val="00094907"/>
    <w:rsid w:val="00095453"/>
    <w:rsid w:val="00095855"/>
    <w:rsid w:val="00096A13"/>
    <w:rsid w:val="000A1D1B"/>
    <w:rsid w:val="000A29BB"/>
    <w:rsid w:val="000A347E"/>
    <w:rsid w:val="000A40D7"/>
    <w:rsid w:val="000A5920"/>
    <w:rsid w:val="000A64E6"/>
    <w:rsid w:val="000A7701"/>
    <w:rsid w:val="000B03BF"/>
    <w:rsid w:val="000B3BFC"/>
    <w:rsid w:val="000B465B"/>
    <w:rsid w:val="000B7516"/>
    <w:rsid w:val="000C05A1"/>
    <w:rsid w:val="000C4A3C"/>
    <w:rsid w:val="000C531F"/>
    <w:rsid w:val="000C6DC8"/>
    <w:rsid w:val="000C7738"/>
    <w:rsid w:val="000D2145"/>
    <w:rsid w:val="000D2E6D"/>
    <w:rsid w:val="000D33F1"/>
    <w:rsid w:val="000E1461"/>
    <w:rsid w:val="000E17E5"/>
    <w:rsid w:val="000E2AF2"/>
    <w:rsid w:val="000E6049"/>
    <w:rsid w:val="000E659B"/>
    <w:rsid w:val="000E766E"/>
    <w:rsid w:val="000F2341"/>
    <w:rsid w:val="000F5B65"/>
    <w:rsid w:val="000F7145"/>
    <w:rsid w:val="000F7683"/>
    <w:rsid w:val="000F7EC7"/>
    <w:rsid w:val="00101EA4"/>
    <w:rsid w:val="00102EF3"/>
    <w:rsid w:val="00104B82"/>
    <w:rsid w:val="00105FBE"/>
    <w:rsid w:val="00106D0D"/>
    <w:rsid w:val="0010708F"/>
    <w:rsid w:val="0011149B"/>
    <w:rsid w:val="00111BA7"/>
    <w:rsid w:val="00112782"/>
    <w:rsid w:val="00113AA5"/>
    <w:rsid w:val="00114493"/>
    <w:rsid w:val="00115BE7"/>
    <w:rsid w:val="0011748A"/>
    <w:rsid w:val="00124F60"/>
    <w:rsid w:val="0012516D"/>
    <w:rsid w:val="00131714"/>
    <w:rsid w:val="00131753"/>
    <w:rsid w:val="00131E98"/>
    <w:rsid w:val="00133613"/>
    <w:rsid w:val="00133F36"/>
    <w:rsid w:val="0013523C"/>
    <w:rsid w:val="001358B6"/>
    <w:rsid w:val="00136180"/>
    <w:rsid w:val="00140999"/>
    <w:rsid w:val="001410BA"/>
    <w:rsid w:val="0014224A"/>
    <w:rsid w:val="001427BC"/>
    <w:rsid w:val="001442A5"/>
    <w:rsid w:val="00144415"/>
    <w:rsid w:val="001462AC"/>
    <w:rsid w:val="0014667E"/>
    <w:rsid w:val="00147D4D"/>
    <w:rsid w:val="00154BA4"/>
    <w:rsid w:val="001556CE"/>
    <w:rsid w:val="00157A51"/>
    <w:rsid w:val="00157C9C"/>
    <w:rsid w:val="00157D4E"/>
    <w:rsid w:val="00160794"/>
    <w:rsid w:val="00162072"/>
    <w:rsid w:val="0016262D"/>
    <w:rsid w:val="00163BB7"/>
    <w:rsid w:val="00164747"/>
    <w:rsid w:val="0016480A"/>
    <w:rsid w:val="00164985"/>
    <w:rsid w:val="00167C06"/>
    <w:rsid w:val="001706A4"/>
    <w:rsid w:val="001724D7"/>
    <w:rsid w:val="0017315B"/>
    <w:rsid w:val="00182D08"/>
    <w:rsid w:val="001834EB"/>
    <w:rsid w:val="0018360B"/>
    <w:rsid w:val="0018616C"/>
    <w:rsid w:val="001919D5"/>
    <w:rsid w:val="001929C4"/>
    <w:rsid w:val="00192A68"/>
    <w:rsid w:val="00193459"/>
    <w:rsid w:val="001A1145"/>
    <w:rsid w:val="001A4B29"/>
    <w:rsid w:val="001A6D14"/>
    <w:rsid w:val="001B221D"/>
    <w:rsid w:val="001B4512"/>
    <w:rsid w:val="001B52AD"/>
    <w:rsid w:val="001B5F1E"/>
    <w:rsid w:val="001B6878"/>
    <w:rsid w:val="001B7272"/>
    <w:rsid w:val="001B7574"/>
    <w:rsid w:val="001C04FD"/>
    <w:rsid w:val="001C27CB"/>
    <w:rsid w:val="001C3019"/>
    <w:rsid w:val="001C5D01"/>
    <w:rsid w:val="001C68CC"/>
    <w:rsid w:val="001C6AB2"/>
    <w:rsid w:val="001C6BED"/>
    <w:rsid w:val="001C7EC0"/>
    <w:rsid w:val="001D0213"/>
    <w:rsid w:val="001D3549"/>
    <w:rsid w:val="001D3E69"/>
    <w:rsid w:val="001D4BE5"/>
    <w:rsid w:val="001D522D"/>
    <w:rsid w:val="001D5532"/>
    <w:rsid w:val="001D659B"/>
    <w:rsid w:val="001D67F0"/>
    <w:rsid w:val="001D7DA4"/>
    <w:rsid w:val="001E0802"/>
    <w:rsid w:val="001E0D6C"/>
    <w:rsid w:val="001E194F"/>
    <w:rsid w:val="001E552B"/>
    <w:rsid w:val="001E6116"/>
    <w:rsid w:val="001E7453"/>
    <w:rsid w:val="001E7B0F"/>
    <w:rsid w:val="001E7D4A"/>
    <w:rsid w:val="001F0F97"/>
    <w:rsid w:val="001F1A16"/>
    <w:rsid w:val="001F3088"/>
    <w:rsid w:val="001F3239"/>
    <w:rsid w:val="001F3F92"/>
    <w:rsid w:val="001F4781"/>
    <w:rsid w:val="001F5807"/>
    <w:rsid w:val="001F5B87"/>
    <w:rsid w:val="001F6014"/>
    <w:rsid w:val="001F64C2"/>
    <w:rsid w:val="001F65CD"/>
    <w:rsid w:val="001F7F0C"/>
    <w:rsid w:val="00200624"/>
    <w:rsid w:val="002006C4"/>
    <w:rsid w:val="00200AE7"/>
    <w:rsid w:val="00201201"/>
    <w:rsid w:val="00201D92"/>
    <w:rsid w:val="00203CFE"/>
    <w:rsid w:val="00204AA2"/>
    <w:rsid w:val="00205145"/>
    <w:rsid w:val="00206F0F"/>
    <w:rsid w:val="00206FB3"/>
    <w:rsid w:val="0020736B"/>
    <w:rsid w:val="002117A6"/>
    <w:rsid w:val="0021767B"/>
    <w:rsid w:val="002218F6"/>
    <w:rsid w:val="00221DC9"/>
    <w:rsid w:val="002255DD"/>
    <w:rsid w:val="002257A7"/>
    <w:rsid w:val="00226090"/>
    <w:rsid w:val="002279D1"/>
    <w:rsid w:val="00227B8A"/>
    <w:rsid w:val="00227C55"/>
    <w:rsid w:val="0023073F"/>
    <w:rsid w:val="002328CA"/>
    <w:rsid w:val="00233BB6"/>
    <w:rsid w:val="002352B4"/>
    <w:rsid w:val="00235B61"/>
    <w:rsid w:val="00236472"/>
    <w:rsid w:val="00240DAD"/>
    <w:rsid w:val="00242508"/>
    <w:rsid w:val="00242A19"/>
    <w:rsid w:val="002452BD"/>
    <w:rsid w:val="00246DB7"/>
    <w:rsid w:val="00247E9C"/>
    <w:rsid w:val="00250A1A"/>
    <w:rsid w:val="00253023"/>
    <w:rsid w:val="0025313A"/>
    <w:rsid w:val="002532E4"/>
    <w:rsid w:val="00255C75"/>
    <w:rsid w:val="002570C2"/>
    <w:rsid w:val="002574FD"/>
    <w:rsid w:val="002577C0"/>
    <w:rsid w:val="0026030E"/>
    <w:rsid w:val="00263976"/>
    <w:rsid w:val="00264E97"/>
    <w:rsid w:val="002650B5"/>
    <w:rsid w:val="00265E0D"/>
    <w:rsid w:val="00265F33"/>
    <w:rsid w:val="002664D7"/>
    <w:rsid w:val="00267257"/>
    <w:rsid w:val="00267FFD"/>
    <w:rsid w:val="002706A1"/>
    <w:rsid w:val="0027232D"/>
    <w:rsid w:val="0027326C"/>
    <w:rsid w:val="002737A7"/>
    <w:rsid w:val="00273EBF"/>
    <w:rsid w:val="00276A98"/>
    <w:rsid w:val="00276C6A"/>
    <w:rsid w:val="00277C4A"/>
    <w:rsid w:val="0028215F"/>
    <w:rsid w:val="00282262"/>
    <w:rsid w:val="00282ED6"/>
    <w:rsid w:val="00284210"/>
    <w:rsid w:val="0028602C"/>
    <w:rsid w:val="00290EA4"/>
    <w:rsid w:val="00293969"/>
    <w:rsid w:val="00295530"/>
    <w:rsid w:val="0029723A"/>
    <w:rsid w:val="002A07C3"/>
    <w:rsid w:val="002A0FC3"/>
    <w:rsid w:val="002A153A"/>
    <w:rsid w:val="002A280B"/>
    <w:rsid w:val="002A3436"/>
    <w:rsid w:val="002A4AD2"/>
    <w:rsid w:val="002A5416"/>
    <w:rsid w:val="002A5B01"/>
    <w:rsid w:val="002A5CD7"/>
    <w:rsid w:val="002A6CD5"/>
    <w:rsid w:val="002A7F20"/>
    <w:rsid w:val="002B0882"/>
    <w:rsid w:val="002B2324"/>
    <w:rsid w:val="002B28B3"/>
    <w:rsid w:val="002B3036"/>
    <w:rsid w:val="002B309D"/>
    <w:rsid w:val="002B340C"/>
    <w:rsid w:val="002B4FDB"/>
    <w:rsid w:val="002B6606"/>
    <w:rsid w:val="002B6FED"/>
    <w:rsid w:val="002B7546"/>
    <w:rsid w:val="002C0AF0"/>
    <w:rsid w:val="002C0CC6"/>
    <w:rsid w:val="002C0ECA"/>
    <w:rsid w:val="002C1E43"/>
    <w:rsid w:val="002C33B2"/>
    <w:rsid w:val="002C3666"/>
    <w:rsid w:val="002C38FA"/>
    <w:rsid w:val="002C585B"/>
    <w:rsid w:val="002C72F1"/>
    <w:rsid w:val="002C7C5A"/>
    <w:rsid w:val="002C7FBD"/>
    <w:rsid w:val="002D1080"/>
    <w:rsid w:val="002D4824"/>
    <w:rsid w:val="002D647D"/>
    <w:rsid w:val="002D6D42"/>
    <w:rsid w:val="002D7095"/>
    <w:rsid w:val="002D70A4"/>
    <w:rsid w:val="002E0F8A"/>
    <w:rsid w:val="002E114A"/>
    <w:rsid w:val="002E16D2"/>
    <w:rsid w:val="002E1B27"/>
    <w:rsid w:val="002E427C"/>
    <w:rsid w:val="002E481C"/>
    <w:rsid w:val="002E4888"/>
    <w:rsid w:val="002E7CE9"/>
    <w:rsid w:val="002F0E1D"/>
    <w:rsid w:val="002F32EF"/>
    <w:rsid w:val="002F3503"/>
    <w:rsid w:val="002F767E"/>
    <w:rsid w:val="0030064A"/>
    <w:rsid w:val="00300997"/>
    <w:rsid w:val="00301B9A"/>
    <w:rsid w:val="00303014"/>
    <w:rsid w:val="003075B2"/>
    <w:rsid w:val="0031044A"/>
    <w:rsid w:val="00310520"/>
    <w:rsid w:val="0031289A"/>
    <w:rsid w:val="00313351"/>
    <w:rsid w:val="003137E0"/>
    <w:rsid w:val="003139B2"/>
    <w:rsid w:val="00313E1A"/>
    <w:rsid w:val="00316907"/>
    <w:rsid w:val="00320CBB"/>
    <w:rsid w:val="003216AD"/>
    <w:rsid w:val="00323138"/>
    <w:rsid w:val="0032344F"/>
    <w:rsid w:val="00323633"/>
    <w:rsid w:val="00324E66"/>
    <w:rsid w:val="00326310"/>
    <w:rsid w:val="0032673E"/>
    <w:rsid w:val="00326FFC"/>
    <w:rsid w:val="00327E54"/>
    <w:rsid w:val="00330C24"/>
    <w:rsid w:val="003318DB"/>
    <w:rsid w:val="00334222"/>
    <w:rsid w:val="00334EA6"/>
    <w:rsid w:val="00335644"/>
    <w:rsid w:val="00335CA2"/>
    <w:rsid w:val="00335DF2"/>
    <w:rsid w:val="00335F19"/>
    <w:rsid w:val="00337E40"/>
    <w:rsid w:val="00340015"/>
    <w:rsid w:val="00341285"/>
    <w:rsid w:val="003430E1"/>
    <w:rsid w:val="0034551B"/>
    <w:rsid w:val="00345EF3"/>
    <w:rsid w:val="00350051"/>
    <w:rsid w:val="0035108A"/>
    <w:rsid w:val="003526EC"/>
    <w:rsid w:val="003527CF"/>
    <w:rsid w:val="0035336C"/>
    <w:rsid w:val="003533AD"/>
    <w:rsid w:val="00353F1C"/>
    <w:rsid w:val="00356321"/>
    <w:rsid w:val="00356B2A"/>
    <w:rsid w:val="00357306"/>
    <w:rsid w:val="00357489"/>
    <w:rsid w:val="003611B7"/>
    <w:rsid w:val="00361FFB"/>
    <w:rsid w:val="0036299A"/>
    <w:rsid w:val="00363C93"/>
    <w:rsid w:val="003678DB"/>
    <w:rsid w:val="00367A42"/>
    <w:rsid w:val="0037092A"/>
    <w:rsid w:val="00370BCA"/>
    <w:rsid w:val="00370C2F"/>
    <w:rsid w:val="00371B22"/>
    <w:rsid w:val="00372562"/>
    <w:rsid w:val="00372D73"/>
    <w:rsid w:val="00373032"/>
    <w:rsid w:val="00373053"/>
    <w:rsid w:val="0037376F"/>
    <w:rsid w:val="00373A3C"/>
    <w:rsid w:val="003803F3"/>
    <w:rsid w:val="00380EE6"/>
    <w:rsid w:val="003849DF"/>
    <w:rsid w:val="00384ABA"/>
    <w:rsid w:val="00385967"/>
    <w:rsid w:val="003867AC"/>
    <w:rsid w:val="00386FFA"/>
    <w:rsid w:val="00387BB6"/>
    <w:rsid w:val="00393A88"/>
    <w:rsid w:val="00394865"/>
    <w:rsid w:val="00396A51"/>
    <w:rsid w:val="00397509"/>
    <w:rsid w:val="003A0888"/>
    <w:rsid w:val="003A119C"/>
    <w:rsid w:val="003A59AA"/>
    <w:rsid w:val="003B0A1E"/>
    <w:rsid w:val="003B121F"/>
    <w:rsid w:val="003B3CEA"/>
    <w:rsid w:val="003B450C"/>
    <w:rsid w:val="003B497B"/>
    <w:rsid w:val="003B510C"/>
    <w:rsid w:val="003C1583"/>
    <w:rsid w:val="003C2F08"/>
    <w:rsid w:val="003C3E03"/>
    <w:rsid w:val="003C5992"/>
    <w:rsid w:val="003C6408"/>
    <w:rsid w:val="003C7CEE"/>
    <w:rsid w:val="003D1389"/>
    <w:rsid w:val="003D2191"/>
    <w:rsid w:val="003D25D2"/>
    <w:rsid w:val="003D53F3"/>
    <w:rsid w:val="003D60CA"/>
    <w:rsid w:val="003D61C7"/>
    <w:rsid w:val="003D671C"/>
    <w:rsid w:val="003D6D84"/>
    <w:rsid w:val="003D6DBD"/>
    <w:rsid w:val="003D73BC"/>
    <w:rsid w:val="003E1557"/>
    <w:rsid w:val="003E2462"/>
    <w:rsid w:val="003E4009"/>
    <w:rsid w:val="003E41A7"/>
    <w:rsid w:val="003E4503"/>
    <w:rsid w:val="003E4AD1"/>
    <w:rsid w:val="003E5B3D"/>
    <w:rsid w:val="003E5F43"/>
    <w:rsid w:val="003E63DC"/>
    <w:rsid w:val="003E67A7"/>
    <w:rsid w:val="003F074D"/>
    <w:rsid w:val="003F0C2F"/>
    <w:rsid w:val="003F1BC6"/>
    <w:rsid w:val="003F3DF0"/>
    <w:rsid w:val="003F4342"/>
    <w:rsid w:val="003F44B7"/>
    <w:rsid w:val="003F64FC"/>
    <w:rsid w:val="004031EB"/>
    <w:rsid w:val="004032FB"/>
    <w:rsid w:val="00403AE0"/>
    <w:rsid w:val="00405BDF"/>
    <w:rsid w:val="00407BA4"/>
    <w:rsid w:val="0041105B"/>
    <w:rsid w:val="00413238"/>
    <w:rsid w:val="00414E8E"/>
    <w:rsid w:val="0042257F"/>
    <w:rsid w:val="00423555"/>
    <w:rsid w:val="00423C82"/>
    <w:rsid w:val="004264BA"/>
    <w:rsid w:val="0043114D"/>
    <w:rsid w:val="00431FED"/>
    <w:rsid w:val="004326B5"/>
    <w:rsid w:val="004328DC"/>
    <w:rsid w:val="004340B9"/>
    <w:rsid w:val="004356DF"/>
    <w:rsid w:val="00437142"/>
    <w:rsid w:val="00437BC9"/>
    <w:rsid w:val="00437D2B"/>
    <w:rsid w:val="00437FE7"/>
    <w:rsid w:val="00442869"/>
    <w:rsid w:val="00442F48"/>
    <w:rsid w:val="00444F0C"/>
    <w:rsid w:val="00446E19"/>
    <w:rsid w:val="00450976"/>
    <w:rsid w:val="0045118D"/>
    <w:rsid w:val="004571BE"/>
    <w:rsid w:val="0045740D"/>
    <w:rsid w:val="004579D3"/>
    <w:rsid w:val="004642B3"/>
    <w:rsid w:val="0046663E"/>
    <w:rsid w:val="0047004D"/>
    <w:rsid w:val="00470E79"/>
    <w:rsid w:val="0047118C"/>
    <w:rsid w:val="00471C70"/>
    <w:rsid w:val="00472BC1"/>
    <w:rsid w:val="0047631C"/>
    <w:rsid w:val="00476711"/>
    <w:rsid w:val="00476ACA"/>
    <w:rsid w:val="00476DB3"/>
    <w:rsid w:val="00477595"/>
    <w:rsid w:val="004805DB"/>
    <w:rsid w:val="004806F7"/>
    <w:rsid w:val="004839F1"/>
    <w:rsid w:val="00485129"/>
    <w:rsid w:val="00486567"/>
    <w:rsid w:val="00486849"/>
    <w:rsid w:val="00491EC7"/>
    <w:rsid w:val="004930DB"/>
    <w:rsid w:val="00494399"/>
    <w:rsid w:val="004947F3"/>
    <w:rsid w:val="00496419"/>
    <w:rsid w:val="00496D00"/>
    <w:rsid w:val="0049734D"/>
    <w:rsid w:val="004A05C0"/>
    <w:rsid w:val="004A2DDF"/>
    <w:rsid w:val="004A3E01"/>
    <w:rsid w:val="004A56F6"/>
    <w:rsid w:val="004A7D4C"/>
    <w:rsid w:val="004B173E"/>
    <w:rsid w:val="004B224C"/>
    <w:rsid w:val="004B3CDF"/>
    <w:rsid w:val="004B513D"/>
    <w:rsid w:val="004B598A"/>
    <w:rsid w:val="004B6656"/>
    <w:rsid w:val="004B6FD5"/>
    <w:rsid w:val="004C083D"/>
    <w:rsid w:val="004C2A02"/>
    <w:rsid w:val="004C67AE"/>
    <w:rsid w:val="004D13ED"/>
    <w:rsid w:val="004D1B2B"/>
    <w:rsid w:val="004E0363"/>
    <w:rsid w:val="004E15FA"/>
    <w:rsid w:val="004E30D5"/>
    <w:rsid w:val="004E43CE"/>
    <w:rsid w:val="004E492C"/>
    <w:rsid w:val="004E51FE"/>
    <w:rsid w:val="004E6539"/>
    <w:rsid w:val="004F0009"/>
    <w:rsid w:val="004F17C6"/>
    <w:rsid w:val="004F1BC3"/>
    <w:rsid w:val="004F281B"/>
    <w:rsid w:val="004F3BDA"/>
    <w:rsid w:val="004F6658"/>
    <w:rsid w:val="004F6957"/>
    <w:rsid w:val="004F720D"/>
    <w:rsid w:val="004F74D4"/>
    <w:rsid w:val="004F79E1"/>
    <w:rsid w:val="00500548"/>
    <w:rsid w:val="00502429"/>
    <w:rsid w:val="00502553"/>
    <w:rsid w:val="00505298"/>
    <w:rsid w:val="00506DE9"/>
    <w:rsid w:val="00510525"/>
    <w:rsid w:val="00512B44"/>
    <w:rsid w:val="005152E2"/>
    <w:rsid w:val="005162A5"/>
    <w:rsid w:val="00523C6B"/>
    <w:rsid w:val="00534130"/>
    <w:rsid w:val="0053482B"/>
    <w:rsid w:val="00534C79"/>
    <w:rsid w:val="00536258"/>
    <w:rsid w:val="00536739"/>
    <w:rsid w:val="00536A11"/>
    <w:rsid w:val="00537055"/>
    <w:rsid w:val="00540150"/>
    <w:rsid w:val="0054024D"/>
    <w:rsid w:val="0054366D"/>
    <w:rsid w:val="00545868"/>
    <w:rsid w:val="00546BAA"/>
    <w:rsid w:val="005515AC"/>
    <w:rsid w:val="00553937"/>
    <w:rsid w:val="00554237"/>
    <w:rsid w:val="00555D7E"/>
    <w:rsid w:val="005602E3"/>
    <w:rsid w:val="00561297"/>
    <w:rsid w:val="005614CD"/>
    <w:rsid w:val="00561518"/>
    <w:rsid w:val="00564A2F"/>
    <w:rsid w:val="00564BDA"/>
    <w:rsid w:val="00566912"/>
    <w:rsid w:val="005746ED"/>
    <w:rsid w:val="00575DEC"/>
    <w:rsid w:val="005760CA"/>
    <w:rsid w:val="0058107E"/>
    <w:rsid w:val="00581347"/>
    <w:rsid w:val="005841D0"/>
    <w:rsid w:val="005843EE"/>
    <w:rsid w:val="00585ADA"/>
    <w:rsid w:val="0058631D"/>
    <w:rsid w:val="005865BF"/>
    <w:rsid w:val="005866C6"/>
    <w:rsid w:val="005867AF"/>
    <w:rsid w:val="005871EC"/>
    <w:rsid w:val="0058745B"/>
    <w:rsid w:val="005908B7"/>
    <w:rsid w:val="0059257D"/>
    <w:rsid w:val="00592B89"/>
    <w:rsid w:val="00594751"/>
    <w:rsid w:val="00596937"/>
    <w:rsid w:val="005A0EA9"/>
    <w:rsid w:val="005A1599"/>
    <w:rsid w:val="005A1A70"/>
    <w:rsid w:val="005A26CE"/>
    <w:rsid w:val="005A3625"/>
    <w:rsid w:val="005A6660"/>
    <w:rsid w:val="005B090C"/>
    <w:rsid w:val="005B097C"/>
    <w:rsid w:val="005B26F9"/>
    <w:rsid w:val="005B30C0"/>
    <w:rsid w:val="005B4255"/>
    <w:rsid w:val="005B46D2"/>
    <w:rsid w:val="005B6BD6"/>
    <w:rsid w:val="005C178C"/>
    <w:rsid w:val="005C2543"/>
    <w:rsid w:val="005C27B3"/>
    <w:rsid w:val="005C47D6"/>
    <w:rsid w:val="005C5BBA"/>
    <w:rsid w:val="005C6C7D"/>
    <w:rsid w:val="005D0677"/>
    <w:rsid w:val="005D07DA"/>
    <w:rsid w:val="005D5D72"/>
    <w:rsid w:val="005D77CB"/>
    <w:rsid w:val="005E23B9"/>
    <w:rsid w:val="005E36FA"/>
    <w:rsid w:val="005E3796"/>
    <w:rsid w:val="005E42A2"/>
    <w:rsid w:val="005E4765"/>
    <w:rsid w:val="005E4942"/>
    <w:rsid w:val="005E51D6"/>
    <w:rsid w:val="005E6081"/>
    <w:rsid w:val="005E6238"/>
    <w:rsid w:val="005F3EEB"/>
    <w:rsid w:val="005F5BB6"/>
    <w:rsid w:val="005F7CAF"/>
    <w:rsid w:val="005F7DAD"/>
    <w:rsid w:val="005F7DD0"/>
    <w:rsid w:val="0060239B"/>
    <w:rsid w:val="006031B9"/>
    <w:rsid w:val="006051E8"/>
    <w:rsid w:val="00606F28"/>
    <w:rsid w:val="00607078"/>
    <w:rsid w:val="006074AE"/>
    <w:rsid w:val="006075E6"/>
    <w:rsid w:val="00611689"/>
    <w:rsid w:val="00611896"/>
    <w:rsid w:val="006124C1"/>
    <w:rsid w:val="006129CD"/>
    <w:rsid w:val="00613998"/>
    <w:rsid w:val="00613DC6"/>
    <w:rsid w:val="006140F1"/>
    <w:rsid w:val="00617CC3"/>
    <w:rsid w:val="00621285"/>
    <w:rsid w:val="0062244C"/>
    <w:rsid w:val="00622BFC"/>
    <w:rsid w:val="00622DD7"/>
    <w:rsid w:val="0062423A"/>
    <w:rsid w:val="00625DC5"/>
    <w:rsid w:val="0063049A"/>
    <w:rsid w:val="006314D1"/>
    <w:rsid w:val="00632E2C"/>
    <w:rsid w:val="00634625"/>
    <w:rsid w:val="00641722"/>
    <w:rsid w:val="00641DB1"/>
    <w:rsid w:val="00642472"/>
    <w:rsid w:val="00642C07"/>
    <w:rsid w:val="006441B0"/>
    <w:rsid w:val="00644AD9"/>
    <w:rsid w:val="0064743C"/>
    <w:rsid w:val="0065118F"/>
    <w:rsid w:val="006511A2"/>
    <w:rsid w:val="00652701"/>
    <w:rsid w:val="006544EB"/>
    <w:rsid w:val="0065514F"/>
    <w:rsid w:val="006563C1"/>
    <w:rsid w:val="00662481"/>
    <w:rsid w:val="00663558"/>
    <w:rsid w:val="0066462B"/>
    <w:rsid w:val="006655B7"/>
    <w:rsid w:val="00665A4B"/>
    <w:rsid w:val="0066761C"/>
    <w:rsid w:val="00670E58"/>
    <w:rsid w:val="006746B7"/>
    <w:rsid w:val="00674F48"/>
    <w:rsid w:val="00682A28"/>
    <w:rsid w:val="00682C03"/>
    <w:rsid w:val="00685015"/>
    <w:rsid w:val="00686AD5"/>
    <w:rsid w:val="00690239"/>
    <w:rsid w:val="0069202D"/>
    <w:rsid w:val="006936B3"/>
    <w:rsid w:val="00697B85"/>
    <w:rsid w:val="006A0B40"/>
    <w:rsid w:val="006A0D1E"/>
    <w:rsid w:val="006A26EB"/>
    <w:rsid w:val="006A31B1"/>
    <w:rsid w:val="006A42FF"/>
    <w:rsid w:val="006A50E4"/>
    <w:rsid w:val="006A6ADE"/>
    <w:rsid w:val="006A7AB6"/>
    <w:rsid w:val="006A7BDF"/>
    <w:rsid w:val="006B0389"/>
    <w:rsid w:val="006B05C9"/>
    <w:rsid w:val="006B1600"/>
    <w:rsid w:val="006B3A62"/>
    <w:rsid w:val="006B604D"/>
    <w:rsid w:val="006B63D7"/>
    <w:rsid w:val="006B6562"/>
    <w:rsid w:val="006B68E5"/>
    <w:rsid w:val="006B70CA"/>
    <w:rsid w:val="006C1D11"/>
    <w:rsid w:val="006C5416"/>
    <w:rsid w:val="006C5C5A"/>
    <w:rsid w:val="006C751F"/>
    <w:rsid w:val="006C78D2"/>
    <w:rsid w:val="006D19F9"/>
    <w:rsid w:val="006D432B"/>
    <w:rsid w:val="006D58CD"/>
    <w:rsid w:val="006D5CC4"/>
    <w:rsid w:val="006D6841"/>
    <w:rsid w:val="006D7EC8"/>
    <w:rsid w:val="006E1DB8"/>
    <w:rsid w:val="006E302C"/>
    <w:rsid w:val="006E5333"/>
    <w:rsid w:val="006F0AAB"/>
    <w:rsid w:val="006F52A1"/>
    <w:rsid w:val="006F5A57"/>
    <w:rsid w:val="006F63F9"/>
    <w:rsid w:val="006F657A"/>
    <w:rsid w:val="00700A22"/>
    <w:rsid w:val="00700E81"/>
    <w:rsid w:val="00701223"/>
    <w:rsid w:val="0070437C"/>
    <w:rsid w:val="0070706C"/>
    <w:rsid w:val="00707DAC"/>
    <w:rsid w:val="00707F90"/>
    <w:rsid w:val="007109EF"/>
    <w:rsid w:val="00710C1E"/>
    <w:rsid w:val="007129DE"/>
    <w:rsid w:val="007169C4"/>
    <w:rsid w:val="00716A36"/>
    <w:rsid w:val="00717B93"/>
    <w:rsid w:val="007202DF"/>
    <w:rsid w:val="0072074F"/>
    <w:rsid w:val="007219B4"/>
    <w:rsid w:val="00723AB7"/>
    <w:rsid w:val="00724B5A"/>
    <w:rsid w:val="007252F2"/>
    <w:rsid w:val="00725E5E"/>
    <w:rsid w:val="007269B1"/>
    <w:rsid w:val="00727F99"/>
    <w:rsid w:val="00730208"/>
    <w:rsid w:val="007321DA"/>
    <w:rsid w:val="00732BCE"/>
    <w:rsid w:val="00733B5F"/>
    <w:rsid w:val="00733E79"/>
    <w:rsid w:val="00733F61"/>
    <w:rsid w:val="0073647D"/>
    <w:rsid w:val="00736828"/>
    <w:rsid w:val="00737F3D"/>
    <w:rsid w:val="00742D48"/>
    <w:rsid w:val="00745FC9"/>
    <w:rsid w:val="007479EF"/>
    <w:rsid w:val="00753085"/>
    <w:rsid w:val="00761BE5"/>
    <w:rsid w:val="00762981"/>
    <w:rsid w:val="00762BCB"/>
    <w:rsid w:val="0076359A"/>
    <w:rsid w:val="00765419"/>
    <w:rsid w:val="0076638C"/>
    <w:rsid w:val="007677E8"/>
    <w:rsid w:val="00770A7B"/>
    <w:rsid w:val="007718F8"/>
    <w:rsid w:val="00771EF0"/>
    <w:rsid w:val="007731BD"/>
    <w:rsid w:val="007747FB"/>
    <w:rsid w:val="007754BC"/>
    <w:rsid w:val="00775C30"/>
    <w:rsid w:val="007831B5"/>
    <w:rsid w:val="00783EF0"/>
    <w:rsid w:val="00785DCE"/>
    <w:rsid w:val="00786E9C"/>
    <w:rsid w:val="0078768B"/>
    <w:rsid w:val="00787FA0"/>
    <w:rsid w:val="007901B8"/>
    <w:rsid w:val="00790C2A"/>
    <w:rsid w:val="00791945"/>
    <w:rsid w:val="00791B99"/>
    <w:rsid w:val="007953A9"/>
    <w:rsid w:val="007957A1"/>
    <w:rsid w:val="007964FB"/>
    <w:rsid w:val="007A1CEB"/>
    <w:rsid w:val="007A1DB8"/>
    <w:rsid w:val="007A3215"/>
    <w:rsid w:val="007A39FA"/>
    <w:rsid w:val="007A777D"/>
    <w:rsid w:val="007B1229"/>
    <w:rsid w:val="007B6AF8"/>
    <w:rsid w:val="007B74B3"/>
    <w:rsid w:val="007C08BD"/>
    <w:rsid w:val="007C194E"/>
    <w:rsid w:val="007C32EA"/>
    <w:rsid w:val="007C45B5"/>
    <w:rsid w:val="007C47C4"/>
    <w:rsid w:val="007C5162"/>
    <w:rsid w:val="007C5427"/>
    <w:rsid w:val="007C6A32"/>
    <w:rsid w:val="007C7982"/>
    <w:rsid w:val="007D2E73"/>
    <w:rsid w:val="007D5643"/>
    <w:rsid w:val="007D7DC8"/>
    <w:rsid w:val="007E0856"/>
    <w:rsid w:val="007E29A4"/>
    <w:rsid w:val="007E4734"/>
    <w:rsid w:val="007E4DC0"/>
    <w:rsid w:val="007E4F02"/>
    <w:rsid w:val="007E512D"/>
    <w:rsid w:val="007E6326"/>
    <w:rsid w:val="007F1D59"/>
    <w:rsid w:val="007F1DA2"/>
    <w:rsid w:val="007F2193"/>
    <w:rsid w:val="007F281D"/>
    <w:rsid w:val="007F361F"/>
    <w:rsid w:val="007F3ACC"/>
    <w:rsid w:val="007F440F"/>
    <w:rsid w:val="007F4AEA"/>
    <w:rsid w:val="007F4B05"/>
    <w:rsid w:val="007F4FC6"/>
    <w:rsid w:val="007F7E60"/>
    <w:rsid w:val="008013F2"/>
    <w:rsid w:val="00801508"/>
    <w:rsid w:val="00802FBB"/>
    <w:rsid w:val="00804932"/>
    <w:rsid w:val="00807021"/>
    <w:rsid w:val="008124FD"/>
    <w:rsid w:val="0081323C"/>
    <w:rsid w:val="0081419F"/>
    <w:rsid w:val="0081642E"/>
    <w:rsid w:val="008167CE"/>
    <w:rsid w:val="008222E4"/>
    <w:rsid w:val="008225E8"/>
    <w:rsid w:val="008253CD"/>
    <w:rsid w:val="00826970"/>
    <w:rsid w:val="00827F21"/>
    <w:rsid w:val="008310A0"/>
    <w:rsid w:val="00831A0B"/>
    <w:rsid w:val="00833E46"/>
    <w:rsid w:val="008439DA"/>
    <w:rsid w:val="00844CC6"/>
    <w:rsid w:val="00844FEE"/>
    <w:rsid w:val="008454A7"/>
    <w:rsid w:val="00846337"/>
    <w:rsid w:val="00846786"/>
    <w:rsid w:val="008470DE"/>
    <w:rsid w:val="00850AE8"/>
    <w:rsid w:val="00850E9F"/>
    <w:rsid w:val="008517AD"/>
    <w:rsid w:val="00851AD7"/>
    <w:rsid w:val="008521AC"/>
    <w:rsid w:val="00852FE4"/>
    <w:rsid w:val="00853676"/>
    <w:rsid w:val="00853846"/>
    <w:rsid w:val="008542FD"/>
    <w:rsid w:val="00857430"/>
    <w:rsid w:val="008574BE"/>
    <w:rsid w:val="00861B40"/>
    <w:rsid w:val="008627D8"/>
    <w:rsid w:val="00863960"/>
    <w:rsid w:val="0086537C"/>
    <w:rsid w:val="0086593E"/>
    <w:rsid w:val="00870453"/>
    <w:rsid w:val="00872297"/>
    <w:rsid w:val="008725FA"/>
    <w:rsid w:val="00872DCE"/>
    <w:rsid w:val="00874288"/>
    <w:rsid w:val="00874F5E"/>
    <w:rsid w:val="00875CFE"/>
    <w:rsid w:val="00875DEE"/>
    <w:rsid w:val="00877369"/>
    <w:rsid w:val="00877FBF"/>
    <w:rsid w:val="00881DB8"/>
    <w:rsid w:val="008820F3"/>
    <w:rsid w:val="00884A94"/>
    <w:rsid w:val="0089097C"/>
    <w:rsid w:val="00890C19"/>
    <w:rsid w:val="00891979"/>
    <w:rsid w:val="00892DB1"/>
    <w:rsid w:val="008930E3"/>
    <w:rsid w:val="00893DF2"/>
    <w:rsid w:val="008945E3"/>
    <w:rsid w:val="00895081"/>
    <w:rsid w:val="00895208"/>
    <w:rsid w:val="00895867"/>
    <w:rsid w:val="00895D39"/>
    <w:rsid w:val="00896275"/>
    <w:rsid w:val="00896424"/>
    <w:rsid w:val="00897732"/>
    <w:rsid w:val="008A4A68"/>
    <w:rsid w:val="008A68EA"/>
    <w:rsid w:val="008A7950"/>
    <w:rsid w:val="008B1B31"/>
    <w:rsid w:val="008B4606"/>
    <w:rsid w:val="008B4663"/>
    <w:rsid w:val="008B4D5C"/>
    <w:rsid w:val="008B541E"/>
    <w:rsid w:val="008C329D"/>
    <w:rsid w:val="008C72F7"/>
    <w:rsid w:val="008C7E4E"/>
    <w:rsid w:val="008D19F5"/>
    <w:rsid w:val="008D410B"/>
    <w:rsid w:val="008D61D7"/>
    <w:rsid w:val="008D7F06"/>
    <w:rsid w:val="008E0784"/>
    <w:rsid w:val="008E0CDF"/>
    <w:rsid w:val="008E12FF"/>
    <w:rsid w:val="008E158C"/>
    <w:rsid w:val="008E2194"/>
    <w:rsid w:val="008E2C04"/>
    <w:rsid w:val="008E327E"/>
    <w:rsid w:val="008F0F22"/>
    <w:rsid w:val="008F25BA"/>
    <w:rsid w:val="008F44B9"/>
    <w:rsid w:val="008F4D1C"/>
    <w:rsid w:val="008F6D67"/>
    <w:rsid w:val="008F7CC5"/>
    <w:rsid w:val="00900583"/>
    <w:rsid w:val="00901D66"/>
    <w:rsid w:val="00903CBB"/>
    <w:rsid w:val="00905497"/>
    <w:rsid w:val="00906265"/>
    <w:rsid w:val="00906422"/>
    <w:rsid w:val="009134EF"/>
    <w:rsid w:val="009154BB"/>
    <w:rsid w:val="009163B5"/>
    <w:rsid w:val="00917956"/>
    <w:rsid w:val="009210FC"/>
    <w:rsid w:val="00921420"/>
    <w:rsid w:val="00924177"/>
    <w:rsid w:val="009304A8"/>
    <w:rsid w:val="00930F14"/>
    <w:rsid w:val="009330A2"/>
    <w:rsid w:val="009350F5"/>
    <w:rsid w:val="00940948"/>
    <w:rsid w:val="009411B3"/>
    <w:rsid w:val="0094492A"/>
    <w:rsid w:val="00944F69"/>
    <w:rsid w:val="00944FD3"/>
    <w:rsid w:val="00945350"/>
    <w:rsid w:val="009507AB"/>
    <w:rsid w:val="00954B28"/>
    <w:rsid w:val="00955E0D"/>
    <w:rsid w:val="00960799"/>
    <w:rsid w:val="009608E8"/>
    <w:rsid w:val="00961FCF"/>
    <w:rsid w:val="0096369F"/>
    <w:rsid w:val="009643B5"/>
    <w:rsid w:val="009645C9"/>
    <w:rsid w:val="00965AD7"/>
    <w:rsid w:val="009665AC"/>
    <w:rsid w:val="009669E0"/>
    <w:rsid w:val="00967844"/>
    <w:rsid w:val="0097150D"/>
    <w:rsid w:val="0097275F"/>
    <w:rsid w:val="00976157"/>
    <w:rsid w:val="00980033"/>
    <w:rsid w:val="00981EA1"/>
    <w:rsid w:val="00981FB3"/>
    <w:rsid w:val="00984E33"/>
    <w:rsid w:val="00985415"/>
    <w:rsid w:val="00986349"/>
    <w:rsid w:val="009875B2"/>
    <w:rsid w:val="00990297"/>
    <w:rsid w:val="00992867"/>
    <w:rsid w:val="00993CAC"/>
    <w:rsid w:val="009956D1"/>
    <w:rsid w:val="00995EFD"/>
    <w:rsid w:val="009961A8"/>
    <w:rsid w:val="009A0A50"/>
    <w:rsid w:val="009A19C2"/>
    <w:rsid w:val="009A2A79"/>
    <w:rsid w:val="009A437D"/>
    <w:rsid w:val="009A4576"/>
    <w:rsid w:val="009A5FC4"/>
    <w:rsid w:val="009A6516"/>
    <w:rsid w:val="009B13F0"/>
    <w:rsid w:val="009B4005"/>
    <w:rsid w:val="009B47E4"/>
    <w:rsid w:val="009B5722"/>
    <w:rsid w:val="009B5B78"/>
    <w:rsid w:val="009B73EA"/>
    <w:rsid w:val="009C06E8"/>
    <w:rsid w:val="009C0812"/>
    <w:rsid w:val="009C09BD"/>
    <w:rsid w:val="009C0FA0"/>
    <w:rsid w:val="009C2CE8"/>
    <w:rsid w:val="009C2EB2"/>
    <w:rsid w:val="009C3622"/>
    <w:rsid w:val="009C4F77"/>
    <w:rsid w:val="009C6A1A"/>
    <w:rsid w:val="009D2C3A"/>
    <w:rsid w:val="009D2E3A"/>
    <w:rsid w:val="009D3472"/>
    <w:rsid w:val="009D5F42"/>
    <w:rsid w:val="009D653E"/>
    <w:rsid w:val="009D6637"/>
    <w:rsid w:val="009D7643"/>
    <w:rsid w:val="009E25F2"/>
    <w:rsid w:val="009E2A19"/>
    <w:rsid w:val="009E49EA"/>
    <w:rsid w:val="009E4D27"/>
    <w:rsid w:val="009E529F"/>
    <w:rsid w:val="009E64B0"/>
    <w:rsid w:val="009F1B35"/>
    <w:rsid w:val="009F3135"/>
    <w:rsid w:val="009F7822"/>
    <w:rsid w:val="009F7DDC"/>
    <w:rsid w:val="009F7E60"/>
    <w:rsid w:val="00A00D34"/>
    <w:rsid w:val="00A00DAF"/>
    <w:rsid w:val="00A026B6"/>
    <w:rsid w:val="00A04D6A"/>
    <w:rsid w:val="00A052AA"/>
    <w:rsid w:val="00A07169"/>
    <w:rsid w:val="00A0774D"/>
    <w:rsid w:val="00A1046A"/>
    <w:rsid w:val="00A12B81"/>
    <w:rsid w:val="00A132B4"/>
    <w:rsid w:val="00A15033"/>
    <w:rsid w:val="00A169FC"/>
    <w:rsid w:val="00A176AB"/>
    <w:rsid w:val="00A23290"/>
    <w:rsid w:val="00A234DC"/>
    <w:rsid w:val="00A23F0B"/>
    <w:rsid w:val="00A24A91"/>
    <w:rsid w:val="00A26084"/>
    <w:rsid w:val="00A27E77"/>
    <w:rsid w:val="00A30477"/>
    <w:rsid w:val="00A33B44"/>
    <w:rsid w:val="00A33E3F"/>
    <w:rsid w:val="00A34120"/>
    <w:rsid w:val="00A378C6"/>
    <w:rsid w:val="00A37C1B"/>
    <w:rsid w:val="00A37E9B"/>
    <w:rsid w:val="00A41D3C"/>
    <w:rsid w:val="00A41F5B"/>
    <w:rsid w:val="00A43B0A"/>
    <w:rsid w:val="00A43BAA"/>
    <w:rsid w:val="00A441C9"/>
    <w:rsid w:val="00A471F1"/>
    <w:rsid w:val="00A5181B"/>
    <w:rsid w:val="00A53926"/>
    <w:rsid w:val="00A5464C"/>
    <w:rsid w:val="00A557D1"/>
    <w:rsid w:val="00A56F87"/>
    <w:rsid w:val="00A60DF7"/>
    <w:rsid w:val="00A61B93"/>
    <w:rsid w:val="00A6480A"/>
    <w:rsid w:val="00A673FE"/>
    <w:rsid w:val="00A67636"/>
    <w:rsid w:val="00A67B24"/>
    <w:rsid w:val="00A70D02"/>
    <w:rsid w:val="00A713A1"/>
    <w:rsid w:val="00A731F8"/>
    <w:rsid w:val="00A737A3"/>
    <w:rsid w:val="00A746DE"/>
    <w:rsid w:val="00A80505"/>
    <w:rsid w:val="00A806C6"/>
    <w:rsid w:val="00A8090D"/>
    <w:rsid w:val="00A81A8D"/>
    <w:rsid w:val="00A8362A"/>
    <w:rsid w:val="00A84AB6"/>
    <w:rsid w:val="00A852E3"/>
    <w:rsid w:val="00A867C1"/>
    <w:rsid w:val="00A86B2A"/>
    <w:rsid w:val="00A870CA"/>
    <w:rsid w:val="00A90B64"/>
    <w:rsid w:val="00A91C74"/>
    <w:rsid w:val="00A91E2B"/>
    <w:rsid w:val="00A93B12"/>
    <w:rsid w:val="00A947A8"/>
    <w:rsid w:val="00A94952"/>
    <w:rsid w:val="00A9559F"/>
    <w:rsid w:val="00AA0C5C"/>
    <w:rsid w:val="00AA1A68"/>
    <w:rsid w:val="00AA1C19"/>
    <w:rsid w:val="00AA22E0"/>
    <w:rsid w:val="00AA4C6B"/>
    <w:rsid w:val="00AA4F58"/>
    <w:rsid w:val="00AA6D90"/>
    <w:rsid w:val="00AA71BD"/>
    <w:rsid w:val="00AB14F2"/>
    <w:rsid w:val="00AB2494"/>
    <w:rsid w:val="00AB2A94"/>
    <w:rsid w:val="00AB4AD8"/>
    <w:rsid w:val="00AB7E1E"/>
    <w:rsid w:val="00AC318F"/>
    <w:rsid w:val="00AC4AA2"/>
    <w:rsid w:val="00AC5060"/>
    <w:rsid w:val="00AC7CFF"/>
    <w:rsid w:val="00AD0A22"/>
    <w:rsid w:val="00AD3F01"/>
    <w:rsid w:val="00AD4138"/>
    <w:rsid w:val="00AD4142"/>
    <w:rsid w:val="00AD562A"/>
    <w:rsid w:val="00AD6EEE"/>
    <w:rsid w:val="00AD771B"/>
    <w:rsid w:val="00AE4C2F"/>
    <w:rsid w:val="00AE4FD3"/>
    <w:rsid w:val="00AE5644"/>
    <w:rsid w:val="00AE6087"/>
    <w:rsid w:val="00AE60BE"/>
    <w:rsid w:val="00AE74FC"/>
    <w:rsid w:val="00AE785D"/>
    <w:rsid w:val="00AF0C14"/>
    <w:rsid w:val="00AF4550"/>
    <w:rsid w:val="00AF51BC"/>
    <w:rsid w:val="00AF6EE0"/>
    <w:rsid w:val="00B00329"/>
    <w:rsid w:val="00B019DB"/>
    <w:rsid w:val="00B111D7"/>
    <w:rsid w:val="00B12DC1"/>
    <w:rsid w:val="00B164DF"/>
    <w:rsid w:val="00B17020"/>
    <w:rsid w:val="00B170EE"/>
    <w:rsid w:val="00B1737C"/>
    <w:rsid w:val="00B21BED"/>
    <w:rsid w:val="00B21D5E"/>
    <w:rsid w:val="00B23CA3"/>
    <w:rsid w:val="00B24996"/>
    <w:rsid w:val="00B26BCE"/>
    <w:rsid w:val="00B26D27"/>
    <w:rsid w:val="00B276ED"/>
    <w:rsid w:val="00B318BF"/>
    <w:rsid w:val="00B344B7"/>
    <w:rsid w:val="00B37404"/>
    <w:rsid w:val="00B40DAC"/>
    <w:rsid w:val="00B41A39"/>
    <w:rsid w:val="00B43018"/>
    <w:rsid w:val="00B4441F"/>
    <w:rsid w:val="00B5048D"/>
    <w:rsid w:val="00B510F7"/>
    <w:rsid w:val="00B520A3"/>
    <w:rsid w:val="00B57477"/>
    <w:rsid w:val="00B60192"/>
    <w:rsid w:val="00B60294"/>
    <w:rsid w:val="00B709FD"/>
    <w:rsid w:val="00B71D6B"/>
    <w:rsid w:val="00B7200C"/>
    <w:rsid w:val="00B73EE6"/>
    <w:rsid w:val="00B74267"/>
    <w:rsid w:val="00B76A7C"/>
    <w:rsid w:val="00B770F3"/>
    <w:rsid w:val="00B830D3"/>
    <w:rsid w:val="00B86743"/>
    <w:rsid w:val="00B91F5B"/>
    <w:rsid w:val="00B93261"/>
    <w:rsid w:val="00BA1A79"/>
    <w:rsid w:val="00BA284D"/>
    <w:rsid w:val="00BA31AC"/>
    <w:rsid w:val="00BA33F1"/>
    <w:rsid w:val="00BA3C04"/>
    <w:rsid w:val="00BA4898"/>
    <w:rsid w:val="00BA6097"/>
    <w:rsid w:val="00BA6BDA"/>
    <w:rsid w:val="00BA71EA"/>
    <w:rsid w:val="00BA7F92"/>
    <w:rsid w:val="00BB010F"/>
    <w:rsid w:val="00BB040D"/>
    <w:rsid w:val="00BB23C0"/>
    <w:rsid w:val="00BB2B38"/>
    <w:rsid w:val="00BB3075"/>
    <w:rsid w:val="00BB3336"/>
    <w:rsid w:val="00BB4C22"/>
    <w:rsid w:val="00BB5D84"/>
    <w:rsid w:val="00BB68FB"/>
    <w:rsid w:val="00BC3D4C"/>
    <w:rsid w:val="00BC68B9"/>
    <w:rsid w:val="00BC697A"/>
    <w:rsid w:val="00BC730D"/>
    <w:rsid w:val="00BD169D"/>
    <w:rsid w:val="00BD2B99"/>
    <w:rsid w:val="00BD6A5F"/>
    <w:rsid w:val="00BD7BA1"/>
    <w:rsid w:val="00BD7BB9"/>
    <w:rsid w:val="00BE1FFE"/>
    <w:rsid w:val="00BE6326"/>
    <w:rsid w:val="00BE7FB8"/>
    <w:rsid w:val="00BF1F8F"/>
    <w:rsid w:val="00BF258A"/>
    <w:rsid w:val="00BF4E7E"/>
    <w:rsid w:val="00BF5AB2"/>
    <w:rsid w:val="00C00D02"/>
    <w:rsid w:val="00C03110"/>
    <w:rsid w:val="00C04A74"/>
    <w:rsid w:val="00C05991"/>
    <w:rsid w:val="00C0675B"/>
    <w:rsid w:val="00C06F34"/>
    <w:rsid w:val="00C10E67"/>
    <w:rsid w:val="00C13185"/>
    <w:rsid w:val="00C13F54"/>
    <w:rsid w:val="00C14C24"/>
    <w:rsid w:val="00C14D4F"/>
    <w:rsid w:val="00C15342"/>
    <w:rsid w:val="00C1556D"/>
    <w:rsid w:val="00C1661C"/>
    <w:rsid w:val="00C1794B"/>
    <w:rsid w:val="00C17DD6"/>
    <w:rsid w:val="00C20133"/>
    <w:rsid w:val="00C217B8"/>
    <w:rsid w:val="00C2272A"/>
    <w:rsid w:val="00C23558"/>
    <w:rsid w:val="00C24074"/>
    <w:rsid w:val="00C24AC9"/>
    <w:rsid w:val="00C24AF0"/>
    <w:rsid w:val="00C309F1"/>
    <w:rsid w:val="00C33BCC"/>
    <w:rsid w:val="00C36059"/>
    <w:rsid w:val="00C361F7"/>
    <w:rsid w:val="00C363E1"/>
    <w:rsid w:val="00C37103"/>
    <w:rsid w:val="00C40B7E"/>
    <w:rsid w:val="00C44BA8"/>
    <w:rsid w:val="00C46AD4"/>
    <w:rsid w:val="00C474A8"/>
    <w:rsid w:val="00C50998"/>
    <w:rsid w:val="00C50A8D"/>
    <w:rsid w:val="00C51CA6"/>
    <w:rsid w:val="00C530AC"/>
    <w:rsid w:val="00C5415D"/>
    <w:rsid w:val="00C54DEB"/>
    <w:rsid w:val="00C557BF"/>
    <w:rsid w:val="00C60C0C"/>
    <w:rsid w:val="00C65907"/>
    <w:rsid w:val="00C664F2"/>
    <w:rsid w:val="00C66903"/>
    <w:rsid w:val="00C66A5A"/>
    <w:rsid w:val="00C71559"/>
    <w:rsid w:val="00C739F3"/>
    <w:rsid w:val="00C7532A"/>
    <w:rsid w:val="00C762D3"/>
    <w:rsid w:val="00C77B07"/>
    <w:rsid w:val="00C834E5"/>
    <w:rsid w:val="00C84769"/>
    <w:rsid w:val="00C86AD6"/>
    <w:rsid w:val="00C8780C"/>
    <w:rsid w:val="00C90E74"/>
    <w:rsid w:val="00C918DC"/>
    <w:rsid w:val="00C97CD5"/>
    <w:rsid w:val="00CA0D81"/>
    <w:rsid w:val="00CA30FC"/>
    <w:rsid w:val="00CA412F"/>
    <w:rsid w:val="00CA4E7D"/>
    <w:rsid w:val="00CA5954"/>
    <w:rsid w:val="00CB0111"/>
    <w:rsid w:val="00CB4026"/>
    <w:rsid w:val="00CB5086"/>
    <w:rsid w:val="00CC4A4D"/>
    <w:rsid w:val="00CC64F6"/>
    <w:rsid w:val="00CC6D0B"/>
    <w:rsid w:val="00CD1448"/>
    <w:rsid w:val="00CD3A11"/>
    <w:rsid w:val="00CD4768"/>
    <w:rsid w:val="00CD59EE"/>
    <w:rsid w:val="00CD60E0"/>
    <w:rsid w:val="00CF15E0"/>
    <w:rsid w:val="00CF2924"/>
    <w:rsid w:val="00CF298B"/>
    <w:rsid w:val="00CF2B15"/>
    <w:rsid w:val="00CF2B41"/>
    <w:rsid w:val="00CF583F"/>
    <w:rsid w:val="00CF60F7"/>
    <w:rsid w:val="00CF7A08"/>
    <w:rsid w:val="00CF7D79"/>
    <w:rsid w:val="00D0222F"/>
    <w:rsid w:val="00D0395E"/>
    <w:rsid w:val="00D05149"/>
    <w:rsid w:val="00D05A4B"/>
    <w:rsid w:val="00D10294"/>
    <w:rsid w:val="00D13399"/>
    <w:rsid w:val="00D14E75"/>
    <w:rsid w:val="00D15B04"/>
    <w:rsid w:val="00D166EE"/>
    <w:rsid w:val="00D17CF4"/>
    <w:rsid w:val="00D22CD1"/>
    <w:rsid w:val="00D2519E"/>
    <w:rsid w:val="00D30253"/>
    <w:rsid w:val="00D30A9D"/>
    <w:rsid w:val="00D30C10"/>
    <w:rsid w:val="00D34AB8"/>
    <w:rsid w:val="00D4006B"/>
    <w:rsid w:val="00D4032C"/>
    <w:rsid w:val="00D41DC5"/>
    <w:rsid w:val="00D4265B"/>
    <w:rsid w:val="00D45087"/>
    <w:rsid w:val="00D45D4A"/>
    <w:rsid w:val="00D47A0F"/>
    <w:rsid w:val="00D47B58"/>
    <w:rsid w:val="00D517F1"/>
    <w:rsid w:val="00D60C72"/>
    <w:rsid w:val="00D62991"/>
    <w:rsid w:val="00D63CB8"/>
    <w:rsid w:val="00D7148B"/>
    <w:rsid w:val="00D7273A"/>
    <w:rsid w:val="00D7464C"/>
    <w:rsid w:val="00D80462"/>
    <w:rsid w:val="00D80CBD"/>
    <w:rsid w:val="00D81720"/>
    <w:rsid w:val="00D81C85"/>
    <w:rsid w:val="00D8255F"/>
    <w:rsid w:val="00D82D8F"/>
    <w:rsid w:val="00D84E5B"/>
    <w:rsid w:val="00D86055"/>
    <w:rsid w:val="00D87DC6"/>
    <w:rsid w:val="00D87FB7"/>
    <w:rsid w:val="00D90D87"/>
    <w:rsid w:val="00D918F6"/>
    <w:rsid w:val="00D92940"/>
    <w:rsid w:val="00D943DE"/>
    <w:rsid w:val="00D95274"/>
    <w:rsid w:val="00D95CF6"/>
    <w:rsid w:val="00D9742E"/>
    <w:rsid w:val="00D9747F"/>
    <w:rsid w:val="00D979ED"/>
    <w:rsid w:val="00DA0728"/>
    <w:rsid w:val="00DA1253"/>
    <w:rsid w:val="00DA152F"/>
    <w:rsid w:val="00DA19ED"/>
    <w:rsid w:val="00DA3249"/>
    <w:rsid w:val="00DA3A6C"/>
    <w:rsid w:val="00DA3C5F"/>
    <w:rsid w:val="00DA3DB3"/>
    <w:rsid w:val="00DA62BE"/>
    <w:rsid w:val="00DB0AC9"/>
    <w:rsid w:val="00DB0AEC"/>
    <w:rsid w:val="00DB1175"/>
    <w:rsid w:val="00DB20A4"/>
    <w:rsid w:val="00DB3E31"/>
    <w:rsid w:val="00DB465A"/>
    <w:rsid w:val="00DB4C3C"/>
    <w:rsid w:val="00DB5C29"/>
    <w:rsid w:val="00DB6234"/>
    <w:rsid w:val="00DB7FD7"/>
    <w:rsid w:val="00DC0895"/>
    <w:rsid w:val="00DC4E8C"/>
    <w:rsid w:val="00DC5DA4"/>
    <w:rsid w:val="00DD4A7D"/>
    <w:rsid w:val="00DD51BC"/>
    <w:rsid w:val="00DD64E9"/>
    <w:rsid w:val="00DD68B7"/>
    <w:rsid w:val="00DD701D"/>
    <w:rsid w:val="00DE0FF9"/>
    <w:rsid w:val="00DE2754"/>
    <w:rsid w:val="00DE5A6F"/>
    <w:rsid w:val="00DE664C"/>
    <w:rsid w:val="00DE6723"/>
    <w:rsid w:val="00DE764A"/>
    <w:rsid w:val="00DF0169"/>
    <w:rsid w:val="00DF0A3B"/>
    <w:rsid w:val="00DF38DD"/>
    <w:rsid w:val="00DF4B21"/>
    <w:rsid w:val="00DF5E33"/>
    <w:rsid w:val="00DF63BB"/>
    <w:rsid w:val="00DF6633"/>
    <w:rsid w:val="00DF70CF"/>
    <w:rsid w:val="00E0080A"/>
    <w:rsid w:val="00E01437"/>
    <w:rsid w:val="00E02276"/>
    <w:rsid w:val="00E04748"/>
    <w:rsid w:val="00E05608"/>
    <w:rsid w:val="00E10FCA"/>
    <w:rsid w:val="00E11937"/>
    <w:rsid w:val="00E12053"/>
    <w:rsid w:val="00E133DA"/>
    <w:rsid w:val="00E1365B"/>
    <w:rsid w:val="00E152C6"/>
    <w:rsid w:val="00E157FA"/>
    <w:rsid w:val="00E165B0"/>
    <w:rsid w:val="00E168E5"/>
    <w:rsid w:val="00E173EF"/>
    <w:rsid w:val="00E17685"/>
    <w:rsid w:val="00E200A7"/>
    <w:rsid w:val="00E217EA"/>
    <w:rsid w:val="00E245AA"/>
    <w:rsid w:val="00E26091"/>
    <w:rsid w:val="00E2715A"/>
    <w:rsid w:val="00E30B64"/>
    <w:rsid w:val="00E321E8"/>
    <w:rsid w:val="00E32D64"/>
    <w:rsid w:val="00E336BA"/>
    <w:rsid w:val="00E34B1E"/>
    <w:rsid w:val="00E356BA"/>
    <w:rsid w:val="00E3584F"/>
    <w:rsid w:val="00E35AC0"/>
    <w:rsid w:val="00E35B82"/>
    <w:rsid w:val="00E35FFB"/>
    <w:rsid w:val="00E3698A"/>
    <w:rsid w:val="00E36E40"/>
    <w:rsid w:val="00E41B39"/>
    <w:rsid w:val="00E422C2"/>
    <w:rsid w:val="00E4431B"/>
    <w:rsid w:val="00E44DF5"/>
    <w:rsid w:val="00E46CEE"/>
    <w:rsid w:val="00E47629"/>
    <w:rsid w:val="00E50B25"/>
    <w:rsid w:val="00E51366"/>
    <w:rsid w:val="00E51682"/>
    <w:rsid w:val="00E5366A"/>
    <w:rsid w:val="00E54F38"/>
    <w:rsid w:val="00E552CD"/>
    <w:rsid w:val="00E55F82"/>
    <w:rsid w:val="00E56FAE"/>
    <w:rsid w:val="00E5764C"/>
    <w:rsid w:val="00E577D5"/>
    <w:rsid w:val="00E57EDA"/>
    <w:rsid w:val="00E60D84"/>
    <w:rsid w:val="00E6173C"/>
    <w:rsid w:val="00E63053"/>
    <w:rsid w:val="00E65975"/>
    <w:rsid w:val="00E66870"/>
    <w:rsid w:val="00E676DE"/>
    <w:rsid w:val="00E67D91"/>
    <w:rsid w:val="00E734D9"/>
    <w:rsid w:val="00E771B4"/>
    <w:rsid w:val="00E80446"/>
    <w:rsid w:val="00E854C9"/>
    <w:rsid w:val="00E85552"/>
    <w:rsid w:val="00E85756"/>
    <w:rsid w:val="00E9113C"/>
    <w:rsid w:val="00E91BCE"/>
    <w:rsid w:val="00E93C38"/>
    <w:rsid w:val="00E947BD"/>
    <w:rsid w:val="00E9628F"/>
    <w:rsid w:val="00E96C58"/>
    <w:rsid w:val="00E96F3A"/>
    <w:rsid w:val="00EA045E"/>
    <w:rsid w:val="00EA5AC2"/>
    <w:rsid w:val="00EA5F57"/>
    <w:rsid w:val="00EA5F9A"/>
    <w:rsid w:val="00EA6D3A"/>
    <w:rsid w:val="00EA72AD"/>
    <w:rsid w:val="00EA7641"/>
    <w:rsid w:val="00EB08E4"/>
    <w:rsid w:val="00EB1AB6"/>
    <w:rsid w:val="00EB348F"/>
    <w:rsid w:val="00EB3655"/>
    <w:rsid w:val="00EB501B"/>
    <w:rsid w:val="00EB5794"/>
    <w:rsid w:val="00EB60D4"/>
    <w:rsid w:val="00EB6416"/>
    <w:rsid w:val="00EC085F"/>
    <w:rsid w:val="00EC1965"/>
    <w:rsid w:val="00EC247A"/>
    <w:rsid w:val="00EC4BC7"/>
    <w:rsid w:val="00EC782D"/>
    <w:rsid w:val="00EC7C40"/>
    <w:rsid w:val="00ED03D0"/>
    <w:rsid w:val="00ED0D6E"/>
    <w:rsid w:val="00ED2CED"/>
    <w:rsid w:val="00ED355D"/>
    <w:rsid w:val="00ED3CB4"/>
    <w:rsid w:val="00ED76E3"/>
    <w:rsid w:val="00EE09DB"/>
    <w:rsid w:val="00EE25DD"/>
    <w:rsid w:val="00EE337D"/>
    <w:rsid w:val="00EE4793"/>
    <w:rsid w:val="00EE6639"/>
    <w:rsid w:val="00EE76B3"/>
    <w:rsid w:val="00EE782C"/>
    <w:rsid w:val="00EF01CB"/>
    <w:rsid w:val="00EF2214"/>
    <w:rsid w:val="00EF2E96"/>
    <w:rsid w:val="00EF3B51"/>
    <w:rsid w:val="00EF4CDA"/>
    <w:rsid w:val="00EF4E6F"/>
    <w:rsid w:val="00EF6F3B"/>
    <w:rsid w:val="00F02551"/>
    <w:rsid w:val="00F0370A"/>
    <w:rsid w:val="00F04324"/>
    <w:rsid w:val="00F04977"/>
    <w:rsid w:val="00F05340"/>
    <w:rsid w:val="00F061E3"/>
    <w:rsid w:val="00F06B65"/>
    <w:rsid w:val="00F06D5E"/>
    <w:rsid w:val="00F10B99"/>
    <w:rsid w:val="00F12361"/>
    <w:rsid w:val="00F1237F"/>
    <w:rsid w:val="00F13431"/>
    <w:rsid w:val="00F13B62"/>
    <w:rsid w:val="00F14CB9"/>
    <w:rsid w:val="00F14F1F"/>
    <w:rsid w:val="00F16C2D"/>
    <w:rsid w:val="00F16D9A"/>
    <w:rsid w:val="00F23412"/>
    <w:rsid w:val="00F30837"/>
    <w:rsid w:val="00F320E6"/>
    <w:rsid w:val="00F333D0"/>
    <w:rsid w:val="00F337EF"/>
    <w:rsid w:val="00F33F1E"/>
    <w:rsid w:val="00F3440E"/>
    <w:rsid w:val="00F36209"/>
    <w:rsid w:val="00F37685"/>
    <w:rsid w:val="00F40E9A"/>
    <w:rsid w:val="00F438DA"/>
    <w:rsid w:val="00F43FF3"/>
    <w:rsid w:val="00F467B6"/>
    <w:rsid w:val="00F525B7"/>
    <w:rsid w:val="00F53AAF"/>
    <w:rsid w:val="00F5464B"/>
    <w:rsid w:val="00F55AFD"/>
    <w:rsid w:val="00F564DD"/>
    <w:rsid w:val="00F57CFC"/>
    <w:rsid w:val="00F61E41"/>
    <w:rsid w:val="00F62C80"/>
    <w:rsid w:val="00F644A8"/>
    <w:rsid w:val="00F64FA2"/>
    <w:rsid w:val="00F66882"/>
    <w:rsid w:val="00F66B7C"/>
    <w:rsid w:val="00F70163"/>
    <w:rsid w:val="00F715EA"/>
    <w:rsid w:val="00F71B71"/>
    <w:rsid w:val="00F71B78"/>
    <w:rsid w:val="00F737E8"/>
    <w:rsid w:val="00F75089"/>
    <w:rsid w:val="00F77973"/>
    <w:rsid w:val="00F8045F"/>
    <w:rsid w:val="00F80B98"/>
    <w:rsid w:val="00F814B4"/>
    <w:rsid w:val="00F814E0"/>
    <w:rsid w:val="00F83E26"/>
    <w:rsid w:val="00F8440C"/>
    <w:rsid w:val="00F8503B"/>
    <w:rsid w:val="00F85F36"/>
    <w:rsid w:val="00F86A4D"/>
    <w:rsid w:val="00F91B4D"/>
    <w:rsid w:val="00F942A0"/>
    <w:rsid w:val="00F9431A"/>
    <w:rsid w:val="00F96315"/>
    <w:rsid w:val="00FA5AEE"/>
    <w:rsid w:val="00FA5EBC"/>
    <w:rsid w:val="00FA661D"/>
    <w:rsid w:val="00FB0769"/>
    <w:rsid w:val="00FB0FED"/>
    <w:rsid w:val="00FB1DD8"/>
    <w:rsid w:val="00FB2156"/>
    <w:rsid w:val="00FB3AA0"/>
    <w:rsid w:val="00FB4676"/>
    <w:rsid w:val="00FB57C0"/>
    <w:rsid w:val="00FB6AF4"/>
    <w:rsid w:val="00FB7EC8"/>
    <w:rsid w:val="00FC04DA"/>
    <w:rsid w:val="00FC3356"/>
    <w:rsid w:val="00FC694F"/>
    <w:rsid w:val="00FD13C7"/>
    <w:rsid w:val="00FD2E21"/>
    <w:rsid w:val="00FD55F7"/>
    <w:rsid w:val="00FD5C9B"/>
    <w:rsid w:val="00FE0CDB"/>
    <w:rsid w:val="00FE1848"/>
    <w:rsid w:val="00FE4218"/>
    <w:rsid w:val="00FE4B64"/>
    <w:rsid w:val="00FE63AE"/>
    <w:rsid w:val="00FE68F6"/>
    <w:rsid w:val="00FE790D"/>
    <w:rsid w:val="00FF10CC"/>
    <w:rsid w:val="00FF172D"/>
    <w:rsid w:val="00FF25B8"/>
    <w:rsid w:val="00FF3106"/>
    <w:rsid w:val="00FF319F"/>
    <w:rsid w:val="00FF4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4C35E"/>
  <w15:docId w15:val="{0752A947-1535-4CA8-B9FD-0AA9D4A0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996"/>
    <w:pPr>
      <w:spacing w:after="160" w:line="259" w:lineRule="auto"/>
    </w:pPr>
    <w:rPr>
      <w:sz w:val="22"/>
      <w:szCs w:val="22"/>
      <w:lang w:eastAsia="en-US"/>
    </w:rPr>
  </w:style>
  <w:style w:type="paragraph" w:styleId="1">
    <w:name w:val="heading 1"/>
    <w:basedOn w:val="a"/>
    <w:next w:val="a"/>
    <w:link w:val="10"/>
    <w:uiPriority w:val="9"/>
    <w:qFormat/>
    <w:rsid w:val="00FA5AEE"/>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unhideWhenUsed/>
    <w:qFormat/>
    <w:rsid w:val="0065118F"/>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0"/>
    <w:uiPriority w:val="9"/>
    <w:semiHidden/>
    <w:unhideWhenUsed/>
    <w:qFormat/>
    <w:rsid w:val="001556CE"/>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C2F08"/>
    <w:pPr>
      <w:spacing w:after="0" w:line="240" w:lineRule="auto"/>
    </w:pPr>
    <w:rPr>
      <w:sz w:val="20"/>
      <w:szCs w:val="20"/>
    </w:rPr>
  </w:style>
  <w:style w:type="character" w:customStyle="1" w:styleId="a4">
    <w:name w:val="Текст сноски Знак"/>
    <w:link w:val="a3"/>
    <w:uiPriority w:val="99"/>
    <w:semiHidden/>
    <w:rsid w:val="003C2F08"/>
    <w:rPr>
      <w:sz w:val="20"/>
      <w:szCs w:val="20"/>
    </w:rPr>
  </w:style>
  <w:style w:type="character" w:styleId="a5">
    <w:name w:val="footnote reference"/>
    <w:uiPriority w:val="99"/>
    <w:semiHidden/>
    <w:unhideWhenUsed/>
    <w:rsid w:val="003C2F08"/>
    <w:rPr>
      <w:vertAlign w:val="superscript"/>
    </w:rPr>
  </w:style>
  <w:style w:type="character" w:customStyle="1" w:styleId="10">
    <w:name w:val="Заголовок 1 Знак"/>
    <w:link w:val="1"/>
    <w:uiPriority w:val="9"/>
    <w:rsid w:val="00FA5AEE"/>
    <w:rPr>
      <w:rFonts w:ascii="Calibri Light" w:eastAsia="Times New Roman" w:hAnsi="Calibri Light" w:cs="Times New Roman"/>
      <w:color w:val="2F5496"/>
      <w:sz w:val="32"/>
      <w:szCs w:val="32"/>
    </w:rPr>
  </w:style>
  <w:style w:type="paragraph" w:styleId="a6">
    <w:name w:val="List Paragraph"/>
    <w:basedOn w:val="a"/>
    <w:uiPriority w:val="34"/>
    <w:qFormat/>
    <w:rsid w:val="00276C6A"/>
    <w:pPr>
      <w:ind w:left="720"/>
      <w:contextualSpacing/>
    </w:pPr>
  </w:style>
  <w:style w:type="character" w:customStyle="1" w:styleId="30">
    <w:name w:val="Заголовок 3 Знак"/>
    <w:link w:val="3"/>
    <w:uiPriority w:val="9"/>
    <w:semiHidden/>
    <w:rsid w:val="001556CE"/>
    <w:rPr>
      <w:rFonts w:ascii="Calibri Light" w:eastAsia="Times New Roman" w:hAnsi="Calibri Light" w:cs="Times New Roman"/>
      <w:color w:val="1F3763"/>
      <w:sz w:val="24"/>
      <w:szCs w:val="24"/>
    </w:rPr>
  </w:style>
  <w:style w:type="character" w:customStyle="1" w:styleId="20">
    <w:name w:val="Заголовок 2 Знак"/>
    <w:link w:val="2"/>
    <w:uiPriority w:val="9"/>
    <w:rsid w:val="0065118F"/>
    <w:rPr>
      <w:rFonts w:ascii="Calibri Light" w:eastAsia="Times New Roman" w:hAnsi="Calibri Light" w:cs="Times New Roman"/>
      <w:color w:val="2F5496"/>
      <w:sz w:val="26"/>
      <w:szCs w:val="26"/>
    </w:rPr>
  </w:style>
  <w:style w:type="paragraph" w:styleId="a7">
    <w:name w:val="TOC Heading"/>
    <w:basedOn w:val="1"/>
    <w:next w:val="a"/>
    <w:uiPriority w:val="39"/>
    <w:unhideWhenUsed/>
    <w:qFormat/>
    <w:rsid w:val="00476ACA"/>
    <w:pPr>
      <w:outlineLvl w:val="9"/>
    </w:pPr>
    <w:rPr>
      <w:lang w:eastAsia="ru-RU"/>
    </w:rPr>
  </w:style>
  <w:style w:type="paragraph" w:styleId="11">
    <w:name w:val="toc 1"/>
    <w:basedOn w:val="a"/>
    <w:next w:val="a"/>
    <w:autoRedefine/>
    <w:uiPriority w:val="39"/>
    <w:unhideWhenUsed/>
    <w:rsid w:val="00561297"/>
    <w:pPr>
      <w:tabs>
        <w:tab w:val="right" w:leader="dot" w:pos="9345"/>
      </w:tabs>
      <w:spacing w:after="100"/>
      <w:jc w:val="both"/>
    </w:pPr>
  </w:style>
  <w:style w:type="paragraph" w:styleId="21">
    <w:name w:val="toc 2"/>
    <w:basedOn w:val="a"/>
    <w:next w:val="a"/>
    <w:autoRedefine/>
    <w:uiPriority w:val="39"/>
    <w:unhideWhenUsed/>
    <w:rsid w:val="00476ACA"/>
    <w:pPr>
      <w:spacing w:after="100"/>
      <w:ind w:left="220"/>
    </w:pPr>
  </w:style>
  <w:style w:type="character" w:styleId="a8">
    <w:name w:val="Hyperlink"/>
    <w:uiPriority w:val="99"/>
    <w:unhideWhenUsed/>
    <w:rsid w:val="00476ACA"/>
    <w:rPr>
      <w:color w:val="0563C1"/>
      <w:u w:val="single"/>
    </w:rPr>
  </w:style>
  <w:style w:type="paragraph" w:styleId="a9">
    <w:name w:val="header"/>
    <w:basedOn w:val="a"/>
    <w:link w:val="aa"/>
    <w:uiPriority w:val="99"/>
    <w:unhideWhenUsed/>
    <w:rsid w:val="00AF0C1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0C14"/>
  </w:style>
  <w:style w:type="paragraph" w:styleId="ab">
    <w:name w:val="footer"/>
    <w:basedOn w:val="a"/>
    <w:link w:val="ac"/>
    <w:uiPriority w:val="99"/>
    <w:unhideWhenUsed/>
    <w:rsid w:val="00AF0C1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0C14"/>
  </w:style>
  <w:style w:type="character" w:customStyle="1" w:styleId="12">
    <w:name w:val="Неразрешенное упоминание1"/>
    <w:uiPriority w:val="99"/>
    <w:semiHidden/>
    <w:unhideWhenUsed/>
    <w:rsid w:val="008820F3"/>
    <w:rPr>
      <w:color w:val="605E5C"/>
      <w:shd w:val="clear" w:color="auto" w:fill="E1DFDD"/>
    </w:rPr>
  </w:style>
  <w:style w:type="paragraph" w:styleId="ad">
    <w:name w:val="Balloon Text"/>
    <w:basedOn w:val="a"/>
    <w:link w:val="ae"/>
    <w:uiPriority w:val="99"/>
    <w:semiHidden/>
    <w:unhideWhenUsed/>
    <w:rsid w:val="00B720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7200C"/>
    <w:rPr>
      <w:rFonts w:ascii="Tahoma" w:hAnsi="Tahoma" w:cs="Tahoma"/>
      <w:sz w:val="16"/>
      <w:szCs w:val="16"/>
      <w:lang w:eastAsia="en-US"/>
    </w:rPr>
  </w:style>
  <w:style w:type="paragraph" w:customStyle="1" w:styleId="Default">
    <w:name w:val="Default"/>
    <w:rsid w:val="00690239"/>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0805">
      <w:bodyDiv w:val="1"/>
      <w:marLeft w:val="0"/>
      <w:marRight w:val="0"/>
      <w:marTop w:val="0"/>
      <w:marBottom w:val="0"/>
      <w:divBdr>
        <w:top w:val="none" w:sz="0" w:space="0" w:color="auto"/>
        <w:left w:val="none" w:sz="0" w:space="0" w:color="auto"/>
        <w:bottom w:val="none" w:sz="0" w:space="0" w:color="auto"/>
        <w:right w:val="none" w:sz="0" w:space="0" w:color="auto"/>
      </w:divBdr>
    </w:div>
    <w:div w:id="120342959">
      <w:bodyDiv w:val="1"/>
      <w:marLeft w:val="0"/>
      <w:marRight w:val="0"/>
      <w:marTop w:val="0"/>
      <w:marBottom w:val="0"/>
      <w:divBdr>
        <w:top w:val="none" w:sz="0" w:space="0" w:color="auto"/>
        <w:left w:val="none" w:sz="0" w:space="0" w:color="auto"/>
        <w:bottom w:val="none" w:sz="0" w:space="0" w:color="auto"/>
        <w:right w:val="none" w:sz="0" w:space="0" w:color="auto"/>
      </w:divBdr>
    </w:div>
    <w:div w:id="185943115">
      <w:bodyDiv w:val="1"/>
      <w:marLeft w:val="0"/>
      <w:marRight w:val="0"/>
      <w:marTop w:val="0"/>
      <w:marBottom w:val="0"/>
      <w:divBdr>
        <w:top w:val="none" w:sz="0" w:space="0" w:color="auto"/>
        <w:left w:val="none" w:sz="0" w:space="0" w:color="auto"/>
        <w:bottom w:val="none" w:sz="0" w:space="0" w:color="auto"/>
        <w:right w:val="none" w:sz="0" w:space="0" w:color="auto"/>
      </w:divBdr>
    </w:div>
    <w:div w:id="189299970">
      <w:bodyDiv w:val="1"/>
      <w:marLeft w:val="0"/>
      <w:marRight w:val="0"/>
      <w:marTop w:val="0"/>
      <w:marBottom w:val="0"/>
      <w:divBdr>
        <w:top w:val="none" w:sz="0" w:space="0" w:color="auto"/>
        <w:left w:val="none" w:sz="0" w:space="0" w:color="auto"/>
        <w:bottom w:val="none" w:sz="0" w:space="0" w:color="auto"/>
        <w:right w:val="none" w:sz="0" w:space="0" w:color="auto"/>
      </w:divBdr>
    </w:div>
    <w:div w:id="235362965">
      <w:bodyDiv w:val="1"/>
      <w:marLeft w:val="0"/>
      <w:marRight w:val="0"/>
      <w:marTop w:val="0"/>
      <w:marBottom w:val="0"/>
      <w:divBdr>
        <w:top w:val="none" w:sz="0" w:space="0" w:color="auto"/>
        <w:left w:val="none" w:sz="0" w:space="0" w:color="auto"/>
        <w:bottom w:val="none" w:sz="0" w:space="0" w:color="auto"/>
        <w:right w:val="none" w:sz="0" w:space="0" w:color="auto"/>
      </w:divBdr>
    </w:div>
    <w:div w:id="263731491">
      <w:bodyDiv w:val="1"/>
      <w:marLeft w:val="0"/>
      <w:marRight w:val="0"/>
      <w:marTop w:val="0"/>
      <w:marBottom w:val="0"/>
      <w:divBdr>
        <w:top w:val="none" w:sz="0" w:space="0" w:color="auto"/>
        <w:left w:val="none" w:sz="0" w:space="0" w:color="auto"/>
        <w:bottom w:val="none" w:sz="0" w:space="0" w:color="auto"/>
        <w:right w:val="none" w:sz="0" w:space="0" w:color="auto"/>
      </w:divBdr>
    </w:div>
    <w:div w:id="272827001">
      <w:bodyDiv w:val="1"/>
      <w:marLeft w:val="0"/>
      <w:marRight w:val="0"/>
      <w:marTop w:val="0"/>
      <w:marBottom w:val="0"/>
      <w:divBdr>
        <w:top w:val="none" w:sz="0" w:space="0" w:color="auto"/>
        <w:left w:val="none" w:sz="0" w:space="0" w:color="auto"/>
        <w:bottom w:val="none" w:sz="0" w:space="0" w:color="auto"/>
        <w:right w:val="none" w:sz="0" w:space="0" w:color="auto"/>
      </w:divBdr>
    </w:div>
    <w:div w:id="394668271">
      <w:bodyDiv w:val="1"/>
      <w:marLeft w:val="0"/>
      <w:marRight w:val="0"/>
      <w:marTop w:val="0"/>
      <w:marBottom w:val="0"/>
      <w:divBdr>
        <w:top w:val="none" w:sz="0" w:space="0" w:color="auto"/>
        <w:left w:val="none" w:sz="0" w:space="0" w:color="auto"/>
        <w:bottom w:val="none" w:sz="0" w:space="0" w:color="auto"/>
        <w:right w:val="none" w:sz="0" w:space="0" w:color="auto"/>
      </w:divBdr>
    </w:div>
    <w:div w:id="407195702">
      <w:bodyDiv w:val="1"/>
      <w:marLeft w:val="0"/>
      <w:marRight w:val="0"/>
      <w:marTop w:val="0"/>
      <w:marBottom w:val="0"/>
      <w:divBdr>
        <w:top w:val="none" w:sz="0" w:space="0" w:color="auto"/>
        <w:left w:val="none" w:sz="0" w:space="0" w:color="auto"/>
        <w:bottom w:val="none" w:sz="0" w:space="0" w:color="auto"/>
        <w:right w:val="none" w:sz="0" w:space="0" w:color="auto"/>
      </w:divBdr>
    </w:div>
    <w:div w:id="446001425">
      <w:bodyDiv w:val="1"/>
      <w:marLeft w:val="0"/>
      <w:marRight w:val="0"/>
      <w:marTop w:val="0"/>
      <w:marBottom w:val="0"/>
      <w:divBdr>
        <w:top w:val="none" w:sz="0" w:space="0" w:color="auto"/>
        <w:left w:val="none" w:sz="0" w:space="0" w:color="auto"/>
        <w:bottom w:val="none" w:sz="0" w:space="0" w:color="auto"/>
        <w:right w:val="none" w:sz="0" w:space="0" w:color="auto"/>
      </w:divBdr>
    </w:div>
    <w:div w:id="516620807">
      <w:bodyDiv w:val="1"/>
      <w:marLeft w:val="0"/>
      <w:marRight w:val="0"/>
      <w:marTop w:val="0"/>
      <w:marBottom w:val="0"/>
      <w:divBdr>
        <w:top w:val="none" w:sz="0" w:space="0" w:color="auto"/>
        <w:left w:val="none" w:sz="0" w:space="0" w:color="auto"/>
        <w:bottom w:val="none" w:sz="0" w:space="0" w:color="auto"/>
        <w:right w:val="none" w:sz="0" w:space="0" w:color="auto"/>
      </w:divBdr>
    </w:div>
    <w:div w:id="536626155">
      <w:bodyDiv w:val="1"/>
      <w:marLeft w:val="0"/>
      <w:marRight w:val="0"/>
      <w:marTop w:val="0"/>
      <w:marBottom w:val="0"/>
      <w:divBdr>
        <w:top w:val="none" w:sz="0" w:space="0" w:color="auto"/>
        <w:left w:val="none" w:sz="0" w:space="0" w:color="auto"/>
        <w:bottom w:val="none" w:sz="0" w:space="0" w:color="auto"/>
        <w:right w:val="none" w:sz="0" w:space="0" w:color="auto"/>
      </w:divBdr>
    </w:div>
    <w:div w:id="545944904">
      <w:bodyDiv w:val="1"/>
      <w:marLeft w:val="0"/>
      <w:marRight w:val="0"/>
      <w:marTop w:val="0"/>
      <w:marBottom w:val="0"/>
      <w:divBdr>
        <w:top w:val="none" w:sz="0" w:space="0" w:color="auto"/>
        <w:left w:val="none" w:sz="0" w:space="0" w:color="auto"/>
        <w:bottom w:val="none" w:sz="0" w:space="0" w:color="auto"/>
        <w:right w:val="none" w:sz="0" w:space="0" w:color="auto"/>
      </w:divBdr>
    </w:div>
    <w:div w:id="633607634">
      <w:bodyDiv w:val="1"/>
      <w:marLeft w:val="0"/>
      <w:marRight w:val="0"/>
      <w:marTop w:val="0"/>
      <w:marBottom w:val="0"/>
      <w:divBdr>
        <w:top w:val="none" w:sz="0" w:space="0" w:color="auto"/>
        <w:left w:val="none" w:sz="0" w:space="0" w:color="auto"/>
        <w:bottom w:val="none" w:sz="0" w:space="0" w:color="auto"/>
        <w:right w:val="none" w:sz="0" w:space="0" w:color="auto"/>
      </w:divBdr>
    </w:div>
    <w:div w:id="635720655">
      <w:bodyDiv w:val="1"/>
      <w:marLeft w:val="0"/>
      <w:marRight w:val="0"/>
      <w:marTop w:val="0"/>
      <w:marBottom w:val="0"/>
      <w:divBdr>
        <w:top w:val="none" w:sz="0" w:space="0" w:color="auto"/>
        <w:left w:val="none" w:sz="0" w:space="0" w:color="auto"/>
        <w:bottom w:val="none" w:sz="0" w:space="0" w:color="auto"/>
        <w:right w:val="none" w:sz="0" w:space="0" w:color="auto"/>
      </w:divBdr>
    </w:div>
    <w:div w:id="657423294">
      <w:bodyDiv w:val="1"/>
      <w:marLeft w:val="0"/>
      <w:marRight w:val="0"/>
      <w:marTop w:val="0"/>
      <w:marBottom w:val="0"/>
      <w:divBdr>
        <w:top w:val="none" w:sz="0" w:space="0" w:color="auto"/>
        <w:left w:val="none" w:sz="0" w:space="0" w:color="auto"/>
        <w:bottom w:val="none" w:sz="0" w:space="0" w:color="auto"/>
        <w:right w:val="none" w:sz="0" w:space="0" w:color="auto"/>
      </w:divBdr>
    </w:div>
    <w:div w:id="690303612">
      <w:bodyDiv w:val="1"/>
      <w:marLeft w:val="0"/>
      <w:marRight w:val="0"/>
      <w:marTop w:val="0"/>
      <w:marBottom w:val="0"/>
      <w:divBdr>
        <w:top w:val="none" w:sz="0" w:space="0" w:color="auto"/>
        <w:left w:val="none" w:sz="0" w:space="0" w:color="auto"/>
        <w:bottom w:val="none" w:sz="0" w:space="0" w:color="auto"/>
        <w:right w:val="none" w:sz="0" w:space="0" w:color="auto"/>
      </w:divBdr>
    </w:div>
    <w:div w:id="701903823">
      <w:bodyDiv w:val="1"/>
      <w:marLeft w:val="0"/>
      <w:marRight w:val="0"/>
      <w:marTop w:val="0"/>
      <w:marBottom w:val="0"/>
      <w:divBdr>
        <w:top w:val="none" w:sz="0" w:space="0" w:color="auto"/>
        <w:left w:val="none" w:sz="0" w:space="0" w:color="auto"/>
        <w:bottom w:val="none" w:sz="0" w:space="0" w:color="auto"/>
        <w:right w:val="none" w:sz="0" w:space="0" w:color="auto"/>
      </w:divBdr>
    </w:div>
    <w:div w:id="712340838">
      <w:bodyDiv w:val="1"/>
      <w:marLeft w:val="0"/>
      <w:marRight w:val="0"/>
      <w:marTop w:val="0"/>
      <w:marBottom w:val="0"/>
      <w:divBdr>
        <w:top w:val="none" w:sz="0" w:space="0" w:color="auto"/>
        <w:left w:val="none" w:sz="0" w:space="0" w:color="auto"/>
        <w:bottom w:val="none" w:sz="0" w:space="0" w:color="auto"/>
        <w:right w:val="none" w:sz="0" w:space="0" w:color="auto"/>
      </w:divBdr>
    </w:div>
    <w:div w:id="749161815">
      <w:bodyDiv w:val="1"/>
      <w:marLeft w:val="0"/>
      <w:marRight w:val="0"/>
      <w:marTop w:val="0"/>
      <w:marBottom w:val="0"/>
      <w:divBdr>
        <w:top w:val="none" w:sz="0" w:space="0" w:color="auto"/>
        <w:left w:val="none" w:sz="0" w:space="0" w:color="auto"/>
        <w:bottom w:val="none" w:sz="0" w:space="0" w:color="auto"/>
        <w:right w:val="none" w:sz="0" w:space="0" w:color="auto"/>
      </w:divBdr>
    </w:div>
    <w:div w:id="793673710">
      <w:bodyDiv w:val="1"/>
      <w:marLeft w:val="0"/>
      <w:marRight w:val="0"/>
      <w:marTop w:val="0"/>
      <w:marBottom w:val="0"/>
      <w:divBdr>
        <w:top w:val="none" w:sz="0" w:space="0" w:color="auto"/>
        <w:left w:val="none" w:sz="0" w:space="0" w:color="auto"/>
        <w:bottom w:val="none" w:sz="0" w:space="0" w:color="auto"/>
        <w:right w:val="none" w:sz="0" w:space="0" w:color="auto"/>
      </w:divBdr>
    </w:div>
    <w:div w:id="846602969">
      <w:bodyDiv w:val="1"/>
      <w:marLeft w:val="0"/>
      <w:marRight w:val="0"/>
      <w:marTop w:val="0"/>
      <w:marBottom w:val="0"/>
      <w:divBdr>
        <w:top w:val="none" w:sz="0" w:space="0" w:color="auto"/>
        <w:left w:val="none" w:sz="0" w:space="0" w:color="auto"/>
        <w:bottom w:val="none" w:sz="0" w:space="0" w:color="auto"/>
        <w:right w:val="none" w:sz="0" w:space="0" w:color="auto"/>
      </w:divBdr>
    </w:div>
    <w:div w:id="909344437">
      <w:bodyDiv w:val="1"/>
      <w:marLeft w:val="0"/>
      <w:marRight w:val="0"/>
      <w:marTop w:val="0"/>
      <w:marBottom w:val="0"/>
      <w:divBdr>
        <w:top w:val="none" w:sz="0" w:space="0" w:color="auto"/>
        <w:left w:val="none" w:sz="0" w:space="0" w:color="auto"/>
        <w:bottom w:val="none" w:sz="0" w:space="0" w:color="auto"/>
        <w:right w:val="none" w:sz="0" w:space="0" w:color="auto"/>
      </w:divBdr>
    </w:div>
    <w:div w:id="930119374">
      <w:bodyDiv w:val="1"/>
      <w:marLeft w:val="0"/>
      <w:marRight w:val="0"/>
      <w:marTop w:val="0"/>
      <w:marBottom w:val="0"/>
      <w:divBdr>
        <w:top w:val="none" w:sz="0" w:space="0" w:color="auto"/>
        <w:left w:val="none" w:sz="0" w:space="0" w:color="auto"/>
        <w:bottom w:val="none" w:sz="0" w:space="0" w:color="auto"/>
        <w:right w:val="none" w:sz="0" w:space="0" w:color="auto"/>
      </w:divBdr>
    </w:div>
    <w:div w:id="969289646">
      <w:bodyDiv w:val="1"/>
      <w:marLeft w:val="0"/>
      <w:marRight w:val="0"/>
      <w:marTop w:val="0"/>
      <w:marBottom w:val="0"/>
      <w:divBdr>
        <w:top w:val="none" w:sz="0" w:space="0" w:color="auto"/>
        <w:left w:val="none" w:sz="0" w:space="0" w:color="auto"/>
        <w:bottom w:val="none" w:sz="0" w:space="0" w:color="auto"/>
        <w:right w:val="none" w:sz="0" w:space="0" w:color="auto"/>
      </w:divBdr>
    </w:div>
    <w:div w:id="986973719">
      <w:bodyDiv w:val="1"/>
      <w:marLeft w:val="0"/>
      <w:marRight w:val="0"/>
      <w:marTop w:val="0"/>
      <w:marBottom w:val="0"/>
      <w:divBdr>
        <w:top w:val="none" w:sz="0" w:space="0" w:color="auto"/>
        <w:left w:val="none" w:sz="0" w:space="0" w:color="auto"/>
        <w:bottom w:val="none" w:sz="0" w:space="0" w:color="auto"/>
        <w:right w:val="none" w:sz="0" w:space="0" w:color="auto"/>
      </w:divBdr>
    </w:div>
    <w:div w:id="989407770">
      <w:bodyDiv w:val="1"/>
      <w:marLeft w:val="0"/>
      <w:marRight w:val="0"/>
      <w:marTop w:val="0"/>
      <w:marBottom w:val="0"/>
      <w:divBdr>
        <w:top w:val="none" w:sz="0" w:space="0" w:color="auto"/>
        <w:left w:val="none" w:sz="0" w:space="0" w:color="auto"/>
        <w:bottom w:val="none" w:sz="0" w:space="0" w:color="auto"/>
        <w:right w:val="none" w:sz="0" w:space="0" w:color="auto"/>
      </w:divBdr>
    </w:div>
    <w:div w:id="989939008">
      <w:bodyDiv w:val="1"/>
      <w:marLeft w:val="0"/>
      <w:marRight w:val="0"/>
      <w:marTop w:val="0"/>
      <w:marBottom w:val="0"/>
      <w:divBdr>
        <w:top w:val="none" w:sz="0" w:space="0" w:color="auto"/>
        <w:left w:val="none" w:sz="0" w:space="0" w:color="auto"/>
        <w:bottom w:val="none" w:sz="0" w:space="0" w:color="auto"/>
        <w:right w:val="none" w:sz="0" w:space="0" w:color="auto"/>
      </w:divBdr>
    </w:div>
    <w:div w:id="1007631674">
      <w:bodyDiv w:val="1"/>
      <w:marLeft w:val="0"/>
      <w:marRight w:val="0"/>
      <w:marTop w:val="0"/>
      <w:marBottom w:val="0"/>
      <w:divBdr>
        <w:top w:val="none" w:sz="0" w:space="0" w:color="auto"/>
        <w:left w:val="none" w:sz="0" w:space="0" w:color="auto"/>
        <w:bottom w:val="none" w:sz="0" w:space="0" w:color="auto"/>
        <w:right w:val="none" w:sz="0" w:space="0" w:color="auto"/>
      </w:divBdr>
    </w:div>
    <w:div w:id="1035155118">
      <w:bodyDiv w:val="1"/>
      <w:marLeft w:val="0"/>
      <w:marRight w:val="0"/>
      <w:marTop w:val="0"/>
      <w:marBottom w:val="0"/>
      <w:divBdr>
        <w:top w:val="none" w:sz="0" w:space="0" w:color="auto"/>
        <w:left w:val="none" w:sz="0" w:space="0" w:color="auto"/>
        <w:bottom w:val="none" w:sz="0" w:space="0" w:color="auto"/>
        <w:right w:val="none" w:sz="0" w:space="0" w:color="auto"/>
      </w:divBdr>
    </w:div>
    <w:div w:id="1042246048">
      <w:bodyDiv w:val="1"/>
      <w:marLeft w:val="0"/>
      <w:marRight w:val="0"/>
      <w:marTop w:val="0"/>
      <w:marBottom w:val="0"/>
      <w:divBdr>
        <w:top w:val="none" w:sz="0" w:space="0" w:color="auto"/>
        <w:left w:val="none" w:sz="0" w:space="0" w:color="auto"/>
        <w:bottom w:val="none" w:sz="0" w:space="0" w:color="auto"/>
        <w:right w:val="none" w:sz="0" w:space="0" w:color="auto"/>
      </w:divBdr>
    </w:div>
    <w:div w:id="1136994533">
      <w:bodyDiv w:val="1"/>
      <w:marLeft w:val="0"/>
      <w:marRight w:val="0"/>
      <w:marTop w:val="0"/>
      <w:marBottom w:val="0"/>
      <w:divBdr>
        <w:top w:val="none" w:sz="0" w:space="0" w:color="auto"/>
        <w:left w:val="none" w:sz="0" w:space="0" w:color="auto"/>
        <w:bottom w:val="none" w:sz="0" w:space="0" w:color="auto"/>
        <w:right w:val="none" w:sz="0" w:space="0" w:color="auto"/>
      </w:divBdr>
    </w:div>
    <w:div w:id="1154679794">
      <w:bodyDiv w:val="1"/>
      <w:marLeft w:val="0"/>
      <w:marRight w:val="0"/>
      <w:marTop w:val="0"/>
      <w:marBottom w:val="0"/>
      <w:divBdr>
        <w:top w:val="none" w:sz="0" w:space="0" w:color="auto"/>
        <w:left w:val="none" w:sz="0" w:space="0" w:color="auto"/>
        <w:bottom w:val="none" w:sz="0" w:space="0" w:color="auto"/>
        <w:right w:val="none" w:sz="0" w:space="0" w:color="auto"/>
      </w:divBdr>
    </w:div>
    <w:div w:id="1196848847">
      <w:bodyDiv w:val="1"/>
      <w:marLeft w:val="0"/>
      <w:marRight w:val="0"/>
      <w:marTop w:val="0"/>
      <w:marBottom w:val="0"/>
      <w:divBdr>
        <w:top w:val="none" w:sz="0" w:space="0" w:color="auto"/>
        <w:left w:val="none" w:sz="0" w:space="0" w:color="auto"/>
        <w:bottom w:val="none" w:sz="0" w:space="0" w:color="auto"/>
        <w:right w:val="none" w:sz="0" w:space="0" w:color="auto"/>
      </w:divBdr>
    </w:div>
    <w:div w:id="1234197068">
      <w:bodyDiv w:val="1"/>
      <w:marLeft w:val="0"/>
      <w:marRight w:val="0"/>
      <w:marTop w:val="0"/>
      <w:marBottom w:val="0"/>
      <w:divBdr>
        <w:top w:val="none" w:sz="0" w:space="0" w:color="auto"/>
        <w:left w:val="none" w:sz="0" w:space="0" w:color="auto"/>
        <w:bottom w:val="none" w:sz="0" w:space="0" w:color="auto"/>
        <w:right w:val="none" w:sz="0" w:space="0" w:color="auto"/>
      </w:divBdr>
    </w:div>
    <w:div w:id="1244953436">
      <w:bodyDiv w:val="1"/>
      <w:marLeft w:val="0"/>
      <w:marRight w:val="0"/>
      <w:marTop w:val="0"/>
      <w:marBottom w:val="0"/>
      <w:divBdr>
        <w:top w:val="none" w:sz="0" w:space="0" w:color="auto"/>
        <w:left w:val="none" w:sz="0" w:space="0" w:color="auto"/>
        <w:bottom w:val="none" w:sz="0" w:space="0" w:color="auto"/>
        <w:right w:val="none" w:sz="0" w:space="0" w:color="auto"/>
      </w:divBdr>
    </w:div>
    <w:div w:id="1262102832">
      <w:bodyDiv w:val="1"/>
      <w:marLeft w:val="0"/>
      <w:marRight w:val="0"/>
      <w:marTop w:val="0"/>
      <w:marBottom w:val="0"/>
      <w:divBdr>
        <w:top w:val="none" w:sz="0" w:space="0" w:color="auto"/>
        <w:left w:val="none" w:sz="0" w:space="0" w:color="auto"/>
        <w:bottom w:val="none" w:sz="0" w:space="0" w:color="auto"/>
        <w:right w:val="none" w:sz="0" w:space="0" w:color="auto"/>
      </w:divBdr>
    </w:div>
    <w:div w:id="1291013976">
      <w:bodyDiv w:val="1"/>
      <w:marLeft w:val="0"/>
      <w:marRight w:val="0"/>
      <w:marTop w:val="0"/>
      <w:marBottom w:val="0"/>
      <w:divBdr>
        <w:top w:val="none" w:sz="0" w:space="0" w:color="auto"/>
        <w:left w:val="none" w:sz="0" w:space="0" w:color="auto"/>
        <w:bottom w:val="none" w:sz="0" w:space="0" w:color="auto"/>
        <w:right w:val="none" w:sz="0" w:space="0" w:color="auto"/>
      </w:divBdr>
    </w:div>
    <w:div w:id="1297105318">
      <w:bodyDiv w:val="1"/>
      <w:marLeft w:val="0"/>
      <w:marRight w:val="0"/>
      <w:marTop w:val="0"/>
      <w:marBottom w:val="0"/>
      <w:divBdr>
        <w:top w:val="none" w:sz="0" w:space="0" w:color="auto"/>
        <w:left w:val="none" w:sz="0" w:space="0" w:color="auto"/>
        <w:bottom w:val="none" w:sz="0" w:space="0" w:color="auto"/>
        <w:right w:val="none" w:sz="0" w:space="0" w:color="auto"/>
      </w:divBdr>
    </w:div>
    <w:div w:id="1328630437">
      <w:bodyDiv w:val="1"/>
      <w:marLeft w:val="0"/>
      <w:marRight w:val="0"/>
      <w:marTop w:val="0"/>
      <w:marBottom w:val="0"/>
      <w:divBdr>
        <w:top w:val="none" w:sz="0" w:space="0" w:color="auto"/>
        <w:left w:val="none" w:sz="0" w:space="0" w:color="auto"/>
        <w:bottom w:val="none" w:sz="0" w:space="0" w:color="auto"/>
        <w:right w:val="none" w:sz="0" w:space="0" w:color="auto"/>
      </w:divBdr>
      <w:divsChild>
        <w:div w:id="1102802026">
          <w:marLeft w:val="0"/>
          <w:marRight w:val="0"/>
          <w:marTop w:val="105"/>
          <w:marBottom w:val="0"/>
          <w:divBdr>
            <w:top w:val="none" w:sz="0" w:space="0" w:color="auto"/>
            <w:left w:val="none" w:sz="0" w:space="0" w:color="auto"/>
            <w:bottom w:val="none" w:sz="0" w:space="0" w:color="auto"/>
            <w:right w:val="none" w:sz="0" w:space="0" w:color="auto"/>
          </w:divBdr>
        </w:div>
      </w:divsChild>
    </w:div>
    <w:div w:id="1336611778">
      <w:bodyDiv w:val="1"/>
      <w:marLeft w:val="0"/>
      <w:marRight w:val="0"/>
      <w:marTop w:val="0"/>
      <w:marBottom w:val="0"/>
      <w:divBdr>
        <w:top w:val="none" w:sz="0" w:space="0" w:color="auto"/>
        <w:left w:val="none" w:sz="0" w:space="0" w:color="auto"/>
        <w:bottom w:val="none" w:sz="0" w:space="0" w:color="auto"/>
        <w:right w:val="none" w:sz="0" w:space="0" w:color="auto"/>
      </w:divBdr>
    </w:div>
    <w:div w:id="1361323893">
      <w:bodyDiv w:val="1"/>
      <w:marLeft w:val="0"/>
      <w:marRight w:val="0"/>
      <w:marTop w:val="0"/>
      <w:marBottom w:val="0"/>
      <w:divBdr>
        <w:top w:val="none" w:sz="0" w:space="0" w:color="auto"/>
        <w:left w:val="none" w:sz="0" w:space="0" w:color="auto"/>
        <w:bottom w:val="none" w:sz="0" w:space="0" w:color="auto"/>
        <w:right w:val="none" w:sz="0" w:space="0" w:color="auto"/>
      </w:divBdr>
    </w:div>
    <w:div w:id="1419013556">
      <w:bodyDiv w:val="1"/>
      <w:marLeft w:val="0"/>
      <w:marRight w:val="0"/>
      <w:marTop w:val="0"/>
      <w:marBottom w:val="0"/>
      <w:divBdr>
        <w:top w:val="none" w:sz="0" w:space="0" w:color="auto"/>
        <w:left w:val="none" w:sz="0" w:space="0" w:color="auto"/>
        <w:bottom w:val="none" w:sz="0" w:space="0" w:color="auto"/>
        <w:right w:val="none" w:sz="0" w:space="0" w:color="auto"/>
      </w:divBdr>
    </w:div>
    <w:div w:id="1426416105">
      <w:bodyDiv w:val="1"/>
      <w:marLeft w:val="0"/>
      <w:marRight w:val="0"/>
      <w:marTop w:val="0"/>
      <w:marBottom w:val="0"/>
      <w:divBdr>
        <w:top w:val="none" w:sz="0" w:space="0" w:color="auto"/>
        <w:left w:val="none" w:sz="0" w:space="0" w:color="auto"/>
        <w:bottom w:val="none" w:sz="0" w:space="0" w:color="auto"/>
        <w:right w:val="none" w:sz="0" w:space="0" w:color="auto"/>
      </w:divBdr>
    </w:div>
    <w:div w:id="1446585140">
      <w:bodyDiv w:val="1"/>
      <w:marLeft w:val="0"/>
      <w:marRight w:val="0"/>
      <w:marTop w:val="0"/>
      <w:marBottom w:val="0"/>
      <w:divBdr>
        <w:top w:val="none" w:sz="0" w:space="0" w:color="auto"/>
        <w:left w:val="none" w:sz="0" w:space="0" w:color="auto"/>
        <w:bottom w:val="none" w:sz="0" w:space="0" w:color="auto"/>
        <w:right w:val="none" w:sz="0" w:space="0" w:color="auto"/>
      </w:divBdr>
    </w:div>
    <w:div w:id="1447042609">
      <w:bodyDiv w:val="1"/>
      <w:marLeft w:val="0"/>
      <w:marRight w:val="0"/>
      <w:marTop w:val="0"/>
      <w:marBottom w:val="0"/>
      <w:divBdr>
        <w:top w:val="none" w:sz="0" w:space="0" w:color="auto"/>
        <w:left w:val="none" w:sz="0" w:space="0" w:color="auto"/>
        <w:bottom w:val="none" w:sz="0" w:space="0" w:color="auto"/>
        <w:right w:val="none" w:sz="0" w:space="0" w:color="auto"/>
      </w:divBdr>
    </w:div>
    <w:div w:id="1476995542">
      <w:bodyDiv w:val="1"/>
      <w:marLeft w:val="0"/>
      <w:marRight w:val="0"/>
      <w:marTop w:val="0"/>
      <w:marBottom w:val="0"/>
      <w:divBdr>
        <w:top w:val="none" w:sz="0" w:space="0" w:color="auto"/>
        <w:left w:val="none" w:sz="0" w:space="0" w:color="auto"/>
        <w:bottom w:val="none" w:sz="0" w:space="0" w:color="auto"/>
        <w:right w:val="none" w:sz="0" w:space="0" w:color="auto"/>
      </w:divBdr>
    </w:div>
    <w:div w:id="1557888722">
      <w:bodyDiv w:val="1"/>
      <w:marLeft w:val="0"/>
      <w:marRight w:val="0"/>
      <w:marTop w:val="0"/>
      <w:marBottom w:val="0"/>
      <w:divBdr>
        <w:top w:val="none" w:sz="0" w:space="0" w:color="auto"/>
        <w:left w:val="none" w:sz="0" w:space="0" w:color="auto"/>
        <w:bottom w:val="none" w:sz="0" w:space="0" w:color="auto"/>
        <w:right w:val="none" w:sz="0" w:space="0" w:color="auto"/>
      </w:divBdr>
    </w:div>
    <w:div w:id="1624068238">
      <w:bodyDiv w:val="1"/>
      <w:marLeft w:val="0"/>
      <w:marRight w:val="0"/>
      <w:marTop w:val="0"/>
      <w:marBottom w:val="0"/>
      <w:divBdr>
        <w:top w:val="none" w:sz="0" w:space="0" w:color="auto"/>
        <w:left w:val="none" w:sz="0" w:space="0" w:color="auto"/>
        <w:bottom w:val="none" w:sz="0" w:space="0" w:color="auto"/>
        <w:right w:val="none" w:sz="0" w:space="0" w:color="auto"/>
      </w:divBdr>
    </w:div>
    <w:div w:id="1741633251">
      <w:bodyDiv w:val="1"/>
      <w:marLeft w:val="0"/>
      <w:marRight w:val="0"/>
      <w:marTop w:val="0"/>
      <w:marBottom w:val="0"/>
      <w:divBdr>
        <w:top w:val="none" w:sz="0" w:space="0" w:color="auto"/>
        <w:left w:val="none" w:sz="0" w:space="0" w:color="auto"/>
        <w:bottom w:val="none" w:sz="0" w:space="0" w:color="auto"/>
        <w:right w:val="none" w:sz="0" w:space="0" w:color="auto"/>
      </w:divBdr>
    </w:div>
    <w:div w:id="1771775813">
      <w:bodyDiv w:val="1"/>
      <w:marLeft w:val="0"/>
      <w:marRight w:val="0"/>
      <w:marTop w:val="0"/>
      <w:marBottom w:val="0"/>
      <w:divBdr>
        <w:top w:val="none" w:sz="0" w:space="0" w:color="auto"/>
        <w:left w:val="none" w:sz="0" w:space="0" w:color="auto"/>
        <w:bottom w:val="none" w:sz="0" w:space="0" w:color="auto"/>
        <w:right w:val="none" w:sz="0" w:space="0" w:color="auto"/>
      </w:divBdr>
    </w:div>
    <w:div w:id="1775249468">
      <w:bodyDiv w:val="1"/>
      <w:marLeft w:val="0"/>
      <w:marRight w:val="0"/>
      <w:marTop w:val="0"/>
      <w:marBottom w:val="0"/>
      <w:divBdr>
        <w:top w:val="none" w:sz="0" w:space="0" w:color="auto"/>
        <w:left w:val="none" w:sz="0" w:space="0" w:color="auto"/>
        <w:bottom w:val="none" w:sz="0" w:space="0" w:color="auto"/>
        <w:right w:val="none" w:sz="0" w:space="0" w:color="auto"/>
      </w:divBdr>
    </w:div>
    <w:div w:id="1869835592">
      <w:bodyDiv w:val="1"/>
      <w:marLeft w:val="0"/>
      <w:marRight w:val="0"/>
      <w:marTop w:val="0"/>
      <w:marBottom w:val="0"/>
      <w:divBdr>
        <w:top w:val="none" w:sz="0" w:space="0" w:color="auto"/>
        <w:left w:val="none" w:sz="0" w:space="0" w:color="auto"/>
        <w:bottom w:val="none" w:sz="0" w:space="0" w:color="auto"/>
        <w:right w:val="none" w:sz="0" w:space="0" w:color="auto"/>
      </w:divBdr>
    </w:div>
    <w:div w:id="1873758747">
      <w:bodyDiv w:val="1"/>
      <w:marLeft w:val="0"/>
      <w:marRight w:val="0"/>
      <w:marTop w:val="0"/>
      <w:marBottom w:val="0"/>
      <w:divBdr>
        <w:top w:val="none" w:sz="0" w:space="0" w:color="auto"/>
        <w:left w:val="none" w:sz="0" w:space="0" w:color="auto"/>
        <w:bottom w:val="none" w:sz="0" w:space="0" w:color="auto"/>
        <w:right w:val="none" w:sz="0" w:space="0" w:color="auto"/>
      </w:divBdr>
    </w:div>
    <w:div w:id="1892498363">
      <w:bodyDiv w:val="1"/>
      <w:marLeft w:val="0"/>
      <w:marRight w:val="0"/>
      <w:marTop w:val="0"/>
      <w:marBottom w:val="0"/>
      <w:divBdr>
        <w:top w:val="none" w:sz="0" w:space="0" w:color="auto"/>
        <w:left w:val="none" w:sz="0" w:space="0" w:color="auto"/>
        <w:bottom w:val="none" w:sz="0" w:space="0" w:color="auto"/>
        <w:right w:val="none" w:sz="0" w:space="0" w:color="auto"/>
      </w:divBdr>
    </w:div>
    <w:div w:id="1923903810">
      <w:bodyDiv w:val="1"/>
      <w:marLeft w:val="0"/>
      <w:marRight w:val="0"/>
      <w:marTop w:val="0"/>
      <w:marBottom w:val="0"/>
      <w:divBdr>
        <w:top w:val="none" w:sz="0" w:space="0" w:color="auto"/>
        <w:left w:val="none" w:sz="0" w:space="0" w:color="auto"/>
        <w:bottom w:val="none" w:sz="0" w:space="0" w:color="auto"/>
        <w:right w:val="none" w:sz="0" w:space="0" w:color="auto"/>
      </w:divBdr>
    </w:div>
    <w:div w:id="1953828330">
      <w:bodyDiv w:val="1"/>
      <w:marLeft w:val="0"/>
      <w:marRight w:val="0"/>
      <w:marTop w:val="0"/>
      <w:marBottom w:val="0"/>
      <w:divBdr>
        <w:top w:val="none" w:sz="0" w:space="0" w:color="auto"/>
        <w:left w:val="none" w:sz="0" w:space="0" w:color="auto"/>
        <w:bottom w:val="none" w:sz="0" w:space="0" w:color="auto"/>
        <w:right w:val="none" w:sz="0" w:space="0" w:color="auto"/>
      </w:divBdr>
    </w:div>
    <w:div w:id="1999066884">
      <w:bodyDiv w:val="1"/>
      <w:marLeft w:val="0"/>
      <w:marRight w:val="0"/>
      <w:marTop w:val="0"/>
      <w:marBottom w:val="0"/>
      <w:divBdr>
        <w:top w:val="none" w:sz="0" w:space="0" w:color="auto"/>
        <w:left w:val="none" w:sz="0" w:space="0" w:color="auto"/>
        <w:bottom w:val="none" w:sz="0" w:space="0" w:color="auto"/>
        <w:right w:val="none" w:sz="0" w:space="0" w:color="auto"/>
      </w:divBdr>
    </w:div>
    <w:div w:id="2037415203">
      <w:bodyDiv w:val="1"/>
      <w:marLeft w:val="0"/>
      <w:marRight w:val="0"/>
      <w:marTop w:val="0"/>
      <w:marBottom w:val="0"/>
      <w:divBdr>
        <w:top w:val="none" w:sz="0" w:space="0" w:color="auto"/>
        <w:left w:val="none" w:sz="0" w:space="0" w:color="auto"/>
        <w:bottom w:val="none" w:sz="0" w:space="0" w:color="auto"/>
        <w:right w:val="none" w:sz="0" w:space="0" w:color="auto"/>
      </w:divBdr>
    </w:div>
    <w:div w:id="2040275389">
      <w:bodyDiv w:val="1"/>
      <w:marLeft w:val="0"/>
      <w:marRight w:val="0"/>
      <w:marTop w:val="0"/>
      <w:marBottom w:val="0"/>
      <w:divBdr>
        <w:top w:val="none" w:sz="0" w:space="0" w:color="auto"/>
        <w:left w:val="none" w:sz="0" w:space="0" w:color="auto"/>
        <w:bottom w:val="none" w:sz="0" w:space="0" w:color="auto"/>
        <w:right w:val="none" w:sz="0" w:space="0" w:color="auto"/>
      </w:divBdr>
    </w:div>
    <w:div w:id="2111470405">
      <w:bodyDiv w:val="1"/>
      <w:marLeft w:val="0"/>
      <w:marRight w:val="0"/>
      <w:marTop w:val="0"/>
      <w:marBottom w:val="0"/>
      <w:divBdr>
        <w:top w:val="none" w:sz="0" w:space="0" w:color="auto"/>
        <w:left w:val="none" w:sz="0" w:space="0" w:color="auto"/>
        <w:bottom w:val="none" w:sz="0" w:space="0" w:color="auto"/>
        <w:right w:val="none" w:sz="0" w:space="0" w:color="auto"/>
      </w:divBdr>
    </w:div>
    <w:div w:id="2129886322">
      <w:bodyDiv w:val="1"/>
      <w:marLeft w:val="0"/>
      <w:marRight w:val="0"/>
      <w:marTop w:val="0"/>
      <w:marBottom w:val="0"/>
      <w:divBdr>
        <w:top w:val="none" w:sz="0" w:space="0" w:color="auto"/>
        <w:left w:val="none" w:sz="0" w:space="0" w:color="auto"/>
        <w:bottom w:val="none" w:sz="0" w:space="0" w:color="auto"/>
        <w:right w:val="none" w:sz="0" w:space="0" w:color="auto"/>
      </w:divBdr>
    </w:div>
    <w:div w:id="21299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ibrary.ru/download/elibrary_23859097_35599191.pdf"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remlin.ru/events/president/news/57425"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emlin.ru/acts/bank/41449" TargetMode="External"/><Relationship Id="rId5" Type="http://schemas.openxmlformats.org/officeDocument/2006/relationships/webSettings" Target="webSettings.xml"/><Relationship Id="rId15" Type="http://schemas.openxmlformats.org/officeDocument/2006/relationships/hyperlink" Target="https://ejournals.bc.edu/index.php/ihe/article/view/8644" TargetMode="External"/><Relationship Id="rId10" Type="http://schemas.openxmlformats.org/officeDocument/2006/relationships/footer" Target="footer3.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scieditor.ru/jour/article/view/66/55"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689820172799138"/>
          <c:y val="1.1687401052307108E-2"/>
          <c:w val="0.62582166812481899"/>
          <c:h val="0.66998656417947822"/>
        </c:manualLayout>
      </c:layout>
      <c:barChart>
        <c:barDir val="bar"/>
        <c:grouping val="clustered"/>
        <c:varyColors val="0"/>
        <c:ser>
          <c:idx val="0"/>
          <c:order val="0"/>
          <c:tx>
            <c:strRef>
              <c:f>Лист1!$B$1</c:f>
              <c:strCache>
                <c:ptCount val="1"/>
                <c:pt idx="0">
                  <c:v>Число публикаций</c:v>
                </c:pt>
              </c:strCache>
            </c:strRef>
          </c:tx>
          <c:spPr>
            <a:solidFill>
              <a:schemeClr val="accent1"/>
            </a:solidFill>
            <a:ln>
              <a:noFill/>
            </a:ln>
            <a:effectLst/>
          </c:spPr>
          <c:invertIfNegative val="0"/>
          <c:cat>
            <c:strRef>
              <c:f>Лист1!$A$2:$A$21</c:f>
              <c:strCache>
                <c:ptCount val="20"/>
                <c:pt idx="0">
                  <c:v>American Journal of Political Science</c:v>
                </c:pt>
                <c:pt idx="1">
                  <c:v>International Organization</c:v>
                </c:pt>
                <c:pt idx="2">
                  <c:v>Quarterly Journal of Political Science</c:v>
                </c:pt>
                <c:pt idx="3">
                  <c:v>American Political Science Review</c:v>
                </c:pt>
                <c:pt idx="4">
                  <c:v>Political Analysis</c:v>
                </c:pt>
                <c:pt idx="5">
                  <c:v>International Security</c:v>
                </c:pt>
                <c:pt idx="6">
                  <c:v>World Politics</c:v>
                </c:pt>
                <c:pt idx="7">
                  <c:v>Journal of Conflict Resolution</c:v>
                </c:pt>
                <c:pt idx="8">
                  <c:v>Journal of Peace Research</c:v>
                </c:pt>
                <c:pt idx="9">
                  <c:v>Western European Politics</c:v>
                </c:pt>
                <c:pt idx="10">
                  <c:v>Political Psychology</c:v>
                </c:pt>
                <c:pt idx="11">
                  <c:v>International Studies Quarterly</c:v>
                </c:pt>
                <c:pt idx="12">
                  <c:v>Security Studies</c:v>
                </c:pt>
                <c:pt idx="13">
                  <c:v>International Affairs</c:v>
                </c:pt>
                <c:pt idx="14">
                  <c:v>European Union Politics</c:v>
                </c:pt>
                <c:pt idx="15">
                  <c:v>European Journal of International Relations</c:v>
                </c:pt>
                <c:pt idx="16">
                  <c:v>Perspectives on Politics	</c:v>
                </c:pt>
                <c:pt idx="17">
                  <c:v>Conflict Management and Peace Science</c:v>
                </c:pt>
                <c:pt idx="18">
                  <c:v>Review of International Organizations</c:v>
                </c:pt>
                <c:pt idx="19">
                  <c:v>Global Environmental Politics	</c:v>
                </c:pt>
              </c:strCache>
            </c:strRef>
          </c:cat>
          <c:val>
            <c:numRef>
              <c:f>Лист1!$B$2:$B$21</c:f>
              <c:numCache>
                <c:formatCode>\О\с\н\о\в\н\о\й</c:formatCode>
                <c:ptCount val="20"/>
                <c:pt idx="0">
                  <c:v>11</c:v>
                </c:pt>
                <c:pt idx="1">
                  <c:v>2</c:v>
                </c:pt>
                <c:pt idx="2">
                  <c:v>0</c:v>
                </c:pt>
                <c:pt idx="3">
                  <c:v>10</c:v>
                </c:pt>
                <c:pt idx="4">
                  <c:v>3</c:v>
                </c:pt>
                <c:pt idx="5">
                  <c:v>9</c:v>
                </c:pt>
                <c:pt idx="6">
                  <c:v>7</c:v>
                </c:pt>
                <c:pt idx="7">
                  <c:v>3</c:v>
                </c:pt>
                <c:pt idx="8">
                  <c:v>17</c:v>
                </c:pt>
                <c:pt idx="9">
                  <c:v>0</c:v>
                </c:pt>
                <c:pt idx="10">
                  <c:v>0</c:v>
                </c:pt>
                <c:pt idx="11">
                  <c:v>7</c:v>
                </c:pt>
                <c:pt idx="12">
                  <c:v>2</c:v>
                </c:pt>
                <c:pt idx="13">
                  <c:v>9</c:v>
                </c:pt>
                <c:pt idx="14">
                  <c:v>0</c:v>
                </c:pt>
                <c:pt idx="15">
                  <c:v>3</c:v>
                </c:pt>
                <c:pt idx="16">
                  <c:v>0</c:v>
                </c:pt>
                <c:pt idx="17">
                  <c:v>3</c:v>
                </c:pt>
                <c:pt idx="18">
                  <c:v>1</c:v>
                </c:pt>
              </c:numCache>
            </c:numRef>
          </c:val>
          <c:extLst>
            <c:ext xmlns:c16="http://schemas.microsoft.com/office/drawing/2014/chart" uri="{C3380CC4-5D6E-409C-BE32-E72D297353CC}">
              <c16:uniqueId val="{00000000-772D-4BF3-9CC4-D79705656443}"/>
            </c:ext>
          </c:extLst>
        </c:ser>
        <c:dLbls>
          <c:showLegendKey val="0"/>
          <c:showVal val="0"/>
          <c:showCatName val="0"/>
          <c:showSerName val="0"/>
          <c:showPercent val="0"/>
          <c:showBubbleSize val="0"/>
        </c:dLbls>
        <c:gapWidth val="182"/>
        <c:axId val="92199168"/>
        <c:axId val="92209152"/>
      </c:barChart>
      <c:catAx>
        <c:axId val="92199168"/>
        <c:scaling>
          <c:orientation val="minMax"/>
        </c:scaling>
        <c:delete val="0"/>
        <c:axPos val="l"/>
        <c:numFmt formatCode="General" sourceLinked="1"/>
        <c:majorTickMark val="none"/>
        <c:minorTickMark val="none"/>
        <c:tickLblPos val="nextTo"/>
        <c:spPr>
          <a:noFill/>
          <a:ln w="9999" cap="flat" cmpd="sng" algn="ctr">
            <a:solidFill>
              <a:schemeClr val="tx1">
                <a:lumMod val="15000"/>
                <a:lumOff val="85000"/>
              </a:schemeClr>
            </a:solidFill>
            <a:round/>
          </a:ln>
          <a:effectLst/>
        </c:spPr>
        <c:txPr>
          <a:bodyPr rot="-60000000" spcFirstLastPara="1" vertOverflow="ellipsis" vert="horz" wrap="square" anchor="ctr" anchorCtr="1"/>
          <a:lstStyle/>
          <a:p>
            <a:pPr>
              <a:defRPr sz="945" b="0" i="0" u="none" strike="noStrike" kern="1200" baseline="0">
                <a:solidFill>
                  <a:schemeClr val="tx1">
                    <a:lumMod val="65000"/>
                    <a:lumOff val="35000"/>
                  </a:schemeClr>
                </a:solidFill>
                <a:latin typeface="+mn-lt"/>
                <a:ea typeface="+mn-ea"/>
                <a:cs typeface="+mn-cs"/>
              </a:defRPr>
            </a:pPr>
            <a:endParaRPr lang="ru-RU"/>
          </a:p>
        </c:txPr>
        <c:crossAx val="92209152"/>
        <c:crosses val="autoZero"/>
        <c:auto val="1"/>
        <c:lblAlgn val="ctr"/>
        <c:lblOffset val="100"/>
        <c:noMultiLvlLbl val="0"/>
      </c:catAx>
      <c:valAx>
        <c:axId val="92209152"/>
        <c:scaling>
          <c:orientation val="minMax"/>
        </c:scaling>
        <c:delete val="1"/>
        <c:axPos val="b"/>
        <c:majorGridlines>
          <c:spPr>
            <a:ln w="9999" cap="flat" cmpd="sng" algn="ctr">
              <a:solidFill>
                <a:schemeClr val="tx1">
                  <a:lumMod val="15000"/>
                  <a:lumOff val="85000"/>
                </a:schemeClr>
              </a:solidFill>
              <a:round/>
            </a:ln>
            <a:effectLst/>
          </c:spPr>
        </c:majorGridlines>
        <c:numFmt formatCode="\О\с\н\о\в\н\о\й" sourceLinked="1"/>
        <c:majorTickMark val="none"/>
        <c:minorTickMark val="none"/>
        <c:tickLblPos val="nextTo"/>
        <c:crossAx val="92199168"/>
        <c:crosses val="autoZero"/>
        <c:crossBetween val="between"/>
      </c:valAx>
      <c:spPr>
        <a:noFill/>
        <a:ln w="26665">
          <a:noFill/>
        </a:ln>
      </c:spPr>
    </c:plotArea>
    <c:legend>
      <c:legendPos val="b"/>
      <c:overlay val="0"/>
      <c:spPr>
        <a:noFill/>
        <a:ln>
          <a:noFill/>
        </a:ln>
        <a:effectLst/>
      </c:spPr>
      <c:txPr>
        <a:bodyPr rot="0" spcFirstLastPara="1" vertOverflow="ellipsis" vert="horz" wrap="square" anchor="ctr" anchorCtr="1"/>
        <a:lstStyle/>
        <a:p>
          <a:pPr>
            <a:defRPr sz="945"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99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Тематика статей</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0-10D0-4472-AFEC-CB85FEF891F8}"/>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10D0-4472-AFEC-CB85FEF891F8}"/>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2-10D0-4472-AFEC-CB85FEF891F8}"/>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10D0-4472-AFEC-CB85FEF891F8}"/>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4-10D0-4472-AFEC-CB85FEF891F8}"/>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10D0-4472-AFEC-CB85FEF891F8}"/>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6-10D0-4472-AFEC-CB85FEF891F8}"/>
              </c:ext>
            </c:extLst>
          </c:dPt>
          <c:dPt>
            <c:idx val="7"/>
            <c:bubble3D val="0"/>
            <c:spPr>
              <a:solidFill>
                <a:schemeClr val="accent2">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10D0-4472-AFEC-CB85FEF891F8}"/>
              </c:ext>
            </c:extLst>
          </c:dPt>
          <c:dPt>
            <c:idx val="8"/>
            <c:bubble3D val="0"/>
            <c:spPr>
              <a:solidFill>
                <a:schemeClr val="accent3">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8-10D0-4472-AFEC-CB85FEF891F8}"/>
              </c:ext>
            </c:extLst>
          </c:dPt>
          <c:dPt>
            <c:idx val="9"/>
            <c:bubble3D val="0"/>
            <c:spPr>
              <a:solidFill>
                <a:schemeClr val="accent4">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10D0-4472-AFEC-CB85FEF891F8}"/>
              </c:ext>
            </c:extLst>
          </c:dPt>
          <c:dPt>
            <c:idx val="10"/>
            <c:bubble3D val="0"/>
            <c:spPr>
              <a:solidFill>
                <a:schemeClr val="accent5">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A-10D0-4472-AFEC-CB85FEF891F8}"/>
              </c:ext>
            </c:extLst>
          </c:dPt>
          <c:dPt>
            <c:idx val="11"/>
            <c:bubble3D val="0"/>
            <c:spPr>
              <a:solidFill>
                <a:schemeClr val="accent6">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10D0-4472-AFEC-CB85FEF891F8}"/>
              </c:ext>
            </c:extLst>
          </c:dPt>
          <c:dPt>
            <c:idx val="12"/>
            <c:bubble3D val="0"/>
            <c:spPr>
              <a:solidFill>
                <a:schemeClr val="accent1">
                  <a:lumMod val="80000"/>
                  <a:lumOff val="2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C-10D0-4472-AFEC-CB85FEF891F8}"/>
              </c:ext>
            </c:extLst>
          </c:dPt>
          <c:dPt>
            <c:idx val="13"/>
            <c:bubble3D val="0"/>
            <c:spPr>
              <a:solidFill>
                <a:schemeClr val="accent2">
                  <a:lumMod val="80000"/>
                  <a:lumOff val="2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10D0-4472-AFEC-CB85FEF891F8}"/>
              </c:ext>
            </c:extLst>
          </c:dPt>
          <c:dPt>
            <c:idx val="14"/>
            <c:bubble3D val="0"/>
            <c:spPr>
              <a:solidFill>
                <a:schemeClr val="accent3">
                  <a:lumMod val="80000"/>
                  <a:lumOff val="2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E-10D0-4472-AFEC-CB85FEF891F8}"/>
              </c:ext>
            </c:extLst>
          </c:dPt>
          <c:dPt>
            <c:idx val="15"/>
            <c:bubble3D val="0"/>
            <c:spPr>
              <a:solidFill>
                <a:schemeClr val="accent4">
                  <a:lumMod val="80000"/>
                  <a:lumOff val="2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F-10D0-4472-AFEC-CB85FEF891F8}"/>
              </c:ext>
            </c:extLst>
          </c:dPt>
          <c:dPt>
            <c:idx val="16"/>
            <c:bubble3D val="0"/>
            <c:spPr>
              <a:solidFill>
                <a:schemeClr val="accent5">
                  <a:lumMod val="80000"/>
                  <a:lumOff val="2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0-10D0-4472-AFEC-CB85FEF891F8}"/>
              </c:ext>
            </c:extLst>
          </c:dPt>
          <c:dPt>
            <c:idx val="17"/>
            <c:bubble3D val="0"/>
            <c:spPr>
              <a:solidFill>
                <a:schemeClr val="accent6">
                  <a:lumMod val="80000"/>
                  <a:lumOff val="2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1-10D0-4472-AFEC-CB85FEF891F8}"/>
              </c:ext>
            </c:extLst>
          </c:dPt>
          <c:dPt>
            <c:idx val="18"/>
            <c:bubble3D val="0"/>
            <c:spPr>
              <a:solidFill>
                <a:schemeClr val="accent1">
                  <a:lumMod val="8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2-10D0-4472-AFEC-CB85FEF891F8}"/>
              </c:ext>
            </c:extLst>
          </c:dPt>
          <c:dPt>
            <c:idx val="19"/>
            <c:bubble3D val="0"/>
            <c:spPr>
              <a:solidFill>
                <a:schemeClr val="accent2">
                  <a:lumMod val="8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3-10D0-4472-AFEC-CB85FEF891F8}"/>
              </c:ext>
            </c:extLst>
          </c:dPt>
          <c:dPt>
            <c:idx val="20"/>
            <c:bubble3D val="0"/>
            <c:spPr>
              <a:solidFill>
                <a:schemeClr val="accent3">
                  <a:lumMod val="8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4-10D0-4472-AFEC-CB85FEF891F8}"/>
              </c:ext>
            </c:extLst>
          </c:dPt>
          <c:dPt>
            <c:idx val="21"/>
            <c:bubble3D val="0"/>
            <c:spPr>
              <a:solidFill>
                <a:schemeClr val="accent4">
                  <a:lumMod val="8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5-10D0-4472-AFEC-CB85FEF891F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Лист1!$A$2:$A$23</c:f>
              <c:strCache>
                <c:ptCount val="22"/>
                <c:pt idx="0">
                  <c:v>Этнические группы и этнические конфликты</c:v>
                </c:pt>
                <c:pt idx="1">
                  <c:v>Демократия</c:v>
                </c:pt>
                <c:pt idx="2">
                  <c:v>Конфликты и их природа</c:v>
                </c:pt>
                <c:pt idx="3">
                  <c:v>Внешняя политика государств</c:v>
                </c:pt>
                <c:pt idx="4">
                  <c:v>Экономика и экономические реформы</c:v>
                </c:pt>
                <c:pt idx="5">
                  <c:v>Контроль над вооруженими</c:v>
                </c:pt>
                <c:pt idx="6">
                  <c:v>Избирательные системы</c:v>
                </c:pt>
                <c:pt idx="7">
                  <c:v>Политические протесты и протестные движения</c:v>
                </c:pt>
                <c:pt idx="8">
                  <c:v>Терроризм</c:v>
                </c:pt>
                <c:pt idx="9">
                  <c:v>Политическое насилие</c:v>
                </c:pt>
                <c:pt idx="10">
                  <c:v>Гендерные исследования</c:v>
                </c:pt>
                <c:pt idx="11">
                  <c:v>Международное сотрудничество</c:v>
                </c:pt>
                <c:pt idx="12">
                  <c:v>Методология</c:v>
                </c:pt>
                <c:pt idx="13">
                  <c:v>Международные организации</c:v>
                </c:pt>
                <c:pt idx="14">
                  <c:v>Миграция</c:v>
                </c:pt>
                <c:pt idx="15">
                  <c:v>Государственное управление</c:v>
                </c:pt>
                <c:pt idx="16">
                  <c:v>ТМО</c:v>
                </c:pt>
                <c:pt idx="17">
                  <c:v>Российско-американские отношения</c:v>
                </c:pt>
                <c:pt idx="18">
                  <c:v>Права человека</c:v>
                </c:pt>
                <c:pt idx="19">
                  <c:v>Миротворческие операции</c:v>
                </c:pt>
                <c:pt idx="20">
                  <c:v>Социологические исследования</c:v>
                </c:pt>
                <c:pt idx="21">
                  <c:v>Природные катаклизмы</c:v>
                </c:pt>
              </c:strCache>
            </c:strRef>
          </c:cat>
          <c:val>
            <c:numRef>
              <c:f>Лист1!$B$2:$B$23</c:f>
              <c:numCache>
                <c:formatCode>General</c:formatCode>
                <c:ptCount val="22"/>
                <c:pt idx="0">
                  <c:v>11</c:v>
                </c:pt>
                <c:pt idx="1">
                  <c:v>9</c:v>
                </c:pt>
                <c:pt idx="2">
                  <c:v>8</c:v>
                </c:pt>
                <c:pt idx="3">
                  <c:v>8</c:v>
                </c:pt>
                <c:pt idx="4">
                  <c:v>6</c:v>
                </c:pt>
                <c:pt idx="5">
                  <c:v>6</c:v>
                </c:pt>
                <c:pt idx="6">
                  <c:v>5</c:v>
                </c:pt>
                <c:pt idx="7">
                  <c:v>5</c:v>
                </c:pt>
                <c:pt idx="8">
                  <c:v>4</c:v>
                </c:pt>
                <c:pt idx="9">
                  <c:v>4</c:v>
                </c:pt>
                <c:pt idx="10">
                  <c:v>3</c:v>
                </c:pt>
                <c:pt idx="11">
                  <c:v>3</c:v>
                </c:pt>
                <c:pt idx="12">
                  <c:v>2</c:v>
                </c:pt>
                <c:pt idx="13">
                  <c:v>2</c:v>
                </c:pt>
                <c:pt idx="14">
                  <c:v>2</c:v>
                </c:pt>
                <c:pt idx="15">
                  <c:v>2</c:v>
                </c:pt>
                <c:pt idx="16">
                  <c:v>1</c:v>
                </c:pt>
                <c:pt idx="17">
                  <c:v>1</c:v>
                </c:pt>
                <c:pt idx="18">
                  <c:v>1</c:v>
                </c:pt>
                <c:pt idx="19">
                  <c:v>1</c:v>
                </c:pt>
                <c:pt idx="20">
                  <c:v>1</c:v>
                </c:pt>
                <c:pt idx="21">
                  <c:v>1</c:v>
                </c:pt>
              </c:numCache>
            </c:numRef>
          </c:val>
          <c:extLst>
            <c:ext xmlns:c16="http://schemas.microsoft.com/office/drawing/2014/chart" uri="{C3380CC4-5D6E-409C-BE32-E72D297353CC}">
              <c16:uniqueId val="{00000016-10D0-4472-AFEC-CB85FEF891F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t>Российские</a:t>
            </a:r>
            <a:r>
              <a:rPr lang="ru-RU" baseline="0"/>
              <a:t> университеты и и исследовательские центры</a:t>
            </a:r>
            <a:endParaRPr lang="ru-RU"/>
          </a:p>
        </c:rich>
      </c:tx>
      <c:overlay val="0"/>
      <c:spPr>
        <a:noFill/>
        <a:ln>
          <a:noFill/>
        </a:ln>
        <a:effectLst/>
      </c:sp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Лист1!$A$2:$A$10</c:f>
              <c:strCache>
                <c:ptCount val="9"/>
                <c:pt idx="0">
                  <c:v>МГУ им. М.В. Ломоносова</c:v>
                </c:pt>
                <c:pt idx="1">
                  <c:v>Всероссийская академия внешней торговли Миниэкономразвития РФ</c:v>
                </c:pt>
                <c:pt idx="2">
                  <c:v>Центр Политических Технологий</c:v>
                </c:pt>
                <c:pt idx="3">
                  <c:v>Центр геополитических и военных прогнозов</c:v>
                </c:pt>
                <c:pt idx="4">
                  <c:v>РЭУ им. Г.В. Плеханова</c:v>
                </c:pt>
                <c:pt idx="5">
                  <c:v>Европейский Университет в Санкт-Петербуре</c:v>
                </c:pt>
                <c:pt idx="6">
                  <c:v>Российская Экономическая Школа</c:v>
                </c:pt>
                <c:pt idx="7">
                  <c:v>НИУ ВШЭ</c:v>
                </c:pt>
                <c:pt idx="8">
                  <c:v>Структуры РАН</c:v>
                </c:pt>
              </c:strCache>
            </c:strRef>
          </c:cat>
          <c:val>
            <c:numRef>
              <c:f>Лист1!$B$2:$B$10</c:f>
              <c:numCache>
                <c:formatCode>General</c:formatCode>
                <c:ptCount val="9"/>
                <c:pt idx="0">
                  <c:v>1</c:v>
                </c:pt>
                <c:pt idx="1">
                  <c:v>1</c:v>
                </c:pt>
                <c:pt idx="2">
                  <c:v>1</c:v>
                </c:pt>
                <c:pt idx="3">
                  <c:v>1</c:v>
                </c:pt>
                <c:pt idx="4">
                  <c:v>1</c:v>
                </c:pt>
                <c:pt idx="5">
                  <c:v>2</c:v>
                </c:pt>
                <c:pt idx="6">
                  <c:v>8</c:v>
                </c:pt>
                <c:pt idx="7">
                  <c:v>10</c:v>
                </c:pt>
                <c:pt idx="8">
                  <c:v>12</c:v>
                </c:pt>
              </c:numCache>
            </c:numRef>
          </c:val>
          <c:extLst>
            <c:ext xmlns:c16="http://schemas.microsoft.com/office/drawing/2014/chart" uri="{C3380CC4-5D6E-409C-BE32-E72D297353CC}">
              <c16:uniqueId val="{00000000-B9D5-4401-87EF-DC309F76F03B}"/>
            </c:ext>
          </c:extLst>
        </c:ser>
        <c:dLbls>
          <c:showLegendKey val="0"/>
          <c:showVal val="0"/>
          <c:showCatName val="0"/>
          <c:showSerName val="0"/>
          <c:showPercent val="0"/>
          <c:showBubbleSize val="0"/>
        </c:dLbls>
        <c:gapWidth val="182"/>
        <c:axId val="92308992"/>
        <c:axId val="92310528"/>
      </c:barChart>
      <c:catAx>
        <c:axId val="92308992"/>
        <c:scaling>
          <c:orientation val="minMax"/>
        </c:scaling>
        <c:delete val="0"/>
        <c:axPos val="l"/>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92310528"/>
        <c:crosses val="autoZero"/>
        <c:auto val="1"/>
        <c:lblAlgn val="ctr"/>
        <c:lblOffset val="100"/>
        <c:noMultiLvlLbl val="0"/>
      </c:catAx>
      <c:valAx>
        <c:axId val="92310528"/>
        <c:scaling>
          <c:orientation val="minMax"/>
        </c:scaling>
        <c:delete val="0"/>
        <c:axPos val="b"/>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92308992"/>
        <c:crosses val="autoZero"/>
        <c:crossBetween val="between"/>
      </c:valAx>
      <c:spPr>
        <a:noFill/>
        <a:ln w="25377">
          <a:noFill/>
        </a:ln>
      </c:spPr>
    </c:plotArea>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Зарубежные</a:t>
            </a:r>
            <a:r>
              <a:rPr lang="ru-RU" baseline="0"/>
              <a:t> университеты и исследовательские центры</a:t>
            </a:r>
            <a:endParaRPr lang="ru-RU"/>
          </a:p>
        </c:rich>
      </c:tx>
      <c:overlay val="0"/>
      <c:spPr>
        <a:noFill/>
        <a:ln>
          <a:noFill/>
        </a:ln>
        <a:effectLst/>
      </c:sp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Лист1!$A$2:$A$33</c:f>
              <c:strCache>
                <c:ptCount val="32"/>
                <c:pt idx="0">
                  <c:v>New York University Abu Dhabi </c:v>
                </c:pt>
                <c:pt idx="1">
                  <c:v>Paris School of Economics</c:v>
                </c:pt>
                <c:pt idx="2">
                  <c:v>Washington University in St Louis</c:v>
                </c:pt>
                <c:pt idx="3">
                  <c:v>Utah State University</c:v>
                </c:pt>
                <c:pt idx="4">
                  <c:v>University of Toronto</c:v>
                </c:pt>
                <c:pt idx="5">
                  <c:v>University of Manheim</c:v>
                </c:pt>
                <c:pt idx="6">
                  <c:v>University of Louisville</c:v>
                </c:pt>
                <c:pt idx="7">
                  <c:v>University of Glasgow</c:v>
                </c:pt>
                <c:pt idx="8">
                  <c:v>The University of New Mexico</c:v>
                </c:pt>
                <c:pt idx="9">
                  <c:v>Stanford University</c:v>
                </c:pt>
                <c:pt idx="10">
                  <c:v>San Francisco State University</c:v>
                </c:pt>
                <c:pt idx="11">
                  <c:v>Northwestern University</c:v>
                </c:pt>
                <c:pt idx="12">
                  <c:v>Lenigh University</c:v>
                </c:pt>
                <c:pt idx="13">
                  <c:v>Kings College London</c:v>
                </c:pt>
                <c:pt idx="14">
                  <c:v>California Institute of Technology</c:v>
                </c:pt>
                <c:pt idx="15">
                  <c:v>Atlantic University</c:v>
                </c:pt>
                <c:pt idx="16">
                  <c:v>American University of Sharjah</c:v>
                </c:pt>
                <c:pt idx="17">
                  <c:v>Chatham House</c:v>
                </c:pt>
                <c:pt idx="18">
                  <c:v>University of Pittsburgh </c:v>
                </c:pt>
                <c:pt idx="19">
                  <c:v>University of Sheffield </c:v>
                </c:pt>
                <c:pt idx="20">
                  <c:v>Naval Postgraduate School </c:v>
                </c:pt>
                <c:pt idx="21">
                  <c:v>San Diego State University </c:v>
                </c:pt>
                <c:pt idx="22">
                  <c:v>London School of Economics and Political Science </c:v>
                </c:pt>
                <c:pt idx="23">
                  <c:v>Binghamton University </c:v>
                </c:pt>
                <c:pt idx="24">
                  <c:v>Princeton University </c:v>
                </c:pt>
                <c:pt idx="25">
                  <c:v>Iowa State University </c:v>
                </c:pt>
                <c:pt idx="26">
                  <c:v>Iowa State University </c:v>
                </c:pt>
                <c:pt idx="27">
                  <c:v>College of William and Mary </c:v>
                </c:pt>
                <c:pt idx="28">
                  <c:v>University of Texas at Dallas </c:v>
                </c:pt>
                <c:pt idx="29">
                  <c:v>University of California </c:v>
                </c:pt>
                <c:pt idx="30">
                  <c:v>Harvard University </c:v>
                </c:pt>
                <c:pt idx="31">
                  <c:v>University of Michigan </c:v>
                </c:pt>
              </c:strCache>
            </c:strRef>
          </c:cat>
          <c:val>
            <c:numRef>
              <c:f>Лист1!$B$2:$B$33</c:f>
              <c:numCache>
                <c:formatCode>\О\с\н\о\в\н\о\й</c:formatCode>
                <c:ptCount val="32"/>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2</c:v>
                </c:pt>
                <c:pt idx="19">
                  <c:v>2</c:v>
                </c:pt>
                <c:pt idx="20">
                  <c:v>2</c:v>
                </c:pt>
                <c:pt idx="21">
                  <c:v>2</c:v>
                </c:pt>
                <c:pt idx="22">
                  <c:v>2</c:v>
                </c:pt>
                <c:pt idx="23">
                  <c:v>2</c:v>
                </c:pt>
                <c:pt idx="24">
                  <c:v>3</c:v>
                </c:pt>
                <c:pt idx="25">
                  <c:v>3</c:v>
                </c:pt>
                <c:pt idx="26">
                  <c:v>3</c:v>
                </c:pt>
                <c:pt idx="27">
                  <c:v>3</c:v>
                </c:pt>
                <c:pt idx="28">
                  <c:v>4</c:v>
                </c:pt>
                <c:pt idx="29">
                  <c:v>4</c:v>
                </c:pt>
                <c:pt idx="30">
                  <c:v>6</c:v>
                </c:pt>
                <c:pt idx="31">
                  <c:v>11</c:v>
                </c:pt>
              </c:numCache>
            </c:numRef>
          </c:val>
          <c:extLst>
            <c:ext xmlns:c16="http://schemas.microsoft.com/office/drawing/2014/chart" uri="{C3380CC4-5D6E-409C-BE32-E72D297353CC}">
              <c16:uniqueId val="{00000000-10D8-4905-A091-45D45C4559D8}"/>
            </c:ext>
          </c:extLst>
        </c:ser>
        <c:dLbls>
          <c:showLegendKey val="0"/>
          <c:showVal val="0"/>
          <c:showCatName val="0"/>
          <c:showSerName val="0"/>
          <c:showPercent val="0"/>
          <c:showBubbleSize val="0"/>
        </c:dLbls>
        <c:gapWidth val="182"/>
        <c:axId val="94711808"/>
        <c:axId val="94713344"/>
      </c:barChart>
      <c:catAx>
        <c:axId val="94711808"/>
        <c:scaling>
          <c:orientation val="minMax"/>
        </c:scaling>
        <c:delete val="0"/>
        <c:axPos val="l"/>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713344"/>
        <c:crosses val="autoZero"/>
        <c:auto val="1"/>
        <c:lblAlgn val="ctr"/>
        <c:lblOffset val="100"/>
        <c:noMultiLvlLbl val="0"/>
      </c:catAx>
      <c:valAx>
        <c:axId val="94713344"/>
        <c:scaling>
          <c:orientation val="minMax"/>
        </c:scaling>
        <c:delete val="1"/>
        <c:axPos val="b"/>
        <c:majorGridlines>
          <c:spPr>
            <a:ln w="9526" cap="flat" cmpd="sng" algn="ctr">
              <a:solidFill>
                <a:schemeClr val="tx1">
                  <a:lumMod val="15000"/>
                  <a:lumOff val="85000"/>
                </a:schemeClr>
              </a:solidFill>
              <a:round/>
            </a:ln>
            <a:effectLst/>
          </c:spPr>
        </c:majorGridlines>
        <c:numFmt formatCode="\О\с\н\о\в\н\о\й" sourceLinked="1"/>
        <c:majorTickMark val="none"/>
        <c:minorTickMark val="none"/>
        <c:tickLblPos val="nextTo"/>
        <c:crossAx val="94711808"/>
        <c:crosses val="autoZero"/>
        <c:crossBetween val="between"/>
      </c:valAx>
      <c:spPr>
        <a:noFill/>
        <a:ln w="25404">
          <a:noFill/>
        </a:ln>
      </c:spPr>
    </c:plotArea>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E73BA-8ED7-42A0-AB90-DFFDFD15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20633</Words>
  <Characters>117614</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137972</CharactersWithSpaces>
  <SharedDoc>false</SharedDoc>
  <HLinks>
    <vt:vector size="120" baseType="variant">
      <vt:variant>
        <vt:i4>327746</vt:i4>
      </vt:variant>
      <vt:variant>
        <vt:i4>102</vt:i4>
      </vt:variant>
      <vt:variant>
        <vt:i4>0</vt:i4>
      </vt:variant>
      <vt:variant>
        <vt:i4>5</vt:i4>
      </vt:variant>
      <vt:variant>
        <vt:lpwstr>https://ejournals.bc.edu/index.php/ihe/article/view/8644</vt:lpwstr>
      </vt:variant>
      <vt:variant>
        <vt:lpwstr/>
      </vt:variant>
      <vt:variant>
        <vt:i4>5177357</vt:i4>
      </vt:variant>
      <vt:variant>
        <vt:i4>99</vt:i4>
      </vt:variant>
      <vt:variant>
        <vt:i4>0</vt:i4>
      </vt:variant>
      <vt:variant>
        <vt:i4>5</vt:i4>
      </vt:variant>
      <vt:variant>
        <vt:lpwstr>https://cyberleninka.ru/article/n/nauchno-prakticheskiy-seminar-mezhdunarodnye-standarty-izdaniya-i-predstavleniya-nauchnyh-zhurnalov-zadachi-vypolneniya-s-tselyu/viewer</vt:lpwstr>
      </vt:variant>
      <vt:variant>
        <vt:lpwstr/>
      </vt:variant>
      <vt:variant>
        <vt:i4>4784212</vt:i4>
      </vt:variant>
      <vt:variant>
        <vt:i4>96</vt:i4>
      </vt:variant>
      <vt:variant>
        <vt:i4>0</vt:i4>
      </vt:variant>
      <vt:variant>
        <vt:i4>5</vt:i4>
      </vt:variant>
      <vt:variant>
        <vt:lpwstr>https://www.scieditor.ru/jour/article/view/66/55</vt:lpwstr>
      </vt:variant>
      <vt:variant>
        <vt:lpwstr/>
      </vt:variant>
      <vt:variant>
        <vt:i4>5111833</vt:i4>
      </vt:variant>
      <vt:variant>
        <vt:i4>93</vt:i4>
      </vt:variant>
      <vt:variant>
        <vt:i4>0</vt:i4>
      </vt:variant>
      <vt:variant>
        <vt:i4>5</vt:i4>
      </vt:variant>
      <vt:variant>
        <vt:lpwstr>https://elibrary.ru/download/elibrary_23859097_35599191.pdf</vt:lpwstr>
      </vt:variant>
      <vt:variant>
        <vt:lpwstr/>
      </vt:variant>
      <vt:variant>
        <vt:i4>5177420</vt:i4>
      </vt:variant>
      <vt:variant>
        <vt:i4>90</vt:i4>
      </vt:variant>
      <vt:variant>
        <vt:i4>0</vt:i4>
      </vt:variant>
      <vt:variant>
        <vt:i4>5</vt:i4>
      </vt:variant>
      <vt:variant>
        <vt:lpwstr>http://kremlin.ru/events/president/news/57425</vt:lpwstr>
      </vt:variant>
      <vt:variant>
        <vt:lpwstr/>
      </vt:variant>
      <vt:variant>
        <vt:i4>4980756</vt:i4>
      </vt:variant>
      <vt:variant>
        <vt:i4>87</vt:i4>
      </vt:variant>
      <vt:variant>
        <vt:i4>0</vt:i4>
      </vt:variant>
      <vt:variant>
        <vt:i4>5</vt:i4>
      </vt:variant>
      <vt:variant>
        <vt:lpwstr>http://kremlin.ru/acts/bank/41449</vt:lpwstr>
      </vt:variant>
      <vt:variant>
        <vt:lpwstr/>
      </vt:variant>
      <vt:variant>
        <vt:i4>1900604</vt:i4>
      </vt:variant>
      <vt:variant>
        <vt:i4>80</vt:i4>
      </vt:variant>
      <vt:variant>
        <vt:i4>0</vt:i4>
      </vt:variant>
      <vt:variant>
        <vt:i4>5</vt:i4>
      </vt:variant>
      <vt:variant>
        <vt:lpwstr/>
      </vt:variant>
      <vt:variant>
        <vt:lpwstr>_Toc41912933</vt:lpwstr>
      </vt:variant>
      <vt:variant>
        <vt:i4>1835068</vt:i4>
      </vt:variant>
      <vt:variant>
        <vt:i4>74</vt:i4>
      </vt:variant>
      <vt:variant>
        <vt:i4>0</vt:i4>
      </vt:variant>
      <vt:variant>
        <vt:i4>5</vt:i4>
      </vt:variant>
      <vt:variant>
        <vt:lpwstr/>
      </vt:variant>
      <vt:variant>
        <vt:lpwstr>_Toc41912932</vt:lpwstr>
      </vt:variant>
      <vt:variant>
        <vt:i4>2031676</vt:i4>
      </vt:variant>
      <vt:variant>
        <vt:i4>68</vt:i4>
      </vt:variant>
      <vt:variant>
        <vt:i4>0</vt:i4>
      </vt:variant>
      <vt:variant>
        <vt:i4>5</vt:i4>
      </vt:variant>
      <vt:variant>
        <vt:lpwstr/>
      </vt:variant>
      <vt:variant>
        <vt:lpwstr>_Toc41912931</vt:lpwstr>
      </vt:variant>
      <vt:variant>
        <vt:i4>1966140</vt:i4>
      </vt:variant>
      <vt:variant>
        <vt:i4>62</vt:i4>
      </vt:variant>
      <vt:variant>
        <vt:i4>0</vt:i4>
      </vt:variant>
      <vt:variant>
        <vt:i4>5</vt:i4>
      </vt:variant>
      <vt:variant>
        <vt:lpwstr/>
      </vt:variant>
      <vt:variant>
        <vt:lpwstr>_Toc41912930</vt:lpwstr>
      </vt:variant>
      <vt:variant>
        <vt:i4>1507389</vt:i4>
      </vt:variant>
      <vt:variant>
        <vt:i4>56</vt:i4>
      </vt:variant>
      <vt:variant>
        <vt:i4>0</vt:i4>
      </vt:variant>
      <vt:variant>
        <vt:i4>5</vt:i4>
      </vt:variant>
      <vt:variant>
        <vt:lpwstr/>
      </vt:variant>
      <vt:variant>
        <vt:lpwstr>_Toc41912929</vt:lpwstr>
      </vt:variant>
      <vt:variant>
        <vt:i4>1441853</vt:i4>
      </vt:variant>
      <vt:variant>
        <vt:i4>50</vt:i4>
      </vt:variant>
      <vt:variant>
        <vt:i4>0</vt:i4>
      </vt:variant>
      <vt:variant>
        <vt:i4>5</vt:i4>
      </vt:variant>
      <vt:variant>
        <vt:lpwstr/>
      </vt:variant>
      <vt:variant>
        <vt:lpwstr>_Toc41912928</vt:lpwstr>
      </vt:variant>
      <vt:variant>
        <vt:i4>1638461</vt:i4>
      </vt:variant>
      <vt:variant>
        <vt:i4>44</vt:i4>
      </vt:variant>
      <vt:variant>
        <vt:i4>0</vt:i4>
      </vt:variant>
      <vt:variant>
        <vt:i4>5</vt:i4>
      </vt:variant>
      <vt:variant>
        <vt:lpwstr/>
      </vt:variant>
      <vt:variant>
        <vt:lpwstr>_Toc41912927</vt:lpwstr>
      </vt:variant>
      <vt:variant>
        <vt:i4>1572925</vt:i4>
      </vt:variant>
      <vt:variant>
        <vt:i4>38</vt:i4>
      </vt:variant>
      <vt:variant>
        <vt:i4>0</vt:i4>
      </vt:variant>
      <vt:variant>
        <vt:i4>5</vt:i4>
      </vt:variant>
      <vt:variant>
        <vt:lpwstr/>
      </vt:variant>
      <vt:variant>
        <vt:lpwstr>_Toc41912926</vt:lpwstr>
      </vt:variant>
      <vt:variant>
        <vt:i4>1769533</vt:i4>
      </vt:variant>
      <vt:variant>
        <vt:i4>32</vt:i4>
      </vt:variant>
      <vt:variant>
        <vt:i4>0</vt:i4>
      </vt:variant>
      <vt:variant>
        <vt:i4>5</vt:i4>
      </vt:variant>
      <vt:variant>
        <vt:lpwstr/>
      </vt:variant>
      <vt:variant>
        <vt:lpwstr>_Toc41912925</vt:lpwstr>
      </vt:variant>
      <vt:variant>
        <vt:i4>1703997</vt:i4>
      </vt:variant>
      <vt:variant>
        <vt:i4>26</vt:i4>
      </vt:variant>
      <vt:variant>
        <vt:i4>0</vt:i4>
      </vt:variant>
      <vt:variant>
        <vt:i4>5</vt:i4>
      </vt:variant>
      <vt:variant>
        <vt:lpwstr/>
      </vt:variant>
      <vt:variant>
        <vt:lpwstr>_Toc41912924</vt:lpwstr>
      </vt:variant>
      <vt:variant>
        <vt:i4>1900605</vt:i4>
      </vt:variant>
      <vt:variant>
        <vt:i4>20</vt:i4>
      </vt:variant>
      <vt:variant>
        <vt:i4>0</vt:i4>
      </vt:variant>
      <vt:variant>
        <vt:i4>5</vt:i4>
      </vt:variant>
      <vt:variant>
        <vt:lpwstr/>
      </vt:variant>
      <vt:variant>
        <vt:lpwstr>_Toc41912923</vt:lpwstr>
      </vt:variant>
      <vt:variant>
        <vt:i4>1835069</vt:i4>
      </vt:variant>
      <vt:variant>
        <vt:i4>14</vt:i4>
      </vt:variant>
      <vt:variant>
        <vt:i4>0</vt:i4>
      </vt:variant>
      <vt:variant>
        <vt:i4>5</vt:i4>
      </vt:variant>
      <vt:variant>
        <vt:lpwstr/>
      </vt:variant>
      <vt:variant>
        <vt:lpwstr>_Toc41912922</vt:lpwstr>
      </vt:variant>
      <vt:variant>
        <vt:i4>2031677</vt:i4>
      </vt:variant>
      <vt:variant>
        <vt:i4>8</vt:i4>
      </vt:variant>
      <vt:variant>
        <vt:i4>0</vt:i4>
      </vt:variant>
      <vt:variant>
        <vt:i4>5</vt:i4>
      </vt:variant>
      <vt:variant>
        <vt:lpwstr/>
      </vt:variant>
      <vt:variant>
        <vt:lpwstr>_Toc41912921</vt:lpwstr>
      </vt:variant>
      <vt:variant>
        <vt:i4>1966141</vt:i4>
      </vt:variant>
      <vt:variant>
        <vt:i4>2</vt:i4>
      </vt:variant>
      <vt:variant>
        <vt:i4>0</vt:i4>
      </vt:variant>
      <vt:variant>
        <vt:i4>5</vt:i4>
      </vt:variant>
      <vt:variant>
        <vt:lpwstr/>
      </vt:variant>
      <vt:variant>
        <vt:lpwstr>_Toc41912920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Sheludko</dc:creator>
  <cp:lastModifiedBy>Stanislav Sheludko</cp:lastModifiedBy>
  <cp:revision>5</cp:revision>
  <dcterms:created xsi:type="dcterms:W3CDTF">2020-06-03T19:53:00Z</dcterms:created>
  <dcterms:modified xsi:type="dcterms:W3CDTF">2020-06-03T19:58:00Z</dcterms:modified>
</cp:coreProperties>
</file>