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Аннотация к ВКР магистра лингвистики Цао Лина на тему: </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«Языковые средства выражения уступительных отношений в </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научном стиле речи (на материале статей журнала «Мир </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Times New Roman" w:hAnsi="Times New Roman" w:cs="Times New Roman"/>
          <w:sz w:val="28"/>
          <w:szCs w:val="28"/>
          <w:lang w:val="ru-RU"/>
        </w:rPr>
      </w:pPr>
      <w:r>
        <w:rPr>
          <w:rFonts w:ascii="Times New Roman" w:hAnsi="Times New Roman" w:cs="Times New Roman"/>
          <w:b/>
          <w:bCs/>
          <w:sz w:val="28"/>
          <w:szCs w:val="28"/>
          <w:lang w:val="ru-RU"/>
        </w:rPr>
        <w:t>русского слова»)</w:t>
      </w: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rPr>
          <w:rFonts w:ascii="Times New Roman" w:hAnsi="Times New Roman" w:cs="Times New Roman"/>
          <w:b/>
          <w:bCs/>
          <w:sz w:val="28"/>
          <w:szCs w:val="28"/>
          <w:lang w:val="ru-RU"/>
        </w:rPr>
      </w:pPr>
      <w:r>
        <w:rPr>
          <w:rFonts w:ascii="Times New Roman" w:hAnsi="Times New Roman" w:cs="Times New Roman"/>
          <w:sz w:val="28"/>
          <w:szCs w:val="28"/>
        </w:rPr>
        <w:t>Научный руководитель – д.п.н., профессор Московкин Л. В.</w:t>
      </w:r>
    </w:p>
    <w:p>
      <w:pPr>
        <w:keepNext w:val="0"/>
        <w:keepLines w:val="0"/>
        <w:pageBreakBefore w:val="0"/>
        <w:widowControl w:val="0"/>
        <w:kinsoku/>
        <w:wordWrap/>
        <w:overflowPunct/>
        <w:topLinePunct w:val="0"/>
        <w:autoSpaceDE/>
        <w:autoSpaceDN/>
        <w:bidi w:val="0"/>
        <w:adjustRightInd/>
        <w:snapToGrid w:val="0"/>
        <w:spacing w:line="360" w:lineRule="auto"/>
        <w:ind w:firstLine="703" w:firstLineChars="250"/>
        <w:textAlignment w:val="auto"/>
        <w:rPr>
          <w:rFonts w:ascii="Times New Roman" w:hAnsi="Times New Roman" w:cs="Times New Roman"/>
          <w:sz w:val="28"/>
          <w:szCs w:val="28"/>
          <w:lang w:val="ru-RU"/>
        </w:rPr>
      </w:pPr>
      <w:r>
        <w:rPr>
          <w:rFonts w:ascii="Times New Roman" w:hAnsi="Times New Roman" w:cs="Times New Roman"/>
          <w:b/>
          <w:bCs/>
          <w:sz w:val="28"/>
          <w:szCs w:val="28"/>
          <w:lang w:val="ru-RU"/>
        </w:rPr>
        <w:t>Ключевые слова:</w:t>
      </w:r>
      <w:r>
        <w:rPr>
          <w:rFonts w:ascii="Times New Roman" w:hAnsi="Times New Roman" w:cs="Times New Roman"/>
          <w:sz w:val="28"/>
          <w:szCs w:val="28"/>
          <w:lang w:val="ru-RU"/>
        </w:rPr>
        <w:t xml:space="preserve"> русский язык, языковые средства, уступительные отношения, научный текст, уступительные конструкции, функциональная грамматика, функционально-семантическое поле.</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cs="Times New Roman"/>
          <w:sz w:val="28"/>
          <w:szCs w:val="28"/>
          <w:lang w:val="ru-RU"/>
        </w:rPr>
      </w:pPr>
    </w:p>
    <w:p>
      <w:pPr>
        <w:keepNext w:val="0"/>
        <w:keepLines w:val="0"/>
        <w:pageBreakBefore w:val="0"/>
        <w:widowControl w:val="0"/>
        <w:kinsoku/>
        <w:wordWrap/>
        <w:overflowPunct/>
        <w:topLinePunct w:val="0"/>
        <w:autoSpaceDE/>
        <w:autoSpaceDN/>
        <w:bidi w:val="0"/>
        <w:adjustRightInd/>
        <w:snapToGrid w:val="0"/>
        <w:spacing w:line="360" w:lineRule="auto"/>
        <w:ind w:firstLine="700" w:firstLineChars="250"/>
        <w:textAlignment w:val="auto"/>
        <w:rPr>
          <w:rFonts w:ascii="Times New Roman" w:hAnsi="Times New Roman" w:cs="Times New Roman"/>
          <w:sz w:val="28"/>
          <w:szCs w:val="28"/>
          <w:lang w:val="ru-RU"/>
        </w:rPr>
      </w:pPr>
      <w:r>
        <w:rPr>
          <w:rFonts w:ascii="Times New Roman" w:hAnsi="Times New Roman" w:cs="Times New Roman"/>
          <w:sz w:val="28"/>
          <w:szCs w:val="28"/>
          <w:lang w:val="ru-RU"/>
        </w:rPr>
        <w:t>Цель исследования – выявление и описание средств выражения уступительных отношений в научном стиле речи. Методы исследования: теоретический анализ научной литературы, описательный метод, метод сплошной выборки примеров, метод количественной обработки данных, метод семантического анализа, метод функционального анализа, метод научного синтеза. Материал исследования: научные статьи журнала «Мир русского слова»</w:t>
      </w:r>
    </w:p>
    <w:p>
      <w:pPr>
        <w:keepNext w:val="0"/>
        <w:keepLines w:val="0"/>
        <w:pageBreakBefore w:val="0"/>
        <w:widowControl w:val="0"/>
        <w:kinsoku/>
        <w:wordWrap/>
        <w:overflowPunct/>
        <w:topLinePunct w:val="0"/>
        <w:autoSpaceDE/>
        <w:autoSpaceDN/>
        <w:bidi w:val="0"/>
        <w:adjustRightInd/>
        <w:snapToGrid w:val="0"/>
        <w:spacing w:line="360" w:lineRule="auto"/>
        <w:ind w:firstLine="700" w:firstLineChars="250"/>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В процессе исследования было установлено, что в научных текстах употребляются конструкции, выражающие все известные виды уступительных значений. Установлено следующее процентное соотношение предложений с уступительными конструкциями: СПП – 64.98%, ПП – 30.22%, ССП – 4.80%. </w:t>
      </w:r>
    </w:p>
    <w:p>
      <w:pPr>
        <w:keepNext w:val="0"/>
        <w:keepLines w:val="0"/>
        <w:pageBreakBefore w:val="0"/>
        <w:widowControl w:val="0"/>
        <w:kinsoku/>
        <w:wordWrap/>
        <w:overflowPunct/>
        <w:topLinePunct w:val="0"/>
        <w:autoSpaceDE/>
        <w:autoSpaceDN/>
        <w:bidi w:val="0"/>
        <w:adjustRightInd/>
        <w:snapToGrid w:val="0"/>
        <w:spacing w:line="360" w:lineRule="auto"/>
        <w:ind w:firstLine="700" w:firstLineChars="250"/>
        <w:textAlignment w:val="auto"/>
        <w:rPr>
          <w:rFonts w:hint="eastAsia" w:ascii="Times New Roman" w:hAnsi="Times New Roman" w:cs="Times New Roman" w:eastAsiaTheme="minorEastAsia"/>
          <w:sz w:val="28"/>
          <w:szCs w:val="28"/>
          <w:lang w:val="ru-RU" w:eastAsia="zh-CN"/>
        </w:rPr>
      </w:pPr>
      <w:r>
        <w:rPr>
          <w:rFonts w:ascii="Times New Roman" w:hAnsi="Times New Roman" w:cs="Times New Roman"/>
          <w:sz w:val="28"/>
          <w:szCs w:val="28"/>
          <w:lang w:val="ru-RU"/>
        </w:rPr>
        <w:t>ФСП уступительности в научном стиле речи включает ядро (уступительно-ограничительное и реально-уступительное значения), ближнюю периферию (усилительно-уступительное значение), дальнюю периферию (уступительно-предположительное, уступительно-противоположное и уступительно-возместительное значения).</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cs="Times New Roman"/>
          <w:b/>
          <w:bCs/>
          <w:sz w:val="28"/>
          <w:szCs w:val="28"/>
          <w:lang w:val="ru-RU"/>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cs="Times New Roman"/>
          <w:b/>
          <w:bCs/>
          <w:sz w:val="28"/>
          <w:szCs w:val="28"/>
          <w:lang w:val="ru-RU"/>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cs="Times New Roman"/>
          <w:b/>
          <w:bCs/>
          <w:sz w:val="28"/>
          <w:szCs w:val="28"/>
          <w:lang w:val="ru-RU"/>
        </w:r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cs="Times New Roman"/>
          <w:b/>
          <w:bCs/>
          <w:sz w:val="28"/>
          <w:szCs w:val="28"/>
          <w:lang w:val="ru-RU"/>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Annotation to the Graduation</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lang w:val="ru-RU"/>
        </w:rPr>
        <w:t>Thesis of the linguistic master</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lang w:val="ru-RU"/>
        </w:rPr>
        <w:t>Cao Lin</w:t>
      </w:r>
      <w:r>
        <w:rPr>
          <w:rFonts w:hint="default" w:ascii="Times New Roman" w:hAnsi="Times New Roman" w:cs="Times New Roman"/>
          <w:b/>
          <w:bCs/>
          <w:sz w:val="28"/>
          <w:szCs w:val="28"/>
          <w:lang w:val="en-US"/>
        </w:rPr>
        <w:t>a</w:t>
      </w:r>
      <w:r>
        <w:rPr>
          <w:rFonts w:hint="default" w:ascii="Times New Roman" w:hAnsi="Times New Roman" w:cs="Times New Roman"/>
          <w:b/>
          <w:bCs/>
          <w:sz w:val="28"/>
          <w:szCs w:val="28"/>
          <w:lang w:val="ru-RU"/>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 xml:space="preserve">on the topic: "Linguistic means of expressing concessional relations </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in the scientific style of speech (based on the articles of the magazine</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 World of the Russian Word ")</w:t>
      </w: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Scientific adviser - D.Sc. (Pedagogy), Professor Moskovkin</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L.</w:t>
      </w:r>
      <w:r>
        <w:rPr>
          <w:rFonts w:hint="default" w:ascii="Times New Roman" w:hAnsi="Times New Roman" w:cs="Times New Roman"/>
          <w:sz w:val="28"/>
          <w:szCs w:val="28"/>
          <w:lang w:val="en-US"/>
        </w:rPr>
        <w:t xml:space="preserve"> </w:t>
      </w:r>
      <w:bookmarkStart w:id="0" w:name="_GoBack"/>
      <w:bookmarkEnd w:id="0"/>
      <w:r>
        <w:rPr>
          <w:rFonts w:hint="default" w:ascii="Times New Roman" w:hAnsi="Times New Roman" w:cs="Times New Roman"/>
          <w:sz w:val="28"/>
          <w:szCs w:val="28"/>
          <w:lang w:val="ru-RU"/>
        </w:rPr>
        <w:t>V.</w:t>
      </w:r>
    </w:p>
    <w:p>
      <w:pPr>
        <w:keepNext w:val="0"/>
        <w:keepLines w:val="0"/>
        <w:pageBreakBefore w:val="0"/>
        <w:widowControl w:val="0"/>
        <w:kinsoku/>
        <w:wordWrap/>
        <w:overflowPunct/>
        <w:topLinePunct w:val="0"/>
        <w:autoSpaceDE/>
        <w:autoSpaceDN/>
        <w:bidi w:val="0"/>
        <w:adjustRightInd/>
        <w:snapToGrid w:val="0"/>
        <w:spacing w:line="360" w:lineRule="auto"/>
        <w:ind w:firstLine="703" w:firstLineChars="250"/>
        <w:textAlignment w:val="auto"/>
        <w:rPr>
          <w:rFonts w:hint="default" w:ascii="Times New Roman" w:hAnsi="Times New Roman" w:cs="Times New Roman"/>
          <w:sz w:val="28"/>
          <w:szCs w:val="28"/>
          <w:lang w:val="ru-RU"/>
        </w:rPr>
      </w:pPr>
      <w:r>
        <w:rPr>
          <w:rFonts w:hint="default" w:ascii="Times New Roman" w:hAnsi="Times New Roman" w:cs="Times New Roman"/>
          <w:b/>
          <w:bCs/>
          <w:sz w:val="28"/>
          <w:szCs w:val="28"/>
          <w:lang w:val="ru-RU"/>
        </w:rPr>
        <w:t>Key words:</w:t>
      </w:r>
      <w:r>
        <w:rPr>
          <w:rFonts w:hint="default" w:ascii="Times New Roman" w:hAnsi="Times New Roman" w:cs="Times New Roman"/>
          <w:sz w:val="28"/>
          <w:szCs w:val="28"/>
          <w:lang w:val="ru-RU"/>
        </w:rPr>
        <w:t xml:space="preserve"> Russian language, linguistic means, concessional relations, scientific text, concessive constructions, functional grammar, functional-semantic field.</w:t>
      </w:r>
    </w:p>
    <w:p>
      <w:pPr>
        <w:keepNext w:val="0"/>
        <w:keepLines w:val="0"/>
        <w:pageBreakBefore w:val="0"/>
        <w:widowControl w:val="0"/>
        <w:kinsoku/>
        <w:wordWrap/>
        <w:overflowPunct/>
        <w:topLinePunct w:val="0"/>
        <w:autoSpaceDE/>
        <w:autoSpaceDN/>
        <w:bidi w:val="0"/>
        <w:adjustRightInd/>
        <w:snapToGrid w:val="0"/>
        <w:spacing w:line="360" w:lineRule="auto"/>
        <w:ind w:firstLine="700" w:firstLineChars="250"/>
        <w:textAlignment w:val="auto"/>
        <w:rPr>
          <w:rFonts w:hint="default" w:ascii="Times New Roman" w:hAnsi="Times New Roman" w:cs="Times New Roman"/>
          <w:sz w:val="28"/>
          <w:szCs w:val="28"/>
          <w:lang w:val="ru-RU"/>
        </w:rPr>
      </w:pPr>
    </w:p>
    <w:p>
      <w:pPr>
        <w:keepNext w:val="0"/>
        <w:keepLines w:val="0"/>
        <w:pageBreakBefore w:val="0"/>
        <w:widowControl w:val="0"/>
        <w:kinsoku/>
        <w:wordWrap/>
        <w:overflowPunct/>
        <w:topLinePunct w:val="0"/>
        <w:autoSpaceDE/>
        <w:autoSpaceDN/>
        <w:bidi w:val="0"/>
        <w:adjustRightInd/>
        <w:snapToGrid w:val="0"/>
        <w:spacing w:line="360" w:lineRule="auto"/>
        <w:ind w:firstLine="700" w:firstLineChars="250"/>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The purpose of the study is to identify and describe the means of expressing concessional relations in the scientific style of speech. Research methods: theoretical analysis of scientific literature, descriptive method, method of continuous sampling of examples, method of quantitative data processing, method of semantic analysis, method of functional analysis, method of scientific synthesis. Research material: scientific articles of the journal "The World of the Russian Word".</w:t>
      </w:r>
    </w:p>
    <w:p>
      <w:pPr>
        <w:keepNext w:val="0"/>
        <w:keepLines w:val="0"/>
        <w:pageBreakBefore w:val="0"/>
        <w:widowControl w:val="0"/>
        <w:kinsoku/>
        <w:wordWrap/>
        <w:overflowPunct/>
        <w:topLinePunct w:val="0"/>
        <w:autoSpaceDE/>
        <w:autoSpaceDN/>
        <w:bidi w:val="0"/>
        <w:adjustRightInd/>
        <w:snapToGrid w:val="0"/>
        <w:spacing w:line="360" w:lineRule="auto"/>
        <w:ind w:firstLine="700" w:firstLineChars="250"/>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In the course of the research, it was found that in scientific texts constructions are used that express all known types of concessional meanings. The following percentage of proposals with concessive structures was established: master-subordinate complex sentence - 64.98%, simple sentence - 30.22%, compound complex sentence - 4.80%.</w:t>
      </w:r>
    </w:p>
    <w:p>
      <w:pPr>
        <w:keepNext w:val="0"/>
        <w:keepLines w:val="0"/>
        <w:pageBreakBefore w:val="0"/>
        <w:widowControl w:val="0"/>
        <w:kinsoku/>
        <w:wordWrap/>
        <w:overflowPunct/>
        <w:topLinePunct w:val="0"/>
        <w:autoSpaceDE/>
        <w:autoSpaceDN/>
        <w:bidi w:val="0"/>
        <w:adjustRightInd/>
        <w:snapToGrid w:val="0"/>
        <w:spacing w:line="360" w:lineRule="auto"/>
        <w:ind w:firstLine="700" w:firstLineChars="250"/>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The functional-semantic field of concession in the scientific style of speech includes the core (concessive-restrictive and real-concessional meanings), the near periphery (reinforcing-concessional meaning), the far periphery (concessive-conjecture, concessive-opposite and concession-compensatory meanings).</w:t>
      </w:r>
    </w:p>
    <w:p>
      <w:pPr>
        <w:keepNext w:val="0"/>
        <w:keepLines w:val="0"/>
        <w:pageBreakBefore w:val="0"/>
        <w:widowControl w:val="0"/>
        <w:kinsoku/>
        <w:wordWrap/>
        <w:overflowPunct/>
        <w:topLinePunct w:val="0"/>
        <w:autoSpaceDE/>
        <w:autoSpaceDN/>
        <w:bidi w:val="0"/>
        <w:adjustRightInd/>
        <w:snapToGrid w:val="0"/>
        <w:spacing w:line="360" w:lineRule="auto"/>
        <w:ind w:firstLine="700" w:firstLineChars="250"/>
        <w:textAlignment w:val="auto"/>
        <w:rPr>
          <w:rFonts w:ascii="Times New Roman" w:hAnsi="Times New Roman" w:cs="Times New Roman"/>
          <w:sz w:val="28"/>
          <w:szCs w:val="28"/>
          <w:lang w:val="ru-RU"/>
        </w:rPr>
      </w:pPr>
    </w:p>
    <w:sectPr>
      <w:pgSz w:w="11906" w:h="16838"/>
      <w:pgMar w:top="1134" w:right="850" w:bottom="85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DD3C77"/>
    <w:rsid w:val="00223ECB"/>
    <w:rsid w:val="0032619D"/>
    <w:rsid w:val="00A2614D"/>
    <w:rsid w:val="00C22278"/>
    <w:rsid w:val="19C41B20"/>
    <w:rsid w:val="3EDD3C77"/>
    <w:rsid w:val="41345577"/>
    <w:rsid w:val="5310273E"/>
    <w:rsid w:val="71643198"/>
    <w:rsid w:val="75AE35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208</Words>
  <Characters>1192</Characters>
  <Lines>9</Lines>
  <Paragraphs>2</Paragraphs>
  <TotalTime>0</TotalTime>
  <ScaleCrop>false</ScaleCrop>
  <LinksUpToDate>false</LinksUpToDate>
  <CharactersWithSpaces>1398</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2021-05-21T18:36:00Z</dcterms:created>
  <dc:creator>浮生</dc:creator>
  <cp:lastModifiedBy>浮生</cp:lastModifiedBy>
  <dcterms:modified xsi:type="dcterms:W3CDTF">2021-05-22T18:26:13Z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9DF97D9665F840B3A72C6737404C44C8</vt:lpwstr>
  </property>
</Properties>
</file>