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DE6" w:rsidRDefault="003D3DE6" w:rsidP="003D3DE6">
      <w:pPr>
        <w:spacing w:line="360" w:lineRule="auto"/>
        <w:ind w:firstLine="708"/>
        <w:jc w:val="center"/>
        <w:rPr>
          <w:rFonts w:ascii="Times New Roman" w:hAnsi="Times New Roman" w:cs="Times New Roman"/>
          <w:sz w:val="28"/>
        </w:rPr>
      </w:pPr>
      <w:r>
        <w:rPr>
          <w:rFonts w:ascii="Times New Roman" w:hAnsi="Times New Roman" w:cs="Times New Roman"/>
          <w:sz w:val="28"/>
        </w:rPr>
        <w:t>Санкт-Петербургский государственный университет</w:t>
      </w:r>
    </w:p>
    <w:p w:rsidR="003D3DE6" w:rsidRDefault="003D3DE6" w:rsidP="003D3DE6">
      <w:pPr>
        <w:spacing w:line="360" w:lineRule="auto"/>
        <w:ind w:firstLine="708"/>
        <w:jc w:val="center"/>
        <w:rPr>
          <w:rFonts w:ascii="Times New Roman" w:hAnsi="Times New Roman" w:cs="Times New Roman"/>
          <w:sz w:val="28"/>
        </w:rPr>
      </w:pPr>
    </w:p>
    <w:p w:rsidR="003D3DE6" w:rsidRDefault="003D3DE6" w:rsidP="003D3DE6">
      <w:pPr>
        <w:spacing w:line="360" w:lineRule="auto"/>
        <w:ind w:firstLine="708"/>
        <w:jc w:val="center"/>
        <w:rPr>
          <w:rFonts w:ascii="Times New Roman" w:hAnsi="Times New Roman" w:cs="Times New Roman"/>
          <w:sz w:val="28"/>
        </w:rPr>
      </w:pPr>
    </w:p>
    <w:p w:rsidR="003D3DE6" w:rsidRDefault="003D3DE6" w:rsidP="003D3DE6">
      <w:pPr>
        <w:spacing w:line="360" w:lineRule="auto"/>
        <w:ind w:firstLine="708"/>
        <w:jc w:val="center"/>
        <w:rPr>
          <w:rFonts w:ascii="Times New Roman" w:hAnsi="Times New Roman" w:cs="Times New Roman"/>
          <w:b/>
          <w:sz w:val="28"/>
        </w:rPr>
      </w:pPr>
      <w:r>
        <w:rPr>
          <w:rFonts w:ascii="Times New Roman" w:hAnsi="Times New Roman" w:cs="Times New Roman"/>
          <w:b/>
          <w:sz w:val="28"/>
        </w:rPr>
        <w:t xml:space="preserve">АЛЕКБЕРОВА Сабина </w:t>
      </w:r>
      <w:proofErr w:type="spellStart"/>
      <w:r>
        <w:rPr>
          <w:rFonts w:ascii="Times New Roman" w:hAnsi="Times New Roman" w:cs="Times New Roman"/>
          <w:b/>
          <w:sz w:val="28"/>
        </w:rPr>
        <w:t>Рахид</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кызы</w:t>
      </w:r>
      <w:proofErr w:type="spellEnd"/>
    </w:p>
    <w:p w:rsidR="003D3DE6" w:rsidRDefault="003D3DE6" w:rsidP="003D3DE6">
      <w:pPr>
        <w:spacing w:line="360" w:lineRule="auto"/>
        <w:ind w:firstLine="708"/>
        <w:jc w:val="center"/>
        <w:rPr>
          <w:rFonts w:ascii="Times New Roman" w:hAnsi="Times New Roman" w:cs="Times New Roman"/>
          <w:b/>
          <w:sz w:val="28"/>
        </w:rPr>
      </w:pPr>
      <w:r>
        <w:rPr>
          <w:rFonts w:ascii="Times New Roman" w:hAnsi="Times New Roman" w:cs="Times New Roman"/>
          <w:b/>
          <w:sz w:val="28"/>
        </w:rPr>
        <w:t>Выпускная квалификационная работа</w:t>
      </w:r>
    </w:p>
    <w:p w:rsidR="003D3DE6" w:rsidRDefault="003D3DE6" w:rsidP="003D3DE6">
      <w:pPr>
        <w:spacing w:line="360" w:lineRule="auto"/>
        <w:ind w:firstLine="708"/>
        <w:jc w:val="center"/>
        <w:rPr>
          <w:rFonts w:ascii="Times New Roman" w:hAnsi="Times New Roman" w:cs="Times New Roman"/>
          <w:b/>
          <w:i/>
          <w:sz w:val="28"/>
        </w:rPr>
      </w:pPr>
      <w:r>
        <w:rPr>
          <w:rFonts w:ascii="Times New Roman" w:hAnsi="Times New Roman" w:cs="Times New Roman"/>
          <w:b/>
          <w:i/>
          <w:sz w:val="28"/>
        </w:rPr>
        <w:t>Концепции трехмерной урбанизации в разных географических контекстах</w:t>
      </w:r>
    </w:p>
    <w:p w:rsidR="003D3DE6" w:rsidRDefault="003D3DE6" w:rsidP="003D3DE6">
      <w:pPr>
        <w:spacing w:line="360" w:lineRule="auto"/>
        <w:ind w:firstLine="708"/>
        <w:jc w:val="center"/>
        <w:rPr>
          <w:rFonts w:ascii="Times New Roman" w:hAnsi="Times New Roman" w:cs="Times New Roman"/>
          <w:b/>
          <w:i/>
          <w:sz w:val="28"/>
        </w:rPr>
      </w:pPr>
    </w:p>
    <w:p w:rsidR="003D3DE6" w:rsidRDefault="003D3DE6" w:rsidP="003D3DE6">
      <w:pPr>
        <w:spacing w:line="360" w:lineRule="auto"/>
        <w:ind w:firstLine="708"/>
        <w:jc w:val="center"/>
        <w:rPr>
          <w:rFonts w:ascii="Times New Roman" w:hAnsi="Times New Roman" w:cs="Times New Roman"/>
          <w:b/>
          <w:i/>
          <w:sz w:val="28"/>
        </w:rPr>
      </w:pPr>
    </w:p>
    <w:p w:rsidR="003D3DE6" w:rsidRDefault="003D3DE6" w:rsidP="003D3DE6">
      <w:pPr>
        <w:spacing w:line="360" w:lineRule="auto"/>
        <w:ind w:firstLine="708"/>
        <w:jc w:val="center"/>
        <w:rPr>
          <w:rFonts w:ascii="Times New Roman" w:hAnsi="Times New Roman" w:cs="Times New Roman"/>
          <w:sz w:val="28"/>
        </w:rPr>
      </w:pPr>
      <w:r>
        <w:rPr>
          <w:rFonts w:ascii="Times New Roman" w:hAnsi="Times New Roman" w:cs="Times New Roman"/>
          <w:sz w:val="28"/>
        </w:rPr>
        <w:t>Уровень образования: магистр</w:t>
      </w:r>
    </w:p>
    <w:p w:rsidR="003D3DE6" w:rsidRDefault="003D3DE6" w:rsidP="003D3DE6">
      <w:pPr>
        <w:spacing w:line="360" w:lineRule="auto"/>
        <w:ind w:firstLine="708"/>
        <w:jc w:val="center"/>
        <w:rPr>
          <w:rFonts w:ascii="Times New Roman" w:hAnsi="Times New Roman" w:cs="Times New Roman"/>
          <w:sz w:val="28"/>
        </w:rPr>
      </w:pPr>
      <w:r>
        <w:rPr>
          <w:rFonts w:ascii="Times New Roman" w:hAnsi="Times New Roman" w:cs="Times New Roman"/>
          <w:sz w:val="28"/>
        </w:rPr>
        <w:t>Направление 05.04.02 «География»</w:t>
      </w:r>
    </w:p>
    <w:p w:rsidR="003D3DE6" w:rsidRDefault="003D3DE6" w:rsidP="003D3DE6">
      <w:pPr>
        <w:spacing w:line="360" w:lineRule="auto"/>
        <w:ind w:firstLine="708"/>
        <w:jc w:val="both"/>
        <w:rPr>
          <w:rFonts w:ascii="Times New Roman" w:hAnsi="Times New Roman" w:cs="Times New Roman"/>
          <w:sz w:val="28"/>
        </w:rPr>
      </w:pPr>
      <w:r>
        <w:rPr>
          <w:rFonts w:ascii="Times New Roman" w:hAnsi="Times New Roman" w:cs="Times New Roman"/>
          <w:sz w:val="28"/>
        </w:rPr>
        <w:t>Основная образовательная про</w:t>
      </w:r>
      <w:r w:rsidR="00FC666B">
        <w:rPr>
          <w:rFonts w:ascii="Times New Roman" w:hAnsi="Times New Roman" w:cs="Times New Roman"/>
          <w:sz w:val="28"/>
        </w:rPr>
        <w:t>грамма ВМ.5795 “</w:t>
      </w:r>
      <w:proofErr w:type="spellStart"/>
      <w:r w:rsidR="00FC666B">
        <w:rPr>
          <w:rFonts w:ascii="Times New Roman" w:hAnsi="Times New Roman" w:cs="Times New Roman"/>
          <w:sz w:val="28"/>
        </w:rPr>
        <w:t>Геоурбанистика</w:t>
      </w:r>
      <w:proofErr w:type="spellEnd"/>
      <w:r w:rsidR="00FC666B">
        <w:rPr>
          <w:rFonts w:ascii="Times New Roman" w:hAnsi="Times New Roman" w:cs="Times New Roman"/>
          <w:sz w:val="28"/>
        </w:rPr>
        <w:t>”</w:t>
      </w:r>
    </w:p>
    <w:p w:rsidR="003D3DE6" w:rsidRDefault="003D3DE6" w:rsidP="003D3DE6">
      <w:pPr>
        <w:tabs>
          <w:tab w:val="left" w:pos="3708"/>
        </w:tabs>
        <w:spacing w:line="360" w:lineRule="auto"/>
        <w:jc w:val="both"/>
        <w:rPr>
          <w:rFonts w:ascii="Times New Roman" w:hAnsi="Times New Roman" w:cs="Times New Roman"/>
          <w:sz w:val="28"/>
        </w:rPr>
      </w:pPr>
    </w:p>
    <w:p w:rsidR="003D3DE6" w:rsidRDefault="00FC666B" w:rsidP="003D3DE6">
      <w:pPr>
        <w:spacing w:line="360" w:lineRule="auto"/>
        <w:ind w:firstLine="708"/>
        <w:jc w:val="right"/>
        <w:rPr>
          <w:rFonts w:ascii="Times New Roman" w:hAnsi="Times New Roman" w:cs="Times New Roman"/>
          <w:sz w:val="28"/>
        </w:rPr>
      </w:pPr>
      <w:r>
        <w:rPr>
          <w:rFonts w:ascii="Times New Roman" w:hAnsi="Times New Roman" w:cs="Times New Roman"/>
          <w:sz w:val="28"/>
        </w:rPr>
        <w:t>Научный руководитель:</w:t>
      </w:r>
    </w:p>
    <w:p w:rsidR="003D3DE6" w:rsidRDefault="003D3DE6" w:rsidP="003D3DE6">
      <w:pPr>
        <w:spacing w:line="360" w:lineRule="auto"/>
        <w:ind w:firstLine="708"/>
        <w:jc w:val="right"/>
        <w:rPr>
          <w:rFonts w:ascii="Times New Roman" w:hAnsi="Times New Roman" w:cs="Times New Roman"/>
          <w:sz w:val="28"/>
        </w:rPr>
      </w:pPr>
      <w:r>
        <w:rPr>
          <w:rFonts w:ascii="Times New Roman" w:hAnsi="Times New Roman" w:cs="Times New Roman"/>
          <w:sz w:val="28"/>
        </w:rPr>
        <w:t>доцент кафедры Экологической безопасности и</w:t>
      </w:r>
      <w:r w:rsidR="00251553">
        <w:rPr>
          <w:rFonts w:ascii="Times New Roman" w:hAnsi="Times New Roman" w:cs="Times New Roman"/>
          <w:sz w:val="28"/>
        </w:rPr>
        <w:t xml:space="preserve"> устойчивого развития Бобылев Николай Геннадьевич</w:t>
      </w:r>
    </w:p>
    <w:p w:rsidR="003D3DE6" w:rsidRDefault="003D3DE6" w:rsidP="003D3DE6">
      <w:pPr>
        <w:spacing w:line="360" w:lineRule="auto"/>
        <w:ind w:firstLine="708"/>
        <w:jc w:val="right"/>
        <w:rPr>
          <w:rFonts w:ascii="Times New Roman" w:hAnsi="Times New Roman" w:cs="Times New Roman"/>
          <w:sz w:val="28"/>
        </w:rPr>
      </w:pPr>
      <w:r>
        <w:rPr>
          <w:rFonts w:ascii="Times New Roman" w:hAnsi="Times New Roman" w:cs="Times New Roman"/>
          <w:sz w:val="28"/>
        </w:rPr>
        <w:t xml:space="preserve">Рецензент: </w:t>
      </w:r>
    </w:p>
    <w:p w:rsidR="003D3DE6" w:rsidRDefault="003D3DE6" w:rsidP="003D3DE6">
      <w:pPr>
        <w:spacing w:line="360" w:lineRule="auto"/>
        <w:ind w:firstLine="708"/>
        <w:jc w:val="right"/>
        <w:rPr>
          <w:rFonts w:ascii="Times New Roman" w:hAnsi="Times New Roman" w:cs="Times New Roman"/>
          <w:sz w:val="28"/>
        </w:rPr>
      </w:pPr>
      <w:r>
        <w:rPr>
          <w:rFonts w:ascii="Times New Roman" w:hAnsi="Times New Roman" w:cs="Times New Roman"/>
          <w:sz w:val="28"/>
        </w:rPr>
        <w:t>генеральный директор СРО А «ПОДЗЕМДОРСТРОЙ»</w:t>
      </w:r>
    </w:p>
    <w:p w:rsidR="003D3DE6" w:rsidRDefault="003D3DE6" w:rsidP="003D3DE6">
      <w:pPr>
        <w:spacing w:line="360" w:lineRule="auto"/>
        <w:ind w:firstLine="708"/>
        <w:jc w:val="right"/>
        <w:rPr>
          <w:rFonts w:ascii="Times New Roman" w:hAnsi="Times New Roman" w:cs="Times New Roman"/>
          <w:sz w:val="28"/>
        </w:rPr>
      </w:pPr>
      <w:r>
        <w:rPr>
          <w:rFonts w:ascii="Times New Roman" w:hAnsi="Times New Roman" w:cs="Times New Roman"/>
          <w:sz w:val="28"/>
        </w:rPr>
        <w:t>Алпатов Сергей Николаевич</w:t>
      </w:r>
    </w:p>
    <w:p w:rsidR="003D3DE6" w:rsidRDefault="003D3DE6" w:rsidP="003D3DE6">
      <w:pPr>
        <w:spacing w:line="360" w:lineRule="auto"/>
        <w:jc w:val="both"/>
        <w:rPr>
          <w:rFonts w:ascii="Times New Roman" w:hAnsi="Times New Roman" w:cs="Times New Roman"/>
          <w:sz w:val="24"/>
        </w:rPr>
      </w:pPr>
    </w:p>
    <w:p w:rsidR="003D3DE6" w:rsidRDefault="003D3DE6" w:rsidP="003D3DE6">
      <w:pPr>
        <w:spacing w:line="360" w:lineRule="auto"/>
        <w:jc w:val="both"/>
        <w:rPr>
          <w:rFonts w:ascii="Times New Roman" w:hAnsi="Times New Roman" w:cs="Times New Roman"/>
          <w:sz w:val="24"/>
        </w:rPr>
      </w:pPr>
    </w:p>
    <w:p w:rsidR="00EE6186" w:rsidRPr="006711AA" w:rsidRDefault="00563138" w:rsidP="006711AA">
      <w:pPr>
        <w:spacing w:line="360" w:lineRule="auto"/>
        <w:ind w:firstLine="708"/>
        <w:jc w:val="center"/>
        <w:rPr>
          <w:rFonts w:ascii="Times New Roman" w:hAnsi="Times New Roman" w:cs="Times New Roman"/>
          <w:b/>
          <w:sz w:val="28"/>
        </w:rPr>
      </w:pPr>
      <w:r w:rsidRPr="00563138">
        <w:rPr>
          <w:rFonts w:ascii="Times New Roman" w:hAnsi="Times New Roman" w:cs="Times New Roman"/>
          <w:b/>
          <w:noProof/>
          <w:sz w:val="28"/>
          <w:lang w:eastAsia="ru-RU"/>
        </w:rPr>
        <mc:AlternateContent>
          <mc:Choice Requires="wps">
            <w:drawing>
              <wp:anchor distT="0" distB="0" distL="114300" distR="114300" simplePos="0" relativeHeight="251664384" behindDoc="0" locked="0" layoutInCell="1" allowOverlap="1" wp14:anchorId="5DB6A966" wp14:editId="438DA39E">
                <wp:simplePos x="0" y="0"/>
                <wp:positionH relativeFrom="column">
                  <wp:posOffset>2499995</wp:posOffset>
                </wp:positionH>
                <wp:positionV relativeFrom="paragraph">
                  <wp:posOffset>358140</wp:posOffset>
                </wp:positionV>
                <wp:extent cx="1036320"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3985"/>
                        </a:xfrm>
                        <a:prstGeom prst="rect">
                          <a:avLst/>
                        </a:prstGeom>
                        <a:solidFill>
                          <a:srgbClr val="FFFFFF"/>
                        </a:solidFill>
                        <a:ln w="9525">
                          <a:noFill/>
                          <a:miter lim="800000"/>
                          <a:headEnd/>
                          <a:tailEnd/>
                        </a:ln>
                      </wps:spPr>
                      <wps:txbx>
                        <w:txbxContent>
                          <w:p w:rsidR="006D351B" w:rsidRPr="00563138" w:rsidRDefault="006D35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96.85pt;margin-top:28.2pt;width:81.6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" stroked="f">
                <v:textbox style="mso-fit-shape-to-text:t">
                  <w:txbxContent>
                    <w:p w:rsidR="006D351B" w:rsidRPr="00563138" w:rsidRDefault="006D351B"/>
                  </w:txbxContent>
                </v:textbox>
              </v:shape>
            </w:pict>
          </mc:Fallback>
        </mc:AlternateContent>
      </w:r>
      <w:r w:rsidR="003D3DE6">
        <w:rPr>
          <w:rFonts w:ascii="Times New Roman" w:hAnsi="Times New Roman" w:cs="Times New Roman"/>
          <w:b/>
          <w:sz w:val="28"/>
        </w:rPr>
        <w:t>Санкт-Петербург 2021</w:t>
      </w:r>
    </w:p>
    <w:sdt>
      <w:sdtPr>
        <w:rPr>
          <w:rFonts w:asciiTheme="minorHAnsi" w:eastAsiaTheme="minorHAnsi" w:hAnsiTheme="minorHAnsi" w:cstheme="minorBidi"/>
          <w:b w:val="0"/>
          <w:bCs w:val="0"/>
          <w:color w:val="auto"/>
          <w:sz w:val="22"/>
          <w:szCs w:val="22"/>
          <w:lang w:eastAsia="en-US"/>
        </w:rPr>
        <w:id w:val="-1995017012"/>
        <w:docPartObj>
          <w:docPartGallery w:val="Table of Contents"/>
          <w:docPartUnique/>
        </w:docPartObj>
      </w:sdtPr>
      <w:sdtEndPr>
        <w:rPr>
          <w:sz w:val="28"/>
        </w:rPr>
      </w:sdtEndPr>
      <w:sdtContent>
        <w:p w:rsidR="00FC666B" w:rsidRPr="00690396" w:rsidRDefault="008060E1" w:rsidP="008060E1">
          <w:pPr>
            <w:pStyle w:val="a5"/>
            <w:jc w:val="center"/>
            <w:rPr>
              <w:rFonts w:ascii="Times New Roman" w:hAnsi="Times New Roman" w:cs="Times New Roman"/>
              <w:color w:val="auto"/>
            </w:rPr>
          </w:pPr>
          <w:r w:rsidRPr="00690396">
            <w:rPr>
              <w:rFonts w:ascii="Times New Roman" w:hAnsi="Times New Roman" w:cs="Times New Roman"/>
              <w:color w:val="auto"/>
            </w:rPr>
            <w:t>СОДЕРЖАНИЕ</w:t>
          </w:r>
        </w:p>
        <w:p w:rsidR="00DB7424" w:rsidRPr="0001049A" w:rsidRDefault="00DB7424" w:rsidP="00DB7424">
          <w:pPr>
            <w:rPr>
              <w:rFonts w:ascii="Times New Roman" w:hAnsi="Times New Roman" w:cs="Times New Roman"/>
              <w:sz w:val="28"/>
              <w:szCs w:val="28"/>
              <w:lang w:eastAsia="ru-RU"/>
            </w:rPr>
          </w:pPr>
        </w:p>
        <w:p w:rsidR="0001049A" w:rsidRPr="0001049A" w:rsidRDefault="00FC666B">
          <w:pPr>
            <w:pStyle w:val="11"/>
            <w:rPr>
              <w:rFonts w:asciiTheme="minorHAnsi" w:eastAsiaTheme="minorEastAsia" w:hAnsiTheme="minorHAnsi" w:cstheme="minorBidi"/>
              <w:b w:val="0"/>
              <w:sz w:val="28"/>
              <w:lang w:eastAsia="ru-RU"/>
            </w:rPr>
          </w:pPr>
          <w:r w:rsidRPr="0001049A">
            <w:rPr>
              <w:b w:val="0"/>
              <w:sz w:val="36"/>
              <w:szCs w:val="28"/>
            </w:rPr>
            <w:fldChar w:fldCharType="begin"/>
          </w:r>
          <w:r w:rsidRPr="0001049A">
            <w:rPr>
              <w:b w:val="0"/>
              <w:sz w:val="36"/>
              <w:szCs w:val="28"/>
            </w:rPr>
            <w:instrText xml:space="preserve"> TOC \o "1-3" \h \z \u </w:instrText>
          </w:r>
          <w:r w:rsidRPr="0001049A">
            <w:rPr>
              <w:b w:val="0"/>
              <w:sz w:val="36"/>
              <w:szCs w:val="28"/>
            </w:rPr>
            <w:fldChar w:fldCharType="separate"/>
          </w:r>
          <w:hyperlink w:anchor="_Toc72873830" w:history="1">
            <w:r w:rsidR="0001049A" w:rsidRPr="0001049A">
              <w:rPr>
                <w:rStyle w:val="ad"/>
                <w:b w:val="0"/>
                <w:sz w:val="28"/>
              </w:rPr>
              <w:t>ВВЕДЕНИЕ</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_Toc72873830 \h </w:instrText>
            </w:r>
            <w:r w:rsidR="0001049A" w:rsidRPr="0001049A">
              <w:rPr>
                <w:b w:val="0"/>
                <w:webHidden/>
                <w:sz w:val="28"/>
              </w:rPr>
            </w:r>
            <w:r w:rsidR="0001049A" w:rsidRPr="0001049A">
              <w:rPr>
                <w:b w:val="0"/>
                <w:webHidden/>
                <w:sz w:val="28"/>
              </w:rPr>
              <w:fldChar w:fldCharType="separate"/>
            </w:r>
            <w:r w:rsidR="006711AA">
              <w:rPr>
                <w:b w:val="0"/>
                <w:webHidden/>
                <w:sz w:val="28"/>
              </w:rPr>
              <w:t>3</w:t>
            </w:r>
            <w:r w:rsidR="0001049A" w:rsidRPr="0001049A">
              <w:rPr>
                <w:b w:val="0"/>
                <w:webHidden/>
                <w:sz w:val="28"/>
              </w:rPr>
              <w:fldChar w:fldCharType="end"/>
            </w:r>
          </w:hyperlink>
        </w:p>
        <w:p w:rsidR="0001049A" w:rsidRPr="0001049A" w:rsidRDefault="00D6669B">
          <w:pPr>
            <w:pStyle w:val="11"/>
            <w:rPr>
              <w:rFonts w:asciiTheme="minorHAnsi" w:eastAsiaTheme="minorEastAsia" w:hAnsiTheme="minorHAnsi" w:cstheme="minorBidi"/>
              <w:b w:val="0"/>
              <w:sz w:val="28"/>
              <w:lang w:eastAsia="ru-RU"/>
            </w:rPr>
          </w:pPr>
          <w:hyperlink w:anchor="_Toc72873831" w:history="1">
            <w:r w:rsidR="0001049A" w:rsidRPr="0001049A">
              <w:rPr>
                <w:rStyle w:val="ad"/>
                <w:b w:val="0"/>
                <w:sz w:val="28"/>
              </w:rPr>
              <w:t>ГЛАВА 1. ОБЗОР ПРОЦЕССА УРБАНИЗАЦИИ В МИРЕ. ПРЕДПОСЫЛКИ ТРЕХМЕРНОГО РАЗВИТИЯ ГОРОДОВ</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_Toc72873831 \h </w:instrText>
            </w:r>
            <w:r w:rsidR="0001049A" w:rsidRPr="0001049A">
              <w:rPr>
                <w:b w:val="0"/>
                <w:webHidden/>
                <w:sz w:val="28"/>
              </w:rPr>
            </w:r>
            <w:r w:rsidR="0001049A" w:rsidRPr="0001049A">
              <w:rPr>
                <w:b w:val="0"/>
                <w:webHidden/>
                <w:sz w:val="28"/>
              </w:rPr>
              <w:fldChar w:fldCharType="separate"/>
            </w:r>
            <w:r w:rsidR="006711AA">
              <w:rPr>
                <w:b w:val="0"/>
                <w:webHidden/>
                <w:sz w:val="28"/>
              </w:rPr>
              <w:t>6</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32" w:history="1">
            <w:r w:rsidR="0001049A" w:rsidRPr="0001049A">
              <w:rPr>
                <w:rStyle w:val="ad"/>
                <w:b w:val="0"/>
                <w:sz w:val="28"/>
              </w:rPr>
              <w:t>1.1 Развитие урбанизации в мире</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_Toc72873832 \h </w:instrText>
            </w:r>
            <w:r w:rsidR="0001049A" w:rsidRPr="0001049A">
              <w:rPr>
                <w:b w:val="0"/>
                <w:webHidden/>
                <w:sz w:val="28"/>
              </w:rPr>
            </w:r>
            <w:r w:rsidR="0001049A" w:rsidRPr="0001049A">
              <w:rPr>
                <w:b w:val="0"/>
                <w:webHidden/>
                <w:sz w:val="28"/>
              </w:rPr>
              <w:fldChar w:fldCharType="separate"/>
            </w:r>
            <w:r w:rsidR="006711AA">
              <w:rPr>
                <w:b w:val="0"/>
                <w:webHidden/>
                <w:sz w:val="28"/>
              </w:rPr>
              <w:t>6</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33" w:history="1">
            <w:r w:rsidR="0001049A" w:rsidRPr="0001049A">
              <w:rPr>
                <w:rStyle w:val="ad"/>
                <w:b w:val="0"/>
                <w:sz w:val="28"/>
              </w:rPr>
              <w:t>1.2 Градостроительные концепции XX века</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_Toc72873833 \h </w:instrText>
            </w:r>
            <w:r w:rsidR="0001049A" w:rsidRPr="0001049A">
              <w:rPr>
                <w:b w:val="0"/>
                <w:webHidden/>
                <w:sz w:val="28"/>
              </w:rPr>
            </w:r>
            <w:r w:rsidR="0001049A" w:rsidRPr="0001049A">
              <w:rPr>
                <w:b w:val="0"/>
                <w:webHidden/>
                <w:sz w:val="28"/>
              </w:rPr>
              <w:fldChar w:fldCharType="separate"/>
            </w:r>
            <w:r w:rsidR="006711AA">
              <w:rPr>
                <w:b w:val="0"/>
                <w:webHidden/>
                <w:sz w:val="28"/>
              </w:rPr>
              <w:t>12</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34" w:history="1">
            <w:r w:rsidR="0001049A" w:rsidRPr="0001049A">
              <w:rPr>
                <w:rStyle w:val="ad"/>
                <w:b w:val="0"/>
                <w:sz w:val="28"/>
              </w:rPr>
              <w:t>1.3</w:t>
            </w:r>
            <w:r w:rsidR="00821D60">
              <w:rPr>
                <w:rFonts w:asciiTheme="minorHAnsi" w:eastAsiaTheme="minorEastAsia" w:hAnsiTheme="minorHAnsi" w:cstheme="minorBidi"/>
                <w:b w:val="0"/>
                <w:sz w:val="28"/>
                <w:lang w:eastAsia="ru-RU"/>
              </w:rPr>
              <w:t xml:space="preserve"> </w:t>
            </w:r>
            <w:r w:rsidR="0001049A" w:rsidRPr="0001049A">
              <w:rPr>
                <w:rStyle w:val="ad"/>
                <w:b w:val="0"/>
                <w:sz w:val="28"/>
              </w:rPr>
              <w:t>Краткая история высотного строительства в городах</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_Toc72873834 \h </w:instrText>
            </w:r>
            <w:r w:rsidR="0001049A" w:rsidRPr="0001049A">
              <w:rPr>
                <w:b w:val="0"/>
                <w:webHidden/>
                <w:sz w:val="28"/>
              </w:rPr>
            </w:r>
            <w:r w:rsidR="0001049A" w:rsidRPr="0001049A">
              <w:rPr>
                <w:b w:val="0"/>
                <w:webHidden/>
                <w:sz w:val="28"/>
              </w:rPr>
              <w:fldChar w:fldCharType="separate"/>
            </w:r>
            <w:r w:rsidR="006711AA">
              <w:rPr>
                <w:b w:val="0"/>
                <w:webHidden/>
                <w:sz w:val="28"/>
              </w:rPr>
              <w:t>15</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35" w:history="1">
            <w:r w:rsidR="0001049A" w:rsidRPr="0001049A">
              <w:rPr>
                <w:rStyle w:val="ad"/>
                <w:b w:val="0"/>
                <w:iCs/>
                <w:sz w:val="28"/>
              </w:rPr>
              <w:t>1.4</w:t>
            </w:r>
            <w:r w:rsidR="00821D60">
              <w:rPr>
                <w:rFonts w:asciiTheme="minorHAnsi" w:eastAsiaTheme="minorEastAsia" w:hAnsiTheme="minorHAnsi" w:cstheme="minorBidi"/>
                <w:b w:val="0"/>
                <w:sz w:val="28"/>
                <w:lang w:eastAsia="ru-RU"/>
              </w:rPr>
              <w:t xml:space="preserve"> </w:t>
            </w:r>
            <w:r w:rsidR="0001049A" w:rsidRPr="0001049A">
              <w:rPr>
                <w:rStyle w:val="ad"/>
                <w:b w:val="0"/>
                <w:iCs/>
                <w:sz w:val="28"/>
              </w:rPr>
              <w:t>Освоение городского подземного пространства</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_Toc72873835 \h </w:instrText>
            </w:r>
            <w:r w:rsidR="0001049A" w:rsidRPr="0001049A">
              <w:rPr>
                <w:b w:val="0"/>
                <w:webHidden/>
                <w:sz w:val="28"/>
              </w:rPr>
            </w:r>
            <w:r w:rsidR="0001049A" w:rsidRPr="0001049A">
              <w:rPr>
                <w:b w:val="0"/>
                <w:webHidden/>
                <w:sz w:val="28"/>
              </w:rPr>
              <w:fldChar w:fldCharType="separate"/>
            </w:r>
            <w:r w:rsidR="006711AA">
              <w:rPr>
                <w:b w:val="0"/>
                <w:webHidden/>
                <w:sz w:val="28"/>
              </w:rPr>
              <w:t>25</w:t>
            </w:r>
            <w:r w:rsidR="0001049A" w:rsidRPr="0001049A">
              <w:rPr>
                <w:b w:val="0"/>
                <w:webHidden/>
                <w:sz w:val="28"/>
              </w:rPr>
              <w:fldChar w:fldCharType="end"/>
            </w:r>
          </w:hyperlink>
        </w:p>
        <w:p w:rsidR="0001049A" w:rsidRPr="0001049A" w:rsidRDefault="00D6669B">
          <w:pPr>
            <w:pStyle w:val="11"/>
            <w:rPr>
              <w:rFonts w:asciiTheme="minorHAnsi" w:eastAsiaTheme="minorEastAsia" w:hAnsiTheme="minorHAnsi" w:cstheme="minorBidi"/>
              <w:b w:val="0"/>
              <w:sz w:val="28"/>
              <w:lang w:eastAsia="ru-RU"/>
            </w:rPr>
          </w:pPr>
          <w:hyperlink w:anchor="_Toc72873836" w:history="1">
            <w:r w:rsidR="0001049A" w:rsidRPr="0001049A">
              <w:rPr>
                <w:rStyle w:val="ad"/>
                <w:b w:val="0"/>
                <w:sz w:val="28"/>
              </w:rPr>
              <w:t>ГЛАВА 2. ТРЕХМЕРНОЕ РАЗВИТИЕ ГОРОДА И ГЛОБАЛЬНАЯ ПОВЕСТКА ДНЯ</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_Toc72873836 \h </w:instrText>
            </w:r>
            <w:r w:rsidR="0001049A" w:rsidRPr="0001049A">
              <w:rPr>
                <w:b w:val="0"/>
                <w:webHidden/>
                <w:sz w:val="28"/>
              </w:rPr>
            </w:r>
            <w:r w:rsidR="0001049A" w:rsidRPr="0001049A">
              <w:rPr>
                <w:b w:val="0"/>
                <w:webHidden/>
                <w:sz w:val="28"/>
              </w:rPr>
              <w:fldChar w:fldCharType="separate"/>
            </w:r>
            <w:r w:rsidR="006711AA">
              <w:rPr>
                <w:b w:val="0"/>
                <w:webHidden/>
                <w:sz w:val="28"/>
              </w:rPr>
              <w:t>34</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37" w:history="1">
            <w:r w:rsidR="0001049A" w:rsidRPr="0001049A">
              <w:rPr>
                <w:rStyle w:val="ad"/>
                <w:b w:val="0"/>
                <w:sz w:val="28"/>
              </w:rPr>
              <w:t>2.1 Концепция устойчивого развития и трехмерный город</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_Toc72873837 \h </w:instrText>
            </w:r>
            <w:r w:rsidR="0001049A" w:rsidRPr="0001049A">
              <w:rPr>
                <w:b w:val="0"/>
                <w:webHidden/>
                <w:sz w:val="28"/>
              </w:rPr>
            </w:r>
            <w:r w:rsidR="0001049A" w:rsidRPr="0001049A">
              <w:rPr>
                <w:b w:val="0"/>
                <w:webHidden/>
                <w:sz w:val="28"/>
              </w:rPr>
              <w:fldChar w:fldCharType="separate"/>
            </w:r>
            <w:r w:rsidR="006711AA">
              <w:rPr>
                <w:b w:val="0"/>
                <w:webHidden/>
                <w:sz w:val="28"/>
              </w:rPr>
              <w:t>34</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38" w:history="1">
            <w:r w:rsidR="0001049A" w:rsidRPr="0001049A">
              <w:rPr>
                <w:rStyle w:val="ad"/>
                <w:b w:val="0"/>
                <w:sz w:val="28"/>
              </w:rPr>
              <w:t>2.2 Концепция «резильентности» и трехмерная урбанизация</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_Toc72873838 \h </w:instrText>
            </w:r>
            <w:r w:rsidR="0001049A" w:rsidRPr="0001049A">
              <w:rPr>
                <w:b w:val="0"/>
                <w:webHidden/>
                <w:sz w:val="28"/>
              </w:rPr>
            </w:r>
            <w:r w:rsidR="0001049A" w:rsidRPr="0001049A">
              <w:rPr>
                <w:b w:val="0"/>
                <w:webHidden/>
                <w:sz w:val="28"/>
              </w:rPr>
              <w:fldChar w:fldCharType="separate"/>
            </w:r>
            <w:r w:rsidR="006711AA">
              <w:rPr>
                <w:b w:val="0"/>
                <w:webHidden/>
                <w:sz w:val="28"/>
              </w:rPr>
              <w:t>45</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39" w:history="1">
            <w:r w:rsidR="0001049A" w:rsidRPr="0001049A">
              <w:rPr>
                <w:rStyle w:val="ad"/>
                <w:b w:val="0"/>
                <w:sz w:val="28"/>
              </w:rPr>
              <w:t>2.3 Концепция «Умный город» и трехмерный город</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_Toc72873839 \h </w:instrText>
            </w:r>
            <w:r w:rsidR="0001049A" w:rsidRPr="0001049A">
              <w:rPr>
                <w:b w:val="0"/>
                <w:webHidden/>
                <w:sz w:val="28"/>
              </w:rPr>
            </w:r>
            <w:r w:rsidR="0001049A" w:rsidRPr="0001049A">
              <w:rPr>
                <w:b w:val="0"/>
                <w:webHidden/>
                <w:sz w:val="28"/>
              </w:rPr>
              <w:fldChar w:fldCharType="separate"/>
            </w:r>
            <w:r w:rsidR="006711AA">
              <w:rPr>
                <w:b w:val="0"/>
                <w:webHidden/>
                <w:sz w:val="28"/>
              </w:rPr>
              <w:t>51</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40" w:history="1">
            <w:r w:rsidR="0001049A" w:rsidRPr="0001049A">
              <w:rPr>
                <w:rStyle w:val="ad"/>
                <w:b w:val="0"/>
                <w:sz w:val="28"/>
              </w:rPr>
              <w:t>2.4 Концепция «Город-Губка» и трехмерный город</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_Toc72873840 \h </w:instrText>
            </w:r>
            <w:r w:rsidR="0001049A" w:rsidRPr="0001049A">
              <w:rPr>
                <w:b w:val="0"/>
                <w:webHidden/>
                <w:sz w:val="28"/>
              </w:rPr>
            </w:r>
            <w:r w:rsidR="0001049A" w:rsidRPr="0001049A">
              <w:rPr>
                <w:b w:val="0"/>
                <w:webHidden/>
                <w:sz w:val="28"/>
              </w:rPr>
              <w:fldChar w:fldCharType="separate"/>
            </w:r>
            <w:r w:rsidR="006711AA">
              <w:rPr>
                <w:b w:val="0"/>
                <w:webHidden/>
                <w:sz w:val="28"/>
              </w:rPr>
              <w:t>55</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41" w:history="1">
            <w:r w:rsidR="0001049A" w:rsidRPr="0001049A">
              <w:rPr>
                <w:rStyle w:val="ad"/>
                <w:b w:val="0"/>
                <w:sz w:val="28"/>
              </w:rPr>
              <w:t>2.5</w:t>
            </w:r>
            <w:r w:rsidR="00821D60">
              <w:rPr>
                <w:rFonts w:asciiTheme="minorHAnsi" w:eastAsiaTheme="minorEastAsia" w:hAnsiTheme="minorHAnsi" w:cstheme="minorBidi"/>
                <w:b w:val="0"/>
                <w:sz w:val="28"/>
                <w:lang w:eastAsia="ru-RU"/>
              </w:rPr>
              <w:t xml:space="preserve"> </w:t>
            </w:r>
            <w:r w:rsidR="0001049A" w:rsidRPr="0001049A">
              <w:rPr>
                <w:rStyle w:val="ad"/>
                <w:b w:val="0"/>
                <w:sz w:val="28"/>
              </w:rPr>
              <w:t>Концепция климатической нейтральности и трехмерный город</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_Toc72873841 \h </w:instrText>
            </w:r>
            <w:r w:rsidR="0001049A" w:rsidRPr="0001049A">
              <w:rPr>
                <w:b w:val="0"/>
                <w:webHidden/>
                <w:sz w:val="28"/>
              </w:rPr>
            </w:r>
            <w:r w:rsidR="0001049A" w:rsidRPr="0001049A">
              <w:rPr>
                <w:b w:val="0"/>
                <w:webHidden/>
                <w:sz w:val="28"/>
              </w:rPr>
              <w:fldChar w:fldCharType="separate"/>
            </w:r>
            <w:r w:rsidR="006711AA">
              <w:rPr>
                <w:b w:val="0"/>
                <w:webHidden/>
                <w:sz w:val="28"/>
              </w:rPr>
              <w:t>60</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42" w:history="1">
            <w:r w:rsidR="0001049A" w:rsidRPr="0001049A">
              <w:rPr>
                <w:rStyle w:val="ad"/>
                <w:b w:val="0"/>
                <w:sz w:val="28"/>
              </w:rPr>
              <w:t>2.6 Комфортность городской среды. Трехмерный город для различных групп населения</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_Toc72873842 \h </w:instrText>
            </w:r>
            <w:r w:rsidR="0001049A" w:rsidRPr="0001049A">
              <w:rPr>
                <w:b w:val="0"/>
                <w:webHidden/>
                <w:sz w:val="28"/>
              </w:rPr>
            </w:r>
            <w:r w:rsidR="0001049A" w:rsidRPr="0001049A">
              <w:rPr>
                <w:b w:val="0"/>
                <w:webHidden/>
                <w:sz w:val="28"/>
              </w:rPr>
              <w:fldChar w:fldCharType="separate"/>
            </w:r>
            <w:r w:rsidR="006711AA">
              <w:rPr>
                <w:b w:val="0"/>
                <w:webHidden/>
                <w:sz w:val="28"/>
              </w:rPr>
              <w:t>68</w:t>
            </w:r>
            <w:r w:rsidR="0001049A" w:rsidRPr="0001049A">
              <w:rPr>
                <w:b w:val="0"/>
                <w:webHidden/>
                <w:sz w:val="28"/>
              </w:rPr>
              <w:fldChar w:fldCharType="end"/>
            </w:r>
          </w:hyperlink>
        </w:p>
        <w:p w:rsidR="0001049A" w:rsidRPr="0001049A" w:rsidRDefault="00D6669B">
          <w:pPr>
            <w:pStyle w:val="11"/>
            <w:rPr>
              <w:rFonts w:asciiTheme="minorHAnsi" w:eastAsiaTheme="minorEastAsia" w:hAnsiTheme="minorHAnsi" w:cstheme="minorBidi"/>
              <w:b w:val="0"/>
              <w:sz w:val="28"/>
              <w:lang w:eastAsia="ru-RU"/>
            </w:rPr>
          </w:pPr>
          <w:hyperlink w:anchor="_Toc72873843" w:history="1">
            <w:r w:rsidR="0001049A" w:rsidRPr="0001049A">
              <w:rPr>
                <w:rStyle w:val="ad"/>
                <w:b w:val="0"/>
                <w:sz w:val="28"/>
              </w:rPr>
              <w:t>ГЛАВА 3. ВЛИЯНИЕ ГЕОГРАФИЧЕСКИХ КОНТЕКСТОВ НА РАЗВИТИЕ В ГОРОДЕ ТРЕХМЕРНОЙ УРБАНИЗАЦИИ</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_Toc72873843 \h </w:instrText>
            </w:r>
            <w:r w:rsidR="0001049A" w:rsidRPr="0001049A">
              <w:rPr>
                <w:b w:val="0"/>
                <w:webHidden/>
                <w:sz w:val="28"/>
              </w:rPr>
            </w:r>
            <w:r w:rsidR="0001049A" w:rsidRPr="0001049A">
              <w:rPr>
                <w:b w:val="0"/>
                <w:webHidden/>
                <w:sz w:val="28"/>
              </w:rPr>
              <w:fldChar w:fldCharType="separate"/>
            </w:r>
            <w:r w:rsidR="006711AA">
              <w:rPr>
                <w:b w:val="0"/>
                <w:webHidden/>
                <w:sz w:val="28"/>
              </w:rPr>
              <w:t>76</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44" w:history="1">
            <w:r w:rsidR="0001049A" w:rsidRPr="0001049A">
              <w:rPr>
                <w:rStyle w:val="ad"/>
                <w:b w:val="0"/>
                <w:sz w:val="28"/>
              </w:rPr>
              <w:t>3.1 Методика анализа</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_Toc72873844 \h </w:instrText>
            </w:r>
            <w:r w:rsidR="0001049A" w:rsidRPr="0001049A">
              <w:rPr>
                <w:b w:val="0"/>
                <w:webHidden/>
                <w:sz w:val="28"/>
              </w:rPr>
            </w:r>
            <w:r w:rsidR="0001049A" w:rsidRPr="0001049A">
              <w:rPr>
                <w:b w:val="0"/>
                <w:webHidden/>
                <w:sz w:val="28"/>
              </w:rPr>
              <w:fldChar w:fldCharType="separate"/>
            </w:r>
            <w:r w:rsidR="006711AA">
              <w:rPr>
                <w:b w:val="0"/>
                <w:webHidden/>
                <w:sz w:val="28"/>
              </w:rPr>
              <w:t>76</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45" w:history="1">
            <w:r w:rsidR="0001049A" w:rsidRPr="0001049A">
              <w:rPr>
                <w:rStyle w:val="ad"/>
                <w:b w:val="0"/>
                <w:sz w:val="28"/>
              </w:rPr>
              <w:t>3.2 Физико-географический контекст</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_Toc72873845 \h </w:instrText>
            </w:r>
            <w:r w:rsidR="0001049A" w:rsidRPr="0001049A">
              <w:rPr>
                <w:b w:val="0"/>
                <w:webHidden/>
                <w:sz w:val="28"/>
              </w:rPr>
            </w:r>
            <w:r w:rsidR="0001049A" w:rsidRPr="0001049A">
              <w:rPr>
                <w:b w:val="0"/>
                <w:webHidden/>
                <w:sz w:val="28"/>
              </w:rPr>
              <w:fldChar w:fldCharType="separate"/>
            </w:r>
            <w:r w:rsidR="006711AA">
              <w:rPr>
                <w:b w:val="0"/>
                <w:webHidden/>
                <w:sz w:val="28"/>
              </w:rPr>
              <w:t>80</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46" w:history="1">
            <w:r w:rsidR="0001049A" w:rsidRPr="0001049A">
              <w:rPr>
                <w:rStyle w:val="ad"/>
                <w:b w:val="0"/>
                <w:sz w:val="28"/>
              </w:rPr>
              <w:t>3.3 Экономико и социально-географический контекст</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_Toc72873846 \h </w:instrText>
            </w:r>
            <w:r w:rsidR="0001049A" w:rsidRPr="0001049A">
              <w:rPr>
                <w:b w:val="0"/>
                <w:webHidden/>
                <w:sz w:val="28"/>
              </w:rPr>
            </w:r>
            <w:r w:rsidR="0001049A" w:rsidRPr="0001049A">
              <w:rPr>
                <w:b w:val="0"/>
                <w:webHidden/>
                <w:sz w:val="28"/>
              </w:rPr>
              <w:fldChar w:fldCharType="separate"/>
            </w:r>
            <w:r w:rsidR="006711AA">
              <w:rPr>
                <w:b w:val="0"/>
                <w:webHidden/>
                <w:sz w:val="28"/>
              </w:rPr>
              <w:t>87</w:t>
            </w:r>
            <w:r w:rsidR="0001049A" w:rsidRPr="0001049A">
              <w:rPr>
                <w:b w:val="0"/>
                <w:webHidden/>
                <w:sz w:val="28"/>
              </w:rPr>
              <w:fldChar w:fldCharType="end"/>
            </w:r>
          </w:hyperlink>
        </w:p>
        <w:p w:rsidR="0001049A" w:rsidRPr="0001049A" w:rsidRDefault="00D6669B">
          <w:pPr>
            <w:pStyle w:val="11"/>
            <w:tabs>
              <w:tab w:val="left" w:pos="440"/>
            </w:tabs>
            <w:rPr>
              <w:rFonts w:asciiTheme="minorHAnsi" w:eastAsiaTheme="minorEastAsia" w:hAnsiTheme="minorHAnsi" w:cstheme="minorBidi"/>
              <w:b w:val="0"/>
              <w:sz w:val="28"/>
              <w:lang w:eastAsia="ru-RU"/>
            </w:rPr>
          </w:pPr>
          <w:hyperlink w:anchor="_Toc72873847" w:history="1">
            <w:r w:rsidR="0001049A" w:rsidRPr="0001049A">
              <w:rPr>
                <w:rStyle w:val="ad"/>
                <w:b w:val="0"/>
                <w:sz w:val="28"/>
              </w:rPr>
              <w:t>ГЛАВА</w:t>
            </w:r>
            <w:r w:rsidR="005E5ACC">
              <w:rPr>
                <w:rStyle w:val="ad"/>
                <w:b w:val="0"/>
                <w:sz w:val="28"/>
              </w:rPr>
              <w:t xml:space="preserve"> 4</w:t>
            </w:r>
            <w:r w:rsidR="0001049A" w:rsidRPr="0001049A">
              <w:rPr>
                <w:rStyle w:val="ad"/>
                <w:b w:val="0"/>
                <w:sz w:val="28"/>
              </w:rPr>
              <w:t>. ДИСКУССИЯ И ВЫВОДЫ</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_Toc72873847 \h </w:instrText>
            </w:r>
            <w:r w:rsidR="0001049A" w:rsidRPr="0001049A">
              <w:rPr>
                <w:b w:val="0"/>
                <w:webHidden/>
                <w:sz w:val="28"/>
              </w:rPr>
            </w:r>
            <w:r w:rsidR="0001049A" w:rsidRPr="0001049A">
              <w:rPr>
                <w:b w:val="0"/>
                <w:webHidden/>
                <w:sz w:val="28"/>
              </w:rPr>
              <w:fldChar w:fldCharType="separate"/>
            </w:r>
            <w:r w:rsidR="006711AA">
              <w:rPr>
                <w:b w:val="0"/>
                <w:webHidden/>
                <w:sz w:val="28"/>
              </w:rPr>
              <w:t>93</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48" w:history="1">
            <w:r w:rsidR="0001049A" w:rsidRPr="0001049A">
              <w:rPr>
                <w:rStyle w:val="ad"/>
                <w:b w:val="0"/>
                <w:sz w:val="28"/>
              </w:rPr>
              <w:t>4.1</w:t>
            </w:r>
            <w:r w:rsidR="00821D60">
              <w:rPr>
                <w:rFonts w:asciiTheme="minorHAnsi" w:eastAsiaTheme="minorEastAsia" w:hAnsiTheme="minorHAnsi" w:cstheme="minorBidi"/>
                <w:b w:val="0"/>
                <w:sz w:val="28"/>
                <w:lang w:eastAsia="ru-RU"/>
              </w:rPr>
              <w:t xml:space="preserve"> </w:t>
            </w:r>
            <w:r w:rsidR="0001049A" w:rsidRPr="0001049A">
              <w:rPr>
                <w:rStyle w:val="ad"/>
                <w:b w:val="0"/>
                <w:sz w:val="28"/>
              </w:rPr>
              <w:t>Дискуссия</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_Toc72873848 \h </w:instrText>
            </w:r>
            <w:r w:rsidR="0001049A" w:rsidRPr="0001049A">
              <w:rPr>
                <w:b w:val="0"/>
                <w:webHidden/>
                <w:sz w:val="28"/>
              </w:rPr>
            </w:r>
            <w:r w:rsidR="0001049A" w:rsidRPr="0001049A">
              <w:rPr>
                <w:b w:val="0"/>
                <w:webHidden/>
                <w:sz w:val="28"/>
              </w:rPr>
              <w:fldChar w:fldCharType="separate"/>
            </w:r>
            <w:r w:rsidR="006711AA">
              <w:rPr>
                <w:b w:val="0"/>
                <w:webHidden/>
                <w:sz w:val="28"/>
              </w:rPr>
              <w:t>93</w:t>
            </w:r>
            <w:r w:rsidR="0001049A" w:rsidRPr="0001049A">
              <w:rPr>
                <w:b w:val="0"/>
                <w:webHidden/>
                <w:sz w:val="28"/>
              </w:rPr>
              <w:fldChar w:fldCharType="end"/>
            </w:r>
          </w:hyperlink>
        </w:p>
        <w:p w:rsidR="0001049A" w:rsidRPr="0001049A" w:rsidRDefault="00D6669B">
          <w:pPr>
            <w:pStyle w:val="21"/>
            <w:rPr>
              <w:rFonts w:asciiTheme="minorHAnsi" w:eastAsiaTheme="minorEastAsia" w:hAnsiTheme="minorHAnsi" w:cstheme="minorBidi"/>
              <w:b w:val="0"/>
              <w:sz w:val="28"/>
              <w:lang w:eastAsia="ru-RU"/>
            </w:rPr>
          </w:pPr>
          <w:hyperlink w:anchor="_Toc72873849" w:history="1">
            <w:r w:rsidR="0001049A" w:rsidRPr="0001049A">
              <w:rPr>
                <w:rStyle w:val="ad"/>
                <w:b w:val="0"/>
                <w:sz w:val="28"/>
              </w:rPr>
              <w:t>4.2</w:t>
            </w:r>
            <w:r w:rsidR="00821D60">
              <w:rPr>
                <w:rFonts w:asciiTheme="minorHAnsi" w:eastAsiaTheme="minorEastAsia" w:hAnsiTheme="minorHAnsi" w:cstheme="minorBidi"/>
                <w:b w:val="0"/>
                <w:sz w:val="28"/>
                <w:lang w:eastAsia="ru-RU"/>
              </w:rPr>
              <w:t xml:space="preserve"> </w:t>
            </w:r>
            <w:r w:rsidR="0001049A" w:rsidRPr="0001049A">
              <w:rPr>
                <w:rStyle w:val="ad"/>
                <w:b w:val="0"/>
                <w:sz w:val="28"/>
              </w:rPr>
              <w:t>Выводы</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_Toc72873849 \h </w:instrText>
            </w:r>
            <w:r w:rsidR="0001049A" w:rsidRPr="0001049A">
              <w:rPr>
                <w:b w:val="0"/>
                <w:webHidden/>
                <w:sz w:val="28"/>
              </w:rPr>
            </w:r>
            <w:r w:rsidR="0001049A" w:rsidRPr="0001049A">
              <w:rPr>
                <w:b w:val="0"/>
                <w:webHidden/>
                <w:sz w:val="28"/>
              </w:rPr>
              <w:fldChar w:fldCharType="separate"/>
            </w:r>
            <w:r w:rsidR="006711AA">
              <w:rPr>
                <w:b w:val="0"/>
                <w:webHidden/>
                <w:sz w:val="28"/>
              </w:rPr>
              <w:t>97</w:t>
            </w:r>
            <w:r w:rsidR="0001049A" w:rsidRPr="0001049A">
              <w:rPr>
                <w:b w:val="0"/>
                <w:webHidden/>
                <w:sz w:val="28"/>
              </w:rPr>
              <w:fldChar w:fldCharType="end"/>
            </w:r>
          </w:hyperlink>
        </w:p>
        <w:p w:rsidR="0001049A" w:rsidRPr="0001049A" w:rsidRDefault="00D6669B">
          <w:pPr>
            <w:pStyle w:val="11"/>
            <w:rPr>
              <w:rFonts w:asciiTheme="minorHAnsi" w:eastAsiaTheme="minorEastAsia" w:hAnsiTheme="minorHAnsi" w:cstheme="minorBidi"/>
              <w:b w:val="0"/>
              <w:sz w:val="28"/>
              <w:lang w:eastAsia="ru-RU"/>
            </w:rPr>
          </w:pPr>
          <w:hyperlink w:anchor="_Toc72873850" w:history="1">
            <w:r w:rsidR="005E5ACC" w:rsidRPr="0001049A">
              <w:rPr>
                <w:rStyle w:val="ad"/>
                <w:b w:val="0"/>
                <w:sz w:val="28"/>
              </w:rPr>
              <w:t>ЗАКЛЮЧЕНИЕ</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_Toc72873850 \h </w:instrText>
            </w:r>
            <w:r w:rsidR="0001049A" w:rsidRPr="0001049A">
              <w:rPr>
                <w:b w:val="0"/>
                <w:webHidden/>
                <w:sz w:val="28"/>
              </w:rPr>
            </w:r>
            <w:r w:rsidR="0001049A" w:rsidRPr="0001049A">
              <w:rPr>
                <w:b w:val="0"/>
                <w:webHidden/>
                <w:sz w:val="28"/>
              </w:rPr>
              <w:fldChar w:fldCharType="separate"/>
            </w:r>
            <w:r w:rsidR="006711AA">
              <w:rPr>
                <w:b w:val="0"/>
                <w:webHidden/>
                <w:sz w:val="28"/>
              </w:rPr>
              <w:t>99</w:t>
            </w:r>
            <w:r w:rsidR="0001049A" w:rsidRPr="0001049A">
              <w:rPr>
                <w:b w:val="0"/>
                <w:webHidden/>
                <w:sz w:val="28"/>
              </w:rPr>
              <w:fldChar w:fldCharType="end"/>
            </w:r>
          </w:hyperlink>
        </w:p>
        <w:p w:rsidR="0001049A" w:rsidRPr="0001049A" w:rsidRDefault="00D6669B">
          <w:pPr>
            <w:pStyle w:val="11"/>
            <w:rPr>
              <w:rFonts w:asciiTheme="minorHAnsi" w:eastAsiaTheme="minorEastAsia" w:hAnsiTheme="minorHAnsi" w:cstheme="minorBidi"/>
              <w:b w:val="0"/>
              <w:sz w:val="28"/>
              <w:lang w:eastAsia="ru-RU"/>
            </w:rPr>
          </w:pPr>
          <w:hyperlink w:anchor="_Toc72873851" w:history="1">
            <w:r w:rsidR="005E5ACC" w:rsidRPr="0001049A">
              <w:rPr>
                <w:rStyle w:val="ad"/>
                <w:b w:val="0"/>
                <w:sz w:val="28"/>
              </w:rPr>
              <w:t>СПИСОК ИСПОЛЬЗОВАННОЙ ЛИТЕРАТУРЫ</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_Toc72873851 \h </w:instrText>
            </w:r>
            <w:r w:rsidR="0001049A" w:rsidRPr="0001049A">
              <w:rPr>
                <w:b w:val="0"/>
                <w:webHidden/>
                <w:sz w:val="28"/>
              </w:rPr>
            </w:r>
            <w:r w:rsidR="0001049A" w:rsidRPr="0001049A">
              <w:rPr>
                <w:b w:val="0"/>
                <w:webHidden/>
                <w:sz w:val="28"/>
              </w:rPr>
              <w:fldChar w:fldCharType="separate"/>
            </w:r>
            <w:r w:rsidR="006711AA">
              <w:rPr>
                <w:b w:val="0"/>
                <w:webHidden/>
                <w:sz w:val="28"/>
              </w:rPr>
              <w:t>101</w:t>
            </w:r>
            <w:r w:rsidR="0001049A" w:rsidRPr="0001049A">
              <w:rPr>
                <w:b w:val="0"/>
                <w:webHidden/>
                <w:sz w:val="28"/>
              </w:rPr>
              <w:fldChar w:fldCharType="end"/>
            </w:r>
          </w:hyperlink>
        </w:p>
        <w:p w:rsidR="0001049A" w:rsidRPr="0001049A" w:rsidRDefault="00D6669B">
          <w:pPr>
            <w:pStyle w:val="11"/>
            <w:rPr>
              <w:rFonts w:asciiTheme="minorHAnsi" w:eastAsiaTheme="minorEastAsia" w:hAnsiTheme="minorHAnsi" w:cstheme="minorBidi"/>
              <w:b w:val="0"/>
              <w:sz w:val="28"/>
              <w:lang w:eastAsia="ru-RU"/>
            </w:rPr>
          </w:pPr>
          <w:hyperlink w:anchor="_Toc72873852" w:history="1">
            <w:r w:rsidR="005E5ACC" w:rsidRPr="0001049A">
              <w:rPr>
                <w:rStyle w:val="ad"/>
                <w:b w:val="0"/>
                <w:sz w:val="28"/>
              </w:rPr>
              <w:t>ПРИЛОЖЕНИЯ</w:t>
            </w:r>
            <w:r w:rsidR="0001049A" w:rsidRPr="0001049A">
              <w:rPr>
                <w:b w:val="0"/>
                <w:webHidden/>
                <w:sz w:val="28"/>
              </w:rPr>
              <w:tab/>
            </w:r>
            <w:r w:rsidR="0001049A" w:rsidRPr="0001049A">
              <w:rPr>
                <w:b w:val="0"/>
                <w:webHidden/>
                <w:sz w:val="28"/>
              </w:rPr>
              <w:fldChar w:fldCharType="begin"/>
            </w:r>
            <w:r w:rsidR="0001049A" w:rsidRPr="0001049A">
              <w:rPr>
                <w:b w:val="0"/>
                <w:webHidden/>
                <w:sz w:val="28"/>
              </w:rPr>
              <w:instrText xml:space="preserve"> PAGEREF _Toc72873852 \h </w:instrText>
            </w:r>
            <w:r w:rsidR="0001049A" w:rsidRPr="0001049A">
              <w:rPr>
                <w:b w:val="0"/>
                <w:webHidden/>
                <w:sz w:val="28"/>
              </w:rPr>
            </w:r>
            <w:r w:rsidR="0001049A" w:rsidRPr="0001049A">
              <w:rPr>
                <w:b w:val="0"/>
                <w:webHidden/>
                <w:sz w:val="28"/>
              </w:rPr>
              <w:fldChar w:fldCharType="separate"/>
            </w:r>
            <w:r w:rsidR="006711AA">
              <w:rPr>
                <w:b w:val="0"/>
                <w:webHidden/>
                <w:sz w:val="28"/>
              </w:rPr>
              <w:t>108</w:t>
            </w:r>
            <w:r w:rsidR="0001049A" w:rsidRPr="0001049A">
              <w:rPr>
                <w:b w:val="0"/>
                <w:webHidden/>
                <w:sz w:val="28"/>
              </w:rPr>
              <w:fldChar w:fldCharType="end"/>
            </w:r>
          </w:hyperlink>
        </w:p>
        <w:p w:rsidR="00FC666B" w:rsidRPr="0001049A" w:rsidRDefault="00FC666B">
          <w:pPr>
            <w:rPr>
              <w:sz w:val="28"/>
            </w:rPr>
          </w:pPr>
          <w:r w:rsidRPr="0001049A">
            <w:rPr>
              <w:rFonts w:ascii="Times New Roman" w:hAnsi="Times New Roman" w:cs="Times New Roman"/>
              <w:bCs/>
              <w:sz w:val="36"/>
              <w:szCs w:val="28"/>
            </w:rPr>
            <w:fldChar w:fldCharType="end"/>
          </w:r>
        </w:p>
      </w:sdtContent>
    </w:sdt>
    <w:p w:rsidR="0037765F" w:rsidRDefault="0037765F" w:rsidP="00123D4E">
      <w:pPr>
        <w:spacing w:line="360" w:lineRule="auto"/>
        <w:jc w:val="both"/>
        <w:rPr>
          <w:rFonts w:ascii="Times New Roman" w:hAnsi="Times New Roman" w:cs="Times New Roman"/>
          <w:b/>
          <w:sz w:val="28"/>
          <w:szCs w:val="24"/>
        </w:rPr>
      </w:pPr>
    </w:p>
    <w:p w:rsidR="00FC666B" w:rsidRPr="00234951" w:rsidRDefault="00DB7424" w:rsidP="0001049A">
      <w:pPr>
        <w:pStyle w:val="1"/>
        <w:jc w:val="center"/>
        <w:rPr>
          <w:rFonts w:ascii="Times New Roman" w:hAnsi="Times New Roman" w:cs="Times New Roman"/>
          <w:color w:val="auto"/>
        </w:rPr>
      </w:pPr>
      <w:bookmarkStart w:id="0" w:name="_Toc72873830"/>
      <w:r w:rsidRPr="00FC666B">
        <w:rPr>
          <w:rFonts w:ascii="Times New Roman" w:hAnsi="Times New Roman" w:cs="Times New Roman"/>
          <w:color w:val="auto"/>
        </w:rPr>
        <w:lastRenderedPageBreak/>
        <w:t>ВВЕДЕНИЕ</w:t>
      </w:r>
      <w:bookmarkEnd w:id="0"/>
    </w:p>
    <w:p w:rsidR="00DA5D57" w:rsidRPr="00CB6C2F" w:rsidRDefault="00DA5D57" w:rsidP="00234951">
      <w:pPr>
        <w:spacing w:before="240" w:after="0"/>
        <w:rPr>
          <w:rFonts w:ascii="Times New Roman" w:hAnsi="Times New Roman" w:cs="Times New Roman"/>
          <w:sz w:val="28"/>
        </w:rPr>
      </w:pPr>
    </w:p>
    <w:p w:rsidR="00B53202" w:rsidRPr="00BB0E58" w:rsidRDefault="000D7D43" w:rsidP="00234951">
      <w:pPr>
        <w:spacing w:after="0" w:line="360" w:lineRule="auto"/>
        <w:ind w:firstLine="426"/>
        <w:jc w:val="both"/>
        <w:rPr>
          <w:rFonts w:ascii="Times New Roman" w:hAnsi="Times New Roman" w:cs="Times New Roman"/>
          <w:sz w:val="28"/>
          <w:szCs w:val="24"/>
        </w:rPr>
      </w:pPr>
      <w:r w:rsidRPr="00BE6C18">
        <w:rPr>
          <w:rFonts w:ascii="Times New Roman" w:hAnsi="Times New Roman" w:cs="Times New Roman"/>
          <w:sz w:val="28"/>
          <w:szCs w:val="24"/>
        </w:rPr>
        <w:t>Современный период развития человечества тесно связан с процессами урбанизации. В мире продолжает расти городское население, даже несмотря на то, что темпы урбанизации во многих регионах замедлились по сравнению с предыдущими десятилетиями. Тем не менее, ожидается, что городские районы поглотят практически весь будущий прирост населения мира.</w:t>
      </w:r>
      <w:r w:rsidR="00C21EB1" w:rsidRPr="00BE6C18">
        <w:rPr>
          <w:rFonts w:ascii="Times New Roman" w:hAnsi="Times New Roman" w:cs="Times New Roman"/>
          <w:sz w:val="28"/>
          <w:szCs w:val="24"/>
        </w:rPr>
        <w:t xml:space="preserve"> Растущее население городов мира приводит к увеличению площади данных городов. Что примечательно, расширение использования земли происходит быстрее, чем рост населения</w:t>
      </w:r>
      <w:r w:rsidR="00357435" w:rsidRPr="00BE6C18">
        <w:rPr>
          <w:rFonts w:ascii="Times New Roman" w:hAnsi="Times New Roman" w:cs="Times New Roman"/>
          <w:sz w:val="28"/>
          <w:szCs w:val="24"/>
        </w:rPr>
        <w:t xml:space="preserve"> (</w:t>
      </w:r>
      <w:r w:rsidR="00074967">
        <w:rPr>
          <w:rFonts w:ascii="Times New Roman" w:hAnsi="Times New Roman" w:cs="Times New Roman"/>
          <w:sz w:val="28"/>
          <w:szCs w:val="24"/>
          <w:lang w:val="en-US"/>
        </w:rPr>
        <w:t>World</w:t>
      </w:r>
      <w:r w:rsidR="00074967" w:rsidRPr="00074967">
        <w:rPr>
          <w:rFonts w:ascii="Times New Roman" w:hAnsi="Times New Roman" w:cs="Times New Roman"/>
          <w:sz w:val="28"/>
          <w:szCs w:val="24"/>
        </w:rPr>
        <w:t xml:space="preserve"> </w:t>
      </w:r>
      <w:r w:rsidR="00074967">
        <w:rPr>
          <w:rFonts w:ascii="Times New Roman" w:hAnsi="Times New Roman" w:cs="Times New Roman"/>
          <w:sz w:val="28"/>
          <w:szCs w:val="24"/>
          <w:lang w:val="en-US"/>
        </w:rPr>
        <w:t>Cities</w:t>
      </w:r>
      <w:r w:rsidR="00074967">
        <w:rPr>
          <w:rFonts w:ascii="Times New Roman" w:hAnsi="Times New Roman" w:cs="Times New Roman"/>
          <w:sz w:val="28"/>
          <w:szCs w:val="24"/>
        </w:rPr>
        <w:t>…</w:t>
      </w:r>
      <w:r w:rsidR="00357435" w:rsidRPr="00BE6C18">
        <w:rPr>
          <w:rFonts w:ascii="Times New Roman" w:hAnsi="Times New Roman" w:cs="Times New Roman"/>
          <w:sz w:val="28"/>
          <w:szCs w:val="24"/>
        </w:rPr>
        <w:t>, 2020)</w:t>
      </w:r>
      <w:r w:rsidR="00C21EB1" w:rsidRPr="00BE6C18">
        <w:rPr>
          <w:rFonts w:ascii="Times New Roman" w:hAnsi="Times New Roman" w:cs="Times New Roman"/>
          <w:sz w:val="28"/>
          <w:szCs w:val="24"/>
        </w:rPr>
        <w:t xml:space="preserve">. </w:t>
      </w:r>
      <w:r w:rsidR="00757F3D" w:rsidRPr="00BE6C18">
        <w:rPr>
          <w:rFonts w:ascii="Times New Roman" w:hAnsi="Times New Roman" w:cs="Times New Roman"/>
          <w:sz w:val="28"/>
          <w:szCs w:val="24"/>
        </w:rPr>
        <w:t>Такой экстенсивный рост городских террито</w:t>
      </w:r>
      <w:r w:rsidR="00DA7AE8" w:rsidRPr="00BE6C18">
        <w:rPr>
          <w:rFonts w:ascii="Times New Roman" w:hAnsi="Times New Roman" w:cs="Times New Roman"/>
          <w:sz w:val="28"/>
          <w:szCs w:val="24"/>
        </w:rPr>
        <w:t xml:space="preserve">рий имеет серьезные </w:t>
      </w:r>
      <w:r w:rsidR="00CB2226" w:rsidRPr="00BE6C18">
        <w:rPr>
          <w:rFonts w:ascii="Times New Roman" w:hAnsi="Times New Roman" w:cs="Times New Roman"/>
          <w:sz w:val="28"/>
          <w:szCs w:val="24"/>
        </w:rPr>
        <w:t>социальные, экономические и экологические последствия (</w:t>
      </w:r>
      <w:proofErr w:type="spellStart"/>
      <w:r w:rsidR="00074967">
        <w:rPr>
          <w:rFonts w:ascii="Times New Roman" w:hAnsi="Times New Roman" w:cs="Times New Roman"/>
          <w:bCs/>
          <w:sz w:val="28"/>
          <w:szCs w:val="24"/>
        </w:rPr>
        <w:t>Brody</w:t>
      </w:r>
      <w:proofErr w:type="spellEnd"/>
      <w:r w:rsidR="00074967">
        <w:rPr>
          <w:rFonts w:ascii="Times New Roman" w:hAnsi="Times New Roman" w:cs="Times New Roman"/>
          <w:bCs/>
          <w:sz w:val="28"/>
          <w:szCs w:val="24"/>
        </w:rPr>
        <w:t>,</w:t>
      </w:r>
      <w:r w:rsidR="00B876CE" w:rsidRPr="00BE6C18">
        <w:rPr>
          <w:rFonts w:ascii="Times New Roman" w:hAnsi="Times New Roman" w:cs="Times New Roman"/>
          <w:bCs/>
          <w:sz w:val="28"/>
          <w:szCs w:val="24"/>
        </w:rPr>
        <w:t xml:space="preserve"> </w:t>
      </w:r>
      <w:r w:rsidR="00CB2226" w:rsidRPr="00BE6C18">
        <w:rPr>
          <w:rFonts w:ascii="Times New Roman" w:hAnsi="Times New Roman" w:cs="Times New Roman"/>
          <w:bCs/>
          <w:sz w:val="28"/>
          <w:szCs w:val="24"/>
        </w:rPr>
        <w:t>2013)</w:t>
      </w:r>
      <w:r w:rsidR="00CB2226" w:rsidRPr="00BE6C18">
        <w:rPr>
          <w:rFonts w:ascii="Times New Roman" w:hAnsi="Times New Roman" w:cs="Times New Roman"/>
          <w:sz w:val="28"/>
          <w:szCs w:val="24"/>
        </w:rPr>
        <w:t>. Среди негативных экологических последствий можно выделить:</w:t>
      </w:r>
      <w:r w:rsidR="002353A9" w:rsidRPr="00BE6C18">
        <w:rPr>
          <w:rFonts w:ascii="Times New Roman" w:hAnsi="Times New Roman" w:cs="Times New Roman"/>
          <w:sz w:val="28"/>
          <w:szCs w:val="24"/>
        </w:rPr>
        <w:t xml:space="preserve"> загрязнение воздуха в результате автомобильной зависимости, загрязнение воды, частично вызванное увеличением непроницаемых поверхностей, утрату или разрушение экологически уязвимых районов, таких как естественные места об</w:t>
      </w:r>
      <w:r w:rsidR="00B95C90" w:rsidRPr="00BE6C18">
        <w:rPr>
          <w:rFonts w:ascii="Times New Roman" w:hAnsi="Times New Roman" w:cs="Times New Roman"/>
          <w:sz w:val="28"/>
          <w:szCs w:val="24"/>
        </w:rPr>
        <w:t>итания (например, водно-болотные</w:t>
      </w:r>
      <w:r w:rsidR="007B4F98" w:rsidRPr="00BE6C18">
        <w:rPr>
          <w:rFonts w:ascii="Times New Roman" w:hAnsi="Times New Roman" w:cs="Times New Roman"/>
          <w:sz w:val="28"/>
          <w:szCs w:val="24"/>
        </w:rPr>
        <w:t xml:space="preserve"> </w:t>
      </w:r>
      <w:r w:rsidR="00BE6C18" w:rsidRPr="00BE6C18">
        <w:rPr>
          <w:rFonts w:ascii="Times New Roman" w:hAnsi="Times New Roman" w:cs="Times New Roman"/>
          <w:sz w:val="28"/>
          <w:szCs w:val="24"/>
        </w:rPr>
        <w:t>угодья</w:t>
      </w:r>
      <w:r w:rsidR="002353A9" w:rsidRPr="00BE6C18">
        <w:rPr>
          <w:rFonts w:ascii="Times New Roman" w:hAnsi="Times New Roman" w:cs="Times New Roman"/>
          <w:sz w:val="28"/>
          <w:szCs w:val="24"/>
        </w:rPr>
        <w:t xml:space="preserve">, </w:t>
      </w:r>
      <w:r w:rsidR="00B95C90" w:rsidRPr="00BE6C18">
        <w:rPr>
          <w:rFonts w:ascii="Times New Roman" w:hAnsi="Times New Roman" w:cs="Times New Roman"/>
          <w:sz w:val="28"/>
          <w:szCs w:val="24"/>
        </w:rPr>
        <w:t>природные коридоры</w:t>
      </w:r>
      <w:r w:rsidR="002353A9" w:rsidRPr="00BE6C18">
        <w:rPr>
          <w:rFonts w:ascii="Times New Roman" w:hAnsi="Times New Roman" w:cs="Times New Roman"/>
          <w:sz w:val="28"/>
          <w:szCs w:val="24"/>
        </w:rPr>
        <w:t>), и общее сниж</w:t>
      </w:r>
      <w:r w:rsidR="005276D2">
        <w:rPr>
          <w:rFonts w:ascii="Times New Roman" w:hAnsi="Times New Roman" w:cs="Times New Roman"/>
          <w:sz w:val="28"/>
          <w:szCs w:val="24"/>
        </w:rPr>
        <w:t>ение качества жизни</w:t>
      </w:r>
      <w:r w:rsidR="002353A9" w:rsidRPr="00BE6C18">
        <w:rPr>
          <w:rFonts w:ascii="Times New Roman" w:hAnsi="Times New Roman" w:cs="Times New Roman"/>
          <w:sz w:val="28"/>
          <w:szCs w:val="24"/>
        </w:rPr>
        <w:t xml:space="preserve">. </w:t>
      </w:r>
      <w:r w:rsidR="00446988" w:rsidRPr="00BE6C18">
        <w:rPr>
          <w:rFonts w:ascii="Times New Roman" w:hAnsi="Times New Roman" w:cs="Times New Roman"/>
          <w:sz w:val="28"/>
          <w:szCs w:val="24"/>
        </w:rPr>
        <w:t xml:space="preserve">Многие исследователи отмечают, что для борьбы с разрастанием городов необходимо увеличивать плотность застройки городов. </w:t>
      </w:r>
      <w:r w:rsidR="00E81D8E" w:rsidRPr="00BE6C18">
        <w:rPr>
          <w:rFonts w:ascii="Times New Roman" w:hAnsi="Times New Roman" w:cs="Times New Roman"/>
          <w:sz w:val="28"/>
          <w:szCs w:val="24"/>
        </w:rPr>
        <w:t xml:space="preserve">Так, одним из принципов построения «устойчивых» </w:t>
      </w:r>
      <w:r w:rsidR="00AD6611">
        <w:rPr>
          <w:rFonts w:ascii="Times New Roman" w:hAnsi="Times New Roman" w:cs="Times New Roman"/>
          <w:sz w:val="28"/>
          <w:szCs w:val="24"/>
        </w:rPr>
        <w:t>микрорайонов</w:t>
      </w:r>
      <w:r w:rsidR="00E81D8E" w:rsidRPr="00BE6C18">
        <w:rPr>
          <w:rFonts w:ascii="Times New Roman" w:hAnsi="Times New Roman" w:cs="Times New Roman"/>
          <w:sz w:val="28"/>
          <w:szCs w:val="24"/>
        </w:rPr>
        <w:t>, согласно ООН, является увеличение плотности застройки (не менее 15 тыс. чел. на 1 км</w:t>
      </w:r>
      <w:proofErr w:type="gramStart"/>
      <w:r w:rsidR="00E81D8E" w:rsidRPr="00BE6C18">
        <w:rPr>
          <w:rFonts w:ascii="Times New Roman" w:hAnsi="Times New Roman" w:cs="Times New Roman"/>
          <w:sz w:val="28"/>
          <w:szCs w:val="24"/>
          <w:vertAlign w:val="superscript"/>
        </w:rPr>
        <w:t>2</w:t>
      </w:r>
      <w:proofErr w:type="gramEnd"/>
      <w:r w:rsidR="00E81D8E" w:rsidRPr="00BE6C18">
        <w:rPr>
          <w:rFonts w:ascii="Times New Roman" w:hAnsi="Times New Roman" w:cs="Times New Roman"/>
          <w:sz w:val="28"/>
          <w:szCs w:val="24"/>
        </w:rPr>
        <w:t xml:space="preserve">). </w:t>
      </w:r>
      <w:r w:rsidR="00DA7AE8" w:rsidRPr="00BE6C18">
        <w:rPr>
          <w:rFonts w:ascii="Times New Roman" w:hAnsi="Times New Roman" w:cs="Times New Roman"/>
          <w:sz w:val="28"/>
          <w:szCs w:val="24"/>
        </w:rPr>
        <w:t>Исследование, проведенное ООН-</w:t>
      </w:r>
      <w:proofErr w:type="spellStart"/>
      <w:r w:rsidR="00DA7AE8" w:rsidRPr="00BE6C18">
        <w:rPr>
          <w:rFonts w:ascii="Times New Roman" w:hAnsi="Times New Roman" w:cs="Times New Roman"/>
          <w:sz w:val="28"/>
          <w:szCs w:val="24"/>
        </w:rPr>
        <w:t>Хабитат</w:t>
      </w:r>
      <w:proofErr w:type="spellEnd"/>
      <w:r w:rsidR="00DA7AE8" w:rsidRPr="00BE6C18">
        <w:rPr>
          <w:rFonts w:ascii="Times New Roman" w:hAnsi="Times New Roman" w:cs="Times New Roman"/>
          <w:sz w:val="28"/>
          <w:szCs w:val="24"/>
        </w:rPr>
        <w:t>, показало, что подавляющее большинство городов мира (85%) имеют один</w:t>
      </w:r>
      <w:r w:rsidR="00342F91" w:rsidRPr="00BE6C18">
        <w:rPr>
          <w:rFonts w:ascii="Times New Roman" w:hAnsi="Times New Roman" w:cs="Times New Roman"/>
          <w:sz w:val="28"/>
          <w:szCs w:val="24"/>
        </w:rPr>
        <w:t xml:space="preserve"> или несколько</w:t>
      </w:r>
      <w:r w:rsidR="00DA7AE8" w:rsidRPr="00BE6C18">
        <w:rPr>
          <w:rFonts w:ascii="Times New Roman" w:hAnsi="Times New Roman" w:cs="Times New Roman"/>
          <w:sz w:val="28"/>
          <w:szCs w:val="24"/>
        </w:rPr>
        <w:t xml:space="preserve"> нормативных актов, ограничивающих разме</w:t>
      </w:r>
      <w:r w:rsidR="00446988" w:rsidRPr="00BE6C18">
        <w:rPr>
          <w:rFonts w:ascii="Times New Roman" w:hAnsi="Times New Roman" w:cs="Times New Roman"/>
          <w:sz w:val="28"/>
          <w:szCs w:val="24"/>
        </w:rPr>
        <w:t>р зданий, будь то высотные регламенты или правила максимальной площади зданий</w:t>
      </w:r>
      <w:r w:rsidR="00DA7AE8" w:rsidRPr="00BE6C18">
        <w:rPr>
          <w:rFonts w:ascii="Times New Roman" w:hAnsi="Times New Roman" w:cs="Times New Roman"/>
          <w:sz w:val="28"/>
          <w:szCs w:val="24"/>
        </w:rPr>
        <w:t xml:space="preserve">. </w:t>
      </w:r>
      <w:r w:rsidR="00446988" w:rsidRPr="00BE6C18">
        <w:rPr>
          <w:rFonts w:ascii="Times New Roman" w:hAnsi="Times New Roman" w:cs="Times New Roman"/>
          <w:sz w:val="28"/>
          <w:szCs w:val="24"/>
        </w:rPr>
        <w:t xml:space="preserve">Это, в свою очередь, приводит к  ограничению возможностей по </w:t>
      </w:r>
      <w:r w:rsidR="00E46625" w:rsidRPr="00BE6C18">
        <w:rPr>
          <w:rFonts w:ascii="Times New Roman" w:hAnsi="Times New Roman" w:cs="Times New Roman"/>
          <w:sz w:val="28"/>
          <w:szCs w:val="24"/>
        </w:rPr>
        <w:t>уплотнению</w:t>
      </w:r>
      <w:r w:rsidR="00BB0E58">
        <w:rPr>
          <w:rFonts w:ascii="Times New Roman" w:hAnsi="Times New Roman" w:cs="Times New Roman"/>
          <w:sz w:val="28"/>
          <w:szCs w:val="24"/>
        </w:rPr>
        <w:t xml:space="preserve"> застройки.</w:t>
      </w:r>
    </w:p>
    <w:p w:rsidR="00677869" w:rsidRPr="00BB0E58" w:rsidRDefault="006522D9" w:rsidP="00234951">
      <w:pPr>
        <w:spacing w:after="0" w:line="360" w:lineRule="auto"/>
        <w:ind w:firstLine="426"/>
        <w:jc w:val="both"/>
        <w:rPr>
          <w:rFonts w:ascii="Times New Roman" w:hAnsi="Times New Roman" w:cs="Times New Roman"/>
          <w:sz w:val="28"/>
          <w:szCs w:val="24"/>
        </w:rPr>
      </w:pPr>
      <w:r w:rsidRPr="00BE6C18">
        <w:rPr>
          <w:rFonts w:ascii="Times New Roman" w:hAnsi="Times New Roman" w:cs="Times New Roman"/>
          <w:sz w:val="28"/>
          <w:szCs w:val="24"/>
        </w:rPr>
        <w:t>Актуальность данной темы заключается в том,</w:t>
      </w:r>
      <w:r w:rsidR="002F2008" w:rsidRPr="00BE6C18">
        <w:rPr>
          <w:rFonts w:ascii="Times New Roman" w:hAnsi="Times New Roman" w:cs="Times New Roman"/>
          <w:sz w:val="28"/>
          <w:szCs w:val="24"/>
        </w:rPr>
        <w:t xml:space="preserve"> что, наряду с расширением городской территории, города также развиваются и трехмерно</w:t>
      </w:r>
      <w:r w:rsidR="00434F37" w:rsidRPr="00BE6C18">
        <w:rPr>
          <w:rFonts w:ascii="Times New Roman" w:hAnsi="Times New Roman" w:cs="Times New Roman"/>
          <w:sz w:val="28"/>
          <w:szCs w:val="24"/>
        </w:rPr>
        <w:t xml:space="preserve">. </w:t>
      </w:r>
      <w:r w:rsidR="00E97321" w:rsidRPr="00BE6C18">
        <w:rPr>
          <w:rFonts w:ascii="Times New Roman" w:hAnsi="Times New Roman" w:cs="Times New Roman"/>
          <w:sz w:val="28"/>
          <w:szCs w:val="24"/>
        </w:rPr>
        <w:t>Понятие т</w:t>
      </w:r>
      <w:r w:rsidR="00434F37" w:rsidRPr="00BE6C18">
        <w:rPr>
          <w:rFonts w:ascii="Times New Roman" w:hAnsi="Times New Roman" w:cs="Times New Roman"/>
          <w:sz w:val="28"/>
          <w:szCs w:val="24"/>
        </w:rPr>
        <w:t>рехмерная урбанизация можно определить как</w:t>
      </w:r>
      <w:r w:rsidR="00E97321" w:rsidRPr="00BE6C18">
        <w:rPr>
          <w:rFonts w:ascii="Times New Roman" w:hAnsi="Times New Roman" w:cs="Times New Roman"/>
          <w:sz w:val="28"/>
          <w:szCs w:val="24"/>
        </w:rPr>
        <w:t xml:space="preserve"> процесс развития</w:t>
      </w:r>
      <w:r w:rsidR="002F2008" w:rsidRPr="00BE6C18">
        <w:rPr>
          <w:rFonts w:ascii="Times New Roman" w:hAnsi="Times New Roman" w:cs="Times New Roman"/>
          <w:sz w:val="28"/>
          <w:szCs w:val="24"/>
        </w:rPr>
        <w:t xml:space="preserve"> городов в</w:t>
      </w:r>
      <w:r w:rsidR="00434F37" w:rsidRPr="00BE6C18">
        <w:rPr>
          <w:rFonts w:ascii="Times New Roman" w:hAnsi="Times New Roman" w:cs="Times New Roman"/>
          <w:sz w:val="28"/>
          <w:szCs w:val="24"/>
        </w:rPr>
        <w:t xml:space="preserve"> трехмерном пространстве: пространство под землей</w:t>
      </w:r>
      <w:r w:rsidR="00342F91" w:rsidRPr="00BE6C18">
        <w:rPr>
          <w:rFonts w:ascii="Times New Roman" w:hAnsi="Times New Roman" w:cs="Times New Roman"/>
          <w:sz w:val="28"/>
          <w:szCs w:val="24"/>
        </w:rPr>
        <w:t xml:space="preserve"> (городское подземное </w:t>
      </w:r>
      <w:r w:rsidR="00342F91" w:rsidRPr="00BE6C18">
        <w:rPr>
          <w:rFonts w:ascii="Times New Roman" w:hAnsi="Times New Roman" w:cs="Times New Roman"/>
          <w:sz w:val="28"/>
          <w:szCs w:val="24"/>
        </w:rPr>
        <w:lastRenderedPageBreak/>
        <w:t>пространство)</w:t>
      </w:r>
      <w:r w:rsidR="00434F37" w:rsidRPr="00BE6C18">
        <w:rPr>
          <w:rFonts w:ascii="Times New Roman" w:hAnsi="Times New Roman" w:cs="Times New Roman"/>
          <w:sz w:val="28"/>
          <w:szCs w:val="24"/>
        </w:rPr>
        <w:t xml:space="preserve">, наземное пространство, а так надземное (высотное) пространство городов. </w:t>
      </w:r>
      <w:r w:rsidRPr="00BE6C18">
        <w:rPr>
          <w:rFonts w:ascii="Times New Roman" w:hAnsi="Times New Roman" w:cs="Times New Roman"/>
          <w:sz w:val="28"/>
          <w:szCs w:val="24"/>
        </w:rPr>
        <w:t xml:space="preserve">Такое трехмерное развитие городов может стать решением проблемы горизонтального разрастания городов. </w:t>
      </w:r>
      <w:r w:rsidR="00434F37" w:rsidRPr="00BE6C18">
        <w:rPr>
          <w:rFonts w:ascii="Times New Roman" w:hAnsi="Times New Roman" w:cs="Times New Roman"/>
          <w:sz w:val="28"/>
          <w:szCs w:val="24"/>
        </w:rPr>
        <w:t>Одним из следствий трехмерной урбанизации является</w:t>
      </w:r>
      <w:r w:rsidR="00E46625" w:rsidRPr="00BE6C18">
        <w:rPr>
          <w:rFonts w:ascii="Times New Roman" w:hAnsi="Times New Roman" w:cs="Times New Roman"/>
          <w:sz w:val="28"/>
          <w:szCs w:val="24"/>
        </w:rPr>
        <w:t xml:space="preserve"> стремительный рост </w:t>
      </w:r>
      <w:r w:rsidR="00BB6AD4" w:rsidRPr="00BE6C18">
        <w:rPr>
          <w:rFonts w:ascii="Times New Roman" w:hAnsi="Times New Roman" w:cs="Times New Roman"/>
          <w:sz w:val="28"/>
          <w:szCs w:val="24"/>
        </w:rPr>
        <w:t>высотного строительства,</w:t>
      </w:r>
      <w:r w:rsidR="00E46625" w:rsidRPr="00BE6C18">
        <w:rPr>
          <w:rFonts w:ascii="Times New Roman" w:hAnsi="Times New Roman" w:cs="Times New Roman"/>
          <w:sz w:val="28"/>
          <w:szCs w:val="24"/>
        </w:rPr>
        <w:t xml:space="preserve"> </w:t>
      </w:r>
      <w:r w:rsidR="00BB6AD4" w:rsidRPr="00BE6C18">
        <w:rPr>
          <w:rFonts w:ascii="Times New Roman" w:hAnsi="Times New Roman" w:cs="Times New Roman"/>
          <w:sz w:val="28"/>
          <w:szCs w:val="24"/>
        </w:rPr>
        <w:t>расширение</w:t>
      </w:r>
      <w:r w:rsidR="00E46625" w:rsidRPr="00BE6C18">
        <w:rPr>
          <w:rFonts w:ascii="Times New Roman" w:hAnsi="Times New Roman" w:cs="Times New Roman"/>
          <w:sz w:val="28"/>
          <w:szCs w:val="24"/>
        </w:rPr>
        <w:t xml:space="preserve"> использования подземного пространства</w:t>
      </w:r>
      <w:r w:rsidR="00BB6AD4" w:rsidRPr="00BE6C18">
        <w:rPr>
          <w:rFonts w:ascii="Times New Roman" w:hAnsi="Times New Roman" w:cs="Times New Roman"/>
          <w:sz w:val="28"/>
          <w:szCs w:val="24"/>
        </w:rPr>
        <w:t xml:space="preserve">, а также увеличение плотности застройки в </w:t>
      </w:r>
      <w:r w:rsidR="00297772">
        <w:rPr>
          <w:rFonts w:ascii="Times New Roman" w:hAnsi="Times New Roman" w:cs="Times New Roman"/>
          <w:sz w:val="28"/>
          <w:szCs w:val="24"/>
        </w:rPr>
        <w:t>центре городов</w:t>
      </w:r>
      <w:r w:rsidR="00E46625" w:rsidRPr="00BE6C18">
        <w:rPr>
          <w:rFonts w:ascii="Times New Roman" w:hAnsi="Times New Roman" w:cs="Times New Roman"/>
          <w:sz w:val="28"/>
          <w:szCs w:val="24"/>
        </w:rPr>
        <w:t>.</w:t>
      </w:r>
    </w:p>
    <w:p w:rsidR="00E46625" w:rsidRPr="00BE6C18" w:rsidRDefault="00677869" w:rsidP="00234951">
      <w:pPr>
        <w:spacing w:after="0" w:line="360" w:lineRule="auto"/>
        <w:ind w:firstLine="426"/>
        <w:jc w:val="both"/>
        <w:rPr>
          <w:rFonts w:ascii="Times New Roman" w:hAnsi="Times New Roman" w:cs="Times New Roman"/>
          <w:sz w:val="28"/>
          <w:szCs w:val="24"/>
        </w:rPr>
      </w:pPr>
      <w:r w:rsidRPr="00BE6C18">
        <w:rPr>
          <w:rFonts w:ascii="Times New Roman" w:hAnsi="Times New Roman" w:cs="Times New Roman"/>
          <w:sz w:val="28"/>
          <w:szCs w:val="24"/>
        </w:rPr>
        <w:t xml:space="preserve">Тема трехмерного развития городов на данный момент в литературе представлена недостаточно. Во многих исследованиях акцент делается либо на высотное развитие, либо на развитие использования подземного пространства. </w:t>
      </w:r>
      <w:r w:rsidR="0004311C" w:rsidRPr="00BE6C18">
        <w:rPr>
          <w:rFonts w:ascii="Times New Roman" w:hAnsi="Times New Roman" w:cs="Times New Roman"/>
          <w:sz w:val="28"/>
          <w:szCs w:val="24"/>
        </w:rPr>
        <w:t xml:space="preserve">Данное исследование является попыткой объединения и анализа сведений о развитии в городах, как подземного пространства, так и высотного. </w:t>
      </w:r>
      <w:r w:rsidR="00C348F5" w:rsidRPr="00BE6C18">
        <w:rPr>
          <w:rFonts w:ascii="Times New Roman" w:hAnsi="Times New Roman" w:cs="Times New Roman"/>
          <w:sz w:val="28"/>
          <w:szCs w:val="24"/>
        </w:rPr>
        <w:t xml:space="preserve">Исследованию </w:t>
      </w:r>
      <w:r w:rsidR="002353A9" w:rsidRPr="00BE6C18">
        <w:rPr>
          <w:rFonts w:ascii="Times New Roman" w:hAnsi="Times New Roman" w:cs="Times New Roman"/>
          <w:sz w:val="28"/>
          <w:szCs w:val="24"/>
        </w:rPr>
        <w:t>проблемы расширения городов, роли концепций трехмерной урбанизации в её решении, последствий для жителей города, а также влияния географических контекстов на развитие трехмерной урбанизации и посвящена данная работа.</w:t>
      </w:r>
    </w:p>
    <w:p w:rsidR="00434F37" w:rsidRPr="00BC3214" w:rsidRDefault="00434F37" w:rsidP="00234951">
      <w:pPr>
        <w:spacing w:after="0" w:line="360" w:lineRule="auto"/>
        <w:ind w:firstLine="426"/>
        <w:jc w:val="both"/>
        <w:rPr>
          <w:sz w:val="28"/>
        </w:rPr>
      </w:pPr>
      <w:r w:rsidRPr="00BE6C18">
        <w:rPr>
          <w:rFonts w:ascii="Times New Roman" w:hAnsi="Times New Roman" w:cs="Times New Roman"/>
          <w:sz w:val="28"/>
          <w:szCs w:val="24"/>
        </w:rPr>
        <w:t xml:space="preserve">Целью выпускной квалификационной работы является </w:t>
      </w:r>
      <w:r w:rsidR="003D765D" w:rsidRPr="00BE6C18">
        <w:rPr>
          <w:rFonts w:ascii="Times New Roman" w:hAnsi="Times New Roman" w:cs="Times New Roman"/>
          <w:sz w:val="28"/>
          <w:szCs w:val="24"/>
        </w:rPr>
        <w:t>выявление роли концепций трехмерной урбанизации</w:t>
      </w:r>
      <w:r w:rsidR="00F33DA0">
        <w:rPr>
          <w:rFonts w:ascii="Times New Roman" w:hAnsi="Times New Roman" w:cs="Times New Roman"/>
          <w:sz w:val="28"/>
          <w:szCs w:val="24"/>
        </w:rPr>
        <w:t xml:space="preserve"> </w:t>
      </w:r>
      <w:r w:rsidR="00F33DA0" w:rsidRPr="00F33DA0">
        <w:rPr>
          <w:rFonts w:ascii="Times New Roman" w:hAnsi="Times New Roman" w:cs="Times New Roman"/>
          <w:sz w:val="28"/>
        </w:rPr>
        <w:t>в сфере устойчивости городов, а также связи между проявлением трехмерной урбанизации в различных городах мира и географическими контекстами в них</w:t>
      </w:r>
      <w:r w:rsidR="00BC3214">
        <w:rPr>
          <w:sz w:val="28"/>
        </w:rPr>
        <w:t>.</w:t>
      </w:r>
    </w:p>
    <w:p w:rsidR="002C7679" w:rsidRPr="00BE6C18" w:rsidRDefault="002C7679" w:rsidP="00234951">
      <w:pPr>
        <w:spacing w:after="0" w:line="360" w:lineRule="auto"/>
        <w:ind w:firstLine="426"/>
        <w:jc w:val="both"/>
        <w:rPr>
          <w:rFonts w:ascii="Times New Roman" w:hAnsi="Times New Roman" w:cs="Times New Roman"/>
          <w:sz w:val="28"/>
          <w:szCs w:val="24"/>
        </w:rPr>
      </w:pPr>
      <w:r w:rsidRPr="00BE6C18">
        <w:rPr>
          <w:rFonts w:ascii="Times New Roman" w:hAnsi="Times New Roman" w:cs="Times New Roman"/>
          <w:sz w:val="28"/>
          <w:szCs w:val="24"/>
        </w:rPr>
        <w:t>Для достижения поставленной цели необходимо выполнить следующие задачи:</w:t>
      </w:r>
    </w:p>
    <w:p w:rsidR="002C7679" w:rsidRPr="00F33DA0" w:rsidRDefault="002C7679" w:rsidP="00F33DA0">
      <w:pPr>
        <w:pStyle w:val="a3"/>
        <w:numPr>
          <w:ilvl w:val="0"/>
          <w:numId w:val="1"/>
        </w:numPr>
        <w:spacing w:line="360" w:lineRule="auto"/>
        <w:jc w:val="both"/>
        <w:rPr>
          <w:rFonts w:ascii="Times New Roman" w:hAnsi="Times New Roman" w:cs="Times New Roman"/>
          <w:sz w:val="28"/>
          <w:szCs w:val="24"/>
        </w:rPr>
      </w:pPr>
      <w:r w:rsidRPr="00BE6C18">
        <w:rPr>
          <w:rFonts w:ascii="Times New Roman" w:hAnsi="Times New Roman" w:cs="Times New Roman"/>
          <w:sz w:val="28"/>
          <w:szCs w:val="24"/>
        </w:rPr>
        <w:t>Рассмотреть историю развития составных частей трехмерной урбанизации;</w:t>
      </w:r>
    </w:p>
    <w:p w:rsidR="002C7679" w:rsidRPr="00BE6C18" w:rsidRDefault="00313538" w:rsidP="002C7679">
      <w:pPr>
        <w:pStyle w:val="a3"/>
        <w:numPr>
          <w:ilvl w:val="0"/>
          <w:numId w:val="1"/>
        </w:numPr>
        <w:spacing w:line="360" w:lineRule="auto"/>
        <w:jc w:val="both"/>
        <w:rPr>
          <w:rFonts w:ascii="Times New Roman" w:hAnsi="Times New Roman" w:cs="Times New Roman"/>
          <w:sz w:val="28"/>
          <w:szCs w:val="24"/>
        </w:rPr>
      </w:pPr>
      <w:r w:rsidRPr="00BE6C18">
        <w:rPr>
          <w:rFonts w:ascii="Times New Roman" w:hAnsi="Times New Roman" w:cs="Times New Roman"/>
          <w:sz w:val="28"/>
          <w:szCs w:val="24"/>
        </w:rPr>
        <w:t xml:space="preserve">Оценить </w:t>
      </w:r>
      <w:r w:rsidR="002C7679" w:rsidRPr="00BE6C18">
        <w:rPr>
          <w:rFonts w:ascii="Times New Roman" w:hAnsi="Times New Roman" w:cs="Times New Roman"/>
          <w:sz w:val="28"/>
          <w:szCs w:val="24"/>
        </w:rPr>
        <w:t>взаимосвязь трехмерной урбанизации и устойчивости городов;</w:t>
      </w:r>
    </w:p>
    <w:p w:rsidR="002C7679" w:rsidRPr="00BE6C18" w:rsidRDefault="002C7679" w:rsidP="002C7679">
      <w:pPr>
        <w:pStyle w:val="a3"/>
        <w:numPr>
          <w:ilvl w:val="0"/>
          <w:numId w:val="1"/>
        </w:numPr>
        <w:spacing w:line="360" w:lineRule="auto"/>
        <w:jc w:val="both"/>
        <w:rPr>
          <w:rFonts w:ascii="Times New Roman" w:hAnsi="Times New Roman" w:cs="Times New Roman"/>
          <w:sz w:val="28"/>
          <w:szCs w:val="24"/>
        </w:rPr>
      </w:pPr>
      <w:r w:rsidRPr="00BE6C18">
        <w:rPr>
          <w:rFonts w:ascii="Times New Roman" w:hAnsi="Times New Roman" w:cs="Times New Roman"/>
          <w:sz w:val="28"/>
          <w:szCs w:val="24"/>
        </w:rPr>
        <w:t>Проанализировать влияние трехмерного развития городов на жизнь людей в них;</w:t>
      </w:r>
    </w:p>
    <w:p w:rsidR="002C7679" w:rsidRPr="00BE6C18" w:rsidRDefault="002C7679" w:rsidP="002C7679">
      <w:pPr>
        <w:pStyle w:val="a3"/>
        <w:numPr>
          <w:ilvl w:val="0"/>
          <w:numId w:val="1"/>
        </w:numPr>
        <w:spacing w:line="360" w:lineRule="auto"/>
        <w:jc w:val="both"/>
        <w:rPr>
          <w:rFonts w:ascii="Times New Roman" w:hAnsi="Times New Roman" w:cs="Times New Roman"/>
          <w:sz w:val="28"/>
          <w:szCs w:val="24"/>
        </w:rPr>
      </w:pPr>
      <w:r w:rsidRPr="00BE6C18">
        <w:rPr>
          <w:rFonts w:ascii="Times New Roman" w:hAnsi="Times New Roman" w:cs="Times New Roman"/>
          <w:sz w:val="28"/>
          <w:szCs w:val="24"/>
        </w:rPr>
        <w:t xml:space="preserve"> </w:t>
      </w:r>
      <w:r w:rsidR="00313538" w:rsidRPr="00BE6C18">
        <w:rPr>
          <w:rFonts w:ascii="Times New Roman" w:hAnsi="Times New Roman" w:cs="Times New Roman"/>
          <w:sz w:val="28"/>
          <w:szCs w:val="24"/>
        </w:rPr>
        <w:t xml:space="preserve">Провести анализ влияния географических контекстов на развитие трехмерной урбанизации. </w:t>
      </w:r>
    </w:p>
    <w:p w:rsidR="00EF58D2" w:rsidRPr="00BE6C18" w:rsidRDefault="009F272F" w:rsidP="00234951">
      <w:pPr>
        <w:spacing w:after="0" w:line="360" w:lineRule="auto"/>
        <w:ind w:firstLine="426"/>
        <w:jc w:val="both"/>
        <w:rPr>
          <w:rFonts w:ascii="Times New Roman" w:hAnsi="Times New Roman" w:cs="Times New Roman"/>
          <w:sz w:val="28"/>
          <w:szCs w:val="24"/>
        </w:rPr>
      </w:pPr>
      <w:r>
        <w:rPr>
          <w:rFonts w:ascii="Times New Roman" w:hAnsi="Times New Roman" w:cs="Times New Roman"/>
          <w:sz w:val="28"/>
          <w:szCs w:val="24"/>
        </w:rPr>
        <w:lastRenderedPageBreak/>
        <w:t>Объектом исследования являются города, развивающиеся в трех измерениях</w:t>
      </w:r>
      <w:r w:rsidR="00EF58D2" w:rsidRPr="00BE6C18">
        <w:rPr>
          <w:rFonts w:ascii="Times New Roman" w:hAnsi="Times New Roman" w:cs="Times New Roman"/>
          <w:sz w:val="28"/>
          <w:szCs w:val="24"/>
        </w:rPr>
        <w:t>.</w:t>
      </w:r>
    </w:p>
    <w:p w:rsidR="00EF58D2" w:rsidRPr="00BE6C18" w:rsidRDefault="00EF58D2" w:rsidP="00234951">
      <w:pPr>
        <w:spacing w:after="0" w:line="360" w:lineRule="auto"/>
        <w:ind w:firstLine="426"/>
        <w:jc w:val="both"/>
        <w:rPr>
          <w:rFonts w:ascii="Times New Roman" w:hAnsi="Times New Roman" w:cs="Times New Roman"/>
          <w:sz w:val="28"/>
          <w:szCs w:val="24"/>
        </w:rPr>
      </w:pPr>
      <w:r w:rsidRPr="00BE6C18">
        <w:rPr>
          <w:rFonts w:ascii="Times New Roman" w:hAnsi="Times New Roman" w:cs="Times New Roman"/>
          <w:sz w:val="28"/>
          <w:szCs w:val="24"/>
        </w:rPr>
        <w:t xml:space="preserve">Предметом исследования является </w:t>
      </w:r>
      <w:r w:rsidR="009F272F">
        <w:rPr>
          <w:rFonts w:ascii="Times New Roman" w:hAnsi="Times New Roman" w:cs="Times New Roman"/>
          <w:sz w:val="28"/>
          <w:szCs w:val="24"/>
        </w:rPr>
        <w:t>процесс трехмерного развития городов</w:t>
      </w:r>
      <w:r w:rsidRPr="00BE6C18">
        <w:rPr>
          <w:rFonts w:ascii="Times New Roman" w:hAnsi="Times New Roman" w:cs="Times New Roman"/>
          <w:sz w:val="28"/>
          <w:szCs w:val="24"/>
        </w:rPr>
        <w:t>.</w:t>
      </w:r>
    </w:p>
    <w:p w:rsidR="00822BA3" w:rsidRPr="00BE6C18" w:rsidRDefault="00822BA3" w:rsidP="00234951">
      <w:pPr>
        <w:spacing w:after="0" w:line="360" w:lineRule="auto"/>
        <w:ind w:firstLine="426"/>
        <w:jc w:val="both"/>
        <w:rPr>
          <w:rFonts w:ascii="Times New Roman" w:hAnsi="Times New Roman" w:cs="Times New Roman"/>
          <w:sz w:val="28"/>
          <w:szCs w:val="24"/>
        </w:rPr>
      </w:pPr>
      <w:r w:rsidRPr="00BE6C18">
        <w:rPr>
          <w:rFonts w:ascii="Times New Roman" w:hAnsi="Times New Roman" w:cs="Times New Roman"/>
          <w:sz w:val="28"/>
          <w:szCs w:val="24"/>
        </w:rPr>
        <w:t xml:space="preserve">При написании выпускной квалификационной работы будут использованы следующие методы исследования: </w:t>
      </w:r>
    </w:p>
    <w:p w:rsidR="00822BA3" w:rsidRPr="00BE6C18" w:rsidRDefault="00FC666B" w:rsidP="00234951">
      <w:pPr>
        <w:pStyle w:val="a3"/>
        <w:numPr>
          <w:ilvl w:val="0"/>
          <w:numId w:val="2"/>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анализ научной литературы</w:t>
      </w:r>
      <w:r w:rsidR="00822BA3" w:rsidRPr="00BE6C18">
        <w:rPr>
          <w:rFonts w:ascii="Times New Roman" w:hAnsi="Times New Roman" w:cs="Times New Roman"/>
          <w:sz w:val="28"/>
          <w:szCs w:val="24"/>
        </w:rPr>
        <w:t>;</w:t>
      </w:r>
    </w:p>
    <w:p w:rsidR="00822BA3" w:rsidRPr="00BE6C18" w:rsidRDefault="00822BA3" w:rsidP="00234951">
      <w:pPr>
        <w:pStyle w:val="a3"/>
        <w:numPr>
          <w:ilvl w:val="0"/>
          <w:numId w:val="2"/>
        </w:numPr>
        <w:spacing w:after="0" w:line="360" w:lineRule="auto"/>
        <w:jc w:val="both"/>
        <w:rPr>
          <w:rFonts w:ascii="Times New Roman" w:hAnsi="Times New Roman" w:cs="Times New Roman"/>
          <w:sz w:val="28"/>
          <w:szCs w:val="24"/>
        </w:rPr>
      </w:pPr>
      <w:r w:rsidRPr="00BE6C18">
        <w:rPr>
          <w:rFonts w:ascii="Times New Roman" w:hAnsi="Times New Roman" w:cs="Times New Roman"/>
          <w:sz w:val="28"/>
          <w:szCs w:val="24"/>
        </w:rPr>
        <w:t>исторический метод (изучение в хронологическом порядке);</w:t>
      </w:r>
    </w:p>
    <w:p w:rsidR="00822BA3" w:rsidRPr="00BE6C18" w:rsidRDefault="00822BA3" w:rsidP="00234951">
      <w:pPr>
        <w:pStyle w:val="a3"/>
        <w:numPr>
          <w:ilvl w:val="0"/>
          <w:numId w:val="2"/>
        </w:numPr>
        <w:spacing w:after="0" w:line="360" w:lineRule="auto"/>
        <w:jc w:val="both"/>
        <w:rPr>
          <w:rFonts w:ascii="Times New Roman" w:hAnsi="Times New Roman" w:cs="Times New Roman"/>
          <w:sz w:val="28"/>
          <w:szCs w:val="24"/>
        </w:rPr>
      </w:pPr>
      <w:r w:rsidRPr="00BE6C18">
        <w:rPr>
          <w:rFonts w:ascii="Times New Roman" w:hAnsi="Times New Roman" w:cs="Times New Roman"/>
          <w:sz w:val="28"/>
          <w:szCs w:val="24"/>
        </w:rPr>
        <w:t>статистический анализ;</w:t>
      </w:r>
    </w:p>
    <w:p w:rsidR="00822BA3" w:rsidRPr="00BE6C18" w:rsidRDefault="00822BA3" w:rsidP="00234951">
      <w:pPr>
        <w:pStyle w:val="a3"/>
        <w:numPr>
          <w:ilvl w:val="0"/>
          <w:numId w:val="2"/>
        </w:numPr>
        <w:spacing w:after="0" w:line="360" w:lineRule="auto"/>
        <w:jc w:val="both"/>
        <w:rPr>
          <w:rFonts w:ascii="Times New Roman" w:hAnsi="Times New Roman" w:cs="Times New Roman"/>
          <w:sz w:val="28"/>
          <w:szCs w:val="24"/>
        </w:rPr>
      </w:pPr>
      <w:r w:rsidRPr="00BE6C18">
        <w:rPr>
          <w:rFonts w:ascii="Times New Roman" w:hAnsi="Times New Roman" w:cs="Times New Roman"/>
          <w:sz w:val="28"/>
          <w:szCs w:val="24"/>
        </w:rPr>
        <w:t>корреляционный анализ;</w:t>
      </w:r>
    </w:p>
    <w:p w:rsidR="00822BA3" w:rsidRDefault="002C7679" w:rsidP="00BC3214">
      <w:pPr>
        <w:spacing w:line="360" w:lineRule="auto"/>
        <w:ind w:firstLine="426"/>
        <w:jc w:val="both"/>
        <w:rPr>
          <w:rFonts w:ascii="Times New Roman" w:hAnsi="Times New Roman" w:cs="Times New Roman"/>
          <w:sz w:val="28"/>
          <w:szCs w:val="24"/>
        </w:rPr>
      </w:pPr>
      <w:r w:rsidRPr="00BE6C18">
        <w:rPr>
          <w:rFonts w:ascii="Times New Roman" w:hAnsi="Times New Roman" w:cs="Times New Roman"/>
          <w:sz w:val="28"/>
          <w:szCs w:val="24"/>
        </w:rPr>
        <w:t>Выпускная квалификационная работа состоит из введе</w:t>
      </w:r>
      <w:r w:rsidR="00184E95">
        <w:rPr>
          <w:rFonts w:ascii="Times New Roman" w:hAnsi="Times New Roman" w:cs="Times New Roman"/>
          <w:sz w:val="28"/>
          <w:szCs w:val="24"/>
        </w:rPr>
        <w:t xml:space="preserve">ния, четырёх глав, заключения, </w:t>
      </w:r>
      <w:r w:rsidRPr="00BE6C18">
        <w:rPr>
          <w:rFonts w:ascii="Times New Roman" w:hAnsi="Times New Roman" w:cs="Times New Roman"/>
          <w:sz w:val="28"/>
          <w:szCs w:val="24"/>
        </w:rPr>
        <w:t>списка используемой литературы</w:t>
      </w:r>
      <w:r w:rsidR="00184E95">
        <w:rPr>
          <w:rFonts w:ascii="Times New Roman" w:hAnsi="Times New Roman" w:cs="Times New Roman"/>
          <w:sz w:val="28"/>
          <w:szCs w:val="24"/>
        </w:rPr>
        <w:t xml:space="preserve"> и приложений</w:t>
      </w:r>
      <w:r w:rsidRPr="00BE6C18">
        <w:rPr>
          <w:rFonts w:ascii="Times New Roman" w:hAnsi="Times New Roman" w:cs="Times New Roman"/>
          <w:sz w:val="28"/>
          <w:szCs w:val="24"/>
        </w:rPr>
        <w:t>.</w:t>
      </w:r>
    </w:p>
    <w:p w:rsidR="00510BB1" w:rsidRDefault="00510BB1" w:rsidP="00BC3214">
      <w:pPr>
        <w:spacing w:line="360" w:lineRule="auto"/>
        <w:ind w:firstLine="426"/>
        <w:jc w:val="both"/>
        <w:rPr>
          <w:rFonts w:ascii="Times New Roman" w:hAnsi="Times New Roman" w:cs="Times New Roman"/>
          <w:sz w:val="28"/>
          <w:szCs w:val="24"/>
        </w:rPr>
      </w:pPr>
    </w:p>
    <w:p w:rsidR="00510BB1" w:rsidRDefault="00510BB1" w:rsidP="00BC3214">
      <w:pPr>
        <w:spacing w:line="360" w:lineRule="auto"/>
        <w:ind w:firstLine="426"/>
        <w:jc w:val="both"/>
        <w:rPr>
          <w:rFonts w:ascii="Times New Roman" w:hAnsi="Times New Roman" w:cs="Times New Roman"/>
          <w:sz w:val="28"/>
          <w:szCs w:val="24"/>
        </w:rPr>
      </w:pPr>
    </w:p>
    <w:p w:rsidR="00510BB1" w:rsidRDefault="00510BB1" w:rsidP="00BC3214">
      <w:pPr>
        <w:spacing w:line="360" w:lineRule="auto"/>
        <w:ind w:firstLine="426"/>
        <w:jc w:val="both"/>
        <w:rPr>
          <w:rFonts w:ascii="Times New Roman" w:hAnsi="Times New Roman" w:cs="Times New Roman"/>
          <w:sz w:val="28"/>
          <w:szCs w:val="24"/>
        </w:rPr>
      </w:pPr>
    </w:p>
    <w:p w:rsidR="00510BB1" w:rsidRDefault="00510BB1" w:rsidP="00BC3214">
      <w:pPr>
        <w:spacing w:line="360" w:lineRule="auto"/>
        <w:ind w:firstLine="426"/>
        <w:jc w:val="both"/>
        <w:rPr>
          <w:rFonts w:ascii="Times New Roman" w:hAnsi="Times New Roman" w:cs="Times New Roman"/>
          <w:sz w:val="28"/>
          <w:szCs w:val="24"/>
        </w:rPr>
      </w:pPr>
    </w:p>
    <w:p w:rsidR="00510BB1" w:rsidRDefault="00510BB1" w:rsidP="00BC3214">
      <w:pPr>
        <w:spacing w:line="360" w:lineRule="auto"/>
        <w:ind w:firstLine="426"/>
        <w:jc w:val="both"/>
        <w:rPr>
          <w:rFonts w:ascii="Times New Roman" w:hAnsi="Times New Roman" w:cs="Times New Roman"/>
          <w:sz w:val="28"/>
          <w:szCs w:val="24"/>
        </w:rPr>
      </w:pPr>
    </w:p>
    <w:p w:rsidR="00510BB1" w:rsidRPr="006705A1" w:rsidRDefault="00510BB1" w:rsidP="00BC3214">
      <w:pPr>
        <w:spacing w:line="360" w:lineRule="auto"/>
        <w:ind w:firstLine="426"/>
        <w:jc w:val="both"/>
        <w:rPr>
          <w:rFonts w:ascii="Times New Roman" w:hAnsi="Times New Roman" w:cs="Times New Roman"/>
          <w:sz w:val="28"/>
          <w:szCs w:val="24"/>
        </w:rPr>
      </w:pPr>
    </w:p>
    <w:p w:rsidR="00690396" w:rsidRPr="006705A1" w:rsidRDefault="00690396" w:rsidP="00BC3214">
      <w:pPr>
        <w:spacing w:line="360" w:lineRule="auto"/>
        <w:ind w:firstLine="426"/>
        <w:jc w:val="both"/>
        <w:rPr>
          <w:rFonts w:ascii="Times New Roman" w:hAnsi="Times New Roman" w:cs="Times New Roman"/>
          <w:sz w:val="28"/>
          <w:szCs w:val="24"/>
        </w:rPr>
      </w:pPr>
    </w:p>
    <w:p w:rsidR="00510BB1" w:rsidRDefault="00510BB1" w:rsidP="00BC3214">
      <w:pPr>
        <w:spacing w:line="360" w:lineRule="auto"/>
        <w:ind w:firstLine="426"/>
        <w:jc w:val="both"/>
        <w:rPr>
          <w:rFonts w:ascii="Times New Roman" w:hAnsi="Times New Roman" w:cs="Times New Roman"/>
          <w:sz w:val="28"/>
          <w:szCs w:val="24"/>
        </w:rPr>
      </w:pPr>
    </w:p>
    <w:p w:rsidR="00234951" w:rsidRDefault="00234951" w:rsidP="00BC3214">
      <w:pPr>
        <w:spacing w:line="360" w:lineRule="auto"/>
        <w:ind w:firstLine="426"/>
        <w:jc w:val="both"/>
        <w:rPr>
          <w:rFonts w:ascii="Times New Roman" w:hAnsi="Times New Roman" w:cs="Times New Roman"/>
          <w:sz w:val="28"/>
          <w:szCs w:val="24"/>
        </w:rPr>
      </w:pPr>
    </w:p>
    <w:p w:rsidR="00234951" w:rsidRDefault="00234951" w:rsidP="00BC3214">
      <w:pPr>
        <w:spacing w:line="360" w:lineRule="auto"/>
        <w:ind w:firstLine="426"/>
        <w:jc w:val="both"/>
        <w:rPr>
          <w:rFonts w:ascii="Times New Roman" w:hAnsi="Times New Roman" w:cs="Times New Roman"/>
          <w:sz w:val="28"/>
          <w:szCs w:val="24"/>
        </w:rPr>
      </w:pPr>
    </w:p>
    <w:p w:rsidR="00234951" w:rsidRPr="006705A1" w:rsidRDefault="00234951" w:rsidP="00BC3214">
      <w:pPr>
        <w:spacing w:line="360" w:lineRule="auto"/>
        <w:ind w:firstLine="426"/>
        <w:jc w:val="both"/>
        <w:rPr>
          <w:rFonts w:ascii="Times New Roman" w:hAnsi="Times New Roman" w:cs="Times New Roman"/>
          <w:sz w:val="28"/>
          <w:szCs w:val="24"/>
        </w:rPr>
      </w:pPr>
    </w:p>
    <w:p w:rsidR="00510BB1" w:rsidRPr="00FC666B" w:rsidRDefault="00510BB1" w:rsidP="00FC666B">
      <w:pPr>
        <w:pStyle w:val="1"/>
        <w:jc w:val="center"/>
        <w:rPr>
          <w:rFonts w:ascii="Times New Roman" w:hAnsi="Times New Roman" w:cs="Times New Roman"/>
          <w:b w:val="0"/>
          <w:color w:val="auto"/>
        </w:rPr>
      </w:pPr>
      <w:bookmarkStart w:id="1" w:name="_Toc72873831"/>
      <w:r w:rsidRPr="00FC666B">
        <w:rPr>
          <w:rFonts w:ascii="Times New Roman" w:hAnsi="Times New Roman" w:cs="Times New Roman"/>
          <w:color w:val="auto"/>
        </w:rPr>
        <w:lastRenderedPageBreak/>
        <w:t>ГЛАВА 1. ОБЗОР ПРОЦЕССА УРБАНИЗАЦИИ В МИРЕ. ПРЕДПОСЫЛКИ ТРЕХМЕРНОГО РАЗВИТИЯ ГОРОДОВ</w:t>
      </w:r>
      <w:bookmarkEnd w:id="1"/>
    </w:p>
    <w:p w:rsidR="00DA5D57" w:rsidRPr="00184E95" w:rsidRDefault="00DA5D57" w:rsidP="00510BB1">
      <w:pPr>
        <w:spacing w:line="360" w:lineRule="auto"/>
        <w:jc w:val="both"/>
        <w:rPr>
          <w:rFonts w:ascii="Times New Roman" w:hAnsi="Times New Roman" w:cs="Times New Roman"/>
          <w:b/>
          <w:sz w:val="28"/>
          <w:szCs w:val="28"/>
        </w:rPr>
      </w:pPr>
    </w:p>
    <w:p w:rsidR="00510BB1" w:rsidRDefault="00FC666B" w:rsidP="00FC666B">
      <w:pPr>
        <w:pStyle w:val="2"/>
        <w:rPr>
          <w:rFonts w:ascii="Times New Roman" w:hAnsi="Times New Roman" w:cs="Times New Roman"/>
          <w:color w:val="auto"/>
          <w:sz w:val="28"/>
          <w:szCs w:val="28"/>
        </w:rPr>
      </w:pPr>
      <w:bookmarkStart w:id="2" w:name="_Toc72873832"/>
      <w:r>
        <w:rPr>
          <w:rFonts w:ascii="Times New Roman" w:hAnsi="Times New Roman" w:cs="Times New Roman"/>
          <w:color w:val="auto"/>
          <w:sz w:val="28"/>
          <w:szCs w:val="28"/>
        </w:rPr>
        <w:t xml:space="preserve">1.1 </w:t>
      </w:r>
      <w:r w:rsidR="00510BB1" w:rsidRPr="00FC666B">
        <w:rPr>
          <w:rFonts w:ascii="Times New Roman" w:hAnsi="Times New Roman" w:cs="Times New Roman"/>
          <w:color w:val="auto"/>
          <w:sz w:val="28"/>
          <w:szCs w:val="28"/>
        </w:rPr>
        <w:t>Развитие урбанизации в мире</w:t>
      </w:r>
      <w:bookmarkEnd w:id="2"/>
    </w:p>
    <w:p w:rsidR="00FC666B" w:rsidRPr="00DA5D57" w:rsidRDefault="00FC666B" w:rsidP="00234951">
      <w:pPr>
        <w:spacing w:before="240" w:after="0" w:line="360" w:lineRule="auto"/>
        <w:rPr>
          <w:rFonts w:ascii="Times New Roman" w:hAnsi="Times New Roman" w:cs="Times New Roman"/>
          <w:sz w:val="28"/>
        </w:rPr>
      </w:pPr>
    </w:p>
    <w:p w:rsidR="00510BB1" w:rsidRPr="00712D2B" w:rsidRDefault="00510BB1" w:rsidP="00234951">
      <w:pPr>
        <w:spacing w:after="0" w:line="360" w:lineRule="auto"/>
        <w:ind w:firstLine="426"/>
        <w:jc w:val="both"/>
        <w:rPr>
          <w:rFonts w:ascii="Times New Roman" w:hAnsi="Times New Roman" w:cs="Times New Roman"/>
          <w:sz w:val="28"/>
          <w:szCs w:val="28"/>
        </w:rPr>
      </w:pPr>
      <w:r w:rsidRPr="00902B62">
        <w:rPr>
          <w:rFonts w:ascii="Times New Roman" w:hAnsi="Times New Roman" w:cs="Times New Roman"/>
          <w:sz w:val="28"/>
          <w:szCs w:val="28"/>
        </w:rPr>
        <w:t xml:space="preserve">Процесс урбанизации в мире имеет длинную историю. Первые города возникли ещё в 6-5 тыс. до н.э. Социально-экономической основой возникновения и развития древних городов был рабовладельческий строй. Общественное разделение труда (отделение земледелия от ремесла) в Древнем мире на начальных этапах было слабым, города создавались земельными собственниками. В том случае, когда города, помимо экономической функции, имели  и </w:t>
      </w:r>
      <w:proofErr w:type="gramStart"/>
      <w:r w:rsidRPr="00902B62">
        <w:rPr>
          <w:rFonts w:ascii="Times New Roman" w:hAnsi="Times New Roman" w:cs="Times New Roman"/>
          <w:sz w:val="28"/>
          <w:szCs w:val="28"/>
        </w:rPr>
        <w:t>административную</w:t>
      </w:r>
      <w:proofErr w:type="gramEnd"/>
      <w:r w:rsidRPr="00902B62">
        <w:rPr>
          <w:rFonts w:ascii="Times New Roman" w:hAnsi="Times New Roman" w:cs="Times New Roman"/>
          <w:sz w:val="28"/>
          <w:szCs w:val="28"/>
        </w:rPr>
        <w:t xml:space="preserve">, они становились центром государственной власти и достигали больших размеров. Примерами таких городов может служить: </w:t>
      </w:r>
      <w:proofErr w:type="gramStart"/>
      <w:r w:rsidRPr="00902B62">
        <w:rPr>
          <w:rFonts w:ascii="Times New Roman" w:hAnsi="Times New Roman" w:cs="Times New Roman"/>
          <w:sz w:val="28"/>
          <w:szCs w:val="28"/>
        </w:rPr>
        <w:t>Вавилон, Александрия (до 500 тыс.), Мемфис, Ниневия (100-250 тыс.), Рим (1 млн.), Афины, Карфаген (150-200 тыс.)</w:t>
      </w:r>
      <w:r>
        <w:rPr>
          <w:rFonts w:ascii="Times New Roman" w:hAnsi="Times New Roman" w:cs="Times New Roman"/>
          <w:sz w:val="28"/>
          <w:szCs w:val="28"/>
        </w:rPr>
        <w:t>.</w:t>
      </w:r>
      <w:proofErr w:type="gramEnd"/>
    </w:p>
    <w:p w:rsidR="00510BB1" w:rsidRPr="00902B62"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В средневековье общественное разделение труда усиливается, социально-экономической основой развития городов становится феодализм. В городах проживает приблизительно 3-5% населения мира. На развитие средневековых городов сильно влияет торговля с Востоком. Еще до Великих географических открытий в </w:t>
      </w:r>
      <w:r>
        <w:rPr>
          <w:rFonts w:ascii="Times New Roman" w:hAnsi="Times New Roman" w:cs="Times New Roman"/>
          <w:sz w:val="28"/>
          <w:szCs w:val="28"/>
          <w:lang w:val="en-US"/>
        </w:rPr>
        <w:t>XIII</w:t>
      </w:r>
      <w:r w:rsidRPr="00531BEA">
        <w:rPr>
          <w:rFonts w:ascii="Times New Roman" w:hAnsi="Times New Roman" w:cs="Times New Roman"/>
          <w:sz w:val="28"/>
          <w:szCs w:val="28"/>
        </w:rPr>
        <w:t>-</w:t>
      </w:r>
      <w:r>
        <w:rPr>
          <w:rFonts w:ascii="Times New Roman" w:hAnsi="Times New Roman" w:cs="Times New Roman"/>
          <w:sz w:val="28"/>
          <w:szCs w:val="28"/>
          <w:lang w:val="en-US"/>
        </w:rPr>
        <w:t>XV</w:t>
      </w:r>
      <w:r w:rsidRPr="00531BEA">
        <w:rPr>
          <w:rFonts w:ascii="Times New Roman" w:hAnsi="Times New Roman" w:cs="Times New Roman"/>
          <w:sz w:val="28"/>
          <w:szCs w:val="28"/>
        </w:rPr>
        <w:t xml:space="preserve"> </w:t>
      </w:r>
      <w:r>
        <w:rPr>
          <w:rFonts w:ascii="Times New Roman" w:hAnsi="Times New Roman" w:cs="Times New Roman"/>
          <w:sz w:val="28"/>
          <w:szCs w:val="28"/>
        </w:rPr>
        <w:t xml:space="preserve">вв. крупнейшими городами в Европе были итальянские: </w:t>
      </w:r>
      <w:proofErr w:type="gramStart"/>
      <w:r>
        <w:rPr>
          <w:rFonts w:ascii="Times New Roman" w:hAnsi="Times New Roman" w:cs="Times New Roman"/>
          <w:sz w:val="28"/>
          <w:szCs w:val="28"/>
        </w:rPr>
        <w:t>Венеция (до 200 тыс. чел.), Флоренция (до 100 тыс. чел.), Генуя, Милан (до 100 тыс.), Неаполь.</w:t>
      </w:r>
      <w:proofErr w:type="gramEnd"/>
      <w:r>
        <w:rPr>
          <w:rFonts w:ascii="Times New Roman" w:hAnsi="Times New Roman" w:cs="Times New Roman"/>
          <w:sz w:val="28"/>
          <w:szCs w:val="28"/>
        </w:rPr>
        <w:t xml:space="preserve"> При этом</w:t>
      </w:r>
      <w:r w:rsidR="006D351B">
        <w:rPr>
          <w:rFonts w:ascii="Times New Roman" w:hAnsi="Times New Roman" w:cs="Times New Roman"/>
          <w:sz w:val="28"/>
          <w:szCs w:val="28"/>
        </w:rPr>
        <w:t>,</w:t>
      </w:r>
      <w:r>
        <w:rPr>
          <w:rFonts w:ascii="Times New Roman" w:hAnsi="Times New Roman" w:cs="Times New Roman"/>
          <w:sz w:val="28"/>
          <w:szCs w:val="28"/>
        </w:rPr>
        <w:t xml:space="preserve"> такие крупны</w:t>
      </w:r>
      <w:r w:rsidR="00251553">
        <w:rPr>
          <w:rFonts w:ascii="Times New Roman" w:hAnsi="Times New Roman" w:cs="Times New Roman"/>
          <w:sz w:val="28"/>
          <w:szCs w:val="28"/>
        </w:rPr>
        <w:t>е торговые и ремесленные города, к</w:t>
      </w:r>
      <w:r>
        <w:rPr>
          <w:rFonts w:ascii="Times New Roman" w:hAnsi="Times New Roman" w:cs="Times New Roman"/>
          <w:sz w:val="28"/>
          <w:szCs w:val="28"/>
        </w:rPr>
        <w:t xml:space="preserve">ак Кельн, Гамбург, Нюрнберг, Любек имели население в 20-25 тыс. чел. После открытия нового пути в Индию великим мореплавателем </w:t>
      </w:r>
      <w:proofErr w:type="spellStart"/>
      <w:r>
        <w:rPr>
          <w:rFonts w:ascii="Times New Roman" w:hAnsi="Times New Roman" w:cs="Times New Roman"/>
          <w:sz w:val="28"/>
          <w:szCs w:val="28"/>
        </w:rPr>
        <w:t>Васко</w:t>
      </w:r>
      <w:proofErr w:type="spellEnd"/>
      <w:r>
        <w:rPr>
          <w:rFonts w:ascii="Times New Roman" w:hAnsi="Times New Roman" w:cs="Times New Roman"/>
          <w:sz w:val="28"/>
          <w:szCs w:val="28"/>
        </w:rPr>
        <w:t xml:space="preserve"> да Гама развитие получают торговые города Испании и Португалии. В то же время развивается и внутренняя торговля между странами Европы по сухопутным рекам. В целом, крупными городами средневековой Европы можно также назвать: </w:t>
      </w:r>
      <w:proofErr w:type="gramStart"/>
      <w:r>
        <w:rPr>
          <w:rFonts w:ascii="Times New Roman" w:hAnsi="Times New Roman" w:cs="Times New Roman"/>
          <w:sz w:val="28"/>
          <w:szCs w:val="28"/>
        </w:rPr>
        <w:t>Лондон, Париж, Москва, Севилья, Мадрид, Лиссабон (с населением 200-500 тыс. чел.).</w:t>
      </w:r>
      <w:proofErr w:type="gramEnd"/>
      <w:r>
        <w:rPr>
          <w:rFonts w:ascii="Times New Roman" w:hAnsi="Times New Roman" w:cs="Times New Roman"/>
          <w:sz w:val="28"/>
          <w:szCs w:val="28"/>
        </w:rPr>
        <w:t xml:space="preserve"> В Азии развитие получают такие города, как Дели, Гуанчжоу, </w:t>
      </w:r>
      <w:proofErr w:type="spellStart"/>
      <w:r>
        <w:rPr>
          <w:rFonts w:ascii="Times New Roman" w:hAnsi="Times New Roman" w:cs="Times New Roman"/>
          <w:sz w:val="28"/>
          <w:szCs w:val="28"/>
        </w:rPr>
        <w:t>Кайфын</w:t>
      </w:r>
      <w:proofErr w:type="spellEnd"/>
      <w:r>
        <w:rPr>
          <w:rFonts w:ascii="Times New Roman" w:hAnsi="Times New Roman" w:cs="Times New Roman"/>
          <w:sz w:val="28"/>
          <w:szCs w:val="28"/>
        </w:rPr>
        <w:t xml:space="preserve"> (по разным </w:t>
      </w:r>
      <w:r>
        <w:rPr>
          <w:rFonts w:ascii="Times New Roman" w:hAnsi="Times New Roman" w:cs="Times New Roman"/>
          <w:sz w:val="28"/>
          <w:szCs w:val="28"/>
        </w:rPr>
        <w:lastRenderedPageBreak/>
        <w:t>оценкам население городов могло достигать от 0,5, до 2 млн. чел.) (</w:t>
      </w:r>
      <w:proofErr w:type="spellStart"/>
      <w:r w:rsidRPr="006C60F4">
        <w:rPr>
          <w:rFonts w:ascii="Times New Roman" w:hAnsi="Times New Roman" w:cs="Times New Roman"/>
          <w:sz w:val="28"/>
          <w:szCs w:val="28"/>
        </w:rPr>
        <w:t>Перцик</w:t>
      </w:r>
      <w:proofErr w:type="spellEnd"/>
      <w:r w:rsidRPr="006C60F4">
        <w:rPr>
          <w:rFonts w:ascii="Times New Roman" w:hAnsi="Times New Roman" w:cs="Times New Roman"/>
          <w:sz w:val="28"/>
          <w:szCs w:val="28"/>
        </w:rPr>
        <w:t>, 1991)</w:t>
      </w:r>
      <w:r>
        <w:rPr>
          <w:rFonts w:ascii="Times New Roman" w:hAnsi="Times New Roman" w:cs="Times New Roman"/>
          <w:sz w:val="28"/>
          <w:szCs w:val="28"/>
        </w:rPr>
        <w:t>.</w:t>
      </w:r>
    </w:p>
    <w:p w:rsidR="00510BB1" w:rsidRPr="00712D2B" w:rsidRDefault="00510BB1" w:rsidP="008060E1">
      <w:pPr>
        <w:spacing w:line="360" w:lineRule="auto"/>
        <w:ind w:firstLine="426"/>
        <w:jc w:val="both"/>
        <w:rPr>
          <w:rFonts w:ascii="Times New Roman" w:hAnsi="Times New Roman" w:cs="Times New Roman"/>
          <w:sz w:val="28"/>
          <w:szCs w:val="28"/>
          <w:lang w:val="en-US"/>
        </w:rPr>
      </w:pPr>
      <w:r w:rsidRPr="00902B62">
        <w:rPr>
          <w:rFonts w:ascii="Times New Roman" w:hAnsi="Times New Roman" w:cs="Times New Roman"/>
          <w:sz w:val="28"/>
          <w:szCs w:val="28"/>
        </w:rPr>
        <w:t>Темпы роста, как мирового населения, так и, в частности, городского, первые несколько тысяч лет развития общества были медленными</w:t>
      </w:r>
      <w:r w:rsidR="008060E1">
        <w:rPr>
          <w:rFonts w:ascii="Times New Roman" w:hAnsi="Times New Roman" w:cs="Times New Roman"/>
          <w:sz w:val="28"/>
          <w:szCs w:val="28"/>
        </w:rPr>
        <w:t xml:space="preserve"> (См. Таблица 1)</w:t>
      </w:r>
      <w:r w:rsidRPr="00902B62">
        <w:rPr>
          <w:rFonts w:ascii="Times New Roman" w:hAnsi="Times New Roman" w:cs="Times New Roman"/>
          <w:sz w:val="28"/>
          <w:szCs w:val="28"/>
        </w:rPr>
        <w:t xml:space="preserve">. По оценкам ООН, первого миллиарда мировое население достигло лишь приблизительно в 1800 г. В то время </w:t>
      </w:r>
      <w:r>
        <w:rPr>
          <w:rFonts w:ascii="Times New Roman" w:hAnsi="Times New Roman" w:cs="Times New Roman"/>
          <w:sz w:val="28"/>
          <w:szCs w:val="28"/>
        </w:rPr>
        <w:t>подавляющее большинство</w:t>
      </w:r>
      <w:r w:rsidRPr="00902B62">
        <w:rPr>
          <w:rFonts w:ascii="Times New Roman" w:hAnsi="Times New Roman" w:cs="Times New Roman"/>
          <w:sz w:val="28"/>
          <w:szCs w:val="28"/>
        </w:rPr>
        <w:t xml:space="preserve"> населения мира проживал</w:t>
      </w:r>
      <w:r>
        <w:rPr>
          <w:rFonts w:ascii="Times New Roman" w:hAnsi="Times New Roman" w:cs="Times New Roman"/>
          <w:sz w:val="28"/>
          <w:szCs w:val="28"/>
        </w:rPr>
        <w:t>о</w:t>
      </w:r>
      <w:r w:rsidRPr="00902B62">
        <w:rPr>
          <w:rFonts w:ascii="Times New Roman" w:hAnsi="Times New Roman" w:cs="Times New Roman"/>
          <w:sz w:val="28"/>
          <w:szCs w:val="28"/>
        </w:rPr>
        <w:t xml:space="preserve"> в сельских местностях. Доля городского населения в общей численности населен</w:t>
      </w:r>
      <w:r>
        <w:rPr>
          <w:rFonts w:ascii="Times New Roman" w:hAnsi="Times New Roman" w:cs="Times New Roman"/>
          <w:sz w:val="28"/>
          <w:szCs w:val="28"/>
        </w:rPr>
        <w:t>ия достигала лишь 7,3%</w:t>
      </w:r>
      <w:r w:rsidRPr="00902B62">
        <w:rPr>
          <w:rFonts w:ascii="Times New Roman" w:hAnsi="Times New Roman" w:cs="Times New Roman"/>
          <w:sz w:val="28"/>
          <w:szCs w:val="28"/>
        </w:rPr>
        <w:t>.</w:t>
      </w:r>
    </w:p>
    <w:tbl>
      <w:tblPr>
        <w:tblStyle w:val="ae"/>
        <w:tblW w:w="0" w:type="auto"/>
        <w:jc w:val="center"/>
        <w:tblLook w:val="04A0" w:firstRow="1" w:lastRow="0" w:firstColumn="1" w:lastColumn="0" w:noHBand="0" w:noVBand="1"/>
      </w:tblPr>
      <w:tblGrid>
        <w:gridCol w:w="4219"/>
        <w:gridCol w:w="3827"/>
      </w:tblGrid>
      <w:tr w:rsidR="00510BB1" w:rsidRPr="000E35A7" w:rsidTr="00886552">
        <w:trPr>
          <w:jc w:val="center"/>
        </w:trPr>
        <w:tc>
          <w:tcPr>
            <w:tcW w:w="4219" w:type="dxa"/>
          </w:tcPr>
          <w:p w:rsidR="00510BB1" w:rsidRPr="008060E1" w:rsidRDefault="00510BB1" w:rsidP="008060E1">
            <w:pPr>
              <w:spacing w:after="200" w:line="360" w:lineRule="auto"/>
              <w:ind w:firstLine="372"/>
              <w:jc w:val="both"/>
              <w:rPr>
                <w:rFonts w:ascii="Times New Roman" w:hAnsi="Times New Roman" w:cs="Times New Roman"/>
                <w:iCs/>
                <w:sz w:val="24"/>
                <w:szCs w:val="28"/>
              </w:rPr>
            </w:pPr>
            <w:r w:rsidRPr="008060E1">
              <w:rPr>
                <w:rFonts w:ascii="Times New Roman" w:hAnsi="Times New Roman" w:cs="Times New Roman"/>
                <w:iCs/>
                <w:sz w:val="24"/>
                <w:szCs w:val="28"/>
              </w:rPr>
              <w:t>Общая численность городского населения</w:t>
            </w:r>
          </w:p>
        </w:tc>
        <w:tc>
          <w:tcPr>
            <w:tcW w:w="3827" w:type="dxa"/>
          </w:tcPr>
          <w:p w:rsidR="00510BB1" w:rsidRPr="008060E1" w:rsidRDefault="00510BB1" w:rsidP="00886552">
            <w:pPr>
              <w:spacing w:after="200" w:line="360" w:lineRule="auto"/>
              <w:ind w:firstLine="360"/>
              <w:jc w:val="both"/>
              <w:rPr>
                <w:rFonts w:ascii="Times New Roman" w:hAnsi="Times New Roman" w:cs="Times New Roman"/>
                <w:iCs/>
                <w:sz w:val="24"/>
                <w:szCs w:val="28"/>
                <w:lang w:val="en-US"/>
              </w:rPr>
            </w:pPr>
            <w:r w:rsidRPr="008060E1">
              <w:rPr>
                <w:rFonts w:ascii="Times New Roman" w:hAnsi="Times New Roman" w:cs="Times New Roman"/>
                <w:iCs/>
                <w:sz w:val="24"/>
                <w:szCs w:val="28"/>
              </w:rPr>
              <w:t>Промежуток времени</w:t>
            </w:r>
          </w:p>
        </w:tc>
      </w:tr>
      <w:tr w:rsidR="00510BB1" w:rsidRPr="000E35A7" w:rsidTr="00886552">
        <w:trPr>
          <w:trHeight w:val="499"/>
          <w:jc w:val="center"/>
        </w:trPr>
        <w:tc>
          <w:tcPr>
            <w:tcW w:w="4219" w:type="dxa"/>
          </w:tcPr>
          <w:p w:rsidR="00510BB1" w:rsidRPr="00664807" w:rsidRDefault="00510BB1" w:rsidP="00886552">
            <w:pPr>
              <w:spacing w:after="200" w:line="360" w:lineRule="auto"/>
              <w:ind w:firstLine="360"/>
              <w:jc w:val="both"/>
              <w:rPr>
                <w:rFonts w:ascii="Times New Roman" w:hAnsi="Times New Roman" w:cs="Times New Roman"/>
                <w:iCs/>
                <w:sz w:val="24"/>
                <w:szCs w:val="28"/>
              </w:rPr>
            </w:pPr>
            <w:r w:rsidRPr="00664807">
              <w:rPr>
                <w:rFonts w:ascii="Times New Roman" w:hAnsi="Times New Roman" w:cs="Times New Roman"/>
                <w:iCs/>
                <w:sz w:val="24"/>
                <w:szCs w:val="28"/>
              </w:rPr>
              <w:t>От 0 до 1 млрд. чел.</w:t>
            </w:r>
          </w:p>
        </w:tc>
        <w:tc>
          <w:tcPr>
            <w:tcW w:w="3827" w:type="dxa"/>
          </w:tcPr>
          <w:p w:rsidR="00510BB1" w:rsidRPr="00664807" w:rsidRDefault="00510BB1" w:rsidP="00886552">
            <w:pPr>
              <w:spacing w:after="200" w:line="360" w:lineRule="auto"/>
              <w:ind w:firstLine="360"/>
              <w:jc w:val="both"/>
              <w:rPr>
                <w:rFonts w:ascii="Times New Roman" w:hAnsi="Times New Roman" w:cs="Times New Roman"/>
                <w:iCs/>
                <w:sz w:val="24"/>
                <w:szCs w:val="28"/>
              </w:rPr>
            </w:pPr>
            <w:r w:rsidRPr="00664807">
              <w:rPr>
                <w:rFonts w:ascii="Times New Roman" w:hAnsi="Times New Roman" w:cs="Times New Roman"/>
                <w:iCs/>
                <w:sz w:val="24"/>
                <w:szCs w:val="28"/>
              </w:rPr>
              <w:t>10.000 лет (8.000 до н.э. – 1960 г. н.э.)</w:t>
            </w:r>
          </w:p>
        </w:tc>
      </w:tr>
      <w:tr w:rsidR="00510BB1" w:rsidRPr="000E35A7" w:rsidTr="00886552">
        <w:trPr>
          <w:jc w:val="center"/>
        </w:trPr>
        <w:tc>
          <w:tcPr>
            <w:tcW w:w="4219" w:type="dxa"/>
          </w:tcPr>
          <w:p w:rsidR="00510BB1" w:rsidRPr="00664807" w:rsidRDefault="00510BB1" w:rsidP="00886552">
            <w:pPr>
              <w:spacing w:after="200" w:line="360" w:lineRule="auto"/>
              <w:ind w:firstLine="360"/>
              <w:jc w:val="both"/>
              <w:rPr>
                <w:rFonts w:ascii="Times New Roman" w:hAnsi="Times New Roman" w:cs="Times New Roman"/>
                <w:iCs/>
                <w:sz w:val="24"/>
                <w:szCs w:val="28"/>
              </w:rPr>
            </w:pPr>
            <w:r w:rsidRPr="00664807">
              <w:rPr>
                <w:rFonts w:ascii="Times New Roman" w:hAnsi="Times New Roman" w:cs="Times New Roman"/>
                <w:iCs/>
                <w:sz w:val="24"/>
                <w:szCs w:val="28"/>
              </w:rPr>
              <w:t>1 до 2 млрд. чел.</w:t>
            </w:r>
          </w:p>
        </w:tc>
        <w:tc>
          <w:tcPr>
            <w:tcW w:w="3827" w:type="dxa"/>
          </w:tcPr>
          <w:p w:rsidR="00510BB1" w:rsidRPr="00664807" w:rsidRDefault="00510BB1" w:rsidP="00886552">
            <w:pPr>
              <w:spacing w:after="200" w:line="360" w:lineRule="auto"/>
              <w:ind w:firstLine="360"/>
              <w:jc w:val="both"/>
              <w:rPr>
                <w:rFonts w:ascii="Times New Roman" w:hAnsi="Times New Roman" w:cs="Times New Roman"/>
                <w:iCs/>
                <w:sz w:val="24"/>
                <w:szCs w:val="28"/>
              </w:rPr>
            </w:pPr>
            <w:r w:rsidRPr="00664807">
              <w:rPr>
                <w:rFonts w:ascii="Times New Roman" w:hAnsi="Times New Roman" w:cs="Times New Roman"/>
                <w:iCs/>
                <w:sz w:val="24"/>
                <w:szCs w:val="28"/>
              </w:rPr>
              <w:t>25 лет (1960 -1985 гг.)</w:t>
            </w:r>
          </w:p>
        </w:tc>
      </w:tr>
      <w:tr w:rsidR="00510BB1" w:rsidRPr="000E35A7" w:rsidTr="00886552">
        <w:trPr>
          <w:jc w:val="center"/>
        </w:trPr>
        <w:tc>
          <w:tcPr>
            <w:tcW w:w="4219" w:type="dxa"/>
          </w:tcPr>
          <w:p w:rsidR="00510BB1" w:rsidRPr="00664807" w:rsidRDefault="00510BB1" w:rsidP="00886552">
            <w:pPr>
              <w:spacing w:after="200" w:line="360" w:lineRule="auto"/>
              <w:ind w:firstLine="360"/>
              <w:jc w:val="both"/>
              <w:rPr>
                <w:rFonts w:ascii="Times New Roman" w:hAnsi="Times New Roman" w:cs="Times New Roman"/>
                <w:iCs/>
                <w:sz w:val="24"/>
                <w:szCs w:val="28"/>
              </w:rPr>
            </w:pPr>
            <w:r w:rsidRPr="00664807">
              <w:rPr>
                <w:rFonts w:ascii="Times New Roman" w:hAnsi="Times New Roman" w:cs="Times New Roman"/>
                <w:iCs/>
                <w:sz w:val="24"/>
                <w:szCs w:val="28"/>
              </w:rPr>
              <w:t>2 до 3 млрд. чел.</w:t>
            </w:r>
          </w:p>
        </w:tc>
        <w:tc>
          <w:tcPr>
            <w:tcW w:w="3827" w:type="dxa"/>
          </w:tcPr>
          <w:p w:rsidR="00510BB1" w:rsidRPr="00664807" w:rsidRDefault="00510BB1" w:rsidP="00886552">
            <w:pPr>
              <w:spacing w:after="200" w:line="360" w:lineRule="auto"/>
              <w:ind w:firstLine="360"/>
              <w:jc w:val="both"/>
              <w:rPr>
                <w:rFonts w:ascii="Times New Roman" w:hAnsi="Times New Roman" w:cs="Times New Roman"/>
                <w:iCs/>
                <w:sz w:val="24"/>
                <w:szCs w:val="28"/>
              </w:rPr>
            </w:pPr>
            <w:r w:rsidRPr="00664807">
              <w:rPr>
                <w:rFonts w:ascii="Times New Roman" w:hAnsi="Times New Roman" w:cs="Times New Roman"/>
                <w:iCs/>
                <w:sz w:val="24"/>
                <w:szCs w:val="28"/>
              </w:rPr>
              <w:t>18 лет (1985-2003 гг.)</w:t>
            </w:r>
          </w:p>
        </w:tc>
      </w:tr>
      <w:tr w:rsidR="00510BB1" w:rsidRPr="000E35A7" w:rsidTr="00886552">
        <w:trPr>
          <w:trHeight w:val="313"/>
          <w:jc w:val="center"/>
        </w:trPr>
        <w:tc>
          <w:tcPr>
            <w:tcW w:w="4219" w:type="dxa"/>
          </w:tcPr>
          <w:p w:rsidR="00510BB1" w:rsidRPr="00664807" w:rsidRDefault="00510BB1" w:rsidP="00886552">
            <w:pPr>
              <w:spacing w:after="200" w:line="360" w:lineRule="auto"/>
              <w:ind w:firstLine="360"/>
              <w:jc w:val="both"/>
              <w:rPr>
                <w:rFonts w:ascii="Times New Roman" w:hAnsi="Times New Roman" w:cs="Times New Roman"/>
                <w:iCs/>
                <w:sz w:val="24"/>
                <w:szCs w:val="28"/>
              </w:rPr>
            </w:pPr>
            <w:r w:rsidRPr="00664807">
              <w:rPr>
                <w:rFonts w:ascii="Times New Roman" w:hAnsi="Times New Roman" w:cs="Times New Roman"/>
                <w:iCs/>
                <w:sz w:val="24"/>
                <w:szCs w:val="28"/>
              </w:rPr>
              <w:t>3 до 4 млрд. чел.</w:t>
            </w:r>
          </w:p>
        </w:tc>
        <w:tc>
          <w:tcPr>
            <w:tcW w:w="3827" w:type="dxa"/>
          </w:tcPr>
          <w:p w:rsidR="00510BB1" w:rsidRPr="00664807" w:rsidRDefault="00510BB1" w:rsidP="00886552">
            <w:pPr>
              <w:spacing w:after="200" w:line="360" w:lineRule="auto"/>
              <w:ind w:firstLine="360"/>
              <w:jc w:val="both"/>
              <w:rPr>
                <w:rFonts w:ascii="Times New Roman" w:hAnsi="Times New Roman" w:cs="Times New Roman"/>
                <w:iCs/>
                <w:sz w:val="24"/>
                <w:szCs w:val="28"/>
              </w:rPr>
            </w:pPr>
            <w:r w:rsidRPr="00664807">
              <w:rPr>
                <w:rFonts w:ascii="Times New Roman" w:hAnsi="Times New Roman" w:cs="Times New Roman"/>
                <w:iCs/>
                <w:sz w:val="24"/>
                <w:szCs w:val="28"/>
              </w:rPr>
              <w:t>15 лет (2003- 2018 гг.)</w:t>
            </w:r>
          </w:p>
        </w:tc>
      </w:tr>
    </w:tbl>
    <w:p w:rsidR="00510BB1" w:rsidRPr="00A875FF" w:rsidRDefault="00510BB1" w:rsidP="008060E1">
      <w:pPr>
        <w:spacing w:before="240" w:line="360" w:lineRule="auto"/>
        <w:ind w:firstLine="426"/>
        <w:jc w:val="center"/>
        <w:rPr>
          <w:rFonts w:ascii="Times New Roman" w:hAnsi="Times New Roman" w:cs="Times New Roman"/>
          <w:i/>
          <w:iCs/>
          <w:sz w:val="24"/>
          <w:szCs w:val="28"/>
        </w:rPr>
      </w:pPr>
      <w:r>
        <w:rPr>
          <w:rFonts w:ascii="Times New Roman" w:hAnsi="Times New Roman" w:cs="Times New Roman"/>
          <w:i/>
          <w:iCs/>
          <w:sz w:val="24"/>
          <w:szCs w:val="28"/>
        </w:rPr>
        <w:t xml:space="preserve">Таблица 1 - </w:t>
      </w:r>
      <w:r w:rsidRPr="00053E7B">
        <w:rPr>
          <w:rFonts w:ascii="Times New Roman" w:hAnsi="Times New Roman" w:cs="Times New Roman"/>
          <w:i/>
          <w:iCs/>
          <w:sz w:val="24"/>
          <w:szCs w:val="28"/>
        </w:rPr>
        <w:t>Изменение темпов роста город</w:t>
      </w:r>
      <w:r w:rsidR="00A875FF">
        <w:rPr>
          <w:rFonts w:ascii="Times New Roman" w:hAnsi="Times New Roman" w:cs="Times New Roman"/>
          <w:i/>
          <w:iCs/>
          <w:sz w:val="24"/>
          <w:szCs w:val="28"/>
        </w:rPr>
        <w:t xml:space="preserve">ского населения в мире. Составлено автором на основе данных научного издания </w:t>
      </w:r>
      <w:r w:rsidRPr="00053E7B">
        <w:rPr>
          <w:rFonts w:ascii="Times New Roman" w:hAnsi="Times New Roman" w:cs="Times New Roman"/>
          <w:i/>
          <w:iCs/>
          <w:sz w:val="24"/>
          <w:szCs w:val="28"/>
          <w:lang w:val="en-US"/>
        </w:rPr>
        <w:t>Our</w:t>
      </w:r>
      <w:r w:rsidRPr="00A875FF">
        <w:rPr>
          <w:rFonts w:ascii="Times New Roman" w:hAnsi="Times New Roman" w:cs="Times New Roman"/>
          <w:i/>
          <w:iCs/>
          <w:sz w:val="24"/>
          <w:szCs w:val="28"/>
        </w:rPr>
        <w:t xml:space="preserve"> </w:t>
      </w:r>
      <w:r w:rsidRPr="00053E7B">
        <w:rPr>
          <w:rFonts w:ascii="Times New Roman" w:hAnsi="Times New Roman" w:cs="Times New Roman"/>
          <w:i/>
          <w:iCs/>
          <w:sz w:val="24"/>
          <w:szCs w:val="28"/>
          <w:lang w:val="en-US"/>
        </w:rPr>
        <w:t>World</w:t>
      </w:r>
      <w:r w:rsidRPr="00A875FF">
        <w:rPr>
          <w:rFonts w:ascii="Times New Roman" w:hAnsi="Times New Roman" w:cs="Times New Roman"/>
          <w:i/>
          <w:iCs/>
          <w:sz w:val="24"/>
          <w:szCs w:val="28"/>
        </w:rPr>
        <w:t xml:space="preserve"> </w:t>
      </w:r>
      <w:r w:rsidRPr="00053E7B">
        <w:rPr>
          <w:rFonts w:ascii="Times New Roman" w:hAnsi="Times New Roman" w:cs="Times New Roman"/>
          <w:i/>
          <w:iCs/>
          <w:sz w:val="24"/>
          <w:szCs w:val="28"/>
          <w:lang w:val="en-US"/>
        </w:rPr>
        <w:t>in</w:t>
      </w:r>
      <w:r w:rsidRPr="00A875FF">
        <w:rPr>
          <w:rFonts w:ascii="Times New Roman" w:hAnsi="Times New Roman" w:cs="Times New Roman"/>
          <w:i/>
          <w:iCs/>
          <w:sz w:val="24"/>
          <w:szCs w:val="28"/>
        </w:rPr>
        <w:t xml:space="preserve"> </w:t>
      </w:r>
      <w:r w:rsidRPr="00053E7B">
        <w:rPr>
          <w:rFonts w:ascii="Times New Roman" w:hAnsi="Times New Roman" w:cs="Times New Roman"/>
          <w:i/>
          <w:iCs/>
          <w:sz w:val="24"/>
          <w:szCs w:val="28"/>
          <w:lang w:val="en-US"/>
        </w:rPr>
        <w:t>Data </w:t>
      </w:r>
      <w:r w:rsidRPr="00A875FF">
        <w:rPr>
          <w:rFonts w:ascii="Times New Roman" w:hAnsi="Times New Roman" w:cs="Times New Roman"/>
          <w:i/>
          <w:iCs/>
          <w:sz w:val="24"/>
          <w:szCs w:val="28"/>
        </w:rPr>
        <w:t>(</w:t>
      </w:r>
      <w:r w:rsidRPr="00053E7B">
        <w:rPr>
          <w:rFonts w:ascii="Times New Roman" w:hAnsi="Times New Roman" w:cs="Times New Roman"/>
          <w:i/>
          <w:iCs/>
          <w:sz w:val="24"/>
          <w:szCs w:val="28"/>
          <w:lang w:val="en-US"/>
        </w:rPr>
        <w:t>OWID</w:t>
      </w:r>
      <w:r w:rsidR="00A875FF">
        <w:rPr>
          <w:rFonts w:ascii="Times New Roman" w:hAnsi="Times New Roman" w:cs="Times New Roman"/>
          <w:i/>
          <w:iCs/>
          <w:sz w:val="24"/>
          <w:szCs w:val="28"/>
        </w:rPr>
        <w:t>)</w:t>
      </w:r>
    </w:p>
    <w:p w:rsidR="00510BB1" w:rsidRPr="00712D2B" w:rsidRDefault="00510BB1" w:rsidP="00234951">
      <w:pPr>
        <w:spacing w:after="0" w:line="360" w:lineRule="auto"/>
        <w:ind w:firstLine="426"/>
        <w:jc w:val="both"/>
        <w:rPr>
          <w:rFonts w:ascii="Times New Roman" w:hAnsi="Times New Roman" w:cs="Times New Roman"/>
          <w:iCs/>
          <w:sz w:val="28"/>
          <w:szCs w:val="28"/>
        </w:rPr>
      </w:pPr>
      <w:r>
        <w:rPr>
          <w:rFonts w:ascii="Times New Roman" w:hAnsi="Times New Roman" w:cs="Times New Roman"/>
          <w:iCs/>
          <w:sz w:val="28"/>
          <w:szCs w:val="28"/>
        </w:rPr>
        <w:t xml:space="preserve">По мере развития капиталистического строя с середины </w:t>
      </w:r>
      <w:r>
        <w:rPr>
          <w:rFonts w:ascii="Times New Roman" w:hAnsi="Times New Roman" w:cs="Times New Roman"/>
          <w:iCs/>
          <w:sz w:val="28"/>
          <w:szCs w:val="28"/>
          <w:lang w:val="en-US"/>
        </w:rPr>
        <w:t>XVII</w:t>
      </w:r>
      <w:r w:rsidRPr="002D6743">
        <w:rPr>
          <w:rFonts w:ascii="Times New Roman" w:hAnsi="Times New Roman" w:cs="Times New Roman"/>
          <w:iCs/>
          <w:sz w:val="28"/>
          <w:szCs w:val="28"/>
        </w:rPr>
        <w:t xml:space="preserve"> </w:t>
      </w:r>
      <w:r>
        <w:rPr>
          <w:rFonts w:ascii="Times New Roman" w:hAnsi="Times New Roman" w:cs="Times New Roman"/>
          <w:iCs/>
          <w:sz w:val="28"/>
          <w:szCs w:val="28"/>
        </w:rPr>
        <w:t>в. развитие городов, а значит и рост городского населения, переходит на качественно новый этап. Серьезной градообразующей базой развития городов Нового времени становится промышленность. За 2 века в период 1700-1900 гг. численность населения мира возрастает более чем в 2,5 раза: с 603 млн. до 1,65 млрд. чел</w:t>
      </w:r>
      <w:r w:rsidR="008060E1">
        <w:rPr>
          <w:rFonts w:ascii="Times New Roman" w:hAnsi="Times New Roman" w:cs="Times New Roman"/>
          <w:iCs/>
          <w:sz w:val="28"/>
          <w:szCs w:val="28"/>
        </w:rPr>
        <w:t xml:space="preserve"> (См. Таблица 2)</w:t>
      </w:r>
      <w:r>
        <w:rPr>
          <w:rFonts w:ascii="Times New Roman" w:hAnsi="Times New Roman" w:cs="Times New Roman"/>
          <w:iCs/>
          <w:sz w:val="28"/>
          <w:szCs w:val="28"/>
        </w:rPr>
        <w:t>.</w:t>
      </w:r>
    </w:p>
    <w:p w:rsidR="00510BB1" w:rsidRDefault="00510BB1" w:rsidP="00510BB1">
      <w:pPr>
        <w:spacing w:line="360" w:lineRule="auto"/>
        <w:ind w:firstLine="360"/>
        <w:jc w:val="both"/>
        <w:rPr>
          <w:rFonts w:ascii="Times New Roman" w:hAnsi="Times New Roman" w:cs="Times New Roman"/>
          <w:iCs/>
          <w:sz w:val="28"/>
          <w:szCs w:val="28"/>
        </w:rPr>
      </w:pPr>
      <w:r>
        <w:rPr>
          <w:rFonts w:ascii="Times New Roman" w:hAnsi="Times New Roman" w:cs="Times New Roman"/>
          <w:iCs/>
          <w:noProof/>
          <w:sz w:val="28"/>
          <w:szCs w:val="28"/>
          <w:lang w:eastAsia="ru-RU"/>
        </w:rPr>
        <w:lastRenderedPageBreak/>
        <w:drawing>
          <wp:inline distT="0" distB="0" distL="0" distR="0" wp14:anchorId="03C88727" wp14:editId="3EF5930C">
            <wp:extent cx="5524500" cy="29718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0BB1" w:rsidRPr="00FC6E1F" w:rsidRDefault="00510BB1" w:rsidP="00510BB1">
      <w:pPr>
        <w:spacing w:line="360" w:lineRule="auto"/>
        <w:ind w:firstLine="360"/>
        <w:jc w:val="center"/>
        <w:rPr>
          <w:rStyle w:val="ac"/>
          <w:rFonts w:ascii="Times New Roman" w:hAnsi="Times New Roman" w:cs="Times New Roman"/>
          <w:sz w:val="24"/>
        </w:rPr>
      </w:pPr>
      <w:r>
        <w:rPr>
          <w:rStyle w:val="ac"/>
          <w:rFonts w:ascii="Times New Roman" w:hAnsi="Times New Roman" w:cs="Times New Roman"/>
          <w:sz w:val="24"/>
        </w:rPr>
        <w:t>Таблица 2 -</w:t>
      </w:r>
      <w:r w:rsidRPr="00053E7B">
        <w:rPr>
          <w:rStyle w:val="ac"/>
          <w:rFonts w:ascii="Times New Roman" w:hAnsi="Times New Roman" w:cs="Times New Roman"/>
          <w:sz w:val="24"/>
        </w:rPr>
        <w:t xml:space="preserve"> Численность городского и сельского населения в мире, 1500-2015 гг. </w:t>
      </w:r>
      <w:r w:rsidR="00FD705E">
        <w:rPr>
          <w:rStyle w:val="ac"/>
          <w:rFonts w:ascii="Times New Roman" w:hAnsi="Times New Roman" w:cs="Times New Roman"/>
          <w:sz w:val="24"/>
        </w:rPr>
        <w:t>Составлено автором на основе данных научного издания</w:t>
      </w:r>
      <w:r w:rsidRPr="00053E7B">
        <w:rPr>
          <w:rStyle w:val="ac"/>
          <w:rFonts w:ascii="Times New Roman" w:hAnsi="Times New Roman" w:cs="Times New Roman"/>
          <w:sz w:val="24"/>
        </w:rPr>
        <w:t xml:space="preserve"> </w:t>
      </w:r>
      <w:r w:rsidRPr="00053E7B">
        <w:rPr>
          <w:rFonts w:ascii="Times New Roman" w:hAnsi="Times New Roman" w:cs="Times New Roman"/>
          <w:i/>
          <w:iCs/>
          <w:sz w:val="24"/>
          <w:lang w:val="en-US"/>
        </w:rPr>
        <w:t>Our</w:t>
      </w:r>
      <w:r w:rsidRPr="003F3CD9">
        <w:rPr>
          <w:rFonts w:ascii="Times New Roman" w:hAnsi="Times New Roman" w:cs="Times New Roman"/>
          <w:i/>
          <w:iCs/>
          <w:sz w:val="24"/>
        </w:rPr>
        <w:t xml:space="preserve"> </w:t>
      </w:r>
      <w:r w:rsidRPr="00053E7B">
        <w:rPr>
          <w:rFonts w:ascii="Times New Roman" w:hAnsi="Times New Roman" w:cs="Times New Roman"/>
          <w:i/>
          <w:iCs/>
          <w:sz w:val="24"/>
          <w:lang w:val="en-US"/>
        </w:rPr>
        <w:t>World</w:t>
      </w:r>
      <w:r w:rsidRPr="003F3CD9">
        <w:rPr>
          <w:rFonts w:ascii="Times New Roman" w:hAnsi="Times New Roman" w:cs="Times New Roman"/>
          <w:i/>
          <w:iCs/>
          <w:sz w:val="24"/>
        </w:rPr>
        <w:t xml:space="preserve"> </w:t>
      </w:r>
      <w:r w:rsidRPr="00053E7B">
        <w:rPr>
          <w:rFonts w:ascii="Times New Roman" w:hAnsi="Times New Roman" w:cs="Times New Roman"/>
          <w:i/>
          <w:iCs/>
          <w:sz w:val="24"/>
          <w:lang w:val="en-US"/>
        </w:rPr>
        <w:t>in</w:t>
      </w:r>
      <w:r w:rsidRPr="003F3CD9">
        <w:rPr>
          <w:rFonts w:ascii="Times New Roman" w:hAnsi="Times New Roman" w:cs="Times New Roman"/>
          <w:i/>
          <w:iCs/>
          <w:sz w:val="24"/>
        </w:rPr>
        <w:t xml:space="preserve"> </w:t>
      </w:r>
      <w:r w:rsidRPr="00053E7B">
        <w:rPr>
          <w:rFonts w:ascii="Times New Roman" w:hAnsi="Times New Roman" w:cs="Times New Roman"/>
          <w:i/>
          <w:iCs/>
          <w:sz w:val="24"/>
          <w:lang w:val="en-US"/>
        </w:rPr>
        <w:t>Data </w:t>
      </w:r>
      <w:r w:rsidRPr="003F3CD9">
        <w:rPr>
          <w:rFonts w:ascii="Times New Roman" w:hAnsi="Times New Roman" w:cs="Times New Roman"/>
          <w:i/>
          <w:iCs/>
          <w:sz w:val="24"/>
        </w:rPr>
        <w:t>(</w:t>
      </w:r>
      <w:r w:rsidRPr="00053E7B">
        <w:rPr>
          <w:rStyle w:val="ac"/>
          <w:rFonts w:ascii="Times New Roman" w:hAnsi="Times New Roman" w:cs="Times New Roman"/>
          <w:sz w:val="24"/>
        </w:rPr>
        <w:t>OWID</w:t>
      </w:r>
      <w:r>
        <w:rPr>
          <w:rStyle w:val="ac"/>
          <w:rFonts w:ascii="Times New Roman" w:hAnsi="Times New Roman" w:cs="Times New Roman"/>
          <w:sz w:val="24"/>
        </w:rPr>
        <w:t>)</w:t>
      </w:r>
    </w:p>
    <w:p w:rsidR="00510BB1" w:rsidRPr="0087305A" w:rsidRDefault="00510BB1" w:rsidP="00234951">
      <w:pPr>
        <w:spacing w:after="0" w:line="360" w:lineRule="auto"/>
        <w:ind w:firstLine="426"/>
        <w:jc w:val="both"/>
        <w:rPr>
          <w:rFonts w:ascii="Times New Roman" w:hAnsi="Times New Roman" w:cs="Times New Roman"/>
          <w:iCs/>
          <w:sz w:val="28"/>
          <w:szCs w:val="28"/>
        </w:rPr>
      </w:pPr>
      <w:r>
        <w:rPr>
          <w:rFonts w:ascii="Times New Roman" w:hAnsi="Times New Roman" w:cs="Times New Roman"/>
          <w:iCs/>
          <w:sz w:val="28"/>
          <w:szCs w:val="28"/>
        </w:rPr>
        <w:t xml:space="preserve">Характерной чертой процесса урбанизации </w:t>
      </w:r>
      <w:r>
        <w:rPr>
          <w:rFonts w:ascii="Times New Roman" w:hAnsi="Times New Roman" w:cs="Times New Roman"/>
          <w:iCs/>
          <w:sz w:val="28"/>
          <w:szCs w:val="28"/>
          <w:lang w:val="en-US"/>
        </w:rPr>
        <w:t>XVII</w:t>
      </w:r>
      <w:r w:rsidRPr="00152618">
        <w:rPr>
          <w:rFonts w:ascii="Times New Roman" w:hAnsi="Times New Roman" w:cs="Times New Roman"/>
          <w:iCs/>
          <w:sz w:val="28"/>
          <w:szCs w:val="28"/>
        </w:rPr>
        <w:t>-</w:t>
      </w:r>
      <w:r>
        <w:rPr>
          <w:rFonts w:ascii="Times New Roman" w:hAnsi="Times New Roman" w:cs="Times New Roman"/>
          <w:iCs/>
          <w:sz w:val="28"/>
          <w:szCs w:val="28"/>
          <w:lang w:val="en-US"/>
        </w:rPr>
        <w:t>XIX</w:t>
      </w:r>
      <w:r w:rsidRPr="00152618">
        <w:rPr>
          <w:rFonts w:ascii="Times New Roman" w:hAnsi="Times New Roman" w:cs="Times New Roman"/>
          <w:iCs/>
          <w:sz w:val="28"/>
          <w:szCs w:val="28"/>
        </w:rPr>
        <w:t xml:space="preserve"> </w:t>
      </w:r>
      <w:r>
        <w:rPr>
          <w:rFonts w:ascii="Times New Roman" w:hAnsi="Times New Roman" w:cs="Times New Roman"/>
          <w:iCs/>
          <w:sz w:val="28"/>
          <w:szCs w:val="28"/>
        </w:rPr>
        <w:t xml:space="preserve">в. становится географическая неравномерность. Если в среднем в мире доля городского населения к концу </w:t>
      </w:r>
      <w:r>
        <w:rPr>
          <w:rFonts w:ascii="Times New Roman" w:hAnsi="Times New Roman" w:cs="Times New Roman"/>
          <w:iCs/>
          <w:sz w:val="28"/>
          <w:szCs w:val="28"/>
          <w:lang w:val="en-US"/>
        </w:rPr>
        <w:t>XIX</w:t>
      </w:r>
      <w:r>
        <w:rPr>
          <w:rFonts w:ascii="Times New Roman" w:hAnsi="Times New Roman" w:cs="Times New Roman"/>
          <w:iCs/>
          <w:sz w:val="28"/>
          <w:szCs w:val="28"/>
        </w:rPr>
        <w:t xml:space="preserve"> в. достигает лишь 20%, то в наиболее урбанизированных странах она составляет 40-70%. Наиболее урбанизированными частями света являются Европа и Северная Америка. </w:t>
      </w:r>
      <w:r w:rsidRPr="00B03F64">
        <w:rPr>
          <w:rFonts w:ascii="Times New Roman" w:hAnsi="Times New Roman" w:cs="Times New Roman"/>
          <w:iCs/>
          <w:sz w:val="28"/>
          <w:szCs w:val="28"/>
        </w:rPr>
        <w:t>В целом в Европе доля городского населения в 1890 г.</w:t>
      </w:r>
      <w:r>
        <w:rPr>
          <w:rFonts w:ascii="Times New Roman" w:hAnsi="Times New Roman" w:cs="Times New Roman"/>
          <w:iCs/>
          <w:sz w:val="28"/>
          <w:szCs w:val="28"/>
        </w:rPr>
        <w:t xml:space="preserve"> составляет 29%. Одной из наиболее урбанизированных стран является Англия: с общим населением в 29 млн. чел. в 1890 г., в городах проживает около 18 млн. чел. (62%). В Бельгии доля городского населения составляет около 53%. Во Франции и Германии - около 30%. Доля городского населения в США к концу </w:t>
      </w:r>
      <w:r>
        <w:rPr>
          <w:rFonts w:ascii="Times New Roman" w:hAnsi="Times New Roman" w:cs="Times New Roman"/>
          <w:iCs/>
          <w:sz w:val="28"/>
          <w:szCs w:val="28"/>
          <w:lang w:val="en-US"/>
        </w:rPr>
        <w:t>XIX</w:t>
      </w:r>
      <w:r>
        <w:rPr>
          <w:rFonts w:ascii="Times New Roman" w:hAnsi="Times New Roman" w:cs="Times New Roman"/>
          <w:iCs/>
          <w:sz w:val="28"/>
          <w:szCs w:val="28"/>
        </w:rPr>
        <w:t xml:space="preserve"> в. достигает 35%. Что касается таких регионов, как Азия, Южная Америка и Африка, то доля городского населения в них</w:t>
      </w:r>
      <w:r w:rsidRPr="0087305A">
        <w:rPr>
          <w:rFonts w:ascii="Times New Roman" w:hAnsi="Times New Roman" w:cs="Times New Roman"/>
          <w:iCs/>
          <w:sz w:val="28"/>
          <w:szCs w:val="28"/>
        </w:rPr>
        <w:t xml:space="preserve"> </w:t>
      </w:r>
      <w:r>
        <w:rPr>
          <w:rFonts w:ascii="Times New Roman" w:hAnsi="Times New Roman" w:cs="Times New Roman"/>
          <w:iCs/>
          <w:sz w:val="28"/>
          <w:szCs w:val="28"/>
        </w:rPr>
        <w:t>долгое время не превышала и 10%.</w:t>
      </w:r>
    </w:p>
    <w:p w:rsidR="00510BB1" w:rsidRPr="003A5A8E" w:rsidRDefault="00510BB1" w:rsidP="00234951">
      <w:pPr>
        <w:spacing w:after="0" w:line="360" w:lineRule="auto"/>
        <w:ind w:firstLine="426"/>
        <w:jc w:val="both"/>
        <w:rPr>
          <w:rFonts w:ascii="Times New Roman" w:hAnsi="Times New Roman" w:cs="Times New Roman"/>
          <w:iCs/>
          <w:sz w:val="28"/>
          <w:szCs w:val="28"/>
        </w:rPr>
      </w:pPr>
      <w:proofErr w:type="gramStart"/>
      <w:r w:rsidRPr="00487334">
        <w:rPr>
          <w:rFonts w:ascii="Times New Roman" w:hAnsi="Times New Roman" w:cs="Times New Roman"/>
          <w:iCs/>
          <w:sz w:val="28"/>
          <w:szCs w:val="28"/>
          <w:lang w:val="en-US"/>
        </w:rPr>
        <w:t>XX</w:t>
      </w:r>
      <w:r w:rsidRPr="00487334">
        <w:rPr>
          <w:rFonts w:ascii="Times New Roman" w:hAnsi="Times New Roman" w:cs="Times New Roman"/>
          <w:iCs/>
          <w:sz w:val="28"/>
          <w:szCs w:val="28"/>
        </w:rPr>
        <w:t xml:space="preserve"> век в истории урбанизации ознаменовался самым быстрым ростом городского населения за всю историю человечества.</w:t>
      </w:r>
      <w:proofErr w:type="gramEnd"/>
      <w:r w:rsidRPr="00487334">
        <w:rPr>
          <w:rFonts w:ascii="Times New Roman" w:hAnsi="Times New Roman" w:cs="Times New Roman"/>
          <w:iCs/>
          <w:sz w:val="28"/>
          <w:szCs w:val="28"/>
        </w:rPr>
        <w:t xml:space="preserve"> В 1900 г. численность городского населения, согласно данным Лаборатории Глобальных Изменений Данных (</w:t>
      </w:r>
      <w:r w:rsidRPr="00487334">
        <w:rPr>
          <w:rFonts w:ascii="Times New Roman" w:hAnsi="Times New Roman" w:cs="Times New Roman"/>
          <w:iCs/>
          <w:sz w:val="28"/>
          <w:szCs w:val="28"/>
          <w:lang w:val="en-US"/>
        </w:rPr>
        <w:t>Global</w:t>
      </w:r>
      <w:r w:rsidRPr="00487334">
        <w:rPr>
          <w:rFonts w:ascii="Times New Roman" w:hAnsi="Times New Roman" w:cs="Times New Roman"/>
          <w:iCs/>
          <w:sz w:val="28"/>
          <w:szCs w:val="28"/>
        </w:rPr>
        <w:t xml:space="preserve"> </w:t>
      </w:r>
      <w:r w:rsidRPr="00487334">
        <w:rPr>
          <w:rFonts w:ascii="Times New Roman" w:hAnsi="Times New Roman" w:cs="Times New Roman"/>
          <w:iCs/>
          <w:sz w:val="28"/>
          <w:szCs w:val="28"/>
          <w:lang w:val="en-US"/>
        </w:rPr>
        <w:t>Change</w:t>
      </w:r>
      <w:r w:rsidRPr="00487334">
        <w:rPr>
          <w:rFonts w:ascii="Times New Roman" w:hAnsi="Times New Roman" w:cs="Times New Roman"/>
          <w:iCs/>
          <w:sz w:val="28"/>
          <w:szCs w:val="28"/>
        </w:rPr>
        <w:t xml:space="preserve"> </w:t>
      </w:r>
      <w:r w:rsidRPr="00487334">
        <w:rPr>
          <w:rFonts w:ascii="Times New Roman" w:hAnsi="Times New Roman" w:cs="Times New Roman"/>
          <w:iCs/>
          <w:sz w:val="28"/>
          <w:szCs w:val="28"/>
          <w:lang w:val="en-US"/>
        </w:rPr>
        <w:t>Data</w:t>
      </w:r>
      <w:r w:rsidRPr="00487334">
        <w:rPr>
          <w:rFonts w:ascii="Times New Roman" w:hAnsi="Times New Roman" w:cs="Times New Roman"/>
          <w:iCs/>
          <w:sz w:val="28"/>
          <w:szCs w:val="28"/>
        </w:rPr>
        <w:t xml:space="preserve"> </w:t>
      </w:r>
      <w:r w:rsidRPr="00487334">
        <w:rPr>
          <w:rFonts w:ascii="Times New Roman" w:hAnsi="Times New Roman" w:cs="Times New Roman"/>
          <w:iCs/>
          <w:sz w:val="28"/>
          <w:szCs w:val="28"/>
          <w:lang w:val="en-US"/>
        </w:rPr>
        <w:t>Lab</w:t>
      </w:r>
      <w:r w:rsidRPr="00487334">
        <w:rPr>
          <w:rFonts w:ascii="Times New Roman" w:hAnsi="Times New Roman" w:cs="Times New Roman"/>
          <w:iCs/>
          <w:sz w:val="28"/>
          <w:szCs w:val="28"/>
        </w:rPr>
        <w:t xml:space="preserve">), достигала 269 млн. чел. (16,4% </w:t>
      </w:r>
      <w:r w:rsidRPr="00487334">
        <w:rPr>
          <w:rFonts w:ascii="Times New Roman" w:hAnsi="Times New Roman" w:cs="Times New Roman"/>
          <w:iCs/>
          <w:sz w:val="28"/>
          <w:szCs w:val="28"/>
        </w:rPr>
        <w:lastRenderedPageBreak/>
        <w:t>от общей численности населения). Уже в 1960 г. численность городского населения достигает 1 млрд. чел (33,8%). Спустя всего лишь 25 лет – в 1985 г. – уже 2 млрд. люде</w:t>
      </w:r>
      <w:r w:rsidR="006D351B">
        <w:rPr>
          <w:rFonts w:ascii="Times New Roman" w:hAnsi="Times New Roman" w:cs="Times New Roman"/>
          <w:iCs/>
          <w:sz w:val="28"/>
          <w:szCs w:val="28"/>
        </w:rPr>
        <w:t xml:space="preserve">й проживают в городах (41,2%). </w:t>
      </w:r>
      <w:r w:rsidRPr="00487334">
        <w:rPr>
          <w:rFonts w:ascii="Times New Roman" w:hAnsi="Times New Roman" w:cs="Times New Roman"/>
          <w:iCs/>
          <w:sz w:val="28"/>
          <w:szCs w:val="28"/>
        </w:rPr>
        <w:t>К 1999 г. данный показатель достиг 2,8 млрд. чел. (46,3 %). За один век численность городского населения уве</w:t>
      </w:r>
      <w:r>
        <w:rPr>
          <w:rFonts w:ascii="Times New Roman" w:hAnsi="Times New Roman" w:cs="Times New Roman"/>
          <w:iCs/>
          <w:sz w:val="28"/>
          <w:szCs w:val="28"/>
        </w:rPr>
        <w:t>личилась более чем в 10 раз</w:t>
      </w:r>
      <w:r w:rsidRPr="00487334">
        <w:rPr>
          <w:rFonts w:ascii="Times New Roman" w:hAnsi="Times New Roman" w:cs="Times New Roman"/>
          <w:iCs/>
          <w:sz w:val="28"/>
          <w:szCs w:val="28"/>
        </w:rPr>
        <w:t xml:space="preserve">. </w:t>
      </w:r>
      <w:r>
        <w:rPr>
          <w:rFonts w:ascii="Times New Roman" w:hAnsi="Times New Roman" w:cs="Times New Roman"/>
          <w:iCs/>
          <w:sz w:val="28"/>
          <w:szCs w:val="28"/>
        </w:rPr>
        <w:t xml:space="preserve">Ежегодный прирост городского населения с </w:t>
      </w:r>
      <w:r w:rsidRPr="001F5E23">
        <w:rPr>
          <w:rFonts w:ascii="Times New Roman" w:hAnsi="Times New Roman" w:cs="Times New Roman"/>
          <w:iCs/>
          <w:sz w:val="28"/>
          <w:szCs w:val="28"/>
        </w:rPr>
        <w:t xml:space="preserve">1960 </w:t>
      </w:r>
      <w:r>
        <w:rPr>
          <w:rFonts w:ascii="Times New Roman" w:hAnsi="Times New Roman" w:cs="Times New Roman"/>
          <w:iCs/>
          <w:sz w:val="28"/>
          <w:szCs w:val="28"/>
        </w:rPr>
        <w:t>по 2000 г. составляет 44,4 млн. чел. или приблизительно 3%.</w:t>
      </w:r>
      <w:r w:rsidRPr="003A5A8E">
        <w:rPr>
          <w:rFonts w:ascii="Times New Roman" w:hAnsi="Times New Roman" w:cs="Times New Roman"/>
          <w:iCs/>
          <w:sz w:val="28"/>
          <w:szCs w:val="28"/>
        </w:rPr>
        <w:t xml:space="preserve"> </w:t>
      </w:r>
      <w:r>
        <w:rPr>
          <w:rFonts w:ascii="Times New Roman" w:hAnsi="Times New Roman" w:cs="Times New Roman"/>
          <w:iCs/>
          <w:sz w:val="28"/>
          <w:szCs w:val="28"/>
        </w:rPr>
        <w:t>Следует отметить, что параллельно с ростом городского населения увеличивалось также и сельское. Такое положение дел сохранялось вплоть до 2010 г. (</w:t>
      </w:r>
      <w:r>
        <w:rPr>
          <w:rFonts w:ascii="Times New Roman" w:hAnsi="Times New Roman" w:cs="Times New Roman"/>
          <w:iCs/>
          <w:sz w:val="28"/>
          <w:szCs w:val="28"/>
          <w:lang w:val="en-US"/>
        </w:rPr>
        <w:t>World</w:t>
      </w:r>
      <w:r w:rsidRPr="00071953">
        <w:rPr>
          <w:rFonts w:ascii="Times New Roman" w:hAnsi="Times New Roman" w:cs="Times New Roman"/>
          <w:iCs/>
          <w:sz w:val="28"/>
          <w:szCs w:val="28"/>
        </w:rPr>
        <w:t xml:space="preserve"> </w:t>
      </w:r>
      <w:r>
        <w:rPr>
          <w:rFonts w:ascii="Times New Roman" w:hAnsi="Times New Roman" w:cs="Times New Roman"/>
          <w:iCs/>
          <w:sz w:val="28"/>
          <w:szCs w:val="28"/>
          <w:lang w:val="en-US"/>
        </w:rPr>
        <w:t>Urbanization</w:t>
      </w:r>
      <w:r>
        <w:rPr>
          <w:rFonts w:ascii="Times New Roman" w:hAnsi="Times New Roman" w:cs="Times New Roman"/>
          <w:iCs/>
          <w:sz w:val="28"/>
          <w:szCs w:val="28"/>
        </w:rPr>
        <w:t>..., 2009).</w:t>
      </w:r>
    </w:p>
    <w:p w:rsidR="00510BB1" w:rsidRPr="00712D2B" w:rsidRDefault="00510BB1" w:rsidP="00234951">
      <w:pPr>
        <w:spacing w:after="0" w:line="360" w:lineRule="auto"/>
        <w:ind w:firstLine="425"/>
        <w:jc w:val="both"/>
        <w:rPr>
          <w:rFonts w:ascii="Times New Roman" w:hAnsi="Times New Roman" w:cs="Times New Roman"/>
          <w:iCs/>
          <w:sz w:val="28"/>
          <w:szCs w:val="28"/>
        </w:rPr>
      </w:pPr>
      <w:r>
        <w:rPr>
          <w:rFonts w:ascii="Times New Roman" w:hAnsi="Times New Roman" w:cs="Times New Roman"/>
          <w:iCs/>
          <w:sz w:val="28"/>
          <w:szCs w:val="28"/>
        </w:rPr>
        <w:t xml:space="preserve">Со второй половины </w:t>
      </w:r>
      <w:r>
        <w:rPr>
          <w:rFonts w:ascii="Times New Roman" w:hAnsi="Times New Roman" w:cs="Times New Roman"/>
          <w:iCs/>
          <w:sz w:val="28"/>
          <w:szCs w:val="28"/>
          <w:lang w:val="en-US"/>
        </w:rPr>
        <w:t>XX</w:t>
      </w:r>
      <w:r>
        <w:rPr>
          <w:rFonts w:ascii="Times New Roman" w:hAnsi="Times New Roman" w:cs="Times New Roman"/>
          <w:iCs/>
          <w:sz w:val="28"/>
          <w:szCs w:val="28"/>
        </w:rPr>
        <w:t xml:space="preserve"> в. в развивающихся странах мира происходит стремительная урбанизация. Численность городского населения в Китае выросла более чем в 2 раза – с 16% до 35% к концу </w:t>
      </w:r>
      <w:r>
        <w:rPr>
          <w:rFonts w:ascii="Times New Roman" w:hAnsi="Times New Roman" w:cs="Times New Roman"/>
          <w:iCs/>
          <w:sz w:val="28"/>
          <w:szCs w:val="28"/>
          <w:lang w:val="en-US"/>
        </w:rPr>
        <w:t>XX</w:t>
      </w:r>
      <w:r>
        <w:rPr>
          <w:rFonts w:ascii="Times New Roman" w:hAnsi="Times New Roman" w:cs="Times New Roman"/>
          <w:iCs/>
          <w:sz w:val="28"/>
          <w:szCs w:val="28"/>
        </w:rPr>
        <w:t xml:space="preserve"> в.  В Индии за полвека доля городского населения вырастает с 17% до 27%. Следует указать, что в Южной Америке уже к середине </w:t>
      </w:r>
      <w:r>
        <w:rPr>
          <w:rFonts w:ascii="Times New Roman" w:hAnsi="Times New Roman" w:cs="Times New Roman"/>
          <w:iCs/>
          <w:sz w:val="28"/>
          <w:szCs w:val="28"/>
          <w:lang w:val="en-US"/>
        </w:rPr>
        <w:t>XX</w:t>
      </w:r>
      <w:r>
        <w:rPr>
          <w:rFonts w:ascii="Times New Roman" w:hAnsi="Times New Roman" w:cs="Times New Roman"/>
          <w:iCs/>
          <w:sz w:val="28"/>
          <w:szCs w:val="28"/>
        </w:rPr>
        <w:t xml:space="preserve"> в. около 40% населения проживало в городах. К концу века данный показатель вырос до 75%, что превышает показатель Европейского союза (70%) (по данным Мирового банка). К сожалению, такая бурная миграция сельского населения в города в развивающихся странах сопровождалась серьезными проблемами. Возникает так называемая «ложная урбанизация» - процесс, при котором города не способны принять то количество населения, которое приезжает жить в них. В результате формируется серьезная проблема развития трущоб – неформальных поселений на окраинах городов.</w:t>
      </w:r>
    </w:p>
    <w:p w:rsidR="00510BB1" w:rsidRPr="006F462A" w:rsidRDefault="00510BB1" w:rsidP="00234951">
      <w:pPr>
        <w:spacing w:after="0" w:line="360" w:lineRule="auto"/>
        <w:ind w:firstLine="426"/>
        <w:jc w:val="both"/>
        <w:rPr>
          <w:rFonts w:ascii="Times New Roman" w:hAnsi="Times New Roman" w:cs="Times New Roman"/>
          <w:iCs/>
          <w:sz w:val="28"/>
          <w:szCs w:val="28"/>
        </w:rPr>
      </w:pPr>
      <w:r>
        <w:rPr>
          <w:rFonts w:ascii="Times New Roman" w:hAnsi="Times New Roman" w:cs="Times New Roman"/>
          <w:iCs/>
          <w:sz w:val="28"/>
          <w:szCs w:val="28"/>
        </w:rPr>
        <w:t xml:space="preserve">К концу </w:t>
      </w:r>
      <w:r>
        <w:rPr>
          <w:rFonts w:ascii="Times New Roman" w:hAnsi="Times New Roman" w:cs="Times New Roman"/>
          <w:iCs/>
          <w:sz w:val="28"/>
          <w:szCs w:val="28"/>
          <w:lang w:val="en-US"/>
        </w:rPr>
        <w:t>XX</w:t>
      </w:r>
      <w:r>
        <w:rPr>
          <w:rFonts w:ascii="Times New Roman" w:hAnsi="Times New Roman" w:cs="Times New Roman"/>
          <w:iCs/>
          <w:sz w:val="28"/>
          <w:szCs w:val="28"/>
        </w:rPr>
        <w:t xml:space="preserve"> в. формируются города, население которых переваливает за 10 млн. чел. Стремительное промышленное развитие Японии и США в середине </w:t>
      </w:r>
      <w:r>
        <w:rPr>
          <w:rFonts w:ascii="Times New Roman" w:hAnsi="Times New Roman" w:cs="Times New Roman"/>
          <w:iCs/>
          <w:sz w:val="28"/>
          <w:szCs w:val="28"/>
          <w:lang w:val="en-US"/>
        </w:rPr>
        <w:t>XX</w:t>
      </w:r>
      <w:r>
        <w:rPr>
          <w:rFonts w:ascii="Times New Roman" w:hAnsi="Times New Roman" w:cs="Times New Roman"/>
          <w:iCs/>
          <w:sz w:val="28"/>
          <w:szCs w:val="28"/>
        </w:rPr>
        <w:t xml:space="preserve"> в. приводит к формированию крупнейших мегаполисов. В 1995 г. крупнейшим городом мира является Токио с населением более 30 млн. чел. Население таких городов, как Нью-Йорк, Мехико, Сан-Паулу, Мумбаи также переваливает за 10 млн. чел. Нью-Йорк в 1950 г. имел население чуть большее, чем Токио (12,3 против 11,3). Но за полвека Токио обогнал Нью-Йорк почти в 2 раза (</w:t>
      </w:r>
      <w:r>
        <w:rPr>
          <w:rFonts w:ascii="Times New Roman" w:hAnsi="Times New Roman" w:cs="Times New Roman"/>
          <w:iCs/>
          <w:sz w:val="28"/>
          <w:szCs w:val="28"/>
          <w:lang w:val="en-US"/>
        </w:rPr>
        <w:t>World</w:t>
      </w:r>
      <w:r w:rsidRPr="00071953">
        <w:rPr>
          <w:rFonts w:ascii="Times New Roman" w:hAnsi="Times New Roman" w:cs="Times New Roman"/>
          <w:iCs/>
          <w:sz w:val="28"/>
          <w:szCs w:val="28"/>
        </w:rPr>
        <w:t xml:space="preserve"> </w:t>
      </w:r>
      <w:r>
        <w:rPr>
          <w:rFonts w:ascii="Times New Roman" w:hAnsi="Times New Roman" w:cs="Times New Roman"/>
          <w:iCs/>
          <w:sz w:val="28"/>
          <w:szCs w:val="28"/>
          <w:lang w:val="en-US"/>
        </w:rPr>
        <w:t>Urbanization</w:t>
      </w:r>
      <w:r>
        <w:rPr>
          <w:rFonts w:ascii="Times New Roman" w:hAnsi="Times New Roman" w:cs="Times New Roman"/>
          <w:iCs/>
          <w:sz w:val="28"/>
          <w:szCs w:val="28"/>
        </w:rPr>
        <w:t xml:space="preserve">..., 2009). Как видно из Таблицы 3., в </w:t>
      </w:r>
      <w:r>
        <w:rPr>
          <w:rFonts w:ascii="Times New Roman" w:hAnsi="Times New Roman" w:cs="Times New Roman"/>
          <w:iCs/>
          <w:sz w:val="28"/>
          <w:szCs w:val="28"/>
          <w:lang w:val="en-US"/>
        </w:rPr>
        <w:lastRenderedPageBreak/>
        <w:t>XX</w:t>
      </w:r>
      <w:r w:rsidRPr="006F462A">
        <w:rPr>
          <w:rFonts w:ascii="Times New Roman" w:hAnsi="Times New Roman" w:cs="Times New Roman"/>
          <w:iCs/>
          <w:sz w:val="28"/>
          <w:szCs w:val="28"/>
        </w:rPr>
        <w:t xml:space="preserve"> </w:t>
      </w:r>
      <w:r>
        <w:rPr>
          <w:rFonts w:ascii="Times New Roman" w:hAnsi="Times New Roman" w:cs="Times New Roman"/>
          <w:iCs/>
          <w:sz w:val="28"/>
          <w:szCs w:val="28"/>
        </w:rPr>
        <w:t>в. стре</w:t>
      </w:r>
      <w:r w:rsidR="00297772">
        <w:rPr>
          <w:rFonts w:ascii="Times New Roman" w:hAnsi="Times New Roman" w:cs="Times New Roman"/>
          <w:iCs/>
          <w:sz w:val="28"/>
          <w:szCs w:val="28"/>
        </w:rPr>
        <w:t xml:space="preserve">мительное развитие урбанизации </w:t>
      </w:r>
      <w:r>
        <w:rPr>
          <w:rFonts w:ascii="Times New Roman" w:hAnsi="Times New Roman" w:cs="Times New Roman"/>
          <w:iCs/>
          <w:sz w:val="28"/>
          <w:szCs w:val="28"/>
        </w:rPr>
        <w:t>в развивающихся странах привело к тому, что из 13 городов с населением более 10 млн. чел. 8 приходится на развивающиеся страны, а 7 городов приходится на Азию. К концу века к числу мегаполисов присоединяется также Москва и Каир – первый мегаполис на Африканском континенте.</w:t>
      </w:r>
    </w:p>
    <w:p w:rsidR="00510BB1" w:rsidRDefault="00510BB1" w:rsidP="00234951">
      <w:pPr>
        <w:spacing w:after="0" w:line="360" w:lineRule="auto"/>
        <w:ind w:firstLine="360"/>
        <w:jc w:val="both"/>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14:anchorId="6E170FD2" wp14:editId="05C6CAAD">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0BB1" w:rsidRPr="00712D2B" w:rsidRDefault="00510BB1" w:rsidP="00234951">
      <w:pPr>
        <w:spacing w:after="0" w:line="360" w:lineRule="auto"/>
        <w:ind w:firstLine="360"/>
        <w:jc w:val="center"/>
        <w:rPr>
          <w:rStyle w:val="ac"/>
          <w:rFonts w:ascii="Times New Roman" w:hAnsi="Times New Roman" w:cs="Times New Roman"/>
          <w:sz w:val="24"/>
        </w:rPr>
      </w:pPr>
      <w:r w:rsidRPr="003E24CD">
        <w:rPr>
          <w:rStyle w:val="ac"/>
          <w:rFonts w:ascii="Times New Roman" w:hAnsi="Times New Roman" w:cs="Times New Roman"/>
          <w:sz w:val="24"/>
        </w:rPr>
        <w:t xml:space="preserve">Таблица 3. Города с населением более 10 млн. чел. в 1995 г. Источник: </w:t>
      </w:r>
      <w:r>
        <w:rPr>
          <w:rStyle w:val="ac"/>
          <w:rFonts w:ascii="Times New Roman" w:hAnsi="Times New Roman" w:cs="Times New Roman"/>
          <w:sz w:val="24"/>
          <w:lang w:val="en-US"/>
        </w:rPr>
        <w:t>U</w:t>
      </w:r>
      <w:r>
        <w:rPr>
          <w:rStyle w:val="ac"/>
          <w:rFonts w:ascii="Times New Roman" w:hAnsi="Times New Roman" w:cs="Times New Roman"/>
          <w:sz w:val="24"/>
        </w:rPr>
        <w:t>.</w:t>
      </w:r>
      <w:r>
        <w:rPr>
          <w:rStyle w:val="ac"/>
          <w:rFonts w:ascii="Times New Roman" w:hAnsi="Times New Roman" w:cs="Times New Roman"/>
          <w:sz w:val="24"/>
          <w:lang w:val="en-US"/>
        </w:rPr>
        <w:t>N</w:t>
      </w:r>
      <w:r>
        <w:rPr>
          <w:rStyle w:val="ac"/>
          <w:rFonts w:ascii="Times New Roman" w:hAnsi="Times New Roman" w:cs="Times New Roman"/>
          <w:sz w:val="24"/>
        </w:rPr>
        <w:t>.</w:t>
      </w:r>
      <w:r w:rsidRPr="003E24CD">
        <w:rPr>
          <w:rStyle w:val="ac"/>
          <w:rFonts w:ascii="Times New Roman" w:hAnsi="Times New Roman" w:cs="Times New Roman"/>
          <w:sz w:val="24"/>
        </w:rPr>
        <w:t>,</w:t>
      </w:r>
      <w:r w:rsidRPr="00071953">
        <w:rPr>
          <w:rStyle w:val="ac"/>
          <w:rFonts w:ascii="Times New Roman" w:hAnsi="Times New Roman" w:cs="Times New Roman"/>
          <w:sz w:val="24"/>
        </w:rPr>
        <w:t xml:space="preserve"> </w:t>
      </w:r>
      <w:r>
        <w:rPr>
          <w:rStyle w:val="ac"/>
          <w:rFonts w:ascii="Times New Roman" w:hAnsi="Times New Roman" w:cs="Times New Roman"/>
          <w:sz w:val="24"/>
          <w:lang w:val="en-US"/>
        </w:rPr>
        <w:t>World</w:t>
      </w:r>
      <w:r w:rsidRPr="00071953">
        <w:rPr>
          <w:rStyle w:val="ac"/>
          <w:rFonts w:ascii="Times New Roman" w:hAnsi="Times New Roman" w:cs="Times New Roman"/>
          <w:sz w:val="24"/>
        </w:rPr>
        <w:t xml:space="preserve"> </w:t>
      </w:r>
      <w:r>
        <w:rPr>
          <w:rStyle w:val="ac"/>
          <w:rFonts w:ascii="Times New Roman" w:hAnsi="Times New Roman" w:cs="Times New Roman"/>
          <w:sz w:val="24"/>
          <w:lang w:val="en-US"/>
        </w:rPr>
        <w:t>Urbanization</w:t>
      </w:r>
      <w:r w:rsidRPr="00071953">
        <w:rPr>
          <w:rStyle w:val="ac"/>
          <w:rFonts w:ascii="Times New Roman" w:hAnsi="Times New Roman" w:cs="Times New Roman"/>
          <w:sz w:val="24"/>
        </w:rPr>
        <w:t xml:space="preserve"> </w:t>
      </w:r>
      <w:r>
        <w:rPr>
          <w:rStyle w:val="ac"/>
          <w:rFonts w:ascii="Times New Roman" w:hAnsi="Times New Roman" w:cs="Times New Roman"/>
          <w:sz w:val="24"/>
          <w:lang w:val="en-US"/>
        </w:rPr>
        <w:t>Prospects</w:t>
      </w:r>
      <w:r w:rsidRPr="00071953">
        <w:rPr>
          <w:rStyle w:val="ac"/>
          <w:rFonts w:ascii="Times New Roman" w:hAnsi="Times New Roman" w:cs="Times New Roman"/>
          <w:sz w:val="24"/>
        </w:rPr>
        <w:t>,</w:t>
      </w:r>
      <w:r>
        <w:rPr>
          <w:rStyle w:val="ac"/>
          <w:rFonts w:ascii="Times New Roman" w:hAnsi="Times New Roman" w:cs="Times New Roman"/>
          <w:sz w:val="24"/>
        </w:rPr>
        <w:t xml:space="preserve"> 2009</w:t>
      </w:r>
    </w:p>
    <w:p w:rsidR="00510BB1"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XXI</w:t>
      </w:r>
      <w:r>
        <w:rPr>
          <w:rFonts w:ascii="Times New Roman" w:hAnsi="Times New Roman" w:cs="Times New Roman"/>
          <w:sz w:val="28"/>
          <w:szCs w:val="28"/>
        </w:rPr>
        <w:t xml:space="preserve"> в. темпы развития урбанизации постепенно снижаются, но всё ещё остаются высокими. Ежегодный прирост городского населения в период 2000-2019 г. составляет 2,2%. В 2007 г. происходит историческое событие: численность городского населения превышает сельское (3,36 млрд. против 3,34 млрд.). На состояние 2017 г. 55% населения мира проживало в городах.</w:t>
      </w:r>
      <w:r w:rsidRPr="009C22D7">
        <w:rPr>
          <w:rFonts w:ascii="Times New Roman" w:hAnsi="Times New Roman" w:cs="Times New Roman"/>
          <w:iCs/>
          <w:sz w:val="28"/>
          <w:szCs w:val="28"/>
        </w:rPr>
        <w:t xml:space="preserve"> Численность городов с населением более 150 тыс. чел. на данный момент перевалило </w:t>
      </w:r>
      <w:r>
        <w:rPr>
          <w:rFonts w:ascii="Times New Roman" w:hAnsi="Times New Roman" w:cs="Times New Roman"/>
          <w:iCs/>
          <w:sz w:val="28"/>
          <w:szCs w:val="28"/>
        </w:rPr>
        <w:t>за 4,5 тыс. Общая</w:t>
      </w:r>
      <w:r w:rsidRPr="009C22D7">
        <w:rPr>
          <w:rFonts w:ascii="Times New Roman" w:hAnsi="Times New Roman" w:cs="Times New Roman"/>
          <w:iCs/>
          <w:sz w:val="28"/>
          <w:szCs w:val="28"/>
        </w:rPr>
        <w:t xml:space="preserve"> численность городов также растет: в мире насчитывается более </w:t>
      </w:r>
      <w:r>
        <w:rPr>
          <w:rFonts w:ascii="Times New Roman" w:hAnsi="Times New Roman" w:cs="Times New Roman"/>
          <w:iCs/>
          <w:sz w:val="28"/>
          <w:szCs w:val="28"/>
        </w:rPr>
        <w:t>2,6 млн. городов («Умный город»…, 2018).</w:t>
      </w:r>
      <w:r>
        <w:rPr>
          <w:rFonts w:ascii="Times New Roman" w:hAnsi="Times New Roman" w:cs="Times New Roman"/>
          <w:sz w:val="28"/>
          <w:szCs w:val="28"/>
        </w:rPr>
        <w:t xml:space="preserve"> </w:t>
      </w:r>
      <w:proofErr w:type="gramStart"/>
      <w:r>
        <w:rPr>
          <w:rFonts w:ascii="Times New Roman" w:hAnsi="Times New Roman" w:cs="Times New Roman"/>
          <w:sz w:val="28"/>
          <w:szCs w:val="28"/>
        </w:rPr>
        <w:t>Согласно данным ООН на 2018 г., в мире насчитывается 6 городов с населением выше 20 млн. чел.: То</w:t>
      </w:r>
      <w:r w:rsidR="005D52BD">
        <w:rPr>
          <w:rFonts w:ascii="Times New Roman" w:hAnsi="Times New Roman" w:cs="Times New Roman"/>
          <w:sz w:val="28"/>
          <w:szCs w:val="28"/>
        </w:rPr>
        <w:t xml:space="preserve">кио (37 млн.), Дели (28 млн.), </w:t>
      </w:r>
      <w:r>
        <w:rPr>
          <w:rFonts w:ascii="Times New Roman" w:hAnsi="Times New Roman" w:cs="Times New Roman"/>
          <w:sz w:val="28"/>
          <w:szCs w:val="28"/>
        </w:rPr>
        <w:t>Шанхай (25 млн.), Сан-Паулу (21 млн.), Мехико (21 млн.), Каир (20 млн.).</w:t>
      </w:r>
      <w:proofErr w:type="gramEnd"/>
    </w:p>
    <w:p w:rsidR="00A96294" w:rsidRDefault="00510BB1" w:rsidP="00A9629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Несмотря на то, что три самых крупных города по численности населения находятся в Азии, азиатский регион не является самым урбанизированным регионом в мире. Доля численности городского населения в Азии составляет лишь 50%. Наиболее урбанизированными регионами остаются Северная Америка, Латинская Америка (более 80%), а также Европа и Океа</w:t>
      </w:r>
      <w:r w:rsidR="00A96294">
        <w:rPr>
          <w:rFonts w:ascii="Times New Roman" w:hAnsi="Times New Roman" w:cs="Times New Roman"/>
          <w:sz w:val="28"/>
          <w:szCs w:val="28"/>
        </w:rPr>
        <w:t>ния (74% и 68% соответственно).</w:t>
      </w:r>
    </w:p>
    <w:p w:rsidR="00510BB1" w:rsidRDefault="00A96294" w:rsidP="00A9629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71160" cy="3253740"/>
            <wp:effectExtent l="19050" t="19050" r="15240" b="2286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population-share-2050.png"/>
                    <pic:cNvPicPr/>
                  </pic:nvPicPr>
                  <pic:blipFill rotWithShape="1">
                    <a:blip r:embed="rId11" cstate="print">
                      <a:extLst>
                        <a:ext uri="{28A0092B-C50C-407E-A947-70E740481C1C}">
                          <a14:useLocalDpi xmlns:a14="http://schemas.microsoft.com/office/drawing/2010/main" val="0"/>
                        </a:ext>
                      </a:extLst>
                    </a:blip>
                    <a:srcRect l="2824" t="13273" r="5007" b="9080"/>
                    <a:stretch/>
                  </pic:blipFill>
                  <pic:spPr bwMode="auto">
                    <a:xfrm>
                      <a:off x="0" y="0"/>
                      <a:ext cx="5475256" cy="3256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10BB1" w:rsidRPr="001B4781" w:rsidRDefault="00510BB1" w:rsidP="00A96294">
      <w:pPr>
        <w:spacing w:after="0" w:line="360" w:lineRule="auto"/>
        <w:jc w:val="center"/>
        <w:rPr>
          <w:rStyle w:val="ac"/>
          <w:rFonts w:ascii="Times New Roman" w:hAnsi="Times New Roman" w:cs="Times New Roman"/>
          <w:sz w:val="24"/>
        </w:rPr>
      </w:pPr>
      <w:r>
        <w:rPr>
          <w:rStyle w:val="ac"/>
          <w:rFonts w:ascii="Times New Roman" w:hAnsi="Times New Roman" w:cs="Times New Roman"/>
          <w:sz w:val="24"/>
        </w:rPr>
        <w:t>Таблица 4 -</w:t>
      </w:r>
      <w:r w:rsidRPr="001B4781">
        <w:rPr>
          <w:rStyle w:val="ac"/>
          <w:rFonts w:ascii="Times New Roman" w:hAnsi="Times New Roman" w:cs="Times New Roman"/>
          <w:sz w:val="24"/>
        </w:rPr>
        <w:t xml:space="preserve"> Процент городского населения в странах мира, 2020 г. Источник: </w:t>
      </w:r>
      <w:r w:rsidR="006D351B">
        <w:rPr>
          <w:rStyle w:val="ac"/>
          <w:rFonts w:ascii="Times New Roman" w:hAnsi="Times New Roman" w:cs="Times New Roman"/>
          <w:sz w:val="24"/>
        </w:rPr>
        <w:t>н</w:t>
      </w:r>
      <w:r w:rsidR="00825301">
        <w:rPr>
          <w:rStyle w:val="ac"/>
          <w:rFonts w:ascii="Times New Roman" w:hAnsi="Times New Roman" w:cs="Times New Roman"/>
          <w:sz w:val="24"/>
        </w:rPr>
        <w:t xml:space="preserve">аучное издание </w:t>
      </w:r>
      <w:proofErr w:type="spellStart"/>
      <w:r w:rsidRPr="001B4781">
        <w:rPr>
          <w:rStyle w:val="ac"/>
          <w:rFonts w:ascii="Times New Roman" w:hAnsi="Times New Roman" w:cs="Times New Roman"/>
          <w:sz w:val="24"/>
        </w:rPr>
        <w:t>Our</w:t>
      </w:r>
      <w:proofErr w:type="spellEnd"/>
      <w:r w:rsidRPr="001B4781">
        <w:rPr>
          <w:rStyle w:val="ac"/>
          <w:rFonts w:ascii="Times New Roman" w:hAnsi="Times New Roman" w:cs="Times New Roman"/>
          <w:sz w:val="24"/>
        </w:rPr>
        <w:t xml:space="preserve"> </w:t>
      </w:r>
      <w:proofErr w:type="spellStart"/>
      <w:r w:rsidRPr="001B4781">
        <w:rPr>
          <w:rStyle w:val="ac"/>
          <w:rFonts w:ascii="Times New Roman" w:hAnsi="Times New Roman" w:cs="Times New Roman"/>
          <w:sz w:val="24"/>
        </w:rPr>
        <w:t>World</w:t>
      </w:r>
      <w:proofErr w:type="spellEnd"/>
      <w:r w:rsidRPr="001B4781">
        <w:rPr>
          <w:rStyle w:val="ac"/>
          <w:rFonts w:ascii="Times New Roman" w:hAnsi="Times New Roman" w:cs="Times New Roman"/>
          <w:sz w:val="24"/>
        </w:rPr>
        <w:t xml:space="preserve"> </w:t>
      </w:r>
      <w:proofErr w:type="spellStart"/>
      <w:r w:rsidRPr="001B4781">
        <w:rPr>
          <w:rStyle w:val="ac"/>
          <w:rFonts w:ascii="Times New Roman" w:hAnsi="Times New Roman" w:cs="Times New Roman"/>
          <w:sz w:val="24"/>
        </w:rPr>
        <w:t>In</w:t>
      </w:r>
      <w:proofErr w:type="spellEnd"/>
      <w:r w:rsidRPr="001B4781">
        <w:rPr>
          <w:rStyle w:val="ac"/>
          <w:rFonts w:ascii="Times New Roman" w:hAnsi="Times New Roman" w:cs="Times New Roman"/>
          <w:sz w:val="24"/>
        </w:rPr>
        <w:t xml:space="preserve"> </w:t>
      </w:r>
      <w:proofErr w:type="spellStart"/>
      <w:r w:rsidRPr="001B4781">
        <w:rPr>
          <w:rStyle w:val="ac"/>
          <w:rFonts w:ascii="Times New Roman" w:hAnsi="Times New Roman" w:cs="Times New Roman"/>
          <w:sz w:val="24"/>
        </w:rPr>
        <w:t>Data</w:t>
      </w:r>
      <w:proofErr w:type="spellEnd"/>
      <w:r w:rsidRPr="001B4781">
        <w:rPr>
          <w:rStyle w:val="ac"/>
          <w:rFonts w:ascii="Times New Roman" w:hAnsi="Times New Roman" w:cs="Times New Roman"/>
          <w:sz w:val="24"/>
        </w:rPr>
        <w:t xml:space="preserve"> (OWID)</w:t>
      </w:r>
    </w:p>
    <w:p w:rsidR="00510BB1" w:rsidRPr="00566EC6"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Повышение роли городов в мировой экономике формирует понятие «глобальных городов», которое появилось еще в конце </w:t>
      </w:r>
      <w:r>
        <w:rPr>
          <w:rFonts w:ascii="Times New Roman" w:hAnsi="Times New Roman" w:cs="Times New Roman"/>
          <w:sz w:val="28"/>
          <w:szCs w:val="28"/>
          <w:lang w:val="en-US"/>
        </w:rPr>
        <w:t>XX</w:t>
      </w:r>
      <w:r>
        <w:rPr>
          <w:rFonts w:ascii="Times New Roman" w:hAnsi="Times New Roman" w:cs="Times New Roman"/>
          <w:sz w:val="28"/>
          <w:szCs w:val="28"/>
        </w:rPr>
        <w:t xml:space="preserve"> в. Под глобальными городами понимаются города, в которых сосредоточены международные политические и экономические структуры. Такие структуры принимают решения, которые влияют на э</w:t>
      </w:r>
      <w:r w:rsidR="005D52BD">
        <w:rPr>
          <w:rFonts w:ascii="Times New Roman" w:hAnsi="Times New Roman" w:cs="Times New Roman"/>
          <w:sz w:val="28"/>
          <w:szCs w:val="28"/>
        </w:rPr>
        <w:t>кономику и политику</w:t>
      </w:r>
      <w:r>
        <w:rPr>
          <w:rFonts w:ascii="Times New Roman" w:hAnsi="Times New Roman" w:cs="Times New Roman"/>
          <w:sz w:val="28"/>
          <w:szCs w:val="28"/>
        </w:rPr>
        <w:t xml:space="preserve"> всего мира. Такими субъектами могут быть штаб-квартиры международных политических, экономических, финансовых институтов; штаб-квартиры транснациональных компаний; мировые биржи и т.д. (Аксенов, 2005)</w:t>
      </w:r>
      <w:r w:rsidRPr="005938D7">
        <w:rPr>
          <w:rFonts w:ascii="Times New Roman" w:hAnsi="Times New Roman" w:cs="Times New Roman"/>
          <w:sz w:val="28"/>
          <w:szCs w:val="28"/>
        </w:rPr>
        <w:t>.</w:t>
      </w:r>
      <w:r>
        <w:rPr>
          <w:rFonts w:ascii="Times New Roman" w:hAnsi="Times New Roman" w:cs="Times New Roman"/>
          <w:sz w:val="28"/>
          <w:szCs w:val="28"/>
        </w:rPr>
        <w:t xml:space="preserve"> В</w:t>
      </w:r>
      <w:r>
        <w:rPr>
          <w:rFonts w:ascii="Times New Roman" w:hAnsi="Times New Roman" w:cs="Times New Roman"/>
          <w:sz w:val="28"/>
          <w:szCs w:val="28"/>
          <w:lang w:val="az-Latn-AZ"/>
        </w:rPr>
        <w:t xml:space="preserve"> </w:t>
      </w:r>
      <w:r>
        <w:rPr>
          <w:rFonts w:ascii="Times New Roman" w:hAnsi="Times New Roman" w:cs="Times New Roman"/>
          <w:sz w:val="28"/>
          <w:szCs w:val="28"/>
          <w:lang w:val="en-US"/>
        </w:rPr>
        <w:t>XX</w:t>
      </w:r>
      <w:r w:rsidRPr="00992697">
        <w:rPr>
          <w:rFonts w:ascii="Times New Roman" w:hAnsi="Times New Roman" w:cs="Times New Roman"/>
          <w:sz w:val="28"/>
          <w:szCs w:val="28"/>
        </w:rPr>
        <w:t xml:space="preserve"> </w:t>
      </w:r>
      <w:r>
        <w:rPr>
          <w:rFonts w:ascii="Times New Roman" w:hAnsi="Times New Roman" w:cs="Times New Roman"/>
          <w:sz w:val="28"/>
          <w:szCs w:val="28"/>
        </w:rPr>
        <w:t xml:space="preserve">в. к числу глобальных городов относили Нью-Йорк, Токио, Лондон, Париж, Москву, </w:t>
      </w:r>
      <w:proofErr w:type="spellStart"/>
      <w:r>
        <w:rPr>
          <w:rFonts w:ascii="Times New Roman" w:hAnsi="Times New Roman" w:cs="Times New Roman"/>
          <w:sz w:val="28"/>
          <w:szCs w:val="28"/>
        </w:rPr>
        <w:t>Рандштад</w:t>
      </w:r>
      <w:proofErr w:type="spellEnd"/>
      <w:r>
        <w:rPr>
          <w:rFonts w:ascii="Times New Roman" w:hAnsi="Times New Roman" w:cs="Times New Roman"/>
          <w:sz w:val="28"/>
          <w:szCs w:val="28"/>
        </w:rPr>
        <w:t>, Рейнско-Рурскую</w:t>
      </w:r>
      <w:r w:rsidRPr="00543F7F">
        <w:rPr>
          <w:rFonts w:ascii="Times New Roman" w:hAnsi="Times New Roman" w:cs="Times New Roman"/>
          <w:sz w:val="28"/>
          <w:szCs w:val="28"/>
        </w:rPr>
        <w:t xml:space="preserve"> агломераци</w:t>
      </w:r>
      <w:r>
        <w:rPr>
          <w:rFonts w:ascii="Times New Roman" w:hAnsi="Times New Roman" w:cs="Times New Roman"/>
          <w:sz w:val="28"/>
          <w:szCs w:val="28"/>
        </w:rPr>
        <w:t xml:space="preserve">ю (по классификации </w:t>
      </w:r>
      <w:proofErr w:type="spellStart"/>
      <w:r>
        <w:rPr>
          <w:rFonts w:ascii="Times New Roman" w:hAnsi="Times New Roman" w:cs="Times New Roman"/>
          <w:sz w:val="28"/>
          <w:szCs w:val="28"/>
        </w:rPr>
        <w:t>П.Холла</w:t>
      </w:r>
      <w:proofErr w:type="spellEnd"/>
      <w:r>
        <w:rPr>
          <w:rFonts w:ascii="Times New Roman" w:hAnsi="Times New Roman" w:cs="Times New Roman"/>
          <w:sz w:val="28"/>
          <w:szCs w:val="28"/>
        </w:rPr>
        <w:t xml:space="preserve">). Институт городских стратегий Мемориального фонда Мори </w:t>
      </w:r>
      <w:r>
        <w:rPr>
          <w:rFonts w:ascii="Times New Roman" w:hAnsi="Times New Roman" w:cs="Times New Roman"/>
          <w:sz w:val="28"/>
          <w:szCs w:val="28"/>
        </w:rPr>
        <w:lastRenderedPageBreak/>
        <w:t xml:space="preserve">(Токио, Япония) с 2008 г. проводит исследование </w:t>
      </w:r>
      <w:proofErr w:type="spellStart"/>
      <w:r w:rsidRPr="00566EC6">
        <w:rPr>
          <w:rFonts w:ascii="Times New Roman" w:hAnsi="Times New Roman" w:cs="Times New Roman"/>
          <w:sz w:val="28"/>
          <w:szCs w:val="28"/>
        </w:rPr>
        <w:t>Global</w:t>
      </w:r>
      <w:proofErr w:type="spellEnd"/>
      <w:r w:rsidRPr="00566EC6">
        <w:rPr>
          <w:rFonts w:ascii="Times New Roman" w:hAnsi="Times New Roman" w:cs="Times New Roman"/>
          <w:sz w:val="28"/>
          <w:szCs w:val="28"/>
        </w:rPr>
        <w:t xml:space="preserve"> </w:t>
      </w:r>
      <w:proofErr w:type="spellStart"/>
      <w:r w:rsidRPr="00566EC6">
        <w:rPr>
          <w:rFonts w:ascii="Times New Roman" w:hAnsi="Times New Roman" w:cs="Times New Roman"/>
          <w:sz w:val="28"/>
          <w:szCs w:val="28"/>
        </w:rPr>
        <w:t>Power</w:t>
      </w:r>
      <w:proofErr w:type="spellEnd"/>
      <w:r w:rsidRPr="00566EC6">
        <w:rPr>
          <w:rFonts w:ascii="Times New Roman" w:hAnsi="Times New Roman" w:cs="Times New Roman"/>
          <w:sz w:val="28"/>
          <w:szCs w:val="28"/>
        </w:rPr>
        <w:t xml:space="preserve"> </w:t>
      </w:r>
      <w:proofErr w:type="spellStart"/>
      <w:r w:rsidRPr="00566EC6">
        <w:rPr>
          <w:rFonts w:ascii="Times New Roman" w:hAnsi="Times New Roman" w:cs="Times New Roman"/>
          <w:sz w:val="28"/>
          <w:szCs w:val="28"/>
        </w:rPr>
        <w:t>City</w:t>
      </w:r>
      <w:proofErr w:type="spellEnd"/>
      <w:r w:rsidRPr="00566EC6">
        <w:rPr>
          <w:rFonts w:ascii="Times New Roman" w:hAnsi="Times New Roman" w:cs="Times New Roman"/>
          <w:sz w:val="28"/>
          <w:szCs w:val="28"/>
        </w:rPr>
        <w:t xml:space="preserve"> </w:t>
      </w:r>
      <w:proofErr w:type="spellStart"/>
      <w:r w:rsidRPr="00566EC6">
        <w:rPr>
          <w:rFonts w:ascii="Times New Roman" w:hAnsi="Times New Roman" w:cs="Times New Roman"/>
          <w:sz w:val="28"/>
          <w:szCs w:val="28"/>
        </w:rPr>
        <w:t>Index</w:t>
      </w:r>
      <w:proofErr w:type="spellEnd"/>
      <w:r w:rsidRPr="00566EC6">
        <w:rPr>
          <w:rFonts w:ascii="Times New Roman" w:hAnsi="Times New Roman" w:cs="Times New Roman"/>
          <w:sz w:val="28"/>
          <w:szCs w:val="28"/>
        </w:rPr>
        <w:t xml:space="preserve"> (GPCI)</w:t>
      </w:r>
      <w:r>
        <w:rPr>
          <w:rFonts w:ascii="Times New Roman" w:hAnsi="Times New Roman" w:cs="Times New Roman"/>
          <w:sz w:val="28"/>
          <w:szCs w:val="28"/>
        </w:rPr>
        <w:t>. Согласно последнему исследовани</w:t>
      </w:r>
      <w:r w:rsidR="00D3354D">
        <w:rPr>
          <w:rFonts w:ascii="Times New Roman" w:hAnsi="Times New Roman" w:cs="Times New Roman"/>
          <w:sz w:val="28"/>
          <w:szCs w:val="28"/>
        </w:rPr>
        <w:t>ю, проведенному в 2020 г., в ТОП</w:t>
      </w:r>
      <w:r>
        <w:rPr>
          <w:rFonts w:ascii="Times New Roman" w:hAnsi="Times New Roman" w:cs="Times New Roman"/>
          <w:sz w:val="28"/>
          <w:szCs w:val="28"/>
        </w:rPr>
        <w:t>-10 глобальных городов входит: Лондон, Нью-Йорк, Токио, Париж, Сингапур, Амстердам, Берлин, Сеул, Гонконг, Шанхай.</w:t>
      </w:r>
    </w:p>
    <w:p w:rsidR="00DA5D57"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По оценкам ООН, тенденция роста городского населения сохранится в ближайшие десятилетия, и к 2050 г. достигнет 68%. Главный прирост населения мира будет приходиться на развивающиеся страны. Наибольшие темпы урбанизации будут приходиться на африканские и азиатские страны. Больше трети прироста городского населения будет приходиться на Индию, Китай и Нигерию. Также согласно прогнозам ООН, в мире увеличится количество городов с населением более 10 млн. чел. – их число достигнет 43 (сейчас 33). Конечно же, такой резкий рост урбанизации по всему миру за последние 2 века не мог пройти без негативных последствий.</w:t>
      </w:r>
    </w:p>
    <w:p w:rsidR="00234951" w:rsidRDefault="00234951" w:rsidP="00234951">
      <w:pPr>
        <w:spacing w:after="0" w:line="360" w:lineRule="auto"/>
        <w:ind w:firstLine="426"/>
        <w:jc w:val="both"/>
        <w:rPr>
          <w:rFonts w:ascii="Times New Roman" w:hAnsi="Times New Roman" w:cs="Times New Roman"/>
          <w:sz w:val="28"/>
          <w:szCs w:val="28"/>
        </w:rPr>
      </w:pPr>
    </w:p>
    <w:p w:rsidR="00510BB1" w:rsidRDefault="00FC666B" w:rsidP="00234951">
      <w:pPr>
        <w:pStyle w:val="2"/>
        <w:spacing w:before="0"/>
        <w:rPr>
          <w:rFonts w:ascii="Times New Roman" w:hAnsi="Times New Roman" w:cs="Times New Roman"/>
          <w:color w:val="auto"/>
          <w:sz w:val="28"/>
          <w:szCs w:val="28"/>
        </w:rPr>
      </w:pPr>
      <w:bookmarkStart w:id="3" w:name="_Toc72873833"/>
      <w:r>
        <w:rPr>
          <w:rFonts w:ascii="Times New Roman" w:hAnsi="Times New Roman" w:cs="Times New Roman"/>
          <w:color w:val="auto"/>
          <w:sz w:val="28"/>
          <w:szCs w:val="28"/>
        </w:rPr>
        <w:t xml:space="preserve">1.2 </w:t>
      </w:r>
      <w:r w:rsidR="00510BB1" w:rsidRPr="00FC666B">
        <w:rPr>
          <w:rFonts w:ascii="Times New Roman" w:hAnsi="Times New Roman" w:cs="Times New Roman"/>
          <w:color w:val="auto"/>
          <w:sz w:val="28"/>
          <w:szCs w:val="28"/>
        </w:rPr>
        <w:t>Градостроительные концепции XX века</w:t>
      </w:r>
      <w:bookmarkEnd w:id="3"/>
    </w:p>
    <w:p w:rsidR="00DA5D57" w:rsidRPr="00DA5D57" w:rsidRDefault="00DA5D57" w:rsidP="00234951">
      <w:pPr>
        <w:spacing w:before="240" w:after="0" w:line="360" w:lineRule="auto"/>
        <w:rPr>
          <w:rFonts w:ascii="Times New Roman" w:hAnsi="Times New Roman" w:cs="Times New Roman"/>
          <w:sz w:val="28"/>
        </w:rPr>
      </w:pPr>
    </w:p>
    <w:p w:rsidR="00510BB1" w:rsidRDefault="00510BB1" w:rsidP="00234951">
      <w:pPr>
        <w:spacing w:after="0" w:line="360" w:lineRule="auto"/>
        <w:ind w:firstLine="426"/>
        <w:jc w:val="both"/>
        <w:rPr>
          <w:rFonts w:ascii="Times New Roman" w:hAnsi="Times New Roman" w:cs="Times New Roman"/>
          <w:iCs/>
          <w:sz w:val="28"/>
          <w:szCs w:val="28"/>
        </w:rPr>
      </w:pPr>
      <w:r w:rsidRPr="00510BB1">
        <w:rPr>
          <w:rStyle w:val="ac"/>
          <w:rFonts w:ascii="Times New Roman" w:hAnsi="Times New Roman" w:cs="Times New Roman"/>
          <w:i w:val="0"/>
          <w:sz w:val="28"/>
          <w:szCs w:val="28"/>
        </w:rPr>
        <w:t xml:space="preserve">Конец </w:t>
      </w:r>
      <w:r w:rsidRPr="00510BB1">
        <w:rPr>
          <w:rStyle w:val="ac"/>
          <w:rFonts w:ascii="Times New Roman" w:hAnsi="Times New Roman" w:cs="Times New Roman"/>
          <w:i w:val="0"/>
          <w:sz w:val="28"/>
          <w:szCs w:val="28"/>
          <w:lang w:val="en-US"/>
        </w:rPr>
        <w:t>XIX</w:t>
      </w:r>
      <w:r w:rsidRPr="00510BB1">
        <w:rPr>
          <w:rStyle w:val="ac"/>
          <w:rFonts w:ascii="Times New Roman" w:hAnsi="Times New Roman" w:cs="Times New Roman"/>
          <w:i w:val="0"/>
          <w:sz w:val="28"/>
          <w:szCs w:val="28"/>
        </w:rPr>
        <w:t xml:space="preserve"> века в истории человечества ознаменовался бурным ростом промышленности, что привело к миграции сельского населения в города. В конце </w:t>
      </w:r>
      <w:r w:rsidRPr="00510BB1">
        <w:rPr>
          <w:rStyle w:val="ac"/>
          <w:rFonts w:ascii="Times New Roman" w:hAnsi="Times New Roman" w:cs="Times New Roman"/>
          <w:i w:val="0"/>
          <w:sz w:val="28"/>
          <w:szCs w:val="28"/>
          <w:lang w:val="en-US"/>
        </w:rPr>
        <w:t>XIX</w:t>
      </w:r>
      <w:r w:rsidRPr="00510BB1">
        <w:rPr>
          <w:rStyle w:val="ac"/>
          <w:rFonts w:ascii="Times New Roman" w:hAnsi="Times New Roman" w:cs="Times New Roman"/>
          <w:i w:val="0"/>
          <w:sz w:val="28"/>
          <w:szCs w:val="28"/>
        </w:rPr>
        <w:t xml:space="preserve">- начале </w:t>
      </w:r>
      <w:r w:rsidRPr="00510BB1">
        <w:rPr>
          <w:rStyle w:val="ac"/>
          <w:rFonts w:ascii="Times New Roman" w:hAnsi="Times New Roman" w:cs="Times New Roman"/>
          <w:i w:val="0"/>
          <w:sz w:val="28"/>
          <w:szCs w:val="28"/>
          <w:lang w:val="en-US"/>
        </w:rPr>
        <w:t>XX</w:t>
      </w:r>
      <w:r w:rsidRPr="00510BB1">
        <w:rPr>
          <w:rStyle w:val="ac"/>
          <w:rFonts w:ascii="Times New Roman" w:hAnsi="Times New Roman" w:cs="Times New Roman"/>
          <w:i w:val="0"/>
          <w:sz w:val="28"/>
          <w:szCs w:val="28"/>
        </w:rPr>
        <w:t xml:space="preserve"> вв. процесс неконтролируемого</w:t>
      </w:r>
      <w:r w:rsidR="00532955">
        <w:rPr>
          <w:rStyle w:val="ac"/>
          <w:rFonts w:ascii="Times New Roman" w:hAnsi="Times New Roman" w:cs="Times New Roman"/>
          <w:i w:val="0"/>
          <w:sz w:val="28"/>
          <w:szCs w:val="28"/>
        </w:rPr>
        <w:t xml:space="preserve"> роста</w:t>
      </w:r>
      <w:r w:rsidRPr="00510BB1">
        <w:rPr>
          <w:rStyle w:val="ac"/>
          <w:rFonts w:ascii="Times New Roman" w:hAnsi="Times New Roman" w:cs="Times New Roman"/>
          <w:i w:val="0"/>
          <w:sz w:val="28"/>
          <w:szCs w:val="28"/>
        </w:rPr>
        <w:t xml:space="preserve"> городского населения, разрастания промышленных городов, растущей автомобилизации, хаотичной застройки подорвал устоявшуюся пространственную структуру городов</w:t>
      </w:r>
      <w:r>
        <w:rPr>
          <w:rStyle w:val="ac"/>
          <w:rFonts w:ascii="Times New Roman" w:hAnsi="Times New Roman" w:cs="Times New Roman"/>
          <w:sz w:val="28"/>
          <w:szCs w:val="28"/>
        </w:rPr>
        <w:t>.</w:t>
      </w:r>
      <w:r w:rsidRPr="001F164C">
        <w:rPr>
          <w:rStyle w:val="ac"/>
          <w:rFonts w:ascii="Times New Roman" w:hAnsi="Times New Roman" w:cs="Times New Roman"/>
          <w:sz w:val="28"/>
          <w:szCs w:val="28"/>
        </w:rPr>
        <w:t xml:space="preserve"> </w:t>
      </w:r>
      <w:r w:rsidRPr="001F164C">
        <w:rPr>
          <w:rFonts w:ascii="Times New Roman" w:hAnsi="Times New Roman" w:cs="Times New Roman"/>
          <w:iCs/>
          <w:sz w:val="28"/>
          <w:szCs w:val="28"/>
        </w:rPr>
        <w:t xml:space="preserve">Фабрики «вторгались» в жилые районы, многоквартирные дома теснились среди небольших домов, а небоскребы затмевали другие здания. </w:t>
      </w:r>
      <w:r w:rsidRPr="00F12D8E">
        <w:rPr>
          <w:rFonts w:ascii="Times New Roman" w:hAnsi="Times New Roman" w:cs="Times New Roman"/>
          <w:iCs/>
          <w:sz w:val="28"/>
          <w:szCs w:val="28"/>
        </w:rPr>
        <w:t>Именно в этот период стало складываться понятие г</w:t>
      </w:r>
      <w:r>
        <w:rPr>
          <w:rFonts w:ascii="Times New Roman" w:hAnsi="Times New Roman" w:cs="Times New Roman"/>
          <w:iCs/>
          <w:sz w:val="28"/>
          <w:szCs w:val="28"/>
        </w:rPr>
        <w:t>радостроительства как особой общественной задачи (</w:t>
      </w:r>
      <w:proofErr w:type="spellStart"/>
      <w:r>
        <w:rPr>
          <w:rFonts w:ascii="Times New Roman" w:hAnsi="Times New Roman" w:cs="Times New Roman"/>
          <w:iCs/>
          <w:sz w:val="28"/>
          <w:szCs w:val="28"/>
        </w:rPr>
        <w:t>Мерлен</w:t>
      </w:r>
      <w:proofErr w:type="spellEnd"/>
      <w:r>
        <w:rPr>
          <w:rFonts w:ascii="Times New Roman" w:hAnsi="Times New Roman" w:cs="Times New Roman"/>
          <w:iCs/>
          <w:sz w:val="28"/>
          <w:szCs w:val="28"/>
        </w:rPr>
        <w:t>, 1975).</w:t>
      </w:r>
    </w:p>
    <w:p w:rsidR="00510BB1" w:rsidRPr="001F164C" w:rsidRDefault="00510BB1" w:rsidP="00234951">
      <w:pPr>
        <w:spacing w:after="0" w:line="360" w:lineRule="auto"/>
        <w:ind w:firstLine="426"/>
        <w:jc w:val="both"/>
        <w:rPr>
          <w:rFonts w:ascii="Times New Roman" w:hAnsi="Times New Roman" w:cs="Times New Roman"/>
          <w:iCs/>
          <w:sz w:val="28"/>
          <w:szCs w:val="28"/>
        </w:rPr>
      </w:pPr>
      <w:r w:rsidRPr="001F164C">
        <w:rPr>
          <w:rFonts w:ascii="Times New Roman" w:hAnsi="Times New Roman" w:cs="Times New Roman"/>
          <w:iCs/>
          <w:sz w:val="28"/>
          <w:szCs w:val="28"/>
        </w:rPr>
        <w:t xml:space="preserve">Для борьбы с городскими проблемами, правительства городов осознают необходимость ведения городского планирования. Распространение получают правила зонирования.  В них установлены максимальные значения ширины и высоты зданий и обозначены допустимые конфигурации </w:t>
      </w:r>
      <w:r w:rsidRPr="001F164C">
        <w:rPr>
          <w:rFonts w:ascii="Times New Roman" w:hAnsi="Times New Roman" w:cs="Times New Roman"/>
          <w:iCs/>
          <w:sz w:val="28"/>
          <w:szCs w:val="28"/>
        </w:rPr>
        <w:lastRenderedPageBreak/>
        <w:t>конструкций в пределах разграниченных территорий (зон), а так же и</w:t>
      </w:r>
      <w:r>
        <w:rPr>
          <w:rFonts w:ascii="Times New Roman" w:hAnsi="Times New Roman" w:cs="Times New Roman"/>
          <w:iCs/>
          <w:sz w:val="28"/>
          <w:szCs w:val="28"/>
        </w:rPr>
        <w:t>х функциональное назначение.</w:t>
      </w:r>
    </w:p>
    <w:p w:rsidR="00510BB1" w:rsidRPr="001F164C" w:rsidRDefault="00510BB1" w:rsidP="00234951">
      <w:pPr>
        <w:spacing w:after="0" w:line="360" w:lineRule="auto"/>
        <w:ind w:firstLine="426"/>
        <w:jc w:val="both"/>
        <w:rPr>
          <w:rFonts w:ascii="Times New Roman" w:hAnsi="Times New Roman" w:cs="Times New Roman"/>
          <w:iCs/>
          <w:sz w:val="28"/>
          <w:szCs w:val="28"/>
        </w:rPr>
      </w:pPr>
      <w:r w:rsidRPr="001F164C">
        <w:rPr>
          <w:rFonts w:ascii="Times New Roman" w:hAnsi="Times New Roman" w:cs="Times New Roman"/>
          <w:iCs/>
          <w:sz w:val="28"/>
          <w:szCs w:val="28"/>
        </w:rPr>
        <w:t>Вторая мировая война разрушительно повлияла на многие европейские города, что привело к необходимости строительства массового жилья. После Второй мировой войны ряд европейских стран, таких как Франция, Нидерланды, Германия и Советский Союз, начали строительство «новых городов» (комплексных новых застроек за пределами городских центров). Большинство из них, за исключением СССР, были преимущественно жилыми пригородами, хотя некоторым британским городам, таким как Милтон-</w:t>
      </w:r>
      <w:proofErr w:type="spellStart"/>
      <w:r w:rsidRPr="001F164C">
        <w:rPr>
          <w:rFonts w:ascii="Times New Roman" w:hAnsi="Times New Roman" w:cs="Times New Roman"/>
          <w:iCs/>
          <w:sz w:val="28"/>
          <w:szCs w:val="28"/>
        </w:rPr>
        <w:t>Кейнс</w:t>
      </w:r>
      <w:proofErr w:type="spellEnd"/>
      <w:r w:rsidRPr="001F164C">
        <w:rPr>
          <w:rFonts w:ascii="Times New Roman" w:hAnsi="Times New Roman" w:cs="Times New Roman"/>
          <w:iCs/>
          <w:sz w:val="28"/>
          <w:szCs w:val="28"/>
        </w:rPr>
        <w:t>, удалось привлечь как промышленность, так и население в малоэтажные пригороды. Однако застройка новых территорий во Франции, Италии, Испании и Бельгии в основном привела к появлению крупных, непривлекательных многоэтажных жилых домов для рабочего класса на периферии городов</w:t>
      </w:r>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Мерлен</w:t>
      </w:r>
      <w:proofErr w:type="spellEnd"/>
      <w:r>
        <w:rPr>
          <w:rFonts w:ascii="Times New Roman" w:hAnsi="Times New Roman" w:cs="Times New Roman"/>
          <w:iCs/>
          <w:sz w:val="28"/>
          <w:szCs w:val="28"/>
        </w:rPr>
        <w:t>, 1975).</w:t>
      </w:r>
    </w:p>
    <w:p w:rsidR="00510BB1" w:rsidRPr="001F164C" w:rsidRDefault="00510BB1" w:rsidP="00234951">
      <w:pPr>
        <w:spacing w:after="0" w:line="360" w:lineRule="auto"/>
        <w:ind w:firstLine="426"/>
        <w:jc w:val="both"/>
        <w:rPr>
          <w:rFonts w:ascii="Times New Roman" w:hAnsi="Times New Roman" w:cs="Times New Roman"/>
          <w:iCs/>
          <w:sz w:val="28"/>
          <w:szCs w:val="28"/>
        </w:rPr>
      </w:pPr>
      <w:r w:rsidRPr="001F164C">
        <w:rPr>
          <w:rFonts w:ascii="Times New Roman" w:hAnsi="Times New Roman" w:cs="Times New Roman"/>
          <w:iCs/>
          <w:sz w:val="28"/>
          <w:szCs w:val="28"/>
        </w:rPr>
        <w:t xml:space="preserve">Для строительства новых жилых комплексов градостроители использовали некоторые идеи получивших распространение градостроительных концепций. Так, при строительстве района </w:t>
      </w:r>
      <w:proofErr w:type="spellStart"/>
      <w:r w:rsidRPr="001F164C">
        <w:rPr>
          <w:rFonts w:ascii="Times New Roman" w:hAnsi="Times New Roman" w:cs="Times New Roman"/>
          <w:iCs/>
          <w:sz w:val="28"/>
          <w:szCs w:val="28"/>
        </w:rPr>
        <w:t>Тапиола</w:t>
      </w:r>
      <w:proofErr w:type="spellEnd"/>
      <w:r w:rsidRPr="001F164C">
        <w:rPr>
          <w:rFonts w:ascii="Times New Roman" w:hAnsi="Times New Roman" w:cs="Times New Roman"/>
          <w:iCs/>
          <w:sz w:val="28"/>
          <w:szCs w:val="28"/>
        </w:rPr>
        <w:t xml:space="preserve"> в Финляндии (входит в муниципалитет </w:t>
      </w:r>
      <w:proofErr w:type="spellStart"/>
      <w:r w:rsidRPr="001F164C">
        <w:rPr>
          <w:rFonts w:ascii="Times New Roman" w:hAnsi="Times New Roman" w:cs="Times New Roman"/>
          <w:iCs/>
          <w:sz w:val="28"/>
          <w:szCs w:val="28"/>
        </w:rPr>
        <w:t>Эспо</w:t>
      </w:r>
      <w:proofErr w:type="spellEnd"/>
      <w:r w:rsidRPr="001F164C">
        <w:rPr>
          <w:rFonts w:ascii="Times New Roman" w:hAnsi="Times New Roman" w:cs="Times New Roman"/>
          <w:iCs/>
          <w:sz w:val="28"/>
          <w:szCs w:val="28"/>
        </w:rPr>
        <w:t>, недале</w:t>
      </w:r>
      <w:r>
        <w:rPr>
          <w:rFonts w:ascii="Times New Roman" w:hAnsi="Times New Roman" w:cs="Times New Roman"/>
          <w:iCs/>
          <w:sz w:val="28"/>
          <w:szCs w:val="28"/>
        </w:rPr>
        <w:t>ко от Хельсинки), представляющий</w:t>
      </w:r>
      <w:r w:rsidRPr="001F164C">
        <w:rPr>
          <w:rFonts w:ascii="Times New Roman" w:hAnsi="Times New Roman" w:cs="Times New Roman"/>
          <w:iCs/>
          <w:sz w:val="28"/>
          <w:szCs w:val="28"/>
        </w:rPr>
        <w:t xml:space="preserve"> собой малоэтажный ансамбль, воплотились многие идеи </w:t>
      </w:r>
      <w:proofErr w:type="spellStart"/>
      <w:r w:rsidRPr="001F164C">
        <w:rPr>
          <w:rFonts w:ascii="Times New Roman" w:hAnsi="Times New Roman" w:cs="Times New Roman"/>
          <w:iCs/>
          <w:sz w:val="28"/>
          <w:szCs w:val="28"/>
        </w:rPr>
        <w:t>Эбенизера</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Говар</w:t>
      </w:r>
      <w:r>
        <w:rPr>
          <w:rFonts w:ascii="Times New Roman" w:hAnsi="Times New Roman" w:cs="Times New Roman"/>
          <w:iCs/>
          <w:sz w:val="28"/>
          <w:szCs w:val="28"/>
        </w:rPr>
        <w:t>да</w:t>
      </w:r>
      <w:proofErr w:type="spellEnd"/>
      <w:r>
        <w:rPr>
          <w:rFonts w:ascii="Times New Roman" w:hAnsi="Times New Roman" w:cs="Times New Roman"/>
          <w:iCs/>
          <w:sz w:val="28"/>
          <w:szCs w:val="28"/>
        </w:rPr>
        <w:t xml:space="preserve"> (концепция «Город-сад»)</w:t>
      </w:r>
      <w:r w:rsidRPr="001F164C">
        <w:rPr>
          <w:rFonts w:ascii="Times New Roman" w:hAnsi="Times New Roman" w:cs="Times New Roman"/>
          <w:iCs/>
          <w:sz w:val="28"/>
          <w:szCs w:val="28"/>
        </w:rPr>
        <w:t xml:space="preserve">. Э. </w:t>
      </w:r>
      <w:proofErr w:type="spellStart"/>
      <w:r w:rsidRPr="001F164C">
        <w:rPr>
          <w:rFonts w:ascii="Times New Roman" w:hAnsi="Times New Roman" w:cs="Times New Roman"/>
          <w:iCs/>
          <w:sz w:val="28"/>
          <w:szCs w:val="28"/>
        </w:rPr>
        <w:t>Говард</w:t>
      </w:r>
      <w:proofErr w:type="spellEnd"/>
      <w:r w:rsidRPr="001F164C">
        <w:rPr>
          <w:rFonts w:ascii="Times New Roman" w:hAnsi="Times New Roman" w:cs="Times New Roman"/>
          <w:iCs/>
          <w:sz w:val="28"/>
          <w:szCs w:val="28"/>
        </w:rPr>
        <w:t xml:space="preserve"> – британский философ и социолог-утопист, в 1898 г. выпустил трактат «Города-сады будущего», в котором впервые было дано описание концепции «город-сад». В понимании Э.</w:t>
      </w:r>
      <w:r>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Говарда</w:t>
      </w:r>
      <w:proofErr w:type="spellEnd"/>
      <w:r w:rsidRPr="001F164C">
        <w:rPr>
          <w:rFonts w:ascii="Times New Roman" w:hAnsi="Times New Roman" w:cs="Times New Roman"/>
          <w:iCs/>
          <w:sz w:val="28"/>
          <w:szCs w:val="28"/>
        </w:rPr>
        <w:t xml:space="preserve">, идеальный город должен быть с численностью 32 тыс. чел., площадь города должна занимать 2400 гектар. Такие города-сады должны располагаться в пригороде центрального города, численность населения которого достигает 58 тыс. чел. </w:t>
      </w:r>
      <w:r>
        <w:rPr>
          <w:rFonts w:ascii="Times New Roman" w:hAnsi="Times New Roman" w:cs="Times New Roman"/>
          <w:iCs/>
          <w:sz w:val="28"/>
          <w:szCs w:val="28"/>
        </w:rPr>
        <w:t xml:space="preserve">В центре города находится сад, окруженный общественными зданиями. Сам город малоэтажный, делится на 6 секторов бульварами. Центральный сектор окружает большой парк. </w:t>
      </w:r>
      <w:r w:rsidRPr="001F164C">
        <w:rPr>
          <w:rFonts w:ascii="Times New Roman" w:hAnsi="Times New Roman" w:cs="Times New Roman"/>
          <w:iCs/>
          <w:sz w:val="28"/>
          <w:szCs w:val="28"/>
        </w:rPr>
        <w:t xml:space="preserve">Результатом трудов </w:t>
      </w:r>
      <w:proofErr w:type="spellStart"/>
      <w:r w:rsidRPr="001F164C">
        <w:rPr>
          <w:rFonts w:ascii="Times New Roman" w:hAnsi="Times New Roman" w:cs="Times New Roman"/>
          <w:iCs/>
          <w:sz w:val="28"/>
          <w:szCs w:val="28"/>
        </w:rPr>
        <w:t>Э.Говарда</w:t>
      </w:r>
      <w:proofErr w:type="spellEnd"/>
      <w:r w:rsidRPr="001F164C">
        <w:rPr>
          <w:rFonts w:ascii="Times New Roman" w:hAnsi="Times New Roman" w:cs="Times New Roman"/>
          <w:iCs/>
          <w:sz w:val="28"/>
          <w:szCs w:val="28"/>
        </w:rPr>
        <w:t xml:space="preserve"> стал также первый город-сад </w:t>
      </w:r>
      <w:proofErr w:type="spellStart"/>
      <w:r w:rsidRPr="001F164C">
        <w:rPr>
          <w:rFonts w:ascii="Times New Roman" w:hAnsi="Times New Roman" w:cs="Times New Roman"/>
          <w:iCs/>
          <w:sz w:val="28"/>
          <w:szCs w:val="28"/>
        </w:rPr>
        <w:t>Лэчворт</w:t>
      </w:r>
      <w:proofErr w:type="spellEnd"/>
      <w:r w:rsidRPr="001F164C">
        <w:rPr>
          <w:rFonts w:ascii="Times New Roman" w:hAnsi="Times New Roman" w:cs="Times New Roman"/>
          <w:iCs/>
          <w:sz w:val="28"/>
          <w:szCs w:val="28"/>
        </w:rPr>
        <w:t>, пост</w:t>
      </w:r>
      <w:r>
        <w:rPr>
          <w:rFonts w:ascii="Times New Roman" w:hAnsi="Times New Roman" w:cs="Times New Roman"/>
          <w:iCs/>
          <w:sz w:val="28"/>
          <w:szCs w:val="28"/>
        </w:rPr>
        <w:t>роенный недалеко от Лондона.</w:t>
      </w:r>
    </w:p>
    <w:p w:rsidR="00886552" w:rsidRDefault="00510BB1" w:rsidP="00234951">
      <w:pPr>
        <w:spacing w:after="0" w:line="360" w:lineRule="auto"/>
        <w:ind w:firstLine="426"/>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В рамках исследуемой темы нас интересует концепция архитектора </w:t>
      </w:r>
      <w:proofErr w:type="spellStart"/>
      <w:r>
        <w:rPr>
          <w:rFonts w:ascii="Times New Roman" w:hAnsi="Times New Roman" w:cs="Times New Roman"/>
          <w:iCs/>
          <w:sz w:val="28"/>
          <w:szCs w:val="28"/>
        </w:rPr>
        <w:t>Ле</w:t>
      </w:r>
      <w:proofErr w:type="spellEnd"/>
      <w:r>
        <w:rPr>
          <w:rFonts w:ascii="Times New Roman" w:hAnsi="Times New Roman" w:cs="Times New Roman"/>
          <w:iCs/>
          <w:sz w:val="28"/>
          <w:szCs w:val="28"/>
        </w:rPr>
        <w:t xml:space="preserve"> Корбюзье, в которой находит отражение трехмерное развитие города. Французский архитектор  </w:t>
      </w:r>
      <w:proofErr w:type="spellStart"/>
      <w:r>
        <w:rPr>
          <w:rFonts w:ascii="Times New Roman" w:hAnsi="Times New Roman" w:cs="Times New Roman"/>
          <w:iCs/>
          <w:sz w:val="28"/>
          <w:szCs w:val="28"/>
        </w:rPr>
        <w:t>Ле</w:t>
      </w:r>
      <w:proofErr w:type="spellEnd"/>
      <w:r>
        <w:rPr>
          <w:rFonts w:ascii="Times New Roman" w:hAnsi="Times New Roman" w:cs="Times New Roman"/>
          <w:iCs/>
          <w:sz w:val="28"/>
          <w:szCs w:val="28"/>
        </w:rPr>
        <w:t xml:space="preserve"> Корбюзье видел в растущей индустриализации инструмент преобразования городов. Своё видение города он сформировал в концепции «Лучезарного города». В основе строите</w:t>
      </w:r>
      <w:r w:rsidR="008732AD">
        <w:rPr>
          <w:rFonts w:ascii="Times New Roman" w:hAnsi="Times New Roman" w:cs="Times New Roman"/>
          <w:iCs/>
          <w:sz w:val="28"/>
          <w:szCs w:val="28"/>
        </w:rPr>
        <w:t>льства «Лучезарного города» лежа</w:t>
      </w:r>
      <w:r>
        <w:rPr>
          <w:rFonts w:ascii="Times New Roman" w:hAnsi="Times New Roman" w:cs="Times New Roman"/>
          <w:iCs/>
          <w:sz w:val="28"/>
          <w:szCs w:val="28"/>
        </w:rPr>
        <w:t>т 4 принципа: 1) увеличение плотности; 2) новые способы передвижения населения; 3) много парков и зеленых зон; 4) разгрузка центра города. В своей книге «К архитектуре» он писал, что одной из основных проблем является «проблема дома», и строительство домов должно стать серийным: «</w:t>
      </w:r>
      <w:r w:rsidRPr="00334168">
        <w:rPr>
          <w:rFonts w:ascii="Times New Roman" w:hAnsi="Times New Roman" w:cs="Times New Roman"/>
          <w:iCs/>
          <w:sz w:val="28"/>
          <w:szCs w:val="28"/>
        </w:rPr>
        <w:t>Надо создать «дух серийности» — стремление строить дома сериями, стремление жить в домах-сериях, стремление мыслить о домах как сериях»</w:t>
      </w:r>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Ле</w:t>
      </w:r>
      <w:proofErr w:type="spellEnd"/>
      <w:r>
        <w:rPr>
          <w:rFonts w:ascii="Times New Roman" w:hAnsi="Times New Roman" w:cs="Times New Roman"/>
          <w:iCs/>
          <w:sz w:val="28"/>
          <w:szCs w:val="28"/>
        </w:rPr>
        <w:t xml:space="preserve"> Корбюзье, 1923)</w:t>
      </w:r>
      <w:r w:rsidRPr="00334168">
        <w:rPr>
          <w:rFonts w:ascii="Times New Roman" w:hAnsi="Times New Roman" w:cs="Times New Roman"/>
          <w:iCs/>
          <w:sz w:val="28"/>
          <w:szCs w:val="28"/>
        </w:rPr>
        <w:t>.</w:t>
      </w:r>
      <w:r>
        <w:rPr>
          <w:rFonts w:ascii="Times New Roman" w:hAnsi="Times New Roman" w:cs="Times New Roman"/>
          <w:iCs/>
          <w:sz w:val="28"/>
          <w:szCs w:val="28"/>
        </w:rPr>
        <w:t xml:space="preserve"> </w:t>
      </w:r>
    </w:p>
    <w:p w:rsidR="00510BB1" w:rsidRDefault="00510BB1" w:rsidP="00234951">
      <w:pPr>
        <w:spacing w:after="0" w:line="360" w:lineRule="auto"/>
        <w:ind w:firstLine="426"/>
        <w:jc w:val="both"/>
        <w:rPr>
          <w:rFonts w:ascii="Times New Roman" w:hAnsi="Times New Roman" w:cs="Times New Roman"/>
          <w:iCs/>
          <w:sz w:val="28"/>
          <w:szCs w:val="28"/>
        </w:rPr>
      </w:pPr>
      <w:proofErr w:type="spellStart"/>
      <w:r>
        <w:rPr>
          <w:rFonts w:ascii="Times New Roman" w:hAnsi="Times New Roman" w:cs="Times New Roman"/>
          <w:iCs/>
          <w:sz w:val="28"/>
          <w:szCs w:val="28"/>
        </w:rPr>
        <w:t>Ле</w:t>
      </w:r>
      <w:proofErr w:type="spellEnd"/>
      <w:r>
        <w:rPr>
          <w:rFonts w:ascii="Times New Roman" w:hAnsi="Times New Roman" w:cs="Times New Roman"/>
          <w:iCs/>
          <w:sz w:val="28"/>
          <w:szCs w:val="28"/>
        </w:rPr>
        <w:t xml:space="preserve"> Корбюзье был сторонником модернизма и считал, что новые города следует строить на месте старых городов. В этом направлении архитектор даже разработал план перестройки Парижа (так называемый «План </w:t>
      </w:r>
      <w:proofErr w:type="spellStart"/>
      <w:r>
        <w:rPr>
          <w:rFonts w:ascii="Times New Roman" w:hAnsi="Times New Roman" w:cs="Times New Roman"/>
          <w:iCs/>
          <w:sz w:val="28"/>
          <w:szCs w:val="28"/>
        </w:rPr>
        <w:t>Вуазен</w:t>
      </w:r>
      <w:proofErr w:type="spellEnd"/>
      <w:r>
        <w:rPr>
          <w:rFonts w:ascii="Times New Roman" w:hAnsi="Times New Roman" w:cs="Times New Roman"/>
          <w:iCs/>
          <w:sz w:val="28"/>
          <w:szCs w:val="28"/>
        </w:rPr>
        <w:t>»). По плану Париж должен был состоять из делового и жилого центров. Строительство этих центров предполагалось на месте старых парижских кварталов. Что особенно интересно, Центральный вокзал Парижа должен был стать подземным и находит</w:t>
      </w:r>
      <w:r w:rsidR="008732AD">
        <w:rPr>
          <w:rFonts w:ascii="Times New Roman" w:hAnsi="Times New Roman" w:cs="Times New Roman"/>
          <w:iCs/>
          <w:sz w:val="28"/>
          <w:szCs w:val="28"/>
        </w:rPr>
        <w:t>ь</w:t>
      </w:r>
      <w:r>
        <w:rPr>
          <w:rFonts w:ascii="Times New Roman" w:hAnsi="Times New Roman" w:cs="Times New Roman"/>
          <w:iCs/>
          <w:sz w:val="28"/>
          <w:szCs w:val="28"/>
        </w:rPr>
        <w:t xml:space="preserve">ся между центральными и деловыми кварталами. Вот что писал </w:t>
      </w:r>
      <w:proofErr w:type="spellStart"/>
      <w:r>
        <w:rPr>
          <w:rFonts w:ascii="Times New Roman" w:hAnsi="Times New Roman" w:cs="Times New Roman"/>
          <w:iCs/>
          <w:sz w:val="28"/>
          <w:szCs w:val="28"/>
        </w:rPr>
        <w:t>Ле</w:t>
      </w:r>
      <w:proofErr w:type="spellEnd"/>
      <w:r>
        <w:rPr>
          <w:rFonts w:ascii="Times New Roman" w:hAnsi="Times New Roman" w:cs="Times New Roman"/>
          <w:iCs/>
          <w:sz w:val="28"/>
          <w:szCs w:val="28"/>
        </w:rPr>
        <w:t xml:space="preserve"> Корбюзье о «новом» Париже: «</w:t>
      </w:r>
      <w:r w:rsidRPr="00C64E1B">
        <w:rPr>
          <w:rFonts w:ascii="Times New Roman" w:hAnsi="Times New Roman" w:cs="Times New Roman"/>
          <w:iCs/>
          <w:sz w:val="28"/>
          <w:szCs w:val="28"/>
        </w:rPr>
        <w:t xml:space="preserve">Отныне на месте </w:t>
      </w:r>
      <w:r>
        <w:rPr>
          <w:rFonts w:ascii="Times New Roman" w:hAnsi="Times New Roman" w:cs="Times New Roman"/>
          <w:iCs/>
          <w:sz w:val="28"/>
          <w:szCs w:val="28"/>
        </w:rPr>
        <w:t xml:space="preserve">сплюснутого и стиснутого города </w:t>
      </w:r>
      <w:r w:rsidRPr="00C64E1B">
        <w:rPr>
          <w:rFonts w:ascii="Times New Roman" w:hAnsi="Times New Roman" w:cs="Times New Roman"/>
          <w:iCs/>
          <w:sz w:val="28"/>
          <w:szCs w:val="28"/>
        </w:rPr>
        <w:t>появляется новый город, устремленный ввысь, доступный возду</w:t>
      </w:r>
      <w:r>
        <w:rPr>
          <w:rFonts w:ascii="Times New Roman" w:hAnsi="Times New Roman" w:cs="Times New Roman"/>
          <w:iCs/>
          <w:sz w:val="28"/>
          <w:szCs w:val="28"/>
        </w:rPr>
        <w:t>ху и свету, ясный и лучезарный» (</w:t>
      </w:r>
      <w:proofErr w:type="spellStart"/>
      <w:r>
        <w:rPr>
          <w:rFonts w:ascii="Times New Roman" w:hAnsi="Times New Roman" w:cs="Times New Roman"/>
          <w:iCs/>
          <w:sz w:val="28"/>
          <w:szCs w:val="28"/>
        </w:rPr>
        <w:t>Ле</w:t>
      </w:r>
      <w:proofErr w:type="spellEnd"/>
      <w:r>
        <w:rPr>
          <w:rFonts w:ascii="Times New Roman" w:hAnsi="Times New Roman" w:cs="Times New Roman"/>
          <w:iCs/>
          <w:sz w:val="28"/>
          <w:szCs w:val="28"/>
        </w:rPr>
        <w:t xml:space="preserve"> Корбюзье, 1924). За счёт увеличения этажности зданий, по подсчетам архитектора, плотность города должна была увеличит</w:t>
      </w:r>
      <w:r w:rsidR="008732AD">
        <w:rPr>
          <w:rFonts w:ascii="Times New Roman" w:hAnsi="Times New Roman" w:cs="Times New Roman"/>
          <w:iCs/>
          <w:sz w:val="28"/>
          <w:szCs w:val="28"/>
        </w:rPr>
        <w:t>ь</w:t>
      </w:r>
      <w:r>
        <w:rPr>
          <w:rFonts w:ascii="Times New Roman" w:hAnsi="Times New Roman" w:cs="Times New Roman"/>
          <w:iCs/>
          <w:sz w:val="28"/>
          <w:szCs w:val="28"/>
        </w:rPr>
        <w:t>ся в 4 раза, при этом застроено зданиями было бы всего 5% территории. Большая часть городской территории отдавалась под крупные транспортные магистрали, парковки и парки. Здания делового центра должны были достигать 200 м. в высоту, стоять далеко друг от друга, разде</w:t>
      </w:r>
      <w:r w:rsidR="00260025">
        <w:rPr>
          <w:rFonts w:ascii="Times New Roman" w:hAnsi="Times New Roman" w:cs="Times New Roman"/>
          <w:iCs/>
          <w:sz w:val="28"/>
          <w:szCs w:val="28"/>
        </w:rPr>
        <w:t xml:space="preserve">ленные парками и магистралями. </w:t>
      </w:r>
      <w:r>
        <w:rPr>
          <w:rFonts w:ascii="Times New Roman" w:hAnsi="Times New Roman" w:cs="Times New Roman"/>
          <w:iCs/>
          <w:sz w:val="28"/>
          <w:szCs w:val="28"/>
        </w:rPr>
        <w:t xml:space="preserve">Жилые здания, по плану, достигали 50 м. в высоту и располагались в пригородах </w:t>
      </w:r>
      <w:r>
        <w:rPr>
          <w:rFonts w:ascii="Times New Roman" w:hAnsi="Times New Roman" w:cs="Times New Roman"/>
          <w:iCs/>
          <w:sz w:val="28"/>
          <w:szCs w:val="28"/>
        </w:rPr>
        <w:lastRenderedPageBreak/>
        <w:t>Парижа. Под небоскребами должны были проходить линии метрополитена</w:t>
      </w:r>
      <w:r w:rsidR="005B6766">
        <w:rPr>
          <w:rFonts w:ascii="Times New Roman" w:hAnsi="Times New Roman" w:cs="Times New Roman"/>
          <w:iCs/>
          <w:sz w:val="28"/>
          <w:szCs w:val="28"/>
        </w:rPr>
        <w:t xml:space="preserve"> (</w:t>
      </w:r>
      <w:hyperlink r:id="rId12" w:history="1">
        <w:r w:rsidR="00260025" w:rsidRPr="005C24A3">
          <w:rPr>
            <w:rStyle w:val="ad"/>
            <w:rFonts w:ascii="Times New Roman" w:hAnsi="Times New Roman" w:cs="Times New Roman"/>
            <w:iCs/>
            <w:sz w:val="28"/>
            <w:szCs w:val="28"/>
          </w:rPr>
          <w:t>http://corbusier.totalarch.com/</w:t>
        </w:r>
      </w:hyperlink>
      <w:r w:rsidR="005B6766">
        <w:rPr>
          <w:rFonts w:ascii="Times New Roman" w:hAnsi="Times New Roman" w:cs="Times New Roman"/>
          <w:iCs/>
          <w:sz w:val="28"/>
          <w:szCs w:val="28"/>
        </w:rPr>
        <w:t>)</w:t>
      </w:r>
      <w:r>
        <w:rPr>
          <w:rFonts w:ascii="Times New Roman" w:hAnsi="Times New Roman" w:cs="Times New Roman"/>
          <w:iCs/>
          <w:sz w:val="28"/>
          <w:szCs w:val="28"/>
        </w:rPr>
        <w:t>.</w:t>
      </w:r>
    </w:p>
    <w:p w:rsidR="00510BB1" w:rsidRDefault="00510BB1" w:rsidP="00234951">
      <w:pPr>
        <w:spacing w:before="240" w:after="0" w:line="360" w:lineRule="auto"/>
        <w:ind w:firstLine="708"/>
        <w:jc w:val="center"/>
        <w:rPr>
          <w:rStyle w:val="ac"/>
          <w:rFonts w:ascii="Times New Roman" w:hAnsi="Times New Roman" w:cs="Times New Roman"/>
          <w:i w:val="0"/>
          <w:sz w:val="28"/>
          <w:szCs w:val="28"/>
        </w:rPr>
      </w:pPr>
      <w:r>
        <w:rPr>
          <w:rFonts w:ascii="Times New Roman" w:hAnsi="Times New Roman" w:cs="Times New Roman"/>
          <w:iCs/>
          <w:noProof/>
          <w:sz w:val="28"/>
          <w:szCs w:val="28"/>
          <w:lang w:eastAsia="ru-RU"/>
        </w:rPr>
        <w:drawing>
          <wp:inline distT="0" distB="0" distL="0" distR="0" wp14:anchorId="25997624" wp14:editId="0B561727">
            <wp:extent cx="4343400" cy="2895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3">
                      <a:extLst>
                        <a:ext uri="{28A0092B-C50C-407E-A947-70E740481C1C}">
                          <a14:useLocalDpi xmlns:a14="http://schemas.microsoft.com/office/drawing/2010/main" val="0"/>
                        </a:ext>
                      </a:extLst>
                    </a:blip>
                    <a:stretch>
                      <a:fillRect/>
                    </a:stretch>
                  </pic:blipFill>
                  <pic:spPr>
                    <a:xfrm>
                      <a:off x="0" y="0"/>
                      <a:ext cx="4343400" cy="2895600"/>
                    </a:xfrm>
                    <a:prstGeom prst="rect">
                      <a:avLst/>
                    </a:prstGeom>
                  </pic:spPr>
                </pic:pic>
              </a:graphicData>
            </a:graphic>
          </wp:inline>
        </w:drawing>
      </w:r>
    </w:p>
    <w:p w:rsidR="00510BB1" w:rsidRPr="009C7ED4" w:rsidRDefault="00510BB1" w:rsidP="00234951">
      <w:pPr>
        <w:spacing w:before="240" w:after="0" w:line="360" w:lineRule="auto"/>
        <w:ind w:firstLine="708"/>
        <w:jc w:val="center"/>
        <w:rPr>
          <w:rStyle w:val="ac"/>
          <w:rFonts w:ascii="Times New Roman" w:hAnsi="Times New Roman" w:cs="Times New Roman"/>
          <w:sz w:val="24"/>
        </w:rPr>
      </w:pPr>
      <w:r w:rsidRPr="009C7ED4">
        <w:rPr>
          <w:rStyle w:val="ac"/>
          <w:rFonts w:ascii="Times New Roman" w:hAnsi="Times New Roman" w:cs="Times New Roman"/>
          <w:sz w:val="24"/>
        </w:rPr>
        <w:t xml:space="preserve">Рисунок 1 - «План </w:t>
      </w:r>
      <w:proofErr w:type="spellStart"/>
      <w:r w:rsidRPr="009C7ED4">
        <w:rPr>
          <w:rStyle w:val="ac"/>
          <w:rFonts w:ascii="Times New Roman" w:hAnsi="Times New Roman" w:cs="Times New Roman"/>
          <w:sz w:val="24"/>
        </w:rPr>
        <w:t>Вуазен</w:t>
      </w:r>
      <w:proofErr w:type="spellEnd"/>
      <w:r w:rsidRPr="009C7ED4">
        <w:rPr>
          <w:rStyle w:val="ac"/>
          <w:rFonts w:ascii="Times New Roman" w:hAnsi="Times New Roman" w:cs="Times New Roman"/>
          <w:sz w:val="24"/>
        </w:rPr>
        <w:t xml:space="preserve">» архитектора </w:t>
      </w:r>
      <w:proofErr w:type="spellStart"/>
      <w:r w:rsidRPr="009C7ED4">
        <w:rPr>
          <w:rStyle w:val="ac"/>
          <w:rFonts w:ascii="Times New Roman" w:hAnsi="Times New Roman" w:cs="Times New Roman"/>
          <w:sz w:val="24"/>
        </w:rPr>
        <w:t>Ле</w:t>
      </w:r>
      <w:proofErr w:type="spellEnd"/>
      <w:r w:rsidRPr="009C7ED4">
        <w:rPr>
          <w:rStyle w:val="ac"/>
          <w:rFonts w:ascii="Times New Roman" w:hAnsi="Times New Roman" w:cs="Times New Roman"/>
          <w:sz w:val="24"/>
        </w:rPr>
        <w:t xml:space="preserve"> Корбюзье. Источник: </w:t>
      </w:r>
      <w:hyperlink r:id="rId14" w:history="1">
        <w:r w:rsidRPr="009C7ED4">
          <w:rPr>
            <w:rStyle w:val="ad"/>
            <w:rFonts w:ascii="Times New Roman" w:hAnsi="Times New Roman" w:cs="Times New Roman"/>
            <w:sz w:val="24"/>
          </w:rPr>
          <w:t>http://www.fondationlecorbusier.fr/</w:t>
        </w:r>
      </w:hyperlink>
      <w:r w:rsidRPr="009C7ED4">
        <w:rPr>
          <w:rStyle w:val="ac"/>
          <w:rFonts w:ascii="Times New Roman" w:hAnsi="Times New Roman" w:cs="Times New Roman"/>
          <w:sz w:val="24"/>
        </w:rPr>
        <w:t xml:space="preserve"> </w:t>
      </w:r>
    </w:p>
    <w:p w:rsidR="00510BB1" w:rsidRPr="008060E1"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Идеи </w:t>
      </w:r>
      <w:proofErr w:type="spellStart"/>
      <w:r>
        <w:rPr>
          <w:rFonts w:ascii="Times New Roman" w:hAnsi="Times New Roman" w:cs="Times New Roman"/>
          <w:sz w:val="28"/>
          <w:szCs w:val="28"/>
        </w:rPr>
        <w:t>Ле</w:t>
      </w:r>
      <w:proofErr w:type="spellEnd"/>
      <w:r>
        <w:rPr>
          <w:rFonts w:ascii="Times New Roman" w:hAnsi="Times New Roman" w:cs="Times New Roman"/>
          <w:sz w:val="28"/>
          <w:szCs w:val="28"/>
        </w:rPr>
        <w:t xml:space="preserve"> Корбюзье для начала </w:t>
      </w:r>
      <w:r>
        <w:rPr>
          <w:rFonts w:ascii="Times New Roman" w:hAnsi="Times New Roman" w:cs="Times New Roman"/>
          <w:sz w:val="28"/>
          <w:szCs w:val="28"/>
          <w:lang w:val="en-US"/>
        </w:rPr>
        <w:t>XX</w:t>
      </w:r>
      <w:r>
        <w:rPr>
          <w:rFonts w:ascii="Times New Roman" w:hAnsi="Times New Roman" w:cs="Times New Roman"/>
          <w:sz w:val="28"/>
          <w:szCs w:val="28"/>
        </w:rPr>
        <w:t xml:space="preserve"> в. были прорывными. Что примечательно, </w:t>
      </w:r>
      <w:proofErr w:type="spellStart"/>
      <w:r>
        <w:rPr>
          <w:rFonts w:ascii="Times New Roman" w:hAnsi="Times New Roman" w:cs="Times New Roman"/>
          <w:sz w:val="28"/>
          <w:szCs w:val="28"/>
        </w:rPr>
        <w:t>Ле</w:t>
      </w:r>
      <w:proofErr w:type="spellEnd"/>
      <w:r>
        <w:rPr>
          <w:rFonts w:ascii="Times New Roman" w:hAnsi="Times New Roman" w:cs="Times New Roman"/>
          <w:sz w:val="28"/>
          <w:szCs w:val="28"/>
        </w:rPr>
        <w:t xml:space="preserve"> Корбюзье учитывал и историческое наследие города, и считал, что такое преобразование не только не уничтожает облик города, но и является логическим продолжением и буквально «спасает» город. Но такой план города не был согласован с правительством. В 1950 г. архитектор получил заказ от правительства Индии для строительства новой столицы восточной части Пенджаба – города </w:t>
      </w:r>
      <w:proofErr w:type="spellStart"/>
      <w:r>
        <w:rPr>
          <w:rFonts w:ascii="Times New Roman" w:hAnsi="Times New Roman" w:cs="Times New Roman"/>
          <w:sz w:val="28"/>
          <w:szCs w:val="28"/>
        </w:rPr>
        <w:t>Чандигарх</w:t>
      </w:r>
      <w:proofErr w:type="spellEnd"/>
      <w:r>
        <w:rPr>
          <w:rFonts w:ascii="Times New Roman" w:hAnsi="Times New Roman" w:cs="Times New Roman"/>
          <w:sz w:val="28"/>
          <w:szCs w:val="28"/>
        </w:rPr>
        <w:t xml:space="preserve">. Идеи </w:t>
      </w:r>
      <w:proofErr w:type="spellStart"/>
      <w:r>
        <w:rPr>
          <w:rFonts w:ascii="Times New Roman" w:hAnsi="Times New Roman" w:cs="Times New Roman"/>
          <w:sz w:val="28"/>
          <w:szCs w:val="28"/>
        </w:rPr>
        <w:t>Ле</w:t>
      </w:r>
      <w:proofErr w:type="spellEnd"/>
      <w:r>
        <w:rPr>
          <w:rFonts w:ascii="Times New Roman" w:hAnsi="Times New Roman" w:cs="Times New Roman"/>
          <w:sz w:val="28"/>
          <w:szCs w:val="28"/>
        </w:rPr>
        <w:t xml:space="preserve"> Корбюзье получили широкую критику в градостроительном и архитектурном обществе. Его, как и других модернистов начала </w:t>
      </w:r>
      <w:r>
        <w:rPr>
          <w:rFonts w:ascii="Times New Roman" w:hAnsi="Times New Roman" w:cs="Times New Roman"/>
          <w:sz w:val="28"/>
          <w:szCs w:val="28"/>
          <w:lang w:val="en-US"/>
        </w:rPr>
        <w:t>XX</w:t>
      </w:r>
      <w:r w:rsidRPr="00C11BEE">
        <w:rPr>
          <w:rFonts w:ascii="Times New Roman" w:hAnsi="Times New Roman" w:cs="Times New Roman"/>
          <w:sz w:val="28"/>
          <w:szCs w:val="28"/>
        </w:rPr>
        <w:t xml:space="preserve"> </w:t>
      </w:r>
      <w:r>
        <w:rPr>
          <w:rFonts w:ascii="Times New Roman" w:hAnsi="Times New Roman" w:cs="Times New Roman"/>
          <w:sz w:val="28"/>
          <w:szCs w:val="28"/>
        </w:rPr>
        <w:t>вв. обвиняли в чрезмерном разрыве от традиционных архитектурных ценностей и отказе от истории.</w:t>
      </w:r>
    </w:p>
    <w:p w:rsidR="00CB6C2F" w:rsidRPr="00886552" w:rsidRDefault="00CB6C2F" w:rsidP="00234951">
      <w:pPr>
        <w:spacing w:after="0" w:line="360" w:lineRule="auto"/>
        <w:ind w:firstLine="360"/>
        <w:jc w:val="center"/>
        <w:rPr>
          <w:rFonts w:ascii="Times New Roman" w:hAnsi="Times New Roman" w:cs="Times New Roman"/>
          <w:sz w:val="28"/>
          <w:szCs w:val="28"/>
        </w:rPr>
      </w:pPr>
    </w:p>
    <w:p w:rsidR="00510BB1" w:rsidRDefault="00510BB1" w:rsidP="00234951">
      <w:pPr>
        <w:pStyle w:val="a3"/>
        <w:numPr>
          <w:ilvl w:val="1"/>
          <w:numId w:val="25"/>
        </w:numPr>
        <w:spacing w:after="0" w:line="360" w:lineRule="auto"/>
        <w:outlineLvl w:val="1"/>
        <w:rPr>
          <w:rFonts w:ascii="Times New Roman" w:hAnsi="Times New Roman" w:cs="Times New Roman"/>
          <w:b/>
          <w:sz w:val="28"/>
          <w:szCs w:val="28"/>
        </w:rPr>
      </w:pPr>
      <w:r w:rsidRPr="00FC666B">
        <w:rPr>
          <w:rFonts w:ascii="Times New Roman" w:hAnsi="Times New Roman" w:cs="Times New Roman"/>
          <w:b/>
          <w:sz w:val="28"/>
          <w:szCs w:val="28"/>
        </w:rPr>
        <w:t xml:space="preserve"> </w:t>
      </w:r>
      <w:bookmarkStart w:id="4" w:name="_Toc72873834"/>
      <w:r w:rsidRPr="00FC666B">
        <w:rPr>
          <w:rFonts w:ascii="Times New Roman" w:hAnsi="Times New Roman" w:cs="Times New Roman"/>
          <w:b/>
          <w:sz w:val="28"/>
          <w:szCs w:val="28"/>
        </w:rPr>
        <w:t>Краткая история высотного строительства в городах</w:t>
      </w:r>
      <w:bookmarkEnd w:id="4"/>
    </w:p>
    <w:p w:rsidR="00CB6C2F" w:rsidRPr="00FC666B" w:rsidRDefault="00CB6C2F" w:rsidP="00F65AF5">
      <w:pPr>
        <w:pStyle w:val="a3"/>
        <w:spacing w:after="0" w:line="360" w:lineRule="auto"/>
        <w:ind w:left="360"/>
        <w:outlineLvl w:val="1"/>
        <w:rPr>
          <w:rFonts w:ascii="Times New Roman" w:hAnsi="Times New Roman" w:cs="Times New Roman"/>
          <w:b/>
          <w:sz w:val="28"/>
          <w:szCs w:val="28"/>
        </w:rPr>
      </w:pPr>
    </w:p>
    <w:p w:rsidR="00510BB1" w:rsidRPr="007447D7" w:rsidRDefault="00510BB1" w:rsidP="00234951">
      <w:pPr>
        <w:spacing w:after="0"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t>Трехмерная ур</w:t>
      </w:r>
      <w:r w:rsidR="00D207BA">
        <w:rPr>
          <w:rFonts w:ascii="Times New Roman" w:hAnsi="Times New Roman" w:cs="Times New Roman"/>
          <w:sz w:val="28"/>
          <w:szCs w:val="28"/>
        </w:rPr>
        <w:t>банизация</w:t>
      </w:r>
      <w:r w:rsidRPr="001F164C">
        <w:rPr>
          <w:rFonts w:ascii="Times New Roman" w:hAnsi="Times New Roman" w:cs="Times New Roman"/>
          <w:sz w:val="28"/>
          <w:szCs w:val="28"/>
        </w:rPr>
        <w:t xml:space="preserve"> неразрывно связана с необходимостью размещения всё большего населения на ограниченной территории, а также с </w:t>
      </w:r>
      <w:r w:rsidRPr="001F164C">
        <w:rPr>
          <w:rFonts w:ascii="Times New Roman" w:hAnsi="Times New Roman" w:cs="Times New Roman"/>
          <w:sz w:val="28"/>
          <w:szCs w:val="28"/>
        </w:rPr>
        <w:lastRenderedPageBreak/>
        <w:t xml:space="preserve">развитием строительных технологий и технологий инженерного обеспечения зданий, что позволяло строить высокие здания и осваивать подземное пространство. Историю развития двух составных частей трехмерной урбанизации – высотного строительства и освоения подземного пространства – </w:t>
      </w:r>
      <w:r>
        <w:rPr>
          <w:rFonts w:ascii="Times New Roman" w:hAnsi="Times New Roman" w:cs="Times New Roman"/>
          <w:sz w:val="28"/>
          <w:szCs w:val="28"/>
        </w:rPr>
        <w:t>следует рассматривать отдельно.</w:t>
      </w:r>
    </w:p>
    <w:p w:rsidR="00510BB1" w:rsidRPr="001F164C"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В последние десятилетия в научной литературе п</w:t>
      </w:r>
      <w:r w:rsidRPr="001F164C">
        <w:rPr>
          <w:rFonts w:ascii="Times New Roman" w:hAnsi="Times New Roman" w:cs="Times New Roman"/>
          <w:sz w:val="28"/>
          <w:szCs w:val="28"/>
        </w:rPr>
        <w:t>ро</w:t>
      </w:r>
      <w:r>
        <w:rPr>
          <w:rFonts w:ascii="Times New Roman" w:hAnsi="Times New Roman" w:cs="Times New Roman"/>
          <w:sz w:val="28"/>
          <w:szCs w:val="28"/>
        </w:rPr>
        <w:t xml:space="preserve">исходит все большее осознание </w:t>
      </w:r>
      <w:r w:rsidRPr="001F164C">
        <w:rPr>
          <w:rFonts w:ascii="Times New Roman" w:hAnsi="Times New Roman" w:cs="Times New Roman"/>
          <w:sz w:val="28"/>
          <w:szCs w:val="28"/>
        </w:rPr>
        <w:t>роли высотных зданий и комплексов как доминант, структурирующих и формир</w:t>
      </w:r>
      <w:r>
        <w:rPr>
          <w:rFonts w:ascii="Times New Roman" w:hAnsi="Times New Roman" w:cs="Times New Roman"/>
          <w:sz w:val="28"/>
          <w:szCs w:val="28"/>
        </w:rPr>
        <w:t xml:space="preserve">ующих городское пространство (Генералов, 2011). </w:t>
      </w:r>
      <w:r w:rsidRPr="001F164C">
        <w:rPr>
          <w:rFonts w:ascii="Times New Roman" w:hAnsi="Times New Roman" w:cs="Times New Roman"/>
          <w:sz w:val="28"/>
          <w:szCs w:val="28"/>
        </w:rPr>
        <w:t xml:space="preserve">Результатом высотного строительства является, несомненно, возведение высотных зданий или «небоскребов». Существует множество определений небоскреба, отличающихся </w:t>
      </w:r>
      <w:r>
        <w:rPr>
          <w:rFonts w:ascii="Times New Roman" w:hAnsi="Times New Roman" w:cs="Times New Roman"/>
          <w:sz w:val="28"/>
          <w:szCs w:val="28"/>
        </w:rPr>
        <w:t>порогом высоты, при преодолении которого здание может считаться небоскребом</w:t>
      </w:r>
      <w:r w:rsidRPr="001F164C">
        <w:rPr>
          <w:rFonts w:ascii="Times New Roman" w:hAnsi="Times New Roman" w:cs="Times New Roman"/>
          <w:sz w:val="28"/>
          <w:szCs w:val="28"/>
        </w:rPr>
        <w:t>. Согласно Совету по высотным зданиям и городской среде (CTBUH), при отнесении здания к категории небоскреба необходимо учитывать его влияние на городской пейзаж (здание должно быть архитектурной доминантой), его геометрию (высота должна в несколько раз превышать ширину), а</w:t>
      </w:r>
      <w:r>
        <w:rPr>
          <w:rFonts w:ascii="Times New Roman" w:hAnsi="Times New Roman" w:cs="Times New Roman"/>
          <w:sz w:val="28"/>
          <w:szCs w:val="28"/>
        </w:rPr>
        <w:t xml:space="preserve"> также технологию строительства</w:t>
      </w:r>
      <w:r w:rsidRPr="001F164C">
        <w:rPr>
          <w:rFonts w:ascii="Times New Roman" w:hAnsi="Times New Roman" w:cs="Times New Roman"/>
          <w:sz w:val="28"/>
          <w:szCs w:val="28"/>
        </w:rPr>
        <w:t>. Если здание можно рассматривать как относящееся к одной или нескольким из вышеперечисленных категорий, то его можно рассматривать как</w:t>
      </w:r>
      <w:r>
        <w:rPr>
          <w:rFonts w:ascii="Times New Roman" w:hAnsi="Times New Roman" w:cs="Times New Roman"/>
          <w:sz w:val="28"/>
          <w:szCs w:val="28"/>
        </w:rPr>
        <w:t xml:space="preserve"> высотное здание или небоскреб.</w:t>
      </w:r>
    </w:p>
    <w:p w:rsidR="00510BB1" w:rsidRPr="00D17EB7" w:rsidRDefault="00510BB1" w:rsidP="00234951">
      <w:pPr>
        <w:spacing w:after="0" w:line="360" w:lineRule="auto"/>
        <w:ind w:firstLine="426"/>
        <w:jc w:val="both"/>
        <w:rPr>
          <w:rFonts w:ascii="Times New Roman" w:hAnsi="Times New Roman" w:cs="Times New Roman"/>
          <w:sz w:val="28"/>
          <w:szCs w:val="28"/>
        </w:rPr>
      </w:pPr>
      <w:proofErr w:type="gramStart"/>
      <w:r>
        <w:rPr>
          <w:rFonts w:ascii="Times New Roman" w:hAnsi="Times New Roman" w:cs="Times New Roman"/>
          <w:sz w:val="28"/>
          <w:szCs w:val="28"/>
          <w:lang w:val="en-US"/>
        </w:rPr>
        <w:t>CTBUH</w:t>
      </w:r>
      <w:r w:rsidRPr="00D223D4">
        <w:rPr>
          <w:rFonts w:ascii="Times New Roman" w:hAnsi="Times New Roman" w:cs="Times New Roman"/>
          <w:sz w:val="28"/>
          <w:szCs w:val="28"/>
        </w:rPr>
        <w:t xml:space="preserve"> </w:t>
      </w:r>
      <w:r>
        <w:rPr>
          <w:rFonts w:ascii="Times New Roman" w:hAnsi="Times New Roman" w:cs="Times New Roman"/>
          <w:sz w:val="28"/>
          <w:szCs w:val="28"/>
        </w:rPr>
        <w:t xml:space="preserve">указывает, что </w:t>
      </w:r>
      <w:r w:rsidRPr="001F164C">
        <w:rPr>
          <w:rFonts w:ascii="Times New Roman" w:hAnsi="Times New Roman" w:cs="Times New Roman"/>
          <w:sz w:val="28"/>
          <w:szCs w:val="28"/>
        </w:rPr>
        <w:t xml:space="preserve">количество этажей является плохим показателем для определения </w:t>
      </w:r>
      <w:r>
        <w:rPr>
          <w:rFonts w:ascii="Times New Roman" w:hAnsi="Times New Roman" w:cs="Times New Roman"/>
          <w:sz w:val="28"/>
          <w:szCs w:val="28"/>
        </w:rPr>
        <w:t>небоскреба.</w:t>
      </w:r>
      <w:proofErr w:type="gramEnd"/>
      <w:r>
        <w:rPr>
          <w:rFonts w:ascii="Times New Roman" w:hAnsi="Times New Roman" w:cs="Times New Roman"/>
          <w:sz w:val="28"/>
          <w:szCs w:val="28"/>
        </w:rPr>
        <w:t xml:space="preserve"> Это связано с тем, что высота самого этажа меняется в зависимости от функционального назначения здания (жилищное ли это здание или офисное). Также следует учитывать, что в разных странах по-разному оценивают высотные здания: в Европе минимальная высота высотного здания – 22-28 м., в США – более 100 м., в России – 75 м. (Смирнов, 2019)</w:t>
      </w:r>
      <w:r w:rsidRPr="00D17EB7">
        <w:rPr>
          <w:rFonts w:ascii="Times New Roman" w:hAnsi="Times New Roman" w:cs="Times New Roman"/>
          <w:sz w:val="28"/>
          <w:szCs w:val="28"/>
        </w:rPr>
        <w:t>.</w:t>
      </w:r>
    </w:p>
    <w:p w:rsidR="00510BB1" w:rsidRPr="00843925" w:rsidRDefault="00510BB1" w:rsidP="00234951">
      <w:pPr>
        <w:spacing w:after="0" w:line="360" w:lineRule="auto"/>
        <w:ind w:firstLine="426"/>
        <w:jc w:val="both"/>
        <w:rPr>
          <w:rFonts w:ascii="Times New Roman" w:hAnsi="Times New Roman" w:cs="Times New Roman"/>
          <w:sz w:val="28"/>
          <w:szCs w:val="28"/>
        </w:rPr>
      </w:pPr>
      <w:proofErr w:type="gramStart"/>
      <w:r w:rsidRPr="001F164C">
        <w:rPr>
          <w:rFonts w:ascii="Times New Roman" w:hAnsi="Times New Roman" w:cs="Times New Roman"/>
          <w:sz w:val="28"/>
          <w:szCs w:val="28"/>
        </w:rPr>
        <w:t>CTBUH выделяет собственно небоскребы (</w:t>
      </w:r>
      <w:proofErr w:type="spellStart"/>
      <w:r w:rsidRPr="001F164C">
        <w:rPr>
          <w:rFonts w:ascii="Times New Roman" w:hAnsi="Times New Roman" w:cs="Times New Roman"/>
          <w:sz w:val="28"/>
          <w:szCs w:val="28"/>
        </w:rPr>
        <w:t>Tall</w:t>
      </w:r>
      <w:proofErr w:type="spellEnd"/>
      <w:r w:rsidRPr="001F164C">
        <w:rPr>
          <w:rFonts w:ascii="Times New Roman" w:hAnsi="Times New Roman" w:cs="Times New Roman"/>
          <w:sz w:val="28"/>
          <w:szCs w:val="28"/>
        </w:rPr>
        <w:t xml:space="preserve"> </w:t>
      </w:r>
      <w:proofErr w:type="spellStart"/>
      <w:r w:rsidRPr="001F164C">
        <w:rPr>
          <w:rFonts w:ascii="Times New Roman" w:hAnsi="Times New Roman" w:cs="Times New Roman"/>
          <w:sz w:val="28"/>
          <w:szCs w:val="28"/>
        </w:rPr>
        <w:t>buildings</w:t>
      </w:r>
      <w:proofErr w:type="spellEnd"/>
      <w:r w:rsidRPr="001F164C">
        <w:rPr>
          <w:rFonts w:ascii="Times New Roman" w:hAnsi="Times New Roman" w:cs="Times New Roman"/>
          <w:sz w:val="28"/>
          <w:szCs w:val="28"/>
        </w:rPr>
        <w:t xml:space="preserve">) высотой от 100 до 300 м, </w:t>
      </w:r>
      <w:proofErr w:type="spellStart"/>
      <w:r w:rsidRPr="001F164C">
        <w:rPr>
          <w:rFonts w:ascii="Times New Roman" w:hAnsi="Times New Roman" w:cs="Times New Roman"/>
          <w:sz w:val="28"/>
          <w:szCs w:val="28"/>
        </w:rPr>
        <w:t>супернебоскребы</w:t>
      </w:r>
      <w:proofErr w:type="spellEnd"/>
      <w:r w:rsidRPr="001F164C">
        <w:rPr>
          <w:rFonts w:ascii="Times New Roman" w:hAnsi="Times New Roman" w:cs="Times New Roman"/>
          <w:sz w:val="28"/>
          <w:szCs w:val="28"/>
        </w:rPr>
        <w:t xml:space="preserve"> (</w:t>
      </w:r>
      <w:proofErr w:type="spellStart"/>
      <w:r w:rsidRPr="001F164C">
        <w:rPr>
          <w:rFonts w:ascii="Times New Roman" w:hAnsi="Times New Roman" w:cs="Times New Roman"/>
          <w:sz w:val="28"/>
          <w:szCs w:val="28"/>
        </w:rPr>
        <w:t>Supertall’s</w:t>
      </w:r>
      <w:proofErr w:type="spellEnd"/>
      <w:r w:rsidRPr="001F164C">
        <w:rPr>
          <w:rFonts w:ascii="Times New Roman" w:hAnsi="Times New Roman" w:cs="Times New Roman"/>
          <w:sz w:val="28"/>
          <w:szCs w:val="28"/>
        </w:rPr>
        <w:t xml:space="preserve">) высотой от 300 до 600 м и </w:t>
      </w:r>
      <w:proofErr w:type="spellStart"/>
      <w:r w:rsidRPr="001F164C">
        <w:rPr>
          <w:rFonts w:ascii="Times New Roman" w:hAnsi="Times New Roman" w:cs="Times New Roman"/>
          <w:sz w:val="28"/>
          <w:szCs w:val="28"/>
        </w:rPr>
        <w:t>меганебоскребы</w:t>
      </w:r>
      <w:proofErr w:type="spellEnd"/>
      <w:r w:rsidRPr="001F164C">
        <w:rPr>
          <w:rFonts w:ascii="Times New Roman" w:hAnsi="Times New Roman" w:cs="Times New Roman"/>
          <w:sz w:val="28"/>
          <w:szCs w:val="28"/>
        </w:rPr>
        <w:t xml:space="preserve"> (</w:t>
      </w:r>
      <w:proofErr w:type="spellStart"/>
      <w:r w:rsidRPr="001F164C">
        <w:rPr>
          <w:rFonts w:ascii="Times New Roman" w:hAnsi="Times New Roman" w:cs="Times New Roman"/>
          <w:sz w:val="28"/>
          <w:szCs w:val="28"/>
        </w:rPr>
        <w:t>Me</w:t>
      </w:r>
      <w:r>
        <w:rPr>
          <w:rFonts w:ascii="Times New Roman" w:hAnsi="Times New Roman" w:cs="Times New Roman"/>
          <w:sz w:val="28"/>
          <w:szCs w:val="28"/>
        </w:rPr>
        <w:t>gatall’s</w:t>
      </w:r>
      <w:proofErr w:type="spellEnd"/>
      <w:r>
        <w:rPr>
          <w:rFonts w:ascii="Times New Roman" w:hAnsi="Times New Roman" w:cs="Times New Roman"/>
          <w:sz w:val="28"/>
          <w:szCs w:val="28"/>
        </w:rPr>
        <w:t>) высотой свыше 600 м</w:t>
      </w:r>
      <w:r w:rsidRPr="001F164C">
        <w:rPr>
          <w:rFonts w:ascii="Times New Roman" w:hAnsi="Times New Roman" w:cs="Times New Roman"/>
          <w:sz w:val="28"/>
          <w:szCs w:val="28"/>
        </w:rPr>
        <w:t xml:space="preserve">. </w:t>
      </w:r>
      <w:r>
        <w:rPr>
          <w:rFonts w:ascii="Times New Roman" w:hAnsi="Times New Roman" w:cs="Times New Roman"/>
          <w:sz w:val="28"/>
          <w:szCs w:val="28"/>
        </w:rPr>
        <w:t xml:space="preserve">Следует также указать, что международная классификация небоскребов по высотности, </w:t>
      </w:r>
      <w:r>
        <w:rPr>
          <w:rFonts w:ascii="Times New Roman" w:hAnsi="Times New Roman" w:cs="Times New Roman"/>
          <w:sz w:val="28"/>
          <w:szCs w:val="28"/>
        </w:rPr>
        <w:lastRenderedPageBreak/>
        <w:t xml:space="preserve">разработанная </w:t>
      </w:r>
      <w:r>
        <w:rPr>
          <w:rFonts w:ascii="Times New Roman" w:hAnsi="Times New Roman" w:cs="Times New Roman"/>
          <w:sz w:val="28"/>
          <w:szCs w:val="28"/>
          <w:lang w:val="en-US"/>
        </w:rPr>
        <w:t>CTBUH</w:t>
      </w:r>
      <w:r>
        <w:rPr>
          <w:rFonts w:ascii="Times New Roman" w:hAnsi="Times New Roman" w:cs="Times New Roman"/>
          <w:sz w:val="28"/>
          <w:szCs w:val="28"/>
        </w:rPr>
        <w:t xml:space="preserve">, основана на высоте здания от уровня тротуара </w:t>
      </w:r>
      <w:r w:rsidRPr="00AE558F">
        <w:rPr>
          <w:rFonts w:ascii="Times New Roman" w:hAnsi="Times New Roman" w:cs="Times New Roman"/>
          <w:sz w:val="28"/>
          <w:szCs w:val="28"/>
        </w:rPr>
        <w:t>до наивысшей точ</w:t>
      </w:r>
      <w:r>
        <w:rPr>
          <w:rFonts w:ascii="Times New Roman" w:hAnsi="Times New Roman" w:cs="Times New Roman"/>
          <w:sz w:val="28"/>
          <w:szCs w:val="28"/>
        </w:rPr>
        <w:t>ки конструктивных элементов зда</w:t>
      </w:r>
      <w:r w:rsidRPr="00AE558F">
        <w:rPr>
          <w:rFonts w:ascii="Times New Roman" w:hAnsi="Times New Roman" w:cs="Times New Roman"/>
          <w:sz w:val="28"/>
          <w:szCs w:val="28"/>
        </w:rPr>
        <w:t>ния (исключая телевиз</w:t>
      </w:r>
      <w:r w:rsidR="00680F86">
        <w:rPr>
          <w:rFonts w:ascii="Times New Roman" w:hAnsi="Times New Roman" w:cs="Times New Roman"/>
          <w:sz w:val="28"/>
          <w:szCs w:val="28"/>
        </w:rPr>
        <w:t>ионные</w:t>
      </w:r>
      <w:r w:rsidRPr="00AE558F">
        <w:rPr>
          <w:rFonts w:ascii="Times New Roman" w:hAnsi="Times New Roman" w:cs="Times New Roman"/>
          <w:sz w:val="28"/>
          <w:szCs w:val="28"/>
        </w:rPr>
        <w:t xml:space="preserve"> радиоантенны и флагштоки)</w:t>
      </w:r>
      <w:r>
        <w:rPr>
          <w:rFonts w:ascii="Times New Roman" w:hAnsi="Times New Roman" w:cs="Times New Roman"/>
          <w:sz w:val="28"/>
          <w:szCs w:val="28"/>
        </w:rPr>
        <w:t>.</w:t>
      </w:r>
      <w:proofErr w:type="gramEnd"/>
      <w:r>
        <w:rPr>
          <w:rFonts w:ascii="Times New Roman" w:hAnsi="Times New Roman" w:cs="Times New Roman"/>
          <w:sz w:val="28"/>
          <w:szCs w:val="28"/>
        </w:rPr>
        <w:t xml:space="preserve"> Если говорить об этажности, то</w:t>
      </w:r>
      <w:r w:rsidR="00680F86">
        <w:rPr>
          <w:rFonts w:ascii="Times New Roman" w:hAnsi="Times New Roman" w:cs="Times New Roman"/>
          <w:sz w:val="28"/>
          <w:szCs w:val="28"/>
        </w:rPr>
        <w:t>,</w:t>
      </w:r>
      <w:r>
        <w:rPr>
          <w:rFonts w:ascii="Times New Roman" w:hAnsi="Times New Roman" w:cs="Times New Roman"/>
          <w:sz w:val="28"/>
          <w:szCs w:val="28"/>
        </w:rPr>
        <w:t xml:space="preserve"> </w:t>
      </w:r>
      <w:r w:rsidRPr="00843925">
        <w:rPr>
          <w:rFonts w:ascii="Times New Roman" w:hAnsi="Times New Roman" w:cs="Times New Roman"/>
          <w:sz w:val="28"/>
          <w:szCs w:val="28"/>
        </w:rPr>
        <w:t xml:space="preserve">согласно </w:t>
      </w:r>
      <w:r>
        <w:rPr>
          <w:rFonts w:ascii="Times New Roman" w:hAnsi="Times New Roman" w:cs="Times New Roman"/>
          <w:sz w:val="28"/>
          <w:szCs w:val="28"/>
          <w:lang w:val="en-US"/>
        </w:rPr>
        <w:t>CTBUH</w:t>
      </w:r>
      <w:r w:rsidR="00680F86">
        <w:rPr>
          <w:rFonts w:ascii="Times New Roman" w:hAnsi="Times New Roman" w:cs="Times New Roman"/>
          <w:sz w:val="28"/>
          <w:szCs w:val="28"/>
        </w:rPr>
        <w:t>,</w:t>
      </w:r>
      <w:r w:rsidRPr="00843925">
        <w:rPr>
          <w:rFonts w:ascii="Times New Roman" w:hAnsi="Times New Roman" w:cs="Times New Roman"/>
          <w:sz w:val="28"/>
          <w:szCs w:val="28"/>
        </w:rPr>
        <w:t xml:space="preserve"> </w:t>
      </w:r>
      <w:r>
        <w:rPr>
          <w:rFonts w:ascii="Times New Roman" w:hAnsi="Times New Roman" w:cs="Times New Roman"/>
          <w:sz w:val="28"/>
          <w:szCs w:val="28"/>
        </w:rPr>
        <w:t>порогом является 14 этажей.</w:t>
      </w:r>
    </w:p>
    <w:p w:rsidR="00510BB1" w:rsidRPr="001F164C"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Как правило, с</w:t>
      </w:r>
      <w:r w:rsidRPr="001F164C">
        <w:rPr>
          <w:rFonts w:ascii="Times New Roman" w:hAnsi="Times New Roman" w:cs="Times New Roman"/>
          <w:sz w:val="28"/>
          <w:szCs w:val="28"/>
        </w:rPr>
        <w:t xml:space="preserve">троительство первого небоскреба </w:t>
      </w:r>
      <w:r>
        <w:rPr>
          <w:rFonts w:ascii="Times New Roman" w:hAnsi="Times New Roman" w:cs="Times New Roman"/>
          <w:sz w:val="28"/>
          <w:szCs w:val="28"/>
        </w:rPr>
        <w:t>связывают с</w:t>
      </w:r>
      <w:r w:rsidRPr="001F164C">
        <w:rPr>
          <w:rFonts w:ascii="Times New Roman" w:hAnsi="Times New Roman" w:cs="Times New Roman"/>
          <w:sz w:val="28"/>
          <w:szCs w:val="28"/>
        </w:rPr>
        <w:t xml:space="preserve"> </w:t>
      </w:r>
      <w:r w:rsidRPr="001F164C">
        <w:rPr>
          <w:rFonts w:ascii="Times New Roman" w:hAnsi="Times New Roman" w:cs="Times New Roman"/>
          <w:sz w:val="28"/>
          <w:szCs w:val="28"/>
          <w:lang w:val="en-US"/>
        </w:rPr>
        <w:t>XIX</w:t>
      </w:r>
      <w:r w:rsidRPr="001F164C">
        <w:rPr>
          <w:rFonts w:ascii="Times New Roman" w:hAnsi="Times New Roman" w:cs="Times New Roman"/>
          <w:sz w:val="28"/>
          <w:szCs w:val="28"/>
        </w:rPr>
        <w:t xml:space="preserve"> веком, но для понимания исторических предпосылок высотного строительства следует начать с древних городов. </w:t>
      </w:r>
      <w:r>
        <w:rPr>
          <w:rFonts w:ascii="Times New Roman" w:hAnsi="Times New Roman" w:cs="Times New Roman"/>
          <w:sz w:val="28"/>
          <w:szCs w:val="28"/>
        </w:rPr>
        <w:t>Древние города, н</w:t>
      </w:r>
      <w:r w:rsidRPr="001F164C">
        <w:rPr>
          <w:rFonts w:ascii="Times New Roman" w:hAnsi="Times New Roman" w:cs="Times New Roman"/>
          <w:sz w:val="28"/>
          <w:szCs w:val="28"/>
        </w:rPr>
        <w:t xml:space="preserve">езависимо от того, по какому пути развивался </w:t>
      </w:r>
      <w:r>
        <w:rPr>
          <w:rFonts w:ascii="Times New Roman" w:hAnsi="Times New Roman" w:cs="Times New Roman"/>
          <w:sz w:val="28"/>
          <w:szCs w:val="28"/>
        </w:rPr>
        <w:t xml:space="preserve">тот или иной конкретный </w:t>
      </w:r>
      <w:r w:rsidRPr="001F164C">
        <w:rPr>
          <w:rFonts w:ascii="Times New Roman" w:hAnsi="Times New Roman" w:cs="Times New Roman"/>
          <w:sz w:val="28"/>
          <w:szCs w:val="28"/>
        </w:rPr>
        <w:t xml:space="preserve">город, </w:t>
      </w:r>
      <w:r>
        <w:rPr>
          <w:rFonts w:ascii="Times New Roman" w:hAnsi="Times New Roman" w:cs="Times New Roman"/>
          <w:sz w:val="28"/>
          <w:szCs w:val="28"/>
        </w:rPr>
        <w:t xml:space="preserve">в подавляющем большинстве случаев </w:t>
      </w:r>
      <w:r w:rsidRPr="001F164C">
        <w:rPr>
          <w:rFonts w:ascii="Times New Roman" w:hAnsi="Times New Roman" w:cs="Times New Roman"/>
          <w:sz w:val="28"/>
          <w:szCs w:val="28"/>
        </w:rPr>
        <w:t>характеризуются невысокими зданиями, за редким исключением религиозных построек, многие из которых строились десятилети</w:t>
      </w:r>
      <w:r>
        <w:rPr>
          <w:rFonts w:ascii="Times New Roman" w:hAnsi="Times New Roman" w:cs="Times New Roman"/>
          <w:sz w:val="28"/>
          <w:szCs w:val="28"/>
        </w:rPr>
        <w:t>ями и имели нежилые функции (</w:t>
      </w:r>
      <w:proofErr w:type="spellStart"/>
      <w:r w:rsidRPr="000E0C77">
        <w:rPr>
          <w:rFonts w:ascii="Times New Roman" w:hAnsi="Times New Roman" w:cs="Times New Roman"/>
          <w:sz w:val="28"/>
          <w:szCs w:val="28"/>
          <w:lang w:val="en-US"/>
        </w:rPr>
        <w:t>Akristiniy</w:t>
      </w:r>
      <w:proofErr w:type="spellEnd"/>
      <w:r w:rsidRPr="000E0C77">
        <w:rPr>
          <w:rFonts w:ascii="Times New Roman" w:hAnsi="Times New Roman" w:cs="Times New Roman"/>
          <w:sz w:val="28"/>
          <w:szCs w:val="28"/>
        </w:rPr>
        <w:t xml:space="preserve">, </w:t>
      </w:r>
      <w:proofErr w:type="spellStart"/>
      <w:r w:rsidRPr="000E0C77">
        <w:rPr>
          <w:rFonts w:ascii="Times New Roman" w:hAnsi="Times New Roman" w:cs="Times New Roman"/>
          <w:sz w:val="28"/>
          <w:szCs w:val="28"/>
          <w:lang w:val="en-US"/>
        </w:rPr>
        <w:t>Boriskina</w:t>
      </w:r>
      <w:proofErr w:type="spellEnd"/>
      <w:r>
        <w:rPr>
          <w:rFonts w:ascii="Times New Roman" w:hAnsi="Times New Roman" w:cs="Times New Roman"/>
          <w:sz w:val="28"/>
          <w:szCs w:val="28"/>
        </w:rPr>
        <w:t>, 2018)</w:t>
      </w:r>
      <w:r w:rsidRPr="001F164C">
        <w:rPr>
          <w:rFonts w:ascii="Times New Roman" w:hAnsi="Times New Roman" w:cs="Times New Roman"/>
          <w:sz w:val="28"/>
          <w:szCs w:val="28"/>
        </w:rPr>
        <w:t>.</w:t>
      </w:r>
    </w:p>
    <w:p w:rsidR="00510BB1" w:rsidRPr="001F164C" w:rsidRDefault="00510BB1" w:rsidP="00234951">
      <w:pPr>
        <w:spacing w:after="0"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t xml:space="preserve">Такие крупные религиозные постройки были характерны для городов Древнего Востока. Некоторые города Древнего Востока достигают значительной численности населения (Вавилон, </w:t>
      </w:r>
      <w:proofErr w:type="spellStart"/>
      <w:r w:rsidRPr="001F164C">
        <w:rPr>
          <w:rFonts w:ascii="Times New Roman" w:hAnsi="Times New Roman" w:cs="Times New Roman"/>
          <w:sz w:val="28"/>
          <w:szCs w:val="28"/>
        </w:rPr>
        <w:t>Патна</w:t>
      </w:r>
      <w:proofErr w:type="spellEnd"/>
      <w:r w:rsidRPr="001F164C">
        <w:rPr>
          <w:rFonts w:ascii="Times New Roman" w:hAnsi="Times New Roman" w:cs="Times New Roman"/>
          <w:sz w:val="28"/>
          <w:szCs w:val="28"/>
        </w:rPr>
        <w:t xml:space="preserve">, Александрия – до 500 тыс., Мемфис, Ниневия – 100-250 тыс.). Тираническая власть фараонов и царей требовала идеологической поддержки, что выражалось в исключительной роли духовенства, а также в градостроительстве. Древнеегипетским зодчим </w:t>
      </w:r>
      <w:proofErr w:type="spellStart"/>
      <w:r w:rsidRPr="001F164C">
        <w:rPr>
          <w:rFonts w:ascii="Times New Roman" w:hAnsi="Times New Roman" w:cs="Times New Roman"/>
          <w:sz w:val="28"/>
          <w:szCs w:val="28"/>
        </w:rPr>
        <w:t>Имхотепом</w:t>
      </w:r>
      <w:proofErr w:type="spellEnd"/>
      <w:r w:rsidRPr="001F164C">
        <w:rPr>
          <w:rFonts w:ascii="Times New Roman" w:hAnsi="Times New Roman" w:cs="Times New Roman"/>
          <w:sz w:val="28"/>
          <w:szCs w:val="28"/>
        </w:rPr>
        <w:t xml:space="preserve"> впервые было принято решение вертикального строительства обычно горизонтально распластанной гробнице (высота пирамиды составляла 60 м). Позднее в Гизе сооружаются Великие Пирамиды фараонов Хеопса, </w:t>
      </w:r>
      <w:proofErr w:type="spellStart"/>
      <w:r w:rsidRPr="001F164C">
        <w:rPr>
          <w:rFonts w:ascii="Times New Roman" w:hAnsi="Times New Roman" w:cs="Times New Roman"/>
          <w:sz w:val="28"/>
          <w:szCs w:val="28"/>
        </w:rPr>
        <w:t>Хефрена</w:t>
      </w:r>
      <w:proofErr w:type="spellEnd"/>
      <w:r w:rsidRPr="001F164C">
        <w:rPr>
          <w:rFonts w:ascii="Times New Roman" w:hAnsi="Times New Roman" w:cs="Times New Roman"/>
          <w:sz w:val="28"/>
          <w:szCs w:val="28"/>
        </w:rPr>
        <w:t xml:space="preserve">, </w:t>
      </w:r>
      <w:proofErr w:type="spellStart"/>
      <w:r w:rsidRPr="001F164C">
        <w:rPr>
          <w:rFonts w:ascii="Times New Roman" w:hAnsi="Times New Roman" w:cs="Times New Roman"/>
          <w:sz w:val="28"/>
          <w:szCs w:val="28"/>
        </w:rPr>
        <w:t>Микерина</w:t>
      </w:r>
      <w:proofErr w:type="spellEnd"/>
      <w:r w:rsidRPr="001F164C">
        <w:rPr>
          <w:rFonts w:ascii="Times New Roman" w:hAnsi="Times New Roman" w:cs="Times New Roman"/>
          <w:sz w:val="28"/>
          <w:szCs w:val="28"/>
        </w:rPr>
        <w:t xml:space="preserve">. Подавляющая человека архитектура гробниц, дворцов и храмов могла быть создана при слабом техническом оснащении лишь путем крайней концентрации подневольного труда. Пирамиду Хеопса (146 м) сооружали около 100 тыс. человек в течение 23 лет </w:t>
      </w:r>
      <w:r>
        <w:rPr>
          <w:rFonts w:ascii="Times New Roman" w:hAnsi="Times New Roman" w:cs="Times New Roman"/>
          <w:sz w:val="28"/>
          <w:szCs w:val="28"/>
        </w:rPr>
        <w:t>(</w:t>
      </w:r>
      <w:proofErr w:type="spellStart"/>
      <w:r w:rsidRPr="001F164C">
        <w:rPr>
          <w:rFonts w:ascii="Times New Roman" w:hAnsi="Times New Roman" w:cs="Times New Roman"/>
          <w:sz w:val="28"/>
          <w:szCs w:val="28"/>
        </w:rPr>
        <w:t>Перцик</w:t>
      </w:r>
      <w:proofErr w:type="spellEnd"/>
      <w:r w:rsidRPr="001F164C">
        <w:rPr>
          <w:rFonts w:ascii="Times New Roman" w:hAnsi="Times New Roman" w:cs="Times New Roman"/>
          <w:sz w:val="28"/>
          <w:szCs w:val="28"/>
        </w:rPr>
        <w:t>, 1991)</w:t>
      </w:r>
      <w:r>
        <w:rPr>
          <w:rFonts w:ascii="Times New Roman" w:hAnsi="Times New Roman" w:cs="Times New Roman"/>
          <w:sz w:val="28"/>
          <w:szCs w:val="28"/>
        </w:rPr>
        <w:t>.</w:t>
      </w:r>
    </w:p>
    <w:p w:rsidR="00510BB1" w:rsidRPr="001F164C" w:rsidRDefault="00510BB1" w:rsidP="00234951">
      <w:pPr>
        <w:spacing w:after="0"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t xml:space="preserve">Похожие процессы были характерны и для городов-государств Месопотамии. Здесь город состоял из храмового комплекса в виде высокого ступенчатого </w:t>
      </w:r>
      <w:proofErr w:type="spellStart"/>
      <w:r w:rsidRPr="001F164C">
        <w:rPr>
          <w:rFonts w:ascii="Times New Roman" w:hAnsi="Times New Roman" w:cs="Times New Roman"/>
          <w:sz w:val="28"/>
          <w:szCs w:val="28"/>
        </w:rPr>
        <w:t>зиккурата</w:t>
      </w:r>
      <w:proofErr w:type="spellEnd"/>
      <w:r w:rsidRPr="001F164C">
        <w:rPr>
          <w:rFonts w:ascii="Times New Roman" w:hAnsi="Times New Roman" w:cs="Times New Roman"/>
          <w:sz w:val="28"/>
          <w:szCs w:val="28"/>
        </w:rPr>
        <w:t xml:space="preserve">, дворца правителя, глинобитных домов жителей, а также прилегающих участков садов и сельскохозяйственных земель. Менее высокие сооружения также были характерны для Древнего Ирана, Индии и </w:t>
      </w:r>
      <w:r w:rsidRPr="001F164C">
        <w:rPr>
          <w:rFonts w:ascii="Times New Roman" w:hAnsi="Times New Roman" w:cs="Times New Roman"/>
          <w:sz w:val="28"/>
          <w:szCs w:val="28"/>
        </w:rPr>
        <w:lastRenderedPageBreak/>
        <w:t xml:space="preserve">Китая. Огромный по масштабу </w:t>
      </w:r>
      <w:r>
        <w:rPr>
          <w:rFonts w:ascii="Times New Roman" w:hAnsi="Times New Roman" w:cs="Times New Roman"/>
          <w:sz w:val="28"/>
          <w:szCs w:val="28"/>
        </w:rPr>
        <w:t xml:space="preserve">комплекс дворцов </w:t>
      </w:r>
      <w:proofErr w:type="spellStart"/>
      <w:r>
        <w:rPr>
          <w:rFonts w:ascii="Times New Roman" w:hAnsi="Times New Roman" w:cs="Times New Roman"/>
          <w:sz w:val="28"/>
          <w:szCs w:val="28"/>
        </w:rPr>
        <w:t>Персеполиса</w:t>
      </w:r>
      <w:proofErr w:type="spellEnd"/>
      <w:r>
        <w:rPr>
          <w:rFonts w:ascii="Times New Roman" w:hAnsi="Times New Roman" w:cs="Times New Roman"/>
          <w:sz w:val="28"/>
          <w:szCs w:val="28"/>
        </w:rPr>
        <w:t xml:space="preserve"> в </w:t>
      </w:r>
      <w:r w:rsidRPr="001F164C">
        <w:rPr>
          <w:rFonts w:ascii="Times New Roman" w:hAnsi="Times New Roman" w:cs="Times New Roman"/>
          <w:sz w:val="28"/>
          <w:szCs w:val="28"/>
        </w:rPr>
        <w:t>одноименной стол</w:t>
      </w:r>
      <w:r w:rsidR="00E00272">
        <w:rPr>
          <w:rFonts w:ascii="Times New Roman" w:hAnsi="Times New Roman" w:cs="Times New Roman"/>
          <w:sz w:val="28"/>
          <w:szCs w:val="28"/>
        </w:rPr>
        <w:t xml:space="preserve">ице Персии </w:t>
      </w:r>
      <w:r>
        <w:rPr>
          <w:rFonts w:ascii="Times New Roman" w:hAnsi="Times New Roman" w:cs="Times New Roman"/>
          <w:sz w:val="28"/>
          <w:szCs w:val="28"/>
        </w:rPr>
        <w:t>достигал 20 метров.</w:t>
      </w:r>
    </w:p>
    <w:p w:rsidR="00510BB1" w:rsidRPr="001F164C" w:rsidRDefault="00510BB1" w:rsidP="00234951">
      <w:pPr>
        <w:spacing w:after="0"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t xml:space="preserve">Что касается городов античного мира, то можно вспомнить грандиозные сооружения Древнего Рима. Древний Рим был основан в </w:t>
      </w:r>
      <w:r w:rsidRPr="001F164C">
        <w:rPr>
          <w:rFonts w:ascii="Times New Roman" w:hAnsi="Times New Roman" w:cs="Times New Roman"/>
          <w:sz w:val="28"/>
          <w:szCs w:val="28"/>
          <w:lang w:val="en-US"/>
        </w:rPr>
        <w:t>VIII</w:t>
      </w:r>
      <w:r w:rsidRPr="001F164C">
        <w:rPr>
          <w:rFonts w:ascii="Times New Roman" w:hAnsi="Times New Roman" w:cs="Times New Roman"/>
          <w:sz w:val="28"/>
          <w:szCs w:val="28"/>
        </w:rPr>
        <w:t xml:space="preserve"> в. до н.э., и за 12 веков своего существования создал огромную рабовладельческую империю. После завоевания Древней Греции, римляне во многом переняли у греков их культуру, а также опыт строительства городов. </w:t>
      </w:r>
      <w:proofErr w:type="gramStart"/>
      <w:r w:rsidRPr="001F164C">
        <w:rPr>
          <w:rFonts w:ascii="Times New Roman" w:hAnsi="Times New Roman" w:cs="Times New Roman"/>
          <w:sz w:val="28"/>
          <w:szCs w:val="28"/>
        </w:rPr>
        <w:t>Развив технические основы строительства, римляне создали новые виды сооружений (форумы, амфитеатры, цирки, мосты, дороги), разработали новые типы конструкций (арки, аркады, купольное перекрытие).</w:t>
      </w:r>
      <w:proofErr w:type="gramEnd"/>
      <w:r w:rsidRPr="001F164C">
        <w:rPr>
          <w:rFonts w:ascii="Times New Roman" w:hAnsi="Times New Roman" w:cs="Times New Roman"/>
          <w:sz w:val="28"/>
          <w:szCs w:val="28"/>
        </w:rPr>
        <w:t xml:space="preserve"> Римляне вновь, как на Древнем Востоке, но в другом стиле и на другой технической основе, начали создавать гигантские сооружения, призванные внушить преклонение перед мощью империи </w:t>
      </w:r>
      <w:r>
        <w:rPr>
          <w:rFonts w:ascii="Times New Roman" w:hAnsi="Times New Roman" w:cs="Times New Roman"/>
          <w:sz w:val="28"/>
          <w:szCs w:val="28"/>
        </w:rPr>
        <w:t>(</w:t>
      </w:r>
      <w:proofErr w:type="spellStart"/>
      <w:r w:rsidRPr="001F164C">
        <w:rPr>
          <w:rFonts w:ascii="Times New Roman" w:hAnsi="Times New Roman" w:cs="Times New Roman"/>
          <w:sz w:val="28"/>
          <w:szCs w:val="28"/>
        </w:rPr>
        <w:t>Перцик</w:t>
      </w:r>
      <w:proofErr w:type="spellEnd"/>
      <w:r w:rsidRPr="001F164C">
        <w:rPr>
          <w:rFonts w:ascii="Times New Roman" w:hAnsi="Times New Roman" w:cs="Times New Roman"/>
          <w:sz w:val="28"/>
          <w:szCs w:val="28"/>
        </w:rPr>
        <w:t xml:space="preserve">, 1991). Такие сооружения также были рассчитаны на одновременное пребывание десятков тысяч людей. Наиболее крупные сооружения были сооружены в Риме в </w:t>
      </w:r>
      <w:r w:rsidRPr="001F164C">
        <w:rPr>
          <w:rFonts w:ascii="Times New Roman" w:hAnsi="Times New Roman" w:cs="Times New Roman"/>
          <w:sz w:val="28"/>
          <w:szCs w:val="28"/>
          <w:lang w:val="en-US"/>
        </w:rPr>
        <w:t>I</w:t>
      </w:r>
      <w:r w:rsidRPr="001F164C">
        <w:rPr>
          <w:rFonts w:ascii="Times New Roman" w:hAnsi="Times New Roman" w:cs="Times New Roman"/>
          <w:sz w:val="28"/>
          <w:szCs w:val="28"/>
        </w:rPr>
        <w:t>-</w:t>
      </w:r>
      <w:r w:rsidRPr="001F164C">
        <w:rPr>
          <w:rFonts w:ascii="Times New Roman" w:hAnsi="Times New Roman" w:cs="Times New Roman"/>
          <w:sz w:val="28"/>
          <w:szCs w:val="28"/>
          <w:lang w:val="en-US"/>
        </w:rPr>
        <w:t>III</w:t>
      </w:r>
      <w:r w:rsidRPr="001F164C">
        <w:rPr>
          <w:rFonts w:ascii="Times New Roman" w:hAnsi="Times New Roman" w:cs="Times New Roman"/>
          <w:sz w:val="28"/>
          <w:szCs w:val="28"/>
        </w:rPr>
        <w:t xml:space="preserve"> в. н.э. Среди таких сооружений можно назвать: Большо</w:t>
      </w:r>
      <w:r w:rsidR="00E00272">
        <w:rPr>
          <w:rFonts w:ascii="Times New Roman" w:hAnsi="Times New Roman" w:cs="Times New Roman"/>
          <w:sz w:val="28"/>
          <w:szCs w:val="28"/>
        </w:rPr>
        <w:t xml:space="preserve">й Цирк, Колизей, форум Траяна, </w:t>
      </w:r>
      <w:r w:rsidRPr="001F164C">
        <w:rPr>
          <w:rFonts w:ascii="Times New Roman" w:hAnsi="Times New Roman" w:cs="Times New Roman"/>
          <w:sz w:val="28"/>
          <w:szCs w:val="28"/>
        </w:rPr>
        <w:t>мавзолей Адриана (ныне замок св. Ангела). В Риме был создан грандиозный комплекс общественных зданий, что отличало их функциональное назначение от сооружений, построенных в городах, рассмотренных выше. Среди них выделяется Колизей – гигантский амфитеатр, вмещающий 87 тыс. чел., высотой 47 м. В Риме</w:t>
      </w:r>
      <w:r>
        <w:rPr>
          <w:rFonts w:ascii="Times New Roman" w:hAnsi="Times New Roman" w:cs="Times New Roman"/>
          <w:sz w:val="28"/>
          <w:szCs w:val="28"/>
        </w:rPr>
        <w:t xml:space="preserve"> также</w:t>
      </w:r>
      <w:r w:rsidRPr="001F164C">
        <w:rPr>
          <w:rFonts w:ascii="Times New Roman" w:hAnsi="Times New Roman" w:cs="Times New Roman"/>
          <w:sz w:val="28"/>
          <w:szCs w:val="28"/>
        </w:rPr>
        <w:t xml:space="preserve"> строятся </w:t>
      </w:r>
      <w:proofErr w:type="spellStart"/>
      <w:r w:rsidRPr="001F164C">
        <w:rPr>
          <w:rFonts w:ascii="Times New Roman" w:hAnsi="Times New Roman" w:cs="Times New Roman"/>
          <w:sz w:val="28"/>
          <w:szCs w:val="28"/>
        </w:rPr>
        <w:t>ин</w:t>
      </w:r>
      <w:r>
        <w:rPr>
          <w:rFonts w:ascii="Times New Roman" w:hAnsi="Times New Roman" w:cs="Times New Roman"/>
          <w:sz w:val="28"/>
          <w:szCs w:val="28"/>
        </w:rPr>
        <w:t>сулы</w:t>
      </w:r>
      <w:proofErr w:type="spellEnd"/>
      <w:r>
        <w:rPr>
          <w:rFonts w:ascii="Times New Roman" w:hAnsi="Times New Roman" w:cs="Times New Roman"/>
          <w:sz w:val="28"/>
          <w:szCs w:val="28"/>
        </w:rPr>
        <w:t xml:space="preserve"> – жилые дома в 3-6 этажей.</w:t>
      </w:r>
    </w:p>
    <w:p w:rsidR="00510BB1" w:rsidRPr="001F164C" w:rsidRDefault="00510BB1" w:rsidP="00234951">
      <w:pPr>
        <w:spacing w:after="0"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t xml:space="preserve">Существенное влияние на развитие средневековых городов оказали укрепления, унаследованные со времен Древнего Рима: на месте римских городов возникли Париж, Лондон, Вена, Будапешт, Неаполь, Марсель, Кельн и многие другие города. Важнейшим фактором, влияющим на планировку и облик городов, были войны, которые продолжались почти непрерывно. Постоянная угроза нападений со стороны чужеземных королей, князей и феодалов приводило к необходимости усиления укреплений города. Жёсткая необходимость сократить оборонительный периметр стен определяла </w:t>
      </w:r>
      <w:proofErr w:type="spellStart"/>
      <w:r w:rsidRPr="001F164C">
        <w:rPr>
          <w:rFonts w:ascii="Times New Roman" w:hAnsi="Times New Roman" w:cs="Times New Roman"/>
          <w:sz w:val="28"/>
          <w:szCs w:val="28"/>
        </w:rPr>
        <w:t>микрогеографию</w:t>
      </w:r>
      <w:proofErr w:type="spellEnd"/>
      <w:r w:rsidRPr="001F164C">
        <w:rPr>
          <w:rFonts w:ascii="Times New Roman" w:hAnsi="Times New Roman" w:cs="Times New Roman"/>
          <w:sz w:val="28"/>
          <w:szCs w:val="28"/>
        </w:rPr>
        <w:t xml:space="preserve"> средневекового города. Это побуждало увеличивать высоту </w:t>
      </w:r>
      <w:r w:rsidRPr="001F164C">
        <w:rPr>
          <w:rFonts w:ascii="Times New Roman" w:hAnsi="Times New Roman" w:cs="Times New Roman"/>
          <w:sz w:val="28"/>
          <w:szCs w:val="28"/>
        </w:rPr>
        <w:lastRenderedPageBreak/>
        <w:t>зданий: жилых домов – до 20-30 м, башен церквей и соборов – до 100-150 м (предельные значения, которые можно достичь без использования металлического каркаса)</w:t>
      </w:r>
      <w:r>
        <w:rPr>
          <w:rFonts w:ascii="Times New Roman" w:hAnsi="Times New Roman" w:cs="Times New Roman"/>
          <w:sz w:val="28"/>
          <w:szCs w:val="28"/>
        </w:rPr>
        <w:t xml:space="preserve"> (</w:t>
      </w:r>
      <w:proofErr w:type="spellStart"/>
      <w:r w:rsidRPr="001F164C">
        <w:rPr>
          <w:rFonts w:ascii="Times New Roman" w:hAnsi="Times New Roman" w:cs="Times New Roman"/>
          <w:sz w:val="28"/>
          <w:szCs w:val="28"/>
        </w:rPr>
        <w:t>Перцик</w:t>
      </w:r>
      <w:proofErr w:type="spellEnd"/>
      <w:r w:rsidRPr="001F164C">
        <w:rPr>
          <w:rFonts w:ascii="Times New Roman" w:hAnsi="Times New Roman" w:cs="Times New Roman"/>
          <w:sz w:val="28"/>
          <w:szCs w:val="28"/>
        </w:rPr>
        <w:t>, 1991)</w:t>
      </w:r>
      <w:r>
        <w:rPr>
          <w:rFonts w:ascii="Times New Roman" w:hAnsi="Times New Roman" w:cs="Times New Roman"/>
          <w:sz w:val="28"/>
          <w:szCs w:val="28"/>
        </w:rPr>
        <w:t>.</w:t>
      </w:r>
    </w:p>
    <w:p w:rsidR="00CB6C2F" w:rsidRPr="001F164C" w:rsidRDefault="00510BB1" w:rsidP="00234951">
      <w:pPr>
        <w:spacing w:after="0"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t xml:space="preserve">В </w:t>
      </w:r>
      <w:r w:rsidRPr="001F164C">
        <w:rPr>
          <w:rFonts w:ascii="Times New Roman" w:hAnsi="Times New Roman" w:cs="Times New Roman"/>
          <w:sz w:val="28"/>
          <w:szCs w:val="28"/>
          <w:lang w:val="en-US"/>
        </w:rPr>
        <w:t>XII</w:t>
      </w:r>
      <w:r w:rsidRPr="001F164C">
        <w:rPr>
          <w:rFonts w:ascii="Times New Roman" w:hAnsi="Times New Roman" w:cs="Times New Roman"/>
          <w:sz w:val="28"/>
          <w:szCs w:val="28"/>
        </w:rPr>
        <w:t>-</w:t>
      </w:r>
      <w:r w:rsidRPr="001F164C">
        <w:rPr>
          <w:rFonts w:ascii="Times New Roman" w:hAnsi="Times New Roman" w:cs="Times New Roman"/>
          <w:sz w:val="28"/>
          <w:szCs w:val="28"/>
          <w:lang w:val="en-US"/>
        </w:rPr>
        <w:t>XIV</w:t>
      </w:r>
      <w:r w:rsidRPr="001F164C">
        <w:rPr>
          <w:rFonts w:ascii="Times New Roman" w:hAnsi="Times New Roman" w:cs="Times New Roman"/>
          <w:sz w:val="28"/>
          <w:szCs w:val="28"/>
        </w:rPr>
        <w:t xml:space="preserve"> вв. в Европе распространение получает готическая архитектура с выдающимися шпилями и башнями готических соборов. Новая конструктивная схема, основанная на переносе распора сводов через систему аркбутанов на контрфорсы, за пределы здания, позволила создать сооружения недосягаемой прежде высоты со свободным внутренним пространством</w:t>
      </w:r>
      <w:r>
        <w:rPr>
          <w:rFonts w:ascii="Times New Roman" w:hAnsi="Times New Roman" w:cs="Times New Roman"/>
          <w:sz w:val="28"/>
          <w:szCs w:val="28"/>
        </w:rPr>
        <w:t xml:space="preserve"> (</w:t>
      </w:r>
      <w:proofErr w:type="spellStart"/>
      <w:r w:rsidRPr="001F164C">
        <w:rPr>
          <w:rFonts w:ascii="Times New Roman" w:hAnsi="Times New Roman" w:cs="Times New Roman"/>
          <w:sz w:val="28"/>
          <w:szCs w:val="28"/>
        </w:rPr>
        <w:t>Перцик</w:t>
      </w:r>
      <w:proofErr w:type="spellEnd"/>
      <w:r w:rsidRPr="001F164C">
        <w:rPr>
          <w:rFonts w:ascii="Times New Roman" w:hAnsi="Times New Roman" w:cs="Times New Roman"/>
          <w:sz w:val="28"/>
          <w:szCs w:val="28"/>
        </w:rPr>
        <w:t>, 1991)</w:t>
      </w:r>
      <w:r>
        <w:rPr>
          <w:rFonts w:ascii="Times New Roman" w:hAnsi="Times New Roman" w:cs="Times New Roman"/>
          <w:sz w:val="28"/>
          <w:szCs w:val="28"/>
        </w:rPr>
        <w:t>.</w:t>
      </w:r>
    </w:p>
    <w:p w:rsidR="00510BB1" w:rsidRPr="001F164C" w:rsidRDefault="00510BB1" w:rsidP="00234951">
      <w:pPr>
        <w:spacing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t xml:space="preserve">Одним из действительно уникальных примеров древнего города, основанного на принципе вертикального строительства, </w:t>
      </w:r>
      <w:r w:rsidR="005C650A">
        <w:rPr>
          <w:rFonts w:ascii="Times New Roman" w:hAnsi="Times New Roman" w:cs="Times New Roman"/>
          <w:sz w:val="28"/>
          <w:szCs w:val="28"/>
        </w:rPr>
        <w:t xml:space="preserve">является город </w:t>
      </w:r>
      <w:proofErr w:type="spellStart"/>
      <w:r w:rsidR="005C650A">
        <w:rPr>
          <w:rFonts w:ascii="Times New Roman" w:hAnsi="Times New Roman" w:cs="Times New Roman"/>
          <w:sz w:val="28"/>
          <w:szCs w:val="28"/>
        </w:rPr>
        <w:t>Шибам</w:t>
      </w:r>
      <w:proofErr w:type="spellEnd"/>
      <w:r w:rsidR="005C650A">
        <w:rPr>
          <w:rFonts w:ascii="Times New Roman" w:hAnsi="Times New Roman" w:cs="Times New Roman"/>
          <w:sz w:val="28"/>
          <w:szCs w:val="28"/>
        </w:rPr>
        <w:t xml:space="preserve"> в Йемене. </w:t>
      </w:r>
      <w:proofErr w:type="spellStart"/>
      <w:r w:rsidRPr="001F164C">
        <w:rPr>
          <w:rFonts w:ascii="Times New Roman" w:hAnsi="Times New Roman" w:cs="Times New Roman"/>
          <w:sz w:val="28"/>
          <w:szCs w:val="28"/>
        </w:rPr>
        <w:t>Шибам</w:t>
      </w:r>
      <w:proofErr w:type="spellEnd"/>
      <w:r w:rsidRPr="001F164C">
        <w:rPr>
          <w:rFonts w:ascii="Times New Roman" w:hAnsi="Times New Roman" w:cs="Times New Roman"/>
          <w:sz w:val="28"/>
          <w:szCs w:val="28"/>
        </w:rPr>
        <w:t xml:space="preserve"> часто называют «старейш</w:t>
      </w:r>
      <w:r w:rsidR="005C650A">
        <w:rPr>
          <w:rFonts w:ascii="Times New Roman" w:hAnsi="Times New Roman" w:cs="Times New Roman"/>
          <w:sz w:val="28"/>
          <w:szCs w:val="28"/>
        </w:rPr>
        <w:t xml:space="preserve">им городом небоскрёбов в мире». </w:t>
      </w:r>
      <w:r w:rsidRPr="001F164C">
        <w:rPr>
          <w:rFonts w:ascii="Times New Roman" w:hAnsi="Times New Roman" w:cs="Times New Roman"/>
          <w:sz w:val="28"/>
          <w:szCs w:val="28"/>
        </w:rPr>
        <w:t>Город внесён в список Всемирного наследия ЮНЕСКО.</w:t>
      </w:r>
    </w:p>
    <w:p w:rsidR="00510BB1" w:rsidRPr="001F164C" w:rsidRDefault="00510BB1" w:rsidP="00510BB1">
      <w:pPr>
        <w:spacing w:before="240" w:after="0" w:line="360" w:lineRule="auto"/>
        <w:ind w:firstLine="708"/>
        <w:jc w:val="center"/>
        <w:rPr>
          <w:rFonts w:ascii="Times New Roman" w:hAnsi="Times New Roman" w:cs="Times New Roman"/>
          <w:sz w:val="28"/>
          <w:szCs w:val="28"/>
        </w:rPr>
      </w:pPr>
      <w:r w:rsidRPr="001F164C">
        <w:rPr>
          <w:rFonts w:ascii="Times New Roman" w:hAnsi="Times New Roman" w:cs="Times New Roman"/>
          <w:noProof/>
          <w:sz w:val="28"/>
          <w:szCs w:val="28"/>
          <w:lang w:eastAsia="ru-RU"/>
        </w:rPr>
        <w:drawing>
          <wp:inline distT="0" distB="0" distL="0" distR="0" wp14:anchorId="00C2DF01" wp14:editId="4EF1E6CE">
            <wp:extent cx="3226317" cy="2168237"/>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ибам.jpg"/>
                    <pic:cNvPicPr/>
                  </pic:nvPicPr>
                  <pic:blipFill>
                    <a:blip r:embed="rId15">
                      <a:extLst>
                        <a:ext uri="{28A0092B-C50C-407E-A947-70E740481C1C}">
                          <a14:useLocalDpi xmlns:a14="http://schemas.microsoft.com/office/drawing/2010/main" val="0"/>
                        </a:ext>
                      </a:extLst>
                    </a:blip>
                    <a:stretch>
                      <a:fillRect/>
                    </a:stretch>
                  </pic:blipFill>
                  <pic:spPr>
                    <a:xfrm>
                      <a:off x="0" y="0"/>
                      <a:ext cx="3224594" cy="2167079"/>
                    </a:xfrm>
                    <a:prstGeom prst="rect">
                      <a:avLst/>
                    </a:prstGeom>
                  </pic:spPr>
                </pic:pic>
              </a:graphicData>
            </a:graphic>
          </wp:inline>
        </w:drawing>
      </w:r>
    </w:p>
    <w:p w:rsidR="00510BB1" w:rsidRPr="00C64EC4" w:rsidRDefault="00510BB1" w:rsidP="00510BB1">
      <w:pPr>
        <w:spacing w:before="240" w:after="0" w:line="360" w:lineRule="auto"/>
        <w:ind w:firstLine="708"/>
        <w:jc w:val="center"/>
        <w:rPr>
          <w:rStyle w:val="ac"/>
          <w:rFonts w:ascii="Times New Roman" w:hAnsi="Times New Roman" w:cs="Times New Roman"/>
          <w:sz w:val="24"/>
          <w:lang w:val="en-US"/>
        </w:rPr>
      </w:pPr>
      <w:r w:rsidRPr="00C64EC4">
        <w:rPr>
          <w:rStyle w:val="ac"/>
          <w:rFonts w:ascii="Times New Roman" w:hAnsi="Times New Roman" w:cs="Times New Roman"/>
          <w:sz w:val="24"/>
        </w:rPr>
        <w:t xml:space="preserve">Рисунок 2 - Город </w:t>
      </w:r>
      <w:proofErr w:type="spellStart"/>
      <w:r w:rsidRPr="00C64EC4">
        <w:rPr>
          <w:rStyle w:val="ac"/>
          <w:rFonts w:ascii="Times New Roman" w:hAnsi="Times New Roman" w:cs="Times New Roman"/>
          <w:sz w:val="24"/>
        </w:rPr>
        <w:t>Шибам</w:t>
      </w:r>
      <w:proofErr w:type="spellEnd"/>
      <w:r w:rsidRPr="00C64EC4">
        <w:rPr>
          <w:rStyle w:val="ac"/>
          <w:rFonts w:ascii="Times New Roman" w:hAnsi="Times New Roman" w:cs="Times New Roman"/>
          <w:sz w:val="24"/>
        </w:rPr>
        <w:t xml:space="preserve"> в Йемене. Автор</w:t>
      </w:r>
      <w:r w:rsidRPr="00C64EC4">
        <w:rPr>
          <w:rStyle w:val="ac"/>
          <w:rFonts w:ascii="Times New Roman" w:hAnsi="Times New Roman" w:cs="Times New Roman"/>
          <w:sz w:val="24"/>
          <w:lang w:val="en-US"/>
        </w:rPr>
        <w:t xml:space="preserve">: Jean-Jacques </w:t>
      </w:r>
      <w:proofErr w:type="spellStart"/>
      <w:r w:rsidRPr="00C64EC4">
        <w:rPr>
          <w:rStyle w:val="ac"/>
          <w:rFonts w:ascii="Times New Roman" w:hAnsi="Times New Roman" w:cs="Times New Roman"/>
          <w:sz w:val="24"/>
          <w:lang w:val="en-US"/>
        </w:rPr>
        <w:t>Gelbart</w:t>
      </w:r>
      <w:proofErr w:type="spellEnd"/>
      <w:r w:rsidRPr="00C64EC4">
        <w:rPr>
          <w:rStyle w:val="ac"/>
          <w:rFonts w:ascii="Times New Roman" w:hAnsi="Times New Roman" w:cs="Times New Roman"/>
          <w:sz w:val="24"/>
          <w:lang w:val="en-US"/>
        </w:rPr>
        <w:t xml:space="preserve"> @ Editions </w:t>
      </w:r>
      <w:proofErr w:type="spellStart"/>
      <w:r w:rsidRPr="00C64EC4">
        <w:rPr>
          <w:rStyle w:val="ac"/>
          <w:rFonts w:ascii="Times New Roman" w:hAnsi="Times New Roman" w:cs="Times New Roman"/>
          <w:sz w:val="24"/>
          <w:lang w:val="en-US"/>
        </w:rPr>
        <w:t>Gelbart</w:t>
      </w:r>
      <w:proofErr w:type="spellEnd"/>
    </w:p>
    <w:p w:rsidR="00510BB1" w:rsidRPr="001F164C" w:rsidRDefault="00510BB1" w:rsidP="00D32BB7">
      <w:pPr>
        <w:spacing w:before="240" w:after="0"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t xml:space="preserve">Дома </w:t>
      </w:r>
      <w:proofErr w:type="spellStart"/>
      <w:r w:rsidRPr="001F164C">
        <w:rPr>
          <w:rFonts w:ascii="Times New Roman" w:hAnsi="Times New Roman" w:cs="Times New Roman"/>
          <w:sz w:val="28"/>
          <w:szCs w:val="28"/>
        </w:rPr>
        <w:t>Шибама</w:t>
      </w:r>
      <w:proofErr w:type="spellEnd"/>
      <w:r w:rsidRPr="001F164C">
        <w:rPr>
          <w:rFonts w:ascii="Times New Roman" w:hAnsi="Times New Roman" w:cs="Times New Roman"/>
          <w:sz w:val="28"/>
          <w:szCs w:val="28"/>
        </w:rPr>
        <w:t>, обнесенные по периметру стеной XVI в., представляют собой башни, расположенные очень близко друг к другу. Материал для строительства домов – сырцовый кирпич, высо</w:t>
      </w:r>
      <w:r w:rsidR="003D3152">
        <w:rPr>
          <w:rFonts w:ascii="Times New Roman" w:hAnsi="Times New Roman" w:cs="Times New Roman"/>
          <w:sz w:val="28"/>
          <w:szCs w:val="28"/>
        </w:rPr>
        <w:t>хший на солнце</w:t>
      </w:r>
      <w:r w:rsidRPr="001F164C">
        <w:rPr>
          <w:rFonts w:ascii="Times New Roman" w:hAnsi="Times New Roman" w:cs="Times New Roman"/>
          <w:sz w:val="28"/>
          <w:szCs w:val="28"/>
        </w:rPr>
        <w:t xml:space="preserve">. </w:t>
      </w:r>
      <w:proofErr w:type="gramStart"/>
      <w:r w:rsidRPr="001F164C">
        <w:rPr>
          <w:rFonts w:ascii="Times New Roman" w:hAnsi="Times New Roman" w:cs="Times New Roman"/>
          <w:sz w:val="28"/>
          <w:szCs w:val="28"/>
        </w:rPr>
        <w:t xml:space="preserve">Жилые дома в городе достигают 7-8 этажей, средняя высота стен домов – 20-25 м. Старейший сохранившийся дом </w:t>
      </w:r>
      <w:proofErr w:type="spellStart"/>
      <w:r w:rsidRPr="001F164C">
        <w:rPr>
          <w:rFonts w:ascii="Times New Roman" w:hAnsi="Times New Roman" w:cs="Times New Roman"/>
          <w:sz w:val="28"/>
          <w:szCs w:val="28"/>
        </w:rPr>
        <w:t>Шибама</w:t>
      </w:r>
      <w:proofErr w:type="spellEnd"/>
      <w:r w:rsidRPr="001F164C">
        <w:rPr>
          <w:rFonts w:ascii="Times New Roman" w:hAnsi="Times New Roman" w:cs="Times New Roman"/>
          <w:sz w:val="28"/>
          <w:szCs w:val="28"/>
        </w:rPr>
        <w:t xml:space="preserve"> датируется 1609 г. Большая же часть до</w:t>
      </w:r>
      <w:r>
        <w:rPr>
          <w:rFonts w:ascii="Times New Roman" w:hAnsi="Times New Roman" w:cs="Times New Roman"/>
          <w:sz w:val="28"/>
          <w:szCs w:val="28"/>
        </w:rPr>
        <w:t>мов построена с 1880 по 1915 гг.</w:t>
      </w:r>
      <w:r w:rsidR="00234951">
        <w:rPr>
          <w:rFonts w:ascii="Times New Roman" w:hAnsi="Times New Roman" w:cs="Times New Roman"/>
          <w:sz w:val="28"/>
          <w:szCs w:val="28"/>
        </w:rPr>
        <w:t xml:space="preserve"> </w:t>
      </w:r>
      <w:r w:rsidRPr="001F164C">
        <w:rPr>
          <w:rFonts w:ascii="Times New Roman" w:hAnsi="Times New Roman" w:cs="Times New Roman"/>
          <w:sz w:val="28"/>
          <w:szCs w:val="28"/>
        </w:rPr>
        <w:t xml:space="preserve">Плотная планировка </w:t>
      </w:r>
      <w:proofErr w:type="spellStart"/>
      <w:r w:rsidRPr="001F164C">
        <w:rPr>
          <w:rFonts w:ascii="Times New Roman" w:hAnsi="Times New Roman" w:cs="Times New Roman"/>
          <w:sz w:val="28"/>
          <w:szCs w:val="28"/>
        </w:rPr>
        <w:t>Шибама</w:t>
      </w:r>
      <w:proofErr w:type="spellEnd"/>
      <w:r w:rsidRPr="001F164C">
        <w:rPr>
          <w:rFonts w:ascii="Times New Roman" w:hAnsi="Times New Roman" w:cs="Times New Roman"/>
          <w:sz w:val="28"/>
          <w:szCs w:val="28"/>
        </w:rPr>
        <w:t xml:space="preserve">, окруженного смежными домами-башнями внутри стен, выражала </w:t>
      </w:r>
      <w:r w:rsidRPr="001F164C">
        <w:rPr>
          <w:rFonts w:ascii="Times New Roman" w:hAnsi="Times New Roman" w:cs="Times New Roman"/>
          <w:sz w:val="28"/>
          <w:szCs w:val="28"/>
        </w:rPr>
        <w:lastRenderedPageBreak/>
        <w:t xml:space="preserve">необходимость в убежище и защите со стороны соперничающих </w:t>
      </w:r>
      <w:r>
        <w:rPr>
          <w:rFonts w:ascii="Times New Roman" w:hAnsi="Times New Roman" w:cs="Times New Roman"/>
          <w:sz w:val="28"/>
          <w:szCs w:val="28"/>
        </w:rPr>
        <w:t>династий</w:t>
      </w:r>
      <w:r w:rsidRPr="001F164C">
        <w:rPr>
          <w:rFonts w:ascii="Times New Roman" w:hAnsi="Times New Roman" w:cs="Times New Roman"/>
          <w:sz w:val="28"/>
          <w:szCs w:val="28"/>
        </w:rPr>
        <w:t>, а также на их экономический и политический престиж.</w:t>
      </w:r>
      <w:proofErr w:type="gramEnd"/>
      <w:r w:rsidRPr="001F164C">
        <w:rPr>
          <w:rFonts w:ascii="Times New Roman" w:hAnsi="Times New Roman" w:cs="Times New Roman"/>
          <w:sz w:val="28"/>
          <w:szCs w:val="28"/>
        </w:rPr>
        <w:t xml:space="preserve"> Оборонительный характер </w:t>
      </w:r>
      <w:proofErr w:type="spellStart"/>
      <w:r w:rsidRPr="001F164C">
        <w:rPr>
          <w:rFonts w:ascii="Times New Roman" w:hAnsi="Times New Roman" w:cs="Times New Roman"/>
          <w:sz w:val="28"/>
          <w:szCs w:val="28"/>
        </w:rPr>
        <w:t>Шибама</w:t>
      </w:r>
      <w:proofErr w:type="spellEnd"/>
      <w:r w:rsidRPr="001F164C">
        <w:rPr>
          <w:rFonts w:ascii="Times New Roman" w:hAnsi="Times New Roman" w:cs="Times New Roman"/>
          <w:sz w:val="28"/>
          <w:szCs w:val="28"/>
        </w:rPr>
        <w:t xml:space="preserve"> с его плотным скоплением многоэтажных зданий почти без окон на уровне земли является свидетельством жесткой конкуренции, которая существовала между соперничающими </w:t>
      </w:r>
      <w:r>
        <w:rPr>
          <w:rFonts w:ascii="Times New Roman" w:hAnsi="Times New Roman" w:cs="Times New Roman"/>
          <w:sz w:val="28"/>
          <w:szCs w:val="28"/>
        </w:rPr>
        <w:t>династиями</w:t>
      </w:r>
      <w:r w:rsidRPr="001F164C">
        <w:rPr>
          <w:rFonts w:ascii="Times New Roman" w:hAnsi="Times New Roman" w:cs="Times New Roman"/>
          <w:sz w:val="28"/>
          <w:szCs w:val="28"/>
        </w:rPr>
        <w:t xml:space="preserve"> в этом регионе. Таким образом, старый город-крепость </w:t>
      </w:r>
      <w:proofErr w:type="spellStart"/>
      <w:r w:rsidRPr="001F164C">
        <w:rPr>
          <w:rFonts w:ascii="Times New Roman" w:hAnsi="Times New Roman" w:cs="Times New Roman"/>
          <w:sz w:val="28"/>
          <w:szCs w:val="28"/>
        </w:rPr>
        <w:t>Шибам</w:t>
      </w:r>
      <w:proofErr w:type="spellEnd"/>
      <w:r w:rsidRPr="001F164C">
        <w:rPr>
          <w:rFonts w:ascii="Times New Roman" w:hAnsi="Times New Roman" w:cs="Times New Roman"/>
          <w:sz w:val="28"/>
          <w:szCs w:val="28"/>
        </w:rPr>
        <w:t xml:space="preserve"> представляет собой выдающийся пример вертикального </w:t>
      </w:r>
      <w:r>
        <w:rPr>
          <w:rFonts w:ascii="Times New Roman" w:hAnsi="Times New Roman" w:cs="Times New Roman"/>
          <w:sz w:val="28"/>
          <w:szCs w:val="28"/>
        </w:rPr>
        <w:t>городского планирования</w:t>
      </w:r>
      <w:r w:rsidRPr="001F164C">
        <w:rPr>
          <w:rFonts w:ascii="Times New Roman" w:hAnsi="Times New Roman" w:cs="Times New Roman"/>
          <w:sz w:val="28"/>
          <w:szCs w:val="28"/>
        </w:rPr>
        <w:t>.</w:t>
      </w:r>
    </w:p>
    <w:p w:rsidR="00510BB1" w:rsidRPr="001F164C"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Как было указано выше, в </w:t>
      </w:r>
      <w:r>
        <w:rPr>
          <w:rFonts w:ascii="Times New Roman" w:hAnsi="Times New Roman" w:cs="Times New Roman"/>
          <w:sz w:val="28"/>
          <w:szCs w:val="28"/>
          <w:lang w:val="en-US"/>
        </w:rPr>
        <w:t>XVII</w:t>
      </w:r>
      <w:r w:rsidRPr="00493AB6">
        <w:rPr>
          <w:rFonts w:ascii="Times New Roman" w:hAnsi="Times New Roman" w:cs="Times New Roman"/>
          <w:sz w:val="28"/>
          <w:szCs w:val="28"/>
        </w:rPr>
        <w:t>-</w:t>
      </w:r>
      <w:r>
        <w:rPr>
          <w:rFonts w:ascii="Times New Roman" w:hAnsi="Times New Roman" w:cs="Times New Roman"/>
          <w:sz w:val="28"/>
          <w:szCs w:val="28"/>
          <w:lang w:val="en-US"/>
        </w:rPr>
        <w:t>XVIII</w:t>
      </w:r>
      <w:r w:rsidRPr="00493AB6">
        <w:rPr>
          <w:rFonts w:ascii="Times New Roman" w:hAnsi="Times New Roman" w:cs="Times New Roman"/>
          <w:sz w:val="28"/>
          <w:szCs w:val="28"/>
        </w:rPr>
        <w:t xml:space="preserve"> </w:t>
      </w:r>
      <w:r>
        <w:rPr>
          <w:rFonts w:ascii="Times New Roman" w:hAnsi="Times New Roman" w:cs="Times New Roman"/>
          <w:sz w:val="28"/>
          <w:szCs w:val="28"/>
        </w:rPr>
        <w:t>вв. в Европе происходят сильные социально-экономические изменения, что приводит к созданию принципиально новой основы</w:t>
      </w:r>
      <w:r w:rsidRPr="001F164C">
        <w:rPr>
          <w:rFonts w:ascii="Times New Roman" w:hAnsi="Times New Roman" w:cs="Times New Roman"/>
          <w:sz w:val="28"/>
          <w:szCs w:val="28"/>
        </w:rPr>
        <w:t xml:space="preserve"> развития городов. </w:t>
      </w:r>
      <w:r>
        <w:rPr>
          <w:rFonts w:ascii="Times New Roman" w:hAnsi="Times New Roman" w:cs="Times New Roman"/>
          <w:sz w:val="28"/>
          <w:szCs w:val="28"/>
        </w:rPr>
        <w:t>Б</w:t>
      </w:r>
      <w:r w:rsidRPr="001F164C">
        <w:rPr>
          <w:rFonts w:ascii="Times New Roman" w:hAnsi="Times New Roman" w:cs="Times New Roman"/>
          <w:sz w:val="28"/>
          <w:szCs w:val="28"/>
        </w:rPr>
        <w:t xml:space="preserve">ыстрое развитие промышленности привело к концентрации населения в городах, и определило начало и нарастающие темпы урбанизации </w:t>
      </w:r>
      <w:r>
        <w:rPr>
          <w:rFonts w:ascii="Times New Roman" w:hAnsi="Times New Roman" w:cs="Times New Roman"/>
          <w:sz w:val="28"/>
          <w:szCs w:val="28"/>
        </w:rPr>
        <w:t>(</w:t>
      </w:r>
      <w:proofErr w:type="spellStart"/>
      <w:r w:rsidRPr="001F164C">
        <w:rPr>
          <w:rFonts w:ascii="Times New Roman" w:hAnsi="Times New Roman" w:cs="Times New Roman"/>
          <w:sz w:val="28"/>
          <w:szCs w:val="28"/>
        </w:rPr>
        <w:t>Перцик</w:t>
      </w:r>
      <w:proofErr w:type="spellEnd"/>
      <w:r w:rsidRPr="001F164C">
        <w:rPr>
          <w:rFonts w:ascii="Times New Roman" w:hAnsi="Times New Roman" w:cs="Times New Roman"/>
          <w:sz w:val="28"/>
          <w:szCs w:val="28"/>
        </w:rPr>
        <w:t>, 1991)</w:t>
      </w:r>
      <w:r>
        <w:rPr>
          <w:rFonts w:ascii="Times New Roman" w:hAnsi="Times New Roman" w:cs="Times New Roman"/>
          <w:sz w:val="28"/>
          <w:szCs w:val="28"/>
        </w:rPr>
        <w:t>.</w:t>
      </w:r>
    </w:p>
    <w:p w:rsidR="00510BB1" w:rsidRPr="001F164C"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Такое ф</w:t>
      </w:r>
      <w:r w:rsidRPr="001F164C">
        <w:rPr>
          <w:rFonts w:ascii="Times New Roman" w:hAnsi="Times New Roman" w:cs="Times New Roman"/>
          <w:sz w:val="28"/>
          <w:szCs w:val="28"/>
        </w:rPr>
        <w:t xml:space="preserve">рагментарное проявление высотного строительства продолжалось </w:t>
      </w:r>
      <w:r>
        <w:rPr>
          <w:rFonts w:ascii="Times New Roman" w:hAnsi="Times New Roman" w:cs="Times New Roman"/>
          <w:sz w:val="28"/>
          <w:szCs w:val="28"/>
        </w:rPr>
        <w:t xml:space="preserve">вплоть </w:t>
      </w:r>
      <w:r w:rsidRPr="001F164C">
        <w:rPr>
          <w:rFonts w:ascii="Times New Roman" w:hAnsi="Times New Roman" w:cs="Times New Roman"/>
          <w:sz w:val="28"/>
          <w:szCs w:val="28"/>
        </w:rPr>
        <w:t>до XIX века, когда развитие технологий и ряд экономических факторов создали уникальные предпосылки для развития высотного строительства</w:t>
      </w:r>
      <w:r>
        <w:rPr>
          <w:rFonts w:ascii="Times New Roman" w:hAnsi="Times New Roman" w:cs="Times New Roman"/>
          <w:sz w:val="28"/>
          <w:szCs w:val="28"/>
        </w:rPr>
        <w:t>. Выделяются следующие факторы, способствующие увеличению масштабов и темпов строительства высотных зданий (</w:t>
      </w:r>
      <w:proofErr w:type="spellStart"/>
      <w:r>
        <w:rPr>
          <w:rFonts w:ascii="Times New Roman" w:hAnsi="Times New Roman" w:cs="Times New Roman"/>
          <w:sz w:val="28"/>
          <w:szCs w:val="28"/>
        </w:rPr>
        <w:t>Akristiniy</w:t>
      </w:r>
      <w:proofErr w:type="spellEnd"/>
      <w:r>
        <w:rPr>
          <w:rFonts w:ascii="Times New Roman" w:hAnsi="Times New Roman" w:cs="Times New Roman"/>
          <w:sz w:val="28"/>
          <w:szCs w:val="28"/>
        </w:rPr>
        <w:t xml:space="preserve">, </w:t>
      </w:r>
      <w:proofErr w:type="spellStart"/>
      <w:r w:rsidRPr="00A2055E">
        <w:rPr>
          <w:rFonts w:ascii="Times New Roman" w:hAnsi="Times New Roman" w:cs="Times New Roman"/>
          <w:sz w:val="28"/>
          <w:szCs w:val="28"/>
        </w:rPr>
        <w:t>Boriskina</w:t>
      </w:r>
      <w:proofErr w:type="spellEnd"/>
      <w:r>
        <w:rPr>
          <w:rFonts w:ascii="Times New Roman" w:hAnsi="Times New Roman" w:cs="Times New Roman"/>
          <w:sz w:val="28"/>
          <w:szCs w:val="28"/>
        </w:rPr>
        <w:t>, 2018):</w:t>
      </w:r>
    </w:p>
    <w:p w:rsidR="00510BB1" w:rsidRPr="001F164C" w:rsidRDefault="00510BB1" w:rsidP="00234951">
      <w:pPr>
        <w:pStyle w:val="a3"/>
        <w:numPr>
          <w:ilvl w:val="0"/>
          <w:numId w:val="6"/>
        </w:numPr>
        <w:spacing w:after="0" w:line="360" w:lineRule="auto"/>
        <w:jc w:val="both"/>
        <w:rPr>
          <w:rFonts w:ascii="Times New Roman" w:hAnsi="Times New Roman" w:cs="Times New Roman"/>
          <w:sz w:val="28"/>
          <w:szCs w:val="28"/>
        </w:rPr>
      </w:pPr>
      <w:r w:rsidRPr="00D32BB7">
        <w:rPr>
          <w:rFonts w:ascii="Times New Roman" w:hAnsi="Times New Roman" w:cs="Times New Roman"/>
          <w:sz w:val="28"/>
          <w:szCs w:val="28"/>
        </w:rPr>
        <w:t>Высокая стоимость земли.</w:t>
      </w:r>
      <w:r w:rsidRPr="001F164C">
        <w:rPr>
          <w:rFonts w:ascii="Times New Roman" w:hAnsi="Times New Roman" w:cs="Times New Roman"/>
          <w:sz w:val="28"/>
          <w:szCs w:val="28"/>
        </w:rPr>
        <w:t xml:space="preserve"> Городам удалось стать центрами торговой, административной, политической и культурной жизни, что привело к высокому спросу и росту стоимости земли. В таких условиях каждый землевладелец стремился максимально эффективно использовать свою собственность. Единственный возможный способ увеличить используемую площадь – увеличить этажность.</w:t>
      </w:r>
    </w:p>
    <w:p w:rsidR="00510BB1" w:rsidRPr="001F164C" w:rsidRDefault="00510BB1" w:rsidP="00510BB1">
      <w:pPr>
        <w:pStyle w:val="a3"/>
        <w:numPr>
          <w:ilvl w:val="0"/>
          <w:numId w:val="6"/>
        </w:numPr>
        <w:spacing w:before="240" w:after="0" w:line="360" w:lineRule="auto"/>
        <w:jc w:val="both"/>
        <w:rPr>
          <w:rFonts w:ascii="Times New Roman" w:hAnsi="Times New Roman" w:cs="Times New Roman"/>
          <w:sz w:val="28"/>
          <w:szCs w:val="28"/>
        </w:rPr>
      </w:pPr>
      <w:r w:rsidRPr="00D32BB7">
        <w:rPr>
          <w:rFonts w:ascii="Times New Roman" w:hAnsi="Times New Roman" w:cs="Times New Roman"/>
          <w:sz w:val="28"/>
          <w:szCs w:val="28"/>
        </w:rPr>
        <w:t>Новые строительные материалы.</w:t>
      </w:r>
      <w:r w:rsidRPr="001F164C">
        <w:rPr>
          <w:rFonts w:ascii="Times New Roman" w:hAnsi="Times New Roman" w:cs="Times New Roman"/>
          <w:sz w:val="28"/>
          <w:szCs w:val="28"/>
        </w:rPr>
        <w:t xml:space="preserve"> Все более широкое применение получали новые материалы, такие как стекло и сталь. Прочность стали позволяла переносить на нее значительную часть нагрузки, а стекло служило хорошей защитой от внешней среды вместо стен, будучи в несколько раз легче традиционного фасада.</w:t>
      </w:r>
    </w:p>
    <w:p w:rsidR="00510BB1" w:rsidRPr="001F164C" w:rsidRDefault="00510BB1" w:rsidP="00510BB1">
      <w:pPr>
        <w:pStyle w:val="a3"/>
        <w:numPr>
          <w:ilvl w:val="0"/>
          <w:numId w:val="6"/>
        </w:numPr>
        <w:spacing w:before="240" w:after="0" w:line="360" w:lineRule="auto"/>
        <w:jc w:val="both"/>
        <w:rPr>
          <w:rFonts w:ascii="Times New Roman" w:hAnsi="Times New Roman" w:cs="Times New Roman"/>
          <w:sz w:val="28"/>
          <w:szCs w:val="28"/>
        </w:rPr>
      </w:pPr>
      <w:r w:rsidRPr="00D32BB7">
        <w:rPr>
          <w:rFonts w:ascii="Times New Roman" w:hAnsi="Times New Roman" w:cs="Times New Roman"/>
          <w:sz w:val="28"/>
          <w:szCs w:val="28"/>
        </w:rPr>
        <w:lastRenderedPageBreak/>
        <w:t>Безопасные лифты.</w:t>
      </w:r>
      <w:r w:rsidRPr="001F164C">
        <w:rPr>
          <w:rFonts w:ascii="Times New Roman" w:hAnsi="Times New Roman" w:cs="Times New Roman"/>
          <w:sz w:val="28"/>
          <w:szCs w:val="28"/>
        </w:rPr>
        <w:t xml:space="preserve"> Изобретение </w:t>
      </w:r>
      <w:proofErr w:type="spellStart"/>
      <w:r w:rsidRPr="001F164C">
        <w:rPr>
          <w:rFonts w:ascii="Times New Roman" w:hAnsi="Times New Roman" w:cs="Times New Roman"/>
          <w:sz w:val="28"/>
          <w:szCs w:val="28"/>
        </w:rPr>
        <w:t>Э.Г.Отисом</w:t>
      </w:r>
      <w:proofErr w:type="spellEnd"/>
      <w:r w:rsidRPr="001F164C">
        <w:rPr>
          <w:rFonts w:ascii="Times New Roman" w:hAnsi="Times New Roman" w:cs="Times New Roman"/>
          <w:sz w:val="28"/>
          <w:szCs w:val="28"/>
        </w:rPr>
        <w:t xml:space="preserve"> предохранительного механизма лифта, который фиксирует кабину в случае обрыва кабеля, трудно переоценить. Именно благодаря ему лифты стали перевозить людей, а не только грузы, что решило проблему труднод</w:t>
      </w:r>
      <w:r>
        <w:rPr>
          <w:rFonts w:ascii="Times New Roman" w:hAnsi="Times New Roman" w:cs="Times New Roman"/>
          <w:sz w:val="28"/>
          <w:szCs w:val="28"/>
        </w:rPr>
        <w:t>оступности многоэтажных этажей.</w:t>
      </w:r>
    </w:p>
    <w:p w:rsidR="00510BB1" w:rsidRPr="001F164C" w:rsidRDefault="00510BB1" w:rsidP="00510BB1">
      <w:pPr>
        <w:pStyle w:val="a3"/>
        <w:numPr>
          <w:ilvl w:val="0"/>
          <w:numId w:val="6"/>
        </w:numPr>
        <w:spacing w:before="240" w:after="0" w:line="360" w:lineRule="auto"/>
        <w:jc w:val="both"/>
        <w:rPr>
          <w:rFonts w:ascii="Times New Roman" w:hAnsi="Times New Roman" w:cs="Times New Roman"/>
          <w:sz w:val="28"/>
          <w:szCs w:val="28"/>
        </w:rPr>
      </w:pPr>
      <w:r w:rsidRPr="00D32BB7">
        <w:rPr>
          <w:rFonts w:ascii="Times New Roman" w:hAnsi="Times New Roman" w:cs="Times New Roman"/>
          <w:sz w:val="28"/>
          <w:szCs w:val="28"/>
        </w:rPr>
        <w:t xml:space="preserve">Новые конструктивные решения. </w:t>
      </w:r>
      <w:r w:rsidRPr="001F164C">
        <w:rPr>
          <w:rFonts w:ascii="Times New Roman" w:hAnsi="Times New Roman" w:cs="Times New Roman"/>
          <w:sz w:val="28"/>
          <w:szCs w:val="28"/>
        </w:rPr>
        <w:t>До 19 века увеличение высоты зданий означало утолщение стен, которые должны были выдерживать вес конструкции. Создание лифтов и металлических каркасов для стен дало возможность архитекторам и инженерам проектировать и строить все выше и выше здания, увеличивая этажность. Несущая способность была перенесена на каркас здания, нагрузка – на фундамент.</w:t>
      </w:r>
    </w:p>
    <w:p w:rsidR="00510BB1"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Многие авторы строительство первого небоскреба связывают со стальным</w:t>
      </w:r>
      <w:r w:rsidRPr="001F164C">
        <w:rPr>
          <w:rFonts w:ascii="Times New Roman" w:hAnsi="Times New Roman" w:cs="Times New Roman"/>
          <w:sz w:val="28"/>
          <w:szCs w:val="28"/>
        </w:rPr>
        <w:t xml:space="preserve"> каркас</w:t>
      </w:r>
      <w:r>
        <w:rPr>
          <w:rFonts w:ascii="Times New Roman" w:hAnsi="Times New Roman" w:cs="Times New Roman"/>
          <w:sz w:val="28"/>
          <w:szCs w:val="28"/>
        </w:rPr>
        <w:t>ом</w:t>
      </w:r>
      <w:r w:rsidRPr="001F164C">
        <w:rPr>
          <w:rFonts w:ascii="Times New Roman" w:hAnsi="Times New Roman" w:cs="Times New Roman"/>
          <w:sz w:val="28"/>
          <w:szCs w:val="28"/>
        </w:rPr>
        <w:t xml:space="preserve"> 10-этажного здания жилищного страхования</w:t>
      </w:r>
      <w:r>
        <w:rPr>
          <w:rFonts w:ascii="Times New Roman" w:hAnsi="Times New Roman" w:cs="Times New Roman"/>
          <w:sz w:val="28"/>
          <w:szCs w:val="28"/>
        </w:rPr>
        <w:t xml:space="preserve"> высотой 55 м</w:t>
      </w:r>
      <w:r w:rsidRPr="001F164C">
        <w:rPr>
          <w:rFonts w:ascii="Times New Roman" w:hAnsi="Times New Roman" w:cs="Times New Roman"/>
          <w:sz w:val="28"/>
          <w:szCs w:val="28"/>
        </w:rPr>
        <w:t xml:space="preserve">, построенным в Чикаго в 1885 году. </w:t>
      </w:r>
      <w:r>
        <w:rPr>
          <w:rFonts w:ascii="Times New Roman" w:hAnsi="Times New Roman" w:cs="Times New Roman"/>
          <w:sz w:val="28"/>
          <w:szCs w:val="28"/>
        </w:rPr>
        <w:t>Строительство этого здания положило начало истории строительства небоскребов в современном понимании. После этого историю строительства небоскребов можно поделить на 4 этапа с позиции преодоления отметок в 100, 300 и 600 м. (Матейко, 2016).</w:t>
      </w:r>
    </w:p>
    <w:p w:rsidR="00510BB1"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Строительство небоскребов в Чикаго было связано с произошедшим в городе в 1871 г. пожаром, который опустошил деловой центр города. В период восстановления центра города была поставлена задача </w:t>
      </w:r>
      <w:proofErr w:type="gramStart"/>
      <w:r>
        <w:rPr>
          <w:rFonts w:ascii="Times New Roman" w:hAnsi="Times New Roman" w:cs="Times New Roman"/>
          <w:sz w:val="28"/>
          <w:szCs w:val="28"/>
        </w:rPr>
        <w:t>получить</w:t>
      </w:r>
      <w:proofErr w:type="gramEnd"/>
      <w:r>
        <w:rPr>
          <w:rFonts w:ascii="Times New Roman" w:hAnsi="Times New Roman" w:cs="Times New Roman"/>
          <w:sz w:val="28"/>
          <w:szCs w:val="28"/>
        </w:rPr>
        <w:t xml:space="preserve"> максимальную выгоду из каждого земельного участка (</w:t>
      </w:r>
      <w:proofErr w:type="spellStart"/>
      <w:r w:rsidRPr="00AC506A">
        <w:rPr>
          <w:rFonts w:ascii="Times New Roman" w:hAnsi="Times New Roman" w:cs="Times New Roman"/>
          <w:sz w:val="28"/>
          <w:szCs w:val="28"/>
          <w:lang w:val="en-US"/>
        </w:rPr>
        <w:t>Akristiniy</w:t>
      </w:r>
      <w:proofErr w:type="spellEnd"/>
      <w:r w:rsidRPr="00AC506A">
        <w:rPr>
          <w:rFonts w:ascii="Times New Roman" w:hAnsi="Times New Roman" w:cs="Times New Roman"/>
          <w:sz w:val="28"/>
          <w:szCs w:val="28"/>
        </w:rPr>
        <w:t xml:space="preserve">, </w:t>
      </w:r>
      <w:proofErr w:type="spellStart"/>
      <w:r w:rsidRPr="00AC506A">
        <w:rPr>
          <w:rFonts w:ascii="Times New Roman" w:hAnsi="Times New Roman" w:cs="Times New Roman"/>
          <w:sz w:val="28"/>
          <w:szCs w:val="28"/>
          <w:lang w:val="en-US"/>
        </w:rPr>
        <w:t>Boriskina</w:t>
      </w:r>
      <w:proofErr w:type="spellEnd"/>
      <w:r>
        <w:rPr>
          <w:rFonts w:ascii="Times New Roman" w:hAnsi="Times New Roman" w:cs="Times New Roman"/>
          <w:sz w:val="28"/>
          <w:szCs w:val="28"/>
        </w:rPr>
        <w:t>, 2018)</w:t>
      </w:r>
      <w:r w:rsidRPr="00AE558F">
        <w:rPr>
          <w:rFonts w:ascii="Times New Roman" w:hAnsi="Times New Roman" w:cs="Times New Roman"/>
          <w:sz w:val="28"/>
          <w:szCs w:val="28"/>
        </w:rPr>
        <w:t xml:space="preserve">. </w:t>
      </w:r>
      <w:r>
        <w:rPr>
          <w:rFonts w:ascii="Times New Roman" w:hAnsi="Times New Roman" w:cs="Times New Roman"/>
          <w:sz w:val="28"/>
          <w:szCs w:val="28"/>
        </w:rPr>
        <w:t xml:space="preserve">В развитии строительства и наращивания высоты небоскребов большую роль сыграло развитие инженерной технологии стальных </w:t>
      </w:r>
      <w:r w:rsidRPr="00866B2D">
        <w:rPr>
          <w:rFonts w:ascii="Times New Roman" w:hAnsi="Times New Roman" w:cs="Times New Roman"/>
          <w:sz w:val="28"/>
          <w:szCs w:val="28"/>
        </w:rPr>
        <w:t>каркасных конструктивных систем</w:t>
      </w:r>
      <w:r>
        <w:rPr>
          <w:rFonts w:ascii="Times New Roman" w:hAnsi="Times New Roman" w:cs="Times New Roman"/>
          <w:sz w:val="28"/>
          <w:szCs w:val="28"/>
        </w:rPr>
        <w:t xml:space="preserve">. </w:t>
      </w:r>
      <w:r w:rsidRPr="00593B4F">
        <w:rPr>
          <w:rFonts w:ascii="Times New Roman" w:hAnsi="Times New Roman" w:cs="Times New Roman"/>
          <w:sz w:val="28"/>
          <w:szCs w:val="28"/>
        </w:rPr>
        <w:t xml:space="preserve">На рубеже </w:t>
      </w:r>
      <w:r w:rsidRPr="00593B4F">
        <w:rPr>
          <w:rFonts w:ascii="Times New Roman" w:hAnsi="Times New Roman" w:cs="Times New Roman"/>
          <w:sz w:val="28"/>
          <w:szCs w:val="28"/>
          <w:lang w:val="en-US"/>
        </w:rPr>
        <w:t>XIX</w:t>
      </w:r>
      <w:r w:rsidRPr="00593B4F">
        <w:rPr>
          <w:rFonts w:ascii="Times New Roman" w:hAnsi="Times New Roman" w:cs="Times New Roman"/>
          <w:sz w:val="28"/>
          <w:szCs w:val="28"/>
        </w:rPr>
        <w:t>-</w:t>
      </w:r>
      <w:r w:rsidRPr="00593B4F">
        <w:rPr>
          <w:rFonts w:ascii="Times New Roman" w:hAnsi="Times New Roman" w:cs="Times New Roman"/>
          <w:sz w:val="28"/>
          <w:szCs w:val="28"/>
          <w:lang w:val="en-US"/>
        </w:rPr>
        <w:t>XX</w:t>
      </w:r>
      <w:r w:rsidRPr="00593B4F">
        <w:rPr>
          <w:rFonts w:ascii="Times New Roman" w:hAnsi="Times New Roman" w:cs="Times New Roman"/>
          <w:sz w:val="28"/>
          <w:szCs w:val="28"/>
        </w:rPr>
        <w:t xml:space="preserve"> веков был построен ряд высотных зданий, относительно больших на момент их постройки. К ним о</w:t>
      </w:r>
      <w:r>
        <w:rPr>
          <w:rFonts w:ascii="Times New Roman" w:hAnsi="Times New Roman" w:cs="Times New Roman"/>
          <w:sz w:val="28"/>
          <w:szCs w:val="28"/>
        </w:rPr>
        <w:t xml:space="preserve">тносятся здание </w:t>
      </w:r>
      <w:proofErr w:type="spellStart"/>
      <w:r w:rsidRPr="00DC794D">
        <w:rPr>
          <w:rFonts w:ascii="Times New Roman" w:hAnsi="Times New Roman" w:cs="Times New Roman"/>
          <w:sz w:val="28"/>
          <w:szCs w:val="28"/>
        </w:rPr>
        <w:t>Wainwright</w:t>
      </w:r>
      <w:proofErr w:type="spellEnd"/>
      <w:r w:rsidRPr="00DC794D">
        <w:rPr>
          <w:rFonts w:ascii="Times New Roman" w:hAnsi="Times New Roman" w:cs="Times New Roman"/>
          <w:sz w:val="28"/>
          <w:szCs w:val="28"/>
        </w:rPr>
        <w:t xml:space="preserve"> </w:t>
      </w:r>
      <w:proofErr w:type="spellStart"/>
      <w:r w:rsidRPr="00DC794D">
        <w:rPr>
          <w:rFonts w:ascii="Times New Roman" w:hAnsi="Times New Roman" w:cs="Times New Roman"/>
          <w:sz w:val="28"/>
          <w:szCs w:val="28"/>
        </w:rPr>
        <w:t>Building</w:t>
      </w:r>
      <w:proofErr w:type="spellEnd"/>
      <w:r w:rsidRPr="00593B4F">
        <w:rPr>
          <w:rFonts w:ascii="Times New Roman" w:hAnsi="Times New Roman" w:cs="Times New Roman"/>
          <w:sz w:val="28"/>
          <w:szCs w:val="28"/>
        </w:rPr>
        <w:t xml:space="preserve"> 1890 года в Сент-Луисе (45 м), </w:t>
      </w:r>
      <w:proofErr w:type="spellStart"/>
      <w:r w:rsidRPr="004C6864">
        <w:rPr>
          <w:rFonts w:ascii="Times New Roman" w:hAnsi="Times New Roman" w:cs="Times New Roman"/>
          <w:sz w:val="28"/>
          <w:szCs w:val="28"/>
        </w:rPr>
        <w:t>Prudential</w:t>
      </w:r>
      <w:proofErr w:type="spellEnd"/>
      <w:r w:rsidRPr="004C6864">
        <w:rPr>
          <w:rFonts w:ascii="Times New Roman" w:hAnsi="Times New Roman" w:cs="Times New Roman"/>
          <w:sz w:val="28"/>
          <w:szCs w:val="28"/>
        </w:rPr>
        <w:t xml:space="preserve"> </w:t>
      </w:r>
      <w:proofErr w:type="spellStart"/>
      <w:r w:rsidRPr="004C6864">
        <w:rPr>
          <w:rFonts w:ascii="Times New Roman" w:hAnsi="Times New Roman" w:cs="Times New Roman"/>
          <w:sz w:val="28"/>
          <w:szCs w:val="28"/>
        </w:rPr>
        <w:t>Building</w:t>
      </w:r>
      <w:proofErr w:type="spellEnd"/>
      <w:r>
        <w:rPr>
          <w:rFonts w:ascii="Times New Roman" w:hAnsi="Times New Roman" w:cs="Times New Roman"/>
          <w:sz w:val="28"/>
          <w:szCs w:val="28"/>
        </w:rPr>
        <w:t xml:space="preserve"> </w:t>
      </w:r>
      <w:r w:rsidRPr="00593B4F">
        <w:rPr>
          <w:rFonts w:ascii="Times New Roman" w:hAnsi="Times New Roman" w:cs="Times New Roman"/>
          <w:sz w:val="28"/>
          <w:szCs w:val="28"/>
        </w:rPr>
        <w:t xml:space="preserve">1895 года в Нью-Йорке (51 м), и здание </w:t>
      </w:r>
      <w:proofErr w:type="spellStart"/>
      <w:r w:rsidRPr="004C6864">
        <w:rPr>
          <w:rFonts w:ascii="Times New Roman" w:hAnsi="Times New Roman" w:cs="Times New Roman"/>
          <w:sz w:val="28"/>
          <w:szCs w:val="28"/>
        </w:rPr>
        <w:t>Reliance</w:t>
      </w:r>
      <w:proofErr w:type="spellEnd"/>
      <w:r w:rsidRPr="004C6864">
        <w:rPr>
          <w:rFonts w:ascii="Times New Roman" w:hAnsi="Times New Roman" w:cs="Times New Roman"/>
          <w:sz w:val="28"/>
          <w:szCs w:val="28"/>
        </w:rPr>
        <w:t xml:space="preserve"> </w:t>
      </w:r>
      <w:proofErr w:type="spellStart"/>
      <w:r w:rsidRPr="004C6864">
        <w:rPr>
          <w:rFonts w:ascii="Times New Roman" w:hAnsi="Times New Roman" w:cs="Times New Roman"/>
          <w:sz w:val="28"/>
          <w:szCs w:val="28"/>
        </w:rPr>
        <w:t>Building</w:t>
      </w:r>
      <w:proofErr w:type="spellEnd"/>
      <w:r w:rsidRPr="004C6864">
        <w:rPr>
          <w:rFonts w:ascii="Times New Roman" w:hAnsi="Times New Roman" w:cs="Times New Roman"/>
          <w:sz w:val="28"/>
          <w:szCs w:val="28"/>
        </w:rPr>
        <w:t xml:space="preserve"> </w:t>
      </w:r>
      <w:r w:rsidRPr="00593B4F">
        <w:rPr>
          <w:rFonts w:ascii="Times New Roman" w:hAnsi="Times New Roman" w:cs="Times New Roman"/>
          <w:sz w:val="28"/>
          <w:szCs w:val="28"/>
        </w:rPr>
        <w:t xml:space="preserve">1895 года в Чикаго (61 м). </w:t>
      </w:r>
      <w:r>
        <w:rPr>
          <w:rFonts w:ascii="Times New Roman" w:hAnsi="Times New Roman" w:cs="Times New Roman"/>
          <w:sz w:val="28"/>
          <w:szCs w:val="28"/>
        </w:rPr>
        <w:t>Т</w:t>
      </w:r>
      <w:r w:rsidRPr="00593B4F">
        <w:rPr>
          <w:rFonts w:ascii="Times New Roman" w:hAnsi="Times New Roman" w:cs="Times New Roman"/>
          <w:sz w:val="28"/>
          <w:szCs w:val="28"/>
        </w:rPr>
        <w:t xml:space="preserve">енденция продолжилась со строительством в Нью-Йорке </w:t>
      </w:r>
      <w:proofErr w:type="spellStart"/>
      <w:r>
        <w:rPr>
          <w:rFonts w:ascii="Times New Roman" w:hAnsi="Times New Roman" w:cs="Times New Roman"/>
          <w:sz w:val="28"/>
          <w:szCs w:val="28"/>
        </w:rPr>
        <w:t>Flatiron</w:t>
      </w:r>
      <w:proofErr w:type="spellEnd"/>
      <w:r>
        <w:rPr>
          <w:rFonts w:ascii="Times New Roman" w:hAnsi="Times New Roman" w:cs="Times New Roman"/>
          <w:sz w:val="28"/>
          <w:szCs w:val="28"/>
        </w:rPr>
        <w:t xml:space="preserve"> </w:t>
      </w:r>
      <w:proofErr w:type="spellStart"/>
      <w:r w:rsidRPr="004C6864">
        <w:rPr>
          <w:rFonts w:ascii="Times New Roman" w:hAnsi="Times New Roman" w:cs="Times New Roman"/>
          <w:bCs/>
          <w:sz w:val="28"/>
          <w:szCs w:val="28"/>
        </w:rPr>
        <w:t>Building</w:t>
      </w:r>
      <w:proofErr w:type="spellEnd"/>
      <w:r>
        <w:rPr>
          <w:rFonts w:ascii="Times New Roman" w:hAnsi="Times New Roman" w:cs="Times New Roman"/>
          <w:bCs/>
          <w:sz w:val="28"/>
          <w:szCs w:val="28"/>
        </w:rPr>
        <w:t xml:space="preserve"> («Здание-утюг»)</w:t>
      </w:r>
      <w:r w:rsidRPr="004C6864">
        <w:rPr>
          <w:rFonts w:ascii="Times New Roman" w:hAnsi="Times New Roman" w:cs="Times New Roman"/>
          <w:sz w:val="28"/>
          <w:szCs w:val="28"/>
        </w:rPr>
        <w:t xml:space="preserve"> </w:t>
      </w:r>
      <w:r w:rsidRPr="00593B4F">
        <w:rPr>
          <w:rFonts w:ascii="Times New Roman" w:hAnsi="Times New Roman" w:cs="Times New Roman"/>
          <w:sz w:val="28"/>
          <w:szCs w:val="28"/>
        </w:rPr>
        <w:t xml:space="preserve">в 1903 году (87 м). </w:t>
      </w:r>
      <w:r>
        <w:rPr>
          <w:rFonts w:ascii="Times New Roman" w:hAnsi="Times New Roman" w:cs="Times New Roman"/>
          <w:sz w:val="28"/>
          <w:szCs w:val="28"/>
        </w:rPr>
        <w:t>В</w:t>
      </w:r>
      <w:r w:rsidRPr="00866B2D">
        <w:rPr>
          <w:rFonts w:ascii="Times New Roman" w:hAnsi="Times New Roman" w:cs="Times New Roman"/>
          <w:sz w:val="28"/>
          <w:szCs w:val="28"/>
        </w:rPr>
        <w:t xml:space="preserve"> 1894 г. </w:t>
      </w:r>
      <w:r w:rsidRPr="00866B2D">
        <w:rPr>
          <w:rFonts w:ascii="Times New Roman" w:hAnsi="Times New Roman" w:cs="Times New Roman"/>
          <w:sz w:val="28"/>
          <w:szCs w:val="28"/>
        </w:rPr>
        <w:lastRenderedPageBreak/>
        <w:t xml:space="preserve">здание </w:t>
      </w:r>
      <w:proofErr w:type="spellStart"/>
      <w:r w:rsidRPr="00866B2D">
        <w:rPr>
          <w:rFonts w:ascii="Times New Roman" w:hAnsi="Times New Roman" w:cs="Times New Roman"/>
          <w:sz w:val="28"/>
          <w:szCs w:val="28"/>
        </w:rPr>
        <w:t>Manhattan</w:t>
      </w:r>
      <w:proofErr w:type="spellEnd"/>
      <w:r w:rsidRPr="00866B2D">
        <w:rPr>
          <w:rFonts w:ascii="Times New Roman" w:hAnsi="Times New Roman" w:cs="Times New Roman"/>
          <w:sz w:val="28"/>
          <w:szCs w:val="28"/>
        </w:rPr>
        <w:t xml:space="preserve"> </w:t>
      </w:r>
      <w:proofErr w:type="spellStart"/>
      <w:r w:rsidRPr="00866B2D">
        <w:rPr>
          <w:rFonts w:ascii="Times New Roman" w:hAnsi="Times New Roman" w:cs="Times New Roman"/>
          <w:sz w:val="28"/>
          <w:szCs w:val="28"/>
        </w:rPr>
        <w:t>Life</w:t>
      </w:r>
      <w:proofErr w:type="spellEnd"/>
      <w:r w:rsidRPr="00866B2D">
        <w:rPr>
          <w:rFonts w:ascii="Times New Roman" w:hAnsi="Times New Roman" w:cs="Times New Roman"/>
          <w:sz w:val="28"/>
          <w:szCs w:val="28"/>
        </w:rPr>
        <w:t xml:space="preserve"> </w:t>
      </w:r>
      <w:proofErr w:type="spellStart"/>
      <w:r w:rsidRPr="00866B2D">
        <w:rPr>
          <w:rFonts w:ascii="Times New Roman" w:hAnsi="Times New Roman" w:cs="Times New Roman"/>
          <w:sz w:val="28"/>
          <w:szCs w:val="28"/>
        </w:rPr>
        <w:t>Insurance</w:t>
      </w:r>
      <w:proofErr w:type="spellEnd"/>
      <w:r w:rsidRPr="00866B2D">
        <w:rPr>
          <w:rFonts w:ascii="Times New Roman" w:hAnsi="Times New Roman" w:cs="Times New Roman"/>
          <w:sz w:val="28"/>
          <w:szCs w:val="28"/>
        </w:rPr>
        <w:t xml:space="preserve"> </w:t>
      </w:r>
      <w:proofErr w:type="spellStart"/>
      <w:r w:rsidRPr="00866B2D">
        <w:rPr>
          <w:rFonts w:ascii="Times New Roman" w:hAnsi="Times New Roman" w:cs="Times New Roman"/>
          <w:sz w:val="28"/>
          <w:szCs w:val="28"/>
        </w:rPr>
        <w:t>Building</w:t>
      </w:r>
      <w:proofErr w:type="spellEnd"/>
      <w:r w:rsidRPr="00866B2D">
        <w:rPr>
          <w:rFonts w:ascii="Times New Roman" w:hAnsi="Times New Roman" w:cs="Times New Roman"/>
          <w:sz w:val="28"/>
          <w:szCs w:val="28"/>
        </w:rPr>
        <w:t>, построенное в Нью-Йорке, преодолело 100-метровую отметку.</w:t>
      </w:r>
      <w:r>
        <w:rPr>
          <w:rFonts w:ascii="Times New Roman" w:hAnsi="Times New Roman" w:cs="Times New Roman"/>
          <w:sz w:val="28"/>
          <w:szCs w:val="28"/>
        </w:rPr>
        <w:t xml:space="preserve"> </w:t>
      </w:r>
      <w:r w:rsidRPr="00866B2D">
        <w:rPr>
          <w:rFonts w:ascii="Times New Roman" w:hAnsi="Times New Roman" w:cs="Times New Roman"/>
          <w:sz w:val="28"/>
          <w:szCs w:val="28"/>
        </w:rPr>
        <w:t xml:space="preserve">На первом этапе развития высотного строительства небоскребы имели одно функциональное назначение – </w:t>
      </w:r>
      <w:proofErr w:type="spellStart"/>
      <w:r w:rsidRPr="00866B2D">
        <w:rPr>
          <w:rFonts w:ascii="Times New Roman" w:hAnsi="Times New Roman" w:cs="Times New Roman"/>
          <w:sz w:val="28"/>
          <w:szCs w:val="28"/>
        </w:rPr>
        <w:t>офисно</w:t>
      </w:r>
      <w:proofErr w:type="spellEnd"/>
      <w:r w:rsidRPr="00866B2D">
        <w:rPr>
          <w:rFonts w:ascii="Times New Roman" w:hAnsi="Times New Roman" w:cs="Times New Roman"/>
          <w:sz w:val="28"/>
          <w:szCs w:val="28"/>
        </w:rPr>
        <w:t>-деловое.</w:t>
      </w:r>
    </w:p>
    <w:p w:rsidR="00510BB1" w:rsidRDefault="00510BB1" w:rsidP="0023495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Период 1894-1930 гг. считается вторым этапом строительства небоскребов. </w:t>
      </w:r>
      <w:r w:rsidRPr="001F164C">
        <w:rPr>
          <w:rFonts w:ascii="Times New Roman" w:hAnsi="Times New Roman" w:cs="Times New Roman"/>
          <w:sz w:val="28"/>
          <w:szCs w:val="28"/>
        </w:rPr>
        <w:t>В это время в результате существенного роста плотности населения и увеличения количества рабочих мест в городах появляются жилые небоскребы и небоскребы с функцией временного жилья, высо</w:t>
      </w:r>
      <w:r>
        <w:rPr>
          <w:rFonts w:ascii="Times New Roman" w:hAnsi="Times New Roman" w:cs="Times New Roman"/>
          <w:sz w:val="28"/>
          <w:szCs w:val="28"/>
        </w:rPr>
        <w:t>тные гостиницы и апартаменты (Генералов, 2011)</w:t>
      </w:r>
      <w:r w:rsidRPr="001F164C">
        <w:rPr>
          <w:rFonts w:ascii="Times New Roman" w:hAnsi="Times New Roman" w:cs="Times New Roman"/>
          <w:sz w:val="28"/>
          <w:szCs w:val="28"/>
        </w:rPr>
        <w:t>. В Нью-Йорке, на острове Манхэттен, сформировался деловой центр, состоящий из высотных зданий. Все возрастающая плотность застройки делового центра Нью-Йорка привела к затемнению улиц и нарушению их аэрации. В связи с этим в 1916 г. в США был разработан первый в мировой практике регламент, регулирующий взаимодействие высотных здан</w:t>
      </w:r>
      <w:r>
        <w:rPr>
          <w:rFonts w:ascii="Times New Roman" w:hAnsi="Times New Roman" w:cs="Times New Roman"/>
          <w:sz w:val="28"/>
          <w:szCs w:val="28"/>
        </w:rPr>
        <w:t>ий и городского пространства</w:t>
      </w:r>
      <w:r w:rsidRPr="001F164C">
        <w:rPr>
          <w:rFonts w:ascii="Times New Roman" w:hAnsi="Times New Roman" w:cs="Times New Roman"/>
          <w:sz w:val="28"/>
          <w:szCs w:val="28"/>
        </w:rPr>
        <w:t>. Введение этого регламента повлияло на архитектуру небоскребов – появ</w:t>
      </w:r>
      <w:r>
        <w:rPr>
          <w:rFonts w:ascii="Times New Roman" w:hAnsi="Times New Roman" w:cs="Times New Roman"/>
          <w:sz w:val="28"/>
          <w:szCs w:val="28"/>
        </w:rPr>
        <w:t>илась ступенчатая конфигурация (Матейко, 2016).</w:t>
      </w:r>
    </w:p>
    <w:p w:rsidR="00510BB1" w:rsidRDefault="00510BB1" w:rsidP="00234951">
      <w:pPr>
        <w:spacing w:after="0" w:line="360" w:lineRule="auto"/>
        <w:ind w:firstLine="426"/>
        <w:jc w:val="both"/>
        <w:rPr>
          <w:rFonts w:ascii="Times New Roman" w:hAnsi="Times New Roman" w:cs="Times New Roman"/>
          <w:sz w:val="28"/>
          <w:szCs w:val="28"/>
        </w:rPr>
      </w:pPr>
      <w:r w:rsidRPr="00593B4F">
        <w:rPr>
          <w:rFonts w:ascii="Times New Roman" w:hAnsi="Times New Roman" w:cs="Times New Roman"/>
          <w:sz w:val="28"/>
          <w:szCs w:val="28"/>
        </w:rPr>
        <w:t xml:space="preserve">В 1930 г. заканчивается строительство </w:t>
      </w:r>
      <w:proofErr w:type="spellStart"/>
      <w:r w:rsidRPr="00B3514B">
        <w:rPr>
          <w:rFonts w:ascii="Times New Roman" w:hAnsi="Times New Roman" w:cs="Times New Roman"/>
          <w:sz w:val="28"/>
          <w:szCs w:val="28"/>
        </w:rPr>
        <w:t>Chrysler</w:t>
      </w:r>
      <w:proofErr w:type="spellEnd"/>
      <w:r w:rsidRPr="00B3514B">
        <w:rPr>
          <w:rFonts w:ascii="Times New Roman" w:hAnsi="Times New Roman" w:cs="Times New Roman"/>
          <w:sz w:val="28"/>
          <w:szCs w:val="28"/>
        </w:rPr>
        <w:t xml:space="preserve"> </w:t>
      </w:r>
      <w:proofErr w:type="spellStart"/>
      <w:r w:rsidRPr="00B3514B">
        <w:rPr>
          <w:rFonts w:ascii="Times New Roman" w:hAnsi="Times New Roman" w:cs="Times New Roman"/>
          <w:sz w:val="28"/>
          <w:szCs w:val="28"/>
        </w:rPr>
        <w:t>Building</w:t>
      </w:r>
      <w:proofErr w:type="spellEnd"/>
      <w:r w:rsidRPr="00B3514B">
        <w:rPr>
          <w:rFonts w:ascii="Times New Roman" w:hAnsi="Times New Roman" w:cs="Times New Roman"/>
          <w:sz w:val="28"/>
          <w:szCs w:val="28"/>
        </w:rPr>
        <w:t xml:space="preserve"> </w:t>
      </w:r>
      <w:r w:rsidRPr="00593B4F">
        <w:rPr>
          <w:rFonts w:ascii="Times New Roman" w:hAnsi="Times New Roman" w:cs="Times New Roman"/>
          <w:sz w:val="28"/>
          <w:szCs w:val="28"/>
        </w:rPr>
        <w:t xml:space="preserve">высотой  319 м. и </w:t>
      </w:r>
      <w:proofErr w:type="spellStart"/>
      <w:r w:rsidRPr="00B3514B">
        <w:rPr>
          <w:rFonts w:ascii="Times New Roman" w:hAnsi="Times New Roman" w:cs="Times New Roman"/>
          <w:sz w:val="28"/>
          <w:szCs w:val="28"/>
        </w:rPr>
        <w:t>Empire</w:t>
      </w:r>
      <w:proofErr w:type="spellEnd"/>
      <w:r w:rsidRPr="00B3514B">
        <w:rPr>
          <w:rFonts w:ascii="Times New Roman" w:hAnsi="Times New Roman" w:cs="Times New Roman"/>
          <w:sz w:val="28"/>
          <w:szCs w:val="28"/>
        </w:rPr>
        <w:t xml:space="preserve"> </w:t>
      </w:r>
      <w:proofErr w:type="spellStart"/>
      <w:r w:rsidRPr="00B3514B">
        <w:rPr>
          <w:rFonts w:ascii="Times New Roman" w:hAnsi="Times New Roman" w:cs="Times New Roman"/>
          <w:sz w:val="28"/>
          <w:szCs w:val="28"/>
        </w:rPr>
        <w:t>State</w:t>
      </w:r>
      <w:proofErr w:type="spellEnd"/>
      <w:r w:rsidRPr="00B3514B">
        <w:rPr>
          <w:rFonts w:ascii="Times New Roman" w:hAnsi="Times New Roman" w:cs="Times New Roman"/>
          <w:sz w:val="28"/>
          <w:szCs w:val="28"/>
        </w:rPr>
        <w:t xml:space="preserve"> </w:t>
      </w:r>
      <w:proofErr w:type="spellStart"/>
      <w:r w:rsidRPr="00B3514B">
        <w:rPr>
          <w:rFonts w:ascii="Times New Roman" w:hAnsi="Times New Roman" w:cs="Times New Roman"/>
          <w:sz w:val="28"/>
          <w:szCs w:val="28"/>
        </w:rPr>
        <w:t>Building</w:t>
      </w:r>
      <w:proofErr w:type="spellEnd"/>
      <w:r w:rsidRPr="00B3514B">
        <w:rPr>
          <w:rFonts w:ascii="Times New Roman" w:hAnsi="Times New Roman" w:cs="Times New Roman"/>
          <w:sz w:val="28"/>
          <w:szCs w:val="28"/>
        </w:rPr>
        <w:t xml:space="preserve"> </w:t>
      </w:r>
      <w:r w:rsidRPr="00593B4F">
        <w:rPr>
          <w:rFonts w:ascii="Times New Roman" w:hAnsi="Times New Roman" w:cs="Times New Roman"/>
          <w:sz w:val="28"/>
          <w:szCs w:val="28"/>
        </w:rPr>
        <w:t xml:space="preserve">в 1931 г. (443 м). Так развитие высотного строительства переходит на 3 этап. </w:t>
      </w:r>
      <w:proofErr w:type="spellStart"/>
      <w:r w:rsidRPr="00B3514B">
        <w:rPr>
          <w:rFonts w:ascii="Times New Roman" w:hAnsi="Times New Roman" w:cs="Times New Roman"/>
          <w:sz w:val="28"/>
          <w:szCs w:val="28"/>
        </w:rPr>
        <w:t>Chrysler</w:t>
      </w:r>
      <w:proofErr w:type="spellEnd"/>
      <w:r w:rsidRPr="00B3514B">
        <w:rPr>
          <w:rFonts w:ascii="Times New Roman" w:hAnsi="Times New Roman" w:cs="Times New Roman"/>
          <w:sz w:val="28"/>
          <w:szCs w:val="28"/>
        </w:rPr>
        <w:t xml:space="preserve"> </w:t>
      </w:r>
      <w:proofErr w:type="spellStart"/>
      <w:r w:rsidRPr="00B3514B">
        <w:rPr>
          <w:rFonts w:ascii="Times New Roman" w:hAnsi="Times New Roman" w:cs="Times New Roman"/>
          <w:sz w:val="28"/>
          <w:szCs w:val="28"/>
        </w:rPr>
        <w:t>Building</w:t>
      </w:r>
      <w:proofErr w:type="spellEnd"/>
      <w:r w:rsidRPr="00593B4F">
        <w:rPr>
          <w:rFonts w:ascii="Times New Roman" w:hAnsi="Times New Roman" w:cs="Times New Roman"/>
          <w:sz w:val="28"/>
          <w:szCs w:val="28"/>
        </w:rPr>
        <w:t xml:space="preserve"> </w:t>
      </w:r>
      <w:r>
        <w:rPr>
          <w:rFonts w:ascii="Times New Roman" w:hAnsi="Times New Roman" w:cs="Times New Roman"/>
          <w:sz w:val="28"/>
          <w:szCs w:val="28"/>
        </w:rPr>
        <w:t xml:space="preserve">стал первым в мире </w:t>
      </w:r>
      <w:proofErr w:type="spellStart"/>
      <w:r>
        <w:rPr>
          <w:rFonts w:ascii="Times New Roman" w:hAnsi="Times New Roman" w:cs="Times New Roman"/>
          <w:sz w:val="28"/>
          <w:szCs w:val="28"/>
        </w:rPr>
        <w:t>супернебоскребом</w:t>
      </w:r>
      <w:proofErr w:type="spellEnd"/>
      <w:r>
        <w:rPr>
          <w:rFonts w:ascii="Times New Roman" w:hAnsi="Times New Roman" w:cs="Times New Roman"/>
          <w:sz w:val="28"/>
          <w:szCs w:val="28"/>
        </w:rPr>
        <w:t xml:space="preserve">. </w:t>
      </w:r>
      <w:r w:rsidRPr="00F42D80">
        <w:rPr>
          <w:rFonts w:ascii="Times New Roman" w:hAnsi="Times New Roman" w:cs="Times New Roman"/>
          <w:sz w:val="28"/>
          <w:szCs w:val="28"/>
        </w:rPr>
        <w:t>r. Третий этап развития высотного строительства</w:t>
      </w:r>
      <w:r>
        <w:rPr>
          <w:rFonts w:ascii="Times New Roman" w:hAnsi="Times New Roman" w:cs="Times New Roman"/>
          <w:sz w:val="28"/>
          <w:szCs w:val="28"/>
        </w:rPr>
        <w:t xml:space="preserve"> связан с появлением промыш</w:t>
      </w:r>
      <w:r w:rsidRPr="00F42D80">
        <w:rPr>
          <w:rFonts w:ascii="Times New Roman" w:hAnsi="Times New Roman" w:cs="Times New Roman"/>
          <w:sz w:val="28"/>
          <w:szCs w:val="28"/>
        </w:rPr>
        <w:t>ленных высотн</w:t>
      </w:r>
      <w:r>
        <w:rPr>
          <w:rFonts w:ascii="Times New Roman" w:hAnsi="Times New Roman" w:cs="Times New Roman"/>
          <w:sz w:val="28"/>
          <w:szCs w:val="28"/>
        </w:rPr>
        <w:t xml:space="preserve">ых зданий, таких как здание вертикальной сборки </w:t>
      </w:r>
      <w:proofErr w:type="spellStart"/>
      <w:r>
        <w:rPr>
          <w:rFonts w:ascii="Times New Roman" w:hAnsi="Times New Roman" w:cs="Times New Roman"/>
          <w:sz w:val="28"/>
          <w:szCs w:val="28"/>
        </w:rPr>
        <w:t>Vehicle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Assembly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Building</w:t>
      </w:r>
      <w:proofErr w:type="spellEnd"/>
      <w:r w:rsidRPr="00F42D80">
        <w:rPr>
          <w:rFonts w:ascii="Times New Roman" w:hAnsi="Times New Roman" w:cs="Times New Roman"/>
          <w:sz w:val="28"/>
          <w:szCs w:val="28"/>
        </w:rPr>
        <w:t xml:space="preserve"> в Космич</w:t>
      </w:r>
      <w:r>
        <w:rPr>
          <w:rFonts w:ascii="Times New Roman" w:hAnsi="Times New Roman" w:cs="Times New Roman"/>
          <w:sz w:val="28"/>
          <w:szCs w:val="28"/>
        </w:rPr>
        <w:t>еском центре НАСА (</w:t>
      </w:r>
      <w:proofErr w:type="spellStart"/>
      <w:r w:rsidRPr="00665419">
        <w:rPr>
          <w:rFonts w:ascii="Times New Roman" w:hAnsi="Times New Roman" w:cs="Times New Roman"/>
          <w:sz w:val="28"/>
          <w:szCs w:val="28"/>
          <w:lang w:val="en-US"/>
        </w:rPr>
        <w:t>Akristiniy</w:t>
      </w:r>
      <w:proofErr w:type="spellEnd"/>
      <w:r w:rsidRPr="00665419">
        <w:rPr>
          <w:rFonts w:ascii="Times New Roman" w:hAnsi="Times New Roman" w:cs="Times New Roman"/>
          <w:sz w:val="28"/>
          <w:szCs w:val="28"/>
        </w:rPr>
        <w:t xml:space="preserve">, </w:t>
      </w:r>
      <w:proofErr w:type="spellStart"/>
      <w:r w:rsidRPr="00665419">
        <w:rPr>
          <w:rFonts w:ascii="Times New Roman" w:hAnsi="Times New Roman" w:cs="Times New Roman"/>
          <w:sz w:val="28"/>
          <w:szCs w:val="28"/>
          <w:lang w:val="en-US"/>
        </w:rPr>
        <w:t>Boriskina</w:t>
      </w:r>
      <w:proofErr w:type="spellEnd"/>
      <w:r>
        <w:rPr>
          <w:rFonts w:ascii="Times New Roman" w:hAnsi="Times New Roman" w:cs="Times New Roman"/>
          <w:sz w:val="28"/>
          <w:szCs w:val="28"/>
        </w:rPr>
        <w:t>, 2018)</w:t>
      </w:r>
      <w:r w:rsidRPr="00F42D80">
        <w:rPr>
          <w:rFonts w:ascii="Times New Roman" w:hAnsi="Times New Roman" w:cs="Times New Roman"/>
          <w:sz w:val="28"/>
          <w:szCs w:val="28"/>
        </w:rPr>
        <w:t xml:space="preserve">. В </w:t>
      </w:r>
      <w:r>
        <w:rPr>
          <w:rFonts w:ascii="Times New Roman" w:hAnsi="Times New Roman" w:cs="Times New Roman"/>
          <w:sz w:val="28"/>
          <w:szCs w:val="28"/>
        </w:rPr>
        <w:t>этот период</w:t>
      </w:r>
      <w:r w:rsidRPr="00F42D80">
        <w:rPr>
          <w:rFonts w:ascii="Times New Roman" w:hAnsi="Times New Roman" w:cs="Times New Roman"/>
          <w:sz w:val="28"/>
          <w:szCs w:val="28"/>
        </w:rPr>
        <w:t xml:space="preserve"> также появляютс</w:t>
      </w:r>
      <w:r>
        <w:rPr>
          <w:rFonts w:ascii="Times New Roman" w:hAnsi="Times New Roman" w:cs="Times New Roman"/>
          <w:sz w:val="28"/>
          <w:szCs w:val="28"/>
        </w:rPr>
        <w:t>я первые комплексы высотных зда</w:t>
      </w:r>
      <w:r w:rsidRPr="00F42D80">
        <w:rPr>
          <w:rFonts w:ascii="Times New Roman" w:hAnsi="Times New Roman" w:cs="Times New Roman"/>
          <w:sz w:val="28"/>
          <w:szCs w:val="28"/>
        </w:rPr>
        <w:t xml:space="preserve">ний. Так в 30-е гг. ХХ в. создается </w:t>
      </w:r>
      <w:proofErr w:type="spellStart"/>
      <w:r w:rsidRPr="00F42D80">
        <w:rPr>
          <w:rFonts w:ascii="Times New Roman" w:hAnsi="Times New Roman" w:cs="Times New Roman"/>
          <w:sz w:val="28"/>
          <w:szCs w:val="28"/>
        </w:rPr>
        <w:t>Rockfeller</w:t>
      </w:r>
      <w:proofErr w:type="spellEnd"/>
      <w:r w:rsidRPr="00F42D80">
        <w:rPr>
          <w:rFonts w:ascii="Times New Roman" w:hAnsi="Times New Roman" w:cs="Times New Roman"/>
          <w:sz w:val="28"/>
          <w:szCs w:val="28"/>
        </w:rPr>
        <w:t xml:space="preserve"> </w:t>
      </w:r>
      <w:proofErr w:type="spellStart"/>
      <w:r w:rsidRPr="00F42D80">
        <w:rPr>
          <w:rFonts w:ascii="Times New Roman" w:hAnsi="Times New Roman" w:cs="Times New Roman"/>
          <w:sz w:val="28"/>
          <w:szCs w:val="28"/>
        </w:rPr>
        <w:t>Center</w:t>
      </w:r>
      <w:proofErr w:type="spellEnd"/>
      <w:r w:rsidRPr="00F42D80">
        <w:rPr>
          <w:rFonts w:ascii="Times New Roman" w:hAnsi="Times New Roman" w:cs="Times New Roman"/>
          <w:sz w:val="28"/>
          <w:szCs w:val="28"/>
        </w:rPr>
        <w:t xml:space="preserve"> в Нью-Йорке – </w:t>
      </w:r>
      <w:r>
        <w:rPr>
          <w:rFonts w:ascii="Times New Roman" w:hAnsi="Times New Roman" w:cs="Times New Roman"/>
          <w:sz w:val="28"/>
          <w:szCs w:val="28"/>
        </w:rPr>
        <w:t>высотный комплекс из 14 зданий.</w:t>
      </w:r>
    </w:p>
    <w:p w:rsidR="00510BB1" w:rsidRPr="001F164C" w:rsidRDefault="00510BB1" w:rsidP="00234951">
      <w:pPr>
        <w:spacing w:after="0" w:line="360" w:lineRule="auto"/>
        <w:ind w:firstLine="426"/>
        <w:jc w:val="both"/>
        <w:rPr>
          <w:rFonts w:ascii="Times New Roman" w:hAnsi="Times New Roman" w:cs="Times New Roman"/>
          <w:sz w:val="28"/>
          <w:szCs w:val="28"/>
        </w:rPr>
      </w:pPr>
      <w:r w:rsidRPr="00F42D80">
        <w:rPr>
          <w:rFonts w:ascii="Times New Roman" w:hAnsi="Times New Roman" w:cs="Times New Roman"/>
          <w:sz w:val="28"/>
          <w:szCs w:val="28"/>
        </w:rPr>
        <w:t xml:space="preserve">К концу третьего этапа развития </w:t>
      </w:r>
      <w:r>
        <w:rPr>
          <w:rFonts w:ascii="Times New Roman" w:hAnsi="Times New Roman" w:cs="Times New Roman"/>
          <w:sz w:val="28"/>
          <w:szCs w:val="28"/>
        </w:rPr>
        <w:t>появляется</w:t>
      </w:r>
      <w:r w:rsidRPr="00F42D80">
        <w:rPr>
          <w:rFonts w:ascii="Times New Roman" w:hAnsi="Times New Roman" w:cs="Times New Roman"/>
          <w:sz w:val="28"/>
          <w:szCs w:val="28"/>
        </w:rPr>
        <w:t xml:space="preserve"> концепция эне</w:t>
      </w:r>
      <w:r>
        <w:rPr>
          <w:rFonts w:ascii="Times New Roman" w:hAnsi="Times New Roman" w:cs="Times New Roman"/>
          <w:sz w:val="28"/>
          <w:szCs w:val="28"/>
        </w:rPr>
        <w:t>ргоэффективного небоскреба</w:t>
      </w:r>
      <w:r w:rsidRPr="00F42D80">
        <w:rPr>
          <w:rFonts w:ascii="Times New Roman" w:hAnsi="Times New Roman" w:cs="Times New Roman"/>
          <w:sz w:val="28"/>
          <w:szCs w:val="28"/>
        </w:rPr>
        <w:t xml:space="preserve">. В 2004 г. в Лондоне по проекту </w:t>
      </w:r>
      <w:proofErr w:type="spellStart"/>
      <w:r w:rsidRPr="00F42D80">
        <w:rPr>
          <w:rFonts w:ascii="Times New Roman" w:hAnsi="Times New Roman" w:cs="Times New Roman"/>
          <w:sz w:val="28"/>
          <w:szCs w:val="28"/>
        </w:rPr>
        <w:t>Foster&amp;Partners</w:t>
      </w:r>
      <w:proofErr w:type="spellEnd"/>
      <w:r w:rsidRPr="00F42D80">
        <w:rPr>
          <w:rFonts w:ascii="Times New Roman" w:hAnsi="Times New Roman" w:cs="Times New Roman"/>
          <w:sz w:val="28"/>
          <w:szCs w:val="28"/>
        </w:rPr>
        <w:t xml:space="preserve"> был по</w:t>
      </w:r>
      <w:r>
        <w:rPr>
          <w:rFonts w:ascii="Times New Roman" w:hAnsi="Times New Roman" w:cs="Times New Roman"/>
          <w:sz w:val="28"/>
          <w:szCs w:val="28"/>
        </w:rPr>
        <w:t xml:space="preserve">строен первый </w:t>
      </w:r>
      <w:proofErr w:type="spellStart"/>
      <w:r>
        <w:rPr>
          <w:rFonts w:ascii="Times New Roman" w:hAnsi="Times New Roman" w:cs="Times New Roman"/>
          <w:sz w:val="28"/>
          <w:szCs w:val="28"/>
        </w:rPr>
        <w:t>энергоэффективный</w:t>
      </w:r>
      <w:proofErr w:type="spellEnd"/>
      <w:r>
        <w:rPr>
          <w:rFonts w:ascii="Times New Roman" w:hAnsi="Times New Roman" w:cs="Times New Roman"/>
          <w:sz w:val="28"/>
          <w:szCs w:val="28"/>
        </w:rPr>
        <w:t xml:space="preserve"> 180-ме</w:t>
      </w:r>
      <w:r w:rsidRPr="00F42D80">
        <w:rPr>
          <w:rFonts w:ascii="Times New Roman" w:hAnsi="Times New Roman" w:cs="Times New Roman"/>
          <w:sz w:val="28"/>
          <w:szCs w:val="28"/>
        </w:rPr>
        <w:t>тровый небоскреб 30</w:t>
      </w:r>
      <w:r>
        <w:rPr>
          <w:rFonts w:ascii="Times New Roman" w:hAnsi="Times New Roman" w:cs="Times New Roman"/>
          <w:sz w:val="28"/>
          <w:szCs w:val="28"/>
        </w:rPr>
        <w:t xml:space="preserve"> </w:t>
      </w:r>
      <w:proofErr w:type="spellStart"/>
      <w:r>
        <w:rPr>
          <w:rFonts w:ascii="Times New Roman" w:hAnsi="Times New Roman" w:cs="Times New Roman"/>
          <w:sz w:val="28"/>
          <w:szCs w:val="28"/>
        </w:rPr>
        <w:t>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Mary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Axe</w:t>
      </w:r>
      <w:proofErr w:type="spellEnd"/>
      <w:r>
        <w:rPr>
          <w:rFonts w:ascii="Times New Roman" w:hAnsi="Times New Roman" w:cs="Times New Roman"/>
          <w:sz w:val="28"/>
          <w:szCs w:val="28"/>
        </w:rPr>
        <w:t>.</w:t>
      </w:r>
    </w:p>
    <w:p w:rsidR="00510BB1" w:rsidRPr="001F164C" w:rsidRDefault="00510BB1" w:rsidP="00234951">
      <w:pPr>
        <w:spacing w:after="0"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lastRenderedPageBreak/>
        <w:t xml:space="preserve">Огромный </w:t>
      </w:r>
      <w:proofErr w:type="gramStart"/>
      <w:r w:rsidRPr="001F164C">
        <w:rPr>
          <w:rFonts w:ascii="Times New Roman" w:hAnsi="Times New Roman" w:cs="Times New Roman"/>
          <w:sz w:val="28"/>
          <w:szCs w:val="28"/>
        </w:rPr>
        <w:t>прогресс</w:t>
      </w:r>
      <w:proofErr w:type="gramEnd"/>
      <w:r w:rsidRPr="001F164C">
        <w:rPr>
          <w:rFonts w:ascii="Times New Roman" w:hAnsi="Times New Roman" w:cs="Times New Roman"/>
          <w:sz w:val="28"/>
          <w:szCs w:val="28"/>
        </w:rPr>
        <w:t xml:space="preserve"> достигнут в развитии высотных зданий после Второй мировой войны, сначала в США, а затем в некоторых странах Тихоокеанского региона, некоторых частях Европы и на Ближнем Востоке. В этот период развития высотного строительства строительство небоскребов</w:t>
      </w:r>
      <w:r>
        <w:rPr>
          <w:rFonts w:ascii="Times New Roman" w:hAnsi="Times New Roman" w:cs="Times New Roman"/>
          <w:sz w:val="28"/>
          <w:szCs w:val="28"/>
        </w:rPr>
        <w:t xml:space="preserve"> стало общемировым явлением</w:t>
      </w:r>
      <w:r w:rsidRPr="001F164C">
        <w:rPr>
          <w:rFonts w:ascii="Times New Roman" w:hAnsi="Times New Roman" w:cs="Times New Roman"/>
          <w:sz w:val="28"/>
          <w:szCs w:val="28"/>
        </w:rPr>
        <w:t xml:space="preserve">. Острейший жилищный кризис в послевоенной Европе и СССР привел к активному развитию высотного строительства как средства решения этой проблемы. Также это было связано с нарастающими темпами урбанизации с середины </w:t>
      </w:r>
      <w:r w:rsidRPr="001F164C">
        <w:rPr>
          <w:rFonts w:ascii="Times New Roman" w:hAnsi="Times New Roman" w:cs="Times New Roman"/>
          <w:sz w:val="28"/>
          <w:szCs w:val="28"/>
          <w:lang w:val="en-US"/>
        </w:rPr>
        <w:t>XX</w:t>
      </w:r>
      <w:r w:rsidRPr="001F164C">
        <w:rPr>
          <w:rFonts w:ascii="Times New Roman" w:hAnsi="Times New Roman" w:cs="Times New Roman"/>
          <w:sz w:val="28"/>
          <w:szCs w:val="28"/>
        </w:rPr>
        <w:t xml:space="preserve"> века. Согласно данным Всемирного банка, в 1960 г. городское население составляло 33,6% населения мира. Уже в 2007 г. городское население составило более 50% населения мира. </w:t>
      </w:r>
      <w:proofErr w:type="gramStart"/>
      <w:r w:rsidRPr="001F164C">
        <w:rPr>
          <w:rFonts w:ascii="Times New Roman" w:hAnsi="Times New Roman" w:cs="Times New Roman"/>
          <w:sz w:val="28"/>
          <w:szCs w:val="28"/>
        </w:rPr>
        <w:t>На данный момент доля городского населения составляет 55,7%. За последние 60 лет численность городского населения увеличилось с 1 млрд. до 4.3 млрд. чел., т.е. более чем в 4 раза.</w:t>
      </w:r>
      <w:proofErr w:type="gramEnd"/>
    </w:p>
    <w:p w:rsidR="00510BB1" w:rsidRDefault="00510BB1" w:rsidP="00234951">
      <w:pPr>
        <w:spacing w:after="0" w:line="360" w:lineRule="auto"/>
        <w:ind w:firstLine="426"/>
        <w:jc w:val="both"/>
        <w:rPr>
          <w:rFonts w:ascii="Times New Roman" w:hAnsi="Times New Roman" w:cs="Times New Roman"/>
          <w:sz w:val="28"/>
          <w:szCs w:val="28"/>
        </w:rPr>
      </w:pPr>
      <w:r w:rsidRPr="001F164C">
        <w:rPr>
          <w:rFonts w:ascii="Times New Roman" w:hAnsi="Times New Roman" w:cs="Times New Roman"/>
          <w:sz w:val="28"/>
          <w:szCs w:val="28"/>
        </w:rPr>
        <w:t xml:space="preserve">В последние десятилетия наблюдается резкое увеличение темпов строительства высотных зданий. </w:t>
      </w:r>
      <w:r>
        <w:rPr>
          <w:rFonts w:ascii="Times New Roman" w:hAnsi="Times New Roman" w:cs="Times New Roman"/>
          <w:sz w:val="28"/>
          <w:szCs w:val="28"/>
        </w:rPr>
        <w:t xml:space="preserve">Согласно данным </w:t>
      </w:r>
      <w:r w:rsidRPr="0064247F">
        <w:rPr>
          <w:rFonts w:ascii="Times New Roman" w:hAnsi="Times New Roman" w:cs="Times New Roman"/>
          <w:sz w:val="28"/>
          <w:szCs w:val="28"/>
        </w:rPr>
        <w:t>CTBUH</w:t>
      </w:r>
      <w:r>
        <w:rPr>
          <w:rFonts w:ascii="Times New Roman" w:hAnsi="Times New Roman" w:cs="Times New Roman"/>
          <w:sz w:val="28"/>
          <w:szCs w:val="28"/>
        </w:rPr>
        <w:t>, е</w:t>
      </w:r>
      <w:r w:rsidRPr="001F164C">
        <w:rPr>
          <w:rFonts w:ascii="Times New Roman" w:hAnsi="Times New Roman" w:cs="Times New Roman"/>
          <w:sz w:val="28"/>
          <w:szCs w:val="28"/>
        </w:rPr>
        <w:t>сли в период 1968-1999 гг. в среднем в год строилось  6,8 здания высотой более 200 м, то за последние 3 десятилетия данный показатель вырос почти в 10 раз - 65,3 здания в год. На состояние 2018 г. в мире насчитывалось 1468 зданий выше 200</w:t>
      </w:r>
      <w:r>
        <w:rPr>
          <w:rFonts w:ascii="Times New Roman" w:hAnsi="Times New Roman" w:cs="Times New Roman"/>
          <w:sz w:val="28"/>
          <w:szCs w:val="28"/>
        </w:rPr>
        <w:t xml:space="preserve"> м</w:t>
      </w:r>
      <w:r w:rsidRPr="001F164C">
        <w:rPr>
          <w:rFonts w:ascii="Times New Roman" w:hAnsi="Times New Roman" w:cs="Times New Roman"/>
          <w:sz w:val="28"/>
          <w:szCs w:val="28"/>
        </w:rPr>
        <w:t>.</w:t>
      </w:r>
    </w:p>
    <w:p w:rsidR="00510BB1" w:rsidRPr="000F3C05" w:rsidRDefault="00510BB1" w:rsidP="00234951">
      <w:pPr>
        <w:spacing w:after="0" w:line="360" w:lineRule="auto"/>
        <w:ind w:firstLine="426"/>
        <w:jc w:val="both"/>
        <w:rPr>
          <w:rFonts w:ascii="Times New Roman" w:hAnsi="Times New Roman" w:cs="Times New Roman"/>
          <w:iCs/>
          <w:sz w:val="28"/>
          <w:szCs w:val="28"/>
        </w:rPr>
      </w:pPr>
      <w:proofErr w:type="gramStart"/>
      <w:r w:rsidRPr="001F164C">
        <w:rPr>
          <w:rFonts w:ascii="Times New Roman" w:hAnsi="Times New Roman" w:cs="Times New Roman"/>
          <w:iCs/>
          <w:sz w:val="28"/>
          <w:szCs w:val="28"/>
        </w:rPr>
        <w:t xml:space="preserve">В 2010 г. было завершено строительство самого высокого здания в мире </w:t>
      </w:r>
      <w:proofErr w:type="spellStart"/>
      <w:r>
        <w:rPr>
          <w:rFonts w:ascii="Times New Roman" w:hAnsi="Times New Roman" w:cs="Times New Roman"/>
          <w:iCs/>
          <w:sz w:val="28"/>
          <w:szCs w:val="28"/>
        </w:rPr>
        <w:t>Burj</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Khalifa</w:t>
      </w:r>
      <w:proofErr w:type="spellEnd"/>
      <w:r>
        <w:rPr>
          <w:rFonts w:ascii="Times New Roman" w:hAnsi="Times New Roman" w:cs="Times New Roman"/>
          <w:iCs/>
          <w:sz w:val="28"/>
          <w:szCs w:val="28"/>
        </w:rPr>
        <w:t xml:space="preserve"> высотой 829,8 м</w:t>
      </w:r>
      <w:r w:rsidRPr="001F164C">
        <w:rPr>
          <w:rFonts w:ascii="Times New Roman" w:hAnsi="Times New Roman" w:cs="Times New Roman"/>
          <w:iCs/>
          <w:sz w:val="28"/>
          <w:szCs w:val="28"/>
        </w:rPr>
        <w:t xml:space="preserve">. </w:t>
      </w:r>
      <w:r>
        <w:rPr>
          <w:rFonts w:ascii="Times New Roman" w:hAnsi="Times New Roman" w:cs="Times New Roman"/>
          <w:iCs/>
          <w:sz w:val="28"/>
          <w:szCs w:val="28"/>
        </w:rPr>
        <w:t>Строительство этого здания можно считать началом 4 этапа и преодолением отметки в 600 м. На данный момент в мире насчитывается всего 3 небоскреба высотой более 600м: помимо</w:t>
      </w:r>
      <w:r w:rsidRPr="002E4A8B">
        <w:rPr>
          <w:rFonts w:ascii="Times New Roman" w:hAnsi="Times New Roman" w:cs="Times New Roman"/>
          <w:iCs/>
          <w:sz w:val="28"/>
          <w:szCs w:val="28"/>
        </w:rPr>
        <w:t xml:space="preserve"> </w:t>
      </w:r>
      <w:proofErr w:type="spellStart"/>
      <w:r w:rsidRPr="002E4A8B">
        <w:rPr>
          <w:rFonts w:ascii="Times New Roman" w:hAnsi="Times New Roman" w:cs="Times New Roman"/>
          <w:iCs/>
          <w:sz w:val="28"/>
          <w:szCs w:val="28"/>
        </w:rPr>
        <w:t>Burj</w:t>
      </w:r>
      <w:proofErr w:type="spellEnd"/>
      <w:r w:rsidRPr="002E4A8B">
        <w:rPr>
          <w:rFonts w:ascii="Times New Roman" w:hAnsi="Times New Roman" w:cs="Times New Roman"/>
          <w:iCs/>
          <w:sz w:val="28"/>
          <w:szCs w:val="28"/>
        </w:rPr>
        <w:t xml:space="preserve"> </w:t>
      </w:r>
      <w:proofErr w:type="spellStart"/>
      <w:r w:rsidRPr="002E4A8B">
        <w:rPr>
          <w:rFonts w:ascii="Times New Roman" w:hAnsi="Times New Roman" w:cs="Times New Roman"/>
          <w:iCs/>
          <w:sz w:val="28"/>
          <w:szCs w:val="28"/>
        </w:rPr>
        <w:t>Khalifa</w:t>
      </w:r>
      <w:proofErr w:type="spellEnd"/>
      <w:r>
        <w:rPr>
          <w:rFonts w:ascii="Times New Roman" w:hAnsi="Times New Roman" w:cs="Times New Roman"/>
          <w:iCs/>
          <w:sz w:val="28"/>
          <w:szCs w:val="28"/>
        </w:rPr>
        <w:t xml:space="preserve">, в этот список входит Шанхайская Башня (632 м) и </w:t>
      </w:r>
      <w:proofErr w:type="spellStart"/>
      <w:r w:rsidRPr="002E4A8B">
        <w:rPr>
          <w:rFonts w:ascii="Times New Roman" w:hAnsi="Times New Roman" w:cs="Times New Roman"/>
          <w:iCs/>
          <w:sz w:val="28"/>
          <w:szCs w:val="28"/>
        </w:rPr>
        <w:t>Abraj</w:t>
      </w:r>
      <w:proofErr w:type="spellEnd"/>
      <w:r w:rsidRPr="002E4A8B">
        <w:rPr>
          <w:rFonts w:ascii="Times New Roman" w:hAnsi="Times New Roman" w:cs="Times New Roman"/>
          <w:iCs/>
          <w:sz w:val="28"/>
          <w:szCs w:val="28"/>
        </w:rPr>
        <w:t xml:space="preserve"> </w:t>
      </w:r>
      <w:proofErr w:type="spellStart"/>
      <w:r w:rsidRPr="002E4A8B">
        <w:rPr>
          <w:rFonts w:ascii="Times New Roman" w:hAnsi="Times New Roman" w:cs="Times New Roman"/>
          <w:iCs/>
          <w:sz w:val="28"/>
          <w:szCs w:val="28"/>
        </w:rPr>
        <w:t>Al-Bait</w:t>
      </w:r>
      <w:proofErr w:type="spellEnd"/>
      <w:r w:rsidRPr="002E4A8B">
        <w:rPr>
          <w:rFonts w:ascii="Times New Roman" w:hAnsi="Times New Roman" w:cs="Times New Roman"/>
          <w:iCs/>
          <w:sz w:val="28"/>
          <w:szCs w:val="28"/>
        </w:rPr>
        <w:t xml:space="preserve"> </w:t>
      </w:r>
      <w:proofErr w:type="spellStart"/>
      <w:r w:rsidRPr="002E4A8B">
        <w:rPr>
          <w:rFonts w:ascii="Times New Roman" w:hAnsi="Times New Roman" w:cs="Times New Roman"/>
          <w:iCs/>
          <w:sz w:val="28"/>
          <w:szCs w:val="28"/>
        </w:rPr>
        <w:t>Towers</w:t>
      </w:r>
      <w:proofErr w:type="spellEnd"/>
      <w:r>
        <w:rPr>
          <w:rFonts w:ascii="Times New Roman" w:hAnsi="Times New Roman" w:cs="Times New Roman"/>
          <w:iCs/>
          <w:sz w:val="28"/>
          <w:szCs w:val="28"/>
        </w:rPr>
        <w:t>, построенный в Мекке</w:t>
      </w:r>
      <w:proofErr w:type="gramEnd"/>
      <w:r>
        <w:rPr>
          <w:rFonts w:ascii="Times New Roman" w:hAnsi="Times New Roman" w:cs="Times New Roman"/>
          <w:iCs/>
          <w:sz w:val="28"/>
          <w:szCs w:val="28"/>
        </w:rPr>
        <w:t>, Саудовская Аравия (601 м).</w:t>
      </w:r>
    </w:p>
    <w:p w:rsidR="00510BB1" w:rsidRPr="001F164C" w:rsidRDefault="00510BB1" w:rsidP="00510BB1">
      <w:pPr>
        <w:spacing w:before="240" w:line="360" w:lineRule="auto"/>
        <w:ind w:firstLine="360"/>
        <w:jc w:val="both"/>
        <w:rPr>
          <w:rFonts w:ascii="Times New Roman" w:hAnsi="Times New Roman" w:cs="Times New Roman"/>
          <w:sz w:val="28"/>
          <w:szCs w:val="28"/>
        </w:rPr>
      </w:pPr>
      <w:r w:rsidRPr="001F164C">
        <w:rPr>
          <w:rStyle w:val="ac"/>
          <w:noProof/>
          <w:sz w:val="28"/>
          <w:szCs w:val="28"/>
          <w:lang w:eastAsia="ru-RU"/>
        </w:rPr>
        <w:lastRenderedPageBreak/>
        <w:drawing>
          <wp:inline distT="0" distB="0" distL="0" distR="0" wp14:anchorId="31304494" wp14:editId="23C3BB9B">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0BB1" w:rsidRPr="005D52BD" w:rsidRDefault="00E82652" w:rsidP="00510BB1">
      <w:pPr>
        <w:spacing w:line="360" w:lineRule="auto"/>
        <w:ind w:firstLine="360"/>
        <w:jc w:val="center"/>
        <w:rPr>
          <w:rFonts w:ascii="Times New Roman" w:hAnsi="Times New Roman" w:cs="Times New Roman"/>
          <w:i/>
          <w:iCs/>
          <w:sz w:val="24"/>
          <w:szCs w:val="28"/>
        </w:rPr>
      </w:pPr>
      <w:r>
        <w:rPr>
          <w:rStyle w:val="ac"/>
          <w:rFonts w:ascii="Times New Roman" w:hAnsi="Times New Roman" w:cs="Times New Roman"/>
          <w:sz w:val="24"/>
          <w:szCs w:val="28"/>
        </w:rPr>
        <w:t xml:space="preserve">Таблица 5 – </w:t>
      </w:r>
      <w:r w:rsidR="00510BB1" w:rsidRPr="00510BB1">
        <w:rPr>
          <w:rStyle w:val="ac"/>
          <w:rFonts w:ascii="Times New Roman" w:hAnsi="Times New Roman" w:cs="Times New Roman"/>
          <w:sz w:val="24"/>
          <w:szCs w:val="28"/>
        </w:rPr>
        <w:t xml:space="preserve">Количество высотных зданий (200+), построенных ежегодно в период 1968-2018 гг. Источник: </w:t>
      </w:r>
      <w:r w:rsidR="00510BB1" w:rsidRPr="00510BB1">
        <w:rPr>
          <w:rFonts w:ascii="Times New Roman" w:hAnsi="Times New Roman" w:cs="Times New Roman"/>
          <w:i/>
          <w:iCs/>
          <w:sz w:val="24"/>
          <w:szCs w:val="28"/>
        </w:rPr>
        <w:t>Совет по высотным зданиям и городской среде</w:t>
      </w:r>
      <w:r w:rsidR="00825301">
        <w:rPr>
          <w:rFonts w:ascii="Times New Roman" w:hAnsi="Times New Roman" w:cs="Times New Roman"/>
          <w:i/>
          <w:iCs/>
          <w:sz w:val="24"/>
          <w:szCs w:val="28"/>
        </w:rPr>
        <w:t xml:space="preserve"> (</w:t>
      </w:r>
      <w:r w:rsidR="00825301">
        <w:rPr>
          <w:rFonts w:ascii="Times New Roman" w:hAnsi="Times New Roman" w:cs="Times New Roman"/>
          <w:i/>
          <w:iCs/>
          <w:sz w:val="24"/>
          <w:szCs w:val="28"/>
          <w:lang w:val="en-US"/>
        </w:rPr>
        <w:t>CTBUH</w:t>
      </w:r>
      <w:r w:rsidR="00825301" w:rsidRPr="005D52BD">
        <w:rPr>
          <w:rFonts w:ascii="Times New Roman" w:hAnsi="Times New Roman" w:cs="Times New Roman"/>
          <w:i/>
          <w:iCs/>
          <w:sz w:val="24"/>
          <w:szCs w:val="28"/>
        </w:rPr>
        <w:t>)</w:t>
      </w:r>
    </w:p>
    <w:p w:rsidR="00510BB1" w:rsidRDefault="00510BB1" w:rsidP="00234951">
      <w:pPr>
        <w:spacing w:before="240" w:after="0" w:line="360" w:lineRule="auto"/>
        <w:ind w:firstLine="426"/>
        <w:jc w:val="both"/>
        <w:rPr>
          <w:rFonts w:ascii="Times New Roman" w:hAnsi="Times New Roman" w:cs="Times New Roman"/>
          <w:iCs/>
          <w:sz w:val="28"/>
          <w:szCs w:val="28"/>
        </w:rPr>
      </w:pPr>
      <w:r w:rsidRPr="007204E1">
        <w:rPr>
          <w:rFonts w:ascii="Times New Roman" w:hAnsi="Times New Roman" w:cs="Times New Roman"/>
          <w:iCs/>
          <w:sz w:val="28"/>
          <w:szCs w:val="28"/>
        </w:rPr>
        <w:t xml:space="preserve">Превращение строительства небоскребов в общемировую тенденцию статистически подтверждает также и следующие данные, предоставленные </w:t>
      </w:r>
      <w:r w:rsidRPr="007204E1">
        <w:rPr>
          <w:rFonts w:ascii="Times New Roman" w:hAnsi="Times New Roman" w:cs="Times New Roman"/>
          <w:iCs/>
          <w:sz w:val="28"/>
          <w:szCs w:val="28"/>
          <w:lang w:val="en-US"/>
        </w:rPr>
        <w:t>CTBUH</w:t>
      </w:r>
      <w:r w:rsidRPr="007204E1">
        <w:rPr>
          <w:rFonts w:ascii="Times New Roman" w:hAnsi="Times New Roman" w:cs="Times New Roman"/>
          <w:iCs/>
          <w:sz w:val="28"/>
          <w:szCs w:val="28"/>
        </w:rPr>
        <w:t xml:space="preserve">: если в 1978 г. лишь в 2 странах имелись здания выше 200 м, то в 2018 г. уже в 51 странах построены небоскребы высотой более 200 м. В 18 странах </w:t>
      </w:r>
      <w:r>
        <w:rPr>
          <w:rFonts w:ascii="Times New Roman" w:hAnsi="Times New Roman" w:cs="Times New Roman"/>
          <w:iCs/>
          <w:sz w:val="28"/>
          <w:szCs w:val="28"/>
        </w:rPr>
        <w:t>построены здание высотой более 300 м.</w:t>
      </w:r>
    </w:p>
    <w:p w:rsidR="00510BB1" w:rsidRDefault="00510BB1" w:rsidP="00234951">
      <w:pPr>
        <w:spacing w:after="0" w:line="360" w:lineRule="auto"/>
        <w:ind w:firstLine="426"/>
        <w:jc w:val="both"/>
        <w:rPr>
          <w:rFonts w:ascii="Times New Roman" w:hAnsi="Times New Roman" w:cs="Times New Roman"/>
          <w:iCs/>
          <w:sz w:val="28"/>
          <w:szCs w:val="28"/>
        </w:rPr>
      </w:pPr>
      <w:r>
        <w:rPr>
          <w:rFonts w:ascii="Times New Roman" w:hAnsi="Times New Roman" w:cs="Times New Roman"/>
          <w:iCs/>
          <w:sz w:val="28"/>
          <w:szCs w:val="28"/>
        </w:rPr>
        <w:t>Такой экспоненциальный рост вызван</w:t>
      </w:r>
      <w:r w:rsidRPr="002965F4">
        <w:rPr>
          <w:rFonts w:ascii="Times New Roman" w:hAnsi="Times New Roman" w:cs="Times New Roman"/>
          <w:iCs/>
          <w:sz w:val="28"/>
          <w:szCs w:val="28"/>
        </w:rPr>
        <w:t xml:space="preserve"> массовым сдвигом в строительстве небоскребов из Соединенных Штатов в Азию и на Ближ</w:t>
      </w:r>
      <w:r>
        <w:rPr>
          <w:rFonts w:ascii="Times New Roman" w:hAnsi="Times New Roman" w:cs="Times New Roman"/>
          <w:iCs/>
          <w:sz w:val="28"/>
          <w:szCs w:val="28"/>
        </w:rPr>
        <w:t>ний Восток, особенно в Китай (</w:t>
      </w:r>
      <w:proofErr w:type="spellStart"/>
      <w:r w:rsidRPr="00C52EDC">
        <w:rPr>
          <w:rFonts w:ascii="Times New Roman" w:hAnsi="Times New Roman" w:cs="Times New Roman"/>
          <w:iCs/>
          <w:sz w:val="28"/>
          <w:szCs w:val="28"/>
          <w:lang w:val="en-US"/>
        </w:rPr>
        <w:t>Akristiniy</w:t>
      </w:r>
      <w:proofErr w:type="spellEnd"/>
      <w:r w:rsidRPr="00C52EDC">
        <w:rPr>
          <w:rFonts w:ascii="Times New Roman" w:hAnsi="Times New Roman" w:cs="Times New Roman"/>
          <w:iCs/>
          <w:sz w:val="28"/>
          <w:szCs w:val="28"/>
        </w:rPr>
        <w:t xml:space="preserve">, </w:t>
      </w:r>
      <w:proofErr w:type="spellStart"/>
      <w:r w:rsidRPr="00C52EDC">
        <w:rPr>
          <w:rFonts w:ascii="Times New Roman" w:hAnsi="Times New Roman" w:cs="Times New Roman"/>
          <w:iCs/>
          <w:sz w:val="28"/>
          <w:szCs w:val="28"/>
          <w:lang w:val="en-US"/>
        </w:rPr>
        <w:t>Boriskina</w:t>
      </w:r>
      <w:proofErr w:type="spellEnd"/>
      <w:r>
        <w:rPr>
          <w:rFonts w:ascii="Times New Roman" w:hAnsi="Times New Roman" w:cs="Times New Roman"/>
          <w:iCs/>
          <w:sz w:val="28"/>
          <w:szCs w:val="28"/>
        </w:rPr>
        <w:t>, 2018)</w:t>
      </w:r>
      <w:r w:rsidRPr="002965F4">
        <w:rPr>
          <w:rFonts w:ascii="Times New Roman" w:hAnsi="Times New Roman" w:cs="Times New Roman"/>
          <w:iCs/>
          <w:sz w:val="28"/>
          <w:szCs w:val="28"/>
        </w:rPr>
        <w:t>.</w:t>
      </w:r>
      <w:r>
        <w:rPr>
          <w:rFonts w:ascii="Times New Roman" w:hAnsi="Times New Roman" w:cs="Times New Roman"/>
          <w:iCs/>
          <w:sz w:val="28"/>
          <w:szCs w:val="28"/>
        </w:rPr>
        <w:t xml:space="preserve"> </w:t>
      </w:r>
      <w:r w:rsidRPr="00F024E9">
        <w:rPr>
          <w:rFonts w:ascii="Times New Roman" w:hAnsi="Times New Roman" w:cs="Times New Roman"/>
          <w:iCs/>
          <w:sz w:val="28"/>
          <w:szCs w:val="28"/>
        </w:rPr>
        <w:t xml:space="preserve">Строительство высотных зданий на Ближнем Востоке и в перенаселенных городах Восточной и Юго-Восточной Азии является тенденцией высотного строительства </w:t>
      </w:r>
      <w:r w:rsidRPr="00F024E9">
        <w:rPr>
          <w:rFonts w:ascii="Times New Roman" w:hAnsi="Times New Roman" w:cs="Times New Roman"/>
          <w:iCs/>
          <w:sz w:val="28"/>
          <w:szCs w:val="28"/>
          <w:lang w:val="en-US"/>
        </w:rPr>
        <w:t>XXI</w:t>
      </w:r>
      <w:r>
        <w:rPr>
          <w:rFonts w:ascii="Times New Roman" w:hAnsi="Times New Roman" w:cs="Times New Roman"/>
          <w:iCs/>
          <w:sz w:val="28"/>
          <w:szCs w:val="28"/>
        </w:rPr>
        <w:t xml:space="preserve"> века</w:t>
      </w:r>
      <w:r w:rsidRPr="00F024E9">
        <w:rPr>
          <w:rFonts w:ascii="Times New Roman" w:hAnsi="Times New Roman" w:cs="Times New Roman"/>
          <w:iCs/>
          <w:sz w:val="28"/>
          <w:szCs w:val="28"/>
        </w:rPr>
        <w:t xml:space="preserve">. </w:t>
      </w:r>
      <w:r>
        <w:rPr>
          <w:rFonts w:ascii="Times New Roman" w:hAnsi="Times New Roman" w:cs="Times New Roman"/>
          <w:iCs/>
          <w:sz w:val="28"/>
          <w:szCs w:val="28"/>
        </w:rPr>
        <w:t xml:space="preserve">В первой десятке стран-лидеров по количеству высотных зданий (более 150 м) 7 стран относятся к Азии. </w:t>
      </w:r>
      <w:r w:rsidRPr="00A16018">
        <w:rPr>
          <w:rFonts w:ascii="Times New Roman" w:hAnsi="Times New Roman" w:cs="Times New Roman"/>
          <w:iCs/>
          <w:sz w:val="28"/>
          <w:szCs w:val="28"/>
        </w:rPr>
        <w:t>Лидером в мире по количеству высотных зданий (более 150 м) с огромным отрывом является Китай – здесь построено 2395 зданий высотой более 150 м. Второе мест</w:t>
      </w:r>
      <w:r>
        <w:rPr>
          <w:rFonts w:ascii="Times New Roman" w:hAnsi="Times New Roman" w:cs="Times New Roman"/>
          <w:iCs/>
          <w:sz w:val="28"/>
          <w:szCs w:val="28"/>
        </w:rPr>
        <w:t xml:space="preserve">о занимает США – 825 зданий </w:t>
      </w:r>
      <w:r w:rsidRPr="00A07F4C">
        <w:rPr>
          <w:rFonts w:ascii="Times New Roman" w:hAnsi="Times New Roman" w:cs="Times New Roman"/>
          <w:iCs/>
          <w:sz w:val="28"/>
          <w:szCs w:val="28"/>
        </w:rPr>
        <w:t>(Приложение №1</w:t>
      </w:r>
      <w:r>
        <w:rPr>
          <w:rFonts w:ascii="Times New Roman" w:hAnsi="Times New Roman" w:cs="Times New Roman"/>
          <w:iCs/>
          <w:sz w:val="28"/>
          <w:szCs w:val="28"/>
        </w:rPr>
        <w:t>)</w:t>
      </w:r>
      <w:r w:rsidRPr="00A16018">
        <w:rPr>
          <w:rFonts w:ascii="Times New Roman" w:hAnsi="Times New Roman" w:cs="Times New Roman"/>
          <w:iCs/>
          <w:sz w:val="28"/>
          <w:szCs w:val="28"/>
        </w:rPr>
        <w:t>.</w:t>
      </w:r>
    </w:p>
    <w:p w:rsidR="00510BB1" w:rsidRDefault="00510BB1" w:rsidP="00510BB1">
      <w:pPr>
        <w:spacing w:before="240" w:line="360" w:lineRule="auto"/>
        <w:jc w:val="both"/>
        <w:rPr>
          <w:rFonts w:ascii="Times New Roman" w:hAnsi="Times New Roman" w:cs="Times New Roman"/>
          <w:iCs/>
          <w:sz w:val="24"/>
          <w:szCs w:val="28"/>
        </w:rPr>
      </w:pPr>
      <w:r>
        <w:rPr>
          <w:rFonts w:ascii="Times New Roman" w:hAnsi="Times New Roman" w:cs="Times New Roman"/>
          <w:iCs/>
          <w:noProof/>
          <w:sz w:val="24"/>
          <w:szCs w:val="28"/>
          <w:lang w:eastAsia="ru-RU"/>
        </w:rPr>
        <w:lastRenderedPageBreak/>
        <w:drawing>
          <wp:inline distT="0" distB="0" distL="0" distR="0" wp14:anchorId="2700FAFB" wp14:editId="6BA94892">
            <wp:extent cx="6004560" cy="3200400"/>
            <wp:effectExtent l="0" t="0" r="1524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0BB1" w:rsidRPr="00825301" w:rsidRDefault="00510BB1" w:rsidP="00510BB1">
      <w:pPr>
        <w:spacing w:before="240" w:line="360" w:lineRule="auto"/>
        <w:jc w:val="center"/>
        <w:rPr>
          <w:rFonts w:ascii="Times New Roman" w:hAnsi="Times New Roman" w:cs="Times New Roman"/>
          <w:i/>
          <w:iCs/>
          <w:sz w:val="24"/>
          <w:lang w:val="en-US"/>
        </w:rPr>
      </w:pPr>
      <w:r>
        <w:rPr>
          <w:rStyle w:val="ac"/>
          <w:rFonts w:ascii="Times New Roman" w:hAnsi="Times New Roman" w:cs="Times New Roman"/>
          <w:sz w:val="24"/>
        </w:rPr>
        <w:t>Таблица 6 -</w:t>
      </w:r>
      <w:r w:rsidRPr="00C921A5">
        <w:rPr>
          <w:rStyle w:val="ac"/>
          <w:rFonts w:ascii="Times New Roman" w:hAnsi="Times New Roman" w:cs="Times New Roman"/>
          <w:sz w:val="24"/>
        </w:rPr>
        <w:t xml:space="preserve"> Количество городов и стран, сдающих в эксплуатацию здания высотой более 200 м.  Источник: </w:t>
      </w:r>
      <w:r w:rsidRPr="00C921A5">
        <w:rPr>
          <w:rFonts w:ascii="Times New Roman" w:hAnsi="Times New Roman" w:cs="Times New Roman"/>
          <w:i/>
          <w:iCs/>
          <w:sz w:val="24"/>
        </w:rPr>
        <w:t>Совет по высотным зданиям и городской среде</w:t>
      </w:r>
      <w:r w:rsidR="00825301">
        <w:rPr>
          <w:rFonts w:ascii="Times New Roman" w:hAnsi="Times New Roman" w:cs="Times New Roman"/>
          <w:i/>
          <w:iCs/>
          <w:sz w:val="24"/>
          <w:lang w:val="en-US"/>
        </w:rPr>
        <w:t xml:space="preserve"> (CTBUH)</w:t>
      </w:r>
    </w:p>
    <w:p w:rsidR="00510BB1" w:rsidRPr="00234951" w:rsidRDefault="00510BB1" w:rsidP="00234951">
      <w:pPr>
        <w:spacing w:after="0" w:line="360" w:lineRule="auto"/>
        <w:jc w:val="center"/>
        <w:rPr>
          <w:rStyle w:val="ac"/>
          <w:rFonts w:ascii="Times New Roman" w:hAnsi="Times New Roman" w:cs="Times New Roman"/>
          <w:i w:val="0"/>
          <w:sz w:val="28"/>
        </w:rPr>
      </w:pPr>
    </w:p>
    <w:p w:rsidR="00510BB1" w:rsidRDefault="00FC666B" w:rsidP="00234951">
      <w:pPr>
        <w:pStyle w:val="a3"/>
        <w:numPr>
          <w:ilvl w:val="1"/>
          <w:numId w:val="25"/>
        </w:numPr>
        <w:spacing w:after="0" w:line="360" w:lineRule="auto"/>
        <w:jc w:val="both"/>
        <w:outlineLvl w:val="1"/>
        <w:rPr>
          <w:rFonts w:ascii="Times New Roman" w:hAnsi="Times New Roman" w:cs="Times New Roman"/>
          <w:b/>
          <w:iCs/>
          <w:sz w:val="28"/>
          <w:szCs w:val="28"/>
        </w:rPr>
      </w:pPr>
      <w:r>
        <w:rPr>
          <w:rFonts w:ascii="Times New Roman" w:hAnsi="Times New Roman" w:cs="Times New Roman"/>
          <w:b/>
          <w:iCs/>
          <w:sz w:val="28"/>
          <w:szCs w:val="28"/>
        </w:rPr>
        <w:t xml:space="preserve"> </w:t>
      </w:r>
      <w:bookmarkStart w:id="5" w:name="_Toc72873835"/>
      <w:r w:rsidR="00510BB1" w:rsidRPr="00FC666B">
        <w:rPr>
          <w:rFonts w:ascii="Times New Roman" w:hAnsi="Times New Roman" w:cs="Times New Roman"/>
          <w:b/>
          <w:iCs/>
          <w:sz w:val="28"/>
          <w:szCs w:val="28"/>
        </w:rPr>
        <w:t>Освоение городского подземного пространства</w:t>
      </w:r>
      <w:bookmarkEnd w:id="5"/>
    </w:p>
    <w:p w:rsidR="00D32BB7" w:rsidRPr="00D32BB7" w:rsidRDefault="00D32BB7" w:rsidP="00234951">
      <w:pPr>
        <w:pStyle w:val="a3"/>
        <w:spacing w:after="0" w:line="360" w:lineRule="auto"/>
        <w:ind w:left="360"/>
        <w:jc w:val="both"/>
        <w:outlineLvl w:val="1"/>
        <w:rPr>
          <w:rFonts w:ascii="Times New Roman" w:hAnsi="Times New Roman" w:cs="Times New Roman"/>
          <w:iCs/>
          <w:sz w:val="28"/>
          <w:szCs w:val="28"/>
        </w:rPr>
      </w:pPr>
    </w:p>
    <w:p w:rsidR="00510BB1" w:rsidRPr="001F164C" w:rsidRDefault="00510BB1" w:rsidP="00234951">
      <w:pPr>
        <w:spacing w:after="0" w:line="360" w:lineRule="auto"/>
        <w:ind w:firstLine="426"/>
        <w:jc w:val="both"/>
        <w:rPr>
          <w:rFonts w:ascii="Times New Roman" w:hAnsi="Times New Roman" w:cs="Times New Roman"/>
          <w:iCs/>
          <w:sz w:val="28"/>
          <w:szCs w:val="28"/>
        </w:rPr>
      </w:pPr>
      <w:r w:rsidRPr="00510BB1">
        <w:rPr>
          <w:rStyle w:val="ac"/>
          <w:rFonts w:ascii="Times New Roman" w:hAnsi="Times New Roman" w:cs="Times New Roman"/>
          <w:i w:val="0"/>
          <w:sz w:val="28"/>
          <w:szCs w:val="28"/>
        </w:rPr>
        <w:t>Городское подземное простра</w:t>
      </w:r>
      <w:r w:rsidR="00297772">
        <w:rPr>
          <w:rStyle w:val="ac"/>
          <w:rFonts w:ascii="Times New Roman" w:hAnsi="Times New Roman" w:cs="Times New Roman"/>
          <w:i w:val="0"/>
          <w:sz w:val="28"/>
          <w:szCs w:val="28"/>
        </w:rPr>
        <w:t xml:space="preserve">нство (ГПП) представляет собой </w:t>
      </w:r>
      <w:r w:rsidRPr="00510BB1">
        <w:rPr>
          <w:rStyle w:val="ac"/>
          <w:rFonts w:ascii="Times New Roman" w:hAnsi="Times New Roman" w:cs="Times New Roman"/>
          <w:i w:val="0"/>
          <w:sz w:val="28"/>
          <w:szCs w:val="28"/>
        </w:rPr>
        <w:t xml:space="preserve">физическое пространство под городской территорией, включающее в себя 4 основных ресурса подземного пространства: само физическое пространство, горные породы, подземную воду и геотермальную энергию (Бобылев, 2016). ГПП охватывает естественные геологические образования горных пород и почв, </w:t>
      </w:r>
      <w:proofErr w:type="spellStart"/>
      <w:r w:rsidRPr="00510BB1">
        <w:rPr>
          <w:rStyle w:val="ac"/>
          <w:rFonts w:ascii="Times New Roman" w:hAnsi="Times New Roman" w:cs="Times New Roman"/>
          <w:i w:val="0"/>
          <w:sz w:val="28"/>
          <w:szCs w:val="28"/>
        </w:rPr>
        <w:t>антропогенно</w:t>
      </w:r>
      <w:proofErr w:type="spellEnd"/>
      <w:r w:rsidRPr="00510BB1">
        <w:rPr>
          <w:rStyle w:val="ac"/>
          <w:rFonts w:ascii="Times New Roman" w:hAnsi="Times New Roman" w:cs="Times New Roman"/>
          <w:i w:val="0"/>
          <w:sz w:val="28"/>
          <w:szCs w:val="28"/>
        </w:rPr>
        <w:t xml:space="preserve"> измененные почвы и искусственные структуры, а также пещеры различного происхождения</w:t>
      </w:r>
      <w:r>
        <w:rPr>
          <w:rStyle w:val="ac"/>
          <w:rFonts w:ascii="Times New Roman" w:hAnsi="Times New Roman" w:cs="Times New Roman"/>
          <w:sz w:val="28"/>
          <w:szCs w:val="28"/>
        </w:rPr>
        <w:t xml:space="preserve"> (</w:t>
      </w:r>
      <w:r w:rsidRPr="00726892">
        <w:rPr>
          <w:rFonts w:ascii="Times New Roman" w:hAnsi="Times New Roman" w:cs="Times New Roman"/>
          <w:iCs/>
          <w:sz w:val="28"/>
          <w:szCs w:val="28"/>
          <w:lang w:val="en-US"/>
        </w:rPr>
        <w:t>Hunt</w:t>
      </w:r>
      <w:r>
        <w:rPr>
          <w:rFonts w:ascii="Times New Roman" w:hAnsi="Times New Roman" w:cs="Times New Roman"/>
          <w:iCs/>
          <w:sz w:val="28"/>
          <w:szCs w:val="28"/>
        </w:rPr>
        <w:t>, 2016)</w:t>
      </w:r>
      <w:r w:rsidRPr="009F3173">
        <w:rPr>
          <w:rStyle w:val="ac"/>
          <w:rFonts w:ascii="Times New Roman" w:hAnsi="Times New Roman" w:cs="Times New Roman"/>
          <w:sz w:val="28"/>
          <w:szCs w:val="28"/>
        </w:rPr>
        <w:t>.</w:t>
      </w:r>
      <w:r>
        <w:rPr>
          <w:rStyle w:val="ac"/>
          <w:rFonts w:ascii="Times New Roman" w:hAnsi="Times New Roman" w:cs="Times New Roman"/>
          <w:sz w:val="28"/>
          <w:szCs w:val="28"/>
        </w:rPr>
        <w:t xml:space="preserve"> </w:t>
      </w:r>
      <w:r w:rsidRPr="001F164C">
        <w:rPr>
          <w:rFonts w:ascii="Times New Roman" w:hAnsi="Times New Roman" w:cs="Times New Roman"/>
          <w:iCs/>
          <w:sz w:val="28"/>
          <w:szCs w:val="28"/>
        </w:rPr>
        <w:t>ГПП использовалось на протяжении многих веков; однако понимание того, что это уникальный, ценный и востребованный ресурс, появилось только в последние годы (Бобылев, 2009).</w:t>
      </w:r>
    </w:p>
    <w:p w:rsidR="00510BB1" w:rsidRPr="001F164C" w:rsidRDefault="00510BB1" w:rsidP="00234951">
      <w:pPr>
        <w:spacing w:after="0" w:line="360" w:lineRule="auto"/>
        <w:ind w:firstLine="426"/>
        <w:jc w:val="both"/>
        <w:rPr>
          <w:rFonts w:ascii="Times New Roman" w:hAnsi="Times New Roman" w:cs="Times New Roman"/>
          <w:iCs/>
          <w:sz w:val="28"/>
          <w:szCs w:val="28"/>
        </w:rPr>
      </w:pPr>
      <w:r w:rsidRPr="00510BB1">
        <w:rPr>
          <w:rStyle w:val="ac"/>
          <w:rFonts w:ascii="Times New Roman" w:hAnsi="Times New Roman" w:cs="Times New Roman"/>
          <w:i w:val="0"/>
          <w:sz w:val="28"/>
          <w:szCs w:val="28"/>
        </w:rPr>
        <w:t xml:space="preserve">Еще в глубокой древности началось освоение подземного пространства человечеством. Можно вспомнить, что именно естественные пещеры стали первым жилищем для человека. Согласно «Кадастру искусственных пещер и </w:t>
      </w:r>
      <w:r w:rsidRPr="00510BB1">
        <w:rPr>
          <w:rStyle w:val="ac"/>
          <w:rFonts w:ascii="Times New Roman" w:hAnsi="Times New Roman" w:cs="Times New Roman"/>
          <w:i w:val="0"/>
          <w:sz w:val="28"/>
          <w:szCs w:val="28"/>
        </w:rPr>
        <w:lastRenderedPageBreak/>
        <w:t xml:space="preserve">подземных архитектурных сооружений», разработанным Русским обществом </w:t>
      </w:r>
      <w:proofErr w:type="spellStart"/>
      <w:r w:rsidRPr="00510BB1">
        <w:rPr>
          <w:rFonts w:ascii="Times New Roman" w:hAnsi="Times New Roman" w:cs="Times New Roman"/>
          <w:iCs/>
          <w:sz w:val="28"/>
          <w:szCs w:val="28"/>
        </w:rPr>
        <w:t>спелестологических</w:t>
      </w:r>
      <w:proofErr w:type="spellEnd"/>
      <w:r w:rsidRPr="00510BB1">
        <w:rPr>
          <w:rFonts w:ascii="Times New Roman" w:hAnsi="Times New Roman" w:cs="Times New Roman"/>
          <w:i/>
          <w:iCs/>
          <w:sz w:val="28"/>
          <w:szCs w:val="28"/>
        </w:rPr>
        <w:t xml:space="preserve"> </w:t>
      </w:r>
      <w:r w:rsidRPr="00510BB1">
        <w:rPr>
          <w:rStyle w:val="ac"/>
          <w:rFonts w:ascii="Times New Roman" w:hAnsi="Times New Roman" w:cs="Times New Roman"/>
          <w:i w:val="0"/>
          <w:sz w:val="28"/>
          <w:szCs w:val="28"/>
        </w:rPr>
        <w:t>исследований (РОСИ</w:t>
      </w:r>
      <w:r w:rsidRPr="001F164C">
        <w:rPr>
          <w:rStyle w:val="ac"/>
          <w:rFonts w:ascii="Times New Roman" w:hAnsi="Times New Roman" w:cs="Times New Roman"/>
          <w:sz w:val="28"/>
          <w:szCs w:val="28"/>
        </w:rPr>
        <w:t xml:space="preserve">), </w:t>
      </w:r>
      <w:r w:rsidRPr="001F164C">
        <w:rPr>
          <w:rFonts w:ascii="Times New Roman" w:hAnsi="Times New Roman" w:cs="Times New Roman"/>
          <w:iCs/>
          <w:sz w:val="28"/>
          <w:szCs w:val="28"/>
        </w:rPr>
        <w:t>на всей территории Старого Света в древнейшие времена использовали подземное пространство</w:t>
      </w:r>
      <w:r>
        <w:rPr>
          <w:rFonts w:ascii="Times New Roman" w:hAnsi="Times New Roman" w:cs="Times New Roman"/>
          <w:iCs/>
          <w:sz w:val="28"/>
          <w:szCs w:val="28"/>
        </w:rPr>
        <w:t xml:space="preserve"> (Конюхов, 2004)</w:t>
      </w:r>
      <w:r w:rsidRPr="001F164C">
        <w:rPr>
          <w:rFonts w:ascii="Times New Roman" w:hAnsi="Times New Roman" w:cs="Times New Roman"/>
          <w:iCs/>
          <w:sz w:val="28"/>
          <w:szCs w:val="28"/>
        </w:rPr>
        <w:t>:</w:t>
      </w:r>
    </w:p>
    <w:p w:rsidR="00510BB1" w:rsidRPr="001F164C" w:rsidRDefault="00510BB1" w:rsidP="00234951">
      <w:pPr>
        <w:pStyle w:val="a3"/>
        <w:numPr>
          <w:ilvl w:val="0"/>
          <w:numId w:val="7"/>
        </w:numPr>
        <w:spacing w:after="0" w:line="360" w:lineRule="auto"/>
        <w:jc w:val="both"/>
        <w:rPr>
          <w:rFonts w:ascii="Times New Roman" w:hAnsi="Times New Roman" w:cs="Times New Roman"/>
          <w:iCs/>
          <w:sz w:val="28"/>
          <w:szCs w:val="28"/>
        </w:rPr>
      </w:pPr>
      <w:r w:rsidRPr="001F164C">
        <w:rPr>
          <w:rFonts w:ascii="Times New Roman" w:hAnsi="Times New Roman" w:cs="Times New Roman"/>
          <w:iCs/>
          <w:sz w:val="28"/>
          <w:szCs w:val="28"/>
        </w:rPr>
        <w:t>На территории СНГ (включая европейскую часть России, Беларусь, Украину, север Казахстана) с древности сооружались подземные объекты культурного и бытового назначения, культовые сооружения, убежища, рудники, фортификационные подземные ходы и каменоломни;</w:t>
      </w:r>
    </w:p>
    <w:p w:rsidR="00510BB1" w:rsidRPr="001F164C" w:rsidRDefault="00510BB1" w:rsidP="00510BB1">
      <w:pPr>
        <w:pStyle w:val="a3"/>
        <w:numPr>
          <w:ilvl w:val="0"/>
          <w:numId w:val="7"/>
        </w:numPr>
        <w:spacing w:before="240" w:line="360" w:lineRule="auto"/>
        <w:jc w:val="both"/>
        <w:rPr>
          <w:rFonts w:ascii="Times New Roman" w:hAnsi="Times New Roman" w:cs="Times New Roman"/>
          <w:iCs/>
          <w:sz w:val="28"/>
          <w:szCs w:val="28"/>
        </w:rPr>
      </w:pPr>
      <w:r w:rsidRPr="001F164C">
        <w:rPr>
          <w:rFonts w:ascii="Times New Roman" w:hAnsi="Times New Roman" w:cs="Times New Roman"/>
          <w:iCs/>
          <w:sz w:val="28"/>
          <w:szCs w:val="28"/>
        </w:rPr>
        <w:t>Территория Европы характеризуется широким и прагматичным использованием подземного пространства: многие тысячелетия здесь применяются подземные выработки, оборонительные сооружения, убежища, хозяйственные сооружения, некрополи. Во времена Древнего Рима инженеры проектировали огромные, на много километров в длину, тоннели, именуемые акведуками, чтобы снабжать водой территории, страдающие от засухи.</w:t>
      </w:r>
    </w:p>
    <w:p w:rsidR="00510BB1" w:rsidRPr="001F164C" w:rsidRDefault="00510BB1" w:rsidP="00510BB1">
      <w:pPr>
        <w:pStyle w:val="a3"/>
        <w:numPr>
          <w:ilvl w:val="0"/>
          <w:numId w:val="7"/>
        </w:numPr>
        <w:spacing w:before="240" w:line="360" w:lineRule="auto"/>
        <w:jc w:val="both"/>
        <w:rPr>
          <w:rFonts w:ascii="Times New Roman" w:hAnsi="Times New Roman" w:cs="Times New Roman"/>
          <w:iCs/>
          <w:sz w:val="28"/>
          <w:szCs w:val="28"/>
        </w:rPr>
      </w:pPr>
      <w:r w:rsidRPr="001F164C">
        <w:rPr>
          <w:rFonts w:ascii="Times New Roman" w:hAnsi="Times New Roman" w:cs="Times New Roman"/>
          <w:iCs/>
          <w:sz w:val="28"/>
          <w:szCs w:val="28"/>
        </w:rPr>
        <w:t xml:space="preserve">Передняя Азия (включая территорию Крыма, Кавказа и современной Турции) отличается известными на весь мир подземными городами и монастырями, большими подземными комплексами оборонительного и хозяйственного назначения. Именно здесь находится полупустынный регион Каппадокия – с подземными городами </w:t>
      </w:r>
      <w:proofErr w:type="spellStart"/>
      <w:r w:rsidRPr="001F164C">
        <w:rPr>
          <w:rFonts w:ascii="Times New Roman" w:hAnsi="Times New Roman" w:cs="Times New Roman"/>
          <w:iCs/>
          <w:sz w:val="28"/>
          <w:szCs w:val="28"/>
        </w:rPr>
        <w:t>Деринкую</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Каймаклы</w:t>
      </w:r>
      <w:proofErr w:type="spellEnd"/>
      <w:r>
        <w:rPr>
          <w:rFonts w:ascii="Times New Roman" w:hAnsi="Times New Roman" w:cs="Times New Roman"/>
          <w:iCs/>
          <w:sz w:val="28"/>
          <w:szCs w:val="28"/>
        </w:rPr>
        <w:t>.</w:t>
      </w:r>
    </w:p>
    <w:p w:rsidR="00510BB1" w:rsidRPr="001F164C" w:rsidRDefault="00510BB1" w:rsidP="00510BB1">
      <w:pPr>
        <w:pStyle w:val="a3"/>
        <w:numPr>
          <w:ilvl w:val="0"/>
          <w:numId w:val="7"/>
        </w:numPr>
        <w:spacing w:before="240" w:line="360" w:lineRule="auto"/>
        <w:jc w:val="both"/>
        <w:rPr>
          <w:rFonts w:ascii="Times New Roman" w:hAnsi="Times New Roman" w:cs="Times New Roman"/>
          <w:iCs/>
          <w:sz w:val="28"/>
          <w:szCs w:val="28"/>
        </w:rPr>
      </w:pPr>
      <w:r w:rsidRPr="001F164C">
        <w:rPr>
          <w:rFonts w:ascii="Times New Roman" w:hAnsi="Times New Roman" w:cs="Times New Roman"/>
          <w:iCs/>
          <w:sz w:val="28"/>
          <w:szCs w:val="28"/>
        </w:rPr>
        <w:t>Среднеазиатская часть Старого Света (включая Азербайджан, Иран и Северный Афганистан) отличается строительством в предгорьях водоподводящих систем – кяризов, суммарной протяженностью в десятки тысяч км. На данной территории также имеются подземные мусульманские и буддийские храмы.</w:t>
      </w:r>
    </w:p>
    <w:p w:rsidR="00510BB1" w:rsidRPr="001F164C" w:rsidRDefault="00510BB1" w:rsidP="00510BB1">
      <w:pPr>
        <w:pStyle w:val="a3"/>
        <w:numPr>
          <w:ilvl w:val="0"/>
          <w:numId w:val="7"/>
        </w:numPr>
        <w:spacing w:before="240" w:line="360" w:lineRule="auto"/>
        <w:jc w:val="both"/>
        <w:rPr>
          <w:rFonts w:ascii="Times New Roman" w:hAnsi="Times New Roman" w:cs="Times New Roman"/>
          <w:iCs/>
          <w:sz w:val="28"/>
          <w:szCs w:val="28"/>
        </w:rPr>
      </w:pPr>
      <w:r w:rsidRPr="001F164C">
        <w:rPr>
          <w:rFonts w:ascii="Times New Roman" w:hAnsi="Times New Roman" w:cs="Times New Roman"/>
          <w:iCs/>
          <w:sz w:val="28"/>
          <w:szCs w:val="28"/>
        </w:rPr>
        <w:t>Южная Азия (полуостров Индостан) характеризуется развитием горного дела, наличием подземных цистерн, группами крупных подземных храмов.</w:t>
      </w:r>
    </w:p>
    <w:p w:rsidR="00510BB1" w:rsidRPr="001F164C" w:rsidRDefault="00510BB1" w:rsidP="00510BB1">
      <w:pPr>
        <w:pStyle w:val="a3"/>
        <w:numPr>
          <w:ilvl w:val="0"/>
          <w:numId w:val="7"/>
        </w:numPr>
        <w:spacing w:before="240" w:line="360" w:lineRule="auto"/>
        <w:jc w:val="both"/>
        <w:rPr>
          <w:rFonts w:ascii="Times New Roman" w:hAnsi="Times New Roman" w:cs="Times New Roman"/>
          <w:iCs/>
          <w:sz w:val="28"/>
          <w:szCs w:val="28"/>
        </w:rPr>
      </w:pPr>
      <w:r w:rsidRPr="001F164C">
        <w:rPr>
          <w:rFonts w:ascii="Times New Roman" w:hAnsi="Times New Roman" w:cs="Times New Roman"/>
          <w:iCs/>
          <w:sz w:val="28"/>
          <w:szCs w:val="28"/>
        </w:rPr>
        <w:lastRenderedPageBreak/>
        <w:t>Восточная Азия (Китай) характеризуется созданием разнообразных сооружений: пещерные храмы, некрополи, водоводы, транспортные коммуникации. Интенсивным развитием характеризовалось по</w:t>
      </w:r>
      <w:r>
        <w:rPr>
          <w:rFonts w:ascii="Times New Roman" w:hAnsi="Times New Roman" w:cs="Times New Roman"/>
          <w:iCs/>
          <w:sz w:val="28"/>
          <w:szCs w:val="28"/>
        </w:rPr>
        <w:t>дземное жилищное строительство.</w:t>
      </w:r>
    </w:p>
    <w:p w:rsidR="00510BB1" w:rsidRPr="001F164C" w:rsidRDefault="00510BB1" w:rsidP="00510BB1">
      <w:pPr>
        <w:pStyle w:val="a3"/>
        <w:numPr>
          <w:ilvl w:val="0"/>
          <w:numId w:val="7"/>
        </w:numPr>
        <w:spacing w:before="240" w:line="360" w:lineRule="auto"/>
        <w:jc w:val="both"/>
        <w:rPr>
          <w:rFonts w:ascii="Times New Roman" w:hAnsi="Times New Roman" w:cs="Times New Roman"/>
          <w:iCs/>
          <w:sz w:val="28"/>
          <w:szCs w:val="28"/>
        </w:rPr>
      </w:pPr>
      <w:r w:rsidRPr="001F164C">
        <w:rPr>
          <w:rFonts w:ascii="Times New Roman" w:hAnsi="Times New Roman" w:cs="Times New Roman"/>
          <w:iCs/>
          <w:sz w:val="28"/>
          <w:szCs w:val="28"/>
        </w:rPr>
        <w:t xml:space="preserve">Северная Африка (в особенности, Древний Египет) отличается огромными сооружениями культового значения: гробницами и храмами, а также подземной добычей полезных ископаемых. В Ливии и Алжире сохранились </w:t>
      </w:r>
      <w:proofErr w:type="spellStart"/>
      <w:r w:rsidRPr="001F164C">
        <w:rPr>
          <w:rFonts w:ascii="Times New Roman" w:hAnsi="Times New Roman" w:cs="Times New Roman"/>
          <w:iCs/>
          <w:sz w:val="28"/>
          <w:szCs w:val="28"/>
        </w:rPr>
        <w:t>водособирающие</w:t>
      </w:r>
      <w:proofErr w:type="spellEnd"/>
      <w:r w:rsidRPr="001F164C">
        <w:rPr>
          <w:rFonts w:ascii="Times New Roman" w:hAnsi="Times New Roman" w:cs="Times New Roman"/>
          <w:iCs/>
          <w:sz w:val="28"/>
          <w:szCs w:val="28"/>
        </w:rPr>
        <w:t xml:space="preserve"> подземные системы, напоминающие кяризы. Также для защиты от жары здес</w:t>
      </w:r>
      <w:r>
        <w:rPr>
          <w:rFonts w:ascii="Times New Roman" w:hAnsi="Times New Roman" w:cs="Times New Roman"/>
          <w:iCs/>
          <w:sz w:val="28"/>
          <w:szCs w:val="28"/>
        </w:rPr>
        <w:t>ь сооружались подземные жилища.</w:t>
      </w:r>
    </w:p>
    <w:p w:rsidR="00510BB1" w:rsidRPr="001F164C" w:rsidRDefault="00510BB1" w:rsidP="00234951">
      <w:pPr>
        <w:pStyle w:val="a3"/>
        <w:numPr>
          <w:ilvl w:val="0"/>
          <w:numId w:val="7"/>
        </w:numPr>
        <w:spacing w:after="0" w:line="360" w:lineRule="auto"/>
        <w:jc w:val="both"/>
        <w:rPr>
          <w:rFonts w:ascii="Times New Roman" w:hAnsi="Times New Roman" w:cs="Times New Roman"/>
          <w:iCs/>
          <w:sz w:val="28"/>
          <w:szCs w:val="28"/>
        </w:rPr>
      </w:pPr>
      <w:r w:rsidRPr="001F164C">
        <w:rPr>
          <w:rFonts w:ascii="Times New Roman" w:hAnsi="Times New Roman" w:cs="Times New Roman"/>
          <w:iCs/>
          <w:sz w:val="28"/>
          <w:szCs w:val="28"/>
        </w:rPr>
        <w:t>В Восточной и Южной Африке не получили развитие крупные подземные сооружения, но производилась добыча полезных ископаемых</w:t>
      </w:r>
      <w:r>
        <w:rPr>
          <w:rFonts w:ascii="Times New Roman" w:hAnsi="Times New Roman" w:cs="Times New Roman"/>
          <w:iCs/>
          <w:sz w:val="28"/>
          <w:szCs w:val="28"/>
        </w:rPr>
        <w:t>.</w:t>
      </w:r>
    </w:p>
    <w:p w:rsidR="00510BB1" w:rsidRPr="001F164C" w:rsidRDefault="00510BB1" w:rsidP="00234951">
      <w:pPr>
        <w:spacing w:after="0" w:line="360" w:lineRule="auto"/>
        <w:ind w:firstLine="426"/>
        <w:jc w:val="both"/>
        <w:rPr>
          <w:rStyle w:val="ac"/>
          <w:rFonts w:ascii="Times New Roman" w:hAnsi="Times New Roman" w:cs="Times New Roman"/>
          <w:i w:val="0"/>
          <w:sz w:val="28"/>
          <w:szCs w:val="28"/>
        </w:rPr>
      </w:pPr>
      <w:r w:rsidRPr="00510BB1">
        <w:rPr>
          <w:rStyle w:val="ac"/>
          <w:rFonts w:ascii="Times New Roman" w:hAnsi="Times New Roman" w:cs="Times New Roman"/>
          <w:i w:val="0"/>
          <w:sz w:val="28"/>
          <w:szCs w:val="28"/>
        </w:rPr>
        <w:t xml:space="preserve">В древние времена подземное пространство использовалось в различных целях (Приложение №2). Сооружение подземных комплексов и городов получило широкое распространение в древности. Можно вспомнить об уникальном регионе Турции – Каппадокии, в котором располагаются подземные города </w:t>
      </w:r>
      <w:proofErr w:type="spellStart"/>
      <w:r w:rsidRPr="00510BB1">
        <w:rPr>
          <w:rFonts w:ascii="Times New Roman" w:hAnsi="Times New Roman" w:cs="Times New Roman"/>
          <w:iCs/>
          <w:sz w:val="28"/>
          <w:szCs w:val="28"/>
        </w:rPr>
        <w:t>Деринкую</w:t>
      </w:r>
      <w:proofErr w:type="spellEnd"/>
      <w:r w:rsidRPr="00510BB1">
        <w:rPr>
          <w:rFonts w:ascii="Times New Roman" w:hAnsi="Times New Roman" w:cs="Times New Roman"/>
          <w:i/>
          <w:iCs/>
          <w:sz w:val="28"/>
          <w:szCs w:val="28"/>
        </w:rPr>
        <w:t xml:space="preserve"> </w:t>
      </w:r>
      <w:r w:rsidRPr="00510BB1">
        <w:rPr>
          <w:rFonts w:ascii="Times New Roman" w:hAnsi="Times New Roman" w:cs="Times New Roman"/>
          <w:iCs/>
          <w:sz w:val="28"/>
          <w:szCs w:val="28"/>
        </w:rPr>
        <w:t>и</w:t>
      </w:r>
      <w:r w:rsidRPr="00510BB1">
        <w:rPr>
          <w:rFonts w:ascii="Times New Roman" w:hAnsi="Times New Roman" w:cs="Times New Roman"/>
          <w:i/>
          <w:iCs/>
          <w:sz w:val="28"/>
          <w:szCs w:val="28"/>
        </w:rPr>
        <w:t xml:space="preserve"> </w:t>
      </w:r>
      <w:proofErr w:type="spellStart"/>
      <w:r w:rsidRPr="00510BB1">
        <w:rPr>
          <w:rFonts w:ascii="Times New Roman" w:hAnsi="Times New Roman" w:cs="Times New Roman"/>
          <w:iCs/>
          <w:sz w:val="28"/>
          <w:szCs w:val="28"/>
        </w:rPr>
        <w:t>Каймаклы</w:t>
      </w:r>
      <w:proofErr w:type="spellEnd"/>
      <w:r w:rsidRPr="00510BB1">
        <w:rPr>
          <w:rStyle w:val="ac"/>
          <w:rFonts w:ascii="Times New Roman" w:hAnsi="Times New Roman" w:cs="Times New Roman"/>
          <w:i w:val="0"/>
          <w:sz w:val="28"/>
          <w:szCs w:val="28"/>
        </w:rPr>
        <w:t xml:space="preserve">. Оба города входят в список Всемирного наследия ЮНЕСКО как часть Национального парка </w:t>
      </w:r>
      <w:proofErr w:type="spellStart"/>
      <w:r w:rsidRPr="00510BB1">
        <w:rPr>
          <w:rStyle w:val="ac"/>
          <w:rFonts w:ascii="Times New Roman" w:hAnsi="Times New Roman" w:cs="Times New Roman"/>
          <w:i w:val="0"/>
          <w:sz w:val="28"/>
          <w:szCs w:val="28"/>
        </w:rPr>
        <w:t>Гереме</w:t>
      </w:r>
      <w:proofErr w:type="spellEnd"/>
      <w:r w:rsidRPr="00510BB1">
        <w:rPr>
          <w:rStyle w:val="ac"/>
          <w:rFonts w:ascii="Times New Roman" w:hAnsi="Times New Roman" w:cs="Times New Roman"/>
          <w:i w:val="0"/>
          <w:sz w:val="28"/>
          <w:szCs w:val="28"/>
        </w:rPr>
        <w:t xml:space="preserve">. Общее количество относительно крупных подземных городов в этом регионе – около 36. </w:t>
      </w:r>
      <w:proofErr w:type="spellStart"/>
      <w:r w:rsidRPr="00510BB1">
        <w:rPr>
          <w:rStyle w:val="ac"/>
          <w:rFonts w:ascii="Times New Roman" w:hAnsi="Times New Roman" w:cs="Times New Roman"/>
          <w:i w:val="0"/>
          <w:sz w:val="28"/>
          <w:szCs w:val="28"/>
        </w:rPr>
        <w:t>Каймаклы</w:t>
      </w:r>
      <w:proofErr w:type="spellEnd"/>
      <w:r w:rsidRPr="00510BB1">
        <w:rPr>
          <w:rStyle w:val="ac"/>
          <w:rFonts w:ascii="Times New Roman" w:hAnsi="Times New Roman" w:cs="Times New Roman"/>
          <w:i w:val="0"/>
          <w:sz w:val="28"/>
          <w:szCs w:val="28"/>
        </w:rPr>
        <w:t xml:space="preserve"> – самый широкий, а </w:t>
      </w:r>
      <w:proofErr w:type="spellStart"/>
      <w:r w:rsidRPr="00510BB1">
        <w:rPr>
          <w:rStyle w:val="ac"/>
          <w:rFonts w:ascii="Times New Roman" w:hAnsi="Times New Roman" w:cs="Times New Roman"/>
          <w:i w:val="0"/>
          <w:sz w:val="28"/>
          <w:szCs w:val="28"/>
        </w:rPr>
        <w:t>Деринкую</w:t>
      </w:r>
      <w:proofErr w:type="spellEnd"/>
      <w:r w:rsidRPr="00510BB1">
        <w:rPr>
          <w:rStyle w:val="ac"/>
          <w:rFonts w:ascii="Times New Roman" w:hAnsi="Times New Roman" w:cs="Times New Roman"/>
          <w:i w:val="0"/>
          <w:sz w:val="28"/>
          <w:szCs w:val="28"/>
        </w:rPr>
        <w:t xml:space="preserve"> – самый глубокий из них. Развитию в Каппадокии подземного строительства способствовала геология региона: регион сложен из мягкого вулканического туфа, легко </w:t>
      </w:r>
      <w:proofErr w:type="gramStart"/>
      <w:r w:rsidRPr="00510BB1">
        <w:rPr>
          <w:rStyle w:val="ac"/>
          <w:rFonts w:ascii="Times New Roman" w:hAnsi="Times New Roman" w:cs="Times New Roman"/>
          <w:i w:val="0"/>
          <w:sz w:val="28"/>
          <w:szCs w:val="28"/>
        </w:rPr>
        <w:t>поддающимся</w:t>
      </w:r>
      <w:proofErr w:type="gramEnd"/>
      <w:r w:rsidRPr="00510BB1">
        <w:rPr>
          <w:rStyle w:val="ac"/>
          <w:rFonts w:ascii="Times New Roman" w:hAnsi="Times New Roman" w:cs="Times New Roman"/>
          <w:i w:val="0"/>
          <w:sz w:val="28"/>
          <w:szCs w:val="28"/>
        </w:rPr>
        <w:t xml:space="preserve"> обработке (</w:t>
      </w:r>
      <w:proofErr w:type="spellStart"/>
      <w:r w:rsidRPr="00510BB1">
        <w:rPr>
          <w:rFonts w:ascii="Times New Roman" w:hAnsi="Times New Roman" w:cs="Times New Roman"/>
          <w:iCs/>
          <w:sz w:val="28"/>
          <w:szCs w:val="28"/>
          <w:lang w:val="en-US"/>
        </w:rPr>
        <w:t>Kuzucuo</w:t>
      </w:r>
      <w:proofErr w:type="spellEnd"/>
      <w:r w:rsidRPr="00510BB1">
        <w:rPr>
          <w:rFonts w:ascii="Times New Roman" w:hAnsi="Times New Roman" w:cs="Times New Roman"/>
          <w:iCs/>
          <w:sz w:val="28"/>
          <w:szCs w:val="28"/>
        </w:rPr>
        <w:t>ğ</w:t>
      </w:r>
      <w:proofErr w:type="spellStart"/>
      <w:r w:rsidRPr="00510BB1">
        <w:rPr>
          <w:rFonts w:ascii="Times New Roman" w:hAnsi="Times New Roman" w:cs="Times New Roman"/>
          <w:iCs/>
          <w:sz w:val="28"/>
          <w:szCs w:val="28"/>
          <w:lang w:val="en-US"/>
        </w:rPr>
        <w:t>lu</w:t>
      </w:r>
      <w:proofErr w:type="spellEnd"/>
      <w:r w:rsidRPr="00510BB1">
        <w:rPr>
          <w:rFonts w:ascii="Times New Roman" w:hAnsi="Times New Roman" w:cs="Times New Roman"/>
          <w:i/>
          <w:iCs/>
          <w:sz w:val="28"/>
          <w:szCs w:val="28"/>
        </w:rPr>
        <w:t xml:space="preserve">, </w:t>
      </w:r>
      <w:r w:rsidRPr="00510BB1">
        <w:rPr>
          <w:rFonts w:ascii="Times New Roman" w:hAnsi="Times New Roman" w:cs="Times New Roman"/>
          <w:iCs/>
          <w:sz w:val="28"/>
          <w:szCs w:val="28"/>
        </w:rPr>
        <w:t>2019</w:t>
      </w:r>
      <w:r w:rsidRPr="00510BB1">
        <w:rPr>
          <w:rFonts w:ascii="Times New Roman" w:hAnsi="Times New Roman" w:cs="Times New Roman"/>
          <w:i/>
          <w:iCs/>
          <w:sz w:val="28"/>
          <w:szCs w:val="28"/>
        </w:rPr>
        <w:t>)</w:t>
      </w:r>
      <w:r w:rsidRPr="00510BB1">
        <w:rPr>
          <w:rStyle w:val="ac"/>
          <w:rFonts w:ascii="Times New Roman" w:hAnsi="Times New Roman" w:cs="Times New Roman"/>
          <w:i w:val="0"/>
          <w:sz w:val="28"/>
          <w:szCs w:val="28"/>
        </w:rPr>
        <w:t xml:space="preserve">. Возвышенный регион Каппадокии также служил убежищем для христиан, которые создали здесь свои поселения, спасаясь бегством от религиозных преследований и нашествия арабов в </w:t>
      </w:r>
      <w:r w:rsidRPr="00510BB1">
        <w:rPr>
          <w:rStyle w:val="ac"/>
          <w:rFonts w:ascii="Times New Roman" w:hAnsi="Times New Roman" w:cs="Times New Roman"/>
          <w:i w:val="0"/>
          <w:sz w:val="28"/>
          <w:szCs w:val="28"/>
          <w:lang w:val="en-US"/>
        </w:rPr>
        <w:t>VII</w:t>
      </w:r>
      <w:r w:rsidRPr="00510BB1">
        <w:rPr>
          <w:rStyle w:val="ac"/>
          <w:rFonts w:ascii="Times New Roman" w:hAnsi="Times New Roman" w:cs="Times New Roman"/>
          <w:i w:val="0"/>
          <w:sz w:val="28"/>
          <w:szCs w:val="28"/>
        </w:rPr>
        <w:t xml:space="preserve"> веке.</w:t>
      </w:r>
      <w:r w:rsidRPr="001F164C">
        <w:rPr>
          <w:rStyle w:val="ac"/>
          <w:rFonts w:ascii="Times New Roman" w:hAnsi="Times New Roman" w:cs="Times New Roman"/>
          <w:sz w:val="28"/>
          <w:szCs w:val="28"/>
        </w:rPr>
        <w:t xml:space="preserve"> </w:t>
      </w:r>
      <w:r w:rsidRPr="001F164C">
        <w:rPr>
          <w:rFonts w:ascii="Times New Roman" w:hAnsi="Times New Roman" w:cs="Times New Roman"/>
          <w:iCs/>
          <w:sz w:val="28"/>
          <w:szCs w:val="28"/>
        </w:rPr>
        <w:t>В мягких вулканических скалах они высекали залы, своды и подобные лабиринтам туннели, строя здесь церкви, дома и конюшни. Такие подземные поселения могли</w:t>
      </w:r>
      <w:r>
        <w:rPr>
          <w:rFonts w:ascii="Times New Roman" w:hAnsi="Times New Roman" w:cs="Times New Roman"/>
          <w:iCs/>
          <w:sz w:val="28"/>
          <w:szCs w:val="28"/>
        </w:rPr>
        <w:t xml:space="preserve"> вместить до 30 тыс. человек</w:t>
      </w:r>
      <w:r w:rsidRPr="001F164C">
        <w:rPr>
          <w:rFonts w:ascii="Times New Roman" w:hAnsi="Times New Roman" w:cs="Times New Roman"/>
          <w:iCs/>
          <w:sz w:val="28"/>
          <w:szCs w:val="28"/>
        </w:rPr>
        <w:t>.</w:t>
      </w:r>
    </w:p>
    <w:p w:rsidR="00510BB1" w:rsidRPr="001F164C" w:rsidRDefault="00510BB1" w:rsidP="00234951">
      <w:pPr>
        <w:spacing w:after="0" w:line="360" w:lineRule="auto"/>
        <w:ind w:firstLine="426"/>
        <w:jc w:val="both"/>
        <w:rPr>
          <w:rFonts w:ascii="Times New Roman" w:hAnsi="Times New Roman" w:cs="Times New Roman"/>
          <w:iCs/>
          <w:sz w:val="28"/>
          <w:szCs w:val="28"/>
        </w:rPr>
      </w:pPr>
      <w:r w:rsidRPr="00510BB1">
        <w:rPr>
          <w:rStyle w:val="ac"/>
          <w:rFonts w:ascii="Times New Roman" w:hAnsi="Times New Roman" w:cs="Times New Roman"/>
          <w:i w:val="0"/>
          <w:sz w:val="28"/>
          <w:szCs w:val="28"/>
        </w:rPr>
        <w:lastRenderedPageBreak/>
        <w:t xml:space="preserve">В </w:t>
      </w:r>
      <w:r w:rsidRPr="00510BB1">
        <w:rPr>
          <w:rStyle w:val="ac"/>
          <w:rFonts w:ascii="Times New Roman" w:hAnsi="Times New Roman" w:cs="Times New Roman"/>
          <w:i w:val="0"/>
          <w:sz w:val="28"/>
          <w:szCs w:val="28"/>
          <w:lang w:val="en-US"/>
        </w:rPr>
        <w:t>XII</w:t>
      </w:r>
      <w:r w:rsidRPr="00510BB1">
        <w:rPr>
          <w:rStyle w:val="ac"/>
          <w:rFonts w:ascii="Times New Roman" w:hAnsi="Times New Roman" w:cs="Times New Roman"/>
          <w:i w:val="0"/>
          <w:sz w:val="28"/>
          <w:szCs w:val="28"/>
        </w:rPr>
        <w:t>-</w:t>
      </w:r>
      <w:r w:rsidRPr="00510BB1">
        <w:rPr>
          <w:rStyle w:val="ac"/>
          <w:rFonts w:ascii="Times New Roman" w:hAnsi="Times New Roman" w:cs="Times New Roman"/>
          <w:i w:val="0"/>
          <w:sz w:val="28"/>
          <w:szCs w:val="28"/>
          <w:lang w:val="en-US"/>
        </w:rPr>
        <w:t>XIII</w:t>
      </w:r>
      <w:r w:rsidRPr="00510BB1">
        <w:rPr>
          <w:rStyle w:val="ac"/>
          <w:rFonts w:ascii="Times New Roman" w:hAnsi="Times New Roman" w:cs="Times New Roman"/>
          <w:i w:val="0"/>
          <w:sz w:val="28"/>
          <w:szCs w:val="28"/>
        </w:rPr>
        <w:t xml:space="preserve"> вв. в Грузии на берегу р. Кура был построен подземный комплекс </w:t>
      </w:r>
      <w:proofErr w:type="spellStart"/>
      <w:r w:rsidRPr="00510BB1">
        <w:rPr>
          <w:rStyle w:val="ac"/>
          <w:rFonts w:ascii="Times New Roman" w:hAnsi="Times New Roman" w:cs="Times New Roman"/>
          <w:i w:val="0"/>
          <w:sz w:val="28"/>
          <w:szCs w:val="28"/>
        </w:rPr>
        <w:t>Вардзиа</w:t>
      </w:r>
      <w:proofErr w:type="spellEnd"/>
      <w:r w:rsidRPr="00510BB1">
        <w:rPr>
          <w:rStyle w:val="ac"/>
          <w:rFonts w:ascii="Times New Roman" w:hAnsi="Times New Roman" w:cs="Times New Roman"/>
          <w:i w:val="0"/>
          <w:sz w:val="28"/>
          <w:szCs w:val="28"/>
        </w:rPr>
        <w:t xml:space="preserve">. Комплекс представляет собой 8 этажей пещер, высеченных на скалистом обрыве высотой 105 м. В центре комплекса находится церковь Успения Богоматери. К западу от церкви расположена колокольня, а между ними находятся общественные и жилые помещения, соединенные коридорами. Для водоснабжения комплекса был пробит тоннель длиной 3,5 км. На берегу Куры находится ещё один подземный город – </w:t>
      </w:r>
      <w:proofErr w:type="spellStart"/>
      <w:r w:rsidRPr="00510BB1">
        <w:rPr>
          <w:rStyle w:val="ac"/>
          <w:rFonts w:ascii="Times New Roman" w:hAnsi="Times New Roman" w:cs="Times New Roman"/>
          <w:i w:val="0"/>
          <w:sz w:val="28"/>
          <w:szCs w:val="28"/>
        </w:rPr>
        <w:t>Уплисцихе</w:t>
      </w:r>
      <w:proofErr w:type="spellEnd"/>
      <w:r w:rsidRPr="00510BB1">
        <w:rPr>
          <w:rStyle w:val="ac"/>
          <w:rFonts w:ascii="Times New Roman" w:hAnsi="Times New Roman" w:cs="Times New Roman"/>
          <w:i w:val="0"/>
          <w:sz w:val="28"/>
          <w:szCs w:val="28"/>
        </w:rPr>
        <w:t xml:space="preserve">. Его возведение относят к </w:t>
      </w:r>
      <w:r w:rsidRPr="00510BB1">
        <w:rPr>
          <w:rStyle w:val="ac"/>
          <w:rFonts w:ascii="Times New Roman" w:hAnsi="Times New Roman" w:cs="Times New Roman"/>
          <w:i w:val="0"/>
          <w:sz w:val="28"/>
          <w:szCs w:val="28"/>
          <w:lang w:val="en-US"/>
        </w:rPr>
        <w:t>I</w:t>
      </w:r>
      <w:r w:rsidRPr="00510BB1">
        <w:rPr>
          <w:rStyle w:val="ac"/>
          <w:rFonts w:ascii="Times New Roman" w:hAnsi="Times New Roman" w:cs="Times New Roman"/>
          <w:i w:val="0"/>
          <w:sz w:val="28"/>
          <w:szCs w:val="28"/>
        </w:rPr>
        <w:t xml:space="preserve"> тысячелетию до н.э.</w:t>
      </w:r>
      <w:r w:rsidRPr="001F164C">
        <w:rPr>
          <w:rStyle w:val="ac"/>
          <w:rFonts w:ascii="Times New Roman" w:hAnsi="Times New Roman" w:cs="Times New Roman"/>
          <w:sz w:val="28"/>
          <w:szCs w:val="28"/>
        </w:rPr>
        <w:t xml:space="preserve"> </w:t>
      </w:r>
      <w:r w:rsidRPr="001F164C">
        <w:rPr>
          <w:rFonts w:ascii="Times New Roman" w:hAnsi="Times New Roman" w:cs="Times New Roman"/>
          <w:iCs/>
          <w:sz w:val="28"/>
          <w:szCs w:val="28"/>
        </w:rPr>
        <w:t>Улицы города построены в скальном массиве, отдельные дома соединяются на одном уровне тоннелями, на разных – лестницами. В стенах, где было возможно прорублены окна, сделаны отверстия, предназначенные</w:t>
      </w:r>
      <w:r>
        <w:rPr>
          <w:rFonts w:ascii="Times New Roman" w:hAnsi="Times New Roman" w:cs="Times New Roman"/>
          <w:iCs/>
          <w:sz w:val="28"/>
          <w:szCs w:val="28"/>
        </w:rPr>
        <w:t xml:space="preserve"> для вентиляции и освещения (Конюхов, 2004)</w:t>
      </w:r>
      <w:r w:rsidRPr="001F164C">
        <w:rPr>
          <w:rFonts w:ascii="Times New Roman" w:hAnsi="Times New Roman" w:cs="Times New Roman"/>
          <w:iCs/>
          <w:sz w:val="28"/>
          <w:szCs w:val="28"/>
        </w:rPr>
        <w:t>.</w:t>
      </w:r>
    </w:p>
    <w:p w:rsidR="00510BB1" w:rsidRPr="001F164C" w:rsidRDefault="00510BB1" w:rsidP="00234951">
      <w:pPr>
        <w:spacing w:after="0" w:line="360" w:lineRule="auto"/>
        <w:ind w:firstLine="426"/>
        <w:jc w:val="both"/>
        <w:rPr>
          <w:rStyle w:val="ac"/>
          <w:rFonts w:ascii="Times New Roman" w:hAnsi="Times New Roman" w:cs="Times New Roman"/>
          <w:i w:val="0"/>
          <w:sz w:val="28"/>
          <w:szCs w:val="28"/>
        </w:rPr>
      </w:pPr>
      <w:r w:rsidRPr="001F164C">
        <w:rPr>
          <w:rFonts w:ascii="Times New Roman" w:hAnsi="Times New Roman" w:cs="Times New Roman"/>
          <w:iCs/>
          <w:sz w:val="28"/>
          <w:szCs w:val="28"/>
        </w:rPr>
        <w:t xml:space="preserve">Можно привести примеры подземных городов и на Крымском полуострове: Чуфут-Кале, </w:t>
      </w:r>
      <w:proofErr w:type="spellStart"/>
      <w:r w:rsidRPr="001F164C">
        <w:rPr>
          <w:rFonts w:ascii="Times New Roman" w:hAnsi="Times New Roman" w:cs="Times New Roman"/>
          <w:iCs/>
          <w:sz w:val="28"/>
          <w:szCs w:val="28"/>
        </w:rPr>
        <w:t>Мангуп</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Эски-Кермен</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Качи-Кальон</w:t>
      </w:r>
      <w:proofErr w:type="spellEnd"/>
      <w:r w:rsidRPr="001F164C">
        <w:rPr>
          <w:rFonts w:ascii="Times New Roman" w:hAnsi="Times New Roman" w:cs="Times New Roman"/>
          <w:iCs/>
          <w:sz w:val="28"/>
          <w:szCs w:val="28"/>
        </w:rPr>
        <w:t xml:space="preserve">. Эти города возводились в средневековье, между </w:t>
      </w:r>
      <w:r w:rsidRPr="001F164C">
        <w:rPr>
          <w:rFonts w:ascii="Times New Roman" w:hAnsi="Times New Roman" w:cs="Times New Roman"/>
          <w:iCs/>
          <w:sz w:val="28"/>
          <w:szCs w:val="28"/>
          <w:lang w:val="en-US"/>
        </w:rPr>
        <w:t>V</w:t>
      </w:r>
      <w:r w:rsidRPr="001F164C">
        <w:rPr>
          <w:rFonts w:ascii="Times New Roman" w:hAnsi="Times New Roman" w:cs="Times New Roman"/>
          <w:iCs/>
          <w:sz w:val="28"/>
          <w:szCs w:val="28"/>
        </w:rPr>
        <w:t>-</w:t>
      </w:r>
      <w:r w:rsidRPr="001F164C">
        <w:rPr>
          <w:rFonts w:ascii="Times New Roman" w:hAnsi="Times New Roman" w:cs="Times New Roman"/>
          <w:iCs/>
          <w:sz w:val="28"/>
          <w:szCs w:val="28"/>
          <w:lang w:val="en-US"/>
        </w:rPr>
        <w:t>X</w:t>
      </w:r>
      <w:r w:rsidRPr="001F164C">
        <w:rPr>
          <w:rFonts w:ascii="Times New Roman" w:hAnsi="Times New Roman" w:cs="Times New Roman"/>
          <w:iCs/>
          <w:sz w:val="28"/>
          <w:szCs w:val="28"/>
        </w:rPr>
        <w:t xml:space="preserve"> вв. Подземный город </w:t>
      </w:r>
      <w:proofErr w:type="spellStart"/>
      <w:r w:rsidRPr="001F164C">
        <w:rPr>
          <w:rFonts w:ascii="Times New Roman" w:hAnsi="Times New Roman" w:cs="Times New Roman"/>
          <w:iCs/>
          <w:sz w:val="28"/>
          <w:szCs w:val="28"/>
        </w:rPr>
        <w:t>Эски-Кермен</w:t>
      </w:r>
      <w:proofErr w:type="spellEnd"/>
      <w:r w:rsidRPr="001F164C">
        <w:rPr>
          <w:rFonts w:ascii="Times New Roman" w:hAnsi="Times New Roman" w:cs="Times New Roman"/>
          <w:iCs/>
          <w:sz w:val="28"/>
          <w:szCs w:val="28"/>
        </w:rPr>
        <w:t xml:space="preserve"> был основан в </w:t>
      </w:r>
      <w:r w:rsidRPr="001F164C">
        <w:rPr>
          <w:rFonts w:ascii="Times New Roman" w:hAnsi="Times New Roman" w:cs="Times New Roman"/>
          <w:iCs/>
          <w:sz w:val="28"/>
          <w:szCs w:val="28"/>
          <w:lang w:val="en-US"/>
        </w:rPr>
        <w:t>VI</w:t>
      </w:r>
      <w:r w:rsidRPr="001F164C">
        <w:rPr>
          <w:rFonts w:ascii="Times New Roman" w:hAnsi="Times New Roman" w:cs="Times New Roman"/>
          <w:iCs/>
          <w:sz w:val="28"/>
          <w:szCs w:val="28"/>
        </w:rPr>
        <w:t xml:space="preserve"> в., состоял из примерно 350 пещер, вырубленных в скалах Внутренней гряды Крымских гор. Многие пещеры использовались как хозяйственные помещения, некоторые выполняли оборонительные и сакральные функции. В </w:t>
      </w:r>
      <w:proofErr w:type="spellStart"/>
      <w:r w:rsidRPr="001F164C">
        <w:rPr>
          <w:rFonts w:ascii="Times New Roman" w:hAnsi="Times New Roman" w:cs="Times New Roman"/>
          <w:iCs/>
          <w:sz w:val="28"/>
          <w:szCs w:val="28"/>
        </w:rPr>
        <w:t>Эски-Кермене</w:t>
      </w:r>
      <w:proofErr w:type="spellEnd"/>
      <w:r w:rsidRPr="001F164C">
        <w:rPr>
          <w:rFonts w:ascii="Times New Roman" w:hAnsi="Times New Roman" w:cs="Times New Roman"/>
          <w:iCs/>
          <w:sz w:val="28"/>
          <w:szCs w:val="28"/>
        </w:rPr>
        <w:t xml:space="preserve"> особый интерес вызывает водосборник </w:t>
      </w:r>
      <w:r w:rsidRPr="001F164C">
        <w:rPr>
          <w:rFonts w:ascii="Times New Roman" w:hAnsi="Times New Roman" w:cs="Times New Roman"/>
          <w:iCs/>
          <w:sz w:val="28"/>
          <w:szCs w:val="28"/>
          <w:lang w:val="en-US"/>
        </w:rPr>
        <w:t>VI</w:t>
      </w:r>
      <w:r w:rsidRPr="001F164C">
        <w:rPr>
          <w:rFonts w:ascii="Times New Roman" w:hAnsi="Times New Roman" w:cs="Times New Roman"/>
          <w:iCs/>
          <w:sz w:val="28"/>
          <w:szCs w:val="28"/>
        </w:rPr>
        <w:t xml:space="preserve"> в., со ступенями из шести маршей с 95 степенями, с двадцатиметровым коридором, который выводит в пещеру, где скапливалась питьевая вода.</w:t>
      </w:r>
    </w:p>
    <w:p w:rsidR="00510BB1" w:rsidRPr="00510BB1" w:rsidRDefault="00510BB1" w:rsidP="00234951">
      <w:pPr>
        <w:spacing w:after="0" w:line="360" w:lineRule="auto"/>
        <w:ind w:firstLine="426"/>
        <w:jc w:val="both"/>
        <w:rPr>
          <w:rStyle w:val="ac"/>
          <w:rFonts w:ascii="Times New Roman" w:hAnsi="Times New Roman" w:cs="Times New Roman"/>
          <w:i w:val="0"/>
          <w:sz w:val="28"/>
          <w:szCs w:val="28"/>
        </w:rPr>
      </w:pPr>
      <w:r w:rsidRPr="00510BB1">
        <w:rPr>
          <w:rStyle w:val="ac"/>
          <w:rFonts w:ascii="Times New Roman" w:hAnsi="Times New Roman" w:cs="Times New Roman"/>
          <w:i w:val="0"/>
          <w:sz w:val="28"/>
          <w:szCs w:val="28"/>
        </w:rPr>
        <w:t>Уже несколько тысячелетий по всему миру ведется строительство туннелей. Туннели - это горизонтальные подземные ходы, образовавшиеся в результате раскопок или иногда естественным путем при растворении горной породы, например, такой как известняк (</w:t>
      </w:r>
      <w:r w:rsidRPr="00886552">
        <w:rPr>
          <w:rFonts w:ascii="Times New Roman" w:hAnsi="Times New Roman" w:cs="Times New Roman"/>
          <w:iCs/>
          <w:sz w:val="28"/>
          <w:szCs w:val="28"/>
          <w:lang w:val="en-US"/>
        </w:rPr>
        <w:t>Lane</w:t>
      </w:r>
      <w:r w:rsidRPr="00886552">
        <w:rPr>
          <w:rFonts w:ascii="Times New Roman" w:hAnsi="Times New Roman" w:cs="Times New Roman"/>
          <w:iCs/>
          <w:sz w:val="28"/>
          <w:szCs w:val="28"/>
        </w:rPr>
        <w:t xml:space="preserve">, </w:t>
      </w:r>
      <w:r w:rsidRPr="00886552">
        <w:rPr>
          <w:rFonts w:ascii="Times New Roman" w:hAnsi="Times New Roman" w:cs="Times New Roman"/>
          <w:iCs/>
          <w:sz w:val="28"/>
          <w:szCs w:val="28"/>
          <w:lang w:val="en-US"/>
        </w:rPr>
        <w:t>Kenneth</w:t>
      </w:r>
      <w:r w:rsidRPr="00886552">
        <w:rPr>
          <w:rFonts w:ascii="Times New Roman" w:hAnsi="Times New Roman" w:cs="Times New Roman"/>
          <w:iCs/>
          <w:sz w:val="28"/>
          <w:szCs w:val="28"/>
        </w:rPr>
        <w:t>, 2019</w:t>
      </w:r>
      <w:r w:rsidRPr="00510BB1">
        <w:rPr>
          <w:rFonts w:ascii="Times New Roman" w:hAnsi="Times New Roman" w:cs="Times New Roman"/>
          <w:i/>
          <w:iCs/>
          <w:sz w:val="28"/>
          <w:szCs w:val="28"/>
        </w:rPr>
        <w:t>)</w:t>
      </w:r>
      <w:r w:rsidRPr="00510BB1">
        <w:rPr>
          <w:rStyle w:val="ac"/>
          <w:rFonts w:ascii="Times New Roman" w:hAnsi="Times New Roman" w:cs="Times New Roman"/>
          <w:i w:val="0"/>
          <w:sz w:val="28"/>
          <w:szCs w:val="28"/>
        </w:rPr>
        <w:t>. Туннели используются во многих сферах: для добычи руды, для транспортировки, включая автотранспорт, поезда, метро и каналы, а также для отвода воды и сточных вод.</w:t>
      </w:r>
    </w:p>
    <w:p w:rsidR="00510BB1" w:rsidRPr="00510BB1" w:rsidRDefault="00510BB1" w:rsidP="00234951">
      <w:pPr>
        <w:spacing w:after="0" w:line="360" w:lineRule="auto"/>
        <w:ind w:firstLine="426"/>
        <w:jc w:val="both"/>
        <w:rPr>
          <w:rStyle w:val="ac"/>
          <w:rFonts w:ascii="Times New Roman" w:hAnsi="Times New Roman" w:cs="Times New Roman"/>
          <w:i w:val="0"/>
          <w:sz w:val="28"/>
          <w:szCs w:val="28"/>
        </w:rPr>
      </w:pPr>
      <w:r w:rsidRPr="00510BB1">
        <w:rPr>
          <w:rStyle w:val="ac"/>
          <w:rFonts w:ascii="Times New Roman" w:hAnsi="Times New Roman" w:cs="Times New Roman"/>
          <w:i w:val="0"/>
          <w:sz w:val="28"/>
          <w:szCs w:val="28"/>
        </w:rPr>
        <w:lastRenderedPageBreak/>
        <w:t xml:space="preserve">Первое упоминание постройки туннеля относится к 2150 г. до н.э. Это был подземный пешеходный туннель под рекой Евфрат в Вавилоне, </w:t>
      </w:r>
      <w:r w:rsidRPr="00E235D6">
        <w:rPr>
          <w:rFonts w:ascii="Times New Roman" w:hAnsi="Times New Roman" w:cs="Times New Roman"/>
          <w:iCs/>
          <w:sz w:val="28"/>
          <w:szCs w:val="28"/>
        </w:rPr>
        <w:t>проложенный для  соединения королевского дворца с храмом. Строительство велось путем отвода реки в сухой сезон</w:t>
      </w:r>
      <w:r w:rsidRPr="00510BB1">
        <w:rPr>
          <w:rFonts w:ascii="Times New Roman" w:hAnsi="Times New Roman" w:cs="Times New Roman"/>
          <w:i/>
          <w:iCs/>
          <w:sz w:val="28"/>
          <w:szCs w:val="28"/>
        </w:rPr>
        <w:t xml:space="preserve">.  </w:t>
      </w:r>
      <w:r w:rsidRPr="00510BB1">
        <w:rPr>
          <w:rStyle w:val="ac"/>
          <w:rFonts w:ascii="Times New Roman" w:hAnsi="Times New Roman" w:cs="Times New Roman"/>
          <w:i w:val="0"/>
          <w:sz w:val="28"/>
          <w:szCs w:val="28"/>
        </w:rPr>
        <w:t xml:space="preserve">Туннели также строились для водоснабжения городов. Так, во </w:t>
      </w:r>
      <w:r w:rsidRPr="00510BB1">
        <w:rPr>
          <w:rStyle w:val="ac"/>
          <w:rFonts w:ascii="Times New Roman" w:hAnsi="Times New Roman" w:cs="Times New Roman"/>
          <w:i w:val="0"/>
          <w:sz w:val="28"/>
          <w:szCs w:val="28"/>
          <w:lang w:val="en-US"/>
        </w:rPr>
        <w:t>II</w:t>
      </w:r>
      <w:r w:rsidRPr="00510BB1">
        <w:rPr>
          <w:rStyle w:val="ac"/>
          <w:rFonts w:ascii="Times New Roman" w:hAnsi="Times New Roman" w:cs="Times New Roman"/>
          <w:i w:val="0"/>
          <w:sz w:val="28"/>
          <w:szCs w:val="28"/>
        </w:rPr>
        <w:t xml:space="preserve"> в. н.э. в Древнем Риме был сооружен туннель для водоснабжения Афин, который долгое время был заброшен, но в 1925 г. водопровод расширили и реконструировали (Конюхов, 2004).</w:t>
      </w:r>
    </w:p>
    <w:p w:rsidR="00510BB1" w:rsidRPr="00510BB1" w:rsidRDefault="00510BB1" w:rsidP="00234951">
      <w:pPr>
        <w:spacing w:after="0" w:line="360" w:lineRule="auto"/>
        <w:ind w:firstLine="426"/>
        <w:jc w:val="both"/>
        <w:rPr>
          <w:rStyle w:val="ac"/>
          <w:rFonts w:ascii="Times New Roman" w:hAnsi="Times New Roman" w:cs="Times New Roman"/>
          <w:i w:val="0"/>
          <w:sz w:val="28"/>
          <w:szCs w:val="28"/>
        </w:rPr>
      </w:pPr>
      <w:r w:rsidRPr="00510BB1">
        <w:rPr>
          <w:rStyle w:val="ac"/>
          <w:rFonts w:ascii="Times New Roman" w:hAnsi="Times New Roman" w:cs="Times New Roman"/>
          <w:i w:val="0"/>
          <w:sz w:val="28"/>
          <w:szCs w:val="28"/>
        </w:rPr>
        <w:t>И греки, и римляне широко использовали туннели: для осушения болот с помощью дренажа и для водных акведуков, таких как греческий водный туннель VI века до н.э., проложенный примерно на 1040 м</w:t>
      </w:r>
      <w:r w:rsidRPr="00510BB1">
        <w:rPr>
          <w:rFonts w:ascii="Times New Roman" w:hAnsi="Times New Roman" w:cs="Times New Roman"/>
          <w:i/>
          <w:iCs/>
          <w:sz w:val="28"/>
          <w:szCs w:val="28"/>
        </w:rPr>
        <w:t xml:space="preserve"> </w:t>
      </w:r>
      <w:r w:rsidRPr="00E235D6">
        <w:rPr>
          <w:rFonts w:ascii="Times New Roman" w:hAnsi="Times New Roman" w:cs="Times New Roman"/>
          <w:iCs/>
          <w:sz w:val="28"/>
          <w:szCs w:val="28"/>
        </w:rPr>
        <w:t xml:space="preserve">на острове </w:t>
      </w:r>
      <w:proofErr w:type="spellStart"/>
      <w:r w:rsidRPr="00E235D6">
        <w:rPr>
          <w:rFonts w:ascii="Times New Roman" w:hAnsi="Times New Roman" w:cs="Times New Roman"/>
          <w:iCs/>
          <w:sz w:val="28"/>
          <w:szCs w:val="28"/>
        </w:rPr>
        <w:t>Самос</w:t>
      </w:r>
      <w:proofErr w:type="spellEnd"/>
      <w:r w:rsidRPr="00510BB1">
        <w:rPr>
          <w:rStyle w:val="ac"/>
          <w:rFonts w:ascii="Times New Roman" w:hAnsi="Times New Roman" w:cs="Times New Roman"/>
          <w:i w:val="0"/>
          <w:sz w:val="28"/>
          <w:szCs w:val="28"/>
        </w:rPr>
        <w:t>. Возможно, самым большим туннелем в древние времена был дорожный туннель длиной 1460 м., шириной 8 м. и высотой 9 м. (</w:t>
      </w:r>
      <w:proofErr w:type="spellStart"/>
      <w:r w:rsidRPr="00510BB1">
        <w:rPr>
          <w:rStyle w:val="ac"/>
          <w:rFonts w:ascii="Times New Roman" w:hAnsi="Times New Roman" w:cs="Times New Roman"/>
          <w:i w:val="0"/>
          <w:sz w:val="28"/>
          <w:szCs w:val="28"/>
        </w:rPr>
        <w:t>Паусилиппо</w:t>
      </w:r>
      <w:proofErr w:type="spellEnd"/>
      <w:r w:rsidRPr="00510BB1">
        <w:rPr>
          <w:rStyle w:val="ac"/>
          <w:rFonts w:ascii="Times New Roman" w:hAnsi="Times New Roman" w:cs="Times New Roman"/>
          <w:i w:val="0"/>
          <w:sz w:val="28"/>
          <w:szCs w:val="28"/>
        </w:rPr>
        <w:t xml:space="preserve">) между Неаполем и </w:t>
      </w:r>
      <w:proofErr w:type="spellStart"/>
      <w:r w:rsidRPr="00510BB1">
        <w:rPr>
          <w:rStyle w:val="ac"/>
          <w:rFonts w:ascii="Times New Roman" w:hAnsi="Times New Roman" w:cs="Times New Roman"/>
          <w:i w:val="0"/>
          <w:sz w:val="28"/>
          <w:szCs w:val="28"/>
        </w:rPr>
        <w:t>Поццуоли</w:t>
      </w:r>
      <w:proofErr w:type="spellEnd"/>
      <w:r w:rsidRPr="00510BB1">
        <w:rPr>
          <w:rStyle w:val="ac"/>
          <w:rFonts w:ascii="Times New Roman" w:hAnsi="Times New Roman" w:cs="Times New Roman"/>
          <w:i w:val="0"/>
          <w:sz w:val="28"/>
          <w:szCs w:val="28"/>
        </w:rPr>
        <w:t>, построенный в 36 г. до н.э.</w:t>
      </w:r>
    </w:p>
    <w:p w:rsidR="00510BB1" w:rsidRPr="00510BB1" w:rsidRDefault="00510BB1" w:rsidP="00234951">
      <w:pPr>
        <w:spacing w:after="0" w:line="360" w:lineRule="auto"/>
        <w:ind w:firstLine="426"/>
        <w:jc w:val="both"/>
        <w:rPr>
          <w:rStyle w:val="ac"/>
          <w:rFonts w:ascii="Times New Roman" w:hAnsi="Times New Roman" w:cs="Times New Roman"/>
          <w:i w:val="0"/>
          <w:sz w:val="28"/>
          <w:szCs w:val="28"/>
        </w:rPr>
      </w:pPr>
      <w:r w:rsidRPr="00510BB1">
        <w:rPr>
          <w:rStyle w:val="ac"/>
          <w:rFonts w:ascii="Times New Roman" w:hAnsi="Times New Roman" w:cs="Times New Roman"/>
          <w:i w:val="0"/>
          <w:sz w:val="28"/>
          <w:szCs w:val="28"/>
        </w:rPr>
        <w:t xml:space="preserve">Как и в случае с грандиозными высотными сооружениями, строительство протяженных туннелей часто приводило к использованию многочисленного рабского труда. Так, в 41 г. н.э. римляне использовали около 30 000 человек в течение 10 лет, чтобы построить 6-километровый туннель </w:t>
      </w:r>
      <w:r w:rsidRPr="00510BB1">
        <w:rPr>
          <w:rFonts w:ascii="Times New Roman" w:hAnsi="Times New Roman" w:cs="Times New Roman"/>
          <w:i/>
          <w:iCs/>
          <w:sz w:val="28"/>
          <w:szCs w:val="28"/>
        </w:rPr>
        <w:t>(</w:t>
      </w:r>
      <w:r w:rsidRPr="00E235D6">
        <w:rPr>
          <w:rFonts w:ascii="Times New Roman" w:hAnsi="Times New Roman" w:cs="Times New Roman"/>
          <w:iCs/>
          <w:sz w:val="28"/>
          <w:szCs w:val="28"/>
          <w:lang w:val="en-US"/>
        </w:rPr>
        <w:t>Lane</w:t>
      </w:r>
      <w:r w:rsidRPr="00E235D6">
        <w:rPr>
          <w:rFonts w:ascii="Times New Roman" w:hAnsi="Times New Roman" w:cs="Times New Roman"/>
          <w:iCs/>
          <w:sz w:val="28"/>
          <w:szCs w:val="28"/>
        </w:rPr>
        <w:t xml:space="preserve">, </w:t>
      </w:r>
      <w:r w:rsidRPr="00E235D6">
        <w:rPr>
          <w:rFonts w:ascii="Times New Roman" w:hAnsi="Times New Roman" w:cs="Times New Roman"/>
          <w:iCs/>
          <w:sz w:val="28"/>
          <w:szCs w:val="28"/>
          <w:lang w:val="en-US"/>
        </w:rPr>
        <w:t>Kenneth</w:t>
      </w:r>
      <w:r w:rsidRPr="00E235D6">
        <w:rPr>
          <w:rFonts w:ascii="Times New Roman" w:hAnsi="Times New Roman" w:cs="Times New Roman"/>
          <w:iCs/>
          <w:sz w:val="28"/>
          <w:szCs w:val="28"/>
        </w:rPr>
        <w:t>, 2019</w:t>
      </w:r>
      <w:r w:rsidRPr="00510BB1">
        <w:rPr>
          <w:rFonts w:ascii="Times New Roman" w:hAnsi="Times New Roman" w:cs="Times New Roman"/>
          <w:i/>
          <w:iCs/>
          <w:sz w:val="28"/>
          <w:szCs w:val="28"/>
        </w:rPr>
        <w:t>)</w:t>
      </w:r>
      <w:r w:rsidRPr="00510BB1">
        <w:rPr>
          <w:rStyle w:val="ac"/>
          <w:rFonts w:ascii="Times New Roman" w:hAnsi="Times New Roman" w:cs="Times New Roman"/>
          <w:i w:val="0"/>
          <w:sz w:val="28"/>
          <w:szCs w:val="28"/>
        </w:rPr>
        <w:t>. Чтобы избежать необходимости в облицовке, самые древние туннели были расположены в достаточно прочной породе, которая была отломана (отколота) с помощью «тушения огня», метода, заключающегося в нагревании камня огнем и внезапном охлаждении путем обливания водой.</w:t>
      </w:r>
    </w:p>
    <w:p w:rsidR="00510BB1" w:rsidRPr="00510BB1" w:rsidRDefault="00510BB1" w:rsidP="00234951">
      <w:pPr>
        <w:spacing w:after="0" w:line="360" w:lineRule="auto"/>
        <w:ind w:firstLine="426"/>
        <w:jc w:val="both"/>
        <w:rPr>
          <w:rStyle w:val="ac"/>
          <w:rFonts w:ascii="Times New Roman" w:hAnsi="Times New Roman" w:cs="Times New Roman"/>
          <w:i w:val="0"/>
          <w:sz w:val="28"/>
          <w:szCs w:val="28"/>
        </w:rPr>
      </w:pPr>
      <w:r w:rsidRPr="00510BB1">
        <w:rPr>
          <w:rStyle w:val="ac"/>
          <w:rFonts w:ascii="Times New Roman" w:hAnsi="Times New Roman" w:cs="Times New Roman"/>
          <w:i w:val="0"/>
          <w:sz w:val="28"/>
          <w:szCs w:val="28"/>
        </w:rPr>
        <w:t xml:space="preserve">В средневековье подземное строительство ограничивалось горнодобывающим и оборонным назначением, строительство туннелей было ограниченным. В </w:t>
      </w:r>
      <w:r w:rsidRPr="00510BB1">
        <w:rPr>
          <w:rStyle w:val="ac"/>
          <w:rFonts w:ascii="Times New Roman" w:hAnsi="Times New Roman" w:cs="Times New Roman"/>
          <w:i w:val="0"/>
          <w:sz w:val="28"/>
          <w:szCs w:val="28"/>
          <w:lang w:val="en-US"/>
        </w:rPr>
        <w:t>XVII</w:t>
      </w:r>
      <w:r w:rsidRPr="00510BB1">
        <w:rPr>
          <w:rStyle w:val="ac"/>
          <w:rFonts w:ascii="Times New Roman" w:hAnsi="Times New Roman" w:cs="Times New Roman"/>
          <w:i w:val="0"/>
          <w:sz w:val="28"/>
          <w:szCs w:val="28"/>
        </w:rPr>
        <w:t xml:space="preserve"> веке крупным достижением в туннелестроении становится удовлетворение растущих транспортных потребностей в Европе и строительство судоходных каналов (</w:t>
      </w:r>
      <w:r w:rsidRPr="00E235D6">
        <w:rPr>
          <w:rFonts w:ascii="Times New Roman" w:hAnsi="Times New Roman" w:cs="Times New Roman"/>
          <w:iCs/>
          <w:sz w:val="28"/>
          <w:szCs w:val="28"/>
          <w:lang w:val="en-US"/>
        </w:rPr>
        <w:t>Lane</w:t>
      </w:r>
      <w:r w:rsidRPr="00E235D6">
        <w:rPr>
          <w:rFonts w:ascii="Times New Roman" w:hAnsi="Times New Roman" w:cs="Times New Roman"/>
          <w:iCs/>
          <w:sz w:val="28"/>
          <w:szCs w:val="28"/>
        </w:rPr>
        <w:t xml:space="preserve">, </w:t>
      </w:r>
      <w:r w:rsidRPr="00E235D6">
        <w:rPr>
          <w:rFonts w:ascii="Times New Roman" w:hAnsi="Times New Roman" w:cs="Times New Roman"/>
          <w:iCs/>
          <w:sz w:val="28"/>
          <w:szCs w:val="28"/>
          <w:lang w:val="en-US"/>
        </w:rPr>
        <w:t>Kenneth</w:t>
      </w:r>
      <w:r w:rsidRPr="00E235D6">
        <w:rPr>
          <w:rFonts w:ascii="Times New Roman" w:hAnsi="Times New Roman" w:cs="Times New Roman"/>
          <w:iCs/>
          <w:sz w:val="28"/>
          <w:szCs w:val="28"/>
        </w:rPr>
        <w:t>, 2019</w:t>
      </w:r>
      <w:r w:rsidRPr="00510BB1">
        <w:rPr>
          <w:rFonts w:ascii="Times New Roman" w:hAnsi="Times New Roman" w:cs="Times New Roman"/>
          <w:i/>
          <w:iCs/>
          <w:sz w:val="28"/>
          <w:szCs w:val="28"/>
        </w:rPr>
        <w:t>)</w:t>
      </w:r>
      <w:r w:rsidRPr="00510BB1">
        <w:rPr>
          <w:rStyle w:val="ac"/>
          <w:rFonts w:ascii="Times New Roman" w:hAnsi="Times New Roman" w:cs="Times New Roman"/>
          <w:i w:val="0"/>
          <w:sz w:val="28"/>
          <w:szCs w:val="28"/>
        </w:rPr>
        <w:t xml:space="preserve">. Больше всего каналов строится во Франции, которая к этому времени стала центром передового опыта в гражданском строительстве. К началу </w:t>
      </w:r>
      <w:r w:rsidRPr="00510BB1">
        <w:rPr>
          <w:rStyle w:val="ac"/>
          <w:rFonts w:ascii="Times New Roman" w:hAnsi="Times New Roman" w:cs="Times New Roman"/>
          <w:i w:val="0"/>
          <w:sz w:val="28"/>
          <w:szCs w:val="28"/>
          <w:lang w:val="en-US"/>
        </w:rPr>
        <w:t>XIX</w:t>
      </w:r>
      <w:r w:rsidRPr="00510BB1">
        <w:rPr>
          <w:rStyle w:val="ac"/>
          <w:rFonts w:ascii="Times New Roman" w:hAnsi="Times New Roman" w:cs="Times New Roman"/>
          <w:i w:val="0"/>
          <w:sz w:val="28"/>
          <w:szCs w:val="28"/>
        </w:rPr>
        <w:t xml:space="preserve"> века во Франции строятся около 40 судоходных туннеля (Конюхов, 2004).</w:t>
      </w:r>
    </w:p>
    <w:p w:rsidR="00510BB1" w:rsidRPr="00510BB1" w:rsidRDefault="00510BB1" w:rsidP="00234951">
      <w:pPr>
        <w:spacing w:after="0" w:line="360" w:lineRule="auto"/>
        <w:ind w:firstLine="426"/>
        <w:jc w:val="both"/>
        <w:rPr>
          <w:rStyle w:val="ac"/>
          <w:rFonts w:ascii="Times New Roman" w:hAnsi="Times New Roman" w:cs="Times New Roman"/>
          <w:i w:val="0"/>
          <w:sz w:val="28"/>
          <w:szCs w:val="28"/>
        </w:rPr>
      </w:pPr>
      <w:r w:rsidRPr="00510BB1">
        <w:rPr>
          <w:rStyle w:val="ac"/>
          <w:rFonts w:ascii="Times New Roman" w:hAnsi="Times New Roman" w:cs="Times New Roman"/>
          <w:i w:val="0"/>
          <w:sz w:val="28"/>
          <w:szCs w:val="28"/>
        </w:rPr>
        <w:lastRenderedPageBreak/>
        <w:t xml:space="preserve">Одним из первых крупных каналов, построенных в </w:t>
      </w:r>
      <w:r w:rsidRPr="00510BB1">
        <w:rPr>
          <w:rStyle w:val="ac"/>
          <w:rFonts w:ascii="Times New Roman" w:hAnsi="Times New Roman" w:cs="Times New Roman"/>
          <w:i w:val="0"/>
          <w:sz w:val="28"/>
          <w:szCs w:val="28"/>
          <w:lang w:val="en-US"/>
        </w:rPr>
        <w:t>XVII</w:t>
      </w:r>
      <w:r w:rsidRPr="00510BB1">
        <w:rPr>
          <w:rStyle w:val="ac"/>
          <w:rFonts w:ascii="Times New Roman" w:hAnsi="Times New Roman" w:cs="Times New Roman"/>
          <w:i w:val="0"/>
          <w:sz w:val="28"/>
          <w:szCs w:val="28"/>
        </w:rPr>
        <w:t xml:space="preserve">  веке во Франции, является Канал </w:t>
      </w:r>
      <w:proofErr w:type="spellStart"/>
      <w:r w:rsidRPr="00510BB1">
        <w:rPr>
          <w:rStyle w:val="ac"/>
          <w:rFonts w:ascii="Times New Roman" w:hAnsi="Times New Roman" w:cs="Times New Roman"/>
          <w:i w:val="0"/>
          <w:sz w:val="28"/>
          <w:szCs w:val="28"/>
        </w:rPr>
        <w:t>Дю</w:t>
      </w:r>
      <w:proofErr w:type="spellEnd"/>
      <w:r w:rsidRPr="00510BB1">
        <w:rPr>
          <w:rStyle w:val="ac"/>
          <w:rFonts w:ascii="Times New Roman" w:hAnsi="Times New Roman" w:cs="Times New Roman"/>
          <w:i w:val="0"/>
          <w:sz w:val="28"/>
          <w:szCs w:val="28"/>
        </w:rPr>
        <w:t xml:space="preserve"> Миди (также известный как </w:t>
      </w:r>
      <w:proofErr w:type="spellStart"/>
      <w:r w:rsidRPr="00510BB1">
        <w:rPr>
          <w:rStyle w:val="ac"/>
          <w:rFonts w:ascii="Times New Roman" w:hAnsi="Times New Roman" w:cs="Times New Roman"/>
          <w:i w:val="0"/>
          <w:sz w:val="28"/>
          <w:szCs w:val="28"/>
        </w:rPr>
        <w:t>Лангедокский</w:t>
      </w:r>
      <w:proofErr w:type="spellEnd"/>
      <w:r w:rsidRPr="00510BB1">
        <w:rPr>
          <w:rStyle w:val="ac"/>
          <w:rFonts w:ascii="Times New Roman" w:hAnsi="Times New Roman" w:cs="Times New Roman"/>
          <w:i w:val="0"/>
          <w:sz w:val="28"/>
          <w:szCs w:val="28"/>
        </w:rPr>
        <w:t xml:space="preserve"> канал).</w:t>
      </w:r>
      <w:r w:rsidRPr="001F164C">
        <w:rPr>
          <w:rStyle w:val="ac"/>
          <w:rFonts w:ascii="Times New Roman" w:hAnsi="Times New Roman" w:cs="Times New Roman"/>
          <w:sz w:val="28"/>
          <w:szCs w:val="28"/>
        </w:rPr>
        <w:t xml:space="preserve"> </w:t>
      </w:r>
      <w:proofErr w:type="spellStart"/>
      <w:r w:rsidRPr="001F164C">
        <w:rPr>
          <w:rFonts w:ascii="Times New Roman" w:hAnsi="Times New Roman" w:cs="Times New Roman"/>
          <w:iCs/>
          <w:sz w:val="28"/>
          <w:szCs w:val="28"/>
        </w:rPr>
        <w:t>Лангедокский</w:t>
      </w:r>
      <w:proofErr w:type="spellEnd"/>
      <w:r w:rsidRPr="001F164C">
        <w:rPr>
          <w:rFonts w:ascii="Times New Roman" w:hAnsi="Times New Roman" w:cs="Times New Roman"/>
          <w:iCs/>
          <w:sz w:val="28"/>
          <w:szCs w:val="28"/>
        </w:rPr>
        <w:t xml:space="preserve"> канал </w:t>
      </w:r>
      <w:r w:rsidRPr="00510BB1">
        <w:rPr>
          <w:rStyle w:val="ac"/>
          <w:rFonts w:ascii="Times New Roman" w:hAnsi="Times New Roman" w:cs="Times New Roman"/>
          <w:i w:val="0"/>
          <w:sz w:val="28"/>
          <w:szCs w:val="28"/>
        </w:rPr>
        <w:t xml:space="preserve">был первым междугородным каналом Европы и был внесен в список Всемирного наследия ЮНЕСКО в 1996 году. Канал соединяет Тулузу, используя воду из искусственного водохранилища, построенного на </w:t>
      </w:r>
      <w:proofErr w:type="spellStart"/>
      <w:r w:rsidRPr="00510BB1">
        <w:rPr>
          <w:rStyle w:val="ac"/>
          <w:rFonts w:ascii="Times New Roman" w:hAnsi="Times New Roman" w:cs="Times New Roman"/>
          <w:i w:val="0"/>
          <w:sz w:val="28"/>
          <w:szCs w:val="28"/>
        </w:rPr>
        <w:t>Монтань</w:t>
      </w:r>
      <w:proofErr w:type="spellEnd"/>
      <w:r w:rsidRPr="00510BB1">
        <w:rPr>
          <w:rStyle w:val="ac"/>
          <w:rFonts w:ascii="Times New Roman" w:hAnsi="Times New Roman" w:cs="Times New Roman"/>
          <w:i w:val="0"/>
          <w:sz w:val="28"/>
          <w:szCs w:val="28"/>
        </w:rPr>
        <w:t xml:space="preserve"> Нуар (Черная гора), со Средиземным морем в Сете через Этан-де-Тау (лагуна Тау). При его строительстве, вероятно, впервые были использованы взрывчатые вещества: </w:t>
      </w:r>
      <w:proofErr w:type="spellStart"/>
      <w:r w:rsidRPr="00510BB1">
        <w:rPr>
          <w:rStyle w:val="ac"/>
          <w:rFonts w:ascii="Times New Roman" w:hAnsi="Times New Roman" w:cs="Times New Roman"/>
          <w:i w:val="0"/>
          <w:sz w:val="28"/>
          <w:szCs w:val="28"/>
        </w:rPr>
        <w:t>Мальпасский</w:t>
      </w:r>
      <w:proofErr w:type="spellEnd"/>
      <w:r w:rsidRPr="00510BB1">
        <w:rPr>
          <w:rStyle w:val="ac"/>
          <w:rFonts w:ascii="Times New Roman" w:hAnsi="Times New Roman" w:cs="Times New Roman"/>
          <w:i w:val="0"/>
          <w:sz w:val="28"/>
          <w:szCs w:val="28"/>
        </w:rPr>
        <w:t xml:space="preserve"> туннель был пройден с применением пороха. В 1784-1838 годах было проложено 3 судоходных канала между реками Сана и Луара общей протяженностью около 1500 м. В 1802-1809 гг. на Сен-</w:t>
      </w:r>
      <w:proofErr w:type="spellStart"/>
      <w:r w:rsidRPr="00510BB1">
        <w:rPr>
          <w:rStyle w:val="ac"/>
          <w:rFonts w:ascii="Times New Roman" w:hAnsi="Times New Roman" w:cs="Times New Roman"/>
          <w:i w:val="0"/>
          <w:sz w:val="28"/>
          <w:szCs w:val="28"/>
        </w:rPr>
        <w:t>Кантенском</w:t>
      </w:r>
      <w:proofErr w:type="spellEnd"/>
      <w:r w:rsidRPr="00510BB1">
        <w:rPr>
          <w:rStyle w:val="ac"/>
          <w:rFonts w:ascii="Times New Roman" w:hAnsi="Times New Roman" w:cs="Times New Roman"/>
          <w:i w:val="0"/>
          <w:sz w:val="28"/>
          <w:szCs w:val="28"/>
        </w:rPr>
        <w:t xml:space="preserve"> канале были пройдены два туннеля: </w:t>
      </w:r>
      <w:proofErr w:type="spellStart"/>
      <w:r w:rsidRPr="00510BB1">
        <w:rPr>
          <w:rStyle w:val="ac"/>
          <w:rFonts w:ascii="Times New Roman" w:hAnsi="Times New Roman" w:cs="Times New Roman"/>
          <w:i w:val="0"/>
          <w:sz w:val="28"/>
          <w:szCs w:val="28"/>
        </w:rPr>
        <w:t>Рикеваль</w:t>
      </w:r>
      <w:proofErr w:type="spellEnd"/>
      <w:r w:rsidRPr="00510BB1">
        <w:rPr>
          <w:rStyle w:val="ac"/>
          <w:rFonts w:ascii="Times New Roman" w:hAnsi="Times New Roman" w:cs="Times New Roman"/>
          <w:i w:val="0"/>
          <w:sz w:val="28"/>
          <w:szCs w:val="28"/>
        </w:rPr>
        <w:t xml:space="preserve"> и </w:t>
      </w:r>
      <w:proofErr w:type="spellStart"/>
      <w:r w:rsidRPr="00510BB1">
        <w:rPr>
          <w:rStyle w:val="ac"/>
          <w:rFonts w:ascii="Times New Roman" w:hAnsi="Times New Roman" w:cs="Times New Roman"/>
          <w:i w:val="0"/>
          <w:sz w:val="28"/>
          <w:szCs w:val="28"/>
        </w:rPr>
        <w:t>Тронкуа</w:t>
      </w:r>
      <w:proofErr w:type="spellEnd"/>
      <w:r w:rsidRPr="00510BB1">
        <w:rPr>
          <w:rStyle w:val="ac"/>
          <w:rFonts w:ascii="Times New Roman" w:hAnsi="Times New Roman" w:cs="Times New Roman"/>
          <w:i w:val="0"/>
          <w:sz w:val="28"/>
          <w:szCs w:val="28"/>
        </w:rPr>
        <w:t>, общей протяженностью 6768 м.</w:t>
      </w:r>
    </w:p>
    <w:p w:rsidR="00510BB1" w:rsidRPr="001F164C" w:rsidRDefault="00510BB1" w:rsidP="00F65AF5">
      <w:pPr>
        <w:spacing w:after="0" w:line="360" w:lineRule="auto"/>
        <w:ind w:firstLine="426"/>
        <w:jc w:val="both"/>
        <w:rPr>
          <w:rFonts w:ascii="Times New Roman" w:hAnsi="Times New Roman" w:cs="Times New Roman"/>
          <w:iCs/>
          <w:sz w:val="28"/>
          <w:szCs w:val="28"/>
        </w:rPr>
      </w:pPr>
      <w:r w:rsidRPr="00510BB1">
        <w:rPr>
          <w:rStyle w:val="ac"/>
          <w:rFonts w:ascii="Times New Roman" w:hAnsi="Times New Roman" w:cs="Times New Roman"/>
          <w:i w:val="0"/>
          <w:sz w:val="28"/>
          <w:szCs w:val="28"/>
        </w:rPr>
        <w:t xml:space="preserve">Революционным изобретением в туннелестроении является изобретение метода щитовой проходки Марком </w:t>
      </w:r>
      <w:proofErr w:type="spellStart"/>
      <w:r w:rsidRPr="00510BB1">
        <w:rPr>
          <w:rStyle w:val="ac"/>
          <w:rFonts w:ascii="Times New Roman" w:hAnsi="Times New Roman" w:cs="Times New Roman"/>
          <w:i w:val="0"/>
          <w:sz w:val="28"/>
          <w:szCs w:val="28"/>
        </w:rPr>
        <w:t>Брюнелем</w:t>
      </w:r>
      <w:proofErr w:type="spellEnd"/>
      <w:r w:rsidRPr="00510BB1">
        <w:rPr>
          <w:rStyle w:val="ac"/>
          <w:rFonts w:ascii="Times New Roman" w:hAnsi="Times New Roman" w:cs="Times New Roman"/>
          <w:i w:val="0"/>
          <w:sz w:val="28"/>
          <w:szCs w:val="28"/>
        </w:rPr>
        <w:t xml:space="preserve">, которого называют «отцом туннелестроения». </w:t>
      </w:r>
      <w:r w:rsidRPr="001F164C">
        <w:rPr>
          <w:rFonts w:ascii="Times New Roman" w:hAnsi="Times New Roman" w:cs="Times New Roman"/>
          <w:bCs/>
          <w:iCs/>
          <w:sz w:val="28"/>
          <w:szCs w:val="28"/>
        </w:rPr>
        <w:t>Проходческий щит</w:t>
      </w:r>
      <w:r w:rsidRPr="001F164C">
        <w:rPr>
          <w:rFonts w:ascii="Times New Roman" w:hAnsi="Times New Roman" w:cs="Times New Roman"/>
          <w:iCs/>
          <w:sz w:val="28"/>
          <w:szCs w:val="28"/>
        </w:rPr>
        <w:t> — подвижная сборная металлическая конструкция, которая обеспечивает безопасное проведение горной выработки и сооружение в ней постоянной крепи. Впервые этот метод был использован при прокладке туннеля под р. Темза в Англии. Строительство туннеля было завершено в 1841 г. и имело протяженность 450 м. Этот туннель является первым туннелем, проложенным на мягком грунте под водой. Открытие туннеля состоялось в 1943 г., и первое время туннель был пешеходным. В 1869 г. он был присоединен к Лондонскому метрополитену, о котором</w:t>
      </w:r>
      <w:r>
        <w:rPr>
          <w:rFonts w:ascii="Times New Roman" w:hAnsi="Times New Roman" w:cs="Times New Roman"/>
          <w:iCs/>
          <w:sz w:val="28"/>
          <w:szCs w:val="28"/>
        </w:rPr>
        <w:t xml:space="preserve"> подробнее будет сказано далее.</w:t>
      </w:r>
    </w:p>
    <w:p w:rsidR="00510BB1" w:rsidRPr="001F164C" w:rsidRDefault="00510BB1" w:rsidP="00F65AF5">
      <w:pPr>
        <w:spacing w:after="0" w:line="360" w:lineRule="auto"/>
        <w:ind w:firstLine="426"/>
        <w:jc w:val="both"/>
        <w:rPr>
          <w:rFonts w:ascii="Times New Roman" w:hAnsi="Times New Roman" w:cs="Times New Roman"/>
          <w:iCs/>
          <w:sz w:val="28"/>
          <w:szCs w:val="28"/>
        </w:rPr>
      </w:pPr>
      <w:r w:rsidRPr="001F164C">
        <w:rPr>
          <w:rFonts w:ascii="Times New Roman" w:hAnsi="Times New Roman" w:cs="Times New Roman"/>
          <w:iCs/>
          <w:sz w:val="28"/>
          <w:szCs w:val="28"/>
        </w:rPr>
        <w:t xml:space="preserve">Во второй половине </w:t>
      </w:r>
      <w:r w:rsidRPr="001F164C">
        <w:rPr>
          <w:rFonts w:ascii="Times New Roman" w:hAnsi="Times New Roman" w:cs="Times New Roman"/>
          <w:iCs/>
          <w:sz w:val="28"/>
          <w:szCs w:val="28"/>
          <w:lang w:val="en-US"/>
        </w:rPr>
        <w:t>XIX</w:t>
      </w:r>
      <w:r w:rsidRPr="001F164C">
        <w:rPr>
          <w:rFonts w:ascii="Times New Roman" w:hAnsi="Times New Roman" w:cs="Times New Roman"/>
          <w:iCs/>
          <w:sz w:val="28"/>
          <w:szCs w:val="28"/>
        </w:rPr>
        <w:t xml:space="preserve"> в. развитие получает железнодорожное туннелестроение. Первый из железнодорожных туннелей был проложен в Англии в 1826-1830 гг. на линии Ливерпуль-Манчестер, протяженностью 1190 м</w:t>
      </w:r>
      <w:r>
        <w:rPr>
          <w:rFonts w:ascii="Times New Roman" w:hAnsi="Times New Roman" w:cs="Times New Roman"/>
          <w:iCs/>
          <w:sz w:val="28"/>
          <w:szCs w:val="28"/>
        </w:rPr>
        <w:t xml:space="preserve"> (Конюхов, 2004)</w:t>
      </w:r>
      <w:r w:rsidRPr="001F164C">
        <w:rPr>
          <w:rFonts w:ascii="Times New Roman" w:hAnsi="Times New Roman" w:cs="Times New Roman"/>
          <w:iCs/>
          <w:sz w:val="28"/>
          <w:szCs w:val="28"/>
        </w:rPr>
        <w:t>. Одним из самых важных проектов в железнодорожном туннелестроении является строительство Лондонского метрополитена.</w:t>
      </w:r>
    </w:p>
    <w:p w:rsidR="00510BB1" w:rsidRPr="001F164C" w:rsidRDefault="00510BB1" w:rsidP="00F65AF5">
      <w:pPr>
        <w:spacing w:after="0" w:line="360" w:lineRule="auto"/>
        <w:ind w:firstLine="426"/>
        <w:jc w:val="both"/>
        <w:rPr>
          <w:rFonts w:ascii="Times New Roman" w:hAnsi="Times New Roman" w:cs="Times New Roman"/>
          <w:iCs/>
          <w:sz w:val="28"/>
          <w:szCs w:val="28"/>
        </w:rPr>
      </w:pPr>
      <w:r w:rsidRPr="001F164C">
        <w:rPr>
          <w:rFonts w:ascii="Times New Roman" w:hAnsi="Times New Roman" w:cs="Times New Roman"/>
          <w:iCs/>
          <w:sz w:val="28"/>
          <w:szCs w:val="28"/>
        </w:rPr>
        <w:lastRenderedPageBreak/>
        <w:t>История Лондонского метрополитена насчитывает 158-летнюю историю. В XIX веке в  Лондоне остро встала проблема перегруженности дорог. К 1855 году население столицы достигло 2 миллионов человек и продолжало увеличиваться. На тот момент в городе было построено 7 железнодорожных вокзалов. Все они находились за пределами центра города, продлевать железную дорогу в исторический центр города виделось рискованным в связи с опасностью повредить исторические здания. Тогда же появилась идея соединения вок</w:t>
      </w:r>
      <w:r>
        <w:rPr>
          <w:rFonts w:ascii="Times New Roman" w:hAnsi="Times New Roman" w:cs="Times New Roman"/>
          <w:iCs/>
          <w:sz w:val="28"/>
          <w:szCs w:val="28"/>
        </w:rPr>
        <w:t>залов с центром подземным путем</w:t>
      </w:r>
      <w:r w:rsidRPr="001F164C">
        <w:rPr>
          <w:rFonts w:ascii="Times New Roman" w:hAnsi="Times New Roman" w:cs="Times New Roman"/>
          <w:iCs/>
          <w:sz w:val="28"/>
          <w:szCs w:val="28"/>
        </w:rPr>
        <w:t>.</w:t>
      </w:r>
    </w:p>
    <w:p w:rsidR="00510BB1" w:rsidRPr="001F164C" w:rsidRDefault="00510BB1" w:rsidP="00F65AF5">
      <w:pPr>
        <w:spacing w:after="0" w:line="360" w:lineRule="auto"/>
        <w:ind w:firstLine="426"/>
        <w:jc w:val="both"/>
        <w:rPr>
          <w:rFonts w:ascii="Times New Roman" w:hAnsi="Times New Roman" w:cs="Times New Roman"/>
          <w:iCs/>
          <w:sz w:val="28"/>
          <w:szCs w:val="28"/>
        </w:rPr>
      </w:pPr>
      <w:r w:rsidRPr="001F164C">
        <w:rPr>
          <w:rFonts w:ascii="Times New Roman" w:hAnsi="Times New Roman" w:cs="Times New Roman"/>
          <w:iCs/>
          <w:sz w:val="28"/>
          <w:szCs w:val="28"/>
        </w:rPr>
        <w:t xml:space="preserve">Всё началось в 1863 г. с прокладки туннеля между улицами </w:t>
      </w:r>
      <w:proofErr w:type="spellStart"/>
      <w:r w:rsidRPr="001F164C">
        <w:rPr>
          <w:rFonts w:ascii="Times New Roman" w:hAnsi="Times New Roman" w:cs="Times New Roman"/>
          <w:iCs/>
          <w:sz w:val="28"/>
          <w:szCs w:val="28"/>
        </w:rPr>
        <w:t>Паддингтон</w:t>
      </w:r>
      <w:proofErr w:type="spellEnd"/>
      <w:r w:rsidRPr="001F164C">
        <w:rPr>
          <w:rFonts w:ascii="Times New Roman" w:hAnsi="Times New Roman" w:cs="Times New Roman"/>
          <w:iCs/>
          <w:sz w:val="28"/>
          <w:szCs w:val="28"/>
        </w:rPr>
        <w:t xml:space="preserve"> и </w:t>
      </w:r>
      <w:proofErr w:type="spellStart"/>
      <w:r w:rsidRPr="001F164C">
        <w:rPr>
          <w:rFonts w:ascii="Times New Roman" w:hAnsi="Times New Roman" w:cs="Times New Roman"/>
          <w:iCs/>
          <w:sz w:val="28"/>
          <w:szCs w:val="28"/>
        </w:rPr>
        <w:t>Фаррингтон</w:t>
      </w:r>
      <w:proofErr w:type="spellEnd"/>
      <w:r w:rsidRPr="001F164C">
        <w:rPr>
          <w:rFonts w:ascii="Times New Roman" w:hAnsi="Times New Roman" w:cs="Times New Roman"/>
          <w:iCs/>
          <w:sz w:val="28"/>
          <w:szCs w:val="28"/>
        </w:rPr>
        <w:t>. Туннель строили методом «открытого строительства»:  улицы вдоль пути метрополитена раскапывали, строили кирпичный тоннель, затем возвраща</w:t>
      </w:r>
      <w:r>
        <w:rPr>
          <w:rFonts w:ascii="Times New Roman" w:hAnsi="Times New Roman" w:cs="Times New Roman"/>
          <w:iCs/>
          <w:sz w:val="28"/>
          <w:szCs w:val="28"/>
        </w:rPr>
        <w:t>ли уличное покрытие на место</w:t>
      </w:r>
      <w:r w:rsidRPr="001F164C">
        <w:rPr>
          <w:rFonts w:ascii="Times New Roman" w:hAnsi="Times New Roman" w:cs="Times New Roman"/>
          <w:iCs/>
          <w:sz w:val="28"/>
          <w:szCs w:val="28"/>
        </w:rPr>
        <w:t xml:space="preserve">. Первый участок метрополитена имел протяженность 3,6 км. Однако уже в год открытия первого участка парламентской комиссией было одобрено строительство ещё 30 км подземной окружной железной дороги. Строилась окружная линия более 20 лет, и была введена в эксплуатацию в 1884 г. В одной из ответвлений этой линии в ее состав был включен туннель под Темзой, получивший название «туннель </w:t>
      </w:r>
      <w:proofErr w:type="spellStart"/>
      <w:r w:rsidRPr="001F164C">
        <w:rPr>
          <w:rFonts w:ascii="Times New Roman" w:hAnsi="Times New Roman" w:cs="Times New Roman"/>
          <w:iCs/>
          <w:sz w:val="28"/>
          <w:szCs w:val="28"/>
        </w:rPr>
        <w:t>Брюнеля</w:t>
      </w:r>
      <w:proofErr w:type="spellEnd"/>
      <w:r w:rsidRPr="001F164C">
        <w:rPr>
          <w:rFonts w:ascii="Times New Roman" w:hAnsi="Times New Roman" w:cs="Times New Roman"/>
          <w:iCs/>
          <w:sz w:val="28"/>
          <w:szCs w:val="28"/>
        </w:rPr>
        <w:t>», построенный в 1843 г. и ставший самой старой частью метрополитена. Таким образом, в 1869 первые поезд</w:t>
      </w:r>
      <w:r w:rsidR="000D7145">
        <w:rPr>
          <w:rFonts w:ascii="Times New Roman" w:hAnsi="Times New Roman" w:cs="Times New Roman"/>
          <w:iCs/>
          <w:sz w:val="28"/>
          <w:szCs w:val="28"/>
        </w:rPr>
        <w:t>а прошли по туннелю под Темзой.</w:t>
      </w:r>
    </w:p>
    <w:p w:rsidR="00510BB1" w:rsidRPr="001F164C" w:rsidRDefault="00510BB1" w:rsidP="00F65AF5">
      <w:pPr>
        <w:spacing w:after="0" w:line="360" w:lineRule="auto"/>
        <w:ind w:firstLine="426"/>
        <w:jc w:val="both"/>
        <w:rPr>
          <w:rFonts w:ascii="Times New Roman" w:hAnsi="Times New Roman" w:cs="Times New Roman"/>
          <w:iCs/>
          <w:sz w:val="28"/>
          <w:szCs w:val="28"/>
        </w:rPr>
      </w:pPr>
      <w:r w:rsidRPr="001F164C">
        <w:rPr>
          <w:rFonts w:ascii="Times New Roman" w:hAnsi="Times New Roman" w:cs="Times New Roman"/>
          <w:iCs/>
          <w:sz w:val="28"/>
          <w:szCs w:val="28"/>
        </w:rPr>
        <w:t xml:space="preserve">1890 год ознаменовался электрификацией первых линий метро. Спустя 12 лет состоялось основание Подземной электрической железнодорожной компании Лондона, известной как </w:t>
      </w:r>
      <w:proofErr w:type="spellStart"/>
      <w:r w:rsidRPr="001F164C">
        <w:rPr>
          <w:rFonts w:ascii="Times New Roman" w:hAnsi="Times New Roman" w:cs="Times New Roman"/>
          <w:iCs/>
          <w:sz w:val="28"/>
          <w:szCs w:val="28"/>
        </w:rPr>
        <w:t>Underground</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Group</w:t>
      </w:r>
      <w:proofErr w:type="spellEnd"/>
      <w:r w:rsidRPr="001F164C">
        <w:rPr>
          <w:rFonts w:ascii="Times New Roman" w:hAnsi="Times New Roman" w:cs="Times New Roman"/>
          <w:iCs/>
          <w:sz w:val="28"/>
          <w:szCs w:val="28"/>
        </w:rPr>
        <w:t xml:space="preserve">. К концу XIX - началу </w:t>
      </w:r>
      <w:r w:rsidRPr="001F164C">
        <w:rPr>
          <w:rFonts w:ascii="Times New Roman" w:hAnsi="Times New Roman" w:cs="Times New Roman"/>
          <w:iCs/>
          <w:sz w:val="28"/>
          <w:szCs w:val="28"/>
          <w:lang w:val="en-US"/>
        </w:rPr>
        <w:t>XX</w:t>
      </w:r>
      <w:r w:rsidRPr="001F164C">
        <w:rPr>
          <w:rFonts w:ascii="Times New Roman" w:hAnsi="Times New Roman" w:cs="Times New Roman"/>
          <w:iCs/>
          <w:sz w:val="28"/>
          <w:szCs w:val="28"/>
        </w:rPr>
        <w:t xml:space="preserve"> вв.  метро вышло за пределы Лондона, вокруг новых станций стали строиться новые пригородные поселки. В 1905 электрифицированы линии </w:t>
      </w:r>
      <w:proofErr w:type="spellStart"/>
      <w:r w:rsidRPr="001F164C">
        <w:rPr>
          <w:rFonts w:ascii="Times New Roman" w:hAnsi="Times New Roman" w:cs="Times New Roman"/>
          <w:iCs/>
          <w:sz w:val="28"/>
          <w:szCs w:val="28"/>
        </w:rPr>
        <w:t>District</w:t>
      </w:r>
      <w:proofErr w:type="spellEnd"/>
      <w:r w:rsidRPr="001F164C">
        <w:rPr>
          <w:rFonts w:ascii="Times New Roman" w:hAnsi="Times New Roman" w:cs="Times New Roman"/>
          <w:iCs/>
          <w:sz w:val="28"/>
          <w:szCs w:val="28"/>
        </w:rPr>
        <w:t xml:space="preserve"> и </w:t>
      </w:r>
      <w:proofErr w:type="spellStart"/>
      <w:r w:rsidRPr="001F164C">
        <w:rPr>
          <w:rFonts w:ascii="Times New Roman" w:hAnsi="Times New Roman" w:cs="Times New Roman"/>
          <w:iCs/>
          <w:sz w:val="28"/>
          <w:szCs w:val="28"/>
        </w:rPr>
        <w:t>Circle</w:t>
      </w:r>
      <w:proofErr w:type="spellEnd"/>
      <w:r w:rsidRPr="001F164C">
        <w:rPr>
          <w:rFonts w:ascii="Times New Roman" w:hAnsi="Times New Roman" w:cs="Times New Roman"/>
          <w:iCs/>
          <w:sz w:val="28"/>
          <w:szCs w:val="28"/>
        </w:rPr>
        <w:t xml:space="preserve">, а через год открылись такие станции как </w:t>
      </w:r>
      <w:proofErr w:type="spellStart"/>
      <w:r w:rsidRPr="001F164C">
        <w:rPr>
          <w:rFonts w:ascii="Times New Roman" w:hAnsi="Times New Roman" w:cs="Times New Roman"/>
          <w:iCs/>
          <w:sz w:val="28"/>
          <w:szCs w:val="28"/>
        </w:rPr>
        <w:t>Baker</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Street</w:t>
      </w:r>
      <w:proofErr w:type="spellEnd"/>
      <w:r w:rsidRPr="001F164C">
        <w:rPr>
          <w:rFonts w:ascii="Times New Roman" w:hAnsi="Times New Roman" w:cs="Times New Roman"/>
          <w:iCs/>
          <w:sz w:val="28"/>
          <w:szCs w:val="28"/>
        </w:rPr>
        <w:t xml:space="preserve"> и </w:t>
      </w:r>
      <w:proofErr w:type="spellStart"/>
      <w:r w:rsidRPr="001F164C">
        <w:rPr>
          <w:rFonts w:ascii="Times New Roman" w:hAnsi="Times New Roman" w:cs="Times New Roman"/>
          <w:iCs/>
          <w:sz w:val="28"/>
          <w:szCs w:val="28"/>
        </w:rPr>
        <w:t>Waterloo</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Railway</w:t>
      </w:r>
      <w:proofErr w:type="spellEnd"/>
      <w:r w:rsidRPr="001F164C">
        <w:rPr>
          <w:rFonts w:ascii="Times New Roman" w:hAnsi="Times New Roman" w:cs="Times New Roman"/>
          <w:iCs/>
          <w:sz w:val="28"/>
          <w:szCs w:val="28"/>
        </w:rPr>
        <w:t>, которые в данный момент функционируют как крупные пересадочные узлы современ</w:t>
      </w:r>
      <w:r w:rsidR="000D7145">
        <w:rPr>
          <w:rFonts w:ascii="Times New Roman" w:hAnsi="Times New Roman" w:cs="Times New Roman"/>
          <w:iCs/>
          <w:sz w:val="28"/>
          <w:szCs w:val="28"/>
        </w:rPr>
        <w:t>ного лондонского метрополитена.</w:t>
      </w:r>
    </w:p>
    <w:p w:rsidR="00510BB1" w:rsidRPr="001F164C" w:rsidRDefault="00510BB1" w:rsidP="00F65AF5">
      <w:pPr>
        <w:spacing w:after="0" w:line="360" w:lineRule="auto"/>
        <w:ind w:firstLine="426"/>
        <w:jc w:val="both"/>
        <w:rPr>
          <w:rFonts w:ascii="Times New Roman" w:hAnsi="Times New Roman" w:cs="Times New Roman"/>
          <w:iCs/>
          <w:sz w:val="28"/>
          <w:szCs w:val="28"/>
        </w:rPr>
      </w:pPr>
      <w:r w:rsidRPr="001F164C">
        <w:rPr>
          <w:rFonts w:ascii="Times New Roman" w:hAnsi="Times New Roman" w:cs="Times New Roman"/>
          <w:iCs/>
          <w:sz w:val="28"/>
          <w:szCs w:val="28"/>
        </w:rPr>
        <w:t xml:space="preserve">Хаотичное строительство новых веток привело к обособленности некоторых линий метро. Это было связано с тем, что линии метрополитена </w:t>
      </w:r>
      <w:r w:rsidRPr="001F164C">
        <w:rPr>
          <w:rFonts w:ascii="Times New Roman" w:hAnsi="Times New Roman" w:cs="Times New Roman"/>
          <w:iCs/>
          <w:sz w:val="28"/>
          <w:szCs w:val="28"/>
        </w:rPr>
        <w:lastRenderedPageBreak/>
        <w:t xml:space="preserve">обслуживались шестью независимыми компаниями, что доставляло существенные неудобства. Например, чтобы перейти с линии на линию, зачастую приходилось выходить и преодолевать значительные расстояния по улицам. В начале </w:t>
      </w:r>
      <w:r w:rsidRPr="001F164C">
        <w:rPr>
          <w:rFonts w:ascii="Times New Roman" w:hAnsi="Times New Roman" w:cs="Times New Roman"/>
          <w:iCs/>
          <w:sz w:val="28"/>
          <w:szCs w:val="28"/>
          <w:lang w:val="en-US"/>
        </w:rPr>
        <w:t>XX</w:t>
      </w:r>
      <w:r w:rsidRPr="001F164C">
        <w:rPr>
          <w:rFonts w:ascii="Times New Roman" w:hAnsi="Times New Roman" w:cs="Times New Roman"/>
          <w:iCs/>
          <w:sz w:val="28"/>
          <w:szCs w:val="28"/>
        </w:rPr>
        <w:t xml:space="preserve"> в. по требованию властей все муниципальные и независимые транспортные компании Лондона вошли в состав Департамента лондонского пассажирского транспорта. После этого начался процесс интеграции подземных железных дорог Лондона в единую сеть.</w:t>
      </w:r>
    </w:p>
    <w:p w:rsidR="00510BB1" w:rsidRDefault="00510BB1" w:rsidP="00F65AF5">
      <w:pPr>
        <w:spacing w:after="0" w:line="360" w:lineRule="auto"/>
        <w:ind w:firstLine="426"/>
        <w:jc w:val="both"/>
        <w:rPr>
          <w:rFonts w:ascii="Times New Roman" w:hAnsi="Times New Roman" w:cs="Times New Roman"/>
          <w:iCs/>
          <w:sz w:val="28"/>
          <w:szCs w:val="28"/>
        </w:rPr>
      </w:pPr>
      <w:r w:rsidRPr="001F164C">
        <w:rPr>
          <w:rFonts w:ascii="Times New Roman" w:hAnsi="Times New Roman" w:cs="Times New Roman"/>
          <w:iCs/>
          <w:sz w:val="28"/>
          <w:szCs w:val="28"/>
        </w:rPr>
        <w:t>Современное название лондонского метрополитена «</w:t>
      </w:r>
      <w:r w:rsidRPr="001F164C">
        <w:rPr>
          <w:rFonts w:ascii="Times New Roman" w:hAnsi="Times New Roman" w:cs="Times New Roman"/>
          <w:iCs/>
          <w:sz w:val="28"/>
          <w:szCs w:val="28"/>
          <w:lang w:val="en-US"/>
        </w:rPr>
        <w:t>Underground</w:t>
      </w:r>
      <w:r w:rsidRPr="001F164C">
        <w:rPr>
          <w:rFonts w:ascii="Times New Roman" w:hAnsi="Times New Roman" w:cs="Times New Roman"/>
          <w:iCs/>
          <w:sz w:val="28"/>
          <w:szCs w:val="28"/>
        </w:rPr>
        <w:t xml:space="preserve">» впервые появилось на станциях в 1908 г. В 1911 г. на станции </w:t>
      </w:r>
      <w:proofErr w:type="spellStart"/>
      <w:r w:rsidRPr="001F164C">
        <w:rPr>
          <w:rFonts w:ascii="Times New Roman" w:hAnsi="Times New Roman" w:cs="Times New Roman"/>
          <w:iCs/>
          <w:sz w:val="28"/>
          <w:szCs w:val="28"/>
        </w:rPr>
        <w:t>Earl’s</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Court</w:t>
      </w:r>
      <w:proofErr w:type="spellEnd"/>
      <w:r w:rsidRPr="001F164C">
        <w:rPr>
          <w:rFonts w:ascii="Times New Roman" w:hAnsi="Times New Roman" w:cs="Times New Roman"/>
          <w:iCs/>
          <w:sz w:val="28"/>
          <w:szCs w:val="28"/>
        </w:rPr>
        <w:t xml:space="preserve"> устанавливается первый эскалатор. Спустя 20 лет появляется схема метрополитена, которая используется сейчас почти во всех метрополитенах мира. До этого схемы метро пытались непременно привязать к карте местности – в итоге в центре станции накладывались одна на другую, а станции на о</w:t>
      </w:r>
      <w:r>
        <w:rPr>
          <w:rFonts w:ascii="Times New Roman" w:hAnsi="Times New Roman" w:cs="Times New Roman"/>
          <w:iCs/>
          <w:sz w:val="28"/>
          <w:szCs w:val="28"/>
        </w:rPr>
        <w:t>краинах отсутствовали вовсе</w:t>
      </w:r>
      <w:r w:rsidRPr="001F164C">
        <w:rPr>
          <w:rFonts w:ascii="Times New Roman" w:hAnsi="Times New Roman" w:cs="Times New Roman"/>
          <w:iCs/>
          <w:sz w:val="28"/>
          <w:szCs w:val="28"/>
        </w:rPr>
        <w:t>.</w:t>
      </w:r>
    </w:p>
    <w:p w:rsidR="00510BB1" w:rsidRPr="001F164C" w:rsidRDefault="00510BB1" w:rsidP="00F65AF5">
      <w:pPr>
        <w:spacing w:line="360" w:lineRule="auto"/>
        <w:ind w:firstLine="426"/>
        <w:jc w:val="both"/>
        <w:rPr>
          <w:rFonts w:ascii="Times New Roman" w:hAnsi="Times New Roman" w:cs="Times New Roman"/>
          <w:iCs/>
          <w:sz w:val="28"/>
          <w:szCs w:val="28"/>
        </w:rPr>
      </w:pPr>
      <w:r w:rsidRPr="00F70FC5">
        <w:rPr>
          <w:rFonts w:ascii="Times New Roman" w:hAnsi="Times New Roman" w:cs="Times New Roman"/>
          <w:iCs/>
          <w:sz w:val="28"/>
          <w:szCs w:val="28"/>
        </w:rPr>
        <w:t>На данный момент Лондонское метро насчитывает 11 линий протяженностью 402 км, обсуживает 270 станций. Ежедневно</w:t>
      </w:r>
      <w:r>
        <w:rPr>
          <w:rFonts w:ascii="Times New Roman" w:hAnsi="Times New Roman" w:cs="Times New Roman"/>
          <w:iCs/>
          <w:sz w:val="28"/>
          <w:szCs w:val="28"/>
        </w:rPr>
        <w:t xml:space="preserve"> совершается 5 млн. поездок</w:t>
      </w:r>
      <w:r w:rsidRPr="008B0FE6">
        <w:rPr>
          <w:rFonts w:ascii="Times New Roman" w:hAnsi="Times New Roman" w:cs="Times New Roman"/>
          <w:iCs/>
          <w:sz w:val="28"/>
          <w:szCs w:val="28"/>
        </w:rPr>
        <w:t xml:space="preserve"> (</w:t>
      </w:r>
      <w:r>
        <w:rPr>
          <w:rFonts w:ascii="Times New Roman" w:hAnsi="Times New Roman" w:cs="Times New Roman"/>
          <w:iCs/>
          <w:sz w:val="28"/>
          <w:szCs w:val="28"/>
        </w:rPr>
        <w:t xml:space="preserve">Данные </w:t>
      </w:r>
      <w:r>
        <w:rPr>
          <w:rFonts w:ascii="Times New Roman" w:hAnsi="Times New Roman" w:cs="Times New Roman"/>
          <w:iCs/>
          <w:sz w:val="28"/>
          <w:szCs w:val="28"/>
          <w:lang w:val="en-US"/>
        </w:rPr>
        <w:t>Transport</w:t>
      </w:r>
      <w:r w:rsidRPr="008B0FE6">
        <w:rPr>
          <w:rFonts w:ascii="Times New Roman" w:hAnsi="Times New Roman" w:cs="Times New Roman"/>
          <w:iCs/>
          <w:sz w:val="28"/>
          <w:szCs w:val="28"/>
        </w:rPr>
        <w:t xml:space="preserve"> </w:t>
      </w:r>
      <w:r>
        <w:rPr>
          <w:rFonts w:ascii="Times New Roman" w:hAnsi="Times New Roman" w:cs="Times New Roman"/>
          <w:iCs/>
          <w:sz w:val="28"/>
          <w:szCs w:val="28"/>
          <w:lang w:val="en-US"/>
        </w:rPr>
        <w:t>for</w:t>
      </w:r>
      <w:r w:rsidRPr="008B0FE6">
        <w:rPr>
          <w:rFonts w:ascii="Times New Roman" w:hAnsi="Times New Roman" w:cs="Times New Roman"/>
          <w:iCs/>
          <w:sz w:val="28"/>
          <w:szCs w:val="28"/>
        </w:rPr>
        <w:t xml:space="preserve"> </w:t>
      </w:r>
      <w:r>
        <w:rPr>
          <w:rFonts w:ascii="Times New Roman" w:hAnsi="Times New Roman" w:cs="Times New Roman"/>
          <w:iCs/>
          <w:sz w:val="28"/>
          <w:szCs w:val="28"/>
          <w:lang w:val="en-US"/>
        </w:rPr>
        <w:t>London</w:t>
      </w:r>
      <w:r>
        <w:rPr>
          <w:rFonts w:ascii="Times New Roman" w:hAnsi="Times New Roman" w:cs="Times New Roman"/>
          <w:iCs/>
          <w:sz w:val="28"/>
          <w:szCs w:val="28"/>
        </w:rPr>
        <w:t>)</w:t>
      </w:r>
      <w:r w:rsidRPr="00F70FC5">
        <w:rPr>
          <w:rFonts w:ascii="Times New Roman" w:hAnsi="Times New Roman" w:cs="Times New Roman"/>
          <w:iCs/>
          <w:sz w:val="28"/>
          <w:szCs w:val="28"/>
        </w:rPr>
        <w:t>.</w:t>
      </w:r>
    </w:p>
    <w:p w:rsidR="00510BB1" w:rsidRPr="001F164C" w:rsidRDefault="00510BB1" w:rsidP="00510BB1">
      <w:pPr>
        <w:spacing w:after="0" w:line="360" w:lineRule="auto"/>
        <w:ind w:firstLine="360"/>
        <w:jc w:val="center"/>
        <w:rPr>
          <w:rFonts w:ascii="Times New Roman" w:hAnsi="Times New Roman" w:cs="Times New Roman"/>
          <w:iCs/>
          <w:sz w:val="28"/>
          <w:szCs w:val="28"/>
        </w:rPr>
      </w:pPr>
      <w:r w:rsidRPr="001F164C">
        <w:rPr>
          <w:rFonts w:ascii="Times New Roman" w:hAnsi="Times New Roman" w:cs="Times New Roman"/>
          <w:iCs/>
          <w:noProof/>
          <w:sz w:val="28"/>
          <w:szCs w:val="28"/>
          <w:lang w:eastAsia="ru-RU"/>
        </w:rPr>
        <w:drawing>
          <wp:inline distT="0" distB="0" distL="0" distR="0" wp14:anchorId="5851FDA0" wp14:editId="5C7BD53D">
            <wp:extent cx="4405745" cy="308049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8">
                      <a:extLst>
                        <a:ext uri="{28A0092B-C50C-407E-A947-70E740481C1C}">
                          <a14:useLocalDpi xmlns:a14="http://schemas.microsoft.com/office/drawing/2010/main" val="0"/>
                        </a:ext>
                      </a:extLst>
                    </a:blip>
                    <a:stretch>
                      <a:fillRect/>
                    </a:stretch>
                  </pic:blipFill>
                  <pic:spPr>
                    <a:xfrm>
                      <a:off x="0" y="0"/>
                      <a:ext cx="4403391" cy="3078844"/>
                    </a:xfrm>
                    <a:prstGeom prst="rect">
                      <a:avLst/>
                    </a:prstGeom>
                  </pic:spPr>
                </pic:pic>
              </a:graphicData>
            </a:graphic>
          </wp:inline>
        </w:drawing>
      </w:r>
    </w:p>
    <w:p w:rsidR="00510BB1" w:rsidRPr="008B0FE6" w:rsidRDefault="00510BB1" w:rsidP="00510BB1">
      <w:pPr>
        <w:spacing w:after="0" w:line="360" w:lineRule="auto"/>
        <w:ind w:firstLine="360"/>
        <w:jc w:val="center"/>
        <w:rPr>
          <w:rStyle w:val="ac"/>
          <w:rFonts w:ascii="Times New Roman" w:hAnsi="Times New Roman" w:cs="Times New Roman"/>
          <w:sz w:val="24"/>
          <w:szCs w:val="24"/>
        </w:rPr>
      </w:pPr>
      <w:r>
        <w:rPr>
          <w:rStyle w:val="ac"/>
          <w:rFonts w:ascii="Times New Roman" w:hAnsi="Times New Roman" w:cs="Times New Roman"/>
          <w:sz w:val="24"/>
          <w:szCs w:val="24"/>
        </w:rPr>
        <w:t>Рисунок 3 -</w:t>
      </w:r>
      <w:r w:rsidRPr="008B0FE6">
        <w:rPr>
          <w:rStyle w:val="ac"/>
          <w:rFonts w:ascii="Times New Roman" w:hAnsi="Times New Roman" w:cs="Times New Roman"/>
          <w:sz w:val="24"/>
          <w:szCs w:val="24"/>
        </w:rPr>
        <w:t xml:space="preserve"> Схема Лондонского метрополитена. Источник: Оператор системы общественного транспорта «</w:t>
      </w:r>
      <w:r w:rsidRPr="008B0FE6">
        <w:rPr>
          <w:rStyle w:val="ac"/>
          <w:rFonts w:ascii="Times New Roman" w:hAnsi="Times New Roman" w:cs="Times New Roman"/>
          <w:sz w:val="24"/>
          <w:szCs w:val="24"/>
          <w:lang w:val="en-US"/>
        </w:rPr>
        <w:t>Transport</w:t>
      </w:r>
      <w:r w:rsidRPr="008B0FE6">
        <w:rPr>
          <w:rStyle w:val="ac"/>
          <w:rFonts w:ascii="Times New Roman" w:hAnsi="Times New Roman" w:cs="Times New Roman"/>
          <w:sz w:val="24"/>
          <w:szCs w:val="24"/>
        </w:rPr>
        <w:t xml:space="preserve"> </w:t>
      </w:r>
      <w:r w:rsidRPr="008B0FE6">
        <w:rPr>
          <w:rStyle w:val="ac"/>
          <w:rFonts w:ascii="Times New Roman" w:hAnsi="Times New Roman" w:cs="Times New Roman"/>
          <w:sz w:val="24"/>
          <w:szCs w:val="24"/>
          <w:lang w:val="en-US"/>
        </w:rPr>
        <w:t>for</w:t>
      </w:r>
      <w:r w:rsidRPr="008B0FE6">
        <w:rPr>
          <w:rStyle w:val="ac"/>
          <w:rFonts w:ascii="Times New Roman" w:hAnsi="Times New Roman" w:cs="Times New Roman"/>
          <w:sz w:val="24"/>
          <w:szCs w:val="24"/>
        </w:rPr>
        <w:t xml:space="preserve"> </w:t>
      </w:r>
      <w:r w:rsidRPr="008B0FE6">
        <w:rPr>
          <w:rStyle w:val="ac"/>
          <w:rFonts w:ascii="Times New Roman" w:hAnsi="Times New Roman" w:cs="Times New Roman"/>
          <w:sz w:val="24"/>
          <w:szCs w:val="24"/>
          <w:lang w:val="en-US"/>
        </w:rPr>
        <w:t>London</w:t>
      </w:r>
      <w:r w:rsidRPr="008B0FE6">
        <w:rPr>
          <w:rStyle w:val="ac"/>
          <w:rFonts w:ascii="Times New Roman" w:hAnsi="Times New Roman" w:cs="Times New Roman"/>
          <w:sz w:val="24"/>
          <w:szCs w:val="24"/>
        </w:rPr>
        <w:t>»</w:t>
      </w:r>
    </w:p>
    <w:p w:rsidR="00510BB1" w:rsidRPr="00510BB1" w:rsidRDefault="00510BB1" w:rsidP="00F65AF5">
      <w:pPr>
        <w:spacing w:after="0" w:line="360" w:lineRule="auto"/>
        <w:ind w:firstLine="426"/>
        <w:jc w:val="both"/>
        <w:rPr>
          <w:rStyle w:val="ac"/>
          <w:rFonts w:ascii="Times New Roman" w:hAnsi="Times New Roman" w:cs="Times New Roman"/>
          <w:i w:val="0"/>
          <w:sz w:val="28"/>
          <w:szCs w:val="28"/>
        </w:rPr>
      </w:pPr>
      <w:r w:rsidRPr="00510BB1">
        <w:rPr>
          <w:rStyle w:val="ac"/>
          <w:rFonts w:ascii="Times New Roman" w:hAnsi="Times New Roman" w:cs="Times New Roman"/>
          <w:i w:val="0"/>
          <w:sz w:val="28"/>
          <w:szCs w:val="28"/>
        </w:rPr>
        <w:lastRenderedPageBreak/>
        <w:t xml:space="preserve">Согласно данным Международного союза общественного транспорта, на состояние конца 2017 г. метрополитен имеется в 182 городах 56 стран мира.  Средний пассажиропоток в мире составил 168 млн. чел. Значительный скачок в строительстве метро приходится на начало </w:t>
      </w:r>
      <w:r w:rsidRPr="00510BB1">
        <w:rPr>
          <w:rStyle w:val="ac"/>
          <w:rFonts w:ascii="Times New Roman" w:hAnsi="Times New Roman" w:cs="Times New Roman"/>
          <w:i w:val="0"/>
          <w:sz w:val="28"/>
          <w:szCs w:val="28"/>
          <w:lang w:val="en-US"/>
        </w:rPr>
        <w:t>XXI</w:t>
      </w:r>
      <w:r w:rsidRPr="00510BB1">
        <w:rPr>
          <w:rStyle w:val="ac"/>
          <w:rFonts w:ascii="Times New Roman" w:hAnsi="Times New Roman" w:cs="Times New Roman"/>
          <w:i w:val="0"/>
          <w:sz w:val="28"/>
          <w:szCs w:val="28"/>
        </w:rPr>
        <w:t xml:space="preserve"> в. – за 17 лет в мире было открыто 75 новых метрополитенов. Связано это с развитием строительства метрополитенов в Азии (</w:t>
      </w:r>
      <w:r w:rsidRPr="00510BB1">
        <w:rPr>
          <w:rStyle w:val="ac"/>
          <w:rFonts w:ascii="Times New Roman" w:hAnsi="Times New Roman" w:cs="Times New Roman"/>
          <w:i w:val="0"/>
          <w:sz w:val="28"/>
          <w:szCs w:val="28"/>
          <w:lang w:val="en-US"/>
        </w:rPr>
        <w:t>World</w:t>
      </w:r>
      <w:r w:rsidRPr="00510BB1">
        <w:rPr>
          <w:rStyle w:val="ac"/>
          <w:rFonts w:ascii="Times New Roman" w:hAnsi="Times New Roman" w:cs="Times New Roman"/>
          <w:i w:val="0"/>
          <w:sz w:val="28"/>
          <w:szCs w:val="28"/>
        </w:rPr>
        <w:t xml:space="preserve"> </w:t>
      </w:r>
      <w:r w:rsidRPr="00510BB1">
        <w:rPr>
          <w:rStyle w:val="ac"/>
          <w:rFonts w:ascii="Times New Roman" w:hAnsi="Times New Roman" w:cs="Times New Roman"/>
          <w:i w:val="0"/>
          <w:sz w:val="28"/>
          <w:szCs w:val="28"/>
          <w:lang w:val="en-US"/>
        </w:rPr>
        <w:t>Metro</w:t>
      </w:r>
      <w:r w:rsidRPr="00510BB1">
        <w:rPr>
          <w:rStyle w:val="ac"/>
          <w:rFonts w:ascii="Times New Roman" w:hAnsi="Times New Roman" w:cs="Times New Roman"/>
          <w:i w:val="0"/>
          <w:sz w:val="28"/>
          <w:szCs w:val="28"/>
        </w:rPr>
        <w:t>…, 2018). В период с 2012-2017 гг. ежегодный прирост количества пассажиров систем метро составлял 19,5% или 8,7 млн. чел.</w:t>
      </w:r>
    </w:p>
    <w:p w:rsidR="00510BB1" w:rsidRPr="00510BB1" w:rsidRDefault="00510BB1" w:rsidP="00F65AF5">
      <w:pPr>
        <w:spacing w:after="0" w:line="360" w:lineRule="auto"/>
        <w:ind w:firstLine="426"/>
        <w:jc w:val="both"/>
        <w:rPr>
          <w:rStyle w:val="ac"/>
          <w:rFonts w:ascii="Times New Roman" w:hAnsi="Times New Roman" w:cs="Times New Roman"/>
          <w:i w:val="0"/>
          <w:sz w:val="28"/>
          <w:szCs w:val="28"/>
        </w:rPr>
      </w:pPr>
      <w:r w:rsidRPr="00510BB1">
        <w:rPr>
          <w:rStyle w:val="ac"/>
          <w:rFonts w:ascii="Times New Roman" w:hAnsi="Times New Roman" w:cs="Times New Roman"/>
          <w:i w:val="0"/>
          <w:sz w:val="28"/>
          <w:szCs w:val="28"/>
        </w:rPr>
        <w:t>Самым загруженным метро в мире является Токийский метрополитен – 3,5 млн. пассажира в год. Второе место занимает Москва – 2,4 млн. чел./год (</w:t>
      </w:r>
      <w:r w:rsidRPr="00510BB1">
        <w:rPr>
          <w:rStyle w:val="ac"/>
          <w:rFonts w:ascii="Times New Roman" w:hAnsi="Times New Roman" w:cs="Times New Roman"/>
          <w:i w:val="0"/>
          <w:sz w:val="28"/>
          <w:szCs w:val="28"/>
          <w:lang w:val="en-US"/>
        </w:rPr>
        <w:t>World</w:t>
      </w:r>
      <w:r w:rsidRPr="00510BB1">
        <w:rPr>
          <w:rStyle w:val="ac"/>
          <w:rFonts w:ascii="Times New Roman" w:hAnsi="Times New Roman" w:cs="Times New Roman"/>
          <w:i w:val="0"/>
          <w:sz w:val="28"/>
          <w:szCs w:val="28"/>
        </w:rPr>
        <w:t xml:space="preserve"> </w:t>
      </w:r>
      <w:r w:rsidRPr="00510BB1">
        <w:rPr>
          <w:rStyle w:val="ac"/>
          <w:rFonts w:ascii="Times New Roman" w:hAnsi="Times New Roman" w:cs="Times New Roman"/>
          <w:i w:val="0"/>
          <w:sz w:val="28"/>
          <w:szCs w:val="28"/>
          <w:lang w:val="en-US"/>
        </w:rPr>
        <w:t>Metro</w:t>
      </w:r>
      <w:r w:rsidRPr="00510BB1">
        <w:rPr>
          <w:rStyle w:val="ac"/>
          <w:rFonts w:ascii="Times New Roman" w:hAnsi="Times New Roman" w:cs="Times New Roman"/>
          <w:i w:val="0"/>
          <w:sz w:val="28"/>
          <w:szCs w:val="28"/>
        </w:rPr>
        <w:t>…, 2018). Наибольшее количество станций приходится на Нью-Йоркский метрополитен – 472 станции (2018 г.).</w:t>
      </w:r>
    </w:p>
    <w:p w:rsidR="00510BB1" w:rsidRPr="002275D8" w:rsidRDefault="00510BB1" w:rsidP="00F65AF5">
      <w:pPr>
        <w:spacing w:after="0" w:line="360" w:lineRule="auto"/>
        <w:ind w:firstLine="426"/>
        <w:jc w:val="both"/>
        <w:rPr>
          <w:rFonts w:ascii="Times New Roman" w:hAnsi="Times New Roman" w:cs="Times New Roman"/>
          <w:iCs/>
          <w:sz w:val="28"/>
          <w:szCs w:val="28"/>
          <w:lang w:val="az-Latn-AZ"/>
        </w:rPr>
      </w:pPr>
      <w:r w:rsidRPr="001F164C">
        <w:rPr>
          <w:rFonts w:ascii="Times New Roman" w:hAnsi="Times New Roman" w:cs="Times New Roman"/>
          <w:iCs/>
          <w:sz w:val="28"/>
          <w:szCs w:val="28"/>
        </w:rPr>
        <w:t>На данный момент цели использования подземного пространства весьма разнообразны. Подземное пространство используется как подземные пешеходные переходы, театральные, концертные и выставочные залы (театр «</w:t>
      </w:r>
      <w:proofErr w:type="spellStart"/>
      <w:r w:rsidRPr="001F164C">
        <w:rPr>
          <w:rFonts w:ascii="Times New Roman" w:hAnsi="Times New Roman" w:cs="Times New Roman"/>
          <w:iCs/>
          <w:sz w:val="28"/>
          <w:szCs w:val="28"/>
        </w:rPr>
        <w:t>Латерна</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магика</w:t>
      </w:r>
      <w:proofErr w:type="spellEnd"/>
      <w:r w:rsidRPr="001F164C">
        <w:rPr>
          <w:rFonts w:ascii="Times New Roman" w:hAnsi="Times New Roman" w:cs="Times New Roman"/>
          <w:iCs/>
          <w:sz w:val="28"/>
          <w:szCs w:val="28"/>
        </w:rPr>
        <w:t>» и зал «</w:t>
      </w:r>
      <w:proofErr w:type="spellStart"/>
      <w:r w:rsidRPr="001F164C">
        <w:rPr>
          <w:rFonts w:ascii="Times New Roman" w:hAnsi="Times New Roman" w:cs="Times New Roman"/>
          <w:iCs/>
          <w:sz w:val="28"/>
          <w:szCs w:val="28"/>
        </w:rPr>
        <w:t>Aльгамбра</w:t>
      </w:r>
      <w:proofErr w:type="spellEnd"/>
      <w:r w:rsidRPr="001F164C">
        <w:rPr>
          <w:rFonts w:ascii="Times New Roman" w:hAnsi="Times New Roman" w:cs="Times New Roman"/>
          <w:iCs/>
          <w:sz w:val="28"/>
          <w:szCs w:val="28"/>
        </w:rPr>
        <w:t xml:space="preserve">» в Праге, консерватория и Центр искусств и ремёсел в Париже, </w:t>
      </w:r>
      <w:proofErr w:type="spellStart"/>
      <w:r w:rsidRPr="001F164C">
        <w:rPr>
          <w:rFonts w:ascii="Times New Roman" w:hAnsi="Times New Roman" w:cs="Times New Roman"/>
          <w:iCs/>
          <w:sz w:val="28"/>
          <w:szCs w:val="28"/>
        </w:rPr>
        <w:t>Mузей</w:t>
      </w:r>
      <w:proofErr w:type="spellEnd"/>
      <w:r w:rsidRPr="001F164C">
        <w:rPr>
          <w:rFonts w:ascii="Times New Roman" w:hAnsi="Times New Roman" w:cs="Times New Roman"/>
          <w:iCs/>
          <w:sz w:val="28"/>
          <w:szCs w:val="28"/>
        </w:rPr>
        <w:t xml:space="preserve"> современного искусства в </w:t>
      </w:r>
      <w:proofErr w:type="spellStart"/>
      <w:r w:rsidRPr="001F164C">
        <w:rPr>
          <w:rFonts w:ascii="Times New Roman" w:hAnsi="Times New Roman" w:cs="Times New Roman"/>
          <w:iCs/>
          <w:sz w:val="28"/>
          <w:szCs w:val="28"/>
        </w:rPr>
        <w:t>Hью</w:t>
      </w:r>
      <w:proofErr w:type="spellEnd"/>
      <w:r w:rsidRPr="001F164C">
        <w:rPr>
          <w:rFonts w:ascii="Times New Roman" w:hAnsi="Times New Roman" w:cs="Times New Roman"/>
          <w:iCs/>
          <w:sz w:val="28"/>
          <w:szCs w:val="28"/>
        </w:rPr>
        <w:t>-Йорке), торговые залы универсальных магазинов и рынков (</w:t>
      </w:r>
      <w:proofErr w:type="spellStart"/>
      <w:r w:rsidRPr="001F164C">
        <w:rPr>
          <w:rFonts w:ascii="Times New Roman" w:hAnsi="Times New Roman" w:cs="Times New Roman"/>
          <w:iCs/>
          <w:sz w:val="28"/>
          <w:szCs w:val="28"/>
        </w:rPr>
        <w:t>Галери</w:t>
      </w:r>
      <w:proofErr w:type="spellEnd"/>
      <w:r w:rsidRPr="001F164C">
        <w:rPr>
          <w:rFonts w:ascii="Times New Roman" w:hAnsi="Times New Roman" w:cs="Times New Roman"/>
          <w:iCs/>
          <w:sz w:val="28"/>
          <w:szCs w:val="28"/>
        </w:rPr>
        <w:t>-Лафайет в Париже, Булл-</w:t>
      </w:r>
      <w:proofErr w:type="spellStart"/>
      <w:r w:rsidRPr="001F164C">
        <w:rPr>
          <w:rFonts w:ascii="Times New Roman" w:hAnsi="Times New Roman" w:cs="Times New Roman"/>
          <w:iCs/>
          <w:sz w:val="28"/>
          <w:szCs w:val="28"/>
        </w:rPr>
        <w:t>Pинг</w:t>
      </w:r>
      <w:proofErr w:type="spellEnd"/>
      <w:r w:rsidRPr="001F164C">
        <w:rPr>
          <w:rFonts w:ascii="Times New Roman" w:hAnsi="Times New Roman" w:cs="Times New Roman"/>
          <w:iCs/>
          <w:sz w:val="28"/>
          <w:szCs w:val="28"/>
        </w:rPr>
        <w:t xml:space="preserve"> в Бирмингеме), торгово-пешеходные комплексы и улицы-пассажи (</w:t>
      </w:r>
      <w:proofErr w:type="spellStart"/>
      <w:r w:rsidRPr="001F164C">
        <w:rPr>
          <w:rFonts w:ascii="Times New Roman" w:hAnsi="Times New Roman" w:cs="Times New Roman"/>
          <w:iCs/>
          <w:sz w:val="28"/>
          <w:szCs w:val="28"/>
        </w:rPr>
        <w:t>Xельсинки</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Bена</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Oсака</w:t>
      </w:r>
      <w:proofErr w:type="spellEnd"/>
      <w:r w:rsidRPr="001F164C">
        <w:rPr>
          <w:rFonts w:ascii="Times New Roman" w:hAnsi="Times New Roman" w:cs="Times New Roman"/>
          <w:iCs/>
          <w:sz w:val="28"/>
          <w:szCs w:val="28"/>
        </w:rPr>
        <w:t>), железнодорожные вокзалы (</w:t>
      </w:r>
      <w:proofErr w:type="spellStart"/>
      <w:r w:rsidRPr="001F164C">
        <w:rPr>
          <w:rFonts w:ascii="Times New Roman" w:hAnsi="Times New Roman" w:cs="Times New Roman"/>
          <w:iCs/>
          <w:sz w:val="28"/>
          <w:szCs w:val="28"/>
        </w:rPr>
        <w:t>Bаршава</w:t>
      </w:r>
      <w:proofErr w:type="spellEnd"/>
      <w:r w:rsidRPr="001F164C">
        <w:rPr>
          <w:rFonts w:ascii="Times New Roman" w:hAnsi="Times New Roman" w:cs="Times New Roman"/>
          <w:iCs/>
          <w:sz w:val="28"/>
          <w:szCs w:val="28"/>
        </w:rPr>
        <w:t xml:space="preserve">, Брюссель; </w:t>
      </w:r>
      <w:proofErr w:type="spellStart"/>
      <w:r w:rsidRPr="001F164C">
        <w:rPr>
          <w:rFonts w:ascii="Times New Roman" w:hAnsi="Times New Roman" w:cs="Times New Roman"/>
          <w:iCs/>
          <w:sz w:val="28"/>
          <w:szCs w:val="28"/>
        </w:rPr>
        <w:t>Kопенгаген</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Hеаполь</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Cидней</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Mонреаль</w:t>
      </w:r>
      <w:proofErr w:type="spellEnd"/>
      <w:r w:rsidRPr="001F164C">
        <w:rPr>
          <w:rFonts w:ascii="Times New Roman" w:hAnsi="Times New Roman" w:cs="Times New Roman"/>
          <w:iCs/>
          <w:sz w:val="28"/>
          <w:szCs w:val="28"/>
        </w:rPr>
        <w:t xml:space="preserve">), автобусные вокзалы (Чикаго, </w:t>
      </w:r>
      <w:proofErr w:type="spellStart"/>
      <w:r w:rsidRPr="001F164C">
        <w:rPr>
          <w:rFonts w:ascii="Times New Roman" w:hAnsi="Times New Roman" w:cs="Times New Roman"/>
          <w:iCs/>
          <w:sz w:val="28"/>
          <w:szCs w:val="28"/>
        </w:rPr>
        <w:t>Hью</w:t>
      </w:r>
      <w:proofErr w:type="spellEnd"/>
      <w:r w:rsidRPr="001F164C">
        <w:rPr>
          <w:rFonts w:ascii="Times New Roman" w:hAnsi="Times New Roman" w:cs="Times New Roman"/>
          <w:iCs/>
          <w:sz w:val="28"/>
          <w:szCs w:val="28"/>
        </w:rPr>
        <w:t>-Йорк, Лос-Анджелес) и аэровокзалы (</w:t>
      </w:r>
      <w:proofErr w:type="spellStart"/>
      <w:r w:rsidRPr="001F164C">
        <w:rPr>
          <w:rFonts w:ascii="Times New Roman" w:hAnsi="Times New Roman" w:cs="Times New Roman"/>
          <w:iCs/>
          <w:sz w:val="28"/>
          <w:szCs w:val="28"/>
        </w:rPr>
        <w:t>Oрли</w:t>
      </w:r>
      <w:proofErr w:type="spellEnd"/>
      <w:r w:rsidRPr="001F164C">
        <w:rPr>
          <w:rFonts w:ascii="Times New Roman" w:hAnsi="Times New Roman" w:cs="Times New Roman"/>
          <w:iCs/>
          <w:sz w:val="28"/>
          <w:szCs w:val="28"/>
        </w:rPr>
        <w:t xml:space="preserve"> в Париже, </w:t>
      </w:r>
      <w:proofErr w:type="spellStart"/>
      <w:r w:rsidRPr="001F164C">
        <w:rPr>
          <w:rFonts w:ascii="Times New Roman" w:hAnsi="Times New Roman" w:cs="Times New Roman"/>
          <w:iCs/>
          <w:sz w:val="28"/>
          <w:szCs w:val="28"/>
        </w:rPr>
        <w:t>Фьюмичино</w:t>
      </w:r>
      <w:proofErr w:type="spellEnd"/>
      <w:r w:rsidRPr="001F164C">
        <w:rPr>
          <w:rFonts w:ascii="Times New Roman" w:hAnsi="Times New Roman" w:cs="Times New Roman"/>
          <w:iCs/>
          <w:sz w:val="28"/>
          <w:szCs w:val="28"/>
        </w:rPr>
        <w:t xml:space="preserve"> в </w:t>
      </w:r>
      <w:proofErr w:type="spellStart"/>
      <w:r w:rsidRPr="001F164C">
        <w:rPr>
          <w:rFonts w:ascii="Times New Roman" w:hAnsi="Times New Roman" w:cs="Times New Roman"/>
          <w:iCs/>
          <w:sz w:val="28"/>
          <w:szCs w:val="28"/>
        </w:rPr>
        <w:t>Pиме</w:t>
      </w:r>
      <w:proofErr w:type="spellEnd"/>
      <w:r w:rsidRPr="001F164C">
        <w:rPr>
          <w:rFonts w:ascii="Times New Roman" w:hAnsi="Times New Roman" w:cs="Times New Roman"/>
          <w:iCs/>
          <w:sz w:val="28"/>
          <w:szCs w:val="28"/>
        </w:rPr>
        <w:t xml:space="preserve">, </w:t>
      </w:r>
      <w:proofErr w:type="spellStart"/>
      <w:r w:rsidRPr="001F164C">
        <w:rPr>
          <w:rFonts w:ascii="Times New Roman" w:hAnsi="Times New Roman" w:cs="Times New Roman"/>
          <w:iCs/>
          <w:sz w:val="28"/>
          <w:szCs w:val="28"/>
        </w:rPr>
        <w:t>Hациональ</w:t>
      </w:r>
      <w:proofErr w:type="spellEnd"/>
      <w:r w:rsidRPr="001F164C">
        <w:rPr>
          <w:rFonts w:ascii="Times New Roman" w:hAnsi="Times New Roman" w:cs="Times New Roman"/>
          <w:iCs/>
          <w:sz w:val="28"/>
          <w:szCs w:val="28"/>
        </w:rPr>
        <w:t xml:space="preserve"> в Брюсселе, им. Даллеса в </w:t>
      </w:r>
      <w:proofErr w:type="spellStart"/>
      <w:r w:rsidRPr="001F164C">
        <w:rPr>
          <w:rFonts w:ascii="Times New Roman" w:hAnsi="Times New Roman" w:cs="Times New Roman"/>
          <w:iCs/>
          <w:sz w:val="28"/>
          <w:szCs w:val="28"/>
        </w:rPr>
        <w:t>Bашингтоне</w:t>
      </w:r>
      <w:proofErr w:type="spellEnd"/>
      <w:r w:rsidRPr="001F164C">
        <w:rPr>
          <w:rFonts w:ascii="Times New Roman" w:hAnsi="Times New Roman" w:cs="Times New Roman"/>
          <w:iCs/>
          <w:sz w:val="28"/>
          <w:szCs w:val="28"/>
        </w:rPr>
        <w:t>)</w:t>
      </w:r>
      <w:r>
        <w:rPr>
          <w:rFonts w:ascii="Times New Roman" w:hAnsi="Times New Roman" w:cs="Times New Roman"/>
          <w:iCs/>
          <w:sz w:val="28"/>
          <w:szCs w:val="28"/>
        </w:rPr>
        <w:t xml:space="preserve"> (Корчак</w:t>
      </w:r>
      <w:r w:rsidRPr="0077066D">
        <w:rPr>
          <w:rFonts w:ascii="Times New Roman" w:hAnsi="Times New Roman" w:cs="Times New Roman"/>
          <w:iCs/>
          <w:sz w:val="28"/>
          <w:szCs w:val="28"/>
        </w:rPr>
        <w:t>, Стоянова</w:t>
      </w:r>
      <w:r>
        <w:rPr>
          <w:rFonts w:ascii="Times New Roman" w:hAnsi="Times New Roman" w:cs="Times New Roman"/>
          <w:iCs/>
          <w:sz w:val="28"/>
          <w:szCs w:val="28"/>
        </w:rPr>
        <w:t>, 2011).</w:t>
      </w:r>
    </w:p>
    <w:p w:rsidR="00690396" w:rsidRDefault="00690396" w:rsidP="00BC3214">
      <w:pPr>
        <w:spacing w:line="360" w:lineRule="auto"/>
        <w:ind w:firstLine="426"/>
        <w:jc w:val="both"/>
        <w:rPr>
          <w:rFonts w:ascii="Times New Roman" w:hAnsi="Times New Roman" w:cs="Times New Roman"/>
          <w:sz w:val="28"/>
          <w:szCs w:val="24"/>
        </w:rPr>
      </w:pPr>
    </w:p>
    <w:p w:rsidR="00F65AF5" w:rsidRDefault="00F65AF5" w:rsidP="00BC3214">
      <w:pPr>
        <w:spacing w:line="360" w:lineRule="auto"/>
        <w:ind w:firstLine="426"/>
        <w:jc w:val="both"/>
        <w:rPr>
          <w:rFonts w:ascii="Times New Roman" w:hAnsi="Times New Roman" w:cs="Times New Roman"/>
          <w:sz w:val="28"/>
          <w:szCs w:val="24"/>
        </w:rPr>
      </w:pPr>
    </w:p>
    <w:p w:rsidR="00F65AF5" w:rsidRPr="00F65AF5" w:rsidRDefault="00F65AF5" w:rsidP="00BC3214">
      <w:pPr>
        <w:spacing w:line="360" w:lineRule="auto"/>
        <w:ind w:firstLine="426"/>
        <w:jc w:val="both"/>
        <w:rPr>
          <w:rFonts w:ascii="Times New Roman" w:hAnsi="Times New Roman" w:cs="Times New Roman"/>
          <w:sz w:val="28"/>
          <w:szCs w:val="24"/>
        </w:rPr>
      </w:pPr>
    </w:p>
    <w:p w:rsidR="00664807" w:rsidRPr="00FC666B" w:rsidRDefault="00664807" w:rsidP="00FC666B">
      <w:pPr>
        <w:pStyle w:val="1"/>
        <w:jc w:val="center"/>
        <w:rPr>
          <w:rFonts w:ascii="Times New Roman" w:hAnsi="Times New Roman" w:cs="Times New Roman"/>
          <w:b w:val="0"/>
          <w:color w:val="auto"/>
        </w:rPr>
      </w:pPr>
      <w:bookmarkStart w:id="6" w:name="_Toc72873836"/>
      <w:r w:rsidRPr="00FC666B">
        <w:rPr>
          <w:rFonts w:ascii="Times New Roman" w:hAnsi="Times New Roman" w:cs="Times New Roman"/>
          <w:color w:val="auto"/>
        </w:rPr>
        <w:lastRenderedPageBreak/>
        <w:t>ГЛАВА 2. ТРЕХМЕРНОЕ РАЗВИТИЕ ГОРОДА И ГЛОБАЛЬНАЯ ПОВЕСТКА ДНЯ</w:t>
      </w:r>
      <w:bookmarkEnd w:id="6"/>
    </w:p>
    <w:p w:rsidR="001903EC" w:rsidRPr="00AB79FF" w:rsidRDefault="001903EC" w:rsidP="00F65AF5">
      <w:pPr>
        <w:spacing w:after="0" w:line="360" w:lineRule="auto"/>
        <w:jc w:val="both"/>
        <w:rPr>
          <w:rFonts w:ascii="Times New Roman" w:hAnsi="Times New Roman" w:cs="Times New Roman"/>
          <w:b/>
          <w:sz w:val="28"/>
        </w:rPr>
      </w:pPr>
    </w:p>
    <w:p w:rsidR="00664807" w:rsidRDefault="00664807" w:rsidP="00F65AF5">
      <w:pPr>
        <w:pStyle w:val="2"/>
        <w:spacing w:before="0"/>
        <w:rPr>
          <w:rFonts w:ascii="Times New Roman" w:hAnsi="Times New Roman" w:cs="Times New Roman"/>
          <w:color w:val="auto"/>
          <w:sz w:val="28"/>
        </w:rPr>
      </w:pPr>
      <w:r w:rsidRPr="00FC666B">
        <w:rPr>
          <w:rFonts w:ascii="Times New Roman" w:hAnsi="Times New Roman" w:cs="Times New Roman"/>
          <w:color w:val="auto"/>
          <w:sz w:val="28"/>
        </w:rPr>
        <w:t xml:space="preserve"> </w:t>
      </w:r>
      <w:bookmarkStart w:id="7" w:name="_Toc72873837"/>
      <w:r w:rsidR="00340F87">
        <w:rPr>
          <w:rFonts w:ascii="Times New Roman" w:hAnsi="Times New Roman" w:cs="Times New Roman"/>
          <w:color w:val="auto"/>
          <w:sz w:val="28"/>
        </w:rPr>
        <w:t xml:space="preserve">2.1 </w:t>
      </w:r>
      <w:r w:rsidRPr="00FC666B">
        <w:rPr>
          <w:rFonts w:ascii="Times New Roman" w:hAnsi="Times New Roman" w:cs="Times New Roman"/>
          <w:color w:val="auto"/>
          <w:sz w:val="28"/>
        </w:rPr>
        <w:t>Концепция устойчивого развития и трехмерный город</w:t>
      </w:r>
      <w:bookmarkEnd w:id="7"/>
    </w:p>
    <w:p w:rsidR="00FC666B" w:rsidRPr="00F65AF5" w:rsidRDefault="00FC666B" w:rsidP="00F65AF5">
      <w:pPr>
        <w:pStyle w:val="a3"/>
        <w:spacing w:after="0" w:line="360" w:lineRule="auto"/>
        <w:ind w:left="360"/>
        <w:outlineLvl w:val="1"/>
        <w:rPr>
          <w:rFonts w:ascii="Times New Roman" w:hAnsi="Times New Roman" w:cs="Times New Roman"/>
          <w:sz w:val="28"/>
        </w:rPr>
      </w:pPr>
    </w:p>
    <w:p w:rsidR="00664807" w:rsidRDefault="00664807" w:rsidP="00F65AF5">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Концепция устойчивого развития на сегодняшний день одна из наиболее актуальных концепций, которая охватывает практически все сферы жизнедеятельности человечества. Термин «устойчивое развитие» был введён </w:t>
      </w:r>
      <w:r w:rsidRPr="0070212E">
        <w:rPr>
          <w:rFonts w:ascii="Times New Roman" w:hAnsi="Times New Roman" w:cs="Times New Roman"/>
          <w:sz w:val="28"/>
        </w:rPr>
        <w:t>Всемирной комиссией по окружающей среде и развитию</w:t>
      </w:r>
      <w:r>
        <w:rPr>
          <w:rFonts w:ascii="Times New Roman" w:hAnsi="Times New Roman" w:cs="Times New Roman"/>
          <w:sz w:val="28"/>
        </w:rPr>
        <w:t xml:space="preserve"> в 1983 г. Главный постулат устойчивого развития: «удовлетво</w:t>
      </w:r>
      <w:r w:rsidRPr="0070212E">
        <w:rPr>
          <w:rFonts w:ascii="Times New Roman" w:hAnsi="Times New Roman" w:cs="Times New Roman"/>
          <w:sz w:val="28"/>
        </w:rPr>
        <w:t>рение потребностей н</w:t>
      </w:r>
      <w:r>
        <w:rPr>
          <w:rFonts w:ascii="Times New Roman" w:hAnsi="Times New Roman" w:cs="Times New Roman"/>
          <w:sz w:val="28"/>
        </w:rPr>
        <w:t xml:space="preserve">ынешнего поколения, без ущерба </w:t>
      </w:r>
      <w:r w:rsidRPr="0070212E">
        <w:rPr>
          <w:rFonts w:ascii="Times New Roman" w:hAnsi="Times New Roman" w:cs="Times New Roman"/>
          <w:sz w:val="28"/>
        </w:rPr>
        <w:t>для возможности будущи</w:t>
      </w:r>
      <w:r>
        <w:rPr>
          <w:rFonts w:ascii="Times New Roman" w:hAnsi="Times New Roman" w:cs="Times New Roman"/>
          <w:sz w:val="28"/>
        </w:rPr>
        <w:t xml:space="preserve">х поколений удовлетворять свои </w:t>
      </w:r>
      <w:r w:rsidRPr="0070212E">
        <w:rPr>
          <w:rFonts w:ascii="Times New Roman" w:hAnsi="Times New Roman" w:cs="Times New Roman"/>
          <w:sz w:val="28"/>
        </w:rPr>
        <w:t>собственные потребности»</w:t>
      </w:r>
      <w:r>
        <w:rPr>
          <w:rFonts w:ascii="Times New Roman" w:hAnsi="Times New Roman" w:cs="Times New Roman"/>
          <w:sz w:val="28"/>
        </w:rPr>
        <w:t xml:space="preserve"> (Наше общее…, 1989). Исходя из такого определения, устойчивое развитие является такой моделью развития цивилизации, при которой  деятельность нынешнего поколения не вредит будущему поколению. В сентябре 2000 г. лидерами более 190 стран были приняты «Цели развития тысячелетия ООН» (ЦРТ). В рамках ЦРТ было принято 8 целей и 21 целевой показатель, достижение которых было запланировано до 2015 г. В 2015 г. </w:t>
      </w:r>
      <w:r w:rsidRPr="008B3E2E">
        <w:rPr>
          <w:rFonts w:ascii="Times New Roman" w:hAnsi="Times New Roman" w:cs="Times New Roman"/>
          <w:sz w:val="28"/>
        </w:rPr>
        <w:t xml:space="preserve">в рамках </w:t>
      </w:r>
      <w:r>
        <w:rPr>
          <w:rFonts w:ascii="Times New Roman" w:hAnsi="Times New Roman" w:cs="Times New Roman"/>
          <w:sz w:val="28"/>
        </w:rPr>
        <w:t>«</w:t>
      </w:r>
      <w:r w:rsidRPr="008B3E2E">
        <w:rPr>
          <w:rFonts w:ascii="Times New Roman" w:hAnsi="Times New Roman" w:cs="Times New Roman"/>
          <w:sz w:val="28"/>
        </w:rPr>
        <w:t xml:space="preserve">Повестки дня в области устойчивого </w:t>
      </w:r>
      <w:r>
        <w:rPr>
          <w:rFonts w:ascii="Times New Roman" w:hAnsi="Times New Roman" w:cs="Times New Roman"/>
          <w:sz w:val="28"/>
        </w:rPr>
        <w:t>развития на период до 2030 года» ЦРТ были заменены на 17 Целей в области устойчивого развития. Данные цели касаются следующих вопросов: проблемы нищеты, голода, обеспечения хорошего здравоохранения, качественного образования, гендерного равенства, чистой воды и энергии, проблемы безработицы, отсутствия стойкой инфраструктуры, стремления к инновациям и индустриализации, защиты морских экосистем и экосистем суши, борьбы с изменением климата, ответственного потребления, устойчивых городов, защиты прав человека, а также сотрудничества для достижения поставленных целей.</w:t>
      </w:r>
    </w:p>
    <w:p w:rsidR="00664807"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sz w:val="28"/>
        </w:rPr>
        <w:t xml:space="preserve">11 Цель в области устойчивого развития звучит следующим образом: </w:t>
      </w:r>
      <w:r w:rsidRPr="00E61659">
        <w:rPr>
          <w:rFonts w:ascii="Times New Roman" w:hAnsi="Times New Roman" w:cs="Times New Roman"/>
          <w:bCs/>
          <w:sz w:val="28"/>
        </w:rPr>
        <w:t xml:space="preserve">Обеспечение открытости, безопасности, жизнестойкости и экологической </w:t>
      </w:r>
      <w:r w:rsidRPr="00E61659">
        <w:rPr>
          <w:rFonts w:ascii="Times New Roman" w:hAnsi="Times New Roman" w:cs="Times New Roman"/>
          <w:bCs/>
          <w:sz w:val="28"/>
        </w:rPr>
        <w:lastRenderedPageBreak/>
        <w:t>устойчивости городов и населенных пунктов</w:t>
      </w:r>
      <w:r>
        <w:rPr>
          <w:rFonts w:ascii="Times New Roman" w:hAnsi="Times New Roman" w:cs="Times New Roman"/>
          <w:bCs/>
          <w:sz w:val="28"/>
        </w:rPr>
        <w:t>. Выделение отдельной цели, связанной с городами, обусловлено следующими фактами:</w:t>
      </w:r>
    </w:p>
    <w:p w:rsidR="00664807" w:rsidRDefault="00664807" w:rsidP="00F65AF5">
      <w:pPr>
        <w:pStyle w:val="a3"/>
        <w:numPr>
          <w:ilvl w:val="0"/>
          <w:numId w:val="9"/>
        </w:numPr>
        <w:spacing w:after="0" w:line="360" w:lineRule="auto"/>
        <w:jc w:val="both"/>
        <w:rPr>
          <w:rFonts w:ascii="Times New Roman" w:hAnsi="Times New Roman" w:cs="Times New Roman"/>
          <w:bCs/>
          <w:sz w:val="28"/>
        </w:rPr>
      </w:pPr>
      <w:r>
        <w:rPr>
          <w:rFonts w:ascii="Times New Roman" w:hAnsi="Times New Roman" w:cs="Times New Roman"/>
          <w:bCs/>
          <w:sz w:val="28"/>
        </w:rPr>
        <w:t>Начиная с 2007 г. более половины населения всего мира проживает в городах, и, по прогнозам ООН, к 2030 г. эта доля вырастет до 60%;</w:t>
      </w:r>
    </w:p>
    <w:p w:rsidR="00664807" w:rsidRDefault="00664807" w:rsidP="00664807">
      <w:pPr>
        <w:pStyle w:val="a3"/>
        <w:numPr>
          <w:ilvl w:val="0"/>
          <w:numId w:val="9"/>
        </w:numPr>
        <w:spacing w:line="360" w:lineRule="auto"/>
        <w:jc w:val="both"/>
        <w:rPr>
          <w:rFonts w:ascii="Times New Roman" w:hAnsi="Times New Roman" w:cs="Times New Roman"/>
          <w:bCs/>
          <w:sz w:val="28"/>
        </w:rPr>
      </w:pPr>
      <w:r>
        <w:rPr>
          <w:rFonts w:ascii="Times New Roman" w:hAnsi="Times New Roman" w:cs="Times New Roman"/>
          <w:bCs/>
          <w:sz w:val="28"/>
        </w:rPr>
        <w:t>Центрами роста мировой экономики являются города, особенно крупные: около 60% мирового ВВП приходится на города;</w:t>
      </w:r>
    </w:p>
    <w:p w:rsidR="00664807" w:rsidRDefault="00664807" w:rsidP="00F65AF5">
      <w:pPr>
        <w:pStyle w:val="a3"/>
        <w:numPr>
          <w:ilvl w:val="0"/>
          <w:numId w:val="9"/>
        </w:numPr>
        <w:spacing w:after="0" w:line="360" w:lineRule="auto"/>
        <w:jc w:val="both"/>
        <w:rPr>
          <w:rFonts w:ascii="Times New Roman" w:hAnsi="Times New Roman" w:cs="Times New Roman"/>
          <w:bCs/>
          <w:sz w:val="28"/>
        </w:rPr>
      </w:pPr>
      <w:r w:rsidRPr="000D1C8E">
        <w:rPr>
          <w:rFonts w:ascii="Times New Roman" w:hAnsi="Times New Roman" w:cs="Times New Roman"/>
          <w:bCs/>
          <w:sz w:val="28"/>
        </w:rPr>
        <w:t>Общая площадь городов мира составляет всего лишь 3 процента суши Земли, однако на</w:t>
      </w:r>
      <w:r>
        <w:rPr>
          <w:rFonts w:ascii="Times New Roman" w:hAnsi="Times New Roman" w:cs="Times New Roman"/>
          <w:bCs/>
          <w:sz w:val="28"/>
        </w:rPr>
        <w:t xml:space="preserve"> них приходится 60–80%</w:t>
      </w:r>
      <w:r w:rsidRPr="000D1C8E">
        <w:rPr>
          <w:rFonts w:ascii="Times New Roman" w:hAnsi="Times New Roman" w:cs="Times New Roman"/>
          <w:bCs/>
          <w:sz w:val="28"/>
        </w:rPr>
        <w:t xml:space="preserve"> по</w:t>
      </w:r>
      <w:r>
        <w:rPr>
          <w:rFonts w:ascii="Times New Roman" w:hAnsi="Times New Roman" w:cs="Times New Roman"/>
          <w:bCs/>
          <w:sz w:val="28"/>
        </w:rPr>
        <w:t>требления энергии и 75%</w:t>
      </w:r>
      <w:r w:rsidRPr="000D1C8E">
        <w:rPr>
          <w:rFonts w:ascii="Times New Roman" w:hAnsi="Times New Roman" w:cs="Times New Roman"/>
          <w:bCs/>
          <w:sz w:val="28"/>
        </w:rPr>
        <w:t xml:space="preserve"> выбросов углекислого газа.</w:t>
      </w:r>
    </w:p>
    <w:p w:rsidR="00664807" w:rsidRDefault="00664807" w:rsidP="00F65AF5">
      <w:pPr>
        <w:spacing w:after="0" w:line="360" w:lineRule="auto"/>
        <w:ind w:firstLine="426"/>
        <w:jc w:val="both"/>
        <w:rPr>
          <w:rFonts w:ascii="Times New Roman" w:hAnsi="Times New Roman" w:cs="Times New Roman"/>
          <w:bCs/>
          <w:noProof/>
          <w:sz w:val="28"/>
          <w:lang w:eastAsia="ru-RU"/>
        </w:rPr>
      </w:pPr>
      <w:r>
        <w:rPr>
          <w:rFonts w:ascii="Times New Roman" w:hAnsi="Times New Roman" w:cs="Times New Roman"/>
          <w:bCs/>
          <w:sz w:val="28"/>
        </w:rPr>
        <w:t>Во многих документах и докладах ООН и ООН-</w:t>
      </w:r>
      <w:proofErr w:type="spellStart"/>
      <w:r>
        <w:rPr>
          <w:rFonts w:ascii="Times New Roman" w:hAnsi="Times New Roman" w:cs="Times New Roman"/>
          <w:bCs/>
          <w:sz w:val="28"/>
        </w:rPr>
        <w:t>Хабитат</w:t>
      </w:r>
      <w:proofErr w:type="spellEnd"/>
      <w:r>
        <w:rPr>
          <w:rFonts w:ascii="Times New Roman" w:hAnsi="Times New Roman" w:cs="Times New Roman"/>
          <w:bCs/>
          <w:sz w:val="28"/>
        </w:rPr>
        <w:t xml:space="preserve"> внимание уделяется  проблеме разрастания городов. Так, в ежегодном</w:t>
      </w:r>
      <w:r w:rsidRPr="004472A3">
        <w:rPr>
          <w:rFonts w:ascii="Times New Roman" w:hAnsi="Times New Roman" w:cs="Times New Roman"/>
          <w:bCs/>
          <w:sz w:val="28"/>
        </w:rPr>
        <w:t xml:space="preserve"> </w:t>
      </w:r>
      <w:r>
        <w:rPr>
          <w:rFonts w:ascii="Times New Roman" w:hAnsi="Times New Roman" w:cs="Times New Roman"/>
          <w:bCs/>
          <w:sz w:val="28"/>
        </w:rPr>
        <w:t>д</w:t>
      </w:r>
      <w:r w:rsidRPr="004472A3">
        <w:rPr>
          <w:rFonts w:ascii="Times New Roman" w:hAnsi="Times New Roman" w:cs="Times New Roman"/>
          <w:bCs/>
          <w:sz w:val="28"/>
        </w:rPr>
        <w:t>окладе</w:t>
      </w:r>
      <w:r>
        <w:rPr>
          <w:rFonts w:ascii="Times New Roman" w:hAnsi="Times New Roman" w:cs="Times New Roman"/>
          <w:bCs/>
          <w:sz w:val="28"/>
        </w:rPr>
        <w:t xml:space="preserve"> ООН </w:t>
      </w:r>
      <w:r w:rsidRPr="004472A3">
        <w:rPr>
          <w:rFonts w:ascii="Times New Roman" w:hAnsi="Times New Roman" w:cs="Times New Roman"/>
          <w:bCs/>
          <w:sz w:val="28"/>
        </w:rPr>
        <w:t xml:space="preserve"> о целях в области устойчивого развития за 20</w:t>
      </w:r>
      <w:r>
        <w:rPr>
          <w:rFonts w:ascii="Times New Roman" w:hAnsi="Times New Roman" w:cs="Times New Roman"/>
          <w:bCs/>
          <w:sz w:val="28"/>
        </w:rPr>
        <w:t xml:space="preserve">20 г. говорится, что проблема разрастания городов - одна из наиболее важных современных проблем городского развития, которая влияет на экологическую устойчивость и качество жизни в городах. По данным ООН, </w:t>
      </w:r>
      <w:r w:rsidRPr="00E7213D">
        <w:rPr>
          <w:rFonts w:ascii="Times New Roman" w:hAnsi="Times New Roman" w:cs="Times New Roman"/>
          <w:bCs/>
          <w:sz w:val="28"/>
        </w:rPr>
        <w:t>полученным на основе глобальной выборки из 755 городов в 95 странах</w:t>
      </w:r>
      <w:r>
        <w:rPr>
          <w:rFonts w:ascii="Times New Roman" w:hAnsi="Times New Roman" w:cs="Times New Roman"/>
          <w:bCs/>
          <w:sz w:val="28"/>
        </w:rPr>
        <w:t xml:space="preserve">, в период 1995-2015 гг. в  </w:t>
      </w:r>
      <w:r w:rsidRPr="00E7213D">
        <w:rPr>
          <w:rFonts w:ascii="Times New Roman" w:hAnsi="Times New Roman" w:cs="Times New Roman"/>
          <w:bCs/>
          <w:sz w:val="28"/>
        </w:rPr>
        <w:t>большинстве районов гор</w:t>
      </w:r>
      <w:r>
        <w:rPr>
          <w:rFonts w:ascii="Times New Roman" w:hAnsi="Times New Roman" w:cs="Times New Roman"/>
          <w:bCs/>
          <w:sz w:val="28"/>
        </w:rPr>
        <w:t>одской застройки отмечалось уве</w:t>
      </w:r>
      <w:r w:rsidRPr="00E7213D">
        <w:rPr>
          <w:rFonts w:ascii="Times New Roman" w:hAnsi="Times New Roman" w:cs="Times New Roman"/>
          <w:bCs/>
          <w:sz w:val="28"/>
        </w:rPr>
        <w:t>личение застроенной площади на душу населения, т. е. физическое расширение городов опережало рост численности жителей.</w:t>
      </w:r>
      <w:r>
        <w:rPr>
          <w:rFonts w:ascii="Times New Roman" w:hAnsi="Times New Roman" w:cs="Times New Roman"/>
          <w:bCs/>
          <w:sz w:val="28"/>
        </w:rPr>
        <w:t xml:space="preserve"> </w:t>
      </w:r>
      <w:r w:rsidRPr="003E7C4F">
        <w:rPr>
          <w:rFonts w:ascii="Times New Roman" w:hAnsi="Times New Roman" w:cs="Times New Roman"/>
          <w:bCs/>
          <w:sz w:val="28"/>
        </w:rPr>
        <w:t>В недавнем докладе ООН-</w:t>
      </w:r>
      <w:proofErr w:type="spellStart"/>
      <w:r w:rsidRPr="003E7C4F">
        <w:rPr>
          <w:rFonts w:ascii="Times New Roman" w:hAnsi="Times New Roman" w:cs="Times New Roman"/>
          <w:bCs/>
          <w:sz w:val="28"/>
        </w:rPr>
        <w:t>Хабитат</w:t>
      </w:r>
      <w:proofErr w:type="spellEnd"/>
      <w:r w:rsidRPr="003E7C4F">
        <w:rPr>
          <w:rFonts w:ascii="Times New Roman" w:hAnsi="Times New Roman" w:cs="Times New Roman"/>
          <w:bCs/>
          <w:sz w:val="28"/>
        </w:rPr>
        <w:t xml:space="preserve"> «Доклад о городах мира 2020: ценность устойчивой урбанизации» </w:t>
      </w:r>
      <w:r>
        <w:rPr>
          <w:rFonts w:ascii="Times New Roman" w:hAnsi="Times New Roman" w:cs="Times New Roman"/>
          <w:bCs/>
          <w:sz w:val="28"/>
        </w:rPr>
        <w:t xml:space="preserve">также </w:t>
      </w:r>
      <w:r w:rsidRPr="003E7C4F">
        <w:rPr>
          <w:rFonts w:ascii="Times New Roman" w:hAnsi="Times New Roman" w:cs="Times New Roman"/>
          <w:bCs/>
          <w:sz w:val="28"/>
        </w:rPr>
        <w:t>была приведена статистик</w:t>
      </w:r>
      <w:r>
        <w:rPr>
          <w:rFonts w:ascii="Times New Roman" w:hAnsi="Times New Roman" w:cs="Times New Roman"/>
          <w:bCs/>
          <w:sz w:val="28"/>
        </w:rPr>
        <w:t>а о расширении городов мира</w:t>
      </w:r>
      <w:r w:rsidRPr="003E7C4F">
        <w:rPr>
          <w:rFonts w:ascii="Times New Roman" w:hAnsi="Times New Roman" w:cs="Times New Roman"/>
          <w:bCs/>
          <w:sz w:val="28"/>
        </w:rPr>
        <w:t>. Результаты глобальной выборки городов показывают, что между 2000 и 2015 годами города в развитых странах увеличили свою городскую территорию в 1,8 раза, а городское население увеличилось в 1,2 раза; таким образом, расширение городских территорий по отношению к росту городского населения увеличилось в 1,5 раза</w:t>
      </w:r>
      <w:r>
        <w:rPr>
          <w:rFonts w:ascii="Times New Roman" w:hAnsi="Times New Roman" w:cs="Times New Roman"/>
          <w:bCs/>
          <w:sz w:val="28"/>
        </w:rPr>
        <w:t xml:space="preserve"> (</w:t>
      </w:r>
      <w:r w:rsidRPr="001A10B7">
        <w:rPr>
          <w:rFonts w:ascii="Times New Roman" w:hAnsi="Times New Roman" w:cs="Times New Roman"/>
          <w:bCs/>
          <w:sz w:val="28"/>
        </w:rPr>
        <w:t>Приложение №3</w:t>
      </w:r>
      <w:r>
        <w:rPr>
          <w:rFonts w:ascii="Times New Roman" w:hAnsi="Times New Roman" w:cs="Times New Roman"/>
          <w:bCs/>
          <w:sz w:val="28"/>
        </w:rPr>
        <w:t>)</w:t>
      </w:r>
      <w:r w:rsidRPr="003E7C4F">
        <w:rPr>
          <w:rFonts w:ascii="Times New Roman" w:hAnsi="Times New Roman" w:cs="Times New Roman"/>
          <w:bCs/>
          <w:sz w:val="28"/>
        </w:rPr>
        <w:t>.</w:t>
      </w:r>
    </w:p>
    <w:p w:rsidR="00664807" w:rsidRDefault="00664807" w:rsidP="00664807">
      <w:pPr>
        <w:spacing w:line="360" w:lineRule="auto"/>
        <w:ind w:firstLine="426"/>
        <w:jc w:val="both"/>
        <w:rPr>
          <w:rFonts w:ascii="Times New Roman" w:hAnsi="Times New Roman" w:cs="Times New Roman"/>
          <w:bCs/>
          <w:noProof/>
          <w:sz w:val="28"/>
          <w:lang w:eastAsia="ru-RU"/>
        </w:rPr>
      </w:pPr>
      <w:r>
        <w:rPr>
          <w:rFonts w:ascii="Times New Roman" w:hAnsi="Times New Roman" w:cs="Times New Roman"/>
          <w:bCs/>
          <w:sz w:val="28"/>
        </w:rPr>
        <w:t xml:space="preserve">Расширение городов в большинстве случаев происходит стихийным образом, что приводит к целому ряду проблем. Эти последствия затрагивают как экологическую, так и экономическую и социальные сферы </w:t>
      </w:r>
      <w:r>
        <w:rPr>
          <w:rFonts w:ascii="Times New Roman" w:hAnsi="Times New Roman" w:cs="Times New Roman"/>
          <w:bCs/>
          <w:sz w:val="28"/>
        </w:rPr>
        <w:lastRenderedPageBreak/>
        <w:t>жизнедеятельности человечества.  Негативные экологические последствия расширения городов включают в себя: увеличение загрязнения воздуха вследствие роста уровня автомобилизации; загрязнение водных ресурсов из-за увеличения площади непроницаемых поверхностностей; утрату и разрушение естественных мест обитания (например, водно-болотных угодий, природных коридоров); общее снижение качества жизни (</w:t>
      </w:r>
      <w:r>
        <w:rPr>
          <w:rFonts w:ascii="Times New Roman" w:hAnsi="Times New Roman" w:cs="Times New Roman"/>
          <w:bCs/>
          <w:sz w:val="28"/>
          <w:lang w:val="en-US"/>
        </w:rPr>
        <w:t>Brody</w:t>
      </w:r>
      <w:r w:rsidRPr="00573EF1">
        <w:rPr>
          <w:rFonts w:ascii="Times New Roman" w:hAnsi="Times New Roman" w:cs="Times New Roman"/>
          <w:bCs/>
          <w:sz w:val="28"/>
        </w:rPr>
        <w:t>, 2013)</w:t>
      </w:r>
      <w:r>
        <w:rPr>
          <w:rFonts w:ascii="Times New Roman" w:hAnsi="Times New Roman" w:cs="Times New Roman"/>
          <w:bCs/>
          <w:sz w:val="28"/>
        </w:rPr>
        <w:t>. Существуют исследования, подчеркивающее корреляцию между плотностью застройки и выбросами парниковых газов (ПГ). Чем выше плотность населения в городах, тем ниже выбросы ПГ.</w:t>
      </w:r>
    </w:p>
    <w:p w:rsidR="00664807" w:rsidRDefault="00664807" w:rsidP="00664807">
      <w:pPr>
        <w:spacing w:line="360" w:lineRule="auto"/>
        <w:ind w:firstLine="709"/>
        <w:jc w:val="center"/>
        <w:rPr>
          <w:rFonts w:ascii="Times New Roman" w:hAnsi="Times New Roman" w:cs="Times New Roman"/>
          <w:bCs/>
          <w:sz w:val="28"/>
        </w:rPr>
      </w:pPr>
      <w:r>
        <w:rPr>
          <w:rFonts w:ascii="Times New Roman" w:hAnsi="Times New Roman" w:cs="Times New Roman"/>
          <w:bCs/>
          <w:noProof/>
          <w:sz w:val="28"/>
          <w:lang w:eastAsia="ru-RU"/>
        </w:rPr>
        <w:drawing>
          <wp:inline distT="0" distB="0" distL="0" distR="0" wp14:anchorId="15B07781" wp14:editId="2DE54A62">
            <wp:extent cx="4351020" cy="2719388"/>
            <wp:effectExtent l="19050" t="19050" r="11430" b="241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Density Graph(1).jpg"/>
                    <pic:cNvPicPr/>
                  </pic:nvPicPr>
                  <pic:blipFill rotWithShape="1">
                    <a:blip r:embed="rId19" cstate="print">
                      <a:extLst>
                        <a:ext uri="{28A0092B-C50C-407E-A947-70E740481C1C}">
                          <a14:useLocalDpi xmlns:a14="http://schemas.microsoft.com/office/drawing/2010/main" val="0"/>
                        </a:ext>
                      </a:extLst>
                    </a:blip>
                    <a:srcRect l="3726" t="16593" b="11947"/>
                    <a:stretch/>
                  </pic:blipFill>
                  <pic:spPr bwMode="auto">
                    <a:xfrm>
                      <a:off x="0" y="0"/>
                      <a:ext cx="4357372" cy="272335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4807" w:rsidRPr="00F977F8" w:rsidRDefault="00664807" w:rsidP="00664807">
      <w:pPr>
        <w:spacing w:line="360" w:lineRule="auto"/>
        <w:ind w:firstLine="709"/>
        <w:jc w:val="center"/>
        <w:rPr>
          <w:rStyle w:val="ac"/>
          <w:rFonts w:ascii="Times New Roman" w:hAnsi="Times New Roman" w:cs="Times New Roman"/>
          <w:sz w:val="24"/>
        </w:rPr>
      </w:pPr>
      <w:r>
        <w:rPr>
          <w:rStyle w:val="ac"/>
          <w:rFonts w:ascii="Times New Roman" w:hAnsi="Times New Roman" w:cs="Times New Roman"/>
          <w:sz w:val="24"/>
        </w:rPr>
        <w:t>Таблица 7 -</w:t>
      </w:r>
      <w:r w:rsidRPr="00F977F8">
        <w:rPr>
          <w:rStyle w:val="ac"/>
          <w:rFonts w:ascii="Times New Roman" w:hAnsi="Times New Roman" w:cs="Times New Roman"/>
          <w:sz w:val="24"/>
        </w:rPr>
        <w:t xml:space="preserve"> Корреляция между плотностью населения и количеством выбросов парниковых газов. Вертикальная ось – выбросы ПГ, горизонтальная – плотность населения. Источник: Мировой банк (Города и изменение климата)</w:t>
      </w:r>
    </w:p>
    <w:p w:rsidR="00664807"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Экономические последствия связаны с увеличением транспортных издержек на предоставление коммуникаций, товаров и услуг. Например, расширение города приводит к нерентабельности такой неотъемлемой части городской инфраструктуры, как общественный транспорт.</w:t>
      </w:r>
    </w:p>
    <w:p w:rsidR="00664807" w:rsidRDefault="00664807" w:rsidP="00664807">
      <w:pPr>
        <w:spacing w:line="360" w:lineRule="auto"/>
        <w:ind w:firstLine="426"/>
        <w:jc w:val="both"/>
        <w:rPr>
          <w:rFonts w:ascii="Times New Roman" w:hAnsi="Times New Roman" w:cs="Times New Roman"/>
          <w:bCs/>
          <w:sz w:val="28"/>
        </w:rPr>
      </w:pPr>
      <w:r>
        <w:rPr>
          <w:rFonts w:ascii="Times New Roman" w:hAnsi="Times New Roman" w:cs="Times New Roman"/>
          <w:bCs/>
          <w:sz w:val="28"/>
        </w:rPr>
        <w:t xml:space="preserve">Еще одним последствием неэффективной пространственной организации городов является ограниченный доступ жителей города к открытым общественным пространствам и общественному транспорту. Данные, полученные из 610 городов 95 стран мира, говорят о том, что лишь 16% </w:t>
      </w:r>
      <w:r>
        <w:rPr>
          <w:rFonts w:ascii="Times New Roman" w:hAnsi="Times New Roman" w:cs="Times New Roman"/>
          <w:bCs/>
          <w:sz w:val="28"/>
        </w:rPr>
        <w:lastRenderedPageBreak/>
        <w:t>территории города приходятся на улицы и общественные пространства. Это приводит к тому, что пеший доступ к открытым общественным пространствам (в пределах 400 м) имеет лишь 46,7% городского населения. Доля городского населения, имеющего доступ к остановкам общественного транспорта (в пределах 500 м) составляет 47%. Прежде всего, это касается развивающихся стран: в регионе Африка к югу от Сахары доступ к остановкам общественного транспорта имеют менее 30% населения.</w:t>
      </w:r>
    </w:p>
    <w:p w:rsidR="00664807" w:rsidRDefault="00664807" w:rsidP="00664807">
      <w:pPr>
        <w:spacing w:line="360" w:lineRule="auto"/>
        <w:ind w:firstLine="709"/>
        <w:jc w:val="center"/>
        <w:rPr>
          <w:rFonts w:ascii="Times New Roman" w:hAnsi="Times New Roman" w:cs="Times New Roman"/>
          <w:bCs/>
          <w:sz w:val="28"/>
        </w:rPr>
      </w:pPr>
      <w:r>
        <w:rPr>
          <w:rFonts w:ascii="Times New Roman" w:hAnsi="Times New Roman" w:cs="Times New Roman"/>
          <w:bCs/>
          <w:noProof/>
          <w:sz w:val="28"/>
          <w:lang w:eastAsia="ru-RU"/>
        </w:rPr>
        <w:drawing>
          <wp:inline distT="0" distB="0" distL="0" distR="0" wp14:anchorId="5063661F" wp14:editId="105188E8">
            <wp:extent cx="5364480" cy="3200400"/>
            <wp:effectExtent l="0" t="0" r="2667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4807" w:rsidRPr="00550366" w:rsidRDefault="00664807" w:rsidP="00664807">
      <w:pPr>
        <w:spacing w:line="360" w:lineRule="auto"/>
        <w:ind w:firstLine="709"/>
        <w:jc w:val="center"/>
        <w:rPr>
          <w:rStyle w:val="ac"/>
          <w:rFonts w:ascii="Times New Roman" w:hAnsi="Times New Roman" w:cs="Times New Roman"/>
          <w:sz w:val="24"/>
        </w:rPr>
      </w:pPr>
      <w:r w:rsidRPr="00550366">
        <w:rPr>
          <w:rStyle w:val="ac"/>
          <w:rFonts w:ascii="Times New Roman" w:hAnsi="Times New Roman" w:cs="Times New Roman"/>
          <w:sz w:val="24"/>
        </w:rPr>
        <w:t>Таблица 8 - Пеший доступ к общественному транспорту в пределах 500 м. Источник: Доклад о целях в области устойчивого развития за 2020 г., ООН.</w:t>
      </w:r>
    </w:p>
    <w:p w:rsidR="00664807"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Ещё в 2014 г. ООН-</w:t>
      </w:r>
      <w:proofErr w:type="spellStart"/>
      <w:r>
        <w:rPr>
          <w:rFonts w:ascii="Times New Roman" w:hAnsi="Times New Roman" w:cs="Times New Roman"/>
          <w:bCs/>
          <w:sz w:val="28"/>
        </w:rPr>
        <w:t>Хабитат</w:t>
      </w:r>
      <w:proofErr w:type="spellEnd"/>
      <w:r>
        <w:rPr>
          <w:rFonts w:ascii="Times New Roman" w:hAnsi="Times New Roman" w:cs="Times New Roman"/>
          <w:bCs/>
          <w:sz w:val="28"/>
        </w:rPr>
        <w:t xml:space="preserve"> определил разрастание городов как одно из важных особенностей быстрорастущих городов. Для решения данной проблемы и достижения устойчивого развития городов, ООН-</w:t>
      </w:r>
      <w:proofErr w:type="spellStart"/>
      <w:r>
        <w:rPr>
          <w:rFonts w:ascii="Times New Roman" w:hAnsi="Times New Roman" w:cs="Times New Roman"/>
          <w:bCs/>
          <w:sz w:val="28"/>
        </w:rPr>
        <w:t>Хабитат</w:t>
      </w:r>
      <w:proofErr w:type="spellEnd"/>
      <w:r>
        <w:rPr>
          <w:rFonts w:ascii="Times New Roman" w:hAnsi="Times New Roman" w:cs="Times New Roman"/>
          <w:bCs/>
          <w:sz w:val="28"/>
        </w:rPr>
        <w:t xml:space="preserve"> выпустил руководство «Новая стратегия </w:t>
      </w:r>
      <w:r w:rsidRPr="006D5744">
        <w:rPr>
          <w:rFonts w:ascii="Times New Roman" w:hAnsi="Times New Roman" w:cs="Times New Roman"/>
          <w:bCs/>
          <w:sz w:val="28"/>
        </w:rPr>
        <w:t>устойчивого планировани</w:t>
      </w:r>
      <w:r>
        <w:rPr>
          <w:rFonts w:ascii="Times New Roman" w:hAnsi="Times New Roman" w:cs="Times New Roman"/>
          <w:bCs/>
          <w:sz w:val="28"/>
        </w:rPr>
        <w:t>я микрорайонов» (</w:t>
      </w:r>
      <w:proofErr w:type="spellStart"/>
      <w:r w:rsidRPr="006D5744">
        <w:rPr>
          <w:rFonts w:ascii="Times New Roman" w:hAnsi="Times New Roman" w:cs="Times New Roman"/>
          <w:bCs/>
          <w:sz w:val="28"/>
        </w:rPr>
        <w:t>New</w:t>
      </w:r>
      <w:proofErr w:type="spellEnd"/>
      <w:r w:rsidRPr="006D5744">
        <w:rPr>
          <w:rFonts w:ascii="Times New Roman" w:hAnsi="Times New Roman" w:cs="Times New Roman"/>
          <w:bCs/>
          <w:sz w:val="28"/>
        </w:rPr>
        <w:t xml:space="preserve"> </w:t>
      </w:r>
      <w:proofErr w:type="spellStart"/>
      <w:r w:rsidRPr="006D5744">
        <w:rPr>
          <w:rFonts w:ascii="Times New Roman" w:hAnsi="Times New Roman" w:cs="Times New Roman"/>
          <w:bCs/>
          <w:sz w:val="28"/>
        </w:rPr>
        <w:t>strategy</w:t>
      </w:r>
      <w:proofErr w:type="spellEnd"/>
      <w:r w:rsidRPr="006D5744">
        <w:rPr>
          <w:rFonts w:ascii="Times New Roman" w:hAnsi="Times New Roman" w:cs="Times New Roman"/>
          <w:bCs/>
          <w:sz w:val="28"/>
        </w:rPr>
        <w:t xml:space="preserve"> </w:t>
      </w:r>
      <w:proofErr w:type="spellStart"/>
      <w:r w:rsidRPr="006D5744">
        <w:rPr>
          <w:rFonts w:ascii="Times New Roman" w:hAnsi="Times New Roman" w:cs="Times New Roman"/>
          <w:bCs/>
          <w:sz w:val="28"/>
        </w:rPr>
        <w:t>of</w:t>
      </w:r>
      <w:proofErr w:type="spellEnd"/>
      <w:r w:rsidRPr="006D5744">
        <w:rPr>
          <w:rFonts w:ascii="Times New Roman" w:hAnsi="Times New Roman" w:cs="Times New Roman"/>
          <w:bCs/>
          <w:sz w:val="28"/>
        </w:rPr>
        <w:t xml:space="preserve"> </w:t>
      </w:r>
      <w:proofErr w:type="spellStart"/>
      <w:r w:rsidRPr="006D5744">
        <w:rPr>
          <w:rFonts w:ascii="Times New Roman" w:hAnsi="Times New Roman" w:cs="Times New Roman"/>
          <w:bCs/>
          <w:sz w:val="28"/>
        </w:rPr>
        <w:t>sustainable</w:t>
      </w:r>
      <w:proofErr w:type="spellEnd"/>
      <w:r w:rsidRPr="006D5744">
        <w:rPr>
          <w:rFonts w:ascii="Times New Roman" w:hAnsi="Times New Roman" w:cs="Times New Roman"/>
          <w:bCs/>
          <w:sz w:val="28"/>
        </w:rPr>
        <w:t xml:space="preserve"> </w:t>
      </w:r>
      <w:proofErr w:type="spellStart"/>
      <w:r w:rsidRPr="006D5744">
        <w:rPr>
          <w:rFonts w:ascii="Times New Roman" w:hAnsi="Times New Roman" w:cs="Times New Roman"/>
          <w:bCs/>
          <w:sz w:val="28"/>
        </w:rPr>
        <w:t>neighborhood</w:t>
      </w:r>
      <w:proofErr w:type="spellEnd"/>
      <w:r w:rsidRPr="006D5744">
        <w:rPr>
          <w:rFonts w:ascii="Times New Roman" w:hAnsi="Times New Roman" w:cs="Times New Roman"/>
          <w:bCs/>
          <w:sz w:val="28"/>
        </w:rPr>
        <w:t xml:space="preserve"> </w:t>
      </w:r>
      <w:proofErr w:type="spellStart"/>
      <w:r w:rsidRPr="006D5744">
        <w:rPr>
          <w:rFonts w:ascii="Times New Roman" w:hAnsi="Times New Roman" w:cs="Times New Roman"/>
          <w:bCs/>
          <w:sz w:val="28"/>
        </w:rPr>
        <w:t>planning</w:t>
      </w:r>
      <w:proofErr w:type="spellEnd"/>
      <w:r>
        <w:rPr>
          <w:rFonts w:ascii="Times New Roman" w:hAnsi="Times New Roman" w:cs="Times New Roman"/>
          <w:bCs/>
          <w:sz w:val="28"/>
        </w:rPr>
        <w:t>:</w:t>
      </w:r>
      <w:r w:rsidRPr="006D5744">
        <w:rPr>
          <w:rFonts w:ascii="Times New Roman" w:hAnsi="Times New Roman" w:cs="Times New Roman"/>
          <w:bCs/>
          <w:sz w:val="28"/>
        </w:rPr>
        <w:t xml:space="preserve"> </w:t>
      </w:r>
      <w:proofErr w:type="spellStart"/>
      <w:r w:rsidRPr="006D5744">
        <w:rPr>
          <w:rFonts w:ascii="Times New Roman" w:hAnsi="Times New Roman" w:cs="Times New Roman"/>
          <w:bCs/>
          <w:sz w:val="28"/>
        </w:rPr>
        <w:t>Five</w:t>
      </w:r>
      <w:proofErr w:type="spellEnd"/>
      <w:r w:rsidRPr="006D5744">
        <w:rPr>
          <w:rFonts w:ascii="Times New Roman" w:hAnsi="Times New Roman" w:cs="Times New Roman"/>
          <w:bCs/>
          <w:sz w:val="28"/>
        </w:rPr>
        <w:t xml:space="preserve"> </w:t>
      </w:r>
      <w:proofErr w:type="spellStart"/>
      <w:r w:rsidRPr="006D5744">
        <w:rPr>
          <w:rFonts w:ascii="Times New Roman" w:hAnsi="Times New Roman" w:cs="Times New Roman"/>
          <w:bCs/>
          <w:sz w:val="28"/>
        </w:rPr>
        <w:t>Principles</w:t>
      </w:r>
      <w:proofErr w:type="spellEnd"/>
      <w:r>
        <w:rPr>
          <w:rFonts w:ascii="Times New Roman" w:hAnsi="Times New Roman" w:cs="Times New Roman"/>
          <w:bCs/>
          <w:sz w:val="28"/>
        </w:rPr>
        <w:t xml:space="preserve">). </w:t>
      </w:r>
      <w:r w:rsidRPr="00E00735">
        <w:rPr>
          <w:rFonts w:ascii="Times New Roman" w:hAnsi="Times New Roman" w:cs="Times New Roman"/>
          <w:bCs/>
          <w:sz w:val="28"/>
        </w:rPr>
        <w:t>Пять принципов, продвигаемых ООН-</w:t>
      </w:r>
      <w:proofErr w:type="spellStart"/>
      <w:r w:rsidRPr="00E00735">
        <w:rPr>
          <w:rFonts w:ascii="Times New Roman" w:hAnsi="Times New Roman" w:cs="Times New Roman"/>
          <w:bCs/>
          <w:sz w:val="28"/>
        </w:rPr>
        <w:t>Хабитат</w:t>
      </w:r>
      <w:proofErr w:type="spellEnd"/>
      <w:r w:rsidRPr="00E00735">
        <w:rPr>
          <w:rFonts w:ascii="Times New Roman" w:hAnsi="Times New Roman" w:cs="Times New Roman"/>
          <w:bCs/>
          <w:sz w:val="28"/>
        </w:rPr>
        <w:t>, направлены на содействие устойчивому развитию городов путем создания пригодных для жизни и эффективных кварталов</w:t>
      </w:r>
      <w:r>
        <w:rPr>
          <w:rFonts w:ascii="Times New Roman" w:hAnsi="Times New Roman" w:cs="Times New Roman"/>
          <w:bCs/>
          <w:sz w:val="28"/>
        </w:rPr>
        <w:t xml:space="preserve"> (микрорайонов)</w:t>
      </w:r>
      <w:r w:rsidRPr="00E00735">
        <w:rPr>
          <w:rFonts w:ascii="Times New Roman" w:hAnsi="Times New Roman" w:cs="Times New Roman"/>
          <w:bCs/>
          <w:sz w:val="28"/>
        </w:rPr>
        <w:t>.</w:t>
      </w:r>
      <w:r>
        <w:rPr>
          <w:rFonts w:ascii="Times New Roman" w:hAnsi="Times New Roman" w:cs="Times New Roman"/>
          <w:bCs/>
          <w:sz w:val="28"/>
        </w:rPr>
        <w:t xml:space="preserve"> Руководство включает в себя следующие 5 принципов:</w:t>
      </w:r>
    </w:p>
    <w:p w:rsidR="00664807" w:rsidRDefault="00664807" w:rsidP="00F65AF5">
      <w:pPr>
        <w:pStyle w:val="a3"/>
        <w:numPr>
          <w:ilvl w:val="0"/>
          <w:numId w:val="10"/>
        </w:numPr>
        <w:spacing w:before="240" w:line="360" w:lineRule="auto"/>
        <w:jc w:val="both"/>
        <w:rPr>
          <w:rFonts w:ascii="Times New Roman" w:hAnsi="Times New Roman" w:cs="Times New Roman"/>
          <w:bCs/>
          <w:sz w:val="28"/>
        </w:rPr>
      </w:pPr>
      <w:r w:rsidRPr="00755502">
        <w:rPr>
          <w:rFonts w:ascii="Times New Roman" w:hAnsi="Times New Roman" w:cs="Times New Roman"/>
          <w:bCs/>
          <w:sz w:val="28"/>
        </w:rPr>
        <w:lastRenderedPageBreak/>
        <w:t>Достаточная плотность улиц и эффективная уличная сеть - уличная сеть должна занимать не менее 30% земли; при этом протяженность улиц должна составлять не менее 18 км на квадратный километр.</w:t>
      </w:r>
    </w:p>
    <w:p w:rsidR="00664807" w:rsidRPr="004106AC" w:rsidRDefault="00664807" w:rsidP="00664807">
      <w:pPr>
        <w:pStyle w:val="a3"/>
        <w:numPr>
          <w:ilvl w:val="0"/>
          <w:numId w:val="10"/>
        </w:numPr>
        <w:spacing w:line="360" w:lineRule="auto"/>
        <w:jc w:val="both"/>
        <w:rPr>
          <w:rFonts w:ascii="Times New Roman" w:hAnsi="Times New Roman" w:cs="Times New Roman"/>
          <w:bCs/>
          <w:sz w:val="28"/>
        </w:rPr>
      </w:pPr>
      <w:r w:rsidRPr="00755502">
        <w:rPr>
          <w:rFonts w:ascii="Times New Roman" w:hAnsi="Times New Roman" w:cs="Times New Roman"/>
          <w:bCs/>
          <w:sz w:val="28"/>
        </w:rPr>
        <w:t>Высокая плотность - на 1 км² должно приходиться не менее 15 тыс. человек, т.е. 150 человек/га;</w:t>
      </w:r>
    </w:p>
    <w:p w:rsidR="00664807" w:rsidRPr="00EA5591" w:rsidRDefault="00664807" w:rsidP="00664807">
      <w:pPr>
        <w:pStyle w:val="a3"/>
        <w:numPr>
          <w:ilvl w:val="0"/>
          <w:numId w:val="10"/>
        </w:numPr>
        <w:spacing w:line="360" w:lineRule="auto"/>
        <w:jc w:val="both"/>
        <w:rPr>
          <w:rFonts w:ascii="Times New Roman" w:hAnsi="Times New Roman" w:cs="Times New Roman"/>
          <w:bCs/>
          <w:sz w:val="28"/>
        </w:rPr>
      </w:pPr>
      <w:r w:rsidRPr="00EA5591">
        <w:rPr>
          <w:rFonts w:ascii="Times New Roman" w:hAnsi="Times New Roman" w:cs="Times New Roman"/>
          <w:bCs/>
          <w:sz w:val="28"/>
        </w:rPr>
        <w:t>Смешанное землепользование - не менее 40% площади должно быть отведено для хозяйственного использования в любом районе;</w:t>
      </w:r>
    </w:p>
    <w:p w:rsidR="00664807" w:rsidRPr="00EA5591" w:rsidRDefault="00664807" w:rsidP="00664807">
      <w:pPr>
        <w:pStyle w:val="a3"/>
        <w:numPr>
          <w:ilvl w:val="0"/>
          <w:numId w:val="10"/>
        </w:numPr>
        <w:spacing w:line="360" w:lineRule="auto"/>
        <w:jc w:val="both"/>
        <w:rPr>
          <w:rFonts w:ascii="Times New Roman" w:hAnsi="Times New Roman" w:cs="Times New Roman"/>
          <w:bCs/>
          <w:sz w:val="28"/>
        </w:rPr>
      </w:pPr>
      <w:r w:rsidRPr="00EA5591">
        <w:rPr>
          <w:rFonts w:ascii="Times New Roman" w:hAnsi="Times New Roman" w:cs="Times New Roman"/>
          <w:bCs/>
          <w:sz w:val="28"/>
        </w:rPr>
        <w:t>Социальное разнообразие – обеспечение наличия домов с разным ценовым диапазоном</w:t>
      </w:r>
      <w:r>
        <w:rPr>
          <w:rFonts w:ascii="Times New Roman" w:hAnsi="Times New Roman" w:cs="Times New Roman"/>
          <w:bCs/>
          <w:sz w:val="28"/>
        </w:rPr>
        <w:t xml:space="preserve"> и арендной ставкой</w:t>
      </w:r>
      <w:r w:rsidRPr="00EA5591">
        <w:rPr>
          <w:rFonts w:ascii="Times New Roman" w:hAnsi="Times New Roman" w:cs="Times New Roman"/>
          <w:bCs/>
          <w:sz w:val="28"/>
        </w:rPr>
        <w:t xml:space="preserve"> в районе; от 20 до 50% жилой площади распределяется под </w:t>
      </w:r>
      <w:r>
        <w:rPr>
          <w:rFonts w:ascii="Times New Roman" w:hAnsi="Times New Roman" w:cs="Times New Roman"/>
          <w:bCs/>
          <w:sz w:val="28"/>
        </w:rPr>
        <w:t>недорогое</w:t>
      </w:r>
      <w:r w:rsidRPr="00EA5591">
        <w:rPr>
          <w:rFonts w:ascii="Times New Roman" w:hAnsi="Times New Roman" w:cs="Times New Roman"/>
          <w:bCs/>
          <w:sz w:val="28"/>
        </w:rPr>
        <w:t xml:space="preserve"> жилье, и каждый тип владения не должен превышать 50%. общей площади;</w:t>
      </w:r>
    </w:p>
    <w:p w:rsidR="00664807" w:rsidRDefault="00664807" w:rsidP="00F65AF5">
      <w:pPr>
        <w:pStyle w:val="a3"/>
        <w:numPr>
          <w:ilvl w:val="0"/>
          <w:numId w:val="10"/>
        </w:numPr>
        <w:spacing w:after="0" w:line="360" w:lineRule="auto"/>
        <w:jc w:val="both"/>
        <w:rPr>
          <w:rFonts w:ascii="Times New Roman" w:hAnsi="Times New Roman" w:cs="Times New Roman"/>
          <w:bCs/>
          <w:sz w:val="28"/>
        </w:rPr>
      </w:pPr>
      <w:r w:rsidRPr="00EA5591">
        <w:rPr>
          <w:rFonts w:ascii="Times New Roman" w:hAnsi="Times New Roman" w:cs="Times New Roman"/>
          <w:bCs/>
          <w:sz w:val="28"/>
        </w:rPr>
        <w:t xml:space="preserve">Минимизация строительства монофункциональных участков - </w:t>
      </w:r>
      <w:r>
        <w:rPr>
          <w:rFonts w:ascii="Times New Roman" w:hAnsi="Times New Roman" w:cs="Times New Roman"/>
          <w:bCs/>
          <w:sz w:val="28"/>
        </w:rPr>
        <w:t>р</w:t>
      </w:r>
      <w:r w:rsidRPr="001A26E9">
        <w:rPr>
          <w:rFonts w:ascii="Times New Roman" w:hAnsi="Times New Roman" w:cs="Times New Roman"/>
          <w:bCs/>
          <w:sz w:val="28"/>
        </w:rPr>
        <w:t>ечь идет об ограничении площади отдельных функциональных блоков или микрорайонов; отдельные функциональные блоки должны занимать менее 10% площади любого микрорайона.</w:t>
      </w:r>
    </w:p>
    <w:p w:rsidR="00664807" w:rsidRPr="009750C5"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Решение проблемы расширения городов, а также соблюдение принципов устойчивого планирования невозможны без понимания роли трехмерной урбанизации. Современные города растут ввысь ввиду стремительного увеличения городского населения, используют ГПП в самых различных целях. Существует множество исследований, которые подчеркивают важность комплексного использования подземного пространства, которое может послужить дополнительной площадью для размещения сооружений и объектов городской инфраструктуры. Высотное пространство городов, которое используется в городах по всему миру, также имеет неиспользованный потенциал в борьбе с городскими проблемами. Использование всех трех пространств города способствует увеличению плотности населения и смешанному использованию земли.</w:t>
      </w:r>
    </w:p>
    <w:p w:rsidR="00664807"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 xml:space="preserve">Еще в 2007 г. в Нью-Йорке был проведен семинар Международной ассоциации туннелей и подземного пространства, на котором делегации государств-членов обсудили использование ГПП для содействия </w:t>
      </w:r>
      <w:r>
        <w:rPr>
          <w:rFonts w:ascii="Times New Roman" w:hAnsi="Times New Roman" w:cs="Times New Roman"/>
          <w:bCs/>
          <w:sz w:val="28"/>
        </w:rPr>
        <w:lastRenderedPageBreak/>
        <w:t>устойчивому развитию. В 2014 г. ООН-</w:t>
      </w:r>
      <w:proofErr w:type="spellStart"/>
      <w:r>
        <w:rPr>
          <w:rFonts w:ascii="Times New Roman" w:hAnsi="Times New Roman" w:cs="Times New Roman"/>
          <w:bCs/>
          <w:sz w:val="28"/>
        </w:rPr>
        <w:t>Хабитат</w:t>
      </w:r>
      <w:proofErr w:type="spellEnd"/>
      <w:r>
        <w:rPr>
          <w:rFonts w:ascii="Times New Roman" w:hAnsi="Times New Roman" w:cs="Times New Roman"/>
          <w:bCs/>
          <w:sz w:val="28"/>
        </w:rPr>
        <w:t xml:space="preserve"> совместно с Ассоциацией Исследовательских центров городского подземного пространства подписали соглашение о сотрудничестве в области устойчивого использования подземного пространства  в контексте городского развития, устойчивости городов и снижения риска бедствий. Среди преимуществ использования ГПП в сфере устойчивости можно выделить следующие: 1) решение проблемы нехватки наземного пространства; 2) частичное решение транспортных проблем; 3) </w:t>
      </w:r>
      <w:r w:rsidRPr="000418FC">
        <w:rPr>
          <w:rFonts w:ascii="Times New Roman" w:hAnsi="Times New Roman" w:cs="Times New Roman"/>
          <w:bCs/>
          <w:sz w:val="28"/>
        </w:rPr>
        <w:t>обеспечение функционирования некоторых услуг (коммунальных, коммуникаций)</w:t>
      </w:r>
      <w:r>
        <w:rPr>
          <w:rFonts w:ascii="Times New Roman" w:hAnsi="Times New Roman" w:cs="Times New Roman"/>
          <w:bCs/>
          <w:sz w:val="28"/>
        </w:rPr>
        <w:t>; 4) уменьшение воздействия на окружающую среду; 5) защита от некоторых стихийных бедствий; 6) общее улучшение качества жизни.</w:t>
      </w:r>
    </w:p>
    <w:p w:rsidR="00664807" w:rsidRPr="001C3756"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Использование подземного пространства освобождает поверхность наземную, которую можно использовать в других целях, что необходимо в условиях уплотнения городской застройки (</w:t>
      </w:r>
      <w:proofErr w:type="spellStart"/>
      <w:r w:rsidRPr="00856EA7">
        <w:rPr>
          <w:rFonts w:ascii="Times New Roman" w:hAnsi="Times New Roman" w:cs="Times New Roman"/>
          <w:bCs/>
          <w:sz w:val="28"/>
          <w:lang w:val="en-US"/>
        </w:rPr>
        <w:t>Admiraal</w:t>
      </w:r>
      <w:proofErr w:type="spellEnd"/>
      <w:r w:rsidRPr="00856EA7">
        <w:rPr>
          <w:rFonts w:ascii="Times New Roman" w:hAnsi="Times New Roman" w:cs="Times New Roman"/>
          <w:bCs/>
          <w:sz w:val="28"/>
        </w:rPr>
        <w:t xml:space="preserve">, </w:t>
      </w:r>
      <w:proofErr w:type="spellStart"/>
      <w:r w:rsidRPr="00856EA7">
        <w:rPr>
          <w:rFonts w:ascii="Times New Roman" w:hAnsi="Times New Roman" w:cs="Times New Roman"/>
          <w:bCs/>
          <w:sz w:val="28"/>
          <w:lang w:val="en-US"/>
        </w:rPr>
        <w:t>Cornaro</w:t>
      </w:r>
      <w:proofErr w:type="spellEnd"/>
      <w:r>
        <w:rPr>
          <w:rFonts w:ascii="Times New Roman" w:hAnsi="Times New Roman" w:cs="Times New Roman"/>
          <w:bCs/>
          <w:sz w:val="28"/>
        </w:rPr>
        <w:t xml:space="preserve">, 2016). </w:t>
      </w:r>
      <w:r w:rsidRPr="00216DE9">
        <w:rPr>
          <w:rFonts w:ascii="Times New Roman" w:hAnsi="Times New Roman" w:cs="Times New Roman"/>
          <w:bCs/>
          <w:iCs/>
          <w:sz w:val="28"/>
        </w:rPr>
        <w:t>В ГПП находятся энергетические сети (газ, электричество) и сети водоснабжения (питьевое водоснабжение, сточные воды). Также здесь находятся сети обслуживания (включая телекоммуникации, электроэнергию и в некоторых случаях сбор твердых отходов) и системы транспорта (метрополитен, автомобильные или шоссейные сети).</w:t>
      </w:r>
      <w:r>
        <w:rPr>
          <w:rFonts w:ascii="Times New Roman" w:hAnsi="Times New Roman" w:cs="Times New Roman"/>
          <w:bCs/>
          <w:iCs/>
          <w:sz w:val="28"/>
        </w:rPr>
        <w:t xml:space="preserve"> </w:t>
      </w:r>
      <w:r>
        <w:rPr>
          <w:rFonts w:ascii="Times New Roman" w:hAnsi="Times New Roman" w:cs="Times New Roman"/>
          <w:bCs/>
          <w:sz w:val="28"/>
        </w:rPr>
        <w:t xml:space="preserve">Учитывая острую жилищную проблему в городах развивающихся стран мира (которой посвящена 1 задача 11 Цели), использование подземного пространства при строительстве нового жилья может служить повышению качества жизни в этих районах. Подземное пространство в новых районах используется как место хранения велосипедов, отходов бытовой деятельности, автомобильный паркинг. Примеры такого использования есть как в развитых, так в развивающихся странах (например, новые районы Шанхая и Хельсинки). В результате освобождается дворовая территория, которую могут занимать как зеленые насаждения, так и детские площадки, места отдыха и т.д. Есть примеры также и крупных проектов, когда строятся огромные пешеходные зоны, торговые центры под землёй. Такие «подземные города» построены в </w:t>
      </w:r>
      <w:r>
        <w:rPr>
          <w:rFonts w:ascii="Times New Roman" w:hAnsi="Times New Roman" w:cs="Times New Roman"/>
          <w:bCs/>
          <w:sz w:val="28"/>
        </w:rPr>
        <w:lastRenderedPageBreak/>
        <w:t xml:space="preserve">Монреале, Торонто, Токио, Осака. Протяженность подземной торгово-развлекательной и пешеходной зоны </w:t>
      </w:r>
      <w:r>
        <w:rPr>
          <w:rFonts w:ascii="Times New Roman" w:hAnsi="Times New Roman" w:cs="Times New Roman"/>
          <w:bCs/>
          <w:sz w:val="28"/>
          <w:lang w:val="en-US"/>
        </w:rPr>
        <w:t>RESO</w:t>
      </w:r>
      <w:r>
        <w:rPr>
          <w:rFonts w:ascii="Times New Roman" w:hAnsi="Times New Roman" w:cs="Times New Roman"/>
          <w:bCs/>
          <w:sz w:val="28"/>
        </w:rPr>
        <w:t xml:space="preserve"> в Монреале достигает 33 км, что делает её самой протяженной подземной пешеходной зоной в мире. Подземный город расположен в центре города и соединен со станциями метро. Самым крупным по площади подземным пешеходным путем является </w:t>
      </w:r>
      <w:r>
        <w:rPr>
          <w:rFonts w:ascii="Times New Roman" w:hAnsi="Times New Roman" w:cs="Times New Roman"/>
          <w:bCs/>
          <w:sz w:val="28"/>
          <w:lang w:val="en-US"/>
        </w:rPr>
        <w:t>PATH</w:t>
      </w:r>
      <w:r w:rsidRPr="001C3756">
        <w:rPr>
          <w:rFonts w:ascii="Times New Roman" w:hAnsi="Times New Roman" w:cs="Times New Roman"/>
          <w:bCs/>
          <w:sz w:val="28"/>
        </w:rPr>
        <w:t xml:space="preserve">, расположенный в </w:t>
      </w:r>
      <w:r>
        <w:rPr>
          <w:rFonts w:ascii="Times New Roman" w:hAnsi="Times New Roman" w:cs="Times New Roman"/>
          <w:bCs/>
          <w:sz w:val="28"/>
        </w:rPr>
        <w:t>Торонто (37 км</w:t>
      </w:r>
      <w:r w:rsidRPr="001C3756">
        <w:rPr>
          <w:rFonts w:ascii="Times New Roman" w:hAnsi="Times New Roman" w:cs="Times New Roman"/>
          <w:bCs/>
          <w:sz w:val="28"/>
          <w:vertAlign w:val="superscript"/>
        </w:rPr>
        <w:t>2</w:t>
      </w:r>
      <w:r>
        <w:rPr>
          <w:rFonts w:ascii="Times New Roman" w:hAnsi="Times New Roman" w:cs="Times New Roman"/>
          <w:bCs/>
          <w:sz w:val="28"/>
        </w:rPr>
        <w:t xml:space="preserve">). В </w:t>
      </w:r>
      <w:r>
        <w:rPr>
          <w:rFonts w:ascii="Times New Roman" w:hAnsi="Times New Roman" w:cs="Times New Roman"/>
          <w:bCs/>
          <w:sz w:val="28"/>
          <w:lang w:val="en-US"/>
        </w:rPr>
        <w:t>PATH</w:t>
      </w:r>
      <w:r w:rsidRPr="001C3756">
        <w:rPr>
          <w:rFonts w:ascii="Times New Roman" w:hAnsi="Times New Roman" w:cs="Times New Roman"/>
          <w:bCs/>
          <w:sz w:val="28"/>
        </w:rPr>
        <w:t xml:space="preserve"> </w:t>
      </w:r>
      <w:r>
        <w:rPr>
          <w:rFonts w:ascii="Times New Roman" w:hAnsi="Times New Roman" w:cs="Times New Roman"/>
          <w:bCs/>
          <w:sz w:val="28"/>
        </w:rPr>
        <w:t>находится 1200 магазинов, ресторанов и сервисных центров, с товарооборотом в 2 млрд. долларов. Подземная пешеходная зона соединена с 6 станциями метро, располагаясь вблизи самых главных достопримечательностей. С 2019 г. ведутся работы по расширению пешеходной зоны с целью соединить центр города с побережьем.</w:t>
      </w:r>
    </w:p>
    <w:p w:rsidR="00664807"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Также следует отметить, что использование ГПП возможно там, где по нормативно-правовому законодательству нельзя строить наземные сооружения. Типичным примером может послужить парижский Лувр. Т.к. музей находится в историческом центре города, единственно верным решением стало перенос основной площади музея под землю, что позволило приобрести значительную дополнительную площадь.</w:t>
      </w:r>
    </w:p>
    <w:p w:rsidR="00664807"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При грамотном городском планировании ГПП служит одним из решений транспортных проблем в городах. Хорошо спланированный подземный общественный транспорт делает его более доступным, удобным видом передвижения, что сокращает время пути.  Примером городов, функционирование которых невозможно без подземного общественного транспорта, может служить Токио, Лондон, Москва, Нью-Йорк и т.д. Токийский метрополитен обслуживает 3,5 млн. пассажиров год. Московский - 2,4 млн. чел.</w:t>
      </w:r>
      <w:r w:rsidRPr="001929BA">
        <w:rPr>
          <w:rFonts w:ascii="Times New Roman" w:hAnsi="Times New Roman" w:cs="Times New Roman"/>
          <w:bCs/>
          <w:sz w:val="28"/>
        </w:rPr>
        <w:t>/</w:t>
      </w:r>
      <w:r>
        <w:rPr>
          <w:rFonts w:ascii="Times New Roman" w:hAnsi="Times New Roman" w:cs="Times New Roman"/>
          <w:bCs/>
          <w:sz w:val="28"/>
        </w:rPr>
        <w:t>год (</w:t>
      </w:r>
      <w:r>
        <w:rPr>
          <w:rFonts w:ascii="Times New Roman" w:hAnsi="Times New Roman" w:cs="Times New Roman"/>
          <w:bCs/>
          <w:sz w:val="28"/>
          <w:lang w:val="en-US"/>
        </w:rPr>
        <w:t>World</w:t>
      </w:r>
      <w:r w:rsidRPr="007831EB">
        <w:rPr>
          <w:rFonts w:ascii="Times New Roman" w:hAnsi="Times New Roman" w:cs="Times New Roman"/>
          <w:bCs/>
          <w:sz w:val="28"/>
        </w:rPr>
        <w:t xml:space="preserve"> </w:t>
      </w:r>
      <w:r>
        <w:rPr>
          <w:rFonts w:ascii="Times New Roman" w:hAnsi="Times New Roman" w:cs="Times New Roman"/>
          <w:bCs/>
          <w:sz w:val="28"/>
          <w:lang w:val="en-US"/>
        </w:rPr>
        <w:t>Metro</w:t>
      </w:r>
      <w:r w:rsidRPr="007831EB">
        <w:rPr>
          <w:rFonts w:ascii="Times New Roman" w:hAnsi="Times New Roman" w:cs="Times New Roman"/>
          <w:bCs/>
          <w:sz w:val="28"/>
        </w:rPr>
        <w:t>…, 2018)</w:t>
      </w:r>
      <w:r>
        <w:rPr>
          <w:rFonts w:ascii="Times New Roman" w:hAnsi="Times New Roman" w:cs="Times New Roman"/>
          <w:bCs/>
          <w:sz w:val="28"/>
        </w:rPr>
        <w:t xml:space="preserve">. Перенос части транспортного потока под землю также служит уменьшению загрязнения воздуха и шумового загрязнения. Здесь следует учесть, что такое решение транспортных проблем: а) невозможно без улучшения всей системы общественного транспорта, а также безмоторных видов транспорта; б) </w:t>
      </w:r>
      <w:r>
        <w:rPr>
          <w:rFonts w:ascii="Times New Roman" w:hAnsi="Times New Roman" w:cs="Times New Roman"/>
          <w:bCs/>
          <w:sz w:val="28"/>
        </w:rPr>
        <w:lastRenderedPageBreak/>
        <w:t>строительство подземного транспорта дорогостояще и подходит для крупных городов.</w:t>
      </w:r>
    </w:p>
    <w:p w:rsidR="00664807" w:rsidRDefault="00664807" w:rsidP="00F65AF5">
      <w:pPr>
        <w:spacing w:after="0" w:line="360" w:lineRule="auto"/>
        <w:ind w:firstLine="426"/>
        <w:jc w:val="both"/>
        <w:rPr>
          <w:rFonts w:ascii="Times New Roman" w:hAnsi="Times New Roman" w:cs="Times New Roman"/>
          <w:bCs/>
          <w:sz w:val="28"/>
        </w:rPr>
      </w:pPr>
      <w:r w:rsidRPr="00294483">
        <w:rPr>
          <w:rFonts w:ascii="Times New Roman" w:hAnsi="Times New Roman" w:cs="Times New Roman"/>
          <w:bCs/>
          <w:sz w:val="28"/>
        </w:rPr>
        <w:t>Использование ГПП необходимо для функционирования ряда инфраструктур: водоснабжение и очистка вод, электрическая инфраструктура, транспортировка грузов или отходов через вакуумную систему, метрополитен, часть гидроэлектростанций, и даже хранение ядерных отходов.</w:t>
      </w:r>
      <w:r>
        <w:rPr>
          <w:rFonts w:ascii="Times New Roman" w:hAnsi="Times New Roman" w:cs="Times New Roman"/>
          <w:bCs/>
          <w:sz w:val="28"/>
        </w:rPr>
        <w:t xml:space="preserve"> При подземном размещении многоцелевых коммуникационных туннелей наблюдается снижение влияния окружающей среды: подземные пространства «окружены» изоляционным материалом, которое защищает пространство от теплового воздействия, как при низких, так и при высоких температурах (</w:t>
      </w:r>
      <w:r w:rsidRPr="000C088E">
        <w:rPr>
          <w:rFonts w:ascii="Times New Roman" w:hAnsi="Times New Roman" w:cs="Times New Roman"/>
          <w:bCs/>
          <w:sz w:val="28"/>
          <w:lang w:val="en-US"/>
        </w:rPr>
        <w:t>Cui</w:t>
      </w:r>
      <w:r w:rsidRPr="000C088E">
        <w:rPr>
          <w:rFonts w:ascii="Times New Roman" w:hAnsi="Times New Roman" w:cs="Times New Roman"/>
          <w:bCs/>
          <w:sz w:val="28"/>
        </w:rPr>
        <w:t xml:space="preserve">, </w:t>
      </w:r>
      <w:r w:rsidRPr="000C088E">
        <w:rPr>
          <w:rFonts w:ascii="Times New Roman" w:hAnsi="Times New Roman" w:cs="Times New Roman"/>
          <w:bCs/>
          <w:sz w:val="28"/>
          <w:lang w:val="en-US"/>
        </w:rPr>
        <w:t>Lin</w:t>
      </w:r>
      <w:r>
        <w:rPr>
          <w:rFonts w:ascii="Times New Roman" w:hAnsi="Times New Roman" w:cs="Times New Roman"/>
          <w:bCs/>
          <w:sz w:val="28"/>
        </w:rPr>
        <w:t>, 2016)</w:t>
      </w:r>
      <w:r w:rsidRPr="00EA1297">
        <w:rPr>
          <w:rFonts w:ascii="Times New Roman" w:hAnsi="Times New Roman" w:cs="Times New Roman"/>
          <w:bCs/>
          <w:sz w:val="28"/>
        </w:rPr>
        <w:t>.</w:t>
      </w:r>
      <w:r w:rsidRPr="00E96BF0">
        <w:rPr>
          <w:rFonts w:ascii="Arial" w:hAnsi="Arial" w:cs="Arial"/>
          <w:color w:val="000000"/>
          <w:sz w:val="23"/>
          <w:szCs w:val="23"/>
          <w:shd w:val="clear" w:color="auto" w:fill="FFFFFF"/>
        </w:rPr>
        <w:t xml:space="preserve"> </w:t>
      </w:r>
      <w:r>
        <w:rPr>
          <w:rFonts w:ascii="Times New Roman" w:hAnsi="Times New Roman" w:cs="Times New Roman"/>
          <w:bCs/>
          <w:sz w:val="28"/>
        </w:rPr>
        <w:t xml:space="preserve">Так, </w:t>
      </w:r>
      <w:r w:rsidRPr="00E96BF0">
        <w:rPr>
          <w:rFonts w:ascii="Times New Roman" w:hAnsi="Times New Roman" w:cs="Times New Roman"/>
          <w:bCs/>
          <w:sz w:val="28"/>
        </w:rPr>
        <w:t>под слоем грунта или горных пород создается умеренная однородная тепловая среда.</w:t>
      </w:r>
    </w:p>
    <w:p w:rsidR="00664807" w:rsidRPr="00D70052"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ГПП ввиду своего подземного распоряжения защищены от некоторых стихийных бедствий: торнадо, ураганы, грозовые бури и т.д. В 1995 г. в Кобе произошло землетрясение, после исследования которого было отмечено, что подземные сооружения в городе были менее подвержены толчкам, чем наземные. Причин у этого несколько: подземные сооружения менее подвержены наземным сейсмическим волнам; они повторяют колебания почвы; при строительстве подземных сооружений учитывается сильная нагрузка грунта (</w:t>
      </w:r>
      <w:proofErr w:type="spellStart"/>
      <w:r w:rsidRPr="007131F9">
        <w:rPr>
          <w:rFonts w:ascii="Times New Roman" w:hAnsi="Times New Roman" w:cs="Times New Roman"/>
          <w:bCs/>
          <w:iCs/>
          <w:sz w:val="28"/>
        </w:rPr>
        <w:t>Sterling</w:t>
      </w:r>
      <w:proofErr w:type="spellEnd"/>
      <w:r w:rsidRPr="007131F9">
        <w:rPr>
          <w:rFonts w:ascii="Times New Roman" w:hAnsi="Times New Roman" w:cs="Times New Roman"/>
          <w:bCs/>
          <w:iCs/>
          <w:sz w:val="28"/>
        </w:rPr>
        <w:t xml:space="preserve">, </w:t>
      </w:r>
      <w:proofErr w:type="spellStart"/>
      <w:r w:rsidRPr="007131F9">
        <w:rPr>
          <w:rFonts w:ascii="Times New Roman" w:hAnsi="Times New Roman" w:cs="Times New Roman"/>
          <w:bCs/>
          <w:iCs/>
          <w:sz w:val="28"/>
        </w:rPr>
        <w:t>Nelson</w:t>
      </w:r>
      <w:proofErr w:type="spellEnd"/>
      <w:r w:rsidRPr="007131F9">
        <w:rPr>
          <w:rFonts w:ascii="Times New Roman" w:hAnsi="Times New Roman" w:cs="Times New Roman"/>
          <w:bCs/>
          <w:iCs/>
          <w:sz w:val="28"/>
        </w:rPr>
        <w:t>, 2013</w:t>
      </w:r>
      <w:r>
        <w:rPr>
          <w:rFonts w:ascii="Times New Roman" w:hAnsi="Times New Roman" w:cs="Times New Roman"/>
          <w:bCs/>
          <w:i/>
          <w:iCs/>
          <w:sz w:val="28"/>
        </w:rPr>
        <w:t>)</w:t>
      </w:r>
      <w:r>
        <w:rPr>
          <w:rFonts w:ascii="Times New Roman" w:hAnsi="Times New Roman" w:cs="Times New Roman"/>
          <w:bCs/>
          <w:sz w:val="28"/>
        </w:rPr>
        <w:t>. В некоторых случаях строятся подземные водохранилища для заполнения их в случае наводнений, но тут следует учитывать, что многие подземные сооружения сами могут быть плохо защищены от наводнений (в особенности, пешеходные переходы и подземный транспорт).</w:t>
      </w:r>
    </w:p>
    <w:p w:rsidR="00664807" w:rsidRDefault="00664807" w:rsidP="00F65AF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 xml:space="preserve">Как указывалось ранее, высотное строительство в последние десятилетия развивается быстрыми темпами. Этому способствуют быстрые темпы роста населения городов, что приводит к нехватке пространства. А т.к. расширение городов горизонтально, как указывалось выше, не решение проблемы, современные города прибегают к высотному строительству с целью разместить большое количество людей на ограниченной территории. Что </w:t>
      </w:r>
      <w:r>
        <w:rPr>
          <w:rFonts w:ascii="Times New Roman" w:hAnsi="Times New Roman" w:cs="Times New Roman"/>
          <w:bCs/>
          <w:sz w:val="28"/>
        </w:rPr>
        <w:lastRenderedPageBreak/>
        <w:t xml:space="preserve">интересно, существуют исследования, которые подчеркивают, что увеличение плотности за счет строительства высотных зданий не всегда будет выше плотности при строительстве мало- и </w:t>
      </w:r>
      <w:proofErr w:type="spellStart"/>
      <w:r>
        <w:rPr>
          <w:rFonts w:ascii="Times New Roman" w:hAnsi="Times New Roman" w:cs="Times New Roman"/>
          <w:bCs/>
          <w:sz w:val="28"/>
        </w:rPr>
        <w:t>среднеэтажных</w:t>
      </w:r>
      <w:proofErr w:type="spellEnd"/>
      <w:r>
        <w:rPr>
          <w:rFonts w:ascii="Times New Roman" w:hAnsi="Times New Roman" w:cs="Times New Roman"/>
          <w:bCs/>
          <w:sz w:val="28"/>
        </w:rPr>
        <w:t xml:space="preserve"> зданий. Согласно исследованию Калифорнийского Университета, плотность зависит от формы возводимого здания (</w:t>
      </w:r>
      <w:r w:rsidRPr="005D0A4B">
        <w:rPr>
          <w:rFonts w:ascii="Times New Roman" w:hAnsi="Times New Roman" w:cs="Times New Roman"/>
          <w:bCs/>
          <w:sz w:val="28"/>
          <w:lang w:val="en-US"/>
        </w:rPr>
        <w:t>UCL</w:t>
      </w:r>
      <w:r w:rsidRPr="005D0A4B">
        <w:rPr>
          <w:rFonts w:ascii="Times New Roman" w:hAnsi="Times New Roman" w:cs="Times New Roman"/>
          <w:bCs/>
          <w:sz w:val="28"/>
        </w:rPr>
        <w:t>-</w:t>
      </w:r>
      <w:r w:rsidRPr="005D0A4B">
        <w:rPr>
          <w:rFonts w:ascii="Times New Roman" w:hAnsi="Times New Roman" w:cs="Times New Roman"/>
          <w:bCs/>
          <w:sz w:val="28"/>
          <w:lang w:val="en-US"/>
        </w:rPr>
        <w:t>Energy</w:t>
      </w:r>
      <w:r>
        <w:rPr>
          <w:rFonts w:ascii="Times New Roman" w:hAnsi="Times New Roman" w:cs="Times New Roman"/>
          <w:bCs/>
          <w:sz w:val="28"/>
        </w:rPr>
        <w:t>…, 2017). Будет ли это отдельно стоящая башня или квартальная застройка, при одинаковой площади плотность останется той же. В высотных зданиях непосредственно используется 70% пространства, 30% уходит на лифт, лестницы и удерживающие колонны. В малоэтажных зданиях используется 80% пространства (</w:t>
      </w:r>
      <w:r w:rsidRPr="00160B62">
        <w:rPr>
          <w:rFonts w:ascii="Times New Roman" w:hAnsi="Times New Roman" w:cs="Times New Roman"/>
          <w:bCs/>
          <w:sz w:val="28"/>
          <w:lang w:val="en-US"/>
        </w:rPr>
        <w:t>Ali</w:t>
      </w:r>
      <w:r w:rsidRPr="00160B62">
        <w:rPr>
          <w:rFonts w:ascii="Times New Roman" w:hAnsi="Times New Roman" w:cs="Times New Roman"/>
          <w:bCs/>
          <w:sz w:val="28"/>
        </w:rPr>
        <w:t xml:space="preserve">, </w:t>
      </w:r>
      <w:r w:rsidRPr="00160B62">
        <w:rPr>
          <w:rFonts w:ascii="Times New Roman" w:hAnsi="Times New Roman" w:cs="Times New Roman"/>
          <w:bCs/>
          <w:sz w:val="28"/>
          <w:lang w:val="en-US"/>
        </w:rPr>
        <w:t>Al</w:t>
      </w:r>
      <w:r w:rsidRPr="00160B62">
        <w:rPr>
          <w:rFonts w:ascii="Times New Roman" w:hAnsi="Times New Roman" w:cs="Times New Roman"/>
          <w:bCs/>
          <w:sz w:val="28"/>
        </w:rPr>
        <w:t>-</w:t>
      </w:r>
      <w:proofErr w:type="spellStart"/>
      <w:r w:rsidRPr="00160B62">
        <w:rPr>
          <w:rFonts w:ascii="Times New Roman" w:hAnsi="Times New Roman" w:cs="Times New Roman"/>
          <w:bCs/>
          <w:sz w:val="28"/>
          <w:lang w:val="en-US"/>
        </w:rPr>
        <w:t>Kodmany</w:t>
      </w:r>
      <w:proofErr w:type="spellEnd"/>
      <w:r>
        <w:rPr>
          <w:rFonts w:ascii="Times New Roman" w:hAnsi="Times New Roman" w:cs="Times New Roman"/>
          <w:bCs/>
          <w:sz w:val="28"/>
        </w:rPr>
        <w:t>, 2012). При этом, быстрорастущее города развивающихся стран мира решают жилищную проблему именно строительством высотных жилищных комплексов.</w:t>
      </w:r>
    </w:p>
    <w:p w:rsidR="00664807" w:rsidRDefault="00664807" w:rsidP="00664807">
      <w:pPr>
        <w:spacing w:line="360" w:lineRule="auto"/>
        <w:ind w:firstLine="426"/>
        <w:jc w:val="both"/>
        <w:rPr>
          <w:rFonts w:ascii="Times New Roman" w:hAnsi="Times New Roman" w:cs="Times New Roman"/>
          <w:bCs/>
          <w:sz w:val="28"/>
        </w:rPr>
      </w:pPr>
      <w:r>
        <w:rPr>
          <w:rFonts w:ascii="Times New Roman" w:hAnsi="Times New Roman" w:cs="Times New Roman"/>
          <w:bCs/>
          <w:sz w:val="28"/>
        </w:rPr>
        <w:t>На приведенной ниже таблице представлен короткий обзор преимуществ и недостатков использования ГПП в городах.</w:t>
      </w:r>
    </w:p>
    <w:tbl>
      <w:tblPr>
        <w:tblStyle w:val="ae"/>
        <w:tblW w:w="0" w:type="auto"/>
        <w:tblLayout w:type="fixed"/>
        <w:tblLook w:val="04A0" w:firstRow="1" w:lastRow="0" w:firstColumn="1" w:lastColumn="0" w:noHBand="0" w:noVBand="1"/>
      </w:tblPr>
      <w:tblGrid>
        <w:gridCol w:w="4786"/>
        <w:gridCol w:w="4678"/>
      </w:tblGrid>
      <w:tr w:rsidR="00664807" w:rsidRPr="008F1975" w:rsidTr="00886552">
        <w:tc>
          <w:tcPr>
            <w:tcW w:w="4786" w:type="dxa"/>
          </w:tcPr>
          <w:p w:rsidR="00664807" w:rsidRPr="008F1975" w:rsidRDefault="00664807" w:rsidP="00886552">
            <w:pPr>
              <w:spacing w:after="200" w:line="276" w:lineRule="auto"/>
              <w:ind w:firstLine="708"/>
              <w:jc w:val="center"/>
              <w:rPr>
                <w:rFonts w:ascii="Times New Roman" w:hAnsi="Times New Roman" w:cs="Times New Roman"/>
                <w:bCs/>
                <w:sz w:val="24"/>
              </w:rPr>
            </w:pPr>
            <w:r w:rsidRPr="008F1975">
              <w:rPr>
                <w:rFonts w:ascii="Times New Roman" w:hAnsi="Times New Roman" w:cs="Times New Roman"/>
                <w:bCs/>
                <w:sz w:val="24"/>
              </w:rPr>
              <w:t>Преимущества</w:t>
            </w:r>
          </w:p>
        </w:tc>
        <w:tc>
          <w:tcPr>
            <w:tcW w:w="4678" w:type="dxa"/>
          </w:tcPr>
          <w:p w:rsidR="00664807" w:rsidRPr="008F1975" w:rsidRDefault="00664807" w:rsidP="00886552">
            <w:pPr>
              <w:spacing w:after="200" w:line="276" w:lineRule="auto"/>
              <w:ind w:firstLine="708"/>
              <w:jc w:val="both"/>
              <w:rPr>
                <w:rFonts w:ascii="Times New Roman" w:hAnsi="Times New Roman" w:cs="Times New Roman"/>
                <w:bCs/>
                <w:sz w:val="24"/>
              </w:rPr>
            </w:pPr>
            <w:r w:rsidRPr="008F1975">
              <w:rPr>
                <w:rFonts w:ascii="Times New Roman" w:hAnsi="Times New Roman" w:cs="Times New Roman"/>
                <w:bCs/>
                <w:sz w:val="24"/>
              </w:rPr>
              <w:t>Недостатки</w:t>
            </w:r>
          </w:p>
        </w:tc>
      </w:tr>
      <w:tr w:rsidR="00664807" w:rsidRPr="008F1975" w:rsidTr="00886552">
        <w:trPr>
          <w:trHeight w:val="1373"/>
        </w:trPr>
        <w:tc>
          <w:tcPr>
            <w:tcW w:w="4786" w:type="dxa"/>
          </w:tcPr>
          <w:p w:rsidR="00664807" w:rsidRPr="008F1975" w:rsidRDefault="00664807" w:rsidP="00886552">
            <w:pPr>
              <w:spacing w:line="276" w:lineRule="auto"/>
              <w:jc w:val="both"/>
              <w:rPr>
                <w:rFonts w:ascii="Times New Roman" w:hAnsi="Times New Roman" w:cs="Times New Roman"/>
                <w:bCs/>
                <w:sz w:val="24"/>
              </w:rPr>
            </w:pPr>
            <w:r w:rsidRPr="008F1975">
              <w:rPr>
                <w:rFonts w:ascii="Times New Roman" w:hAnsi="Times New Roman" w:cs="Times New Roman"/>
                <w:bCs/>
                <w:sz w:val="24"/>
              </w:rPr>
              <w:t>Близость</w:t>
            </w:r>
            <w:r>
              <w:rPr>
                <w:rFonts w:ascii="Times New Roman" w:hAnsi="Times New Roman" w:cs="Times New Roman"/>
                <w:bCs/>
                <w:sz w:val="24"/>
              </w:rPr>
              <w:t xml:space="preserve"> расположения</w:t>
            </w:r>
          </w:p>
          <w:p w:rsidR="00664807" w:rsidRPr="008F1975" w:rsidRDefault="00664807" w:rsidP="00886552">
            <w:pPr>
              <w:spacing w:line="276" w:lineRule="auto"/>
              <w:jc w:val="both"/>
              <w:rPr>
                <w:rFonts w:ascii="Times New Roman" w:hAnsi="Times New Roman" w:cs="Times New Roman"/>
                <w:bCs/>
                <w:sz w:val="24"/>
              </w:rPr>
            </w:pPr>
            <w:r w:rsidRPr="008F1975">
              <w:rPr>
                <w:rFonts w:ascii="Times New Roman" w:hAnsi="Times New Roman" w:cs="Times New Roman"/>
                <w:bCs/>
                <w:sz w:val="24"/>
              </w:rPr>
              <w:t>Дополнительное пространство</w:t>
            </w:r>
          </w:p>
          <w:p w:rsidR="00664807" w:rsidRPr="008F1975" w:rsidRDefault="00664807" w:rsidP="00886552">
            <w:pPr>
              <w:spacing w:line="276" w:lineRule="auto"/>
              <w:jc w:val="both"/>
              <w:rPr>
                <w:rFonts w:ascii="Times New Roman" w:hAnsi="Times New Roman" w:cs="Times New Roman"/>
                <w:bCs/>
                <w:sz w:val="24"/>
              </w:rPr>
            </w:pPr>
            <w:r>
              <w:rPr>
                <w:rFonts w:ascii="Times New Roman" w:hAnsi="Times New Roman" w:cs="Times New Roman"/>
                <w:bCs/>
                <w:sz w:val="24"/>
              </w:rPr>
              <w:t xml:space="preserve">Предоставление </w:t>
            </w:r>
            <w:r w:rsidRPr="008F1975">
              <w:rPr>
                <w:rFonts w:ascii="Times New Roman" w:hAnsi="Times New Roman" w:cs="Times New Roman"/>
                <w:bCs/>
                <w:sz w:val="24"/>
              </w:rPr>
              <w:t>услуг</w:t>
            </w:r>
          </w:p>
        </w:tc>
        <w:tc>
          <w:tcPr>
            <w:tcW w:w="4678" w:type="dxa"/>
          </w:tcPr>
          <w:p w:rsidR="00664807" w:rsidRPr="008F1975" w:rsidRDefault="00664807" w:rsidP="00886552">
            <w:pPr>
              <w:spacing w:line="276" w:lineRule="auto"/>
              <w:jc w:val="both"/>
              <w:rPr>
                <w:rFonts w:ascii="Times New Roman" w:hAnsi="Times New Roman" w:cs="Times New Roman"/>
                <w:bCs/>
                <w:sz w:val="24"/>
              </w:rPr>
            </w:pPr>
            <w:r>
              <w:rPr>
                <w:rFonts w:ascii="Times New Roman" w:hAnsi="Times New Roman" w:cs="Times New Roman"/>
                <w:bCs/>
                <w:sz w:val="24"/>
              </w:rPr>
              <w:t>Неблагоприятное или неопределённое геологическое строение</w:t>
            </w:r>
          </w:p>
        </w:tc>
      </w:tr>
      <w:tr w:rsidR="00664807" w:rsidRPr="008F1975" w:rsidTr="00886552">
        <w:trPr>
          <w:trHeight w:val="924"/>
        </w:trPr>
        <w:tc>
          <w:tcPr>
            <w:tcW w:w="4786" w:type="dxa"/>
          </w:tcPr>
          <w:p w:rsidR="00664807" w:rsidRPr="008F1975" w:rsidRDefault="00664807" w:rsidP="00886552">
            <w:pPr>
              <w:spacing w:line="276" w:lineRule="auto"/>
              <w:rPr>
                <w:rFonts w:ascii="Times New Roman" w:hAnsi="Times New Roman" w:cs="Times New Roman"/>
                <w:bCs/>
                <w:sz w:val="24"/>
              </w:rPr>
            </w:pPr>
            <w:r>
              <w:rPr>
                <w:rFonts w:ascii="Times New Roman" w:hAnsi="Times New Roman" w:cs="Times New Roman"/>
                <w:bCs/>
                <w:i/>
                <w:sz w:val="24"/>
              </w:rPr>
              <w:t xml:space="preserve">Климатические </w:t>
            </w:r>
            <w:r w:rsidRPr="008F1975">
              <w:rPr>
                <w:rFonts w:ascii="Times New Roman" w:hAnsi="Times New Roman" w:cs="Times New Roman"/>
                <w:bCs/>
                <w:i/>
                <w:sz w:val="24"/>
              </w:rPr>
              <w:t>СБ:</w:t>
            </w:r>
            <w:r w:rsidRPr="008F1975">
              <w:rPr>
                <w:rFonts w:ascii="Times New Roman" w:hAnsi="Times New Roman" w:cs="Times New Roman"/>
                <w:bCs/>
                <w:sz w:val="24"/>
              </w:rPr>
              <w:br/>
              <w:t xml:space="preserve">Суровая погода, </w:t>
            </w:r>
            <w:r>
              <w:rPr>
                <w:rFonts w:ascii="Times New Roman" w:hAnsi="Times New Roman" w:cs="Times New Roman"/>
                <w:bCs/>
                <w:sz w:val="24"/>
              </w:rPr>
              <w:t xml:space="preserve">поверхностные </w:t>
            </w:r>
            <w:r w:rsidRPr="008F1975">
              <w:rPr>
                <w:rFonts w:ascii="Times New Roman" w:hAnsi="Times New Roman" w:cs="Times New Roman"/>
                <w:bCs/>
                <w:sz w:val="24"/>
              </w:rPr>
              <w:t>пожар</w:t>
            </w:r>
            <w:r>
              <w:rPr>
                <w:rFonts w:ascii="Times New Roman" w:hAnsi="Times New Roman" w:cs="Times New Roman"/>
                <w:bCs/>
                <w:sz w:val="24"/>
              </w:rPr>
              <w:t>ы</w:t>
            </w:r>
            <w:r w:rsidRPr="008F1975">
              <w:rPr>
                <w:rFonts w:ascii="Times New Roman" w:hAnsi="Times New Roman" w:cs="Times New Roman"/>
                <w:bCs/>
                <w:sz w:val="24"/>
              </w:rPr>
              <w:t xml:space="preserve">, землетрясение </w:t>
            </w:r>
          </w:p>
        </w:tc>
        <w:tc>
          <w:tcPr>
            <w:tcW w:w="4678" w:type="dxa"/>
          </w:tcPr>
          <w:p w:rsidR="00664807" w:rsidRDefault="00664807" w:rsidP="00886552">
            <w:pPr>
              <w:spacing w:line="276" w:lineRule="auto"/>
              <w:jc w:val="both"/>
              <w:rPr>
                <w:rFonts w:ascii="Times New Roman" w:hAnsi="Times New Roman" w:cs="Times New Roman"/>
                <w:bCs/>
                <w:sz w:val="24"/>
              </w:rPr>
            </w:pPr>
          </w:p>
          <w:p w:rsidR="00664807" w:rsidRPr="008F1975" w:rsidRDefault="00664807" w:rsidP="00886552">
            <w:pPr>
              <w:spacing w:line="276" w:lineRule="auto"/>
              <w:jc w:val="both"/>
              <w:rPr>
                <w:rFonts w:ascii="Times New Roman" w:hAnsi="Times New Roman" w:cs="Times New Roman"/>
                <w:bCs/>
                <w:sz w:val="24"/>
              </w:rPr>
            </w:pPr>
            <w:r w:rsidRPr="008F1975">
              <w:rPr>
                <w:rFonts w:ascii="Times New Roman" w:hAnsi="Times New Roman" w:cs="Times New Roman"/>
                <w:bCs/>
                <w:sz w:val="24"/>
              </w:rPr>
              <w:t>термические, наводнения</w:t>
            </w:r>
          </w:p>
        </w:tc>
      </w:tr>
      <w:tr w:rsidR="00664807" w:rsidRPr="008F1975" w:rsidTr="00886552">
        <w:trPr>
          <w:trHeight w:val="948"/>
        </w:trPr>
        <w:tc>
          <w:tcPr>
            <w:tcW w:w="4786" w:type="dxa"/>
          </w:tcPr>
          <w:p w:rsidR="00664807" w:rsidRPr="008F1975" w:rsidRDefault="00664807" w:rsidP="00886552">
            <w:pPr>
              <w:spacing w:line="276" w:lineRule="auto"/>
              <w:jc w:val="both"/>
              <w:rPr>
                <w:rFonts w:ascii="Times New Roman" w:hAnsi="Times New Roman" w:cs="Times New Roman"/>
                <w:bCs/>
                <w:sz w:val="24"/>
              </w:rPr>
            </w:pPr>
            <w:r w:rsidRPr="008F1975">
              <w:rPr>
                <w:rFonts w:ascii="Times New Roman" w:hAnsi="Times New Roman" w:cs="Times New Roman"/>
                <w:bCs/>
                <w:i/>
                <w:sz w:val="24"/>
              </w:rPr>
              <w:t>Защита</w:t>
            </w:r>
            <w:r w:rsidRPr="008F1975">
              <w:rPr>
                <w:rFonts w:ascii="Times New Roman" w:hAnsi="Times New Roman" w:cs="Times New Roman"/>
                <w:bCs/>
                <w:sz w:val="24"/>
              </w:rPr>
              <w:t>:</w:t>
            </w:r>
          </w:p>
          <w:p w:rsidR="00664807" w:rsidRDefault="00664807" w:rsidP="00886552">
            <w:pPr>
              <w:spacing w:line="276" w:lineRule="auto"/>
              <w:rPr>
                <w:rFonts w:ascii="Times New Roman" w:hAnsi="Times New Roman" w:cs="Times New Roman"/>
                <w:bCs/>
                <w:i/>
                <w:sz w:val="24"/>
              </w:rPr>
            </w:pPr>
            <w:r w:rsidRPr="008F1975">
              <w:rPr>
                <w:rFonts w:ascii="Times New Roman" w:hAnsi="Times New Roman" w:cs="Times New Roman"/>
                <w:bCs/>
                <w:sz w:val="24"/>
              </w:rPr>
              <w:t>шум, вибрация, взрыв,</w:t>
            </w:r>
            <w:r>
              <w:rPr>
                <w:rFonts w:ascii="Times New Roman" w:hAnsi="Times New Roman" w:cs="Times New Roman"/>
                <w:bCs/>
                <w:sz w:val="24"/>
              </w:rPr>
              <w:t xml:space="preserve"> </w:t>
            </w:r>
            <w:r w:rsidRPr="008F1975">
              <w:rPr>
                <w:rFonts w:ascii="Times New Roman" w:hAnsi="Times New Roman" w:cs="Times New Roman"/>
                <w:bCs/>
                <w:sz w:val="24"/>
              </w:rPr>
              <w:t>радиоактивные осадки, промышленная авария</w:t>
            </w:r>
          </w:p>
        </w:tc>
        <w:tc>
          <w:tcPr>
            <w:tcW w:w="4678" w:type="dxa"/>
            <w:vMerge w:val="restart"/>
          </w:tcPr>
          <w:p w:rsidR="00664807" w:rsidRPr="008F1975" w:rsidRDefault="00664807" w:rsidP="00886552">
            <w:pPr>
              <w:spacing w:after="200" w:line="276" w:lineRule="auto"/>
              <w:jc w:val="both"/>
              <w:rPr>
                <w:rFonts w:ascii="Times New Roman" w:hAnsi="Times New Roman" w:cs="Times New Roman"/>
                <w:bCs/>
                <w:i/>
                <w:sz w:val="24"/>
              </w:rPr>
            </w:pPr>
            <w:r w:rsidRPr="008F1975">
              <w:rPr>
                <w:rFonts w:ascii="Times New Roman" w:hAnsi="Times New Roman" w:cs="Times New Roman"/>
                <w:bCs/>
                <w:i/>
                <w:sz w:val="24"/>
              </w:rPr>
              <w:t>Социальные проблемы:</w:t>
            </w:r>
          </w:p>
          <w:p w:rsidR="00664807" w:rsidRDefault="00664807" w:rsidP="00886552">
            <w:pPr>
              <w:spacing w:after="200" w:line="276" w:lineRule="auto"/>
              <w:jc w:val="both"/>
              <w:rPr>
                <w:rFonts w:ascii="Times New Roman" w:hAnsi="Times New Roman" w:cs="Times New Roman"/>
                <w:bCs/>
                <w:sz w:val="24"/>
              </w:rPr>
            </w:pPr>
            <w:r w:rsidRPr="008F1975">
              <w:rPr>
                <w:rFonts w:ascii="Times New Roman" w:hAnsi="Times New Roman" w:cs="Times New Roman"/>
                <w:bCs/>
                <w:sz w:val="24"/>
              </w:rPr>
              <w:t xml:space="preserve">психологическая приемлемость, физиологические проблемы, пожарная безопасность, личная безопасность </w:t>
            </w:r>
          </w:p>
        </w:tc>
      </w:tr>
      <w:tr w:rsidR="00664807" w:rsidRPr="008F1975" w:rsidTr="00886552">
        <w:trPr>
          <w:trHeight w:val="1262"/>
        </w:trPr>
        <w:tc>
          <w:tcPr>
            <w:tcW w:w="4786" w:type="dxa"/>
          </w:tcPr>
          <w:p w:rsidR="00664807" w:rsidRPr="008F1975" w:rsidRDefault="00664807" w:rsidP="00886552">
            <w:pPr>
              <w:spacing w:line="276" w:lineRule="auto"/>
              <w:rPr>
                <w:rFonts w:ascii="Times New Roman" w:hAnsi="Times New Roman" w:cs="Times New Roman"/>
                <w:bCs/>
                <w:sz w:val="24"/>
              </w:rPr>
            </w:pPr>
            <w:r w:rsidRPr="008F1975">
              <w:rPr>
                <w:rFonts w:ascii="Times New Roman" w:hAnsi="Times New Roman" w:cs="Times New Roman"/>
                <w:bCs/>
                <w:i/>
                <w:sz w:val="24"/>
              </w:rPr>
              <w:t>Безопасность</w:t>
            </w:r>
            <w:r w:rsidRPr="008F1975">
              <w:rPr>
                <w:rFonts w:ascii="Times New Roman" w:hAnsi="Times New Roman" w:cs="Times New Roman"/>
                <w:bCs/>
                <w:sz w:val="24"/>
              </w:rPr>
              <w:t>:</w:t>
            </w:r>
          </w:p>
          <w:p w:rsidR="00664807" w:rsidRPr="008F1975" w:rsidRDefault="00664807" w:rsidP="00886552">
            <w:pPr>
              <w:spacing w:line="276" w:lineRule="auto"/>
              <w:rPr>
                <w:rFonts w:ascii="Times New Roman" w:hAnsi="Times New Roman" w:cs="Times New Roman"/>
                <w:bCs/>
                <w:sz w:val="24"/>
              </w:rPr>
            </w:pPr>
            <w:r>
              <w:rPr>
                <w:rFonts w:ascii="Times New Roman" w:hAnsi="Times New Roman" w:cs="Times New Roman"/>
                <w:bCs/>
                <w:sz w:val="24"/>
              </w:rPr>
              <w:t xml:space="preserve">ограниченный доступ, </w:t>
            </w:r>
            <w:r w:rsidRPr="008F1975">
              <w:rPr>
                <w:rFonts w:ascii="Times New Roman" w:hAnsi="Times New Roman" w:cs="Times New Roman"/>
                <w:bCs/>
                <w:sz w:val="24"/>
              </w:rPr>
              <w:t>защищенные поверхности</w:t>
            </w:r>
          </w:p>
          <w:p w:rsidR="00664807" w:rsidRPr="008F1975" w:rsidRDefault="00664807" w:rsidP="00886552">
            <w:pPr>
              <w:spacing w:line="276" w:lineRule="auto"/>
              <w:jc w:val="both"/>
              <w:rPr>
                <w:rFonts w:ascii="Times New Roman" w:hAnsi="Times New Roman" w:cs="Times New Roman"/>
                <w:bCs/>
                <w:i/>
                <w:sz w:val="24"/>
              </w:rPr>
            </w:pPr>
            <w:r w:rsidRPr="00DF4B74">
              <w:rPr>
                <w:rFonts w:ascii="Times New Roman" w:hAnsi="Times New Roman" w:cs="Times New Roman"/>
                <w:bCs/>
                <w:sz w:val="24"/>
              </w:rPr>
              <w:t>Локализация</w:t>
            </w:r>
            <w:r>
              <w:rPr>
                <w:rFonts w:ascii="Times New Roman" w:hAnsi="Times New Roman" w:cs="Times New Roman"/>
                <w:bCs/>
                <w:sz w:val="24"/>
              </w:rPr>
              <w:t xml:space="preserve"> опасных процессов</w:t>
            </w:r>
          </w:p>
        </w:tc>
        <w:tc>
          <w:tcPr>
            <w:tcW w:w="4678" w:type="dxa"/>
            <w:vMerge/>
          </w:tcPr>
          <w:p w:rsidR="00664807" w:rsidRPr="008F1975" w:rsidRDefault="00664807" w:rsidP="00886552">
            <w:pPr>
              <w:jc w:val="both"/>
              <w:rPr>
                <w:rFonts w:ascii="Times New Roman" w:hAnsi="Times New Roman" w:cs="Times New Roman"/>
                <w:bCs/>
                <w:i/>
                <w:sz w:val="24"/>
              </w:rPr>
            </w:pPr>
          </w:p>
        </w:tc>
      </w:tr>
      <w:tr w:rsidR="00664807" w:rsidRPr="008F1975" w:rsidTr="00886552">
        <w:trPr>
          <w:trHeight w:val="1346"/>
        </w:trPr>
        <w:tc>
          <w:tcPr>
            <w:tcW w:w="4786" w:type="dxa"/>
          </w:tcPr>
          <w:p w:rsidR="00664807" w:rsidRDefault="00664807" w:rsidP="00886552">
            <w:pPr>
              <w:spacing w:line="276" w:lineRule="auto"/>
              <w:jc w:val="both"/>
              <w:rPr>
                <w:rFonts w:ascii="Times New Roman" w:hAnsi="Times New Roman" w:cs="Times New Roman"/>
                <w:bCs/>
                <w:i/>
                <w:sz w:val="24"/>
              </w:rPr>
            </w:pPr>
            <w:r w:rsidRPr="00937CC5">
              <w:rPr>
                <w:rFonts w:ascii="Times New Roman" w:hAnsi="Times New Roman" w:cs="Times New Roman"/>
                <w:bCs/>
                <w:i/>
                <w:sz w:val="24"/>
              </w:rPr>
              <w:t>Окружающая среда:</w:t>
            </w:r>
          </w:p>
          <w:p w:rsidR="00664807" w:rsidRPr="00937CC5" w:rsidRDefault="00664807" w:rsidP="00886552">
            <w:pPr>
              <w:spacing w:line="276" w:lineRule="auto"/>
              <w:rPr>
                <w:rFonts w:ascii="Times New Roman" w:hAnsi="Times New Roman" w:cs="Times New Roman"/>
                <w:bCs/>
                <w:sz w:val="24"/>
              </w:rPr>
            </w:pPr>
            <w:r>
              <w:rPr>
                <w:rFonts w:ascii="Times New Roman" w:hAnsi="Times New Roman" w:cs="Times New Roman"/>
                <w:bCs/>
                <w:sz w:val="24"/>
              </w:rPr>
              <w:t>Природный ландшафт, экология, сток воды</w:t>
            </w:r>
          </w:p>
        </w:tc>
        <w:tc>
          <w:tcPr>
            <w:tcW w:w="4678" w:type="dxa"/>
          </w:tcPr>
          <w:p w:rsidR="00664807" w:rsidRDefault="00664807" w:rsidP="00886552">
            <w:pPr>
              <w:spacing w:line="276" w:lineRule="auto"/>
              <w:rPr>
                <w:rFonts w:ascii="Times New Roman" w:hAnsi="Times New Roman" w:cs="Times New Roman"/>
                <w:bCs/>
                <w:sz w:val="24"/>
              </w:rPr>
            </w:pPr>
          </w:p>
          <w:p w:rsidR="00664807" w:rsidRPr="008F1975" w:rsidRDefault="00664807" w:rsidP="00886552">
            <w:pPr>
              <w:spacing w:line="276" w:lineRule="auto"/>
              <w:rPr>
                <w:rFonts w:ascii="Times New Roman" w:hAnsi="Times New Roman" w:cs="Times New Roman"/>
                <w:bCs/>
                <w:sz w:val="24"/>
              </w:rPr>
            </w:pPr>
            <w:r>
              <w:rPr>
                <w:rFonts w:ascii="Times New Roman" w:hAnsi="Times New Roman" w:cs="Times New Roman"/>
                <w:bCs/>
                <w:sz w:val="24"/>
              </w:rPr>
              <w:t>деградация участка, дренаж, загрязнение</w:t>
            </w:r>
          </w:p>
        </w:tc>
      </w:tr>
    </w:tbl>
    <w:p w:rsidR="00664807" w:rsidRPr="00A762F6" w:rsidRDefault="00664807" w:rsidP="00F65AF5">
      <w:pPr>
        <w:spacing w:before="240" w:line="360" w:lineRule="auto"/>
        <w:jc w:val="center"/>
        <w:rPr>
          <w:rStyle w:val="ac"/>
          <w:rFonts w:ascii="Times New Roman" w:hAnsi="Times New Roman" w:cs="Times New Roman"/>
          <w:sz w:val="24"/>
        </w:rPr>
      </w:pPr>
      <w:r>
        <w:rPr>
          <w:rStyle w:val="ac"/>
          <w:rFonts w:ascii="Times New Roman" w:hAnsi="Times New Roman" w:cs="Times New Roman"/>
          <w:sz w:val="24"/>
        </w:rPr>
        <w:t>Таблица 9 -</w:t>
      </w:r>
      <w:r w:rsidRPr="00AB6D77">
        <w:rPr>
          <w:rStyle w:val="ac"/>
          <w:rFonts w:ascii="Times New Roman" w:hAnsi="Times New Roman" w:cs="Times New Roman"/>
          <w:sz w:val="24"/>
        </w:rPr>
        <w:t xml:space="preserve"> Некоторые преимущества и недостатки использования ГПП в городах. Источник: </w:t>
      </w:r>
      <w:proofErr w:type="spellStart"/>
      <w:r w:rsidRPr="00AB6D77">
        <w:rPr>
          <w:rStyle w:val="ac"/>
          <w:rFonts w:ascii="Times New Roman" w:hAnsi="Times New Roman" w:cs="Times New Roman"/>
          <w:sz w:val="24"/>
        </w:rPr>
        <w:t>C</w:t>
      </w:r>
      <w:r w:rsidR="00A762F6">
        <w:rPr>
          <w:rStyle w:val="ac"/>
          <w:rFonts w:ascii="Times New Roman" w:hAnsi="Times New Roman" w:cs="Times New Roman"/>
          <w:sz w:val="24"/>
        </w:rPr>
        <w:t>armody</w:t>
      </w:r>
      <w:proofErr w:type="spellEnd"/>
      <w:r w:rsidR="00A762F6">
        <w:rPr>
          <w:rStyle w:val="ac"/>
          <w:rFonts w:ascii="Times New Roman" w:hAnsi="Times New Roman" w:cs="Times New Roman"/>
          <w:sz w:val="24"/>
        </w:rPr>
        <w:t xml:space="preserve">,  </w:t>
      </w:r>
      <w:proofErr w:type="spellStart"/>
      <w:r w:rsidR="00A762F6">
        <w:rPr>
          <w:rStyle w:val="ac"/>
          <w:rFonts w:ascii="Times New Roman" w:hAnsi="Times New Roman" w:cs="Times New Roman"/>
          <w:sz w:val="24"/>
        </w:rPr>
        <w:t>Sterling</w:t>
      </w:r>
      <w:proofErr w:type="spellEnd"/>
      <w:r w:rsidR="00A762F6">
        <w:rPr>
          <w:rStyle w:val="ac"/>
          <w:rFonts w:ascii="Times New Roman" w:hAnsi="Times New Roman" w:cs="Times New Roman"/>
          <w:sz w:val="24"/>
        </w:rPr>
        <w:t>, 1993</w:t>
      </w:r>
    </w:p>
    <w:p w:rsidR="00664807" w:rsidRPr="008F1975" w:rsidRDefault="00664807" w:rsidP="00F65AF5">
      <w:pPr>
        <w:spacing w:after="0" w:line="360" w:lineRule="auto"/>
        <w:ind w:firstLine="426"/>
        <w:jc w:val="both"/>
        <w:rPr>
          <w:rFonts w:ascii="Times New Roman" w:hAnsi="Times New Roman" w:cs="Times New Roman"/>
          <w:bCs/>
          <w:sz w:val="28"/>
        </w:rPr>
      </w:pPr>
      <w:r w:rsidRPr="008F1975">
        <w:rPr>
          <w:rFonts w:ascii="Times New Roman" w:hAnsi="Times New Roman" w:cs="Times New Roman"/>
          <w:bCs/>
          <w:sz w:val="28"/>
        </w:rPr>
        <w:lastRenderedPageBreak/>
        <w:t xml:space="preserve">Отношение к высотным зданиям в городах неоднозначно: кто-то считает это необходимостью </w:t>
      </w:r>
      <w:r w:rsidRPr="008F1975">
        <w:rPr>
          <w:rFonts w:ascii="Times New Roman" w:hAnsi="Times New Roman" w:cs="Times New Roman"/>
          <w:bCs/>
          <w:sz w:val="28"/>
          <w:lang w:val="en-US"/>
        </w:rPr>
        <w:t>XXI</w:t>
      </w:r>
      <w:r w:rsidRPr="008F1975">
        <w:rPr>
          <w:rFonts w:ascii="Times New Roman" w:hAnsi="Times New Roman" w:cs="Times New Roman"/>
          <w:bCs/>
          <w:sz w:val="28"/>
        </w:rPr>
        <w:t xml:space="preserve"> в., критики же считают, что небоскребы и многоэтажные здания вторгаются в историческую тка</w:t>
      </w:r>
      <w:r>
        <w:rPr>
          <w:rFonts w:ascii="Times New Roman" w:hAnsi="Times New Roman" w:cs="Times New Roman"/>
          <w:bCs/>
          <w:sz w:val="28"/>
        </w:rPr>
        <w:t xml:space="preserve">нь города и меняют его облик </w:t>
      </w:r>
      <w:r w:rsidRPr="00D04C2F">
        <w:rPr>
          <w:rFonts w:ascii="Times New Roman" w:hAnsi="Times New Roman" w:cs="Times New Roman"/>
          <w:bCs/>
          <w:sz w:val="28"/>
        </w:rPr>
        <w:t>(</w:t>
      </w:r>
      <w:r w:rsidRPr="00D04C2F">
        <w:rPr>
          <w:rFonts w:ascii="Times New Roman" w:hAnsi="Times New Roman" w:cs="Times New Roman"/>
          <w:bCs/>
          <w:sz w:val="28"/>
          <w:lang w:val="en-US"/>
        </w:rPr>
        <w:t>Ali</w:t>
      </w:r>
      <w:r w:rsidRPr="00D04C2F">
        <w:rPr>
          <w:rFonts w:ascii="Times New Roman" w:hAnsi="Times New Roman" w:cs="Times New Roman"/>
          <w:bCs/>
          <w:sz w:val="28"/>
        </w:rPr>
        <w:t xml:space="preserve">, </w:t>
      </w:r>
      <w:r w:rsidRPr="00D04C2F">
        <w:rPr>
          <w:rFonts w:ascii="Times New Roman" w:hAnsi="Times New Roman" w:cs="Times New Roman"/>
          <w:bCs/>
          <w:sz w:val="28"/>
          <w:lang w:val="en-US"/>
        </w:rPr>
        <w:t>Al</w:t>
      </w:r>
      <w:r w:rsidRPr="00D04C2F">
        <w:rPr>
          <w:rFonts w:ascii="Times New Roman" w:hAnsi="Times New Roman" w:cs="Times New Roman"/>
          <w:bCs/>
          <w:sz w:val="28"/>
        </w:rPr>
        <w:t>-</w:t>
      </w:r>
      <w:proofErr w:type="spellStart"/>
      <w:r w:rsidRPr="00D04C2F">
        <w:rPr>
          <w:rFonts w:ascii="Times New Roman" w:hAnsi="Times New Roman" w:cs="Times New Roman"/>
          <w:bCs/>
          <w:sz w:val="28"/>
          <w:lang w:val="en-US"/>
        </w:rPr>
        <w:t>Kodmany</w:t>
      </w:r>
      <w:proofErr w:type="spellEnd"/>
      <w:r w:rsidRPr="00D04C2F">
        <w:rPr>
          <w:rFonts w:ascii="Times New Roman" w:hAnsi="Times New Roman" w:cs="Times New Roman"/>
          <w:bCs/>
          <w:sz w:val="28"/>
        </w:rPr>
        <w:t>, 2012)</w:t>
      </w:r>
      <w:r w:rsidRPr="008F1975">
        <w:rPr>
          <w:rFonts w:ascii="Times New Roman" w:hAnsi="Times New Roman" w:cs="Times New Roman"/>
          <w:bCs/>
          <w:sz w:val="28"/>
        </w:rPr>
        <w:t>. Мы рассмотрим как преимущества, так и недостатки высотного строительства для того, чтобы понять способствует ли оно устойчивости городов или ограничивает её.</w:t>
      </w:r>
    </w:p>
    <w:p w:rsidR="00664807" w:rsidRPr="008F1975" w:rsidRDefault="00664807" w:rsidP="00F65AF5">
      <w:pPr>
        <w:spacing w:after="0" w:line="360" w:lineRule="auto"/>
        <w:ind w:firstLine="426"/>
        <w:jc w:val="both"/>
        <w:rPr>
          <w:rFonts w:ascii="Times New Roman" w:hAnsi="Times New Roman" w:cs="Times New Roman"/>
          <w:bCs/>
          <w:sz w:val="28"/>
        </w:rPr>
      </w:pPr>
      <w:r w:rsidRPr="008F1975">
        <w:rPr>
          <w:rFonts w:ascii="Times New Roman" w:hAnsi="Times New Roman" w:cs="Times New Roman"/>
          <w:bCs/>
          <w:sz w:val="28"/>
        </w:rPr>
        <w:t>Скопление высотных зданий  в центрах городов приводит к изменению ветровых потоков и возникновению турбулентности у основания зданий. Также высотные здания ограждают попадание солнечных лучей на ближайшие здания, отбрасывая на них тень. Главными строительными материалами современных высотных зданий является стекло и железобетон. Их использование в строительстве влияет на так называемый «остров городского тепла». Разница в температуре между городом и окружающей его сельской местностью может достигать нескольких градусов. Среднегодовая температура в крупном городе может быть на 1-3 градуса по Цельсию выше, чем в сельской местности. Причин возникновения «острова тепла» несколько, одним из которых является то, что поверхность городских зданий поглощает больше солнечного тепла и, следовательно, нагревается сильнее, чем поверхность сельских местностей. Всё это приводит к негативному изменению микрокл</w:t>
      </w:r>
      <w:r>
        <w:rPr>
          <w:rFonts w:ascii="Times New Roman" w:hAnsi="Times New Roman" w:cs="Times New Roman"/>
          <w:bCs/>
          <w:sz w:val="28"/>
        </w:rPr>
        <w:t>имата города.</w:t>
      </w:r>
    </w:p>
    <w:p w:rsidR="00664807" w:rsidRPr="008F1975" w:rsidRDefault="00664807" w:rsidP="00F65AF5">
      <w:pPr>
        <w:spacing w:after="0" w:line="360" w:lineRule="auto"/>
        <w:ind w:firstLine="426"/>
        <w:jc w:val="both"/>
        <w:rPr>
          <w:rFonts w:ascii="Times New Roman" w:hAnsi="Times New Roman" w:cs="Times New Roman"/>
          <w:bCs/>
          <w:sz w:val="28"/>
        </w:rPr>
      </w:pPr>
      <w:r w:rsidRPr="008F1975">
        <w:rPr>
          <w:rFonts w:ascii="Times New Roman" w:hAnsi="Times New Roman" w:cs="Times New Roman"/>
          <w:bCs/>
          <w:sz w:val="28"/>
        </w:rPr>
        <w:t>Высотные здания также, по разным подсчетам, потребляют больше энергии, чем малоэтажные. Канадская ипотечная и жилищная корпорация (CMHC) в своем исследовании указывает: «…в расчете на общую площадь (многоэтажные дома) потребляют больше энергии, чем односемейные дома, даже несмотря на то, что многоэтажные дома имеют гораздо меньше о</w:t>
      </w:r>
      <w:r>
        <w:rPr>
          <w:rFonts w:ascii="Times New Roman" w:hAnsi="Times New Roman" w:cs="Times New Roman"/>
          <w:bCs/>
          <w:sz w:val="28"/>
        </w:rPr>
        <w:t xml:space="preserve">ткрытой внешней поверхности» </w:t>
      </w:r>
      <w:r w:rsidRPr="001010A8">
        <w:rPr>
          <w:rFonts w:ascii="Times New Roman" w:hAnsi="Times New Roman" w:cs="Times New Roman"/>
          <w:bCs/>
          <w:sz w:val="28"/>
        </w:rPr>
        <w:t>(</w:t>
      </w:r>
      <w:r w:rsidRPr="001010A8">
        <w:rPr>
          <w:rFonts w:ascii="Times New Roman" w:hAnsi="Times New Roman" w:cs="Times New Roman"/>
          <w:bCs/>
          <w:sz w:val="28"/>
          <w:lang w:val="en-US"/>
        </w:rPr>
        <w:t>Ali</w:t>
      </w:r>
      <w:r w:rsidRPr="001010A8">
        <w:rPr>
          <w:rFonts w:ascii="Times New Roman" w:hAnsi="Times New Roman" w:cs="Times New Roman"/>
          <w:bCs/>
          <w:sz w:val="28"/>
        </w:rPr>
        <w:t xml:space="preserve">, </w:t>
      </w:r>
      <w:r w:rsidRPr="001010A8">
        <w:rPr>
          <w:rFonts w:ascii="Times New Roman" w:hAnsi="Times New Roman" w:cs="Times New Roman"/>
          <w:bCs/>
          <w:sz w:val="28"/>
          <w:lang w:val="en-US"/>
        </w:rPr>
        <w:t>Al</w:t>
      </w:r>
      <w:r w:rsidRPr="001010A8">
        <w:rPr>
          <w:rFonts w:ascii="Times New Roman" w:hAnsi="Times New Roman" w:cs="Times New Roman"/>
          <w:bCs/>
          <w:sz w:val="28"/>
        </w:rPr>
        <w:t>-</w:t>
      </w:r>
      <w:proofErr w:type="spellStart"/>
      <w:r w:rsidRPr="001010A8">
        <w:rPr>
          <w:rFonts w:ascii="Times New Roman" w:hAnsi="Times New Roman" w:cs="Times New Roman"/>
          <w:bCs/>
          <w:sz w:val="28"/>
          <w:lang w:val="en-US"/>
        </w:rPr>
        <w:t>Kodmany</w:t>
      </w:r>
      <w:proofErr w:type="spellEnd"/>
      <w:r w:rsidRPr="001010A8">
        <w:rPr>
          <w:rFonts w:ascii="Times New Roman" w:hAnsi="Times New Roman" w:cs="Times New Roman"/>
          <w:bCs/>
          <w:sz w:val="28"/>
        </w:rPr>
        <w:t>, 2012)</w:t>
      </w:r>
      <w:r>
        <w:rPr>
          <w:rFonts w:ascii="Times New Roman" w:hAnsi="Times New Roman" w:cs="Times New Roman"/>
          <w:bCs/>
          <w:sz w:val="28"/>
        </w:rPr>
        <w:t>.</w:t>
      </w:r>
    </w:p>
    <w:p w:rsidR="00664807" w:rsidRPr="008F1975" w:rsidRDefault="00664807" w:rsidP="00F65AF5">
      <w:pPr>
        <w:spacing w:after="0" w:line="360" w:lineRule="auto"/>
        <w:ind w:firstLine="426"/>
        <w:jc w:val="both"/>
        <w:rPr>
          <w:rFonts w:ascii="Times New Roman" w:hAnsi="Times New Roman" w:cs="Times New Roman"/>
          <w:bCs/>
          <w:sz w:val="28"/>
        </w:rPr>
      </w:pPr>
      <w:r w:rsidRPr="008F1975">
        <w:rPr>
          <w:rFonts w:ascii="Times New Roman" w:hAnsi="Times New Roman" w:cs="Times New Roman"/>
          <w:bCs/>
          <w:sz w:val="28"/>
        </w:rPr>
        <w:t>При этом следует указать, что современные технологии позволяют уменьшить и даже свести к минимуму энергопотребление зданий («</w:t>
      </w:r>
      <w:proofErr w:type="spellStart"/>
      <w:r w:rsidRPr="008F1975">
        <w:rPr>
          <w:rFonts w:ascii="Times New Roman" w:hAnsi="Times New Roman" w:cs="Times New Roman"/>
          <w:bCs/>
          <w:sz w:val="28"/>
        </w:rPr>
        <w:t>энергоэффективные</w:t>
      </w:r>
      <w:proofErr w:type="spellEnd"/>
      <w:r w:rsidRPr="008F1975">
        <w:rPr>
          <w:rFonts w:ascii="Times New Roman" w:hAnsi="Times New Roman" w:cs="Times New Roman"/>
          <w:bCs/>
          <w:sz w:val="28"/>
        </w:rPr>
        <w:t xml:space="preserve"> дома», «пассивные дома»), зеленое строительство позволяет ум</w:t>
      </w:r>
      <w:r>
        <w:rPr>
          <w:rFonts w:ascii="Times New Roman" w:hAnsi="Times New Roman" w:cs="Times New Roman"/>
          <w:bCs/>
          <w:sz w:val="28"/>
        </w:rPr>
        <w:t>еньшить влияние на микроклимат.</w:t>
      </w:r>
    </w:p>
    <w:p w:rsidR="00664807" w:rsidRPr="008F1975" w:rsidRDefault="00664807" w:rsidP="00F65AF5">
      <w:pPr>
        <w:spacing w:after="0" w:line="360" w:lineRule="auto"/>
        <w:ind w:firstLine="426"/>
        <w:jc w:val="both"/>
        <w:rPr>
          <w:rFonts w:ascii="Times New Roman" w:hAnsi="Times New Roman" w:cs="Times New Roman"/>
          <w:bCs/>
          <w:sz w:val="28"/>
        </w:rPr>
      </w:pPr>
      <w:r w:rsidRPr="008F1975">
        <w:rPr>
          <w:rFonts w:ascii="Times New Roman" w:hAnsi="Times New Roman" w:cs="Times New Roman"/>
          <w:bCs/>
          <w:sz w:val="28"/>
        </w:rPr>
        <w:lastRenderedPageBreak/>
        <w:t>При строительстве новых высотных зданий следует более тщательно рассматривать все факторы, влияющие на жизнь горожан: строительство зданий приводит к дополнительной нагрузке на социальную и транспортную инфраструктуру. Так же новое высотное здание создаст дополнительную нагрузку на существующие электросети, водоснабж</w:t>
      </w:r>
      <w:r>
        <w:rPr>
          <w:rFonts w:ascii="Times New Roman" w:hAnsi="Times New Roman" w:cs="Times New Roman"/>
          <w:bCs/>
          <w:sz w:val="28"/>
        </w:rPr>
        <w:t>ение и канализационные системы.</w:t>
      </w:r>
    </w:p>
    <w:p w:rsidR="00664807" w:rsidRDefault="00664807" w:rsidP="00F65AF5">
      <w:pPr>
        <w:spacing w:after="0" w:line="360" w:lineRule="auto"/>
        <w:ind w:firstLine="426"/>
        <w:jc w:val="both"/>
        <w:rPr>
          <w:rFonts w:ascii="Times New Roman" w:hAnsi="Times New Roman" w:cs="Times New Roman"/>
          <w:bCs/>
          <w:sz w:val="28"/>
        </w:rPr>
      </w:pPr>
      <w:r w:rsidRPr="008F1975">
        <w:rPr>
          <w:rFonts w:ascii="Times New Roman" w:hAnsi="Times New Roman" w:cs="Times New Roman"/>
          <w:bCs/>
          <w:sz w:val="28"/>
        </w:rPr>
        <w:t xml:space="preserve">Что касается «вторжения» в историческую ткань города, то, по данным ООН, более 80% городов мира имеют те или иные ограничения, касающиеся высоты и площади строящихся зданий. Строительство высотных зданий в исторических центрах городов во многих странах запрещено законодательством. Поэтому бизнес-центры строятся в новых районах. Примером этого может послужить деловой центр </w:t>
      </w:r>
      <w:proofErr w:type="spellStart"/>
      <w:r w:rsidRPr="008F1975">
        <w:rPr>
          <w:rFonts w:ascii="Times New Roman" w:hAnsi="Times New Roman" w:cs="Times New Roman"/>
          <w:bCs/>
          <w:sz w:val="28"/>
        </w:rPr>
        <w:t>Дефанс</w:t>
      </w:r>
      <w:proofErr w:type="spellEnd"/>
      <w:r w:rsidRPr="008F1975">
        <w:rPr>
          <w:rFonts w:ascii="Times New Roman" w:hAnsi="Times New Roman" w:cs="Times New Roman"/>
          <w:bCs/>
          <w:sz w:val="28"/>
        </w:rPr>
        <w:t xml:space="preserve"> в Париже, построенный в западном пригороде города еще в середине </w:t>
      </w:r>
      <w:r w:rsidRPr="008F1975">
        <w:rPr>
          <w:rFonts w:ascii="Times New Roman" w:hAnsi="Times New Roman" w:cs="Times New Roman"/>
          <w:bCs/>
          <w:sz w:val="28"/>
          <w:lang w:val="en-US"/>
        </w:rPr>
        <w:t>XX</w:t>
      </w:r>
      <w:r w:rsidRPr="008F1975">
        <w:rPr>
          <w:rFonts w:ascii="Times New Roman" w:hAnsi="Times New Roman" w:cs="Times New Roman"/>
          <w:bCs/>
          <w:sz w:val="28"/>
        </w:rPr>
        <w:t xml:space="preserve"> в. Неграмотное городское управление в развивающихся странах мира может привести к изменению не только исторического облика города, но и общему снижению качества жизни. Это связано с чрезмерным уплотнением застройки без соблюдения каких-либо стандартов строительства. Предотвратить эти проблемы поможет эффективное городское планирование, гибкие режимы зонирования и разреш</w:t>
      </w:r>
      <w:r>
        <w:rPr>
          <w:rFonts w:ascii="Times New Roman" w:hAnsi="Times New Roman" w:cs="Times New Roman"/>
          <w:bCs/>
          <w:sz w:val="28"/>
        </w:rPr>
        <w:t>ения на строительство (</w:t>
      </w:r>
      <w:r>
        <w:rPr>
          <w:rFonts w:ascii="Times New Roman" w:hAnsi="Times New Roman" w:cs="Times New Roman"/>
          <w:bCs/>
          <w:sz w:val="28"/>
          <w:lang w:val="en-US"/>
        </w:rPr>
        <w:t>World</w:t>
      </w:r>
      <w:r w:rsidRPr="003F408B">
        <w:rPr>
          <w:rFonts w:ascii="Times New Roman" w:hAnsi="Times New Roman" w:cs="Times New Roman"/>
          <w:bCs/>
          <w:sz w:val="28"/>
        </w:rPr>
        <w:t xml:space="preserve"> </w:t>
      </w:r>
      <w:r>
        <w:rPr>
          <w:rFonts w:ascii="Times New Roman" w:hAnsi="Times New Roman" w:cs="Times New Roman"/>
          <w:bCs/>
          <w:sz w:val="28"/>
          <w:lang w:val="en-US"/>
        </w:rPr>
        <w:t>Cities</w:t>
      </w:r>
      <w:r>
        <w:rPr>
          <w:rFonts w:ascii="Times New Roman" w:hAnsi="Times New Roman" w:cs="Times New Roman"/>
          <w:bCs/>
          <w:sz w:val="28"/>
        </w:rPr>
        <w:t>…</w:t>
      </w:r>
      <w:r w:rsidRPr="003F408B">
        <w:rPr>
          <w:rFonts w:ascii="Times New Roman" w:hAnsi="Times New Roman" w:cs="Times New Roman"/>
          <w:bCs/>
          <w:sz w:val="28"/>
        </w:rPr>
        <w:t>, 2020)</w:t>
      </w:r>
      <w:r w:rsidRPr="008F1975">
        <w:rPr>
          <w:rFonts w:ascii="Times New Roman" w:hAnsi="Times New Roman" w:cs="Times New Roman"/>
          <w:bCs/>
          <w:sz w:val="28"/>
        </w:rPr>
        <w:t>.</w:t>
      </w:r>
    </w:p>
    <w:p w:rsidR="00664807" w:rsidRPr="008F1975" w:rsidRDefault="00664807" w:rsidP="00664807">
      <w:pPr>
        <w:spacing w:line="360" w:lineRule="auto"/>
        <w:ind w:firstLine="426"/>
        <w:jc w:val="both"/>
        <w:rPr>
          <w:rFonts w:ascii="Times New Roman" w:hAnsi="Times New Roman" w:cs="Times New Roman"/>
          <w:bCs/>
          <w:sz w:val="28"/>
        </w:rPr>
      </w:pPr>
      <w:r>
        <w:rPr>
          <w:rFonts w:ascii="Times New Roman" w:hAnsi="Times New Roman" w:cs="Times New Roman"/>
          <w:bCs/>
          <w:sz w:val="28"/>
        </w:rPr>
        <w:t>В Таблице</w:t>
      </w:r>
      <w:r w:rsidRPr="00960B1E">
        <w:rPr>
          <w:rFonts w:ascii="Times New Roman" w:hAnsi="Times New Roman" w:cs="Times New Roman"/>
          <w:bCs/>
          <w:sz w:val="28"/>
        </w:rPr>
        <w:t xml:space="preserve"> 10 </w:t>
      </w:r>
      <w:r>
        <w:rPr>
          <w:rFonts w:ascii="Times New Roman" w:hAnsi="Times New Roman" w:cs="Times New Roman"/>
          <w:bCs/>
          <w:sz w:val="28"/>
        </w:rPr>
        <w:t>представлены главные преимущества и недостатки высотного строительства в сфере достижения устойчивости городов.</w:t>
      </w:r>
    </w:p>
    <w:tbl>
      <w:tblPr>
        <w:tblStyle w:val="ae"/>
        <w:tblW w:w="0" w:type="auto"/>
        <w:tblLook w:val="04A0" w:firstRow="1" w:lastRow="0" w:firstColumn="1" w:lastColumn="0" w:noHBand="0" w:noVBand="1"/>
      </w:tblPr>
      <w:tblGrid>
        <w:gridCol w:w="4785"/>
        <w:gridCol w:w="4786"/>
      </w:tblGrid>
      <w:tr w:rsidR="00664807" w:rsidTr="00886552">
        <w:tc>
          <w:tcPr>
            <w:tcW w:w="4785"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 xml:space="preserve">Преимущества </w:t>
            </w:r>
          </w:p>
        </w:tc>
        <w:tc>
          <w:tcPr>
            <w:tcW w:w="4786"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 xml:space="preserve">Недостатки </w:t>
            </w:r>
          </w:p>
        </w:tc>
      </w:tr>
      <w:tr w:rsidR="00664807" w:rsidTr="00886552">
        <w:tc>
          <w:tcPr>
            <w:tcW w:w="4785"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Близость расположения</w:t>
            </w:r>
          </w:p>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Дополнительное пространство</w:t>
            </w:r>
          </w:p>
        </w:tc>
        <w:tc>
          <w:tcPr>
            <w:tcW w:w="4786"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Неграмотное планирование</w:t>
            </w:r>
          </w:p>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 xml:space="preserve">Чрезмерная плотность </w:t>
            </w:r>
          </w:p>
        </w:tc>
      </w:tr>
      <w:tr w:rsidR="00664807" w:rsidTr="00886552">
        <w:tc>
          <w:tcPr>
            <w:tcW w:w="4785"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Условия для энергоэффективности</w:t>
            </w:r>
          </w:p>
        </w:tc>
        <w:tc>
          <w:tcPr>
            <w:tcW w:w="4786"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Влияние на остров тепла</w:t>
            </w:r>
          </w:p>
        </w:tc>
      </w:tr>
      <w:tr w:rsidR="00664807" w:rsidTr="00886552">
        <w:tc>
          <w:tcPr>
            <w:tcW w:w="4785"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 xml:space="preserve">Жилищная проблема </w:t>
            </w:r>
          </w:p>
        </w:tc>
        <w:tc>
          <w:tcPr>
            <w:tcW w:w="4786"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Низкий уровень жизни</w:t>
            </w:r>
          </w:p>
        </w:tc>
      </w:tr>
      <w:tr w:rsidR="00664807" w:rsidTr="00886552">
        <w:tc>
          <w:tcPr>
            <w:tcW w:w="4785"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Локализация бизнеса</w:t>
            </w:r>
          </w:p>
        </w:tc>
        <w:tc>
          <w:tcPr>
            <w:tcW w:w="4786"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 xml:space="preserve">Нагрузка на социальную и транспортную инфраструктуру </w:t>
            </w:r>
          </w:p>
        </w:tc>
      </w:tr>
      <w:tr w:rsidR="00664807" w:rsidTr="00886552">
        <w:tc>
          <w:tcPr>
            <w:tcW w:w="4785"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w:t>
            </w:r>
          </w:p>
        </w:tc>
        <w:tc>
          <w:tcPr>
            <w:tcW w:w="4786"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Влияние на психологию человека</w:t>
            </w:r>
          </w:p>
        </w:tc>
      </w:tr>
      <w:tr w:rsidR="00664807" w:rsidTr="00886552">
        <w:tc>
          <w:tcPr>
            <w:tcW w:w="4785"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lastRenderedPageBreak/>
              <w:t>-</w:t>
            </w:r>
          </w:p>
        </w:tc>
        <w:tc>
          <w:tcPr>
            <w:tcW w:w="4786" w:type="dxa"/>
          </w:tcPr>
          <w:p w:rsidR="00664807" w:rsidRPr="00282037" w:rsidRDefault="00664807" w:rsidP="00886552">
            <w:pPr>
              <w:spacing w:line="360" w:lineRule="auto"/>
              <w:jc w:val="both"/>
              <w:rPr>
                <w:rFonts w:ascii="Times New Roman" w:hAnsi="Times New Roman" w:cs="Times New Roman"/>
                <w:bCs/>
                <w:sz w:val="24"/>
              </w:rPr>
            </w:pPr>
            <w:r w:rsidRPr="00282037">
              <w:rPr>
                <w:rFonts w:ascii="Times New Roman" w:hAnsi="Times New Roman" w:cs="Times New Roman"/>
                <w:bCs/>
                <w:sz w:val="24"/>
              </w:rPr>
              <w:t xml:space="preserve">Безопасность </w:t>
            </w:r>
          </w:p>
        </w:tc>
      </w:tr>
    </w:tbl>
    <w:p w:rsidR="00664807" w:rsidRDefault="00664807" w:rsidP="00664807">
      <w:pPr>
        <w:spacing w:before="240" w:line="360" w:lineRule="auto"/>
        <w:jc w:val="center"/>
        <w:rPr>
          <w:rFonts w:ascii="Times New Roman" w:hAnsi="Times New Roman" w:cs="Times New Roman"/>
          <w:bCs/>
          <w:i/>
          <w:sz w:val="24"/>
        </w:rPr>
      </w:pPr>
      <w:r w:rsidRPr="00960B1E">
        <w:rPr>
          <w:rFonts w:ascii="Times New Roman" w:hAnsi="Times New Roman" w:cs="Times New Roman"/>
          <w:bCs/>
          <w:i/>
          <w:sz w:val="24"/>
        </w:rPr>
        <w:t>Таблица 10 – Преимущества и недостатки высотного строительства в сфере устойчивости городов</w:t>
      </w:r>
    </w:p>
    <w:p w:rsidR="00FC666B" w:rsidRPr="00340F87" w:rsidRDefault="00FC666B" w:rsidP="00F65AF5">
      <w:pPr>
        <w:spacing w:before="240" w:after="0" w:line="360" w:lineRule="auto"/>
        <w:jc w:val="center"/>
        <w:rPr>
          <w:rFonts w:ascii="Times New Roman" w:hAnsi="Times New Roman" w:cs="Times New Roman"/>
          <w:bCs/>
          <w:i/>
          <w:sz w:val="28"/>
        </w:rPr>
      </w:pPr>
    </w:p>
    <w:p w:rsidR="00664807" w:rsidRDefault="00664807" w:rsidP="00F65AF5">
      <w:pPr>
        <w:pStyle w:val="2"/>
        <w:spacing w:before="0"/>
        <w:rPr>
          <w:rFonts w:ascii="Times New Roman" w:hAnsi="Times New Roman" w:cs="Times New Roman"/>
          <w:color w:val="auto"/>
          <w:sz w:val="28"/>
        </w:rPr>
      </w:pPr>
      <w:bookmarkStart w:id="8" w:name="_Toc72873838"/>
      <w:r w:rsidRPr="00FC666B">
        <w:rPr>
          <w:rFonts w:ascii="Times New Roman" w:hAnsi="Times New Roman" w:cs="Times New Roman"/>
          <w:color w:val="auto"/>
          <w:sz w:val="28"/>
        </w:rPr>
        <w:t>2.2 Концепция «резильентности» и трехмерная урбанизация</w:t>
      </w:r>
      <w:bookmarkEnd w:id="8"/>
    </w:p>
    <w:p w:rsidR="00DB7424" w:rsidRPr="00340F87" w:rsidRDefault="00DB7424" w:rsidP="00F65AF5">
      <w:pPr>
        <w:rPr>
          <w:rFonts w:ascii="Times New Roman" w:hAnsi="Times New Roman" w:cs="Times New Roman"/>
          <w:sz w:val="28"/>
        </w:rPr>
      </w:pPr>
    </w:p>
    <w:p w:rsidR="00664807" w:rsidRPr="00340F87" w:rsidRDefault="00664807" w:rsidP="00F65AF5">
      <w:pPr>
        <w:spacing w:after="0" w:line="360" w:lineRule="auto"/>
        <w:ind w:firstLine="426"/>
        <w:jc w:val="both"/>
        <w:rPr>
          <w:rStyle w:val="ac"/>
          <w:rFonts w:ascii="Times New Roman" w:hAnsi="Times New Roman" w:cs="Times New Roman"/>
          <w:i w:val="0"/>
        </w:rPr>
      </w:pPr>
      <w:r w:rsidRPr="007131F9">
        <w:rPr>
          <w:rFonts w:ascii="Times New Roman" w:hAnsi="Times New Roman" w:cs="Times New Roman"/>
          <w:sz w:val="28"/>
        </w:rPr>
        <w:t xml:space="preserve">В истории развития городов всегда происходили разрушительные события, после которых некоторые города так и не смогли восстановиться, а некоторые расцвели с ещё большой силой. </w:t>
      </w:r>
      <w:r w:rsidRPr="00282037">
        <w:rPr>
          <w:rStyle w:val="ac"/>
          <w:rFonts w:ascii="Times New Roman" w:hAnsi="Times New Roman" w:cs="Times New Roman"/>
          <w:i w:val="0"/>
          <w:sz w:val="28"/>
        </w:rPr>
        <w:t xml:space="preserve">Можно вспомнить трагические события в Нью-Йорке в 2011 г., аварию на ядерном реакторе </w:t>
      </w:r>
      <w:proofErr w:type="spellStart"/>
      <w:r w:rsidRPr="00282037">
        <w:rPr>
          <w:rStyle w:val="ac"/>
          <w:rFonts w:ascii="Times New Roman" w:hAnsi="Times New Roman" w:cs="Times New Roman"/>
          <w:i w:val="0"/>
          <w:sz w:val="28"/>
        </w:rPr>
        <w:t>Фукусима</w:t>
      </w:r>
      <w:proofErr w:type="spellEnd"/>
      <w:r w:rsidRPr="00282037">
        <w:rPr>
          <w:rStyle w:val="ac"/>
          <w:rFonts w:ascii="Times New Roman" w:hAnsi="Times New Roman" w:cs="Times New Roman"/>
          <w:i w:val="0"/>
          <w:sz w:val="28"/>
        </w:rPr>
        <w:t xml:space="preserve"> в Японии, вызванную землетрясением и цунами, Чернобыльскую аварию, разрушительный ураган Сэнди, затронувший несколько стран. Можно вспомнить более ранние события: наводнение в Санкт-Петербурге в начале </w:t>
      </w:r>
      <w:r w:rsidRPr="00282037">
        <w:rPr>
          <w:rStyle w:val="ac"/>
          <w:rFonts w:ascii="Times New Roman" w:hAnsi="Times New Roman" w:cs="Times New Roman"/>
          <w:i w:val="0"/>
          <w:sz w:val="28"/>
          <w:lang w:val="en-US"/>
        </w:rPr>
        <w:t>XIX</w:t>
      </w:r>
      <w:r w:rsidRPr="00282037">
        <w:rPr>
          <w:rStyle w:val="ac"/>
          <w:rFonts w:ascii="Times New Roman" w:hAnsi="Times New Roman" w:cs="Times New Roman"/>
          <w:i w:val="0"/>
          <w:sz w:val="28"/>
        </w:rPr>
        <w:t xml:space="preserve"> в., разрушительное наводнение в городе Нанкин, Китай, в 30-х г. </w:t>
      </w:r>
      <w:r w:rsidRPr="00282037">
        <w:rPr>
          <w:rStyle w:val="ac"/>
          <w:rFonts w:ascii="Times New Roman" w:hAnsi="Times New Roman" w:cs="Times New Roman"/>
          <w:i w:val="0"/>
          <w:sz w:val="28"/>
          <w:lang w:val="en-US"/>
        </w:rPr>
        <w:t>XX</w:t>
      </w:r>
      <w:r w:rsidRPr="00282037">
        <w:rPr>
          <w:rStyle w:val="ac"/>
          <w:rFonts w:ascii="Times New Roman" w:hAnsi="Times New Roman" w:cs="Times New Roman"/>
          <w:i w:val="0"/>
          <w:sz w:val="28"/>
        </w:rPr>
        <w:t xml:space="preserve"> в. Город Детройт, США, до сих пор переживает последствия экономического кризиса в связи с упадком автомобильной промышленности. С другой стороны, Нью-Йорк, переживший несколько потрясений, остаётся одним из глобальных центров мировой экономики. Получается, что есть города более устойчивые, «стойкие» к сильным потрясениям, чем другие</w:t>
      </w:r>
      <w:r>
        <w:rPr>
          <w:rStyle w:val="ac"/>
          <w:rFonts w:ascii="Times New Roman" w:hAnsi="Times New Roman" w:cs="Times New Roman"/>
          <w:sz w:val="28"/>
        </w:rPr>
        <w:t xml:space="preserve"> (</w:t>
      </w:r>
      <w:proofErr w:type="spellStart"/>
      <w:r w:rsidRPr="00F0659B">
        <w:rPr>
          <w:rFonts w:ascii="Times New Roman" w:hAnsi="Times New Roman" w:cs="Times New Roman"/>
          <w:iCs/>
          <w:sz w:val="28"/>
          <w:lang w:val="en-US"/>
        </w:rPr>
        <w:t>Desouza</w:t>
      </w:r>
      <w:proofErr w:type="spellEnd"/>
      <w:r w:rsidRPr="00F0659B">
        <w:rPr>
          <w:rFonts w:ascii="Times New Roman" w:hAnsi="Times New Roman" w:cs="Times New Roman"/>
          <w:iCs/>
          <w:sz w:val="28"/>
        </w:rPr>
        <w:t xml:space="preserve">, </w:t>
      </w:r>
      <w:proofErr w:type="spellStart"/>
      <w:r w:rsidRPr="00F0659B">
        <w:rPr>
          <w:rFonts w:ascii="Times New Roman" w:hAnsi="Times New Roman" w:cs="Times New Roman"/>
          <w:iCs/>
          <w:sz w:val="28"/>
          <w:lang w:val="en-US"/>
        </w:rPr>
        <w:t>Flanery</w:t>
      </w:r>
      <w:proofErr w:type="spellEnd"/>
      <w:r>
        <w:rPr>
          <w:rStyle w:val="ac"/>
          <w:rFonts w:ascii="Times New Roman" w:hAnsi="Times New Roman" w:cs="Times New Roman"/>
          <w:sz w:val="28"/>
        </w:rPr>
        <w:t xml:space="preserve">, </w:t>
      </w:r>
      <w:r w:rsidRPr="00282037">
        <w:rPr>
          <w:rStyle w:val="ac"/>
          <w:rFonts w:ascii="Times New Roman" w:hAnsi="Times New Roman" w:cs="Times New Roman"/>
          <w:i w:val="0"/>
          <w:sz w:val="28"/>
        </w:rPr>
        <w:t>2013</w:t>
      </w:r>
      <w:r>
        <w:rPr>
          <w:rStyle w:val="ac"/>
          <w:rFonts w:ascii="Times New Roman" w:hAnsi="Times New Roman" w:cs="Times New Roman"/>
          <w:sz w:val="28"/>
        </w:rPr>
        <w:t>).</w:t>
      </w:r>
    </w:p>
    <w:p w:rsidR="00664807" w:rsidRDefault="00664807" w:rsidP="00605286">
      <w:pPr>
        <w:spacing w:line="360" w:lineRule="auto"/>
        <w:ind w:firstLine="426"/>
        <w:jc w:val="both"/>
        <w:rPr>
          <w:rFonts w:ascii="Times New Roman" w:hAnsi="Times New Roman" w:cs="Times New Roman"/>
        </w:rPr>
      </w:pPr>
      <w:r>
        <w:rPr>
          <w:rFonts w:ascii="Times New Roman" w:hAnsi="Times New Roman" w:cs="Times New Roman"/>
          <w:sz w:val="28"/>
        </w:rPr>
        <w:t>Быстрая урбанизация и растущее число мегаполисов приводят к необходимости построения более «жизнестойких» (англ. «</w:t>
      </w:r>
      <w:r>
        <w:rPr>
          <w:rFonts w:ascii="Times New Roman" w:hAnsi="Times New Roman" w:cs="Times New Roman"/>
          <w:sz w:val="28"/>
          <w:lang w:val="en-US"/>
        </w:rPr>
        <w:t>resilient</w:t>
      </w:r>
      <w:r>
        <w:rPr>
          <w:rFonts w:ascii="Times New Roman" w:hAnsi="Times New Roman" w:cs="Times New Roman"/>
          <w:sz w:val="28"/>
        </w:rPr>
        <w:t xml:space="preserve">») городов. Такие города должны быть способны пережить различные потрясения, связанные с быстрым ростом населения, экономическими кризисами, социальной напряженностью, а также последствиями глобального изменения климата. Многие научные исследования указывают на то, что антропогенные изменения природы слишком велики, и восстановить биосферу до состояния доиндустриального невозможно, поэтому мы должны адаптироваться к происходящим изменениям, т.е. стать «жизнестойкими». Концепции </w:t>
      </w:r>
      <w:r>
        <w:rPr>
          <w:rFonts w:ascii="Times New Roman" w:hAnsi="Times New Roman" w:cs="Times New Roman"/>
          <w:sz w:val="28"/>
        </w:rPr>
        <w:lastRenderedPageBreak/>
        <w:t>«жизнестойкости» («</w:t>
      </w:r>
      <w:r>
        <w:rPr>
          <w:rFonts w:ascii="Times New Roman" w:hAnsi="Times New Roman" w:cs="Times New Roman"/>
          <w:sz w:val="28"/>
          <w:lang w:val="en-US"/>
        </w:rPr>
        <w:t>resilience</w:t>
      </w:r>
      <w:r>
        <w:rPr>
          <w:rFonts w:ascii="Times New Roman" w:hAnsi="Times New Roman" w:cs="Times New Roman"/>
          <w:sz w:val="28"/>
        </w:rPr>
        <w:t>») и «устойчивости» («</w:t>
      </w:r>
      <w:r>
        <w:rPr>
          <w:rFonts w:ascii="Times New Roman" w:hAnsi="Times New Roman" w:cs="Times New Roman"/>
          <w:sz w:val="28"/>
          <w:lang w:val="en-US"/>
        </w:rPr>
        <w:t>sustainability</w:t>
      </w:r>
      <w:r>
        <w:rPr>
          <w:rFonts w:ascii="Times New Roman" w:hAnsi="Times New Roman" w:cs="Times New Roman"/>
          <w:sz w:val="28"/>
        </w:rPr>
        <w:t>») имеют между собой как общие черты, так и различия. Концепции едины в стремлении понять динамику существующей изменяющейся системы, чтобы повысить эффективность стратегий по повышению качества жизни для будущих поколений (</w:t>
      </w:r>
      <w:r>
        <w:rPr>
          <w:rFonts w:ascii="Times New Roman" w:hAnsi="Times New Roman" w:cs="Times New Roman"/>
          <w:sz w:val="28"/>
          <w:lang w:val="en-US"/>
        </w:rPr>
        <w:t>Redman</w:t>
      </w:r>
      <w:r w:rsidRPr="00C82D1A">
        <w:rPr>
          <w:rFonts w:ascii="Times New Roman" w:hAnsi="Times New Roman" w:cs="Times New Roman"/>
          <w:sz w:val="28"/>
        </w:rPr>
        <w:t>, 2014)</w:t>
      </w:r>
      <w:r>
        <w:rPr>
          <w:rFonts w:ascii="Times New Roman" w:hAnsi="Times New Roman" w:cs="Times New Roman"/>
          <w:sz w:val="28"/>
        </w:rPr>
        <w:t>.</w:t>
      </w:r>
    </w:p>
    <w:tbl>
      <w:tblPr>
        <w:tblStyle w:val="ae"/>
        <w:tblW w:w="0" w:type="auto"/>
        <w:tblLook w:val="04A0" w:firstRow="1" w:lastRow="0" w:firstColumn="1" w:lastColumn="0" w:noHBand="0" w:noVBand="1"/>
      </w:tblPr>
      <w:tblGrid>
        <w:gridCol w:w="4785"/>
        <w:gridCol w:w="4786"/>
      </w:tblGrid>
      <w:tr w:rsidR="00664807" w:rsidTr="00886552">
        <w:tc>
          <w:tcPr>
            <w:tcW w:w="4785" w:type="dxa"/>
            <w:tcBorders>
              <w:top w:val="single" w:sz="4" w:space="0" w:color="auto"/>
              <w:left w:val="single" w:sz="4" w:space="0" w:color="auto"/>
              <w:bottom w:val="single" w:sz="4" w:space="0" w:color="auto"/>
              <w:right w:val="single" w:sz="4" w:space="0" w:color="auto"/>
            </w:tcBorders>
            <w:hideMark/>
          </w:tcPr>
          <w:p w:rsidR="00664807" w:rsidRPr="00340F87" w:rsidRDefault="00664807" w:rsidP="00886552">
            <w:pPr>
              <w:spacing w:line="360" w:lineRule="auto"/>
              <w:jc w:val="center"/>
              <w:rPr>
                <w:rFonts w:ascii="Times New Roman" w:hAnsi="Times New Roman" w:cs="Times New Roman"/>
                <w:sz w:val="24"/>
                <w:szCs w:val="24"/>
              </w:rPr>
            </w:pPr>
            <w:r w:rsidRPr="00340F87">
              <w:rPr>
                <w:rFonts w:ascii="Times New Roman" w:hAnsi="Times New Roman" w:cs="Times New Roman"/>
                <w:sz w:val="24"/>
                <w:szCs w:val="24"/>
              </w:rPr>
              <w:t>Подход «резильентности»</w:t>
            </w:r>
          </w:p>
        </w:tc>
        <w:tc>
          <w:tcPr>
            <w:tcW w:w="4786" w:type="dxa"/>
            <w:tcBorders>
              <w:top w:val="single" w:sz="4" w:space="0" w:color="auto"/>
              <w:left w:val="single" w:sz="4" w:space="0" w:color="auto"/>
              <w:bottom w:val="single" w:sz="4" w:space="0" w:color="auto"/>
              <w:right w:val="single" w:sz="4" w:space="0" w:color="auto"/>
            </w:tcBorders>
            <w:hideMark/>
          </w:tcPr>
          <w:p w:rsidR="00664807" w:rsidRPr="00340F87" w:rsidRDefault="00664807" w:rsidP="00886552">
            <w:pPr>
              <w:spacing w:line="360" w:lineRule="auto"/>
              <w:jc w:val="center"/>
              <w:rPr>
                <w:rFonts w:ascii="Times New Roman" w:hAnsi="Times New Roman" w:cs="Times New Roman"/>
                <w:sz w:val="24"/>
                <w:szCs w:val="24"/>
              </w:rPr>
            </w:pPr>
            <w:r w:rsidRPr="00340F87">
              <w:rPr>
                <w:rFonts w:ascii="Times New Roman" w:hAnsi="Times New Roman" w:cs="Times New Roman"/>
                <w:sz w:val="24"/>
                <w:szCs w:val="24"/>
              </w:rPr>
              <w:t>Подход «устойчивости»</w:t>
            </w:r>
          </w:p>
        </w:tc>
      </w:tr>
      <w:tr w:rsidR="00664807" w:rsidTr="00886552">
        <w:tc>
          <w:tcPr>
            <w:tcW w:w="4785"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Изменение - это нормально, существует несколько стабильных состояний</w:t>
            </w:r>
          </w:p>
        </w:tc>
        <w:tc>
          <w:tcPr>
            <w:tcW w:w="4786"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Представьте себе будущее, действуйте, чтобы оно стало именно таким</w:t>
            </w:r>
          </w:p>
        </w:tc>
      </w:tr>
      <w:tr w:rsidR="00664807" w:rsidTr="00886552">
        <w:tc>
          <w:tcPr>
            <w:tcW w:w="4785"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Используйте адаптивный цикл</w:t>
            </w:r>
          </w:p>
        </w:tc>
        <w:tc>
          <w:tcPr>
            <w:tcW w:w="4786"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Используйте подход к управлению переходными процессами</w:t>
            </w:r>
          </w:p>
        </w:tc>
      </w:tr>
      <w:tr w:rsidR="00664807" w:rsidTr="00886552">
        <w:tc>
          <w:tcPr>
            <w:tcW w:w="4785"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 xml:space="preserve">Сформировался в экологических науках, поддержание </w:t>
            </w:r>
            <w:proofErr w:type="spellStart"/>
            <w:r w:rsidRPr="00462557">
              <w:rPr>
                <w:rFonts w:ascii="Times New Roman" w:hAnsi="Times New Roman" w:cs="Times New Roman"/>
                <w:sz w:val="24"/>
                <w:szCs w:val="24"/>
              </w:rPr>
              <w:t>экосистемных</w:t>
            </w:r>
            <w:proofErr w:type="spellEnd"/>
            <w:r w:rsidRPr="00462557">
              <w:rPr>
                <w:rFonts w:ascii="Times New Roman" w:hAnsi="Times New Roman" w:cs="Times New Roman"/>
                <w:sz w:val="24"/>
                <w:szCs w:val="24"/>
              </w:rPr>
              <w:t xml:space="preserve"> услуг</w:t>
            </w:r>
          </w:p>
        </w:tc>
        <w:tc>
          <w:tcPr>
            <w:tcW w:w="4786"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Сформировался в социальных науках, «общество испортилось»</w:t>
            </w:r>
          </w:p>
        </w:tc>
      </w:tr>
      <w:tr w:rsidR="00664807" w:rsidTr="00886552">
        <w:tc>
          <w:tcPr>
            <w:tcW w:w="4785"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Результат изменения - открытый, неизвестен, но необходимый</w:t>
            </w:r>
          </w:p>
        </w:tc>
        <w:tc>
          <w:tcPr>
            <w:tcW w:w="4786"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Желаемые результаты изменений оговариваются заранее</w:t>
            </w:r>
          </w:p>
        </w:tc>
      </w:tr>
      <w:tr w:rsidR="00664807" w:rsidTr="00886552">
        <w:tc>
          <w:tcPr>
            <w:tcW w:w="4785"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Занимается поддержанием динамики системы</w:t>
            </w:r>
          </w:p>
        </w:tc>
        <w:tc>
          <w:tcPr>
            <w:tcW w:w="4786"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Основное внимание уделяется мероприятиям, которые приводят к устойчивому развитию</w:t>
            </w:r>
          </w:p>
        </w:tc>
      </w:tr>
      <w:tr w:rsidR="00664807" w:rsidTr="00886552">
        <w:tc>
          <w:tcPr>
            <w:tcW w:w="4785"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Вклад заинтересованных сторон сосредоточен на желательной динамике системы</w:t>
            </w:r>
          </w:p>
        </w:tc>
        <w:tc>
          <w:tcPr>
            <w:tcW w:w="4786"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rPr>
                <w:rFonts w:ascii="Times New Roman" w:hAnsi="Times New Roman" w:cs="Times New Roman"/>
                <w:sz w:val="24"/>
                <w:szCs w:val="24"/>
              </w:rPr>
            </w:pPr>
            <w:r w:rsidRPr="00462557">
              <w:rPr>
                <w:rFonts w:ascii="Times New Roman" w:hAnsi="Times New Roman" w:cs="Times New Roman"/>
                <w:sz w:val="24"/>
                <w:szCs w:val="24"/>
              </w:rPr>
              <w:t>Вклад заинтересованных сторон сосредоточен на желаемых результатах</w:t>
            </w:r>
          </w:p>
        </w:tc>
      </w:tr>
    </w:tbl>
    <w:p w:rsidR="00664807" w:rsidRPr="005D3D62" w:rsidRDefault="00664807" w:rsidP="0090064A">
      <w:pPr>
        <w:spacing w:before="240" w:line="360" w:lineRule="auto"/>
        <w:ind w:firstLine="708"/>
        <w:jc w:val="center"/>
        <w:rPr>
          <w:rFonts w:ascii="Times New Roman" w:hAnsi="Times New Roman" w:cs="Times New Roman"/>
          <w:i/>
          <w:iCs/>
          <w:sz w:val="24"/>
        </w:rPr>
      </w:pPr>
      <w:r w:rsidRPr="005D3D62">
        <w:rPr>
          <w:rStyle w:val="ac"/>
          <w:rFonts w:ascii="Times New Roman" w:hAnsi="Times New Roman" w:cs="Times New Roman"/>
          <w:sz w:val="24"/>
        </w:rPr>
        <w:t xml:space="preserve">Таблица 11 - Различия в концепциях «резильентности» и «устойчивости». Источник: </w:t>
      </w:r>
      <w:proofErr w:type="spellStart"/>
      <w:r w:rsidRPr="005D3D62">
        <w:rPr>
          <w:rStyle w:val="ac"/>
          <w:rFonts w:ascii="Times New Roman" w:hAnsi="Times New Roman" w:cs="Times New Roman"/>
          <w:sz w:val="24"/>
        </w:rPr>
        <w:t>Redman</w:t>
      </w:r>
      <w:proofErr w:type="spellEnd"/>
      <w:r w:rsidRPr="005D3D62">
        <w:rPr>
          <w:rStyle w:val="ac"/>
          <w:rFonts w:ascii="Times New Roman" w:hAnsi="Times New Roman" w:cs="Times New Roman"/>
          <w:sz w:val="24"/>
        </w:rPr>
        <w:t>, C.L., 2014</w:t>
      </w:r>
    </w:p>
    <w:p w:rsidR="00664807" w:rsidRDefault="00664807" w:rsidP="00605286">
      <w:pPr>
        <w:spacing w:after="0" w:line="360" w:lineRule="auto"/>
        <w:ind w:firstLine="426"/>
        <w:jc w:val="both"/>
        <w:rPr>
          <w:rFonts w:ascii="Times New Roman" w:hAnsi="Times New Roman" w:cs="Times New Roman"/>
          <w:sz w:val="28"/>
        </w:rPr>
      </w:pPr>
      <w:r>
        <w:rPr>
          <w:rFonts w:ascii="Times New Roman" w:hAnsi="Times New Roman" w:cs="Times New Roman"/>
          <w:sz w:val="28"/>
        </w:rPr>
        <w:t>Согласно теории резильентности, изменение является таким же нормальным условием для социальных экологических систем, как и стабильность, и система может существовать в нескольких стабильных состояниях. Цель подхода состоит в том, чтобы позволить системе реагировать на изменяющиеся условия таким образом, чтобы эти изменения проходили при минимальных потерях для функционирования системы (</w:t>
      </w:r>
      <w:r w:rsidRPr="005D3D62">
        <w:rPr>
          <w:rFonts w:ascii="Times New Roman" w:hAnsi="Times New Roman" w:cs="Times New Roman"/>
          <w:sz w:val="28"/>
          <w:lang w:val="en-US"/>
        </w:rPr>
        <w:t>Walker</w:t>
      </w:r>
      <w:r w:rsidR="00556FA8">
        <w:rPr>
          <w:rFonts w:ascii="Times New Roman" w:hAnsi="Times New Roman" w:cs="Times New Roman"/>
          <w:sz w:val="28"/>
        </w:rPr>
        <w:t xml:space="preserve"> </w:t>
      </w:r>
      <w:r w:rsidR="00556FA8">
        <w:rPr>
          <w:rFonts w:ascii="Times New Roman" w:hAnsi="Times New Roman" w:cs="Times New Roman"/>
          <w:sz w:val="28"/>
          <w:lang w:val="en-US"/>
        </w:rPr>
        <w:t>et</w:t>
      </w:r>
      <w:r w:rsidR="00556FA8" w:rsidRPr="00556FA8">
        <w:rPr>
          <w:rFonts w:ascii="Times New Roman" w:hAnsi="Times New Roman" w:cs="Times New Roman"/>
          <w:sz w:val="28"/>
        </w:rPr>
        <w:t xml:space="preserve"> </w:t>
      </w:r>
      <w:r w:rsidR="00556FA8">
        <w:rPr>
          <w:rFonts w:ascii="Times New Roman" w:hAnsi="Times New Roman" w:cs="Times New Roman"/>
          <w:sz w:val="28"/>
          <w:lang w:val="en-US"/>
        </w:rPr>
        <w:t>al</w:t>
      </w:r>
      <w:r w:rsidR="00556FA8" w:rsidRPr="00556FA8">
        <w:rPr>
          <w:rFonts w:ascii="Times New Roman" w:hAnsi="Times New Roman" w:cs="Times New Roman"/>
          <w:sz w:val="28"/>
        </w:rPr>
        <w:t>.</w:t>
      </w:r>
      <w:r>
        <w:rPr>
          <w:rFonts w:ascii="Times New Roman" w:hAnsi="Times New Roman" w:cs="Times New Roman"/>
          <w:sz w:val="28"/>
        </w:rPr>
        <w:t>, 2006).</w:t>
      </w:r>
    </w:p>
    <w:p w:rsidR="00664807" w:rsidRPr="00D630AB" w:rsidRDefault="00664807" w:rsidP="00605286">
      <w:pPr>
        <w:spacing w:after="0" w:line="360" w:lineRule="auto"/>
        <w:ind w:firstLine="426"/>
        <w:jc w:val="both"/>
        <w:rPr>
          <w:rFonts w:ascii="Times New Roman" w:hAnsi="Times New Roman" w:cs="Times New Roman"/>
          <w:iCs/>
          <w:sz w:val="28"/>
        </w:rPr>
      </w:pPr>
      <w:r w:rsidRPr="00462557">
        <w:rPr>
          <w:rStyle w:val="ac"/>
          <w:rFonts w:ascii="Times New Roman" w:hAnsi="Times New Roman" w:cs="Times New Roman"/>
          <w:i w:val="0"/>
          <w:sz w:val="28"/>
        </w:rPr>
        <w:t>В контексте городского развития сформировалось несколько понятий, таких как «городская жизнестойкость» (англ. «</w:t>
      </w:r>
      <w:r w:rsidRPr="00462557">
        <w:rPr>
          <w:rStyle w:val="ac"/>
          <w:rFonts w:ascii="Times New Roman" w:hAnsi="Times New Roman" w:cs="Times New Roman"/>
          <w:i w:val="0"/>
          <w:sz w:val="28"/>
          <w:lang w:val="en-US"/>
        </w:rPr>
        <w:t>urban</w:t>
      </w:r>
      <w:r w:rsidRPr="00462557">
        <w:rPr>
          <w:rStyle w:val="ac"/>
          <w:rFonts w:ascii="Times New Roman" w:hAnsi="Times New Roman" w:cs="Times New Roman"/>
          <w:i w:val="0"/>
          <w:sz w:val="28"/>
        </w:rPr>
        <w:t xml:space="preserve"> </w:t>
      </w:r>
      <w:r w:rsidRPr="00462557">
        <w:rPr>
          <w:rStyle w:val="ac"/>
          <w:rFonts w:ascii="Times New Roman" w:hAnsi="Times New Roman" w:cs="Times New Roman"/>
          <w:i w:val="0"/>
          <w:sz w:val="28"/>
          <w:lang w:val="en-US"/>
        </w:rPr>
        <w:t>resilience</w:t>
      </w:r>
      <w:r w:rsidRPr="00462557">
        <w:rPr>
          <w:rStyle w:val="ac"/>
          <w:rFonts w:ascii="Times New Roman" w:hAnsi="Times New Roman" w:cs="Times New Roman"/>
          <w:i w:val="0"/>
          <w:sz w:val="28"/>
        </w:rPr>
        <w:t xml:space="preserve">») и </w:t>
      </w:r>
      <w:r w:rsidRPr="00462557">
        <w:rPr>
          <w:rStyle w:val="ac"/>
          <w:rFonts w:ascii="Times New Roman" w:hAnsi="Times New Roman" w:cs="Times New Roman"/>
          <w:i w:val="0"/>
          <w:sz w:val="28"/>
        </w:rPr>
        <w:lastRenderedPageBreak/>
        <w:t>«жизнестойкие города» (англ. «</w:t>
      </w:r>
      <w:r w:rsidRPr="00462557">
        <w:rPr>
          <w:rStyle w:val="ac"/>
          <w:rFonts w:ascii="Times New Roman" w:hAnsi="Times New Roman" w:cs="Times New Roman"/>
          <w:i w:val="0"/>
          <w:sz w:val="28"/>
          <w:lang w:val="en-US"/>
        </w:rPr>
        <w:t>resilient</w:t>
      </w:r>
      <w:r w:rsidRPr="00462557">
        <w:rPr>
          <w:rStyle w:val="ac"/>
          <w:rFonts w:ascii="Times New Roman" w:hAnsi="Times New Roman" w:cs="Times New Roman"/>
          <w:i w:val="0"/>
          <w:sz w:val="28"/>
        </w:rPr>
        <w:t xml:space="preserve"> </w:t>
      </w:r>
      <w:r w:rsidRPr="00462557">
        <w:rPr>
          <w:rStyle w:val="ac"/>
          <w:rFonts w:ascii="Times New Roman" w:hAnsi="Times New Roman" w:cs="Times New Roman"/>
          <w:i w:val="0"/>
          <w:sz w:val="28"/>
          <w:lang w:val="en-US"/>
        </w:rPr>
        <w:t>city</w:t>
      </w:r>
      <w:r w:rsidRPr="00462557">
        <w:rPr>
          <w:rStyle w:val="ac"/>
          <w:rFonts w:ascii="Times New Roman" w:hAnsi="Times New Roman" w:cs="Times New Roman"/>
          <w:i w:val="0"/>
          <w:sz w:val="28"/>
        </w:rPr>
        <w:t>»). Согласно определению ООН-</w:t>
      </w:r>
      <w:proofErr w:type="spellStart"/>
      <w:r w:rsidRPr="00462557">
        <w:rPr>
          <w:rStyle w:val="ac"/>
          <w:rFonts w:ascii="Times New Roman" w:hAnsi="Times New Roman" w:cs="Times New Roman"/>
          <w:i w:val="0"/>
          <w:sz w:val="28"/>
        </w:rPr>
        <w:t>Хабитат</w:t>
      </w:r>
      <w:proofErr w:type="spellEnd"/>
      <w:r w:rsidRPr="00462557">
        <w:rPr>
          <w:rStyle w:val="ac"/>
          <w:rFonts w:ascii="Times New Roman" w:hAnsi="Times New Roman" w:cs="Times New Roman"/>
          <w:i w:val="0"/>
          <w:sz w:val="28"/>
        </w:rPr>
        <w:t>, городская жизнестойкость – это измеримая способность любой городской системы с ее жителями поддерживать непрерывность функционирования системы, проходя через все потрясения (</w:t>
      </w:r>
      <w:r w:rsidRPr="00462557">
        <w:rPr>
          <w:rFonts w:ascii="Times New Roman" w:hAnsi="Times New Roman" w:cs="Times New Roman"/>
          <w:iCs/>
          <w:sz w:val="28"/>
        </w:rPr>
        <w:t>экологические, экономические, социальные и институциональные</w:t>
      </w:r>
      <w:r w:rsidRPr="00462557">
        <w:rPr>
          <w:rFonts w:ascii="Times New Roman" w:hAnsi="Times New Roman" w:cs="Times New Roman"/>
          <w:i/>
          <w:iCs/>
          <w:sz w:val="28"/>
        </w:rPr>
        <w:t>)</w:t>
      </w:r>
      <w:r w:rsidRPr="00462557">
        <w:rPr>
          <w:rStyle w:val="ac"/>
          <w:rFonts w:ascii="Times New Roman" w:hAnsi="Times New Roman" w:cs="Times New Roman"/>
          <w:i w:val="0"/>
          <w:sz w:val="28"/>
        </w:rPr>
        <w:t>, в то же время позитивно адаптируясь и трансформируясь в сторону устойчивости</w:t>
      </w:r>
      <w:r w:rsidRPr="00D630AB">
        <w:rPr>
          <w:rStyle w:val="ac"/>
          <w:rFonts w:ascii="Times New Roman" w:hAnsi="Times New Roman" w:cs="Times New Roman"/>
          <w:sz w:val="28"/>
        </w:rPr>
        <w:t xml:space="preserve">. </w:t>
      </w:r>
      <w:r w:rsidRPr="00D630AB">
        <w:rPr>
          <w:rFonts w:ascii="Times New Roman" w:hAnsi="Times New Roman" w:cs="Times New Roman"/>
          <w:iCs/>
          <w:sz w:val="28"/>
        </w:rPr>
        <w:t>Организация экономического сотрудничества и развития (ОЭСР) выделяет 4 направления, обеспечивающих жизнестойкость городов:</w:t>
      </w:r>
    </w:p>
    <w:p w:rsidR="00664807" w:rsidRPr="00462557" w:rsidRDefault="00664807" w:rsidP="00664807">
      <w:pPr>
        <w:pStyle w:val="a3"/>
        <w:numPr>
          <w:ilvl w:val="0"/>
          <w:numId w:val="15"/>
        </w:numPr>
        <w:spacing w:line="360" w:lineRule="auto"/>
        <w:jc w:val="both"/>
        <w:rPr>
          <w:rStyle w:val="ac"/>
          <w:rFonts w:ascii="Times New Roman" w:hAnsi="Times New Roman" w:cs="Times New Roman"/>
          <w:i w:val="0"/>
        </w:rPr>
      </w:pPr>
      <w:r w:rsidRPr="00462557">
        <w:rPr>
          <w:rStyle w:val="ac"/>
          <w:rFonts w:ascii="Times New Roman" w:hAnsi="Times New Roman" w:cs="Times New Roman"/>
          <w:i w:val="0"/>
          <w:sz w:val="28"/>
        </w:rPr>
        <w:t>Экономика: динамичная экономика, разнообразие отраслей, инновационная экономика, доступность работы, образования и остальных услуг;</w:t>
      </w:r>
    </w:p>
    <w:p w:rsidR="00664807" w:rsidRPr="00462557" w:rsidRDefault="00664807" w:rsidP="00605286">
      <w:pPr>
        <w:pStyle w:val="a3"/>
        <w:numPr>
          <w:ilvl w:val="0"/>
          <w:numId w:val="15"/>
        </w:numPr>
        <w:spacing w:after="0" w:line="360" w:lineRule="auto"/>
        <w:jc w:val="both"/>
        <w:rPr>
          <w:rStyle w:val="ac"/>
          <w:rFonts w:ascii="Times New Roman" w:hAnsi="Times New Roman" w:cs="Times New Roman"/>
          <w:i w:val="0"/>
          <w:sz w:val="28"/>
        </w:rPr>
      </w:pPr>
      <w:r w:rsidRPr="00462557">
        <w:rPr>
          <w:rStyle w:val="ac"/>
          <w:rFonts w:ascii="Times New Roman" w:hAnsi="Times New Roman" w:cs="Times New Roman"/>
          <w:i w:val="0"/>
          <w:sz w:val="28"/>
        </w:rPr>
        <w:t>Управление: открытое и прозрачное правительство, стратегический и комплексный подход управления, соответствующая квалификация;</w:t>
      </w:r>
    </w:p>
    <w:p w:rsidR="00664807" w:rsidRPr="00462557" w:rsidRDefault="00664807" w:rsidP="00605286">
      <w:pPr>
        <w:pStyle w:val="a3"/>
        <w:numPr>
          <w:ilvl w:val="0"/>
          <w:numId w:val="15"/>
        </w:numPr>
        <w:spacing w:after="0" w:line="360" w:lineRule="auto"/>
        <w:jc w:val="both"/>
        <w:rPr>
          <w:rStyle w:val="ac"/>
          <w:rFonts w:ascii="Times New Roman" w:hAnsi="Times New Roman" w:cs="Times New Roman"/>
          <w:i w:val="0"/>
          <w:sz w:val="28"/>
        </w:rPr>
      </w:pPr>
      <w:r w:rsidRPr="00462557">
        <w:rPr>
          <w:rStyle w:val="ac"/>
          <w:rFonts w:ascii="Times New Roman" w:hAnsi="Times New Roman" w:cs="Times New Roman"/>
          <w:i w:val="0"/>
          <w:sz w:val="28"/>
        </w:rPr>
        <w:t>Общество: инклюзивное и сплоченное, активное, безопасное соседство, здоровый образ жизни;</w:t>
      </w:r>
    </w:p>
    <w:p w:rsidR="00664807" w:rsidRPr="00462557" w:rsidRDefault="00664807" w:rsidP="00605286">
      <w:pPr>
        <w:pStyle w:val="a3"/>
        <w:numPr>
          <w:ilvl w:val="0"/>
          <w:numId w:val="15"/>
        </w:numPr>
        <w:spacing w:after="0" w:line="360" w:lineRule="auto"/>
        <w:jc w:val="both"/>
        <w:rPr>
          <w:rStyle w:val="ac"/>
          <w:rFonts w:ascii="Times New Roman" w:hAnsi="Times New Roman" w:cs="Times New Roman"/>
          <w:i w:val="0"/>
          <w:sz w:val="28"/>
        </w:rPr>
      </w:pPr>
      <w:r w:rsidRPr="00462557">
        <w:rPr>
          <w:rStyle w:val="ac"/>
          <w:rFonts w:ascii="Times New Roman" w:hAnsi="Times New Roman" w:cs="Times New Roman"/>
          <w:i w:val="0"/>
          <w:sz w:val="28"/>
        </w:rPr>
        <w:t>Экология: разнообразная экосистема, достаточность и доступность природных ресурсов, последовательная политика в сфере землепользования, инфраструктура обеспечивает базовые услуги.</w:t>
      </w:r>
    </w:p>
    <w:p w:rsidR="00664807" w:rsidRPr="00462557" w:rsidRDefault="00664807" w:rsidP="00605286">
      <w:pPr>
        <w:spacing w:line="360" w:lineRule="auto"/>
        <w:ind w:firstLine="426"/>
        <w:jc w:val="both"/>
        <w:rPr>
          <w:rStyle w:val="ac"/>
          <w:rFonts w:ascii="Times New Roman" w:hAnsi="Times New Roman" w:cs="Times New Roman"/>
          <w:i w:val="0"/>
          <w:sz w:val="28"/>
        </w:rPr>
      </w:pPr>
      <w:r w:rsidRPr="00462557">
        <w:rPr>
          <w:rStyle w:val="ac"/>
          <w:rFonts w:ascii="Times New Roman" w:hAnsi="Times New Roman" w:cs="Times New Roman"/>
          <w:i w:val="0"/>
          <w:sz w:val="28"/>
        </w:rPr>
        <w:t>В 2018 г. был опубликован доклад «Будущее, которого мы не хотим», подготовленный исследовательской сетью по изменению климата в городах (</w:t>
      </w:r>
      <w:proofErr w:type="spellStart"/>
      <w:r w:rsidRPr="00462557">
        <w:rPr>
          <w:rStyle w:val="ac"/>
          <w:rFonts w:ascii="Times New Roman" w:hAnsi="Times New Roman" w:cs="Times New Roman"/>
          <w:i w:val="0"/>
          <w:sz w:val="28"/>
        </w:rPr>
        <w:t>Urban</w:t>
      </w:r>
      <w:proofErr w:type="spellEnd"/>
      <w:r w:rsidRPr="00462557">
        <w:rPr>
          <w:rStyle w:val="ac"/>
          <w:rFonts w:ascii="Times New Roman" w:hAnsi="Times New Roman" w:cs="Times New Roman"/>
          <w:i w:val="0"/>
          <w:sz w:val="28"/>
        </w:rPr>
        <w:t xml:space="preserve"> </w:t>
      </w:r>
      <w:proofErr w:type="spellStart"/>
      <w:r w:rsidRPr="00462557">
        <w:rPr>
          <w:rStyle w:val="ac"/>
          <w:rFonts w:ascii="Times New Roman" w:hAnsi="Times New Roman" w:cs="Times New Roman"/>
          <w:i w:val="0"/>
          <w:sz w:val="28"/>
        </w:rPr>
        <w:t>Climate</w:t>
      </w:r>
      <w:proofErr w:type="spellEnd"/>
      <w:r w:rsidRPr="00462557">
        <w:rPr>
          <w:rStyle w:val="ac"/>
          <w:rFonts w:ascii="Times New Roman" w:hAnsi="Times New Roman" w:cs="Times New Roman"/>
          <w:i w:val="0"/>
          <w:sz w:val="28"/>
        </w:rPr>
        <w:t xml:space="preserve"> </w:t>
      </w:r>
      <w:proofErr w:type="spellStart"/>
      <w:r w:rsidRPr="00462557">
        <w:rPr>
          <w:rStyle w:val="ac"/>
          <w:rFonts w:ascii="Times New Roman" w:hAnsi="Times New Roman" w:cs="Times New Roman"/>
          <w:i w:val="0"/>
          <w:sz w:val="28"/>
        </w:rPr>
        <w:t>Change</w:t>
      </w:r>
      <w:proofErr w:type="spellEnd"/>
      <w:r w:rsidRPr="00462557">
        <w:rPr>
          <w:rStyle w:val="ac"/>
          <w:rFonts w:ascii="Times New Roman" w:hAnsi="Times New Roman" w:cs="Times New Roman"/>
          <w:i w:val="0"/>
          <w:sz w:val="28"/>
        </w:rPr>
        <w:t xml:space="preserve"> </w:t>
      </w:r>
      <w:proofErr w:type="spellStart"/>
      <w:r w:rsidRPr="00462557">
        <w:rPr>
          <w:rStyle w:val="ac"/>
          <w:rFonts w:ascii="Times New Roman" w:hAnsi="Times New Roman" w:cs="Times New Roman"/>
          <w:i w:val="0"/>
          <w:sz w:val="28"/>
        </w:rPr>
        <w:t>Research</w:t>
      </w:r>
      <w:proofErr w:type="spellEnd"/>
      <w:r w:rsidRPr="00462557">
        <w:rPr>
          <w:rStyle w:val="ac"/>
          <w:rFonts w:ascii="Times New Roman" w:hAnsi="Times New Roman" w:cs="Times New Roman"/>
          <w:i w:val="0"/>
          <w:sz w:val="28"/>
        </w:rPr>
        <w:t xml:space="preserve"> </w:t>
      </w:r>
      <w:proofErr w:type="spellStart"/>
      <w:r w:rsidRPr="00462557">
        <w:rPr>
          <w:rStyle w:val="ac"/>
          <w:rFonts w:ascii="Times New Roman" w:hAnsi="Times New Roman" w:cs="Times New Roman"/>
          <w:i w:val="0"/>
          <w:sz w:val="28"/>
        </w:rPr>
        <w:t>Network</w:t>
      </w:r>
      <w:proofErr w:type="spellEnd"/>
      <w:r w:rsidRPr="00462557">
        <w:rPr>
          <w:rStyle w:val="ac"/>
          <w:rFonts w:ascii="Times New Roman" w:hAnsi="Times New Roman" w:cs="Times New Roman"/>
          <w:i w:val="0"/>
          <w:sz w:val="28"/>
        </w:rPr>
        <w:t xml:space="preserve">, </w:t>
      </w:r>
      <w:r w:rsidRPr="00462557">
        <w:rPr>
          <w:rStyle w:val="ac"/>
          <w:rFonts w:ascii="Times New Roman" w:hAnsi="Times New Roman" w:cs="Times New Roman"/>
          <w:i w:val="0"/>
          <w:sz w:val="28"/>
          <w:lang w:val="en-US"/>
        </w:rPr>
        <w:t>UCCCRN</w:t>
      </w:r>
      <w:r w:rsidRPr="00462557">
        <w:rPr>
          <w:rStyle w:val="ac"/>
          <w:rFonts w:ascii="Times New Roman" w:hAnsi="Times New Roman" w:cs="Times New Roman"/>
          <w:i w:val="0"/>
          <w:sz w:val="28"/>
        </w:rPr>
        <w:t xml:space="preserve">). Согласно полученным результатам, разные проблемы, связанные с изменением климата, охватывают до 2,5 млрд. человек (Таблица 12). В исследовании под понятием «экстремальная жара» понимались города, в которых 3 раза в год средняя температура месяца превышает 35°C. Соответственно люди, живущие в этих городах за чертой бедности, включались во вторую группу «экстремальная жара и бедность». В группе «продовольственная безопасность» учитывались города, в которых национальный урожай одной или более из четырех основных культур (кукуруза, рис, соя или пшеница), по прогнозам, сократится минимум на 10 процентов к 2050 г. К группе «повышение уровня </w:t>
      </w:r>
      <w:r w:rsidRPr="00462557">
        <w:rPr>
          <w:rStyle w:val="ac"/>
          <w:rFonts w:ascii="Times New Roman" w:hAnsi="Times New Roman" w:cs="Times New Roman"/>
          <w:i w:val="0"/>
          <w:sz w:val="28"/>
        </w:rPr>
        <w:lastRenderedPageBreak/>
        <w:t>моря» относятся города, находящиеся в 10 км от моря и имеют среднюю высоту (-5) м над уровнем моря. Учитывалось поднятие уровня моря минимум на 0,5 м. В группу «повышение уровня моря и электростанции» попали города, в которых близлежащие объекты электроснабжения находятся в радиусе 50 километров от города, по прогнозам, будут уязвимы к повышению уровня моря на 0,5 метра к 2050 г. Береговые электростанции – электростанции,  находящиеся в пределах 5 км от побережья и имеют среднюю высоту ниже 5 м.</w:t>
      </w:r>
    </w:p>
    <w:tbl>
      <w:tblPr>
        <w:tblStyle w:val="ae"/>
        <w:tblW w:w="0" w:type="auto"/>
        <w:tblLook w:val="04A0" w:firstRow="1" w:lastRow="0" w:firstColumn="1" w:lastColumn="0" w:noHBand="0" w:noVBand="1"/>
      </w:tblPr>
      <w:tblGrid>
        <w:gridCol w:w="2392"/>
        <w:gridCol w:w="2393"/>
        <w:gridCol w:w="2393"/>
        <w:gridCol w:w="2393"/>
      </w:tblGrid>
      <w:tr w:rsidR="00664807" w:rsidTr="00886552">
        <w:tc>
          <w:tcPr>
            <w:tcW w:w="2392" w:type="dxa"/>
            <w:tcBorders>
              <w:top w:val="single" w:sz="4" w:space="0" w:color="auto"/>
              <w:left w:val="single" w:sz="4" w:space="0" w:color="auto"/>
              <w:bottom w:val="single" w:sz="4" w:space="0" w:color="auto"/>
              <w:right w:val="single" w:sz="4" w:space="0" w:color="auto"/>
            </w:tcBorders>
            <w:hideMark/>
          </w:tcPr>
          <w:p w:rsidR="00664807" w:rsidRPr="00340F87" w:rsidRDefault="00664807" w:rsidP="00886552">
            <w:pPr>
              <w:spacing w:line="360" w:lineRule="auto"/>
              <w:jc w:val="both"/>
              <w:rPr>
                <w:rStyle w:val="ac"/>
                <w:i w:val="0"/>
                <w:sz w:val="24"/>
              </w:rPr>
            </w:pPr>
            <w:r w:rsidRPr="00340F87">
              <w:rPr>
                <w:rStyle w:val="ac"/>
                <w:i w:val="0"/>
                <w:sz w:val="24"/>
              </w:rPr>
              <w:t>Проблема</w:t>
            </w:r>
          </w:p>
        </w:tc>
        <w:tc>
          <w:tcPr>
            <w:tcW w:w="2393" w:type="dxa"/>
            <w:tcBorders>
              <w:top w:val="single" w:sz="4" w:space="0" w:color="auto"/>
              <w:left w:val="single" w:sz="4" w:space="0" w:color="auto"/>
              <w:bottom w:val="single" w:sz="4" w:space="0" w:color="auto"/>
              <w:right w:val="single" w:sz="4" w:space="0" w:color="auto"/>
            </w:tcBorders>
            <w:hideMark/>
          </w:tcPr>
          <w:p w:rsidR="00664807" w:rsidRPr="00340F87" w:rsidRDefault="00664807" w:rsidP="00886552">
            <w:pPr>
              <w:spacing w:line="360" w:lineRule="auto"/>
              <w:jc w:val="both"/>
              <w:rPr>
                <w:rStyle w:val="ac"/>
                <w:i w:val="0"/>
                <w:sz w:val="24"/>
              </w:rPr>
            </w:pPr>
            <w:r w:rsidRPr="00340F87">
              <w:rPr>
                <w:rStyle w:val="ac"/>
                <w:i w:val="0"/>
                <w:sz w:val="24"/>
              </w:rPr>
              <w:t>Период времени</w:t>
            </w:r>
          </w:p>
        </w:tc>
        <w:tc>
          <w:tcPr>
            <w:tcW w:w="2393" w:type="dxa"/>
            <w:tcBorders>
              <w:top w:val="single" w:sz="4" w:space="0" w:color="auto"/>
              <w:left w:val="single" w:sz="4" w:space="0" w:color="auto"/>
              <w:bottom w:val="single" w:sz="4" w:space="0" w:color="auto"/>
              <w:right w:val="single" w:sz="4" w:space="0" w:color="auto"/>
            </w:tcBorders>
            <w:hideMark/>
          </w:tcPr>
          <w:p w:rsidR="00664807" w:rsidRPr="00340F87" w:rsidRDefault="00664807" w:rsidP="00886552">
            <w:pPr>
              <w:spacing w:line="360" w:lineRule="auto"/>
              <w:jc w:val="both"/>
              <w:rPr>
                <w:rStyle w:val="ac"/>
                <w:i w:val="0"/>
                <w:sz w:val="24"/>
              </w:rPr>
            </w:pPr>
            <w:r w:rsidRPr="00340F87">
              <w:rPr>
                <w:rStyle w:val="ac"/>
                <w:i w:val="0"/>
                <w:sz w:val="24"/>
              </w:rPr>
              <w:t>Численность населения, млн. чел.</w:t>
            </w:r>
          </w:p>
        </w:tc>
        <w:tc>
          <w:tcPr>
            <w:tcW w:w="2393" w:type="dxa"/>
            <w:tcBorders>
              <w:top w:val="single" w:sz="4" w:space="0" w:color="auto"/>
              <w:left w:val="single" w:sz="4" w:space="0" w:color="auto"/>
              <w:bottom w:val="single" w:sz="4" w:space="0" w:color="auto"/>
              <w:right w:val="single" w:sz="4" w:space="0" w:color="auto"/>
            </w:tcBorders>
            <w:hideMark/>
          </w:tcPr>
          <w:p w:rsidR="00664807" w:rsidRPr="00340F87" w:rsidRDefault="00664807" w:rsidP="00886552">
            <w:pPr>
              <w:spacing w:line="360" w:lineRule="auto"/>
              <w:jc w:val="both"/>
              <w:rPr>
                <w:rStyle w:val="ac"/>
                <w:i w:val="0"/>
                <w:sz w:val="24"/>
              </w:rPr>
            </w:pPr>
            <w:r w:rsidRPr="00340F87">
              <w:rPr>
                <w:rStyle w:val="ac"/>
                <w:i w:val="0"/>
                <w:sz w:val="24"/>
              </w:rPr>
              <w:t xml:space="preserve">Количество городов </w:t>
            </w:r>
          </w:p>
        </w:tc>
      </w:tr>
      <w:tr w:rsidR="00664807" w:rsidTr="00886552">
        <w:trPr>
          <w:trHeight w:val="336"/>
        </w:trPr>
        <w:tc>
          <w:tcPr>
            <w:tcW w:w="2392" w:type="dxa"/>
            <w:vMerge w:val="restart"/>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Экстремальная жара</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Настоящее время</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 xml:space="preserve">Более 200 </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center"/>
              <w:rPr>
                <w:rStyle w:val="ac"/>
                <w:i w:val="0"/>
                <w:sz w:val="24"/>
              </w:rPr>
            </w:pPr>
            <w:r w:rsidRPr="00462557">
              <w:rPr>
                <w:rStyle w:val="ac"/>
                <w:i w:val="0"/>
                <w:sz w:val="24"/>
              </w:rPr>
              <w:t>350</w:t>
            </w:r>
          </w:p>
        </w:tc>
      </w:tr>
      <w:tr w:rsidR="00664807" w:rsidTr="00886552">
        <w:trPr>
          <w:trHeight w:val="4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807" w:rsidRPr="00462557" w:rsidRDefault="00664807" w:rsidP="00886552">
            <w:pPr>
              <w:rPr>
                <w:rStyle w:val="ac"/>
                <w:i w:val="0"/>
                <w:sz w:val="24"/>
              </w:rPr>
            </w:pP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2050 г.</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Более 1,600</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center"/>
              <w:rPr>
                <w:rStyle w:val="ac"/>
                <w:i w:val="0"/>
                <w:sz w:val="24"/>
              </w:rPr>
            </w:pPr>
            <w:r w:rsidRPr="00462557">
              <w:rPr>
                <w:rStyle w:val="ac"/>
                <w:i w:val="0"/>
                <w:sz w:val="24"/>
              </w:rPr>
              <w:t>970</w:t>
            </w:r>
          </w:p>
        </w:tc>
      </w:tr>
      <w:tr w:rsidR="00664807" w:rsidTr="00886552">
        <w:trPr>
          <w:trHeight w:val="396"/>
        </w:trPr>
        <w:tc>
          <w:tcPr>
            <w:tcW w:w="2392" w:type="dxa"/>
            <w:vMerge w:val="restart"/>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Экстремальная жара и бедность</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 xml:space="preserve">Настоящее время </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Более 26</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center"/>
              <w:rPr>
                <w:rStyle w:val="ac"/>
                <w:i w:val="0"/>
                <w:sz w:val="24"/>
              </w:rPr>
            </w:pPr>
            <w:r w:rsidRPr="00462557">
              <w:rPr>
                <w:rStyle w:val="ac"/>
                <w:i w:val="0"/>
                <w:sz w:val="24"/>
              </w:rPr>
              <w:t>230</w:t>
            </w:r>
          </w:p>
        </w:tc>
      </w:tr>
      <w:tr w:rsidR="00664807" w:rsidTr="00886552">
        <w:trPr>
          <w:trHeight w:val="4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807" w:rsidRPr="00462557" w:rsidRDefault="00664807" w:rsidP="00886552">
            <w:pPr>
              <w:rPr>
                <w:rStyle w:val="ac"/>
                <w:i w:val="0"/>
                <w:sz w:val="24"/>
              </w:rPr>
            </w:pP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2050 г.</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Около 215</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center"/>
              <w:rPr>
                <w:rStyle w:val="ac"/>
                <w:i w:val="0"/>
                <w:sz w:val="24"/>
              </w:rPr>
            </w:pPr>
            <w:r w:rsidRPr="00462557">
              <w:rPr>
                <w:rStyle w:val="ac"/>
                <w:i w:val="0"/>
                <w:sz w:val="24"/>
              </w:rPr>
              <w:t>490</w:t>
            </w:r>
          </w:p>
        </w:tc>
      </w:tr>
      <w:tr w:rsidR="00664807" w:rsidTr="00886552">
        <w:tc>
          <w:tcPr>
            <w:tcW w:w="2392"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Доступность воды</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2050 г.</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Более 650</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center"/>
              <w:rPr>
                <w:rStyle w:val="ac"/>
                <w:i w:val="0"/>
                <w:sz w:val="24"/>
              </w:rPr>
            </w:pPr>
            <w:r w:rsidRPr="00462557">
              <w:rPr>
                <w:rStyle w:val="ac"/>
                <w:i w:val="0"/>
                <w:sz w:val="24"/>
              </w:rPr>
              <w:t>500</w:t>
            </w:r>
          </w:p>
        </w:tc>
      </w:tr>
      <w:tr w:rsidR="00664807" w:rsidTr="00886552">
        <w:tc>
          <w:tcPr>
            <w:tcW w:w="2392"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Продовольственная безопасность</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2050 г.</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Более 2500</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center"/>
              <w:rPr>
                <w:rStyle w:val="ac"/>
                <w:i w:val="0"/>
                <w:sz w:val="24"/>
              </w:rPr>
            </w:pPr>
            <w:r w:rsidRPr="00462557">
              <w:rPr>
                <w:rStyle w:val="ac"/>
                <w:i w:val="0"/>
                <w:sz w:val="24"/>
              </w:rPr>
              <w:t>1600</w:t>
            </w:r>
          </w:p>
        </w:tc>
      </w:tr>
      <w:tr w:rsidR="00664807" w:rsidTr="00886552">
        <w:tc>
          <w:tcPr>
            <w:tcW w:w="2392"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Поднятие уровня моря</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2050 г.</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Более 800</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center"/>
              <w:rPr>
                <w:rStyle w:val="ac"/>
                <w:i w:val="0"/>
                <w:sz w:val="24"/>
              </w:rPr>
            </w:pPr>
            <w:r w:rsidRPr="00462557">
              <w:rPr>
                <w:rStyle w:val="ac"/>
                <w:i w:val="0"/>
                <w:sz w:val="24"/>
              </w:rPr>
              <w:t>570</w:t>
            </w:r>
          </w:p>
        </w:tc>
      </w:tr>
      <w:tr w:rsidR="00664807" w:rsidTr="00886552">
        <w:tc>
          <w:tcPr>
            <w:tcW w:w="2392"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Уровень моря и электроснабжение</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2050 г.</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both"/>
              <w:rPr>
                <w:rStyle w:val="ac"/>
                <w:i w:val="0"/>
                <w:sz w:val="24"/>
              </w:rPr>
            </w:pPr>
            <w:r w:rsidRPr="00462557">
              <w:rPr>
                <w:rStyle w:val="ac"/>
                <w:i w:val="0"/>
                <w:sz w:val="24"/>
              </w:rPr>
              <w:t>Более 450</w:t>
            </w:r>
          </w:p>
        </w:tc>
        <w:tc>
          <w:tcPr>
            <w:tcW w:w="2393" w:type="dxa"/>
            <w:tcBorders>
              <w:top w:val="single" w:sz="4" w:space="0" w:color="auto"/>
              <w:left w:val="single" w:sz="4" w:space="0" w:color="auto"/>
              <w:bottom w:val="single" w:sz="4" w:space="0" w:color="auto"/>
              <w:right w:val="single" w:sz="4" w:space="0" w:color="auto"/>
            </w:tcBorders>
            <w:hideMark/>
          </w:tcPr>
          <w:p w:rsidR="00664807" w:rsidRPr="00462557" w:rsidRDefault="00664807" w:rsidP="00886552">
            <w:pPr>
              <w:spacing w:line="360" w:lineRule="auto"/>
              <w:jc w:val="center"/>
              <w:rPr>
                <w:rStyle w:val="ac"/>
                <w:i w:val="0"/>
                <w:sz w:val="24"/>
              </w:rPr>
            </w:pPr>
            <w:r w:rsidRPr="00462557">
              <w:rPr>
                <w:rStyle w:val="ac"/>
                <w:i w:val="0"/>
                <w:sz w:val="24"/>
              </w:rPr>
              <w:t>230</w:t>
            </w:r>
          </w:p>
        </w:tc>
      </w:tr>
    </w:tbl>
    <w:p w:rsidR="00664807" w:rsidRPr="00A762F6" w:rsidRDefault="00664807" w:rsidP="00462557">
      <w:pPr>
        <w:spacing w:before="240" w:line="360" w:lineRule="auto"/>
        <w:jc w:val="center"/>
        <w:rPr>
          <w:rStyle w:val="ac"/>
          <w:rFonts w:ascii="Times New Roman" w:hAnsi="Times New Roman" w:cs="Times New Roman"/>
          <w:sz w:val="24"/>
        </w:rPr>
      </w:pPr>
      <w:r w:rsidRPr="005D3D62">
        <w:rPr>
          <w:rStyle w:val="ac"/>
          <w:rFonts w:ascii="Times New Roman" w:hAnsi="Times New Roman" w:cs="Times New Roman"/>
          <w:sz w:val="24"/>
        </w:rPr>
        <w:t xml:space="preserve">Таблица 12 - Численность населения и городов, затронутые современными проблемами. Источник: </w:t>
      </w:r>
      <w:r w:rsidR="00A762F6">
        <w:rPr>
          <w:rStyle w:val="ac"/>
          <w:rFonts w:ascii="Times New Roman" w:hAnsi="Times New Roman" w:cs="Times New Roman"/>
          <w:sz w:val="24"/>
        </w:rPr>
        <w:t>Исследовательская сеть</w:t>
      </w:r>
      <w:r w:rsidR="00A762F6" w:rsidRPr="00A762F6">
        <w:rPr>
          <w:rStyle w:val="ac"/>
          <w:rFonts w:ascii="Times New Roman" w:hAnsi="Times New Roman" w:cs="Times New Roman"/>
          <w:sz w:val="24"/>
        </w:rPr>
        <w:t xml:space="preserve"> по изменению климата в городах (</w:t>
      </w:r>
      <w:proofErr w:type="spellStart"/>
      <w:r w:rsidR="00A762F6" w:rsidRPr="00A762F6">
        <w:rPr>
          <w:rStyle w:val="ac"/>
          <w:rFonts w:ascii="Times New Roman" w:hAnsi="Times New Roman" w:cs="Times New Roman"/>
          <w:sz w:val="24"/>
        </w:rPr>
        <w:t>Urban</w:t>
      </w:r>
      <w:proofErr w:type="spellEnd"/>
      <w:r w:rsidR="00A762F6" w:rsidRPr="00A762F6">
        <w:rPr>
          <w:rStyle w:val="ac"/>
          <w:rFonts w:ascii="Times New Roman" w:hAnsi="Times New Roman" w:cs="Times New Roman"/>
          <w:sz w:val="24"/>
        </w:rPr>
        <w:t xml:space="preserve"> </w:t>
      </w:r>
      <w:proofErr w:type="spellStart"/>
      <w:r w:rsidR="00A762F6" w:rsidRPr="00A762F6">
        <w:rPr>
          <w:rStyle w:val="ac"/>
          <w:rFonts w:ascii="Times New Roman" w:hAnsi="Times New Roman" w:cs="Times New Roman"/>
          <w:sz w:val="24"/>
        </w:rPr>
        <w:t>Climate</w:t>
      </w:r>
      <w:proofErr w:type="spellEnd"/>
      <w:r w:rsidR="00A762F6" w:rsidRPr="00A762F6">
        <w:rPr>
          <w:rStyle w:val="ac"/>
          <w:rFonts w:ascii="Times New Roman" w:hAnsi="Times New Roman" w:cs="Times New Roman"/>
          <w:sz w:val="24"/>
        </w:rPr>
        <w:t xml:space="preserve"> </w:t>
      </w:r>
      <w:proofErr w:type="spellStart"/>
      <w:r w:rsidR="00A762F6" w:rsidRPr="00A762F6">
        <w:rPr>
          <w:rStyle w:val="ac"/>
          <w:rFonts w:ascii="Times New Roman" w:hAnsi="Times New Roman" w:cs="Times New Roman"/>
          <w:sz w:val="24"/>
        </w:rPr>
        <w:t>Change</w:t>
      </w:r>
      <w:proofErr w:type="spellEnd"/>
      <w:r w:rsidR="00A762F6" w:rsidRPr="00A762F6">
        <w:rPr>
          <w:rStyle w:val="ac"/>
          <w:rFonts w:ascii="Times New Roman" w:hAnsi="Times New Roman" w:cs="Times New Roman"/>
          <w:sz w:val="24"/>
        </w:rPr>
        <w:t xml:space="preserve"> </w:t>
      </w:r>
      <w:proofErr w:type="spellStart"/>
      <w:r w:rsidR="00A762F6" w:rsidRPr="00A762F6">
        <w:rPr>
          <w:rStyle w:val="ac"/>
          <w:rFonts w:ascii="Times New Roman" w:hAnsi="Times New Roman" w:cs="Times New Roman"/>
          <w:sz w:val="24"/>
        </w:rPr>
        <w:t>Research</w:t>
      </w:r>
      <w:proofErr w:type="spellEnd"/>
      <w:r w:rsidR="00A762F6" w:rsidRPr="00A762F6">
        <w:rPr>
          <w:rStyle w:val="ac"/>
          <w:rFonts w:ascii="Times New Roman" w:hAnsi="Times New Roman" w:cs="Times New Roman"/>
          <w:sz w:val="24"/>
        </w:rPr>
        <w:t xml:space="preserve"> </w:t>
      </w:r>
      <w:proofErr w:type="spellStart"/>
      <w:r w:rsidR="00A762F6" w:rsidRPr="00A762F6">
        <w:rPr>
          <w:rStyle w:val="ac"/>
          <w:rFonts w:ascii="Times New Roman" w:hAnsi="Times New Roman" w:cs="Times New Roman"/>
          <w:sz w:val="24"/>
        </w:rPr>
        <w:t>Network</w:t>
      </w:r>
      <w:proofErr w:type="spellEnd"/>
      <w:r w:rsidR="00A762F6" w:rsidRPr="00A762F6">
        <w:rPr>
          <w:rStyle w:val="ac"/>
          <w:rFonts w:ascii="Times New Roman" w:hAnsi="Times New Roman" w:cs="Times New Roman"/>
          <w:sz w:val="24"/>
        </w:rPr>
        <w:t xml:space="preserve"> </w:t>
      </w:r>
      <w:r w:rsidR="00A762F6">
        <w:rPr>
          <w:rStyle w:val="ac"/>
          <w:rFonts w:ascii="Times New Roman" w:hAnsi="Times New Roman" w:cs="Times New Roman"/>
          <w:sz w:val="24"/>
        </w:rPr>
        <w:t>(</w:t>
      </w:r>
      <w:r w:rsidRPr="005D3D62">
        <w:rPr>
          <w:rStyle w:val="ac"/>
          <w:rFonts w:ascii="Times New Roman" w:hAnsi="Times New Roman" w:cs="Times New Roman"/>
          <w:sz w:val="24"/>
          <w:lang w:val="en-US"/>
        </w:rPr>
        <w:t>UCCCRN</w:t>
      </w:r>
      <w:r w:rsidR="00A762F6">
        <w:rPr>
          <w:rStyle w:val="ac"/>
          <w:rFonts w:ascii="Times New Roman" w:hAnsi="Times New Roman" w:cs="Times New Roman"/>
          <w:sz w:val="24"/>
        </w:rPr>
        <w:t>))</w:t>
      </w:r>
    </w:p>
    <w:p w:rsidR="00664807" w:rsidRDefault="00664807" w:rsidP="00605286">
      <w:pPr>
        <w:spacing w:after="0" w:line="360" w:lineRule="auto"/>
        <w:ind w:firstLine="426"/>
        <w:jc w:val="both"/>
        <w:rPr>
          <w:rFonts w:ascii="Times New Roman" w:hAnsi="Times New Roman" w:cs="Times New Roman"/>
          <w:sz w:val="28"/>
        </w:rPr>
      </w:pPr>
      <w:r>
        <w:rPr>
          <w:rFonts w:ascii="Times New Roman" w:hAnsi="Times New Roman" w:cs="Times New Roman"/>
          <w:iCs/>
          <w:sz w:val="28"/>
        </w:rPr>
        <w:t xml:space="preserve">2020 г. стал одним из самых трудных в современной истории. Весь мир столкнулся с пандемией вируса </w:t>
      </w:r>
      <w:r>
        <w:rPr>
          <w:rFonts w:ascii="Times New Roman" w:hAnsi="Times New Roman" w:cs="Times New Roman"/>
          <w:iCs/>
          <w:sz w:val="28"/>
          <w:lang w:val="en-US"/>
        </w:rPr>
        <w:t>COVID</w:t>
      </w:r>
      <w:r>
        <w:rPr>
          <w:rFonts w:ascii="Times New Roman" w:hAnsi="Times New Roman" w:cs="Times New Roman"/>
          <w:iCs/>
          <w:sz w:val="28"/>
        </w:rPr>
        <w:t xml:space="preserve">-19. Основным «полем действия» вируса стали крупные мировые города. Всё началось в Ухане (11 млн. человек), далее эпицентрами были Милан (1,3 млн.), Мадрид (3,2 млн.), Нью-Йорк (8,4 млн.), Гуаякиль </w:t>
      </w:r>
      <w:r w:rsidR="0090064A">
        <w:rPr>
          <w:rFonts w:ascii="Times New Roman" w:hAnsi="Times New Roman" w:cs="Times New Roman"/>
          <w:iCs/>
          <w:sz w:val="28"/>
        </w:rPr>
        <w:t xml:space="preserve">(2,7 млн.), </w:t>
      </w:r>
      <w:proofErr w:type="spellStart"/>
      <w:r w:rsidR="0090064A">
        <w:rPr>
          <w:rFonts w:ascii="Times New Roman" w:hAnsi="Times New Roman" w:cs="Times New Roman"/>
          <w:iCs/>
          <w:sz w:val="28"/>
        </w:rPr>
        <w:t>Манаус</w:t>
      </w:r>
      <w:proofErr w:type="spellEnd"/>
      <w:r w:rsidR="0090064A">
        <w:rPr>
          <w:rFonts w:ascii="Times New Roman" w:hAnsi="Times New Roman" w:cs="Times New Roman"/>
          <w:iCs/>
          <w:sz w:val="28"/>
        </w:rPr>
        <w:t xml:space="preserve"> (2 млн.) (</w:t>
      </w:r>
      <w:r w:rsidR="0090064A">
        <w:rPr>
          <w:rFonts w:ascii="Times New Roman" w:hAnsi="Times New Roman" w:cs="Times New Roman"/>
          <w:iCs/>
          <w:sz w:val="28"/>
          <w:lang w:val="en-US"/>
        </w:rPr>
        <w:t>World</w:t>
      </w:r>
      <w:r w:rsidR="0090064A" w:rsidRPr="00AB79FF">
        <w:rPr>
          <w:rFonts w:ascii="Times New Roman" w:hAnsi="Times New Roman" w:cs="Times New Roman"/>
          <w:iCs/>
          <w:sz w:val="28"/>
        </w:rPr>
        <w:t xml:space="preserve"> </w:t>
      </w:r>
      <w:r w:rsidR="0090064A">
        <w:rPr>
          <w:rFonts w:ascii="Times New Roman" w:hAnsi="Times New Roman" w:cs="Times New Roman"/>
          <w:iCs/>
          <w:sz w:val="28"/>
          <w:lang w:val="en-US"/>
        </w:rPr>
        <w:t>Cities</w:t>
      </w:r>
      <w:r w:rsidR="0090064A" w:rsidRPr="00AB79FF">
        <w:rPr>
          <w:rFonts w:ascii="Times New Roman" w:hAnsi="Times New Roman" w:cs="Times New Roman"/>
          <w:iCs/>
          <w:sz w:val="28"/>
        </w:rPr>
        <w:t>…, 2020)</w:t>
      </w:r>
      <w:r>
        <w:rPr>
          <w:rFonts w:ascii="Times New Roman" w:hAnsi="Times New Roman" w:cs="Times New Roman"/>
          <w:iCs/>
          <w:sz w:val="28"/>
        </w:rPr>
        <w:t xml:space="preserve">. Сначала ученые опасались, что существует прямая корреляция между </w:t>
      </w:r>
      <w:r>
        <w:rPr>
          <w:rFonts w:ascii="Times New Roman" w:hAnsi="Times New Roman" w:cs="Times New Roman"/>
          <w:iCs/>
          <w:sz w:val="28"/>
        </w:rPr>
        <w:lastRenderedPageBreak/>
        <w:t>плотностью населения и распространением вируса. Но более поздние исследования пришли к выводу, что распространение вируса связано, прежде всего, с перенаселенностью. В городах решение проблемы перенаселенности и поддержание приемлемого уровня гигиены в домах, магазинах, на рабочих местах и в общественном транспорте имеют решающее значение для выживания в условиях пандемии (</w:t>
      </w:r>
      <w:r>
        <w:rPr>
          <w:rFonts w:ascii="Times New Roman" w:hAnsi="Times New Roman" w:cs="Times New Roman"/>
          <w:iCs/>
          <w:sz w:val="28"/>
          <w:lang w:val="en-US"/>
        </w:rPr>
        <w:t>World</w:t>
      </w:r>
      <w:r w:rsidRPr="005D3D62">
        <w:rPr>
          <w:rFonts w:ascii="Times New Roman" w:hAnsi="Times New Roman" w:cs="Times New Roman"/>
          <w:iCs/>
          <w:sz w:val="28"/>
        </w:rPr>
        <w:t xml:space="preserve"> </w:t>
      </w:r>
      <w:r>
        <w:rPr>
          <w:rFonts w:ascii="Times New Roman" w:hAnsi="Times New Roman" w:cs="Times New Roman"/>
          <w:iCs/>
          <w:sz w:val="28"/>
          <w:lang w:val="en-US"/>
        </w:rPr>
        <w:t>Cities</w:t>
      </w:r>
      <w:r>
        <w:rPr>
          <w:rFonts w:ascii="Times New Roman" w:hAnsi="Times New Roman" w:cs="Times New Roman"/>
          <w:iCs/>
          <w:sz w:val="28"/>
        </w:rPr>
        <w:t>…</w:t>
      </w:r>
      <w:r w:rsidRPr="005D3D62">
        <w:rPr>
          <w:rFonts w:ascii="Times New Roman" w:hAnsi="Times New Roman" w:cs="Times New Roman"/>
          <w:iCs/>
          <w:sz w:val="28"/>
        </w:rPr>
        <w:t>, 2020)</w:t>
      </w:r>
      <w:r>
        <w:rPr>
          <w:rFonts w:ascii="Times New Roman" w:hAnsi="Times New Roman" w:cs="Times New Roman"/>
          <w:iCs/>
          <w:sz w:val="28"/>
        </w:rPr>
        <w:t>. Главными уязвимыми местами становятся неформальные поселения.</w:t>
      </w:r>
    </w:p>
    <w:p w:rsidR="00664807" w:rsidRPr="00FA0396" w:rsidRDefault="00664807" w:rsidP="00664807">
      <w:pPr>
        <w:spacing w:line="360" w:lineRule="auto"/>
        <w:ind w:firstLine="426"/>
        <w:jc w:val="both"/>
        <w:rPr>
          <w:rFonts w:ascii="Times New Roman" w:hAnsi="Times New Roman" w:cs="Times New Roman"/>
          <w:iCs/>
          <w:sz w:val="28"/>
        </w:rPr>
      </w:pPr>
      <w:r>
        <w:rPr>
          <w:rFonts w:ascii="Times New Roman" w:hAnsi="Times New Roman" w:cs="Times New Roman"/>
          <w:iCs/>
          <w:sz w:val="28"/>
        </w:rPr>
        <w:t xml:space="preserve">Как и в случае с устойчивостью, трехмерное развитие городов имеет преимущества и недостатки в сфере обеспечения жизнестойкости городов. Подземные сооружения имеют более высокую защищенность, чем наземные, от таких стихийных бедствий, как землетрясение, ураган, торнадо, внешние пожары или взрывы. С другой стороны, если пожар или взрыв происходит внутри самого сооружения, то его последствия могут быть более серьезными, чем в случае с внешними пожарами наземных сооружений. Масштаб последствий также зависит от изначальных технических характеристик и защищенности сооружения, в особенности, входов, выходов и открытых частей подземного пространства </w:t>
      </w:r>
      <w:r w:rsidRPr="00FA0396">
        <w:rPr>
          <w:rFonts w:ascii="Times New Roman" w:hAnsi="Times New Roman" w:cs="Times New Roman"/>
          <w:iCs/>
          <w:sz w:val="28"/>
        </w:rPr>
        <w:t>(</w:t>
      </w:r>
      <w:r>
        <w:rPr>
          <w:rFonts w:ascii="Times New Roman" w:hAnsi="Times New Roman" w:cs="Times New Roman"/>
          <w:iCs/>
          <w:sz w:val="28"/>
          <w:lang w:val="en-US"/>
        </w:rPr>
        <w:t>Sterling</w:t>
      </w:r>
      <w:r w:rsidRPr="00FC1200">
        <w:rPr>
          <w:rFonts w:ascii="Times New Roman" w:hAnsi="Times New Roman" w:cs="Times New Roman"/>
          <w:iCs/>
          <w:sz w:val="28"/>
        </w:rPr>
        <w:t xml:space="preserve">, </w:t>
      </w:r>
      <w:r>
        <w:rPr>
          <w:rFonts w:ascii="Times New Roman" w:hAnsi="Times New Roman" w:cs="Times New Roman"/>
          <w:iCs/>
          <w:sz w:val="28"/>
          <w:lang w:val="en-US"/>
        </w:rPr>
        <w:t>Nelson</w:t>
      </w:r>
      <w:r w:rsidRPr="00FC1200">
        <w:rPr>
          <w:rFonts w:ascii="Times New Roman" w:hAnsi="Times New Roman" w:cs="Times New Roman"/>
          <w:iCs/>
          <w:sz w:val="28"/>
        </w:rPr>
        <w:t>,  2013)</w:t>
      </w:r>
      <w:r>
        <w:rPr>
          <w:rFonts w:ascii="Times New Roman" w:hAnsi="Times New Roman" w:cs="Times New Roman"/>
          <w:iCs/>
          <w:sz w:val="28"/>
        </w:rPr>
        <w:t>.</w:t>
      </w:r>
    </w:p>
    <w:tbl>
      <w:tblPr>
        <w:tblStyle w:val="ae"/>
        <w:tblW w:w="0" w:type="auto"/>
        <w:tblLook w:val="04A0" w:firstRow="1" w:lastRow="0" w:firstColumn="1" w:lastColumn="0" w:noHBand="0" w:noVBand="1"/>
      </w:tblPr>
      <w:tblGrid>
        <w:gridCol w:w="3190"/>
        <w:gridCol w:w="3190"/>
        <w:gridCol w:w="3191"/>
      </w:tblGrid>
      <w:tr w:rsidR="00664807" w:rsidTr="00886552">
        <w:tc>
          <w:tcPr>
            <w:tcW w:w="3190" w:type="dxa"/>
            <w:tcBorders>
              <w:top w:val="single" w:sz="4" w:space="0" w:color="auto"/>
              <w:left w:val="single" w:sz="4" w:space="0" w:color="auto"/>
              <w:bottom w:val="single" w:sz="4" w:space="0" w:color="auto"/>
              <w:right w:val="single" w:sz="4" w:space="0" w:color="auto"/>
            </w:tcBorders>
          </w:tcPr>
          <w:p w:rsidR="00664807" w:rsidRPr="00462557" w:rsidRDefault="00664807" w:rsidP="00462557">
            <w:pPr>
              <w:spacing w:line="360" w:lineRule="auto"/>
              <w:jc w:val="both"/>
              <w:rPr>
                <w:rFonts w:ascii="Times New Roman" w:hAnsi="Times New Roman" w:cs="Times New Roman"/>
                <w:sz w:val="24"/>
              </w:rPr>
            </w:pPr>
          </w:p>
        </w:tc>
        <w:tc>
          <w:tcPr>
            <w:tcW w:w="3190" w:type="dxa"/>
            <w:tcBorders>
              <w:top w:val="single" w:sz="4" w:space="0" w:color="auto"/>
              <w:left w:val="single" w:sz="4" w:space="0" w:color="auto"/>
              <w:bottom w:val="single" w:sz="4" w:space="0" w:color="auto"/>
              <w:right w:val="single" w:sz="4" w:space="0" w:color="auto"/>
            </w:tcBorders>
            <w:hideMark/>
          </w:tcPr>
          <w:p w:rsidR="00664807" w:rsidRPr="00340F87" w:rsidRDefault="00664807" w:rsidP="00462557">
            <w:pPr>
              <w:spacing w:line="360" w:lineRule="auto"/>
              <w:jc w:val="both"/>
              <w:rPr>
                <w:rFonts w:ascii="Times New Roman" w:hAnsi="Times New Roman" w:cs="Times New Roman"/>
                <w:sz w:val="24"/>
              </w:rPr>
            </w:pPr>
            <w:r w:rsidRPr="00340F87">
              <w:rPr>
                <w:rFonts w:ascii="Times New Roman" w:hAnsi="Times New Roman" w:cs="Times New Roman"/>
                <w:sz w:val="24"/>
              </w:rPr>
              <w:t>Преимущества</w:t>
            </w:r>
          </w:p>
        </w:tc>
        <w:tc>
          <w:tcPr>
            <w:tcW w:w="3191" w:type="dxa"/>
            <w:tcBorders>
              <w:top w:val="single" w:sz="4" w:space="0" w:color="auto"/>
              <w:left w:val="single" w:sz="4" w:space="0" w:color="auto"/>
              <w:bottom w:val="single" w:sz="4" w:space="0" w:color="auto"/>
              <w:right w:val="single" w:sz="4" w:space="0" w:color="auto"/>
            </w:tcBorders>
            <w:hideMark/>
          </w:tcPr>
          <w:p w:rsidR="00664807" w:rsidRPr="00340F87" w:rsidRDefault="00664807" w:rsidP="00462557">
            <w:pPr>
              <w:spacing w:line="360" w:lineRule="auto"/>
              <w:jc w:val="both"/>
              <w:rPr>
                <w:rFonts w:ascii="Times New Roman" w:hAnsi="Times New Roman" w:cs="Times New Roman"/>
                <w:sz w:val="24"/>
              </w:rPr>
            </w:pPr>
            <w:r w:rsidRPr="00340F87">
              <w:rPr>
                <w:rFonts w:ascii="Times New Roman" w:hAnsi="Times New Roman" w:cs="Times New Roman"/>
                <w:sz w:val="24"/>
              </w:rPr>
              <w:t>Недостатки</w:t>
            </w:r>
          </w:p>
        </w:tc>
      </w:tr>
      <w:tr w:rsidR="00664807" w:rsidTr="00886552">
        <w:tc>
          <w:tcPr>
            <w:tcW w:w="3190" w:type="dxa"/>
            <w:tcBorders>
              <w:top w:val="single" w:sz="4" w:space="0" w:color="auto"/>
              <w:left w:val="single" w:sz="4" w:space="0" w:color="auto"/>
              <w:bottom w:val="single" w:sz="4" w:space="0" w:color="auto"/>
              <w:right w:val="single" w:sz="4" w:space="0" w:color="auto"/>
            </w:tcBorders>
          </w:tcPr>
          <w:p w:rsidR="00664807" w:rsidRPr="00462557" w:rsidRDefault="00664807" w:rsidP="00462557">
            <w:pPr>
              <w:spacing w:line="360" w:lineRule="auto"/>
              <w:jc w:val="both"/>
              <w:rPr>
                <w:rFonts w:ascii="Times New Roman" w:hAnsi="Times New Roman" w:cs="Times New Roman"/>
                <w:sz w:val="24"/>
                <w:lang w:val="en-US"/>
              </w:rPr>
            </w:pPr>
          </w:p>
        </w:tc>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Движение грунта под поверхностью быстро уменьшается</w:t>
            </w:r>
          </w:p>
        </w:tc>
        <w:tc>
          <w:tcPr>
            <w:tcW w:w="3191"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Необходимо учитывать возможные перемещения</w:t>
            </w:r>
          </w:p>
        </w:tc>
      </w:tr>
      <w:tr w:rsidR="00664807" w:rsidTr="00886552">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 xml:space="preserve">Землетрясение </w:t>
            </w:r>
          </w:p>
        </w:tc>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Сооружения изменяются вместе с движением почвы</w:t>
            </w:r>
          </w:p>
        </w:tc>
        <w:tc>
          <w:tcPr>
            <w:tcW w:w="3191"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Нестабильность в слабых материалах или плохих конфигурациях</w:t>
            </w:r>
          </w:p>
        </w:tc>
      </w:tr>
      <w:tr w:rsidR="00664807" w:rsidTr="00886552">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Ураган, торнадо</w:t>
            </w:r>
          </w:p>
        </w:tc>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Ветровые нагрузки оказывают минимальное воздействие на полностью углубленные конструкции</w:t>
            </w:r>
          </w:p>
        </w:tc>
        <w:tc>
          <w:tcPr>
            <w:tcW w:w="3191"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Повреждение неглубоких инженерных коммуникаций в результате опрокидывания поверхностных конструкций, таких как деревья и линии электропередач</w:t>
            </w:r>
          </w:p>
        </w:tc>
      </w:tr>
      <w:tr w:rsidR="00664807" w:rsidTr="00886552">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lastRenderedPageBreak/>
              <w:t>Наводнения, цунами</w:t>
            </w:r>
          </w:p>
        </w:tc>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 xml:space="preserve">Грунт обеспечивает защиту от перенапряжения и грязевых потоков </w:t>
            </w:r>
          </w:p>
        </w:tc>
        <w:tc>
          <w:tcPr>
            <w:tcW w:w="3191"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Обширные сроки и затраты на восстановление, если структура затоплена</w:t>
            </w:r>
          </w:p>
        </w:tc>
      </w:tr>
      <w:tr w:rsidR="00664807" w:rsidTr="00886552">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Внешний пожар, взрыв</w:t>
            </w:r>
          </w:p>
        </w:tc>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Грунт служит эффективной защитой</w:t>
            </w:r>
          </w:p>
        </w:tc>
        <w:tc>
          <w:tcPr>
            <w:tcW w:w="3191"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Слабыми местами являются входы и открытые поверхности</w:t>
            </w:r>
          </w:p>
        </w:tc>
      </w:tr>
      <w:tr w:rsidR="00664807" w:rsidTr="00886552">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Внешнее излучение, химическое/биологическое воздействие</w:t>
            </w:r>
          </w:p>
        </w:tc>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Грунт обеспечивает дополнительную защиту</w:t>
            </w:r>
          </w:p>
        </w:tc>
        <w:tc>
          <w:tcPr>
            <w:tcW w:w="3191"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Требуется соответствующая защита системы вентиляции</w:t>
            </w:r>
          </w:p>
        </w:tc>
      </w:tr>
      <w:tr w:rsidR="00664807" w:rsidTr="00886552">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Внутренний пожар, взрыв</w:t>
            </w:r>
          </w:p>
        </w:tc>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 xml:space="preserve">Ограниченная степень ущерба при соответствующей </w:t>
            </w:r>
            <w:proofErr w:type="spellStart"/>
            <w:r w:rsidRPr="00462557">
              <w:rPr>
                <w:rFonts w:ascii="Times New Roman" w:hAnsi="Times New Roman" w:cs="Times New Roman"/>
                <w:sz w:val="24"/>
              </w:rPr>
              <w:t>разделенности</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Ограниченное пространство увеличивает внутренний ущерб и риск для персонала</w:t>
            </w:r>
          </w:p>
        </w:tc>
      </w:tr>
      <w:tr w:rsidR="00664807" w:rsidTr="00886552">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 xml:space="preserve">Внутреннее излучение, химическое/биологическое воздействие </w:t>
            </w:r>
          </w:p>
        </w:tc>
        <w:tc>
          <w:tcPr>
            <w:tcW w:w="3190"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 xml:space="preserve">Ограниченная степень ущерба при соответствующей </w:t>
            </w:r>
            <w:proofErr w:type="spellStart"/>
            <w:r w:rsidRPr="00462557">
              <w:rPr>
                <w:rFonts w:ascii="Times New Roman" w:hAnsi="Times New Roman" w:cs="Times New Roman"/>
                <w:sz w:val="24"/>
              </w:rPr>
              <w:t>разделенности</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664807" w:rsidRPr="00462557" w:rsidRDefault="00664807" w:rsidP="00462557">
            <w:pPr>
              <w:spacing w:line="360" w:lineRule="auto"/>
              <w:jc w:val="both"/>
              <w:rPr>
                <w:rFonts w:ascii="Times New Roman" w:hAnsi="Times New Roman" w:cs="Times New Roman"/>
                <w:sz w:val="24"/>
              </w:rPr>
            </w:pPr>
            <w:r w:rsidRPr="00462557">
              <w:rPr>
                <w:rFonts w:ascii="Times New Roman" w:hAnsi="Times New Roman" w:cs="Times New Roman"/>
                <w:sz w:val="24"/>
              </w:rPr>
              <w:t>Ограниченное пространство увеличивает внутренний ущерб и риск для персонала</w:t>
            </w:r>
          </w:p>
        </w:tc>
      </w:tr>
    </w:tbl>
    <w:p w:rsidR="00664807" w:rsidRPr="007131F9" w:rsidRDefault="00664807" w:rsidP="00664807">
      <w:pPr>
        <w:spacing w:before="240" w:line="360" w:lineRule="auto"/>
        <w:ind w:firstLine="708"/>
        <w:jc w:val="center"/>
        <w:rPr>
          <w:rFonts w:ascii="Times New Roman" w:hAnsi="Times New Roman" w:cs="Times New Roman"/>
          <w:i/>
          <w:iCs/>
          <w:sz w:val="24"/>
        </w:rPr>
      </w:pPr>
      <w:r>
        <w:rPr>
          <w:rStyle w:val="ac"/>
          <w:rFonts w:ascii="Times New Roman" w:hAnsi="Times New Roman" w:cs="Times New Roman"/>
          <w:sz w:val="24"/>
        </w:rPr>
        <w:t xml:space="preserve">Таблица 13 - </w:t>
      </w:r>
      <w:r w:rsidRPr="007131F9">
        <w:rPr>
          <w:rStyle w:val="ac"/>
          <w:rFonts w:ascii="Times New Roman" w:hAnsi="Times New Roman" w:cs="Times New Roman"/>
          <w:sz w:val="24"/>
        </w:rPr>
        <w:t xml:space="preserve">Общие преимущества и недостатки подземных сооружений в отношении катастрофических событий. Источник: </w:t>
      </w:r>
      <w:proofErr w:type="spellStart"/>
      <w:r w:rsidR="00F61EE4">
        <w:rPr>
          <w:rFonts w:ascii="Times New Roman" w:hAnsi="Times New Roman" w:cs="Times New Roman"/>
          <w:i/>
          <w:iCs/>
          <w:sz w:val="24"/>
        </w:rPr>
        <w:t>Sterling</w:t>
      </w:r>
      <w:proofErr w:type="spellEnd"/>
      <w:r w:rsidR="00F61EE4">
        <w:rPr>
          <w:rFonts w:ascii="Times New Roman" w:hAnsi="Times New Roman" w:cs="Times New Roman"/>
          <w:i/>
          <w:iCs/>
          <w:sz w:val="24"/>
        </w:rPr>
        <w:t xml:space="preserve">, </w:t>
      </w:r>
      <w:proofErr w:type="spellStart"/>
      <w:r w:rsidRPr="007131F9">
        <w:rPr>
          <w:rFonts w:ascii="Times New Roman" w:hAnsi="Times New Roman" w:cs="Times New Roman"/>
          <w:i/>
          <w:iCs/>
          <w:sz w:val="24"/>
        </w:rPr>
        <w:t>Nelson</w:t>
      </w:r>
      <w:proofErr w:type="spellEnd"/>
      <w:r w:rsidRPr="007131F9">
        <w:rPr>
          <w:rFonts w:ascii="Times New Roman" w:hAnsi="Times New Roman" w:cs="Times New Roman"/>
          <w:i/>
          <w:iCs/>
          <w:sz w:val="24"/>
        </w:rPr>
        <w:t>, 2013.</w:t>
      </w:r>
    </w:p>
    <w:p w:rsidR="00664807" w:rsidRDefault="00664807" w:rsidP="00605286">
      <w:pPr>
        <w:spacing w:after="0" w:line="360" w:lineRule="auto"/>
        <w:ind w:firstLine="426"/>
        <w:jc w:val="both"/>
        <w:rPr>
          <w:rFonts w:ascii="Times New Roman" w:hAnsi="Times New Roman" w:cs="Times New Roman"/>
          <w:iCs/>
          <w:sz w:val="28"/>
        </w:rPr>
      </w:pPr>
      <w:r>
        <w:rPr>
          <w:rFonts w:ascii="Times New Roman" w:hAnsi="Times New Roman" w:cs="Times New Roman"/>
          <w:iCs/>
          <w:sz w:val="28"/>
        </w:rPr>
        <w:t>Высотное строительство с его непоглощающими воду поверхностями могут служить причиной усиления риска наводнений, а их конфигурация и плотность – количества осадков. Так, выясняя причины разрушительного урагана Харви в Техасе в 2017 г., учёные пришли к выводу, что на последствия ураганов влияет городская планировка. В городе Хьюстон, пострадавшего от урагана, построено много высотных зданий с водонепроницаемыми поверхностями. Дополнительно к этому, было проведено сравнение города с окружающими пахотными землями, и результат показал, что на долю города пришлось 1300 мм осадков, что на 21% больше, чем количество осадков, выпавших в сельской местности. Причиной такого распределения было названо большое количество небоскребов в городе (</w:t>
      </w:r>
      <w:r w:rsidRPr="001B5424">
        <w:rPr>
          <w:rFonts w:ascii="Times New Roman" w:hAnsi="Times New Roman" w:cs="Times New Roman"/>
          <w:iCs/>
          <w:sz w:val="28"/>
          <w:lang w:val="en-US"/>
        </w:rPr>
        <w:t>Zhang</w:t>
      </w:r>
      <w:r>
        <w:rPr>
          <w:rFonts w:ascii="Times New Roman" w:hAnsi="Times New Roman" w:cs="Times New Roman"/>
          <w:iCs/>
          <w:sz w:val="28"/>
        </w:rPr>
        <w:t>, 2018).</w:t>
      </w:r>
    </w:p>
    <w:p w:rsidR="00340F87" w:rsidRDefault="00664807" w:rsidP="00605286">
      <w:pPr>
        <w:spacing w:after="0" w:line="360" w:lineRule="auto"/>
        <w:ind w:firstLine="426"/>
        <w:jc w:val="both"/>
        <w:rPr>
          <w:rFonts w:ascii="Times New Roman" w:hAnsi="Times New Roman" w:cs="Times New Roman"/>
          <w:iCs/>
          <w:sz w:val="28"/>
        </w:rPr>
      </w:pPr>
      <w:r>
        <w:rPr>
          <w:rFonts w:ascii="Times New Roman" w:hAnsi="Times New Roman" w:cs="Times New Roman"/>
          <w:iCs/>
          <w:sz w:val="28"/>
        </w:rPr>
        <w:lastRenderedPageBreak/>
        <w:t xml:space="preserve">Современные небоскребы строятся с учетом риска стихийных и техногенных бедствий. Так появился термин «сейсмоустойчивое строительство» - строительство, учитывающие поведение зданий и сооружений под воздействием сотрясений земной поверхности, волн цунами, потери грунта несущей способности, и использующие технологии строительства, устойчивые к этим потрясениям. Среди таких технологий можно назвать: «парящий» фундамент, колеблющееся «ядро», технологию «маятниковой силы». Такое строительство широко распространено в Японии, которая часто подвергается стихийным бедствиям. Эффективными методами снижения риска могут служить высокие стандарты пожарной безопасности, </w:t>
      </w:r>
      <w:proofErr w:type="spellStart"/>
      <w:r>
        <w:rPr>
          <w:rFonts w:ascii="Times New Roman" w:hAnsi="Times New Roman" w:cs="Times New Roman"/>
          <w:iCs/>
          <w:sz w:val="28"/>
        </w:rPr>
        <w:t>сейсмоустойчивости</w:t>
      </w:r>
      <w:proofErr w:type="spellEnd"/>
      <w:r>
        <w:rPr>
          <w:rFonts w:ascii="Times New Roman" w:hAnsi="Times New Roman" w:cs="Times New Roman"/>
          <w:iCs/>
          <w:sz w:val="28"/>
        </w:rPr>
        <w:t>, использование зеленых технологий, а также гр</w:t>
      </w:r>
      <w:r w:rsidR="00D23E6C">
        <w:rPr>
          <w:rFonts w:ascii="Times New Roman" w:hAnsi="Times New Roman" w:cs="Times New Roman"/>
          <w:iCs/>
          <w:sz w:val="28"/>
        </w:rPr>
        <w:t>амотное городское планирование.</w:t>
      </w:r>
    </w:p>
    <w:p w:rsidR="00605286" w:rsidRPr="00340F87" w:rsidRDefault="00605286" w:rsidP="00605286">
      <w:pPr>
        <w:spacing w:after="0" w:line="360" w:lineRule="auto"/>
        <w:ind w:firstLine="426"/>
        <w:jc w:val="both"/>
        <w:rPr>
          <w:rFonts w:ascii="Times New Roman" w:hAnsi="Times New Roman" w:cs="Times New Roman"/>
          <w:iCs/>
          <w:sz w:val="28"/>
        </w:rPr>
      </w:pPr>
    </w:p>
    <w:p w:rsidR="00664807" w:rsidRDefault="00664807" w:rsidP="00605286">
      <w:pPr>
        <w:pStyle w:val="2"/>
        <w:spacing w:before="0"/>
        <w:rPr>
          <w:rFonts w:ascii="Times New Roman" w:hAnsi="Times New Roman" w:cs="Times New Roman"/>
          <w:color w:val="auto"/>
          <w:sz w:val="28"/>
        </w:rPr>
      </w:pPr>
      <w:bookmarkStart w:id="9" w:name="_Toc72873839"/>
      <w:r w:rsidRPr="00DB7424">
        <w:rPr>
          <w:rFonts w:ascii="Times New Roman" w:hAnsi="Times New Roman" w:cs="Times New Roman"/>
          <w:color w:val="auto"/>
          <w:sz w:val="28"/>
        </w:rPr>
        <w:t>2.3 Концепция «Умный город» и трехмерный город</w:t>
      </w:r>
      <w:bookmarkEnd w:id="9"/>
    </w:p>
    <w:p w:rsidR="00340F87" w:rsidRPr="00340F87" w:rsidRDefault="00340F87" w:rsidP="00605286">
      <w:pPr>
        <w:rPr>
          <w:rFonts w:ascii="Times New Roman" w:hAnsi="Times New Roman" w:cs="Times New Roman"/>
          <w:sz w:val="28"/>
        </w:rPr>
      </w:pPr>
    </w:p>
    <w:p w:rsidR="00664807" w:rsidRPr="00BC3574" w:rsidRDefault="00664807" w:rsidP="00EC6192">
      <w:pPr>
        <w:spacing w:after="0" w:line="360" w:lineRule="auto"/>
        <w:ind w:firstLine="426"/>
        <w:jc w:val="both"/>
        <w:rPr>
          <w:sz w:val="28"/>
        </w:rPr>
      </w:pPr>
      <w:r>
        <w:rPr>
          <w:rFonts w:ascii="Times New Roman" w:hAnsi="Times New Roman" w:cs="Times New Roman"/>
          <w:sz w:val="28"/>
        </w:rPr>
        <w:t>Концепция «Умный город» (англ. «</w:t>
      </w:r>
      <w:r>
        <w:rPr>
          <w:rFonts w:ascii="Times New Roman" w:hAnsi="Times New Roman" w:cs="Times New Roman"/>
          <w:sz w:val="28"/>
          <w:lang w:val="en-US"/>
        </w:rPr>
        <w:t>Smart</w:t>
      </w:r>
      <w:r w:rsidRPr="0041598E">
        <w:rPr>
          <w:rFonts w:ascii="Times New Roman" w:hAnsi="Times New Roman" w:cs="Times New Roman"/>
          <w:sz w:val="28"/>
        </w:rPr>
        <w:t xml:space="preserve"> </w:t>
      </w:r>
      <w:r>
        <w:rPr>
          <w:rFonts w:ascii="Times New Roman" w:hAnsi="Times New Roman" w:cs="Times New Roman"/>
          <w:sz w:val="28"/>
          <w:lang w:val="en-US"/>
        </w:rPr>
        <w:t>city</w:t>
      </w:r>
      <w:r>
        <w:rPr>
          <w:rFonts w:ascii="Times New Roman" w:hAnsi="Times New Roman" w:cs="Times New Roman"/>
          <w:sz w:val="28"/>
        </w:rPr>
        <w:t>») сформировалась примерно в 2008-2009 гг. Тогда существовало 2 определения «Умного города». Первое определение было распространено в Европе и Северной Америке, согласно которому умный город – город с инфраструк</w:t>
      </w:r>
      <w:r w:rsidRPr="0041598E">
        <w:rPr>
          <w:rFonts w:ascii="Times New Roman" w:hAnsi="Times New Roman" w:cs="Times New Roman"/>
          <w:sz w:val="28"/>
        </w:rPr>
        <w:t>турой, связанной с информационными технологиями</w:t>
      </w:r>
      <w:r>
        <w:rPr>
          <w:rFonts w:ascii="Times New Roman" w:hAnsi="Times New Roman" w:cs="Times New Roman"/>
          <w:sz w:val="28"/>
        </w:rPr>
        <w:t xml:space="preserve">. Второе определение было распространено в Восточной Азии (в Китае и Японии), согласно которому умный город </w:t>
      </w:r>
      <w:r w:rsidRPr="0041598E">
        <w:rPr>
          <w:rFonts w:ascii="Times New Roman" w:hAnsi="Times New Roman" w:cs="Times New Roman"/>
          <w:sz w:val="28"/>
        </w:rPr>
        <w:t xml:space="preserve">– </w:t>
      </w:r>
      <w:proofErr w:type="spellStart"/>
      <w:r w:rsidRPr="0041598E">
        <w:rPr>
          <w:rFonts w:ascii="Times New Roman" w:hAnsi="Times New Roman" w:cs="Times New Roman"/>
          <w:sz w:val="28"/>
        </w:rPr>
        <w:t>э</w:t>
      </w:r>
      <w:r>
        <w:rPr>
          <w:rFonts w:ascii="Times New Roman" w:hAnsi="Times New Roman" w:cs="Times New Roman"/>
          <w:sz w:val="28"/>
        </w:rPr>
        <w:t>нергоэффективный</w:t>
      </w:r>
      <w:proofErr w:type="spellEnd"/>
      <w:r>
        <w:rPr>
          <w:rFonts w:ascii="Times New Roman" w:hAnsi="Times New Roman" w:cs="Times New Roman"/>
          <w:sz w:val="28"/>
        </w:rPr>
        <w:t xml:space="preserve"> город</w:t>
      </w:r>
      <w:r w:rsidRPr="0041598E">
        <w:rPr>
          <w:rFonts w:ascii="Times New Roman" w:hAnsi="Times New Roman" w:cs="Times New Roman"/>
          <w:sz w:val="28"/>
        </w:rPr>
        <w:t xml:space="preserve"> с использованием возобновляемых источников энергии и систем управления энергие</w:t>
      </w:r>
      <w:r>
        <w:rPr>
          <w:rFonts w:ascii="Times New Roman" w:hAnsi="Times New Roman" w:cs="Times New Roman"/>
          <w:sz w:val="28"/>
        </w:rPr>
        <w:t>й («Умный город»…, 2018).</w:t>
      </w:r>
    </w:p>
    <w:p w:rsidR="00664807" w:rsidRDefault="00664807" w:rsidP="00EC6192">
      <w:pPr>
        <w:spacing w:after="0" w:line="360" w:lineRule="auto"/>
        <w:ind w:firstLine="426"/>
        <w:jc w:val="both"/>
        <w:rPr>
          <w:rFonts w:ascii="Times New Roman" w:hAnsi="Times New Roman" w:cs="Times New Roman"/>
          <w:sz w:val="28"/>
        </w:rPr>
      </w:pPr>
      <w:r>
        <w:rPr>
          <w:rFonts w:ascii="Times New Roman" w:hAnsi="Times New Roman" w:cs="Times New Roman"/>
          <w:sz w:val="28"/>
        </w:rPr>
        <w:t>Согласно определению Мин</w:t>
      </w:r>
      <w:r w:rsidR="00EC6192">
        <w:rPr>
          <w:rFonts w:ascii="Times New Roman" w:hAnsi="Times New Roman" w:cs="Times New Roman"/>
          <w:sz w:val="28"/>
        </w:rPr>
        <w:t>истерства Строительства</w:t>
      </w:r>
      <w:r>
        <w:rPr>
          <w:rFonts w:ascii="Times New Roman" w:hAnsi="Times New Roman" w:cs="Times New Roman"/>
          <w:sz w:val="28"/>
        </w:rPr>
        <w:t xml:space="preserve"> </w:t>
      </w:r>
      <w:r w:rsidR="00EC6192" w:rsidRPr="00EC6192">
        <w:rPr>
          <w:rFonts w:ascii="Times New Roman" w:hAnsi="Times New Roman" w:cs="Times New Roman"/>
          <w:sz w:val="28"/>
        </w:rPr>
        <w:t>и жилищно-коммунальног</w:t>
      </w:r>
      <w:r w:rsidR="00EC6192">
        <w:rPr>
          <w:rFonts w:ascii="Times New Roman" w:hAnsi="Times New Roman" w:cs="Times New Roman"/>
          <w:sz w:val="28"/>
        </w:rPr>
        <w:t xml:space="preserve">о хозяйства </w:t>
      </w:r>
      <w:r>
        <w:rPr>
          <w:rFonts w:ascii="Times New Roman" w:hAnsi="Times New Roman" w:cs="Times New Roman"/>
          <w:sz w:val="28"/>
        </w:rPr>
        <w:t>РФ</w:t>
      </w:r>
      <w:r w:rsidR="00EC6192">
        <w:rPr>
          <w:rFonts w:ascii="Times New Roman" w:hAnsi="Times New Roman" w:cs="Times New Roman"/>
          <w:sz w:val="28"/>
        </w:rPr>
        <w:t xml:space="preserve"> (Минстрой РФ)</w:t>
      </w:r>
      <w:r>
        <w:rPr>
          <w:rFonts w:ascii="Times New Roman" w:hAnsi="Times New Roman" w:cs="Times New Roman"/>
          <w:sz w:val="28"/>
        </w:rPr>
        <w:t>, который разрабатывает и продвигает программу умных городов в России, у</w:t>
      </w:r>
      <w:r w:rsidRPr="0041598E">
        <w:rPr>
          <w:rFonts w:ascii="Times New Roman" w:hAnsi="Times New Roman" w:cs="Times New Roman"/>
          <w:sz w:val="28"/>
        </w:rPr>
        <w:t>мный город</w:t>
      </w:r>
      <w:r w:rsidRPr="0041598E">
        <w:rPr>
          <w:rFonts w:ascii="Times New Roman" w:hAnsi="Times New Roman" w:cs="Times New Roman"/>
          <w:b/>
          <w:sz w:val="28"/>
        </w:rPr>
        <w:t xml:space="preserve"> — </w:t>
      </w:r>
      <w:r w:rsidRPr="0041598E">
        <w:rPr>
          <w:rFonts w:ascii="Times New Roman" w:hAnsi="Times New Roman" w:cs="Times New Roman"/>
          <w:sz w:val="28"/>
        </w:rPr>
        <w:t>это концепция города, использующего цифровые инструменты для повышения уровня жизни, качества услуг и эффективности управления при обязательном удовлетворении потребностей настоящего и будущих поколений во всех актуальных аспектах жизни</w:t>
      </w:r>
      <w:r w:rsidRPr="0041598E">
        <w:rPr>
          <w:rFonts w:ascii="Times New Roman" w:hAnsi="Times New Roman" w:cs="Times New Roman"/>
          <w:b/>
          <w:sz w:val="28"/>
        </w:rPr>
        <w:t xml:space="preserve">.  </w:t>
      </w:r>
      <w:r>
        <w:rPr>
          <w:rFonts w:ascii="Times New Roman" w:hAnsi="Times New Roman" w:cs="Times New Roman"/>
          <w:sz w:val="28"/>
        </w:rPr>
        <w:t xml:space="preserve">Вторая часть определения заставляет нас </w:t>
      </w:r>
      <w:r>
        <w:rPr>
          <w:rFonts w:ascii="Times New Roman" w:hAnsi="Times New Roman" w:cs="Times New Roman"/>
          <w:sz w:val="28"/>
        </w:rPr>
        <w:lastRenderedPageBreak/>
        <w:t xml:space="preserve">вспомнить о концепции устойчивого развития, которая практически </w:t>
      </w:r>
      <w:r w:rsidRPr="00BC3574">
        <w:rPr>
          <w:rFonts w:ascii="Times New Roman" w:hAnsi="Times New Roman" w:cs="Times New Roman"/>
          <w:sz w:val="28"/>
        </w:rPr>
        <w:t>служит базой многих современных концепций городского развития. Концепция «умного города» базируется на 5 основных принципах: 1) ориентация на человека; 2) технологичность городской инфраструктуры; 3) повышение качества управления городскими ресурсами; 4) комфортная и безопасная среда; 5)</w:t>
      </w:r>
      <w:r>
        <w:rPr>
          <w:rFonts w:ascii="Times New Roman" w:hAnsi="Times New Roman" w:cs="Times New Roman"/>
          <w:sz w:val="28"/>
        </w:rPr>
        <w:t xml:space="preserve"> </w:t>
      </w:r>
      <w:r w:rsidRPr="00BC3574">
        <w:rPr>
          <w:rFonts w:ascii="Times New Roman" w:hAnsi="Times New Roman" w:cs="Times New Roman"/>
          <w:sz w:val="28"/>
        </w:rPr>
        <w:t>акцент на экономической эффективности, в том числе, сервисной составляющей городской среды. </w:t>
      </w:r>
      <w:r>
        <w:rPr>
          <w:rFonts w:ascii="Times New Roman" w:hAnsi="Times New Roman" w:cs="Times New Roman"/>
          <w:sz w:val="28"/>
        </w:rPr>
        <w:t xml:space="preserve">Основным инструментом реализации данных принципов является </w:t>
      </w:r>
      <w:r w:rsidRPr="00582BE9">
        <w:rPr>
          <w:rFonts w:ascii="Times New Roman" w:hAnsi="Times New Roman" w:cs="Times New Roman"/>
          <w:sz w:val="28"/>
        </w:rPr>
        <w:t>внедрение передовых цифровых и инженерных решений в городской и коммунальной инфраструктуре</w:t>
      </w:r>
      <w:r>
        <w:rPr>
          <w:rFonts w:ascii="Times New Roman" w:hAnsi="Times New Roman" w:cs="Times New Roman"/>
          <w:sz w:val="28"/>
        </w:rPr>
        <w:t>. Здесь следует сделать акцент на том, что простое увеличение количества технологий в инфраструктуре города недостаточно для того, чтобы город стал «умнее». Все решения, связанные с построением «умного города», направлены на человека, на жителя города. Они должны  сделать жизнь горожанина удобнее, комфортнее и безопаснее.</w:t>
      </w:r>
    </w:p>
    <w:p w:rsidR="00664807" w:rsidRDefault="00664807" w:rsidP="00F14537">
      <w:pPr>
        <w:spacing w:after="0" w:line="360" w:lineRule="auto"/>
        <w:ind w:firstLine="426"/>
        <w:jc w:val="both"/>
        <w:rPr>
          <w:rFonts w:ascii="Times New Roman" w:hAnsi="Times New Roman" w:cs="Times New Roman"/>
          <w:sz w:val="28"/>
        </w:rPr>
      </w:pPr>
      <w:r>
        <w:rPr>
          <w:rFonts w:ascii="Times New Roman" w:hAnsi="Times New Roman" w:cs="Times New Roman"/>
          <w:sz w:val="28"/>
        </w:rPr>
        <w:t>Для обеспечения удобства в рассмотрении взаимосвязи трехмерности города и внедрения различных технологий рассмотрим эту связь через 8 блоков, разработанных Минстроем РФ (Стандарт «Умный город»). Блоки стандарта «Умный город» включают в себя: городское управление; умное ЖКХ; инновации для городской среды; умный городской транспорт; интеллектуальные системы общественной безопасности; интеллектуальные системы экологической безопасности; инфраструктура систем связи; туризм и сервис.</w:t>
      </w:r>
    </w:p>
    <w:p w:rsidR="00664807" w:rsidRPr="00B71961" w:rsidRDefault="00664807" w:rsidP="00F14537">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В блоке «городское управление» главная цель – обеспечение вовлечения граждан в решение локальных проблем, повышение качества городского управления и уровня жизни. В рамках исследуемой темы будет интересно обратить внимание на создаваемые </w:t>
      </w:r>
      <w:r w:rsidRPr="00885A99">
        <w:rPr>
          <w:rFonts w:ascii="Times New Roman" w:hAnsi="Times New Roman" w:cs="Times New Roman"/>
          <w:sz w:val="28"/>
        </w:rPr>
        <w:t>3</w:t>
      </w:r>
      <w:r>
        <w:rPr>
          <w:rFonts w:ascii="Times New Roman" w:hAnsi="Times New Roman" w:cs="Times New Roman"/>
          <w:sz w:val="28"/>
          <w:lang w:val="en-US"/>
        </w:rPr>
        <w:t>D</w:t>
      </w:r>
      <w:r w:rsidRPr="00885A99">
        <w:rPr>
          <w:rFonts w:ascii="Times New Roman" w:hAnsi="Times New Roman" w:cs="Times New Roman"/>
          <w:sz w:val="28"/>
        </w:rPr>
        <w:t>-</w:t>
      </w:r>
      <w:r>
        <w:rPr>
          <w:rFonts w:ascii="Times New Roman" w:hAnsi="Times New Roman" w:cs="Times New Roman"/>
          <w:sz w:val="28"/>
        </w:rPr>
        <w:t xml:space="preserve">модели городов. Например, такие модели были созданы в рамках концепции «Умного города» в Таллинне и Хельсинки. Такие модели позволяют оценить </w:t>
      </w:r>
      <w:proofErr w:type="spellStart"/>
      <w:r>
        <w:rPr>
          <w:rFonts w:ascii="Times New Roman" w:hAnsi="Times New Roman" w:cs="Times New Roman"/>
          <w:sz w:val="28"/>
        </w:rPr>
        <w:t>микрогеографию</w:t>
      </w:r>
      <w:proofErr w:type="spellEnd"/>
      <w:r>
        <w:rPr>
          <w:rFonts w:ascii="Times New Roman" w:hAnsi="Times New Roman" w:cs="Times New Roman"/>
          <w:sz w:val="28"/>
        </w:rPr>
        <w:t xml:space="preserve"> города с точки зрения высотности зданий, но в них не находит места подземное пространство.</w:t>
      </w:r>
    </w:p>
    <w:p w:rsidR="00664807" w:rsidRDefault="00664807" w:rsidP="00F14537">
      <w:pPr>
        <w:spacing w:after="0" w:line="360" w:lineRule="auto"/>
        <w:ind w:firstLine="426"/>
        <w:jc w:val="both"/>
        <w:rPr>
          <w:rFonts w:ascii="Times New Roman" w:hAnsi="Times New Roman" w:cs="Times New Roman"/>
          <w:sz w:val="28"/>
        </w:rPr>
      </w:pPr>
      <w:r>
        <w:rPr>
          <w:rFonts w:ascii="Times New Roman" w:hAnsi="Times New Roman" w:cs="Times New Roman"/>
          <w:sz w:val="28"/>
        </w:rPr>
        <w:lastRenderedPageBreak/>
        <w:t>Блок «Умное ЖКХ» служит целью сокращения уровня потерь коммунальных ресурсов, снижения количества аварий и ускорения устранения их последствий, обеспечение автоматизации и достоверности полученных данных о потреблении ресурсов. Применение инновационных технологий в этой области приведет к обеспечению энергоэффективности и повышению безопасности зданий.</w:t>
      </w:r>
    </w:p>
    <w:p w:rsidR="00664807" w:rsidRDefault="00664807" w:rsidP="00F14537">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В блоке «Умный городской транспорт» главные задачи: повышение безопасности всех участников дорожного движения; повышение эффективности использования парковочного пространства. Здесь можно указать на наличие подземных парковок, которые разгружают наземную поверхность от припаркованных машин. Освобождение может быть как дворовых территорий в районах жилой застройки, так и </w:t>
      </w:r>
      <w:proofErr w:type="spellStart"/>
      <w:r>
        <w:rPr>
          <w:rFonts w:ascii="Times New Roman" w:hAnsi="Times New Roman" w:cs="Times New Roman"/>
          <w:sz w:val="28"/>
        </w:rPr>
        <w:t>притротуарных</w:t>
      </w:r>
      <w:proofErr w:type="spellEnd"/>
      <w:r>
        <w:rPr>
          <w:rFonts w:ascii="Times New Roman" w:hAnsi="Times New Roman" w:cs="Times New Roman"/>
          <w:sz w:val="28"/>
        </w:rPr>
        <w:t xml:space="preserve"> в районах нежилой застройки. При парковке вдоль проезжей части понижается безопасность пешеходов вследствие того, что за стоячими автомобилями проезжающая машина не видит пешехода. Поэтому при переносе парковки под землю,  увеличивается безопасность УДС и качество жизни городского пространства. Но первоочередной задачей в этой области является увеличение доли граждан, пользующимися общественным транспортом и эффективное планирование УДС.</w:t>
      </w:r>
    </w:p>
    <w:p w:rsidR="00664807" w:rsidRDefault="00664807" w:rsidP="00F14537">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Еще одной задачей этого блока является рост комфортности и удобства общественного транспорта, улучшение доступа к социально-значимым объектам, стимулирование использования общественного транспорта. Все эти пункты задачи невозможны при использовании лишь наземного пространства города. Как уже говорилось, такое развитие города приводит к разрастанию городов, что ярче всего отражено в </w:t>
      </w:r>
      <w:proofErr w:type="spellStart"/>
      <w:r>
        <w:rPr>
          <w:rFonts w:ascii="Times New Roman" w:hAnsi="Times New Roman" w:cs="Times New Roman"/>
          <w:sz w:val="28"/>
        </w:rPr>
        <w:t>субурбиях</w:t>
      </w:r>
      <w:proofErr w:type="spellEnd"/>
      <w:r>
        <w:rPr>
          <w:rFonts w:ascii="Times New Roman" w:hAnsi="Times New Roman" w:cs="Times New Roman"/>
          <w:sz w:val="28"/>
        </w:rPr>
        <w:t xml:space="preserve"> США. Расширение городской территории приводит к нерентабельности общественного транспорта, поэтому в рамках повышения мобильности нам необходимо придерживаться концепции использования всех доступных пространств города, а значит подземного и надземного также.</w:t>
      </w:r>
    </w:p>
    <w:p w:rsidR="00664807" w:rsidRDefault="00664807" w:rsidP="009A2EA0">
      <w:pPr>
        <w:spacing w:line="360" w:lineRule="auto"/>
        <w:ind w:firstLine="426"/>
        <w:jc w:val="both"/>
        <w:rPr>
          <w:rFonts w:ascii="Times New Roman" w:hAnsi="Times New Roman" w:cs="Times New Roman"/>
          <w:sz w:val="28"/>
        </w:rPr>
      </w:pPr>
      <w:r>
        <w:rPr>
          <w:rFonts w:ascii="Times New Roman" w:hAnsi="Times New Roman" w:cs="Times New Roman"/>
          <w:sz w:val="28"/>
        </w:rPr>
        <w:lastRenderedPageBreak/>
        <w:t>В блоке «интеллектуальные системы экологической безопасности» главная базовая цель – обеспечение бесперебойной работы по вывозу твердых коммунальных отходов. Одной из умных технологий в этой сфере является автоматическая вакуумная система сбора отходов.</w:t>
      </w:r>
    </w:p>
    <w:p w:rsidR="009A2EA0" w:rsidRDefault="00664807" w:rsidP="009A2EA0">
      <w:pPr>
        <w:spacing w:before="240" w:line="360" w:lineRule="auto"/>
        <w:jc w:val="center"/>
        <w:rPr>
          <w:rStyle w:val="ac"/>
          <w:rFonts w:ascii="Times New Roman" w:hAnsi="Times New Roman" w:cs="Times New Roman"/>
          <w:sz w:val="24"/>
        </w:rPr>
      </w:pPr>
      <w:r>
        <w:rPr>
          <w:rFonts w:ascii="Times New Roman" w:hAnsi="Times New Roman" w:cs="Times New Roman"/>
          <w:noProof/>
          <w:sz w:val="28"/>
          <w:lang w:eastAsia="ru-RU"/>
        </w:rPr>
        <w:drawing>
          <wp:inline distT="0" distB="0" distL="0" distR="0" wp14:anchorId="22FDF75D" wp14:editId="04075E6A">
            <wp:extent cx="5940425" cy="215011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ac-recycling-20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2150110"/>
                    </a:xfrm>
                    <a:prstGeom prst="rect">
                      <a:avLst/>
                    </a:prstGeom>
                  </pic:spPr>
                </pic:pic>
              </a:graphicData>
            </a:graphic>
          </wp:inline>
        </w:drawing>
      </w:r>
    </w:p>
    <w:p w:rsidR="00664807" w:rsidRPr="000A019A" w:rsidRDefault="00664807" w:rsidP="009A2EA0">
      <w:pPr>
        <w:spacing w:before="240" w:line="360" w:lineRule="auto"/>
        <w:jc w:val="center"/>
        <w:rPr>
          <w:rStyle w:val="ac"/>
          <w:rFonts w:ascii="Times New Roman" w:hAnsi="Times New Roman" w:cs="Times New Roman"/>
          <w:i w:val="0"/>
          <w:iCs w:val="0"/>
          <w:sz w:val="32"/>
        </w:rPr>
      </w:pPr>
      <w:r w:rsidRPr="000A019A">
        <w:rPr>
          <w:rStyle w:val="ac"/>
          <w:rFonts w:ascii="Times New Roman" w:hAnsi="Times New Roman" w:cs="Times New Roman"/>
          <w:sz w:val="24"/>
        </w:rPr>
        <w:t xml:space="preserve">Рисунок 4 - Схема автоматической вакуумной системы сбора отходов. Источник: </w:t>
      </w:r>
      <w:hyperlink r:id="rId22" w:history="1">
        <w:r w:rsidRPr="000A019A">
          <w:rPr>
            <w:rStyle w:val="ac"/>
            <w:rFonts w:ascii="Times New Roman" w:hAnsi="Times New Roman" w:cs="Times New Roman"/>
            <w:sz w:val="24"/>
          </w:rPr>
          <w:t>http://popular-logistics.ru/</w:t>
        </w:r>
      </w:hyperlink>
    </w:p>
    <w:p w:rsidR="00664807" w:rsidRDefault="00664807" w:rsidP="009A2EA0">
      <w:pPr>
        <w:spacing w:after="0" w:line="360" w:lineRule="auto"/>
        <w:ind w:firstLine="426"/>
        <w:jc w:val="both"/>
        <w:rPr>
          <w:rFonts w:ascii="Times New Roman" w:hAnsi="Times New Roman" w:cs="Times New Roman"/>
          <w:sz w:val="28"/>
        </w:rPr>
      </w:pPr>
      <w:r>
        <w:rPr>
          <w:rFonts w:ascii="Times New Roman" w:hAnsi="Times New Roman" w:cs="Times New Roman"/>
          <w:sz w:val="28"/>
        </w:rPr>
        <w:t>Такая система состоит из нескольких частей: в жилых зданиях и их дворовых территориях устанавливаются подземные баки; подземные баки соединяются с магистральной трубой; в свою очередь по магистральной трубе насосным образом отходы доставляются в центр сбора бытовых отходов. В центре все отходы собираются в контейнеры и на грузовиках перевозятся в сортировочные центры, где мусор сортируется и перерабатывается.</w:t>
      </w:r>
    </w:p>
    <w:p w:rsidR="00664807" w:rsidRDefault="00664807" w:rsidP="009A2EA0">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Последним интересующим нас блоком будет «Инфраструктура систем связи». В стандарте «Умного города» Минстроя напрямую указан подземный характер данного блока. Целью блока является сокращение воздушных линий связи, обеспечение </w:t>
      </w:r>
      <w:r w:rsidRPr="00344D8C">
        <w:rPr>
          <w:rFonts w:ascii="Times New Roman" w:hAnsi="Times New Roman" w:cs="Times New Roman"/>
          <w:sz w:val="28"/>
        </w:rPr>
        <w:t>порядка подключения и использования сетей связи</w:t>
      </w:r>
      <w:r>
        <w:rPr>
          <w:rFonts w:ascii="Times New Roman" w:hAnsi="Times New Roman" w:cs="Times New Roman"/>
          <w:sz w:val="28"/>
        </w:rPr>
        <w:t xml:space="preserve">. Обеспечивается это путем создания </w:t>
      </w:r>
      <w:r w:rsidRPr="00344D8C">
        <w:rPr>
          <w:rFonts w:ascii="Times New Roman" w:hAnsi="Times New Roman" w:cs="Times New Roman"/>
          <w:sz w:val="28"/>
        </w:rPr>
        <w:t>подземной кабельной инфраструктуры сетей связи</w:t>
      </w:r>
      <w:r>
        <w:rPr>
          <w:rFonts w:ascii="Times New Roman" w:hAnsi="Times New Roman" w:cs="Times New Roman"/>
          <w:sz w:val="28"/>
        </w:rPr>
        <w:t>,</w:t>
      </w:r>
      <w:r w:rsidRPr="00344D8C">
        <w:rPr>
          <w:rFonts w:ascii="Times New Roman" w:hAnsi="Times New Roman" w:cs="Times New Roman"/>
          <w:sz w:val="28"/>
        </w:rPr>
        <w:t xml:space="preserve"> обеспечивающей подключение каждого здания и сооружения</w:t>
      </w:r>
      <w:r>
        <w:rPr>
          <w:rFonts w:ascii="Times New Roman" w:hAnsi="Times New Roman" w:cs="Times New Roman"/>
          <w:sz w:val="28"/>
        </w:rPr>
        <w:t>, включая системы освещения улиц и остановок общественного транспорта.</w:t>
      </w:r>
    </w:p>
    <w:p w:rsidR="00DB7424" w:rsidRDefault="00664807" w:rsidP="00DB7424">
      <w:pPr>
        <w:pStyle w:val="2"/>
        <w:rPr>
          <w:rFonts w:ascii="Times New Roman" w:hAnsi="Times New Roman" w:cs="Times New Roman"/>
          <w:bCs w:val="0"/>
          <w:color w:val="auto"/>
          <w:sz w:val="28"/>
        </w:rPr>
      </w:pPr>
      <w:bookmarkStart w:id="10" w:name="_Toc72873840"/>
      <w:r w:rsidRPr="00DB7424">
        <w:rPr>
          <w:rFonts w:ascii="Times New Roman" w:hAnsi="Times New Roman" w:cs="Times New Roman"/>
          <w:bCs w:val="0"/>
          <w:color w:val="auto"/>
          <w:sz w:val="28"/>
        </w:rPr>
        <w:lastRenderedPageBreak/>
        <w:t>2.4 Концепция «Город-Губка» и трехмерный город</w:t>
      </w:r>
      <w:bookmarkEnd w:id="10"/>
    </w:p>
    <w:p w:rsidR="00340F87" w:rsidRPr="00340F87" w:rsidRDefault="00340F87" w:rsidP="00377735">
      <w:pPr>
        <w:spacing w:line="360" w:lineRule="auto"/>
        <w:ind w:firstLine="426"/>
        <w:jc w:val="both"/>
        <w:rPr>
          <w:rFonts w:ascii="Times New Roman" w:hAnsi="Times New Roman" w:cs="Times New Roman"/>
          <w:sz w:val="28"/>
        </w:rPr>
      </w:pPr>
    </w:p>
    <w:p w:rsidR="00664807" w:rsidRPr="00563D06" w:rsidRDefault="00664807" w:rsidP="00377735">
      <w:pPr>
        <w:spacing w:after="0" w:line="360" w:lineRule="auto"/>
        <w:ind w:firstLine="426"/>
        <w:jc w:val="both"/>
        <w:rPr>
          <w:rFonts w:ascii="Times New Roman" w:hAnsi="Times New Roman" w:cs="Times New Roman"/>
          <w:bCs/>
          <w:sz w:val="28"/>
        </w:rPr>
      </w:pPr>
      <w:r w:rsidRPr="00563D06">
        <w:rPr>
          <w:rFonts w:ascii="Times New Roman" w:hAnsi="Times New Roman" w:cs="Times New Roman"/>
          <w:bCs/>
          <w:sz w:val="28"/>
        </w:rPr>
        <w:t>Концепция «Город-губка» (англ. «</w:t>
      </w:r>
      <w:r w:rsidRPr="00563D06">
        <w:rPr>
          <w:rFonts w:ascii="Times New Roman" w:hAnsi="Times New Roman" w:cs="Times New Roman"/>
          <w:bCs/>
          <w:sz w:val="28"/>
          <w:lang w:val="en-US"/>
        </w:rPr>
        <w:t>Sponge</w:t>
      </w:r>
      <w:r w:rsidRPr="00563D06">
        <w:rPr>
          <w:rFonts w:ascii="Times New Roman" w:hAnsi="Times New Roman" w:cs="Times New Roman"/>
          <w:bCs/>
          <w:sz w:val="28"/>
        </w:rPr>
        <w:t xml:space="preserve"> </w:t>
      </w:r>
      <w:r w:rsidRPr="00563D06">
        <w:rPr>
          <w:rFonts w:ascii="Times New Roman" w:hAnsi="Times New Roman" w:cs="Times New Roman"/>
          <w:bCs/>
          <w:sz w:val="28"/>
          <w:lang w:val="en-US"/>
        </w:rPr>
        <w:t>City</w:t>
      </w:r>
      <w:r w:rsidRPr="00563D06">
        <w:rPr>
          <w:rFonts w:ascii="Times New Roman" w:hAnsi="Times New Roman" w:cs="Times New Roman"/>
          <w:bCs/>
          <w:sz w:val="28"/>
        </w:rPr>
        <w:t>») – концепция городского планирования, связанная с управлением водными ресурсами в целях предупреждения и решение  проблем, таких как стихийные бедствия, вызванные наводнениями, загрязнени</w:t>
      </w:r>
      <w:r>
        <w:rPr>
          <w:rFonts w:ascii="Times New Roman" w:hAnsi="Times New Roman" w:cs="Times New Roman"/>
          <w:bCs/>
          <w:sz w:val="28"/>
        </w:rPr>
        <w:t>е и нехватка воды в городах (</w:t>
      </w:r>
      <w:r w:rsidRPr="000337F0">
        <w:rPr>
          <w:rFonts w:ascii="Times New Roman" w:hAnsi="Times New Roman" w:cs="Times New Roman"/>
          <w:bCs/>
          <w:sz w:val="28"/>
          <w:lang w:val="en-US"/>
        </w:rPr>
        <w:t>Nguyen</w:t>
      </w:r>
      <w:r w:rsidR="00556FA8">
        <w:rPr>
          <w:rFonts w:ascii="Times New Roman" w:hAnsi="Times New Roman" w:cs="Times New Roman"/>
          <w:bCs/>
          <w:sz w:val="28"/>
        </w:rPr>
        <w:t xml:space="preserve"> </w:t>
      </w:r>
      <w:r w:rsidR="00556FA8">
        <w:rPr>
          <w:rFonts w:ascii="Times New Roman" w:hAnsi="Times New Roman" w:cs="Times New Roman"/>
          <w:bCs/>
          <w:sz w:val="28"/>
          <w:lang w:val="en-US"/>
        </w:rPr>
        <w:t>et</w:t>
      </w:r>
      <w:r w:rsidR="00556FA8" w:rsidRPr="00556FA8">
        <w:rPr>
          <w:rFonts w:ascii="Times New Roman" w:hAnsi="Times New Roman" w:cs="Times New Roman"/>
          <w:bCs/>
          <w:sz w:val="28"/>
        </w:rPr>
        <w:t xml:space="preserve"> </w:t>
      </w:r>
      <w:r w:rsidR="00556FA8">
        <w:rPr>
          <w:rFonts w:ascii="Times New Roman" w:hAnsi="Times New Roman" w:cs="Times New Roman"/>
          <w:bCs/>
          <w:sz w:val="28"/>
          <w:lang w:val="en-US"/>
        </w:rPr>
        <w:t>al</w:t>
      </w:r>
      <w:r>
        <w:rPr>
          <w:rFonts w:ascii="Times New Roman" w:hAnsi="Times New Roman" w:cs="Times New Roman"/>
          <w:bCs/>
          <w:sz w:val="28"/>
        </w:rPr>
        <w:t>., 2019)</w:t>
      </w:r>
      <w:r w:rsidRPr="00563D06">
        <w:rPr>
          <w:rFonts w:ascii="Times New Roman" w:hAnsi="Times New Roman" w:cs="Times New Roman"/>
          <w:bCs/>
          <w:sz w:val="28"/>
        </w:rPr>
        <w:t xml:space="preserve">. Следует указать, что эта концепция не единственная в сфере управления водными ресурсами. В 70-е г. </w:t>
      </w:r>
      <w:r w:rsidRPr="00563D06">
        <w:rPr>
          <w:rFonts w:ascii="Times New Roman" w:hAnsi="Times New Roman" w:cs="Times New Roman"/>
          <w:bCs/>
          <w:sz w:val="28"/>
          <w:lang w:val="en-US"/>
        </w:rPr>
        <w:t>XX</w:t>
      </w:r>
      <w:r w:rsidRPr="00563D06">
        <w:rPr>
          <w:rFonts w:ascii="Times New Roman" w:hAnsi="Times New Roman" w:cs="Times New Roman"/>
          <w:bCs/>
          <w:sz w:val="28"/>
        </w:rPr>
        <w:t xml:space="preserve"> в. в США была принята политика «передовые методы управления» (англ. «</w:t>
      </w:r>
      <w:proofErr w:type="spellStart"/>
      <w:r w:rsidRPr="00563D06">
        <w:rPr>
          <w:rFonts w:ascii="Times New Roman" w:hAnsi="Times New Roman" w:cs="Times New Roman"/>
          <w:bCs/>
          <w:sz w:val="28"/>
        </w:rPr>
        <w:t>best</w:t>
      </w:r>
      <w:proofErr w:type="spellEnd"/>
      <w:r w:rsidRPr="00563D06">
        <w:rPr>
          <w:rFonts w:ascii="Times New Roman" w:hAnsi="Times New Roman" w:cs="Times New Roman"/>
          <w:bCs/>
          <w:sz w:val="28"/>
        </w:rPr>
        <w:t xml:space="preserve"> </w:t>
      </w:r>
      <w:proofErr w:type="spellStart"/>
      <w:r w:rsidRPr="00563D06">
        <w:rPr>
          <w:rFonts w:ascii="Times New Roman" w:hAnsi="Times New Roman" w:cs="Times New Roman"/>
          <w:bCs/>
          <w:sz w:val="28"/>
        </w:rPr>
        <w:t>management</w:t>
      </w:r>
      <w:proofErr w:type="spellEnd"/>
      <w:r w:rsidRPr="00563D06">
        <w:rPr>
          <w:rFonts w:ascii="Times New Roman" w:hAnsi="Times New Roman" w:cs="Times New Roman"/>
          <w:bCs/>
          <w:sz w:val="28"/>
        </w:rPr>
        <w:t xml:space="preserve"> </w:t>
      </w:r>
      <w:proofErr w:type="spellStart"/>
      <w:r w:rsidRPr="00563D06">
        <w:rPr>
          <w:rFonts w:ascii="Times New Roman" w:hAnsi="Times New Roman" w:cs="Times New Roman"/>
          <w:bCs/>
          <w:sz w:val="28"/>
        </w:rPr>
        <w:t>practices</w:t>
      </w:r>
      <w:proofErr w:type="spellEnd"/>
      <w:r w:rsidRPr="00563D06">
        <w:rPr>
          <w:rFonts w:ascii="Times New Roman" w:hAnsi="Times New Roman" w:cs="Times New Roman"/>
          <w:bCs/>
          <w:sz w:val="28"/>
        </w:rPr>
        <w:t>»). В Великобритании были разработаны «устойчивые городские дренажные системы» (англ. «</w:t>
      </w:r>
      <w:r w:rsidRPr="00563D06">
        <w:rPr>
          <w:rFonts w:ascii="Times New Roman" w:hAnsi="Times New Roman" w:cs="Times New Roman"/>
          <w:bCs/>
          <w:sz w:val="28"/>
          <w:lang w:val="en-US"/>
        </w:rPr>
        <w:t>sustainable</w:t>
      </w:r>
      <w:r w:rsidRPr="00563D06">
        <w:rPr>
          <w:rFonts w:ascii="Times New Roman" w:hAnsi="Times New Roman" w:cs="Times New Roman"/>
          <w:bCs/>
          <w:sz w:val="28"/>
        </w:rPr>
        <w:t xml:space="preserve"> </w:t>
      </w:r>
      <w:r w:rsidRPr="00563D06">
        <w:rPr>
          <w:rFonts w:ascii="Times New Roman" w:hAnsi="Times New Roman" w:cs="Times New Roman"/>
          <w:bCs/>
          <w:sz w:val="28"/>
          <w:lang w:val="en-US"/>
        </w:rPr>
        <w:t>urban</w:t>
      </w:r>
      <w:r w:rsidRPr="00563D06">
        <w:rPr>
          <w:rFonts w:ascii="Times New Roman" w:hAnsi="Times New Roman" w:cs="Times New Roman"/>
          <w:bCs/>
          <w:sz w:val="28"/>
        </w:rPr>
        <w:t xml:space="preserve"> </w:t>
      </w:r>
      <w:r w:rsidRPr="00563D06">
        <w:rPr>
          <w:rFonts w:ascii="Times New Roman" w:hAnsi="Times New Roman" w:cs="Times New Roman"/>
          <w:bCs/>
          <w:sz w:val="28"/>
          <w:lang w:val="en-US"/>
        </w:rPr>
        <w:t>drainage</w:t>
      </w:r>
      <w:r w:rsidRPr="00563D06">
        <w:rPr>
          <w:rFonts w:ascii="Times New Roman" w:hAnsi="Times New Roman" w:cs="Times New Roman"/>
          <w:bCs/>
          <w:sz w:val="28"/>
        </w:rPr>
        <w:t xml:space="preserve"> </w:t>
      </w:r>
      <w:r w:rsidRPr="00563D06">
        <w:rPr>
          <w:rFonts w:ascii="Times New Roman" w:hAnsi="Times New Roman" w:cs="Times New Roman"/>
          <w:bCs/>
          <w:sz w:val="28"/>
          <w:lang w:val="en-US"/>
        </w:rPr>
        <w:t>systems</w:t>
      </w:r>
      <w:r w:rsidRPr="00563D06">
        <w:rPr>
          <w:rFonts w:ascii="Times New Roman" w:hAnsi="Times New Roman" w:cs="Times New Roman"/>
          <w:bCs/>
          <w:sz w:val="28"/>
        </w:rPr>
        <w:t xml:space="preserve">»). Уже в </w:t>
      </w:r>
      <w:r w:rsidRPr="00563D06">
        <w:rPr>
          <w:rFonts w:ascii="Times New Roman" w:hAnsi="Times New Roman" w:cs="Times New Roman"/>
          <w:bCs/>
          <w:sz w:val="28"/>
          <w:lang w:val="en-US"/>
        </w:rPr>
        <w:t>XXI</w:t>
      </w:r>
      <w:r w:rsidRPr="00563D06">
        <w:rPr>
          <w:rFonts w:ascii="Times New Roman" w:hAnsi="Times New Roman" w:cs="Times New Roman"/>
          <w:bCs/>
          <w:sz w:val="28"/>
        </w:rPr>
        <w:t xml:space="preserve"> в. в Австралии была принята концепция «</w:t>
      </w:r>
      <w:proofErr w:type="spellStart"/>
      <w:r w:rsidRPr="00563D06">
        <w:rPr>
          <w:rFonts w:ascii="Times New Roman" w:hAnsi="Times New Roman" w:cs="Times New Roman"/>
          <w:bCs/>
          <w:sz w:val="28"/>
        </w:rPr>
        <w:t>водочувствительных</w:t>
      </w:r>
      <w:proofErr w:type="spellEnd"/>
      <w:r w:rsidRPr="00563D06">
        <w:rPr>
          <w:rFonts w:ascii="Times New Roman" w:hAnsi="Times New Roman" w:cs="Times New Roman"/>
          <w:bCs/>
          <w:sz w:val="28"/>
        </w:rPr>
        <w:t xml:space="preserve"> городов» (англ. «</w:t>
      </w:r>
      <w:proofErr w:type="spellStart"/>
      <w:r w:rsidRPr="00563D06">
        <w:rPr>
          <w:rFonts w:ascii="Times New Roman" w:hAnsi="Times New Roman" w:cs="Times New Roman"/>
          <w:bCs/>
          <w:sz w:val="28"/>
        </w:rPr>
        <w:t>water</w:t>
      </w:r>
      <w:proofErr w:type="spellEnd"/>
      <w:r w:rsidRPr="00563D06">
        <w:rPr>
          <w:rFonts w:ascii="Times New Roman" w:hAnsi="Times New Roman" w:cs="Times New Roman"/>
          <w:bCs/>
          <w:sz w:val="28"/>
        </w:rPr>
        <w:t xml:space="preserve"> </w:t>
      </w:r>
      <w:proofErr w:type="spellStart"/>
      <w:r w:rsidRPr="00563D06">
        <w:rPr>
          <w:rFonts w:ascii="Times New Roman" w:hAnsi="Times New Roman" w:cs="Times New Roman"/>
          <w:bCs/>
          <w:sz w:val="28"/>
        </w:rPr>
        <w:t>sensitive</w:t>
      </w:r>
      <w:proofErr w:type="spellEnd"/>
      <w:r w:rsidRPr="00563D06">
        <w:rPr>
          <w:rFonts w:ascii="Times New Roman" w:hAnsi="Times New Roman" w:cs="Times New Roman"/>
          <w:bCs/>
          <w:sz w:val="28"/>
        </w:rPr>
        <w:t xml:space="preserve"> </w:t>
      </w:r>
      <w:proofErr w:type="spellStart"/>
      <w:r w:rsidRPr="00563D06">
        <w:rPr>
          <w:rFonts w:ascii="Times New Roman" w:hAnsi="Times New Roman" w:cs="Times New Roman"/>
          <w:bCs/>
          <w:sz w:val="28"/>
        </w:rPr>
        <w:t>city</w:t>
      </w:r>
      <w:proofErr w:type="spellEnd"/>
      <w:r w:rsidRPr="00563D06">
        <w:rPr>
          <w:rFonts w:ascii="Times New Roman" w:hAnsi="Times New Roman" w:cs="Times New Roman"/>
          <w:bCs/>
          <w:sz w:val="28"/>
        </w:rPr>
        <w:t>»). Эта концепция включает в себя не только защиту деградации городских водных ресурсов, но также и управление и переработку ливневых вод, что приводит к устойчивости городов.</w:t>
      </w:r>
    </w:p>
    <w:p w:rsidR="00664807" w:rsidRPr="00563D06" w:rsidRDefault="00664807" w:rsidP="00377735">
      <w:pPr>
        <w:spacing w:after="0" w:line="360" w:lineRule="auto"/>
        <w:ind w:firstLine="426"/>
        <w:jc w:val="both"/>
        <w:rPr>
          <w:rFonts w:ascii="Times New Roman" w:hAnsi="Times New Roman" w:cs="Times New Roman"/>
          <w:bCs/>
          <w:sz w:val="28"/>
        </w:rPr>
      </w:pPr>
      <w:r w:rsidRPr="00563D06">
        <w:rPr>
          <w:rFonts w:ascii="Times New Roman" w:hAnsi="Times New Roman" w:cs="Times New Roman"/>
          <w:bCs/>
          <w:sz w:val="28"/>
        </w:rPr>
        <w:t>Современные городские проблемы, связанные с водными ресурсами, включают в себя: увеличение числа наводнений в городах вследствие экстремальных погодных явлений, чрезмерную эксплуатацию грунтовых вод, нехватку воды в городах, неэффективное использование ресурсов дождевой воды и загрязнение воды. Согласно данным Всемирной организации здравоохранения, за период 1998-2017 г. от наводнений</w:t>
      </w:r>
      <w:r>
        <w:rPr>
          <w:rFonts w:ascii="Times New Roman" w:hAnsi="Times New Roman" w:cs="Times New Roman"/>
          <w:bCs/>
          <w:sz w:val="28"/>
        </w:rPr>
        <w:t xml:space="preserve"> пострадало 2 млрд. человек</w:t>
      </w:r>
      <w:r w:rsidRPr="00563D06">
        <w:rPr>
          <w:rFonts w:ascii="Times New Roman" w:hAnsi="Times New Roman" w:cs="Times New Roman"/>
          <w:bCs/>
          <w:sz w:val="28"/>
        </w:rPr>
        <w:t>. Наводнение – самый частый вид стихийных бедствий: на нее приходится 47% от общего числа стихийных бедствий, связанных с погодой и 43% всех видов стихийных бедствий. Чаще всего наводнения происходят в Азии и Африке, но наблюдается увеличение их географического масштаба. Если сравнивать 2 периода в Южной Америке (1994-2004, 2005-2014 гг.), то число пострадавших от наводнений увеличилось в 4 раза</w:t>
      </w:r>
      <w:r>
        <w:rPr>
          <w:rFonts w:ascii="Times New Roman" w:hAnsi="Times New Roman" w:cs="Times New Roman"/>
          <w:bCs/>
          <w:sz w:val="28"/>
        </w:rPr>
        <w:t xml:space="preserve"> – с 0,56 млн. до 2,2 млн. чел.</w:t>
      </w:r>
    </w:p>
    <w:p w:rsidR="00664807" w:rsidRPr="00EE232A"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 xml:space="preserve">Причин возникновения наводнений </w:t>
      </w:r>
      <w:r w:rsidRPr="00563D06">
        <w:rPr>
          <w:rFonts w:ascii="Times New Roman" w:hAnsi="Times New Roman" w:cs="Times New Roman"/>
          <w:bCs/>
          <w:sz w:val="28"/>
        </w:rPr>
        <w:t xml:space="preserve">три: 1) быстрые и сильные ливневые дожди, которые повышают уровень воды в каналах, реках; 2) постоянные </w:t>
      </w:r>
      <w:r w:rsidRPr="00563D06">
        <w:rPr>
          <w:rFonts w:ascii="Times New Roman" w:hAnsi="Times New Roman" w:cs="Times New Roman"/>
          <w:bCs/>
          <w:sz w:val="28"/>
        </w:rPr>
        <w:lastRenderedPageBreak/>
        <w:t>дожди и таяние снега, что приводит к поднятию уровня воды в реках; 3) штормовые нагоны и цунами, что приводит к повышению уровня моря и ударным волнам. Самой главной причиной наводнений является тенденция учащения и усиления ливневых дождей. Согласно прогнозам ООН, сильные ливни, которые на данный момент происходят раз в 20 лет, уже к концу этого столетия будут пр</w:t>
      </w:r>
      <w:r>
        <w:rPr>
          <w:rFonts w:ascii="Times New Roman" w:hAnsi="Times New Roman" w:cs="Times New Roman"/>
          <w:bCs/>
          <w:sz w:val="28"/>
        </w:rPr>
        <w:t>оисходить  каждые 10-15 лет (Последствия изменения…, 2014)</w:t>
      </w:r>
      <w:r w:rsidRPr="00563D06">
        <w:rPr>
          <w:rFonts w:ascii="Times New Roman" w:hAnsi="Times New Roman" w:cs="Times New Roman"/>
          <w:bCs/>
          <w:sz w:val="28"/>
        </w:rPr>
        <w:t>. При этом уменьшится частота наибол</w:t>
      </w:r>
      <w:r>
        <w:rPr>
          <w:rFonts w:ascii="Times New Roman" w:hAnsi="Times New Roman" w:cs="Times New Roman"/>
          <w:bCs/>
          <w:sz w:val="28"/>
        </w:rPr>
        <w:t>ее слабых атмосферных осадков.</w:t>
      </w:r>
    </w:p>
    <w:p w:rsidR="00664807" w:rsidRPr="00563D06" w:rsidRDefault="00664807" w:rsidP="00664807">
      <w:pPr>
        <w:spacing w:line="360" w:lineRule="auto"/>
        <w:ind w:firstLine="426"/>
        <w:jc w:val="both"/>
        <w:rPr>
          <w:rFonts w:ascii="Times New Roman" w:hAnsi="Times New Roman" w:cs="Times New Roman"/>
          <w:bCs/>
          <w:sz w:val="28"/>
        </w:rPr>
      </w:pPr>
      <w:r w:rsidRPr="00563D06">
        <w:rPr>
          <w:rFonts w:ascii="Times New Roman" w:hAnsi="Times New Roman" w:cs="Times New Roman"/>
          <w:bCs/>
          <w:sz w:val="28"/>
        </w:rPr>
        <w:t>Если естественные места обитания обладают «инфраструктурой», удерживающей и способствующей рециркуляции воды (лесные массивы, зеленые насаждения, озера, водно-болотные угодья), то в современных городах таких поверхностей становится всё меньше. Это связано с чрезмерным использованием непроницаемых поверхностей, таких как бетон и асфальт. В городе ливневая вода сбрасывается как ст</w:t>
      </w:r>
      <w:r>
        <w:rPr>
          <w:rFonts w:ascii="Times New Roman" w:hAnsi="Times New Roman" w:cs="Times New Roman"/>
          <w:bCs/>
          <w:sz w:val="28"/>
        </w:rPr>
        <w:t>очная, а не поглощается почвой.</w:t>
      </w:r>
    </w:p>
    <w:p w:rsidR="00664807" w:rsidRPr="00563D06" w:rsidRDefault="00664807" w:rsidP="00664807">
      <w:pPr>
        <w:spacing w:line="360" w:lineRule="auto"/>
        <w:jc w:val="center"/>
        <w:rPr>
          <w:rFonts w:ascii="Times New Roman" w:hAnsi="Times New Roman" w:cs="Times New Roman"/>
          <w:bCs/>
          <w:sz w:val="28"/>
        </w:rPr>
      </w:pPr>
      <w:r w:rsidRPr="00563D06">
        <w:rPr>
          <w:rFonts w:ascii="Times New Roman" w:hAnsi="Times New Roman" w:cs="Times New Roman"/>
          <w:bCs/>
          <w:noProof/>
          <w:sz w:val="28"/>
          <w:lang w:eastAsia="ru-RU"/>
        </w:rPr>
        <w:drawing>
          <wp:inline distT="0" distB="0" distL="0" distR="0" wp14:anchorId="29BDC1C1" wp14:editId="6FBEDA42">
            <wp:extent cx="4846320" cy="2884480"/>
            <wp:effectExtent l="19050" t="19050" r="11430" b="114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3">
                      <a:extLst>
                        <a:ext uri="{28A0092B-C50C-407E-A947-70E740481C1C}">
                          <a14:useLocalDpi xmlns:a14="http://schemas.microsoft.com/office/drawing/2010/main" val="0"/>
                        </a:ext>
                      </a:extLst>
                    </a:blip>
                    <a:stretch>
                      <a:fillRect/>
                    </a:stretch>
                  </pic:blipFill>
                  <pic:spPr>
                    <a:xfrm>
                      <a:off x="0" y="0"/>
                      <a:ext cx="4858752" cy="2891880"/>
                    </a:xfrm>
                    <a:prstGeom prst="rect">
                      <a:avLst/>
                    </a:prstGeom>
                    <a:ln>
                      <a:solidFill>
                        <a:sysClr val="windowText" lastClr="000000"/>
                      </a:solidFill>
                    </a:ln>
                  </pic:spPr>
                </pic:pic>
              </a:graphicData>
            </a:graphic>
          </wp:inline>
        </w:drawing>
      </w:r>
    </w:p>
    <w:p w:rsidR="00664807" w:rsidRPr="00AC5794" w:rsidRDefault="00664807" w:rsidP="00AC5794">
      <w:pPr>
        <w:spacing w:line="360" w:lineRule="auto"/>
        <w:jc w:val="center"/>
        <w:rPr>
          <w:rFonts w:ascii="Times New Roman" w:hAnsi="Times New Roman" w:cs="Times New Roman"/>
          <w:i/>
          <w:iCs/>
          <w:sz w:val="24"/>
        </w:rPr>
      </w:pPr>
      <w:r w:rsidRPr="007E3BDE">
        <w:rPr>
          <w:rFonts w:ascii="Times New Roman" w:hAnsi="Times New Roman" w:cs="Times New Roman"/>
          <w:i/>
          <w:iCs/>
          <w:sz w:val="24"/>
        </w:rPr>
        <w:t>Таблица 14 - Число зарегистрированных случа</w:t>
      </w:r>
      <w:r>
        <w:rPr>
          <w:rFonts w:ascii="Times New Roman" w:hAnsi="Times New Roman" w:cs="Times New Roman"/>
          <w:i/>
          <w:iCs/>
          <w:sz w:val="24"/>
        </w:rPr>
        <w:t>ев наводнений. Источник</w:t>
      </w:r>
      <w:r w:rsidRPr="00AC5794">
        <w:rPr>
          <w:rFonts w:ascii="Times New Roman" w:hAnsi="Times New Roman" w:cs="Times New Roman"/>
          <w:i/>
          <w:iCs/>
          <w:sz w:val="24"/>
        </w:rPr>
        <w:t xml:space="preserve">: </w:t>
      </w:r>
      <w:r w:rsidR="00AC5794" w:rsidRPr="00AC5794">
        <w:rPr>
          <w:rFonts w:ascii="Times New Roman" w:hAnsi="Times New Roman" w:cs="Times New Roman"/>
          <w:i/>
          <w:iCs/>
          <w:sz w:val="24"/>
        </w:rPr>
        <w:t>Центр исследований эпидемиологии стихийных бедствий</w:t>
      </w:r>
      <w:r w:rsidR="00AC5794">
        <w:rPr>
          <w:rFonts w:ascii="Times New Roman" w:hAnsi="Times New Roman" w:cs="Times New Roman"/>
          <w:i/>
          <w:iCs/>
          <w:sz w:val="24"/>
        </w:rPr>
        <w:t xml:space="preserve">: </w:t>
      </w:r>
      <w:r w:rsidR="00F61EE4" w:rsidRPr="00F61EE4">
        <w:rPr>
          <w:rFonts w:ascii="Times New Roman" w:hAnsi="Times New Roman" w:cs="Times New Roman"/>
          <w:i/>
          <w:iCs/>
          <w:sz w:val="24"/>
          <w:lang w:val="en-US"/>
        </w:rPr>
        <w:t>Emergency</w:t>
      </w:r>
      <w:r w:rsidR="00F61EE4" w:rsidRPr="00AC5794">
        <w:rPr>
          <w:rFonts w:ascii="Times New Roman" w:hAnsi="Times New Roman" w:cs="Times New Roman"/>
          <w:i/>
          <w:iCs/>
          <w:sz w:val="24"/>
        </w:rPr>
        <w:t xml:space="preserve"> </w:t>
      </w:r>
      <w:r w:rsidR="00F61EE4" w:rsidRPr="00F61EE4">
        <w:rPr>
          <w:rFonts w:ascii="Times New Roman" w:hAnsi="Times New Roman" w:cs="Times New Roman"/>
          <w:i/>
          <w:iCs/>
          <w:sz w:val="24"/>
          <w:lang w:val="en-US"/>
        </w:rPr>
        <w:t>Events</w:t>
      </w:r>
      <w:r w:rsidR="00F61EE4" w:rsidRPr="00AC5794">
        <w:rPr>
          <w:rFonts w:ascii="Times New Roman" w:hAnsi="Times New Roman" w:cs="Times New Roman"/>
          <w:i/>
          <w:iCs/>
          <w:sz w:val="24"/>
        </w:rPr>
        <w:t xml:space="preserve"> </w:t>
      </w:r>
      <w:r w:rsidR="00F61EE4" w:rsidRPr="00F61EE4">
        <w:rPr>
          <w:rFonts w:ascii="Times New Roman" w:hAnsi="Times New Roman" w:cs="Times New Roman"/>
          <w:i/>
          <w:iCs/>
          <w:sz w:val="24"/>
          <w:lang w:val="en-US"/>
        </w:rPr>
        <w:t>Database</w:t>
      </w:r>
      <w:r w:rsidR="00F61EE4" w:rsidRPr="00AC5794">
        <w:rPr>
          <w:rFonts w:ascii="Times New Roman" w:hAnsi="Times New Roman" w:cs="Times New Roman"/>
          <w:i/>
          <w:iCs/>
          <w:sz w:val="24"/>
        </w:rPr>
        <w:t xml:space="preserve"> (</w:t>
      </w:r>
      <w:r w:rsidRPr="00F61EE4">
        <w:rPr>
          <w:rFonts w:ascii="Times New Roman" w:hAnsi="Times New Roman" w:cs="Times New Roman"/>
          <w:i/>
          <w:iCs/>
          <w:sz w:val="24"/>
          <w:lang w:val="en-US"/>
        </w:rPr>
        <w:t>EM</w:t>
      </w:r>
      <w:r w:rsidRPr="00AC5794">
        <w:rPr>
          <w:rFonts w:ascii="Times New Roman" w:hAnsi="Times New Roman" w:cs="Times New Roman"/>
          <w:i/>
          <w:iCs/>
          <w:sz w:val="24"/>
        </w:rPr>
        <w:t xml:space="preserve"> </w:t>
      </w:r>
      <w:r w:rsidRPr="00F61EE4">
        <w:rPr>
          <w:rFonts w:ascii="Times New Roman" w:hAnsi="Times New Roman" w:cs="Times New Roman"/>
          <w:i/>
          <w:iCs/>
          <w:sz w:val="24"/>
          <w:lang w:val="en-US"/>
        </w:rPr>
        <w:t>DAT</w:t>
      </w:r>
      <w:r w:rsidRPr="00AC5794">
        <w:rPr>
          <w:rFonts w:ascii="Times New Roman" w:hAnsi="Times New Roman" w:cs="Times New Roman"/>
          <w:i/>
          <w:iCs/>
          <w:sz w:val="24"/>
        </w:rPr>
        <w:t>/</w:t>
      </w:r>
      <w:r w:rsidRPr="00F61EE4">
        <w:rPr>
          <w:rFonts w:ascii="Times New Roman" w:hAnsi="Times New Roman" w:cs="Times New Roman"/>
          <w:i/>
          <w:iCs/>
          <w:sz w:val="24"/>
          <w:lang w:val="en-US"/>
        </w:rPr>
        <w:t>CRED</w:t>
      </w:r>
      <w:r w:rsidR="00F61EE4" w:rsidRPr="00AC5794">
        <w:rPr>
          <w:rFonts w:ascii="Times New Roman" w:hAnsi="Times New Roman" w:cs="Times New Roman"/>
          <w:i/>
          <w:iCs/>
          <w:sz w:val="24"/>
        </w:rPr>
        <w:t>)</w:t>
      </w:r>
    </w:p>
    <w:p w:rsidR="00664807" w:rsidRDefault="00664807" w:rsidP="00377735">
      <w:pPr>
        <w:spacing w:after="0" w:line="360" w:lineRule="auto"/>
        <w:ind w:firstLine="426"/>
        <w:jc w:val="both"/>
        <w:rPr>
          <w:rFonts w:ascii="Times New Roman" w:hAnsi="Times New Roman" w:cs="Times New Roman"/>
          <w:bCs/>
          <w:sz w:val="28"/>
        </w:rPr>
      </w:pPr>
      <w:r w:rsidRPr="00563D06">
        <w:rPr>
          <w:rFonts w:ascii="Times New Roman" w:hAnsi="Times New Roman" w:cs="Times New Roman"/>
          <w:bCs/>
          <w:sz w:val="28"/>
        </w:rPr>
        <w:t xml:space="preserve">Вышеупомянутые проблемы в основном касаются развивающихся стран. </w:t>
      </w:r>
      <w:r>
        <w:rPr>
          <w:rFonts w:ascii="Times New Roman" w:hAnsi="Times New Roman" w:cs="Times New Roman"/>
          <w:bCs/>
          <w:sz w:val="28"/>
        </w:rPr>
        <w:t xml:space="preserve">Быстрый рост населения в городах, увеличение непроницаемых крыш и </w:t>
      </w:r>
      <w:r>
        <w:rPr>
          <w:rFonts w:ascii="Times New Roman" w:hAnsi="Times New Roman" w:cs="Times New Roman"/>
          <w:bCs/>
          <w:sz w:val="28"/>
        </w:rPr>
        <w:lastRenderedPageBreak/>
        <w:t>дорог, уничтожение естественных водохранилищ, устаревшие методы управления водными ресурсами, стихийные бедствия – причины усугубления ситуации в них. Так, в Китае</w:t>
      </w:r>
      <w:r w:rsidRPr="002C758B">
        <w:rPr>
          <w:rFonts w:ascii="Times New Roman" w:hAnsi="Times New Roman" w:cs="Times New Roman"/>
          <w:bCs/>
          <w:sz w:val="28"/>
        </w:rPr>
        <w:t xml:space="preserve"> с 1978 по 2015 год численность насел</w:t>
      </w:r>
      <w:r>
        <w:rPr>
          <w:rFonts w:ascii="Times New Roman" w:hAnsi="Times New Roman" w:cs="Times New Roman"/>
          <w:bCs/>
          <w:sz w:val="28"/>
        </w:rPr>
        <w:t>ения увеличилась в 4 раза</w:t>
      </w:r>
      <w:r w:rsidRPr="002C758B">
        <w:rPr>
          <w:rFonts w:ascii="Times New Roman" w:hAnsi="Times New Roman" w:cs="Times New Roman"/>
          <w:bCs/>
          <w:sz w:val="28"/>
        </w:rPr>
        <w:t xml:space="preserve">. Это означает, что земли, </w:t>
      </w:r>
      <w:r>
        <w:rPr>
          <w:rFonts w:ascii="Times New Roman" w:hAnsi="Times New Roman" w:cs="Times New Roman"/>
          <w:bCs/>
          <w:sz w:val="28"/>
        </w:rPr>
        <w:t>занятые зелеными насаждениями, водно-болотными угодьями, лесоводством и сельским хозяйством</w:t>
      </w:r>
      <w:r w:rsidRPr="002C758B">
        <w:rPr>
          <w:rFonts w:ascii="Times New Roman" w:hAnsi="Times New Roman" w:cs="Times New Roman"/>
          <w:bCs/>
          <w:sz w:val="28"/>
        </w:rPr>
        <w:t xml:space="preserve">, были в массовом порядке </w:t>
      </w:r>
      <w:r>
        <w:rPr>
          <w:rFonts w:ascii="Times New Roman" w:hAnsi="Times New Roman" w:cs="Times New Roman"/>
          <w:bCs/>
          <w:sz w:val="28"/>
        </w:rPr>
        <w:t>урбанизированы</w:t>
      </w:r>
      <w:r w:rsidRPr="002C758B">
        <w:rPr>
          <w:rFonts w:ascii="Times New Roman" w:hAnsi="Times New Roman" w:cs="Times New Roman"/>
          <w:bCs/>
          <w:sz w:val="28"/>
        </w:rPr>
        <w:t xml:space="preserve">, </w:t>
      </w:r>
      <w:r>
        <w:rPr>
          <w:rFonts w:ascii="Times New Roman" w:hAnsi="Times New Roman" w:cs="Times New Roman"/>
          <w:bCs/>
          <w:sz w:val="28"/>
        </w:rPr>
        <w:t>что привело к строительству коммерческой, жилой и промышленной застройки</w:t>
      </w:r>
      <w:r w:rsidRPr="002C758B">
        <w:rPr>
          <w:rFonts w:ascii="Times New Roman" w:hAnsi="Times New Roman" w:cs="Times New Roman"/>
          <w:bCs/>
          <w:sz w:val="28"/>
        </w:rPr>
        <w:t>. Эта резкая потеря природного капитала окружающей среды привела к уменьшению инфильтрации и поглощения дождевых вод и меньшему пополнению подземных вод из-за более низкой удерживающей способности дождевой воды в город</w:t>
      </w:r>
      <w:r>
        <w:rPr>
          <w:rFonts w:ascii="Times New Roman" w:hAnsi="Times New Roman" w:cs="Times New Roman"/>
          <w:bCs/>
          <w:sz w:val="28"/>
        </w:rPr>
        <w:t>ских районах Китая, что привело</w:t>
      </w:r>
      <w:r w:rsidRPr="002C758B">
        <w:rPr>
          <w:rFonts w:ascii="Times New Roman" w:hAnsi="Times New Roman" w:cs="Times New Roman"/>
          <w:bCs/>
          <w:sz w:val="28"/>
        </w:rPr>
        <w:t xml:space="preserve"> к нехватке воды в этих регионах</w:t>
      </w:r>
      <w:r>
        <w:rPr>
          <w:rFonts w:ascii="Times New Roman" w:hAnsi="Times New Roman" w:cs="Times New Roman"/>
          <w:bCs/>
          <w:sz w:val="28"/>
        </w:rPr>
        <w:t xml:space="preserve"> (</w:t>
      </w:r>
      <w:r w:rsidRPr="002F2117">
        <w:rPr>
          <w:rFonts w:ascii="Times New Roman" w:hAnsi="Times New Roman" w:cs="Times New Roman"/>
          <w:bCs/>
          <w:sz w:val="28"/>
          <w:lang w:val="en-US"/>
        </w:rPr>
        <w:t>Nguyen</w:t>
      </w:r>
      <w:r>
        <w:rPr>
          <w:rFonts w:ascii="Times New Roman" w:hAnsi="Times New Roman" w:cs="Times New Roman"/>
          <w:bCs/>
          <w:sz w:val="28"/>
        </w:rPr>
        <w:t>, 2019).</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Для решения возникших проблем</w:t>
      </w:r>
      <w:r w:rsidRPr="00563D06">
        <w:rPr>
          <w:rFonts w:ascii="Times New Roman" w:hAnsi="Times New Roman" w:cs="Times New Roman"/>
          <w:bCs/>
          <w:sz w:val="28"/>
        </w:rPr>
        <w:t xml:space="preserve"> в 2013-2014 г. была запущена программа «</w:t>
      </w:r>
      <w:r w:rsidRPr="00563D06">
        <w:rPr>
          <w:rFonts w:ascii="Times New Roman" w:hAnsi="Times New Roman" w:cs="Times New Roman"/>
          <w:bCs/>
          <w:sz w:val="28"/>
          <w:lang w:val="en-US"/>
        </w:rPr>
        <w:t>Sponge</w:t>
      </w:r>
      <w:r w:rsidRPr="00563D06">
        <w:rPr>
          <w:rFonts w:ascii="Times New Roman" w:hAnsi="Times New Roman" w:cs="Times New Roman"/>
          <w:bCs/>
          <w:sz w:val="28"/>
        </w:rPr>
        <w:t xml:space="preserve"> </w:t>
      </w:r>
      <w:r w:rsidRPr="00563D06">
        <w:rPr>
          <w:rFonts w:ascii="Times New Roman" w:hAnsi="Times New Roman" w:cs="Times New Roman"/>
          <w:bCs/>
          <w:sz w:val="28"/>
          <w:lang w:val="en-US"/>
        </w:rPr>
        <w:t>City</w:t>
      </w:r>
      <w:r w:rsidRPr="00563D06">
        <w:rPr>
          <w:rFonts w:ascii="Times New Roman" w:hAnsi="Times New Roman" w:cs="Times New Roman"/>
          <w:bCs/>
          <w:sz w:val="28"/>
        </w:rPr>
        <w:t xml:space="preserve">». </w:t>
      </w:r>
      <w:r w:rsidRPr="00EE232A">
        <w:rPr>
          <w:rFonts w:ascii="Times New Roman" w:hAnsi="Times New Roman" w:cs="Times New Roman"/>
          <w:bCs/>
          <w:sz w:val="28"/>
        </w:rPr>
        <w:t xml:space="preserve">Программа была </w:t>
      </w:r>
      <w:r>
        <w:rPr>
          <w:rFonts w:ascii="Times New Roman" w:hAnsi="Times New Roman" w:cs="Times New Roman"/>
          <w:bCs/>
          <w:sz w:val="28"/>
        </w:rPr>
        <w:t>разработана</w:t>
      </w:r>
      <w:r w:rsidRPr="00EE232A">
        <w:rPr>
          <w:rFonts w:ascii="Times New Roman" w:hAnsi="Times New Roman" w:cs="Times New Roman"/>
          <w:bCs/>
          <w:sz w:val="28"/>
        </w:rPr>
        <w:t xml:space="preserve"> для</w:t>
      </w:r>
      <w:r>
        <w:rPr>
          <w:rFonts w:ascii="Times New Roman" w:hAnsi="Times New Roman" w:cs="Times New Roman"/>
          <w:bCs/>
          <w:sz w:val="28"/>
        </w:rPr>
        <w:t>: сокращения стока воды, улучшения качества воды, лучшего</w:t>
      </w:r>
      <w:r w:rsidRPr="00EE232A">
        <w:rPr>
          <w:rFonts w:ascii="Times New Roman" w:hAnsi="Times New Roman" w:cs="Times New Roman"/>
          <w:bCs/>
          <w:sz w:val="28"/>
        </w:rPr>
        <w:t xml:space="preserve"> хране</w:t>
      </w:r>
      <w:r>
        <w:rPr>
          <w:rFonts w:ascii="Times New Roman" w:hAnsi="Times New Roman" w:cs="Times New Roman"/>
          <w:bCs/>
          <w:sz w:val="28"/>
        </w:rPr>
        <w:t>ния</w:t>
      </w:r>
      <w:r w:rsidRPr="00EE232A">
        <w:rPr>
          <w:rFonts w:ascii="Times New Roman" w:hAnsi="Times New Roman" w:cs="Times New Roman"/>
          <w:bCs/>
          <w:sz w:val="28"/>
        </w:rPr>
        <w:t xml:space="preserve"> воды и снижени</w:t>
      </w:r>
      <w:r>
        <w:rPr>
          <w:rFonts w:ascii="Times New Roman" w:hAnsi="Times New Roman" w:cs="Times New Roman"/>
          <w:bCs/>
          <w:sz w:val="28"/>
        </w:rPr>
        <w:t>я выбросов парниковых газов.</w:t>
      </w:r>
      <w:r w:rsidRPr="00EE232A">
        <w:rPr>
          <w:rFonts w:ascii="Times New Roman" w:hAnsi="Times New Roman" w:cs="Times New Roman"/>
          <w:bCs/>
          <w:sz w:val="28"/>
        </w:rPr>
        <w:t xml:space="preserve"> </w:t>
      </w:r>
      <w:r w:rsidRPr="00563D06">
        <w:rPr>
          <w:rFonts w:ascii="Times New Roman" w:hAnsi="Times New Roman" w:cs="Times New Roman"/>
          <w:bCs/>
          <w:sz w:val="28"/>
        </w:rPr>
        <w:t>Была поставлена цель повторного использования примерно 70% ливневых вод</w:t>
      </w:r>
      <w:r w:rsidRPr="00563D06">
        <w:rPr>
          <w:rFonts w:ascii="Times New Roman" w:hAnsi="Times New Roman" w:cs="Times New Roman"/>
          <w:sz w:val="28"/>
        </w:rPr>
        <w:t xml:space="preserve"> </w:t>
      </w:r>
      <w:r w:rsidRPr="00563D06">
        <w:rPr>
          <w:rFonts w:ascii="Times New Roman" w:hAnsi="Times New Roman" w:cs="Times New Roman"/>
          <w:bCs/>
          <w:sz w:val="28"/>
        </w:rPr>
        <w:t>в результате реализации мер, направленных на улучшение систем проницаемости, задержания, хранения, очистки и дренажа воды. К 2030 г. данной программой будет охвачено 80% городских территорий Китая.</w:t>
      </w:r>
      <w:r>
        <w:rPr>
          <w:rFonts w:ascii="Times New Roman" w:hAnsi="Times New Roman" w:cs="Times New Roman"/>
          <w:bCs/>
          <w:sz w:val="28"/>
        </w:rPr>
        <w:t xml:space="preserve"> </w:t>
      </w:r>
      <w:r w:rsidRPr="00F53DF2">
        <w:rPr>
          <w:rFonts w:ascii="Times New Roman" w:hAnsi="Times New Roman" w:cs="Times New Roman"/>
          <w:bCs/>
          <w:sz w:val="28"/>
        </w:rPr>
        <w:t xml:space="preserve">Программа «Города-губки» в Китае спроектирована согласно принципам политики «развитие с низким уровнем воздействия» (англ. </w:t>
      </w:r>
      <w:r w:rsidRPr="00F53DF2">
        <w:rPr>
          <w:rFonts w:ascii="Times New Roman" w:hAnsi="Times New Roman" w:cs="Times New Roman"/>
          <w:bCs/>
          <w:sz w:val="28"/>
          <w:lang w:val="en-US"/>
        </w:rPr>
        <w:t>LID</w:t>
      </w:r>
      <w:r w:rsidRPr="00F53DF2">
        <w:rPr>
          <w:rFonts w:ascii="Times New Roman" w:hAnsi="Times New Roman" w:cs="Times New Roman"/>
          <w:bCs/>
          <w:sz w:val="28"/>
        </w:rPr>
        <w:t xml:space="preserve"> – </w:t>
      </w:r>
      <w:r w:rsidRPr="00F53DF2">
        <w:rPr>
          <w:rFonts w:ascii="Times New Roman" w:hAnsi="Times New Roman" w:cs="Times New Roman"/>
          <w:bCs/>
          <w:sz w:val="28"/>
          <w:lang w:val="en-US"/>
        </w:rPr>
        <w:t>low</w:t>
      </w:r>
      <w:r w:rsidRPr="00F53DF2">
        <w:rPr>
          <w:rFonts w:ascii="Times New Roman" w:hAnsi="Times New Roman" w:cs="Times New Roman"/>
          <w:bCs/>
          <w:sz w:val="28"/>
        </w:rPr>
        <w:t xml:space="preserve"> </w:t>
      </w:r>
      <w:r w:rsidRPr="00F53DF2">
        <w:rPr>
          <w:rFonts w:ascii="Times New Roman" w:hAnsi="Times New Roman" w:cs="Times New Roman"/>
          <w:bCs/>
          <w:sz w:val="28"/>
          <w:lang w:val="en-US"/>
        </w:rPr>
        <w:t>impact</w:t>
      </w:r>
      <w:r w:rsidRPr="00F53DF2">
        <w:rPr>
          <w:rFonts w:ascii="Times New Roman" w:hAnsi="Times New Roman" w:cs="Times New Roman"/>
          <w:bCs/>
          <w:sz w:val="28"/>
        </w:rPr>
        <w:t xml:space="preserve"> </w:t>
      </w:r>
      <w:r w:rsidRPr="00F53DF2">
        <w:rPr>
          <w:rFonts w:ascii="Times New Roman" w:hAnsi="Times New Roman" w:cs="Times New Roman"/>
          <w:bCs/>
          <w:sz w:val="28"/>
          <w:lang w:val="en-US"/>
        </w:rPr>
        <w:t>development</w:t>
      </w:r>
      <w:r w:rsidRPr="00F53DF2">
        <w:rPr>
          <w:rFonts w:ascii="Times New Roman" w:hAnsi="Times New Roman" w:cs="Times New Roman"/>
          <w:bCs/>
          <w:sz w:val="28"/>
        </w:rPr>
        <w:t xml:space="preserve">). Стратегия </w:t>
      </w:r>
      <w:r w:rsidRPr="00F53DF2">
        <w:rPr>
          <w:rFonts w:ascii="Times New Roman" w:hAnsi="Times New Roman" w:cs="Times New Roman"/>
          <w:bCs/>
          <w:sz w:val="28"/>
          <w:lang w:val="en-US"/>
        </w:rPr>
        <w:t>LID</w:t>
      </w:r>
      <w:r w:rsidRPr="00F53DF2">
        <w:rPr>
          <w:rFonts w:ascii="Times New Roman" w:hAnsi="Times New Roman" w:cs="Times New Roman"/>
          <w:bCs/>
          <w:sz w:val="28"/>
        </w:rPr>
        <w:t xml:space="preserve"> требует от проектировщиков и строителя смягчения воздействия на окружающую среду (водные ресурсы, биоразнообразие, почва, растительность). </w:t>
      </w:r>
      <w:r>
        <w:rPr>
          <w:rFonts w:ascii="Times New Roman" w:hAnsi="Times New Roman" w:cs="Times New Roman"/>
          <w:bCs/>
          <w:sz w:val="28"/>
        </w:rPr>
        <w:t>Технологии</w:t>
      </w:r>
      <w:r w:rsidRPr="00F53DF2">
        <w:rPr>
          <w:rFonts w:ascii="Times New Roman" w:hAnsi="Times New Roman" w:cs="Times New Roman"/>
          <w:bCs/>
          <w:sz w:val="28"/>
        </w:rPr>
        <w:t xml:space="preserve"> </w:t>
      </w:r>
      <w:r w:rsidRPr="00F53DF2">
        <w:rPr>
          <w:rFonts w:ascii="Times New Roman" w:hAnsi="Times New Roman" w:cs="Times New Roman"/>
          <w:bCs/>
          <w:sz w:val="28"/>
          <w:lang w:val="en-US"/>
        </w:rPr>
        <w:t>LID</w:t>
      </w:r>
      <w:r w:rsidRPr="00F53DF2">
        <w:rPr>
          <w:rFonts w:ascii="Times New Roman" w:hAnsi="Times New Roman" w:cs="Times New Roman"/>
          <w:bCs/>
          <w:sz w:val="28"/>
        </w:rPr>
        <w:t xml:space="preserve"> способствуют проникновению воды, фил</w:t>
      </w:r>
      <w:r>
        <w:rPr>
          <w:rFonts w:ascii="Times New Roman" w:hAnsi="Times New Roman" w:cs="Times New Roman"/>
          <w:bCs/>
          <w:sz w:val="28"/>
        </w:rPr>
        <w:t>ьтрации, испарению</w:t>
      </w:r>
      <w:r w:rsidRPr="00F53DF2">
        <w:rPr>
          <w:rFonts w:ascii="Times New Roman" w:hAnsi="Times New Roman" w:cs="Times New Roman"/>
          <w:bCs/>
          <w:sz w:val="28"/>
        </w:rPr>
        <w:t xml:space="preserve"> и сокращению поверхностного стока при однов</w:t>
      </w:r>
      <w:r>
        <w:rPr>
          <w:rFonts w:ascii="Times New Roman" w:hAnsi="Times New Roman" w:cs="Times New Roman"/>
          <w:bCs/>
          <w:sz w:val="28"/>
        </w:rPr>
        <w:t>ременном уменьшении загрязнения</w:t>
      </w:r>
      <w:r w:rsidRPr="00F53DF2">
        <w:rPr>
          <w:rFonts w:ascii="Times New Roman" w:hAnsi="Times New Roman" w:cs="Times New Roman"/>
          <w:bCs/>
          <w:sz w:val="28"/>
        </w:rPr>
        <w:t>.</w:t>
      </w:r>
    </w:p>
    <w:p w:rsidR="00664807" w:rsidRDefault="00664807" w:rsidP="00377735">
      <w:pPr>
        <w:spacing w:after="0" w:line="360" w:lineRule="auto"/>
        <w:ind w:firstLine="426"/>
        <w:jc w:val="both"/>
        <w:rPr>
          <w:rFonts w:ascii="Times New Roman" w:hAnsi="Times New Roman" w:cs="Times New Roman"/>
          <w:bCs/>
          <w:sz w:val="28"/>
        </w:rPr>
      </w:pPr>
      <w:r w:rsidRPr="00563D06">
        <w:rPr>
          <w:rFonts w:ascii="Times New Roman" w:hAnsi="Times New Roman" w:cs="Times New Roman"/>
          <w:bCs/>
          <w:sz w:val="28"/>
        </w:rPr>
        <w:t xml:space="preserve">Распространенными технологиями, используемыми при реализации концепции «Город-Губка» является: увеличение зеленых насаждений, строительство зеленых крыш на зданиях, инфильтрационные пруды, создание искусственных водно-болотных угодий, заполняемых дождевой </w:t>
      </w:r>
      <w:r w:rsidRPr="00563D06">
        <w:rPr>
          <w:rFonts w:ascii="Times New Roman" w:hAnsi="Times New Roman" w:cs="Times New Roman"/>
          <w:bCs/>
          <w:sz w:val="28"/>
        </w:rPr>
        <w:lastRenderedPageBreak/>
        <w:t>водой</w:t>
      </w:r>
      <w:r>
        <w:rPr>
          <w:rFonts w:ascii="Times New Roman" w:hAnsi="Times New Roman" w:cs="Times New Roman"/>
          <w:bCs/>
          <w:sz w:val="28"/>
        </w:rPr>
        <w:t>, биостанций (</w:t>
      </w:r>
      <w:r w:rsidRPr="00B803AE">
        <w:rPr>
          <w:rFonts w:ascii="Times New Roman" w:hAnsi="Times New Roman" w:cs="Times New Roman"/>
          <w:bCs/>
          <w:sz w:val="28"/>
        </w:rPr>
        <w:t>инженерные сооружения, которые хранят и обрабатывают ливневую воду</w:t>
      </w:r>
      <w:r>
        <w:rPr>
          <w:rFonts w:ascii="Times New Roman" w:hAnsi="Times New Roman" w:cs="Times New Roman"/>
          <w:bCs/>
          <w:sz w:val="28"/>
        </w:rPr>
        <w:t xml:space="preserve"> через профиль почвы),  водопроницаемых поверхностей (</w:t>
      </w:r>
      <w:r w:rsidRPr="00854B7F">
        <w:rPr>
          <w:rFonts w:ascii="Times New Roman" w:hAnsi="Times New Roman" w:cs="Times New Roman"/>
          <w:bCs/>
          <w:sz w:val="28"/>
          <w:lang w:val="en-US"/>
        </w:rPr>
        <w:t>Nguyen</w:t>
      </w:r>
      <w:r>
        <w:rPr>
          <w:rFonts w:ascii="Times New Roman" w:hAnsi="Times New Roman" w:cs="Times New Roman"/>
          <w:bCs/>
          <w:sz w:val="28"/>
        </w:rPr>
        <w:t>, 2019).</w:t>
      </w:r>
    </w:p>
    <w:p w:rsidR="00664807" w:rsidRDefault="00664807" w:rsidP="00377735">
      <w:pPr>
        <w:spacing w:after="0" w:line="360" w:lineRule="auto"/>
        <w:ind w:firstLine="426"/>
        <w:jc w:val="both"/>
        <w:rPr>
          <w:rFonts w:ascii="Times New Roman" w:hAnsi="Times New Roman" w:cs="Times New Roman"/>
          <w:bCs/>
          <w:sz w:val="28"/>
          <w:szCs w:val="28"/>
        </w:rPr>
      </w:pPr>
      <w:r w:rsidRPr="00563D06">
        <w:rPr>
          <w:rFonts w:ascii="Times New Roman" w:hAnsi="Times New Roman" w:cs="Times New Roman"/>
          <w:bCs/>
          <w:sz w:val="28"/>
          <w:szCs w:val="28"/>
        </w:rPr>
        <w:t xml:space="preserve">Влияние трехмерной урбанизации на решение проблем, связанных с водными ресурсами, </w:t>
      </w:r>
      <w:r>
        <w:rPr>
          <w:rFonts w:ascii="Times New Roman" w:hAnsi="Times New Roman" w:cs="Times New Roman"/>
          <w:bCs/>
          <w:sz w:val="28"/>
          <w:szCs w:val="28"/>
        </w:rPr>
        <w:t>неоднозначно. Одним из принципов концепции является улучшение поверхности городских поверхностей для впитывания и накопления дождевых вод. Здесь мы обращаем внимание на то, что современные небоскребы</w:t>
      </w:r>
      <w:r w:rsidRPr="00B8690A">
        <w:rPr>
          <w:rFonts w:ascii="Times New Roman" w:hAnsi="Times New Roman" w:cs="Times New Roman"/>
          <w:bCs/>
          <w:sz w:val="28"/>
          <w:szCs w:val="28"/>
        </w:rPr>
        <w:t xml:space="preserve"> </w:t>
      </w:r>
      <w:r>
        <w:rPr>
          <w:rFonts w:ascii="Times New Roman" w:hAnsi="Times New Roman" w:cs="Times New Roman"/>
          <w:bCs/>
          <w:sz w:val="28"/>
          <w:szCs w:val="28"/>
        </w:rPr>
        <w:t>строятся из материалов, которые не имеют свойства впитывать и накапливать воду (такими, как бетон, металл и стекло). Более того, возведение высоких зданий в городе приводит к усилению «городского острова тепла», что приводит к увеличению температуры воздуха над городами. Более подробно связь трехмерной урбанизации с изменением климата будет рассмотрено в следующей главе.</w:t>
      </w:r>
    </w:p>
    <w:p w:rsidR="00664807" w:rsidRDefault="00664807" w:rsidP="00377735">
      <w:pPr>
        <w:spacing w:after="0" w:line="360" w:lineRule="auto"/>
        <w:ind w:firstLine="426"/>
        <w:jc w:val="both"/>
        <w:rPr>
          <w:rFonts w:ascii="Times New Roman" w:hAnsi="Times New Roman" w:cs="Times New Roman"/>
          <w:bCs/>
          <w:sz w:val="28"/>
          <w:szCs w:val="28"/>
        </w:rPr>
      </w:pPr>
      <w:r>
        <w:rPr>
          <w:rFonts w:ascii="Times New Roman" w:hAnsi="Times New Roman" w:cs="Times New Roman"/>
          <w:bCs/>
          <w:sz w:val="28"/>
          <w:szCs w:val="28"/>
        </w:rPr>
        <w:t>С другой стороны, современные технологии, используемые при реализации концепции «Город-Губка», могут внедряться при строительстве высотных зданий и небоскребов. Это так называемое «зеленое строительство», призванное уменьшить влияние зданий на изменение климата. Вклад высотного пространства городов в управление водными ресурсами может быть произведен через сооружение зеленых крыш и фасадов, мобильного озеленения. Так, здания превратятся из пассивного (отчасти и ухудшающего) фона в активное пространство, помогающее поглощать, накапливать и повторно использовать дождевую воду.</w:t>
      </w:r>
    </w:p>
    <w:p w:rsidR="00664807" w:rsidRDefault="00664807" w:rsidP="00377735">
      <w:pPr>
        <w:spacing w:after="0" w:line="360" w:lineRule="auto"/>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Наиболее распространенный способ борьбы с наводнениями – это строительство водохранилищ. Подземные водохранилища использовались еще в древности (можно вспомнить подземное водохранилище Константинополя – Цистерна Базилика), и используются до сих пор. В Японии в 1993 г. было начато строительство Токийского </w:t>
      </w:r>
      <w:proofErr w:type="spellStart"/>
      <w:r>
        <w:rPr>
          <w:rFonts w:ascii="Times New Roman" w:hAnsi="Times New Roman" w:cs="Times New Roman"/>
          <w:bCs/>
          <w:sz w:val="28"/>
          <w:szCs w:val="28"/>
        </w:rPr>
        <w:t>противопаводкого</w:t>
      </w:r>
      <w:proofErr w:type="spellEnd"/>
      <w:r>
        <w:rPr>
          <w:rFonts w:ascii="Times New Roman" w:hAnsi="Times New Roman" w:cs="Times New Roman"/>
          <w:bCs/>
          <w:sz w:val="28"/>
          <w:szCs w:val="28"/>
        </w:rPr>
        <w:t xml:space="preserve"> коллектора (ТПК), расположенном в северном пригороде Токио, в городе </w:t>
      </w:r>
      <w:proofErr w:type="spellStart"/>
      <w:r>
        <w:rPr>
          <w:rFonts w:ascii="Times New Roman" w:hAnsi="Times New Roman" w:cs="Times New Roman"/>
          <w:bCs/>
          <w:sz w:val="28"/>
          <w:szCs w:val="28"/>
        </w:rPr>
        <w:t>Касукабе</w:t>
      </w:r>
      <w:proofErr w:type="spellEnd"/>
      <w:r>
        <w:rPr>
          <w:rFonts w:ascii="Times New Roman" w:hAnsi="Times New Roman" w:cs="Times New Roman"/>
          <w:bCs/>
          <w:sz w:val="28"/>
          <w:szCs w:val="28"/>
        </w:rPr>
        <w:t xml:space="preserve">. Данный коллектор является крупнейшим в мире инженерным сооружением для отвода паводковых вод. ТПК был построен для смягчения </w:t>
      </w:r>
      <w:r>
        <w:rPr>
          <w:rFonts w:ascii="Times New Roman" w:hAnsi="Times New Roman" w:cs="Times New Roman"/>
          <w:bCs/>
          <w:sz w:val="28"/>
          <w:szCs w:val="28"/>
        </w:rPr>
        <w:lastRenderedPageBreak/>
        <w:t xml:space="preserve">последствий разлива рек в сезон дождей и во время тайфунов. Вода собирается с четырех рек и одного канала в 5 вертикальных подземных водохранилищ и при помощи насосов перекачивается в реку </w:t>
      </w:r>
      <w:proofErr w:type="spellStart"/>
      <w:r>
        <w:rPr>
          <w:rFonts w:ascii="Times New Roman" w:hAnsi="Times New Roman" w:cs="Times New Roman"/>
          <w:bCs/>
          <w:sz w:val="28"/>
          <w:szCs w:val="28"/>
        </w:rPr>
        <w:t>Эдо</w:t>
      </w:r>
      <w:proofErr w:type="spellEnd"/>
      <w:r>
        <w:rPr>
          <w:rFonts w:ascii="Times New Roman" w:hAnsi="Times New Roman" w:cs="Times New Roman"/>
          <w:bCs/>
          <w:sz w:val="28"/>
          <w:szCs w:val="28"/>
        </w:rPr>
        <w:t>. В длину коллектор достигает 6,3 км. В обычное время коллектор используется как тури</w:t>
      </w:r>
      <w:r w:rsidR="00D23E6C">
        <w:rPr>
          <w:rFonts w:ascii="Times New Roman" w:hAnsi="Times New Roman" w:cs="Times New Roman"/>
          <w:bCs/>
          <w:sz w:val="28"/>
          <w:szCs w:val="28"/>
        </w:rPr>
        <w:t>стическая достопримечательность</w:t>
      </w:r>
      <w:r>
        <w:rPr>
          <w:rFonts w:ascii="Times New Roman" w:hAnsi="Times New Roman" w:cs="Times New Roman"/>
          <w:bCs/>
          <w:sz w:val="28"/>
          <w:szCs w:val="28"/>
        </w:rPr>
        <w:t>.</w:t>
      </w:r>
    </w:p>
    <w:p w:rsidR="00664807" w:rsidRDefault="00664807" w:rsidP="00664807">
      <w:pPr>
        <w:spacing w:line="360" w:lineRule="auto"/>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Еще одним методом борьбы с наводнениями является управление ресурсом дождевой воды путем использования естественного рельефа участка или создания искусственного для направления стоков воды. В ландшафтном дизайне городских территорий всё большее распространение получает рельеф </w:t>
      </w:r>
      <w:r w:rsidRPr="00DC6428">
        <w:rPr>
          <w:rFonts w:ascii="Times New Roman" w:hAnsi="Times New Roman" w:cs="Times New Roman"/>
          <w:bCs/>
          <w:sz w:val="28"/>
          <w:szCs w:val="28"/>
        </w:rPr>
        <w:t>с направленным стоком дождевой воды</w:t>
      </w:r>
      <w:r>
        <w:rPr>
          <w:rFonts w:ascii="Times New Roman" w:hAnsi="Times New Roman" w:cs="Times New Roman"/>
          <w:bCs/>
          <w:sz w:val="28"/>
          <w:szCs w:val="28"/>
        </w:rPr>
        <w:t>. Одним из таких технологий является «Дождевой сад», создание «дождевого сада» решает локальную проблему затопления путём накопления и очищения дождевых вод.</w:t>
      </w:r>
    </w:p>
    <w:p w:rsidR="00664807" w:rsidRDefault="00664807" w:rsidP="00664807">
      <w:pPr>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07C80B51" wp14:editId="2066E723">
            <wp:extent cx="5364480" cy="2951503"/>
            <wp:effectExtent l="19050" t="19050" r="26670" b="203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знецова_4.png"/>
                    <pic:cNvPicPr/>
                  </pic:nvPicPr>
                  <pic:blipFill rotWithShape="1">
                    <a:blip r:embed="rId24">
                      <a:extLst>
                        <a:ext uri="{28A0092B-C50C-407E-A947-70E740481C1C}">
                          <a14:useLocalDpi xmlns:a14="http://schemas.microsoft.com/office/drawing/2010/main" val="0"/>
                        </a:ext>
                      </a:extLst>
                    </a:blip>
                    <a:srcRect b="6127"/>
                    <a:stretch/>
                  </pic:blipFill>
                  <pic:spPr bwMode="auto">
                    <a:xfrm>
                      <a:off x="0" y="0"/>
                      <a:ext cx="5363502" cy="29509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664807" w:rsidRPr="002936EA" w:rsidRDefault="00664807" w:rsidP="00664807">
      <w:pPr>
        <w:spacing w:line="360" w:lineRule="auto"/>
        <w:jc w:val="center"/>
        <w:rPr>
          <w:rStyle w:val="ac"/>
          <w:rFonts w:ascii="Times New Roman" w:hAnsi="Times New Roman" w:cs="Times New Roman"/>
          <w:sz w:val="24"/>
        </w:rPr>
      </w:pPr>
      <w:r w:rsidRPr="002936EA">
        <w:rPr>
          <w:rStyle w:val="ac"/>
          <w:rFonts w:ascii="Times New Roman" w:hAnsi="Times New Roman" w:cs="Times New Roman"/>
          <w:sz w:val="24"/>
        </w:rPr>
        <w:t xml:space="preserve">Рисунок 5 - Схема «дождевого сада». Источник: </w:t>
      </w:r>
      <w:hyperlink r:id="rId25" w:history="1">
        <w:r w:rsidRPr="002936EA">
          <w:rPr>
            <w:rStyle w:val="ad"/>
            <w:rFonts w:ascii="Times New Roman" w:hAnsi="Times New Roman" w:cs="Times New Roman"/>
            <w:sz w:val="24"/>
          </w:rPr>
          <w:t>http://zvt.abok.ru/</w:t>
        </w:r>
      </w:hyperlink>
      <w:r w:rsidRPr="002936EA">
        <w:rPr>
          <w:rStyle w:val="ac"/>
          <w:rFonts w:ascii="Times New Roman" w:hAnsi="Times New Roman" w:cs="Times New Roman"/>
          <w:sz w:val="24"/>
        </w:rPr>
        <w:t xml:space="preserve"> </w:t>
      </w:r>
    </w:p>
    <w:p w:rsidR="00664807" w:rsidRDefault="00664807" w:rsidP="00377735">
      <w:pPr>
        <w:spacing w:after="0" w:line="360" w:lineRule="auto"/>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С другой стороны, гражданские и транспортные подземные сооружения плохо защищены от стихийных бедствий. </w:t>
      </w:r>
      <w:r w:rsidRPr="00F91DA6">
        <w:rPr>
          <w:rFonts w:ascii="Times New Roman" w:hAnsi="Times New Roman" w:cs="Times New Roman"/>
          <w:bCs/>
          <w:sz w:val="28"/>
          <w:szCs w:val="28"/>
        </w:rPr>
        <w:t xml:space="preserve">Во время сильных ливневых дождей частым явлением в городах является затопление </w:t>
      </w:r>
      <w:r>
        <w:rPr>
          <w:rFonts w:ascii="Times New Roman" w:hAnsi="Times New Roman" w:cs="Times New Roman"/>
          <w:bCs/>
          <w:sz w:val="28"/>
          <w:szCs w:val="28"/>
        </w:rPr>
        <w:t>подземных пешеходных переходов и туннелей. Можно вспомнить разрушительный ураган «Сэнди», который затопил туннели 7 линий метрополитена Нью-</w:t>
      </w:r>
      <w:r>
        <w:rPr>
          <w:rFonts w:ascii="Times New Roman" w:hAnsi="Times New Roman" w:cs="Times New Roman"/>
          <w:bCs/>
          <w:sz w:val="28"/>
          <w:szCs w:val="28"/>
        </w:rPr>
        <w:lastRenderedPageBreak/>
        <w:t>Йорка. После затопления метрополитена в Нью-Йорке транспортное управление стало  использовать технологию «гибких ворот» (англ. «</w:t>
      </w:r>
      <w:proofErr w:type="spellStart"/>
      <w:r w:rsidRPr="00DB730A">
        <w:rPr>
          <w:rFonts w:ascii="Times New Roman" w:hAnsi="Times New Roman" w:cs="Times New Roman"/>
          <w:bCs/>
          <w:sz w:val="28"/>
          <w:szCs w:val="28"/>
        </w:rPr>
        <w:t>Flex-Gate</w:t>
      </w:r>
      <w:proofErr w:type="spellEnd"/>
      <w:r>
        <w:rPr>
          <w:rFonts w:ascii="Times New Roman" w:hAnsi="Times New Roman" w:cs="Times New Roman"/>
          <w:bCs/>
          <w:sz w:val="28"/>
          <w:szCs w:val="28"/>
        </w:rPr>
        <w:t xml:space="preserve">») - </w:t>
      </w:r>
      <w:r w:rsidRPr="00AE2EF2">
        <w:rPr>
          <w:rFonts w:ascii="Times New Roman" w:hAnsi="Times New Roman" w:cs="Times New Roman"/>
          <w:bCs/>
          <w:sz w:val="28"/>
          <w:szCs w:val="28"/>
        </w:rPr>
        <w:t xml:space="preserve">барьер </w:t>
      </w:r>
      <w:r>
        <w:rPr>
          <w:rFonts w:ascii="Times New Roman" w:hAnsi="Times New Roman" w:cs="Times New Roman"/>
          <w:bCs/>
          <w:sz w:val="28"/>
          <w:szCs w:val="28"/>
        </w:rPr>
        <w:t>от наводнений, который позволяет быстро перекрыть вход в метро. На устранение последствий урагана и укрепление систем защиты от наводнений метрополитена было потрачено 4 млрд. долларов.</w:t>
      </w:r>
    </w:p>
    <w:p w:rsidR="00DB7424" w:rsidRPr="00F91DA6" w:rsidRDefault="00DB7424" w:rsidP="00664807">
      <w:pPr>
        <w:spacing w:line="360" w:lineRule="auto"/>
        <w:ind w:firstLine="426"/>
        <w:jc w:val="both"/>
        <w:rPr>
          <w:rFonts w:ascii="Times New Roman" w:hAnsi="Times New Roman" w:cs="Times New Roman"/>
          <w:bCs/>
          <w:sz w:val="28"/>
          <w:szCs w:val="28"/>
        </w:rPr>
      </w:pPr>
    </w:p>
    <w:p w:rsidR="00340F87" w:rsidRPr="00340F87" w:rsidRDefault="00664807" w:rsidP="00423A4B">
      <w:pPr>
        <w:pStyle w:val="a3"/>
        <w:numPr>
          <w:ilvl w:val="1"/>
          <w:numId w:val="14"/>
        </w:numPr>
        <w:spacing w:before="240" w:line="360" w:lineRule="auto"/>
        <w:outlineLvl w:val="1"/>
        <w:rPr>
          <w:rFonts w:ascii="Times New Roman" w:hAnsi="Times New Roman" w:cs="Times New Roman"/>
          <w:b/>
          <w:sz w:val="28"/>
        </w:rPr>
      </w:pPr>
      <w:r>
        <w:rPr>
          <w:rFonts w:ascii="Times New Roman" w:hAnsi="Times New Roman" w:cs="Times New Roman"/>
          <w:b/>
          <w:sz w:val="28"/>
        </w:rPr>
        <w:t xml:space="preserve"> </w:t>
      </w:r>
      <w:bookmarkStart w:id="11" w:name="_Toc72873841"/>
      <w:r w:rsidRPr="00E76E57">
        <w:rPr>
          <w:rFonts w:ascii="Times New Roman" w:hAnsi="Times New Roman" w:cs="Times New Roman"/>
          <w:b/>
          <w:sz w:val="28"/>
        </w:rPr>
        <w:t>Концепция климатической нейтральности и трехмерный город</w:t>
      </w:r>
      <w:bookmarkEnd w:id="11"/>
    </w:p>
    <w:p w:rsidR="00340F87" w:rsidRPr="00DB7424" w:rsidRDefault="00340F87" w:rsidP="00423A4B">
      <w:pPr>
        <w:pStyle w:val="a3"/>
        <w:spacing w:before="240" w:line="360" w:lineRule="auto"/>
        <w:ind w:left="0"/>
        <w:outlineLvl w:val="1"/>
        <w:rPr>
          <w:rFonts w:ascii="Times New Roman" w:hAnsi="Times New Roman" w:cs="Times New Roman"/>
          <w:b/>
          <w:sz w:val="28"/>
        </w:rPr>
      </w:pPr>
    </w:p>
    <w:p w:rsidR="00664807" w:rsidRDefault="00664807" w:rsidP="00377735">
      <w:pPr>
        <w:spacing w:before="240" w:after="0" w:line="360" w:lineRule="auto"/>
        <w:ind w:firstLine="426"/>
        <w:jc w:val="both"/>
        <w:rPr>
          <w:rFonts w:ascii="Times New Roman" w:hAnsi="Times New Roman" w:cs="Times New Roman"/>
          <w:sz w:val="28"/>
        </w:rPr>
      </w:pPr>
      <w:r>
        <w:rPr>
          <w:rFonts w:ascii="Times New Roman" w:hAnsi="Times New Roman" w:cs="Times New Roman"/>
          <w:sz w:val="28"/>
        </w:rPr>
        <w:t>Тот факт, что мы живём в период глобального изменения климата (ГИК) и вклад деятельности человечества в него огромен, принят всем научным сообществом (</w:t>
      </w:r>
      <w:proofErr w:type="spellStart"/>
      <w:r w:rsidRPr="00FE69E0">
        <w:rPr>
          <w:rFonts w:ascii="Times New Roman" w:hAnsi="Times New Roman" w:cs="Times New Roman"/>
          <w:sz w:val="28"/>
          <w:lang w:val="en-US"/>
        </w:rPr>
        <w:t>Santer</w:t>
      </w:r>
      <w:proofErr w:type="spellEnd"/>
      <w:r w:rsidR="00556FA8" w:rsidRPr="00556FA8">
        <w:rPr>
          <w:rFonts w:ascii="Times New Roman" w:hAnsi="Times New Roman" w:cs="Times New Roman"/>
          <w:sz w:val="28"/>
        </w:rPr>
        <w:t xml:space="preserve"> </w:t>
      </w:r>
      <w:r w:rsidR="00556FA8">
        <w:rPr>
          <w:rFonts w:ascii="Times New Roman" w:hAnsi="Times New Roman" w:cs="Times New Roman"/>
          <w:sz w:val="28"/>
          <w:lang w:val="en-US"/>
        </w:rPr>
        <w:t>et</w:t>
      </w:r>
      <w:r w:rsidR="00556FA8" w:rsidRPr="00556FA8">
        <w:rPr>
          <w:rFonts w:ascii="Times New Roman" w:hAnsi="Times New Roman" w:cs="Times New Roman"/>
          <w:sz w:val="28"/>
        </w:rPr>
        <w:t xml:space="preserve"> </w:t>
      </w:r>
      <w:r w:rsidR="00556FA8">
        <w:rPr>
          <w:rFonts w:ascii="Times New Roman" w:hAnsi="Times New Roman" w:cs="Times New Roman"/>
          <w:sz w:val="28"/>
          <w:lang w:val="en-US"/>
        </w:rPr>
        <w:t>al</w:t>
      </w:r>
      <w:r w:rsidR="00556FA8" w:rsidRPr="00556FA8">
        <w:rPr>
          <w:rFonts w:ascii="Times New Roman" w:hAnsi="Times New Roman" w:cs="Times New Roman"/>
          <w:sz w:val="28"/>
        </w:rPr>
        <w:t>.</w:t>
      </w:r>
      <w:r>
        <w:rPr>
          <w:rFonts w:ascii="Times New Roman" w:hAnsi="Times New Roman" w:cs="Times New Roman"/>
          <w:sz w:val="28"/>
        </w:rPr>
        <w:t>, 2019). Это связано с тем, что антропогенная деятельность нарушает баланс содержания парниковых газов в атмосфере. Д</w:t>
      </w:r>
      <w:r w:rsidRPr="00DB12B2">
        <w:rPr>
          <w:rFonts w:ascii="Times New Roman" w:hAnsi="Times New Roman" w:cs="Times New Roman"/>
          <w:sz w:val="28"/>
        </w:rPr>
        <w:t xml:space="preserve">еятельность </w:t>
      </w:r>
      <w:r>
        <w:rPr>
          <w:rFonts w:ascii="Times New Roman" w:hAnsi="Times New Roman" w:cs="Times New Roman"/>
          <w:sz w:val="28"/>
        </w:rPr>
        <w:t xml:space="preserve">человечества нарушает этот баланс </w:t>
      </w:r>
      <w:r w:rsidRPr="00DB12B2">
        <w:rPr>
          <w:rFonts w:ascii="Times New Roman" w:hAnsi="Times New Roman" w:cs="Times New Roman"/>
          <w:sz w:val="28"/>
        </w:rPr>
        <w:t xml:space="preserve">за счет высвобождения </w:t>
      </w:r>
      <w:r>
        <w:rPr>
          <w:rFonts w:ascii="Times New Roman" w:hAnsi="Times New Roman" w:cs="Times New Roman"/>
          <w:sz w:val="28"/>
        </w:rPr>
        <w:t>углекислого газа</w:t>
      </w:r>
      <w:r w:rsidRPr="00DB12B2">
        <w:rPr>
          <w:rFonts w:ascii="Times New Roman" w:hAnsi="Times New Roman" w:cs="Times New Roman"/>
          <w:sz w:val="28"/>
        </w:rPr>
        <w:t xml:space="preserve">, </w:t>
      </w:r>
      <w:r>
        <w:rPr>
          <w:rFonts w:ascii="Times New Roman" w:hAnsi="Times New Roman" w:cs="Times New Roman"/>
          <w:sz w:val="28"/>
        </w:rPr>
        <w:t>которые находятся</w:t>
      </w:r>
      <w:r w:rsidRPr="00DB12B2">
        <w:rPr>
          <w:rFonts w:ascii="Times New Roman" w:hAnsi="Times New Roman" w:cs="Times New Roman"/>
          <w:sz w:val="28"/>
        </w:rPr>
        <w:t xml:space="preserve"> в таких естественных накопителях углерода, как ископаемое топливо и зеленая биомасса. Сжигание ископаемого топлива и сокращение площади лесов, лугов и торфяников при</w:t>
      </w:r>
      <w:r>
        <w:rPr>
          <w:rFonts w:ascii="Times New Roman" w:hAnsi="Times New Roman" w:cs="Times New Roman"/>
          <w:sz w:val="28"/>
        </w:rPr>
        <w:t>вели к повышению концентрации углекислого газа</w:t>
      </w:r>
      <w:r w:rsidRPr="00DB12B2">
        <w:rPr>
          <w:rFonts w:ascii="Times New Roman" w:hAnsi="Times New Roman" w:cs="Times New Roman"/>
          <w:sz w:val="28"/>
        </w:rPr>
        <w:t xml:space="preserve"> в атмосфере почти на одну треть с начала </w:t>
      </w:r>
      <w:r>
        <w:rPr>
          <w:rFonts w:ascii="Times New Roman" w:hAnsi="Times New Roman" w:cs="Times New Roman"/>
          <w:sz w:val="28"/>
        </w:rPr>
        <w:t>XVIII века</w:t>
      </w:r>
      <w:r w:rsidRPr="00DB12B2">
        <w:rPr>
          <w:rFonts w:ascii="Times New Roman" w:hAnsi="Times New Roman" w:cs="Times New Roman"/>
          <w:sz w:val="28"/>
        </w:rPr>
        <w:t>. За тот же период концентрация метана в атмосфере почти удвоилась</w:t>
      </w:r>
      <w:r>
        <w:rPr>
          <w:rFonts w:ascii="Times New Roman" w:hAnsi="Times New Roman" w:cs="Times New Roman"/>
          <w:sz w:val="28"/>
        </w:rPr>
        <w:t xml:space="preserve"> (Климатически нейтральные…, 2011)</w:t>
      </w:r>
      <w:r w:rsidRPr="00DB12B2">
        <w:rPr>
          <w:rFonts w:ascii="Times New Roman" w:hAnsi="Times New Roman" w:cs="Times New Roman"/>
          <w:sz w:val="28"/>
        </w:rPr>
        <w:t>.</w:t>
      </w:r>
    </w:p>
    <w:p w:rsidR="00664807" w:rsidRDefault="00664807" w:rsidP="00377735">
      <w:pPr>
        <w:spacing w:after="0" w:line="360" w:lineRule="auto"/>
        <w:ind w:firstLine="426"/>
        <w:jc w:val="both"/>
        <w:rPr>
          <w:rFonts w:ascii="Times New Roman" w:hAnsi="Times New Roman" w:cs="Times New Roman"/>
          <w:sz w:val="28"/>
        </w:rPr>
      </w:pPr>
      <w:r>
        <w:rPr>
          <w:rFonts w:ascii="Times New Roman" w:hAnsi="Times New Roman" w:cs="Times New Roman"/>
          <w:sz w:val="28"/>
        </w:rPr>
        <w:t>В 2018 г. Межправительственной группой</w:t>
      </w:r>
      <w:r w:rsidRPr="00C103A3">
        <w:rPr>
          <w:rFonts w:ascii="Times New Roman" w:hAnsi="Times New Roman" w:cs="Times New Roman"/>
          <w:sz w:val="28"/>
        </w:rPr>
        <w:t xml:space="preserve"> экспертов по изменению климата</w:t>
      </w:r>
      <w:r>
        <w:rPr>
          <w:rFonts w:ascii="Times New Roman" w:hAnsi="Times New Roman" w:cs="Times New Roman"/>
          <w:sz w:val="28"/>
        </w:rPr>
        <w:t xml:space="preserve"> (МГЭИК) был опубликован доклад «Глобальное потепление на </w:t>
      </w:r>
      <w:r w:rsidRPr="00C103A3">
        <w:rPr>
          <w:rFonts w:ascii="Times New Roman" w:hAnsi="Times New Roman" w:cs="Times New Roman"/>
          <w:sz w:val="28"/>
        </w:rPr>
        <w:t>1,5°</w:t>
      </w:r>
      <w:r w:rsidRPr="00C103A3">
        <w:rPr>
          <w:rFonts w:ascii="Times New Roman" w:hAnsi="Times New Roman" w:cs="Times New Roman"/>
          <w:sz w:val="28"/>
          <w:lang w:val="en-US"/>
        </w:rPr>
        <w:t>C</w:t>
      </w:r>
      <w:r>
        <w:rPr>
          <w:rFonts w:ascii="Times New Roman" w:hAnsi="Times New Roman" w:cs="Times New Roman"/>
          <w:sz w:val="28"/>
        </w:rPr>
        <w:t>». В нем говорится, что ГИК достигло потепления на 1</w:t>
      </w:r>
      <w:r w:rsidRPr="00C153A1">
        <w:rPr>
          <w:rFonts w:ascii="Times New Roman" w:hAnsi="Times New Roman" w:cs="Times New Roman"/>
          <w:sz w:val="28"/>
        </w:rPr>
        <w:t>°</w:t>
      </w:r>
      <w:r w:rsidRPr="00C153A1">
        <w:rPr>
          <w:rFonts w:ascii="Times New Roman" w:hAnsi="Times New Roman" w:cs="Times New Roman"/>
          <w:sz w:val="28"/>
          <w:lang w:val="en-US"/>
        </w:rPr>
        <w:t>C</w:t>
      </w:r>
      <w:r>
        <w:rPr>
          <w:rFonts w:ascii="Times New Roman" w:hAnsi="Times New Roman" w:cs="Times New Roman"/>
          <w:sz w:val="28"/>
        </w:rPr>
        <w:t xml:space="preserve"> (между 0,8 и 1,2</w:t>
      </w:r>
      <w:r w:rsidRPr="00C153A1">
        <w:rPr>
          <w:rFonts w:ascii="Times New Roman" w:hAnsi="Times New Roman" w:cs="Times New Roman"/>
          <w:sz w:val="28"/>
        </w:rPr>
        <w:t>°</w:t>
      </w:r>
      <w:r w:rsidRPr="00C153A1">
        <w:rPr>
          <w:rFonts w:ascii="Times New Roman" w:hAnsi="Times New Roman" w:cs="Times New Roman"/>
          <w:sz w:val="28"/>
          <w:lang w:val="en-US"/>
        </w:rPr>
        <w:t>C</w:t>
      </w:r>
      <w:r>
        <w:rPr>
          <w:rFonts w:ascii="Times New Roman" w:hAnsi="Times New Roman" w:cs="Times New Roman"/>
          <w:sz w:val="28"/>
        </w:rPr>
        <w:t>) по сравнению с доиндустриальным периодом.  Г</w:t>
      </w:r>
      <w:r w:rsidRPr="00620CC2">
        <w:rPr>
          <w:rFonts w:ascii="Times New Roman" w:hAnsi="Times New Roman" w:cs="Times New Roman"/>
          <w:sz w:val="28"/>
        </w:rPr>
        <w:t>лобальная с</w:t>
      </w:r>
      <w:r>
        <w:rPr>
          <w:rFonts w:ascii="Times New Roman" w:hAnsi="Times New Roman" w:cs="Times New Roman"/>
          <w:sz w:val="28"/>
        </w:rPr>
        <w:t xml:space="preserve">редняя температура поверхности </w:t>
      </w:r>
      <w:r w:rsidRPr="00620CC2">
        <w:rPr>
          <w:rFonts w:ascii="Times New Roman" w:hAnsi="Times New Roman" w:cs="Times New Roman"/>
          <w:sz w:val="28"/>
        </w:rPr>
        <w:t>за десятилетие 200</w:t>
      </w:r>
      <w:r>
        <w:rPr>
          <w:rFonts w:ascii="Times New Roman" w:hAnsi="Times New Roman" w:cs="Times New Roman"/>
          <w:sz w:val="28"/>
        </w:rPr>
        <w:t>6-2015 гг.</w:t>
      </w:r>
      <w:r w:rsidRPr="00620CC2">
        <w:rPr>
          <w:rFonts w:ascii="Times New Roman" w:hAnsi="Times New Roman" w:cs="Times New Roman"/>
          <w:sz w:val="28"/>
        </w:rPr>
        <w:t xml:space="preserve"> была на 0,87°C (между 0,75°C и 0,99°C) выше, чем в среднем за период 1850-1900</w:t>
      </w:r>
      <w:r>
        <w:rPr>
          <w:rFonts w:ascii="Times New Roman" w:hAnsi="Times New Roman" w:cs="Times New Roman"/>
          <w:sz w:val="28"/>
        </w:rPr>
        <w:t xml:space="preserve"> гг. Глобальное п</w:t>
      </w:r>
      <w:r w:rsidRPr="00620CC2">
        <w:rPr>
          <w:rFonts w:ascii="Times New Roman" w:hAnsi="Times New Roman" w:cs="Times New Roman"/>
          <w:sz w:val="28"/>
        </w:rPr>
        <w:t>отепление</w:t>
      </w:r>
      <w:r>
        <w:rPr>
          <w:rFonts w:ascii="Times New Roman" w:hAnsi="Times New Roman" w:cs="Times New Roman"/>
          <w:sz w:val="28"/>
        </w:rPr>
        <w:t xml:space="preserve"> климата</w:t>
      </w:r>
      <w:r w:rsidRPr="00620CC2">
        <w:rPr>
          <w:rFonts w:ascii="Times New Roman" w:hAnsi="Times New Roman" w:cs="Times New Roman"/>
          <w:sz w:val="28"/>
        </w:rPr>
        <w:t xml:space="preserve"> в настоящее время увеличивается на 0,2°C </w:t>
      </w:r>
      <w:r>
        <w:rPr>
          <w:rFonts w:ascii="Times New Roman" w:hAnsi="Times New Roman" w:cs="Times New Roman"/>
          <w:sz w:val="28"/>
        </w:rPr>
        <w:t>за одно десятилетие (Глобальное потепление…, 2018). Подчеркивается, что потепление выше над сушей, чем над океаном.</w:t>
      </w:r>
    </w:p>
    <w:p w:rsidR="00664807" w:rsidRPr="008D09DA" w:rsidRDefault="00664807" w:rsidP="00377735">
      <w:pPr>
        <w:spacing w:after="0" w:line="360" w:lineRule="auto"/>
        <w:ind w:firstLine="426"/>
        <w:jc w:val="both"/>
        <w:rPr>
          <w:rFonts w:ascii="Times New Roman" w:hAnsi="Times New Roman" w:cs="Times New Roman"/>
          <w:sz w:val="28"/>
        </w:rPr>
      </w:pPr>
      <w:r>
        <w:rPr>
          <w:rFonts w:ascii="Times New Roman" w:hAnsi="Times New Roman" w:cs="Times New Roman"/>
          <w:sz w:val="28"/>
        </w:rPr>
        <w:lastRenderedPageBreak/>
        <w:t>Целью доклада является освещение последствий изменения климата, если он превысит 2</w:t>
      </w:r>
      <w:r w:rsidRPr="00D51457">
        <w:rPr>
          <w:rFonts w:ascii="Times New Roman" w:hAnsi="Times New Roman" w:cs="Times New Roman"/>
          <w:sz w:val="28"/>
        </w:rPr>
        <w:t>°C</w:t>
      </w:r>
      <w:r>
        <w:rPr>
          <w:rFonts w:ascii="Times New Roman" w:hAnsi="Times New Roman" w:cs="Times New Roman"/>
          <w:sz w:val="28"/>
        </w:rPr>
        <w:t xml:space="preserve"> и более, и подчеркивается важность сохранения ГИК на уровне 1,5</w:t>
      </w:r>
      <w:r w:rsidRPr="00D51457">
        <w:rPr>
          <w:rFonts w:ascii="Times New Roman" w:hAnsi="Times New Roman" w:cs="Times New Roman"/>
          <w:sz w:val="28"/>
        </w:rPr>
        <w:t>°C</w:t>
      </w:r>
      <w:r>
        <w:rPr>
          <w:rFonts w:ascii="Times New Roman" w:hAnsi="Times New Roman" w:cs="Times New Roman"/>
          <w:sz w:val="28"/>
        </w:rPr>
        <w:t xml:space="preserve"> для избегания опасных последствий. Например, при потеплении на 1,5</w:t>
      </w:r>
      <w:r w:rsidRPr="00D51457">
        <w:rPr>
          <w:rFonts w:ascii="Times New Roman" w:hAnsi="Times New Roman" w:cs="Times New Roman"/>
          <w:sz w:val="28"/>
        </w:rPr>
        <w:t>°C</w:t>
      </w:r>
      <w:r>
        <w:rPr>
          <w:rFonts w:ascii="Times New Roman" w:hAnsi="Times New Roman" w:cs="Times New Roman"/>
          <w:sz w:val="28"/>
        </w:rPr>
        <w:t xml:space="preserve"> уровень моря будет на 10 см ниже, чем при потеплении на 2</w:t>
      </w:r>
      <w:r w:rsidRPr="00D51457">
        <w:rPr>
          <w:rFonts w:ascii="Times New Roman" w:hAnsi="Times New Roman" w:cs="Times New Roman"/>
          <w:sz w:val="28"/>
        </w:rPr>
        <w:t>°C</w:t>
      </w:r>
      <w:r>
        <w:rPr>
          <w:rFonts w:ascii="Times New Roman" w:hAnsi="Times New Roman" w:cs="Times New Roman"/>
          <w:sz w:val="28"/>
        </w:rPr>
        <w:t xml:space="preserve"> по сравнению с доиндустриальным периодом. </w:t>
      </w:r>
      <w:r w:rsidRPr="002D3267">
        <w:rPr>
          <w:rFonts w:ascii="Times New Roman" w:hAnsi="Times New Roman" w:cs="Times New Roman"/>
          <w:sz w:val="28"/>
        </w:rPr>
        <w:t>Негативные последствия касаются учащения стихийных бедствий (засухи, наводнений, сильных ливней, ураганов и т.д.),  продовольственной безопасности, здоровья человечества, повышение уровня моря, потери жилья жителей прибрежных регионов, потери мест обитания многих животных и т.д.</w:t>
      </w:r>
      <w:r>
        <w:rPr>
          <w:rFonts w:ascii="Times New Roman" w:hAnsi="Times New Roman" w:cs="Times New Roman"/>
          <w:sz w:val="28"/>
        </w:rPr>
        <w:t xml:space="preserve"> Е</w:t>
      </w:r>
      <w:r w:rsidRPr="002D3267">
        <w:rPr>
          <w:rFonts w:ascii="Times New Roman" w:hAnsi="Times New Roman" w:cs="Times New Roman"/>
          <w:sz w:val="28"/>
        </w:rPr>
        <w:t xml:space="preserve">сли не обеспечить уровень </w:t>
      </w:r>
      <w:r>
        <w:rPr>
          <w:rFonts w:ascii="Times New Roman" w:hAnsi="Times New Roman" w:cs="Times New Roman"/>
          <w:sz w:val="28"/>
        </w:rPr>
        <w:t xml:space="preserve">потепления в пределах </w:t>
      </w:r>
      <w:r w:rsidRPr="002D3267">
        <w:rPr>
          <w:rFonts w:ascii="Times New Roman" w:hAnsi="Times New Roman" w:cs="Times New Roman"/>
          <w:sz w:val="28"/>
        </w:rPr>
        <w:t>1,5°C,</w:t>
      </w:r>
      <w:r>
        <w:rPr>
          <w:rFonts w:ascii="Times New Roman" w:hAnsi="Times New Roman" w:cs="Times New Roman"/>
          <w:sz w:val="28"/>
        </w:rPr>
        <w:t xml:space="preserve"> то к 2100 г. </w:t>
      </w:r>
      <w:r w:rsidRPr="002D3267">
        <w:rPr>
          <w:rFonts w:ascii="Times New Roman" w:hAnsi="Times New Roman" w:cs="Times New Roman"/>
          <w:sz w:val="28"/>
        </w:rPr>
        <w:t>площадь арктических ледников сократиться на более чем 1 млн. км</w:t>
      </w:r>
      <w:r w:rsidRPr="002D3267">
        <w:rPr>
          <w:rFonts w:ascii="Times New Roman" w:hAnsi="Times New Roman" w:cs="Times New Roman"/>
          <w:sz w:val="28"/>
          <w:vertAlign w:val="superscript"/>
        </w:rPr>
        <w:t xml:space="preserve">2 </w:t>
      </w:r>
      <w:r w:rsidRPr="002D3267">
        <w:rPr>
          <w:rFonts w:ascii="Times New Roman" w:hAnsi="Times New Roman" w:cs="Times New Roman"/>
          <w:sz w:val="28"/>
        </w:rPr>
        <w:t xml:space="preserve">. </w:t>
      </w:r>
      <w:r>
        <w:rPr>
          <w:rFonts w:ascii="Times New Roman" w:hAnsi="Times New Roman" w:cs="Times New Roman"/>
          <w:sz w:val="28"/>
        </w:rPr>
        <w:t xml:space="preserve">Это приведет тому, что к 2065 г. средний уровень моря поднимется на 24-30 см, а к концу века – на 63 см. Согласно данным научного издания </w:t>
      </w:r>
      <w:r>
        <w:rPr>
          <w:rFonts w:ascii="Times New Roman" w:hAnsi="Times New Roman" w:cs="Times New Roman"/>
          <w:sz w:val="28"/>
          <w:lang w:val="en-US"/>
        </w:rPr>
        <w:t>Nature</w:t>
      </w:r>
      <w:r w:rsidRPr="00B30597">
        <w:rPr>
          <w:rFonts w:ascii="Times New Roman" w:hAnsi="Times New Roman" w:cs="Times New Roman"/>
          <w:sz w:val="28"/>
        </w:rPr>
        <w:t>,</w:t>
      </w:r>
      <w:r>
        <w:rPr>
          <w:rFonts w:ascii="Times New Roman" w:hAnsi="Times New Roman" w:cs="Times New Roman"/>
          <w:sz w:val="28"/>
        </w:rPr>
        <w:t xml:space="preserve"> такое повышение уровня затронет 190 млн. чел. (от 150 до 250 млн.)</w:t>
      </w:r>
      <w:r w:rsidRPr="008D09DA">
        <w:rPr>
          <w:rFonts w:ascii="Times New Roman" w:hAnsi="Times New Roman" w:cs="Times New Roman"/>
          <w:sz w:val="28"/>
        </w:rPr>
        <w:t>.</w:t>
      </w:r>
    </w:p>
    <w:p w:rsidR="00664807" w:rsidRDefault="00664807" w:rsidP="00377735">
      <w:pPr>
        <w:spacing w:after="0" w:line="360" w:lineRule="auto"/>
        <w:ind w:firstLine="426"/>
        <w:jc w:val="both"/>
        <w:rPr>
          <w:rFonts w:ascii="Times New Roman" w:hAnsi="Times New Roman" w:cs="Times New Roman"/>
          <w:sz w:val="28"/>
        </w:rPr>
      </w:pPr>
      <w:r>
        <w:rPr>
          <w:rFonts w:ascii="Times New Roman" w:hAnsi="Times New Roman" w:cs="Times New Roman"/>
          <w:sz w:val="28"/>
        </w:rPr>
        <w:t>Принятию срочных мер по борьбе с изменением климата и его последствиями посвящена 13 Цель в рамках концепции устойчивого развития. Главным инструментом по борьбе с изменением климата можно по праву считать Парижское соглашение, которое было принято в рамках Рамочной конвенции ООН по изменению климата в 2015 г. Данное соглашение подписали около 200 стран по всему миру. По данным на апрель 2021 г., соглашение ратифицировали 190 стран, в том числе и США, вышедшее из соглашения в 2020 г., но вернувшиеся в феврале 2021 г. Все страны обязались каждые 5 лет готовить отчёт о том, что было предпринято для уменьшения «углеводородного следа» и удержания глобального потепления на уровне 1,5°</w:t>
      </w:r>
      <w:r>
        <w:rPr>
          <w:rFonts w:ascii="Times New Roman" w:hAnsi="Times New Roman" w:cs="Times New Roman"/>
          <w:sz w:val="28"/>
          <w:lang w:val="en-US"/>
        </w:rPr>
        <w:t>C</w:t>
      </w:r>
      <w:r>
        <w:rPr>
          <w:rFonts w:ascii="Times New Roman" w:hAnsi="Times New Roman" w:cs="Times New Roman"/>
          <w:sz w:val="28"/>
        </w:rPr>
        <w:t>.</w:t>
      </w:r>
    </w:p>
    <w:p w:rsidR="00664807" w:rsidRPr="008D09DA" w:rsidRDefault="00664807" w:rsidP="00377735">
      <w:pPr>
        <w:spacing w:after="0" w:line="360" w:lineRule="auto"/>
        <w:ind w:firstLine="426"/>
        <w:jc w:val="both"/>
        <w:rPr>
          <w:rFonts w:ascii="Times New Roman" w:hAnsi="Times New Roman" w:cs="Times New Roman"/>
          <w:sz w:val="28"/>
        </w:rPr>
      </w:pPr>
      <w:r w:rsidRPr="008D09DA">
        <w:rPr>
          <w:rFonts w:ascii="Times New Roman" w:hAnsi="Times New Roman" w:cs="Times New Roman"/>
          <w:sz w:val="28"/>
        </w:rPr>
        <w:t>Концепция «климатической нейтральности» является ответом на глобальное изменение климата.</w:t>
      </w:r>
      <w:r>
        <w:rPr>
          <w:rFonts w:ascii="Times New Roman" w:hAnsi="Times New Roman" w:cs="Times New Roman"/>
          <w:sz w:val="28"/>
        </w:rPr>
        <w:t xml:space="preserve"> Климатическая нейтральность, согласно определению Европейской комиссии (ЕК), это достижение пути развития экономики с нулевым выбросом парниковых газов. ЕК в 2018 г. представила стратегическую концепцию климатической нейтральности Европы. На </w:t>
      </w:r>
      <w:r>
        <w:rPr>
          <w:rFonts w:ascii="Times New Roman" w:hAnsi="Times New Roman" w:cs="Times New Roman"/>
          <w:sz w:val="28"/>
        </w:rPr>
        <w:lastRenderedPageBreak/>
        <w:t>основе имеющихся данных, был сделан вывод о том, что достижение климатической нейтральности возможно к 2050 г., если принимать технологические решения, поддерживать граждан, координировать действия в таких сферах, как научные исследования, финансы и промышленность. Концепция климатической нейтральности охватывает 7 основных стратегических сос</w:t>
      </w:r>
      <w:r w:rsidR="00754E74">
        <w:rPr>
          <w:rFonts w:ascii="Times New Roman" w:hAnsi="Times New Roman" w:cs="Times New Roman"/>
          <w:sz w:val="28"/>
        </w:rPr>
        <w:t>тавляющих</w:t>
      </w:r>
      <w:r>
        <w:rPr>
          <w:rFonts w:ascii="Times New Roman" w:hAnsi="Times New Roman" w:cs="Times New Roman"/>
          <w:sz w:val="28"/>
        </w:rPr>
        <w:t>:</w:t>
      </w:r>
    </w:p>
    <w:p w:rsidR="00664807" w:rsidRDefault="00664807" w:rsidP="00664807">
      <w:pPr>
        <w:pStyle w:val="a3"/>
        <w:numPr>
          <w:ilvl w:val="0"/>
          <w:numId w:val="11"/>
        </w:numPr>
        <w:spacing w:line="360" w:lineRule="auto"/>
        <w:jc w:val="both"/>
        <w:rPr>
          <w:rFonts w:ascii="Times New Roman" w:hAnsi="Times New Roman" w:cs="Times New Roman"/>
          <w:bCs/>
          <w:sz w:val="28"/>
        </w:rPr>
      </w:pPr>
      <w:proofErr w:type="spellStart"/>
      <w:r>
        <w:rPr>
          <w:rFonts w:ascii="Times New Roman" w:hAnsi="Times New Roman" w:cs="Times New Roman"/>
          <w:bCs/>
          <w:sz w:val="28"/>
        </w:rPr>
        <w:t>Энергоэффективность</w:t>
      </w:r>
      <w:proofErr w:type="spellEnd"/>
      <w:r>
        <w:rPr>
          <w:rFonts w:ascii="Times New Roman" w:hAnsi="Times New Roman" w:cs="Times New Roman"/>
          <w:bCs/>
          <w:sz w:val="28"/>
        </w:rPr>
        <w:t>, в том числе безотходные здания;</w:t>
      </w:r>
    </w:p>
    <w:p w:rsidR="00664807" w:rsidRDefault="00664807" w:rsidP="00664807">
      <w:pPr>
        <w:pStyle w:val="a3"/>
        <w:numPr>
          <w:ilvl w:val="0"/>
          <w:numId w:val="11"/>
        </w:numPr>
        <w:spacing w:line="360" w:lineRule="auto"/>
        <w:jc w:val="both"/>
        <w:rPr>
          <w:rFonts w:ascii="Times New Roman" w:hAnsi="Times New Roman" w:cs="Times New Roman"/>
          <w:bCs/>
          <w:sz w:val="28"/>
        </w:rPr>
      </w:pPr>
      <w:r>
        <w:rPr>
          <w:rFonts w:ascii="Times New Roman" w:hAnsi="Times New Roman" w:cs="Times New Roman"/>
          <w:bCs/>
          <w:sz w:val="28"/>
        </w:rPr>
        <w:t>Использование возобновляемых источников энергии и электричества для декарбонизации;</w:t>
      </w:r>
    </w:p>
    <w:p w:rsidR="00664807" w:rsidRDefault="00664807" w:rsidP="00664807">
      <w:pPr>
        <w:pStyle w:val="a3"/>
        <w:numPr>
          <w:ilvl w:val="0"/>
          <w:numId w:val="11"/>
        </w:numPr>
        <w:spacing w:line="360" w:lineRule="auto"/>
        <w:jc w:val="both"/>
        <w:rPr>
          <w:rFonts w:ascii="Times New Roman" w:hAnsi="Times New Roman" w:cs="Times New Roman"/>
          <w:bCs/>
          <w:sz w:val="28"/>
        </w:rPr>
      </w:pPr>
      <w:r>
        <w:rPr>
          <w:rFonts w:ascii="Times New Roman" w:hAnsi="Times New Roman" w:cs="Times New Roman"/>
          <w:bCs/>
          <w:sz w:val="28"/>
        </w:rPr>
        <w:t>Чистые и безопасные средства передвижения;</w:t>
      </w:r>
    </w:p>
    <w:p w:rsidR="00664807" w:rsidRDefault="00664807" w:rsidP="00664807">
      <w:pPr>
        <w:pStyle w:val="a3"/>
        <w:numPr>
          <w:ilvl w:val="0"/>
          <w:numId w:val="11"/>
        </w:numPr>
        <w:spacing w:line="360" w:lineRule="auto"/>
        <w:jc w:val="both"/>
        <w:rPr>
          <w:rFonts w:ascii="Times New Roman" w:hAnsi="Times New Roman" w:cs="Times New Roman"/>
          <w:bCs/>
          <w:sz w:val="28"/>
        </w:rPr>
      </w:pPr>
      <w:r>
        <w:rPr>
          <w:rFonts w:ascii="Times New Roman" w:hAnsi="Times New Roman" w:cs="Times New Roman"/>
          <w:bCs/>
          <w:sz w:val="28"/>
        </w:rPr>
        <w:t>Экономика замкнутого цикла;</w:t>
      </w:r>
    </w:p>
    <w:p w:rsidR="00664807" w:rsidRDefault="00664807" w:rsidP="00377735">
      <w:pPr>
        <w:pStyle w:val="a3"/>
        <w:numPr>
          <w:ilvl w:val="0"/>
          <w:numId w:val="11"/>
        </w:numPr>
        <w:spacing w:after="0" w:line="360" w:lineRule="auto"/>
        <w:jc w:val="both"/>
        <w:rPr>
          <w:rFonts w:ascii="Times New Roman" w:hAnsi="Times New Roman" w:cs="Times New Roman"/>
          <w:bCs/>
          <w:sz w:val="28"/>
        </w:rPr>
      </w:pPr>
      <w:r>
        <w:rPr>
          <w:rFonts w:ascii="Times New Roman" w:hAnsi="Times New Roman" w:cs="Times New Roman"/>
          <w:bCs/>
          <w:sz w:val="28"/>
        </w:rPr>
        <w:t>Создание инфраструктуры интеллектуальной сети и коммуникаций;</w:t>
      </w:r>
    </w:p>
    <w:p w:rsidR="00664807" w:rsidRDefault="00664807" w:rsidP="00377735">
      <w:pPr>
        <w:pStyle w:val="a3"/>
        <w:numPr>
          <w:ilvl w:val="0"/>
          <w:numId w:val="11"/>
        </w:numPr>
        <w:spacing w:after="0" w:line="360" w:lineRule="auto"/>
        <w:jc w:val="both"/>
        <w:rPr>
          <w:rFonts w:ascii="Times New Roman" w:hAnsi="Times New Roman" w:cs="Times New Roman"/>
          <w:bCs/>
          <w:sz w:val="28"/>
        </w:rPr>
      </w:pPr>
      <w:proofErr w:type="spellStart"/>
      <w:r>
        <w:rPr>
          <w:rFonts w:ascii="Times New Roman" w:hAnsi="Times New Roman" w:cs="Times New Roman"/>
          <w:bCs/>
          <w:sz w:val="28"/>
        </w:rPr>
        <w:t>Биоэкономика</w:t>
      </w:r>
      <w:proofErr w:type="spellEnd"/>
      <w:r>
        <w:rPr>
          <w:rFonts w:ascii="Times New Roman" w:hAnsi="Times New Roman" w:cs="Times New Roman"/>
          <w:bCs/>
          <w:sz w:val="28"/>
        </w:rPr>
        <w:t>, использование поглотителей углерода;</w:t>
      </w:r>
    </w:p>
    <w:p w:rsidR="00664807" w:rsidRDefault="00664807" w:rsidP="00377735">
      <w:pPr>
        <w:pStyle w:val="a3"/>
        <w:numPr>
          <w:ilvl w:val="0"/>
          <w:numId w:val="11"/>
        </w:numPr>
        <w:spacing w:after="0" w:line="360" w:lineRule="auto"/>
        <w:jc w:val="both"/>
        <w:rPr>
          <w:rFonts w:ascii="Times New Roman" w:hAnsi="Times New Roman" w:cs="Times New Roman"/>
          <w:bCs/>
          <w:sz w:val="28"/>
        </w:rPr>
      </w:pPr>
      <w:r>
        <w:rPr>
          <w:rFonts w:ascii="Times New Roman" w:hAnsi="Times New Roman" w:cs="Times New Roman"/>
          <w:bCs/>
          <w:sz w:val="28"/>
        </w:rPr>
        <w:t>Улавливание и хранение углерода (УХУ).</w:t>
      </w:r>
    </w:p>
    <w:p w:rsidR="00664807" w:rsidRPr="00001EED"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В докладе ЕК «Климатическая нейтральность к 2050 г.» также подчеркивается ключевая роль городов в достижении поставленных целей. Города – это место, где в первую очередь внедряются устойчивые решения. Компактное планирование побуждает жителей города  ж</w:t>
      </w:r>
      <w:r w:rsidRPr="00383710">
        <w:rPr>
          <w:rFonts w:ascii="Times New Roman" w:hAnsi="Times New Roman" w:cs="Times New Roman"/>
          <w:bCs/>
          <w:sz w:val="28"/>
        </w:rPr>
        <w:t>ить ближе к месту работы, улучшить условия жизни</w:t>
      </w:r>
      <w:r>
        <w:rPr>
          <w:rFonts w:ascii="Times New Roman" w:hAnsi="Times New Roman" w:cs="Times New Roman"/>
          <w:bCs/>
          <w:sz w:val="28"/>
        </w:rPr>
        <w:t>, сократить время поездок и свя</w:t>
      </w:r>
      <w:r w:rsidRPr="00383710">
        <w:rPr>
          <w:rFonts w:ascii="Times New Roman" w:hAnsi="Times New Roman" w:cs="Times New Roman"/>
          <w:bCs/>
          <w:sz w:val="28"/>
        </w:rPr>
        <w:t>занный с ними стресс</w:t>
      </w:r>
      <w:r>
        <w:rPr>
          <w:rFonts w:ascii="Times New Roman" w:hAnsi="Times New Roman" w:cs="Times New Roman"/>
          <w:bCs/>
          <w:sz w:val="28"/>
        </w:rPr>
        <w:t>. В этой области действует «Соглашение мэров по климату и энергии».</w:t>
      </w:r>
    </w:p>
    <w:p w:rsidR="00664807" w:rsidRDefault="00664807" w:rsidP="00664807">
      <w:pPr>
        <w:spacing w:line="360" w:lineRule="auto"/>
        <w:ind w:firstLine="426"/>
        <w:jc w:val="both"/>
        <w:rPr>
          <w:rFonts w:ascii="Times New Roman" w:hAnsi="Times New Roman" w:cs="Times New Roman"/>
          <w:bCs/>
          <w:sz w:val="28"/>
        </w:rPr>
      </w:pPr>
      <w:r>
        <w:rPr>
          <w:rFonts w:ascii="Times New Roman" w:hAnsi="Times New Roman" w:cs="Times New Roman"/>
          <w:bCs/>
          <w:sz w:val="28"/>
        </w:rPr>
        <w:t xml:space="preserve">В 2011 г. </w:t>
      </w:r>
      <w:r w:rsidRPr="00635410">
        <w:rPr>
          <w:rFonts w:ascii="Times New Roman" w:hAnsi="Times New Roman" w:cs="Times New Roman"/>
          <w:bCs/>
          <w:sz w:val="28"/>
        </w:rPr>
        <w:t xml:space="preserve">Европейская экономическая комиссия </w:t>
      </w:r>
      <w:r>
        <w:rPr>
          <w:rFonts w:ascii="Times New Roman" w:hAnsi="Times New Roman" w:cs="Times New Roman"/>
          <w:bCs/>
          <w:sz w:val="28"/>
        </w:rPr>
        <w:t xml:space="preserve">ООН выпустила руководство «Климатически нейтральные города», в котором </w:t>
      </w:r>
      <w:r w:rsidRPr="001056D6">
        <w:rPr>
          <w:rFonts w:ascii="Times New Roman" w:hAnsi="Times New Roman" w:cs="Times New Roman"/>
          <w:bCs/>
          <w:sz w:val="28"/>
        </w:rPr>
        <w:t xml:space="preserve">рассматривается ряд системных взаимосвязанных мер, направленных на поэтапный переход к </w:t>
      </w:r>
      <w:proofErr w:type="spellStart"/>
      <w:r w:rsidRPr="001056D6">
        <w:rPr>
          <w:rFonts w:ascii="Times New Roman" w:hAnsi="Times New Roman" w:cs="Times New Roman"/>
          <w:bCs/>
          <w:sz w:val="28"/>
        </w:rPr>
        <w:t>энергоэффективным</w:t>
      </w:r>
      <w:proofErr w:type="spellEnd"/>
      <w:r w:rsidRPr="001056D6">
        <w:rPr>
          <w:rFonts w:ascii="Times New Roman" w:hAnsi="Times New Roman" w:cs="Times New Roman"/>
          <w:bCs/>
          <w:sz w:val="28"/>
        </w:rPr>
        <w:t xml:space="preserve">, </w:t>
      </w:r>
      <w:proofErr w:type="spellStart"/>
      <w:r w:rsidRPr="001056D6">
        <w:rPr>
          <w:rFonts w:ascii="Times New Roman" w:hAnsi="Times New Roman" w:cs="Times New Roman"/>
          <w:bCs/>
          <w:sz w:val="28"/>
        </w:rPr>
        <w:t>низкоуглеродным</w:t>
      </w:r>
      <w:proofErr w:type="spellEnd"/>
      <w:r w:rsidRPr="001056D6">
        <w:rPr>
          <w:rFonts w:ascii="Times New Roman" w:hAnsi="Times New Roman" w:cs="Times New Roman"/>
          <w:bCs/>
          <w:sz w:val="28"/>
        </w:rPr>
        <w:t>, высокоустойчивым и</w:t>
      </w:r>
      <w:r>
        <w:rPr>
          <w:rFonts w:ascii="Times New Roman" w:hAnsi="Times New Roman" w:cs="Times New Roman"/>
          <w:bCs/>
          <w:sz w:val="28"/>
        </w:rPr>
        <w:t>,</w:t>
      </w:r>
      <w:r w:rsidRPr="001056D6">
        <w:rPr>
          <w:rFonts w:ascii="Times New Roman" w:hAnsi="Times New Roman" w:cs="Times New Roman"/>
          <w:bCs/>
          <w:sz w:val="28"/>
        </w:rPr>
        <w:t xml:space="preserve"> в конечном счете</w:t>
      </w:r>
      <w:r>
        <w:rPr>
          <w:rFonts w:ascii="Times New Roman" w:hAnsi="Times New Roman" w:cs="Times New Roman"/>
          <w:bCs/>
          <w:sz w:val="28"/>
        </w:rPr>
        <w:t>,</w:t>
      </w:r>
      <w:r w:rsidRPr="001056D6">
        <w:rPr>
          <w:rFonts w:ascii="Times New Roman" w:hAnsi="Times New Roman" w:cs="Times New Roman"/>
          <w:bCs/>
          <w:sz w:val="28"/>
        </w:rPr>
        <w:t xml:space="preserve"> климатически нейтральным городам</w:t>
      </w:r>
      <w:r>
        <w:rPr>
          <w:rFonts w:ascii="Times New Roman" w:hAnsi="Times New Roman" w:cs="Times New Roman"/>
          <w:bCs/>
          <w:sz w:val="28"/>
        </w:rPr>
        <w:t xml:space="preserve">. Доклад содержит 5 основных направлений: управление отходами; </w:t>
      </w:r>
      <w:proofErr w:type="spellStart"/>
      <w:r>
        <w:rPr>
          <w:rFonts w:ascii="Times New Roman" w:hAnsi="Times New Roman" w:cs="Times New Roman"/>
          <w:bCs/>
          <w:sz w:val="28"/>
        </w:rPr>
        <w:t>низкоуглеродная</w:t>
      </w:r>
      <w:proofErr w:type="spellEnd"/>
      <w:r>
        <w:rPr>
          <w:rFonts w:ascii="Times New Roman" w:hAnsi="Times New Roman" w:cs="Times New Roman"/>
          <w:bCs/>
          <w:sz w:val="28"/>
        </w:rPr>
        <w:t xml:space="preserve"> мобильность; городская энергетическая инфраструктура; городские формы и зеленые зоны (сохранение высокой плотности при расширении открытых зеленых зон); </w:t>
      </w:r>
      <w:proofErr w:type="spellStart"/>
      <w:r>
        <w:rPr>
          <w:rFonts w:ascii="Times New Roman" w:hAnsi="Times New Roman" w:cs="Times New Roman"/>
          <w:bCs/>
          <w:sz w:val="28"/>
        </w:rPr>
        <w:t>энергоэффективность</w:t>
      </w:r>
      <w:proofErr w:type="spellEnd"/>
      <w:r>
        <w:rPr>
          <w:rFonts w:ascii="Times New Roman" w:hAnsi="Times New Roman" w:cs="Times New Roman"/>
          <w:bCs/>
          <w:sz w:val="28"/>
        </w:rPr>
        <w:t>.</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lastRenderedPageBreak/>
        <w:t>Города, с одной стороны, являются источником загрязнения, выбрасывая в атмосферу 80% парниковых газов. С другой стороны, сами же города и страдают от последствий изменения климата в связи с учащением природных катаклизм. Поэтому города должны смягчить воздействие на изменения климата и адаптироваться к его последствиям (Климатически нейтральные…, 2011).</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 xml:space="preserve">Одним из важных инструментов в достижении климатической нейтральности является территориально-пространственное планирование городов. Пространственное планирование должно быть направление на: ограничение расползания городов; создание зеленых зон и других инфраструктур для смягчения эффекта «городского острова тепла»;  комплексная энергетическая инфраструктура на базе возобновляемых источников энергии; </w:t>
      </w:r>
      <w:proofErr w:type="spellStart"/>
      <w:r>
        <w:rPr>
          <w:rFonts w:ascii="Times New Roman" w:hAnsi="Times New Roman" w:cs="Times New Roman"/>
          <w:bCs/>
          <w:sz w:val="28"/>
        </w:rPr>
        <w:t>энергоэффективность</w:t>
      </w:r>
      <w:proofErr w:type="spellEnd"/>
      <w:r>
        <w:rPr>
          <w:rFonts w:ascii="Times New Roman" w:hAnsi="Times New Roman" w:cs="Times New Roman"/>
          <w:bCs/>
          <w:sz w:val="28"/>
        </w:rPr>
        <w:t xml:space="preserve"> в застроенных районах и т.д.</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Суммируя всё вышесказанное, климатически нейтральные города должны быть:</w:t>
      </w:r>
    </w:p>
    <w:p w:rsidR="00664807" w:rsidRDefault="00664807" w:rsidP="00377735">
      <w:pPr>
        <w:pStyle w:val="a3"/>
        <w:numPr>
          <w:ilvl w:val="0"/>
          <w:numId w:val="12"/>
        </w:numPr>
        <w:spacing w:after="0" w:line="360" w:lineRule="auto"/>
        <w:jc w:val="both"/>
        <w:rPr>
          <w:rFonts w:ascii="Times New Roman" w:hAnsi="Times New Roman" w:cs="Times New Roman"/>
          <w:bCs/>
          <w:sz w:val="28"/>
        </w:rPr>
      </w:pPr>
      <w:r>
        <w:rPr>
          <w:rFonts w:ascii="Times New Roman" w:hAnsi="Times New Roman" w:cs="Times New Roman"/>
          <w:bCs/>
          <w:sz w:val="28"/>
        </w:rPr>
        <w:t>Компактными, предотвращать расползание городов;</w:t>
      </w:r>
    </w:p>
    <w:p w:rsidR="00664807" w:rsidRDefault="00664807" w:rsidP="00664807">
      <w:pPr>
        <w:pStyle w:val="a3"/>
        <w:numPr>
          <w:ilvl w:val="0"/>
          <w:numId w:val="12"/>
        </w:numPr>
        <w:spacing w:line="360" w:lineRule="auto"/>
        <w:jc w:val="both"/>
        <w:rPr>
          <w:rFonts w:ascii="Times New Roman" w:hAnsi="Times New Roman" w:cs="Times New Roman"/>
          <w:bCs/>
          <w:sz w:val="28"/>
        </w:rPr>
      </w:pPr>
      <w:r>
        <w:rPr>
          <w:rFonts w:ascii="Times New Roman" w:hAnsi="Times New Roman" w:cs="Times New Roman"/>
          <w:bCs/>
          <w:sz w:val="28"/>
        </w:rPr>
        <w:t>Энергия поступает из низкоуглеводных источников (в особенности, децентрализованных: солнечная и геотермальная энергия, энергия ветров, биомасса и т.д.), централизованное отопление и кондиционирование поступает на основе возобновляемых источников  энергии;</w:t>
      </w:r>
    </w:p>
    <w:p w:rsidR="00664807" w:rsidRDefault="00664807" w:rsidP="00664807">
      <w:pPr>
        <w:pStyle w:val="a3"/>
        <w:numPr>
          <w:ilvl w:val="0"/>
          <w:numId w:val="12"/>
        </w:numPr>
        <w:spacing w:line="360" w:lineRule="auto"/>
        <w:jc w:val="both"/>
        <w:rPr>
          <w:rFonts w:ascii="Times New Roman" w:hAnsi="Times New Roman" w:cs="Times New Roman"/>
          <w:bCs/>
          <w:sz w:val="28"/>
        </w:rPr>
      </w:pPr>
      <w:r>
        <w:rPr>
          <w:rFonts w:ascii="Times New Roman" w:hAnsi="Times New Roman" w:cs="Times New Roman"/>
          <w:bCs/>
          <w:sz w:val="28"/>
        </w:rPr>
        <w:t xml:space="preserve">Здания переоборудованные, </w:t>
      </w:r>
      <w:proofErr w:type="spellStart"/>
      <w:r>
        <w:rPr>
          <w:rFonts w:ascii="Times New Roman" w:hAnsi="Times New Roman" w:cs="Times New Roman"/>
          <w:bCs/>
          <w:sz w:val="28"/>
        </w:rPr>
        <w:t>энергоэффективные</w:t>
      </w:r>
      <w:proofErr w:type="spellEnd"/>
      <w:r>
        <w:rPr>
          <w:rFonts w:ascii="Times New Roman" w:hAnsi="Times New Roman" w:cs="Times New Roman"/>
          <w:bCs/>
          <w:sz w:val="28"/>
        </w:rPr>
        <w:t>, новые здания соответствуют нормам «чистого нулевого энергобаланса»</w:t>
      </w:r>
      <w:r w:rsidRPr="00E450D0">
        <w:rPr>
          <w:rFonts w:ascii="Times New Roman" w:hAnsi="Times New Roman" w:cs="Times New Roman"/>
          <w:bCs/>
          <w:sz w:val="28"/>
        </w:rPr>
        <w:t>;</w:t>
      </w:r>
    </w:p>
    <w:p w:rsidR="00664807" w:rsidRDefault="00664807" w:rsidP="00664807">
      <w:pPr>
        <w:pStyle w:val="a3"/>
        <w:numPr>
          <w:ilvl w:val="0"/>
          <w:numId w:val="12"/>
        </w:numPr>
        <w:spacing w:line="360" w:lineRule="auto"/>
        <w:jc w:val="both"/>
        <w:rPr>
          <w:rFonts w:ascii="Times New Roman" w:hAnsi="Times New Roman" w:cs="Times New Roman"/>
          <w:bCs/>
          <w:sz w:val="28"/>
        </w:rPr>
      </w:pPr>
      <w:r>
        <w:rPr>
          <w:rFonts w:ascii="Times New Roman" w:hAnsi="Times New Roman" w:cs="Times New Roman"/>
          <w:bCs/>
          <w:sz w:val="28"/>
        </w:rPr>
        <w:t xml:space="preserve">Мобильными, в городе создана сеть велодорожек, пешеходная инфраструктура удобная и безопасная, общественный транспорт доступный, удобный и быстрый, въезд в центр города платный, созданы перехватывающие парковки; </w:t>
      </w:r>
    </w:p>
    <w:p w:rsidR="00664807" w:rsidRDefault="00664807" w:rsidP="00377735">
      <w:pPr>
        <w:pStyle w:val="a3"/>
        <w:numPr>
          <w:ilvl w:val="0"/>
          <w:numId w:val="12"/>
        </w:numPr>
        <w:spacing w:after="0" w:line="360" w:lineRule="auto"/>
        <w:jc w:val="both"/>
        <w:rPr>
          <w:rFonts w:ascii="Times New Roman" w:hAnsi="Times New Roman" w:cs="Times New Roman"/>
          <w:bCs/>
          <w:sz w:val="28"/>
        </w:rPr>
      </w:pPr>
      <w:r>
        <w:rPr>
          <w:rFonts w:ascii="Times New Roman" w:hAnsi="Times New Roman" w:cs="Times New Roman"/>
          <w:bCs/>
          <w:sz w:val="28"/>
        </w:rPr>
        <w:t xml:space="preserve">Зеленые пространства занимают значительное пространство и интегрированы в компактную застройку, сюда также включаются и голубые зоны (водоемы); создаются зеленые крыши; </w:t>
      </w:r>
    </w:p>
    <w:p w:rsidR="00664807" w:rsidRDefault="00664807" w:rsidP="00377735">
      <w:pPr>
        <w:pStyle w:val="a3"/>
        <w:numPr>
          <w:ilvl w:val="0"/>
          <w:numId w:val="12"/>
        </w:numPr>
        <w:spacing w:after="0" w:line="360" w:lineRule="auto"/>
        <w:jc w:val="both"/>
        <w:rPr>
          <w:rFonts w:ascii="Times New Roman" w:hAnsi="Times New Roman" w:cs="Times New Roman"/>
          <w:bCs/>
          <w:sz w:val="28"/>
        </w:rPr>
      </w:pPr>
      <w:r>
        <w:rPr>
          <w:rFonts w:ascii="Times New Roman" w:hAnsi="Times New Roman" w:cs="Times New Roman"/>
          <w:bCs/>
          <w:sz w:val="28"/>
        </w:rPr>
        <w:lastRenderedPageBreak/>
        <w:t>Действует политика минимизации отходов и их рециркуляции и переработки, они используются также для производства энергии.</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В существующих документах вопрос трехмерности отдельно не рассматривается.</w:t>
      </w:r>
      <w:r w:rsidRPr="009B3B5C">
        <w:rPr>
          <w:rFonts w:ascii="Times New Roman" w:hAnsi="Times New Roman" w:cs="Times New Roman"/>
          <w:bCs/>
          <w:sz w:val="28"/>
        </w:rPr>
        <w:t xml:space="preserve"> </w:t>
      </w:r>
      <w:r>
        <w:rPr>
          <w:rFonts w:ascii="Times New Roman" w:hAnsi="Times New Roman" w:cs="Times New Roman"/>
          <w:bCs/>
          <w:sz w:val="28"/>
        </w:rPr>
        <w:t>Но д</w:t>
      </w:r>
      <w:r w:rsidRPr="009B3B5C">
        <w:rPr>
          <w:rFonts w:ascii="Times New Roman" w:hAnsi="Times New Roman" w:cs="Times New Roman"/>
          <w:bCs/>
          <w:sz w:val="28"/>
        </w:rPr>
        <w:t>ля соблюдения этих принципов мы должны понимать рол</w:t>
      </w:r>
      <w:r>
        <w:rPr>
          <w:rFonts w:ascii="Times New Roman" w:hAnsi="Times New Roman" w:cs="Times New Roman"/>
          <w:bCs/>
          <w:sz w:val="28"/>
        </w:rPr>
        <w:t>ь трехмерного развития городов.</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Само понимание «компактного города» и его осуществление приводит к трехмерности городского пространства. Уплотнение застройки неизбежно ведет к поиску дополнительного пространства, ведь, помимо зданий, города также состоят из улично-дорожной сети (УДС), общественных пространств, промышленных зон и т.д. И согласно принципам «устойчивого планирования микрорайонов» УДС должна занимать не менее 30% городского пространства. Поэтому для того, чтобы разместить растущее население и при этом сохранить должный уровень качества жизни нам придется прибегнуть к адекватному повышению этажности (в тех районах, где это не снижает качество жизни) и комплексному использованию ГПП.</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Как указывалось ранее, подземное пространство – необходимое пространство для обеспечения переработки бытовых отходов, для привода и отвода воды, размещения коммуникационных линий. Так, используя подземные баки для бытовых отходов и вакуумную систему, мы реализуем политику переработки отходов.</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Используя подземное пространство в торгово-развлекательных или транспортных целях, мы можем освободить поверхность для возведения зеленых зон.</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 xml:space="preserve">Геотермальная энергия – </w:t>
      </w:r>
      <w:proofErr w:type="spellStart"/>
      <w:r>
        <w:rPr>
          <w:rFonts w:ascii="Times New Roman" w:hAnsi="Times New Roman" w:cs="Times New Roman"/>
          <w:bCs/>
          <w:sz w:val="28"/>
        </w:rPr>
        <w:t>низкоуглеродный</w:t>
      </w:r>
      <w:proofErr w:type="spellEnd"/>
      <w:r>
        <w:rPr>
          <w:rFonts w:ascii="Times New Roman" w:hAnsi="Times New Roman" w:cs="Times New Roman"/>
          <w:bCs/>
          <w:sz w:val="28"/>
        </w:rPr>
        <w:t xml:space="preserve"> децентрализованный источник энергии. Но она  есть далеко не во всех городах мира, однако, там, где она есть, возможно увеличить её использование, при полном исследовании преимуществ и недостатков. Так, около четверти вырабатываемой энергии в Исландии приходится на геотермальную энергетику.</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lastRenderedPageBreak/>
        <w:t>Ранее уже говорилось о «городском острове тепла» - разнице между температурой города и сельской местности. Причин его образования в городах несколько. Это и плотность застройки, и использование материалов, поглощающих солнечное излучение, и уменьшение зеленых и голубых (водных) зон, что уменьшает суммарное испарение. Существует также вклад высотных зданий в городской остров тепла. Этому способствуют 2 факта (</w:t>
      </w:r>
      <w:proofErr w:type="spellStart"/>
      <w:r>
        <w:rPr>
          <w:rFonts w:ascii="Times New Roman" w:hAnsi="Times New Roman" w:cs="Times New Roman"/>
          <w:bCs/>
          <w:sz w:val="28"/>
        </w:rPr>
        <w:t>Балдина</w:t>
      </w:r>
      <w:proofErr w:type="spellEnd"/>
      <w:r>
        <w:rPr>
          <w:rFonts w:ascii="Times New Roman" w:hAnsi="Times New Roman" w:cs="Times New Roman"/>
          <w:bCs/>
          <w:sz w:val="28"/>
        </w:rPr>
        <w:t xml:space="preserve"> и др., 2012):</w:t>
      </w:r>
    </w:p>
    <w:p w:rsidR="00664807" w:rsidRDefault="00664807" w:rsidP="00664807">
      <w:pPr>
        <w:pStyle w:val="a3"/>
        <w:numPr>
          <w:ilvl w:val="0"/>
          <w:numId w:val="13"/>
        </w:numPr>
        <w:spacing w:line="360" w:lineRule="auto"/>
        <w:jc w:val="both"/>
        <w:rPr>
          <w:rFonts w:ascii="Times New Roman" w:hAnsi="Times New Roman" w:cs="Times New Roman"/>
          <w:bCs/>
          <w:sz w:val="28"/>
        </w:rPr>
      </w:pPr>
      <w:r>
        <w:rPr>
          <w:rFonts w:ascii="Times New Roman" w:hAnsi="Times New Roman" w:cs="Times New Roman"/>
          <w:bCs/>
          <w:sz w:val="28"/>
        </w:rPr>
        <w:t>Увеличивается интенсивность нагревания городской территории, т.к. высотные здания и</w:t>
      </w:r>
      <w:r w:rsidRPr="002F528F">
        <w:rPr>
          <w:rFonts w:ascii="Times New Roman" w:hAnsi="Times New Roman" w:cs="Times New Roman"/>
          <w:bCs/>
          <w:sz w:val="28"/>
        </w:rPr>
        <w:t>меют большую поверхность поверхности для отражения и п</w:t>
      </w:r>
      <w:r>
        <w:rPr>
          <w:rFonts w:ascii="Times New Roman" w:hAnsi="Times New Roman" w:cs="Times New Roman"/>
          <w:bCs/>
          <w:sz w:val="28"/>
        </w:rPr>
        <w:t>оглощения солнечного излучения (так называемый «эффект городских каньонов»);</w:t>
      </w:r>
    </w:p>
    <w:p w:rsidR="00664807" w:rsidRDefault="00664807" w:rsidP="00377735">
      <w:pPr>
        <w:pStyle w:val="a3"/>
        <w:numPr>
          <w:ilvl w:val="0"/>
          <w:numId w:val="13"/>
        </w:numPr>
        <w:spacing w:after="0" w:line="360" w:lineRule="auto"/>
        <w:jc w:val="both"/>
        <w:rPr>
          <w:rFonts w:ascii="Times New Roman" w:hAnsi="Times New Roman" w:cs="Times New Roman"/>
          <w:bCs/>
          <w:sz w:val="28"/>
        </w:rPr>
      </w:pPr>
      <w:r>
        <w:rPr>
          <w:rFonts w:ascii="Times New Roman" w:hAnsi="Times New Roman" w:cs="Times New Roman"/>
          <w:bCs/>
          <w:sz w:val="28"/>
        </w:rPr>
        <w:t>Происходит блокировка ветровых потоков, что приводит к снижению интенсивности конвективного охлаждения.</w:t>
      </w:r>
    </w:p>
    <w:p w:rsidR="00664807" w:rsidRPr="002F528F" w:rsidRDefault="00664807" w:rsidP="00377735">
      <w:pPr>
        <w:spacing w:after="0" w:line="360" w:lineRule="auto"/>
        <w:ind w:firstLine="426"/>
        <w:jc w:val="both"/>
        <w:rPr>
          <w:rFonts w:ascii="Times New Roman" w:hAnsi="Times New Roman" w:cs="Times New Roman"/>
          <w:bCs/>
          <w:sz w:val="28"/>
        </w:rPr>
      </w:pPr>
      <w:r w:rsidRPr="002F528F">
        <w:rPr>
          <w:rFonts w:ascii="Times New Roman" w:hAnsi="Times New Roman" w:cs="Times New Roman"/>
          <w:bCs/>
          <w:sz w:val="28"/>
        </w:rPr>
        <w:t xml:space="preserve">Уменьшение эффекта «городского острова тепла» при неизбежном сохранении плотности застройки возможно при использовании зеленого строительства и </w:t>
      </w:r>
      <w:r>
        <w:rPr>
          <w:rFonts w:ascii="Times New Roman" w:hAnsi="Times New Roman" w:cs="Times New Roman"/>
          <w:bCs/>
          <w:sz w:val="28"/>
        </w:rPr>
        <w:t>стандартов энергоэффективности.</w:t>
      </w:r>
    </w:p>
    <w:p w:rsidR="00664807" w:rsidRPr="00B05EDB" w:rsidRDefault="00664807" w:rsidP="00377735">
      <w:pPr>
        <w:spacing w:after="0" w:line="360" w:lineRule="auto"/>
        <w:ind w:firstLine="426"/>
        <w:jc w:val="both"/>
        <w:rPr>
          <w:rFonts w:ascii="Times New Roman" w:hAnsi="Times New Roman" w:cs="Times New Roman"/>
          <w:bCs/>
          <w:sz w:val="28"/>
        </w:rPr>
      </w:pPr>
      <w:proofErr w:type="spellStart"/>
      <w:r w:rsidRPr="00B05EDB">
        <w:rPr>
          <w:rFonts w:ascii="Times New Roman" w:hAnsi="Times New Roman" w:cs="Times New Roman"/>
          <w:bCs/>
          <w:sz w:val="28"/>
        </w:rPr>
        <w:t>Энергоэффективность</w:t>
      </w:r>
      <w:proofErr w:type="spellEnd"/>
      <w:r w:rsidRPr="00B05EDB">
        <w:rPr>
          <w:rFonts w:ascii="Times New Roman" w:hAnsi="Times New Roman" w:cs="Times New Roman"/>
          <w:bCs/>
          <w:sz w:val="28"/>
        </w:rPr>
        <w:t xml:space="preserve"> – важное звено в достижении климатической нейтральности. В Европе 40% общего потребления энергии приходится на здания, при этом 75% зданий были построены ещё до появления стандартов энергоэффективности. При повышении энергоэффективности можно достичь снижения потребления в 2 раза по сравнению с 2015 годом. Технические требования по энергоэффективности касаются: теплоизоляции; отопления и горячего водоснабжения; систем кондиционирования; естественной и механической вентиляции; солнечного излучения; эффективного освещения; дизайна, расположения и ориентации; герметичности; </w:t>
      </w:r>
      <w:proofErr w:type="spellStart"/>
      <w:r w:rsidRPr="00B05EDB">
        <w:rPr>
          <w:rFonts w:ascii="Times New Roman" w:hAnsi="Times New Roman" w:cs="Times New Roman"/>
          <w:bCs/>
          <w:sz w:val="28"/>
        </w:rPr>
        <w:t>возобновляемости</w:t>
      </w:r>
      <w:proofErr w:type="spellEnd"/>
      <w:r w:rsidRPr="00B05EDB">
        <w:rPr>
          <w:rFonts w:ascii="Times New Roman" w:hAnsi="Times New Roman" w:cs="Times New Roman"/>
          <w:bCs/>
          <w:sz w:val="28"/>
        </w:rPr>
        <w:t>; внутренних и внешних климатических условий; пассивных солнечных установок и защ</w:t>
      </w:r>
      <w:r>
        <w:rPr>
          <w:rFonts w:ascii="Times New Roman" w:hAnsi="Times New Roman" w:cs="Times New Roman"/>
          <w:bCs/>
          <w:sz w:val="28"/>
        </w:rPr>
        <w:t xml:space="preserve">иты от солнечного излучения </w:t>
      </w:r>
      <w:r w:rsidRPr="00F776C4">
        <w:rPr>
          <w:rFonts w:ascii="Times New Roman" w:hAnsi="Times New Roman" w:cs="Times New Roman"/>
          <w:bCs/>
          <w:sz w:val="28"/>
        </w:rPr>
        <w:t>(</w:t>
      </w:r>
      <w:r>
        <w:rPr>
          <w:rFonts w:ascii="Times New Roman" w:hAnsi="Times New Roman" w:cs="Times New Roman"/>
          <w:bCs/>
          <w:sz w:val="28"/>
        </w:rPr>
        <w:t>Беккер, 2018).</w:t>
      </w:r>
    </w:p>
    <w:p w:rsidR="00664807" w:rsidRDefault="00664807" w:rsidP="00377735">
      <w:pPr>
        <w:spacing w:after="0" w:line="360" w:lineRule="auto"/>
        <w:ind w:firstLine="426"/>
        <w:jc w:val="both"/>
        <w:rPr>
          <w:rFonts w:ascii="Times New Roman" w:hAnsi="Times New Roman" w:cs="Times New Roman"/>
          <w:bCs/>
          <w:sz w:val="28"/>
        </w:rPr>
      </w:pPr>
      <w:r>
        <w:rPr>
          <w:rFonts w:ascii="Times New Roman" w:hAnsi="Times New Roman" w:cs="Times New Roman"/>
          <w:bCs/>
          <w:sz w:val="28"/>
        </w:rPr>
        <w:t xml:space="preserve">Некоторые исследования приводят данные, которые говорят о том, что при увеличении этажности зданий, они потребляют больше энергии. Так, ученые из Калифорнийского Университета обнаружили, что потребление </w:t>
      </w:r>
      <w:r>
        <w:rPr>
          <w:rFonts w:ascii="Times New Roman" w:hAnsi="Times New Roman" w:cs="Times New Roman"/>
          <w:bCs/>
          <w:sz w:val="28"/>
        </w:rPr>
        <w:lastRenderedPageBreak/>
        <w:t>электроэнергии в высотных зданиях (20+ этажей) в  2</w:t>
      </w:r>
      <w:r w:rsidRPr="000D1759">
        <w:rPr>
          <w:rFonts w:ascii="Times New Roman" w:hAnsi="Times New Roman" w:cs="Times New Roman"/>
          <w:bCs/>
          <w:sz w:val="28"/>
        </w:rPr>
        <w:t>,5</w:t>
      </w:r>
      <w:r>
        <w:rPr>
          <w:rFonts w:ascii="Times New Roman" w:hAnsi="Times New Roman" w:cs="Times New Roman"/>
          <w:bCs/>
          <w:sz w:val="28"/>
        </w:rPr>
        <w:t xml:space="preserve"> раза выше, чем в зданиях малой этажности (до 6 этажей) в пересчете на 1 м</w:t>
      </w:r>
      <w:r w:rsidRPr="00625EF2">
        <w:rPr>
          <w:rFonts w:ascii="Times New Roman" w:hAnsi="Times New Roman" w:cs="Times New Roman"/>
          <w:bCs/>
          <w:sz w:val="28"/>
          <w:vertAlign w:val="superscript"/>
        </w:rPr>
        <w:t>2</w:t>
      </w:r>
      <w:r>
        <w:rPr>
          <w:rFonts w:ascii="Times New Roman" w:hAnsi="Times New Roman" w:cs="Times New Roman"/>
          <w:bCs/>
          <w:sz w:val="28"/>
          <w:vertAlign w:val="superscript"/>
        </w:rPr>
        <w:t xml:space="preserve"> </w:t>
      </w:r>
      <w:r>
        <w:rPr>
          <w:rFonts w:ascii="Times New Roman" w:hAnsi="Times New Roman" w:cs="Times New Roman"/>
          <w:bCs/>
          <w:sz w:val="28"/>
        </w:rPr>
        <w:t>(</w:t>
      </w:r>
      <w:r w:rsidRPr="00CF5849">
        <w:rPr>
          <w:rFonts w:ascii="Times New Roman" w:hAnsi="Times New Roman" w:cs="Times New Roman"/>
          <w:bCs/>
          <w:sz w:val="28"/>
          <w:lang w:val="en-US"/>
        </w:rPr>
        <w:t>UCL</w:t>
      </w:r>
      <w:r w:rsidRPr="00CF5849">
        <w:rPr>
          <w:rFonts w:ascii="Times New Roman" w:hAnsi="Times New Roman" w:cs="Times New Roman"/>
          <w:bCs/>
          <w:sz w:val="28"/>
        </w:rPr>
        <w:t>-</w:t>
      </w:r>
      <w:r w:rsidRPr="00CF5849">
        <w:rPr>
          <w:rFonts w:ascii="Times New Roman" w:hAnsi="Times New Roman" w:cs="Times New Roman"/>
          <w:bCs/>
          <w:sz w:val="28"/>
          <w:lang w:val="en-US"/>
        </w:rPr>
        <w:t>Energy</w:t>
      </w:r>
      <w:r>
        <w:rPr>
          <w:rFonts w:ascii="Times New Roman" w:hAnsi="Times New Roman" w:cs="Times New Roman"/>
          <w:bCs/>
          <w:sz w:val="28"/>
        </w:rPr>
        <w:t xml:space="preserve">…, 2017). К похожему выводу в своём исследовании пришла и </w:t>
      </w:r>
      <w:r w:rsidRPr="00625EF2">
        <w:rPr>
          <w:rFonts w:ascii="Times New Roman" w:hAnsi="Times New Roman" w:cs="Times New Roman"/>
          <w:bCs/>
          <w:sz w:val="28"/>
        </w:rPr>
        <w:t>Канадская ипотечная и жилищная корпорация (CMHC)</w:t>
      </w:r>
      <w:r>
        <w:rPr>
          <w:rFonts w:ascii="Times New Roman" w:hAnsi="Times New Roman" w:cs="Times New Roman"/>
          <w:bCs/>
          <w:sz w:val="28"/>
        </w:rPr>
        <w:t>, о которой говорилось ранее. Потребление природного газа также увеличивается примерно на 40%. В результате этого выбросы углекислого газа в высотных зданиях в 2 раза выше, чем в малоэтажных. Причины такого явления еще до конца не выявлены. Это может быть связано с физическими и метеорологическими факторами высотных зданий. Возвышаясь над остальной средой, высотные здания более подвержены ветровым потокам и прямому солнечному излучению. Температура воздуха, как известно, снижается с высотой. Все это приводит к тому, что для отопления и охлаждения здания требуется больше энергии. В исследовании учитывался фактор кондиционирования, и были проведены сравнительные анализы. Результаты таковы, что и при кондиционировании, и без него высотные здания (20+) потребляют общей энергии больше, чем малоэтажные.</w:t>
      </w:r>
    </w:p>
    <w:p w:rsidR="00664807" w:rsidRDefault="00664807" w:rsidP="00664807">
      <w:pPr>
        <w:spacing w:line="360" w:lineRule="auto"/>
        <w:ind w:firstLine="708"/>
        <w:jc w:val="center"/>
        <w:rPr>
          <w:rFonts w:ascii="Times New Roman" w:hAnsi="Times New Roman" w:cs="Times New Roman"/>
          <w:bCs/>
          <w:sz w:val="28"/>
        </w:rPr>
      </w:pPr>
      <w:r>
        <w:rPr>
          <w:rFonts w:ascii="Times New Roman" w:hAnsi="Times New Roman" w:cs="Times New Roman"/>
          <w:bCs/>
          <w:noProof/>
          <w:sz w:val="28"/>
          <w:lang w:eastAsia="ru-RU"/>
        </w:rPr>
        <w:drawing>
          <wp:inline distT="0" distB="0" distL="0" distR="0" wp14:anchorId="26BDF2D9" wp14:editId="601A2D19">
            <wp:extent cx="4953000" cy="2788920"/>
            <wp:effectExtent l="0" t="0" r="1905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4807" w:rsidRPr="00192DE9" w:rsidRDefault="00664807" w:rsidP="00664807">
      <w:pPr>
        <w:spacing w:line="360" w:lineRule="auto"/>
        <w:ind w:firstLine="708"/>
        <w:jc w:val="center"/>
        <w:rPr>
          <w:rStyle w:val="ac"/>
          <w:rFonts w:ascii="Times New Roman" w:hAnsi="Times New Roman" w:cs="Times New Roman"/>
          <w:sz w:val="24"/>
        </w:rPr>
      </w:pPr>
      <w:r>
        <w:rPr>
          <w:rStyle w:val="ac"/>
          <w:rFonts w:ascii="Times New Roman" w:hAnsi="Times New Roman" w:cs="Times New Roman"/>
          <w:sz w:val="24"/>
        </w:rPr>
        <w:t xml:space="preserve">Таблица 15 - </w:t>
      </w:r>
      <w:r w:rsidRPr="00192DE9">
        <w:rPr>
          <w:rStyle w:val="ac"/>
          <w:rFonts w:ascii="Times New Roman" w:hAnsi="Times New Roman" w:cs="Times New Roman"/>
          <w:sz w:val="24"/>
        </w:rPr>
        <w:t>Потребление энергии (</w:t>
      </w:r>
      <w:proofErr w:type="spellStart"/>
      <w:r w:rsidRPr="00192DE9">
        <w:rPr>
          <w:rStyle w:val="ac"/>
          <w:rFonts w:ascii="Times New Roman" w:hAnsi="Times New Roman" w:cs="Times New Roman"/>
          <w:sz w:val="24"/>
        </w:rPr>
        <w:t>кВтч</w:t>
      </w:r>
      <w:proofErr w:type="spellEnd"/>
      <w:r w:rsidRPr="00192DE9">
        <w:rPr>
          <w:rStyle w:val="ac"/>
          <w:rFonts w:ascii="Times New Roman" w:hAnsi="Times New Roman" w:cs="Times New Roman"/>
          <w:sz w:val="24"/>
        </w:rPr>
        <w:t>/м</w:t>
      </w:r>
      <w:r w:rsidRPr="00192DE9">
        <w:rPr>
          <w:rStyle w:val="ac"/>
          <w:rFonts w:ascii="Times New Roman" w:hAnsi="Times New Roman" w:cs="Times New Roman"/>
          <w:sz w:val="24"/>
          <w:vertAlign w:val="superscript"/>
        </w:rPr>
        <w:t>2</w:t>
      </w:r>
      <w:r w:rsidRPr="00192DE9">
        <w:rPr>
          <w:rStyle w:val="ac"/>
          <w:rFonts w:ascii="Times New Roman" w:hAnsi="Times New Roman" w:cs="Times New Roman"/>
          <w:sz w:val="24"/>
        </w:rPr>
        <w:t>) и выбросы углекислого газа (кгСО</w:t>
      </w:r>
      <w:r w:rsidRPr="00192DE9">
        <w:rPr>
          <w:rStyle w:val="ac"/>
          <w:rFonts w:ascii="Times New Roman" w:hAnsi="Times New Roman" w:cs="Times New Roman"/>
          <w:sz w:val="24"/>
          <w:vertAlign w:val="subscript"/>
        </w:rPr>
        <w:t>2</w:t>
      </w:r>
      <w:r w:rsidRPr="00192DE9">
        <w:rPr>
          <w:rStyle w:val="ac"/>
          <w:rFonts w:ascii="Times New Roman" w:hAnsi="Times New Roman" w:cs="Times New Roman"/>
          <w:sz w:val="24"/>
        </w:rPr>
        <w:t>/м</w:t>
      </w:r>
      <w:r w:rsidRPr="00192DE9">
        <w:rPr>
          <w:rStyle w:val="ac"/>
          <w:rFonts w:ascii="Times New Roman" w:hAnsi="Times New Roman" w:cs="Times New Roman"/>
          <w:sz w:val="24"/>
          <w:vertAlign w:val="superscript"/>
        </w:rPr>
        <w:t>2</w:t>
      </w:r>
      <w:r w:rsidRPr="00192DE9">
        <w:rPr>
          <w:rStyle w:val="ac"/>
          <w:rFonts w:ascii="Times New Roman" w:hAnsi="Times New Roman" w:cs="Times New Roman"/>
          <w:sz w:val="24"/>
        </w:rPr>
        <w:t xml:space="preserve">) в 600 офисных зданиях различной высоты. Источник: </w:t>
      </w:r>
      <w:r w:rsidRPr="00192DE9">
        <w:rPr>
          <w:rFonts w:ascii="Times New Roman" w:hAnsi="Times New Roman" w:cs="Times New Roman"/>
          <w:i/>
          <w:iCs/>
          <w:sz w:val="24"/>
          <w:lang w:val="en-US"/>
        </w:rPr>
        <w:t>UCL</w:t>
      </w:r>
      <w:r w:rsidRPr="00192DE9">
        <w:rPr>
          <w:rFonts w:ascii="Times New Roman" w:hAnsi="Times New Roman" w:cs="Times New Roman"/>
          <w:i/>
          <w:iCs/>
          <w:sz w:val="24"/>
        </w:rPr>
        <w:t>-</w:t>
      </w:r>
      <w:r w:rsidRPr="00192DE9">
        <w:rPr>
          <w:rFonts w:ascii="Times New Roman" w:hAnsi="Times New Roman" w:cs="Times New Roman"/>
          <w:i/>
          <w:iCs/>
          <w:sz w:val="24"/>
          <w:lang w:val="en-US"/>
        </w:rPr>
        <w:t>Energy</w:t>
      </w:r>
      <w:r w:rsidRPr="00192DE9">
        <w:rPr>
          <w:rFonts w:ascii="Times New Roman" w:hAnsi="Times New Roman" w:cs="Times New Roman"/>
          <w:i/>
          <w:iCs/>
          <w:sz w:val="24"/>
        </w:rPr>
        <w:t xml:space="preserve"> '</w:t>
      </w:r>
      <w:r w:rsidRPr="00192DE9">
        <w:rPr>
          <w:rFonts w:ascii="Times New Roman" w:hAnsi="Times New Roman" w:cs="Times New Roman"/>
          <w:i/>
          <w:iCs/>
          <w:sz w:val="24"/>
          <w:lang w:val="en-US"/>
        </w:rPr>
        <w:t>High</w:t>
      </w:r>
      <w:r w:rsidRPr="00192DE9">
        <w:rPr>
          <w:rFonts w:ascii="Times New Roman" w:hAnsi="Times New Roman" w:cs="Times New Roman"/>
          <w:i/>
          <w:iCs/>
          <w:sz w:val="24"/>
        </w:rPr>
        <w:t>-</w:t>
      </w:r>
      <w:r w:rsidRPr="00192DE9">
        <w:rPr>
          <w:rFonts w:ascii="Times New Roman" w:hAnsi="Times New Roman" w:cs="Times New Roman"/>
          <w:i/>
          <w:iCs/>
          <w:sz w:val="24"/>
          <w:lang w:val="en-US"/>
        </w:rPr>
        <w:t>Rise</w:t>
      </w:r>
      <w:r w:rsidRPr="00192DE9">
        <w:rPr>
          <w:rFonts w:ascii="Times New Roman" w:hAnsi="Times New Roman" w:cs="Times New Roman"/>
          <w:i/>
          <w:iCs/>
          <w:sz w:val="24"/>
        </w:rPr>
        <w:t xml:space="preserve"> </w:t>
      </w:r>
      <w:r w:rsidRPr="00192DE9">
        <w:rPr>
          <w:rFonts w:ascii="Times New Roman" w:hAnsi="Times New Roman" w:cs="Times New Roman"/>
          <w:i/>
          <w:iCs/>
          <w:sz w:val="24"/>
          <w:lang w:val="en-US"/>
        </w:rPr>
        <w:t>Buildings</w:t>
      </w:r>
      <w:r w:rsidRPr="00192DE9">
        <w:rPr>
          <w:rFonts w:ascii="Times New Roman" w:hAnsi="Times New Roman" w:cs="Times New Roman"/>
          <w:i/>
          <w:iCs/>
          <w:sz w:val="24"/>
        </w:rPr>
        <w:t xml:space="preserve">: </w:t>
      </w:r>
      <w:r w:rsidRPr="00192DE9">
        <w:rPr>
          <w:rFonts w:ascii="Times New Roman" w:hAnsi="Times New Roman" w:cs="Times New Roman"/>
          <w:i/>
          <w:iCs/>
          <w:sz w:val="24"/>
          <w:lang w:val="en-US"/>
        </w:rPr>
        <w:t>Energy</w:t>
      </w:r>
      <w:r w:rsidRPr="00192DE9">
        <w:rPr>
          <w:rFonts w:ascii="Times New Roman" w:hAnsi="Times New Roman" w:cs="Times New Roman"/>
          <w:i/>
          <w:iCs/>
          <w:sz w:val="24"/>
        </w:rPr>
        <w:t xml:space="preserve"> </w:t>
      </w:r>
      <w:r w:rsidRPr="00192DE9">
        <w:rPr>
          <w:rFonts w:ascii="Times New Roman" w:hAnsi="Times New Roman" w:cs="Times New Roman"/>
          <w:i/>
          <w:iCs/>
          <w:sz w:val="24"/>
          <w:lang w:val="en-US"/>
        </w:rPr>
        <w:t>and</w:t>
      </w:r>
      <w:r w:rsidRPr="00192DE9">
        <w:rPr>
          <w:rFonts w:ascii="Times New Roman" w:hAnsi="Times New Roman" w:cs="Times New Roman"/>
          <w:i/>
          <w:iCs/>
          <w:sz w:val="24"/>
        </w:rPr>
        <w:t xml:space="preserve"> </w:t>
      </w:r>
      <w:r w:rsidRPr="00192DE9">
        <w:rPr>
          <w:rFonts w:ascii="Times New Roman" w:hAnsi="Times New Roman" w:cs="Times New Roman"/>
          <w:i/>
          <w:iCs/>
          <w:sz w:val="24"/>
          <w:lang w:val="en-US"/>
        </w:rPr>
        <w:t>Density</w:t>
      </w:r>
      <w:r w:rsidRPr="00192DE9">
        <w:rPr>
          <w:rFonts w:ascii="Times New Roman" w:hAnsi="Times New Roman" w:cs="Times New Roman"/>
          <w:i/>
          <w:iCs/>
          <w:sz w:val="24"/>
        </w:rPr>
        <w:t xml:space="preserve">' </w:t>
      </w:r>
    </w:p>
    <w:p w:rsidR="00664807" w:rsidRDefault="00664807" w:rsidP="00377735">
      <w:pPr>
        <w:spacing w:after="0" w:line="360" w:lineRule="auto"/>
        <w:ind w:firstLine="426"/>
        <w:jc w:val="both"/>
        <w:rPr>
          <w:rFonts w:ascii="Times New Roman" w:hAnsi="Times New Roman" w:cs="Times New Roman"/>
          <w:iCs/>
          <w:sz w:val="28"/>
        </w:rPr>
      </w:pPr>
      <w:r w:rsidRPr="00697B5F">
        <w:rPr>
          <w:rStyle w:val="ac"/>
          <w:rFonts w:ascii="Times New Roman" w:hAnsi="Times New Roman" w:cs="Times New Roman"/>
          <w:i w:val="0"/>
          <w:sz w:val="28"/>
        </w:rPr>
        <w:lastRenderedPageBreak/>
        <w:t xml:space="preserve">Главным законодательным инструментом, направленным на ограничение доли потребления энергии зданиями и негативного влияния на окружающую среду являются стандарты энергоэффективности зданий (строительные нормы энергоэффективности). Строительные нормы </w:t>
      </w:r>
      <w:proofErr w:type="spellStart"/>
      <w:r w:rsidRPr="00697B5F">
        <w:rPr>
          <w:rStyle w:val="ac"/>
          <w:rFonts w:ascii="Times New Roman" w:hAnsi="Times New Roman" w:cs="Times New Roman"/>
          <w:i w:val="0"/>
          <w:sz w:val="28"/>
        </w:rPr>
        <w:t>энергоээфективности</w:t>
      </w:r>
      <w:proofErr w:type="spellEnd"/>
      <w:r w:rsidRPr="00697B5F">
        <w:rPr>
          <w:rStyle w:val="ac"/>
          <w:rFonts w:ascii="Times New Roman" w:hAnsi="Times New Roman" w:cs="Times New Roman"/>
          <w:i w:val="0"/>
          <w:sz w:val="28"/>
        </w:rPr>
        <w:t xml:space="preserve"> предписывают минимальные требования к энергетическим характеристикам каждой части здания – окнам, стенам,</w:t>
      </w:r>
      <w:r>
        <w:rPr>
          <w:rStyle w:val="ac"/>
          <w:rFonts w:ascii="Times New Roman" w:hAnsi="Times New Roman" w:cs="Times New Roman"/>
          <w:sz w:val="28"/>
        </w:rPr>
        <w:t xml:space="preserve"> </w:t>
      </w:r>
      <w:r w:rsidRPr="00210C4C">
        <w:rPr>
          <w:rFonts w:ascii="Times New Roman" w:hAnsi="Times New Roman" w:cs="Times New Roman"/>
          <w:iCs/>
          <w:sz w:val="28"/>
        </w:rPr>
        <w:t>отопительному и холодильному оборудованию</w:t>
      </w:r>
      <w:r>
        <w:rPr>
          <w:rFonts w:ascii="Times New Roman" w:hAnsi="Times New Roman" w:cs="Times New Roman"/>
          <w:iCs/>
          <w:sz w:val="28"/>
        </w:rPr>
        <w:t>. Данные нормы меняются по странам, и даже внутри одной страны для разных климатических зон будут предъявлены разные требования (Беккер, 2018). В</w:t>
      </w:r>
      <w:r w:rsidRPr="00997143">
        <w:rPr>
          <w:rFonts w:ascii="Times New Roman" w:hAnsi="Times New Roman" w:cs="Times New Roman"/>
          <w:iCs/>
          <w:sz w:val="28"/>
        </w:rPr>
        <w:t xml:space="preserve"> 2018 </w:t>
      </w:r>
      <w:r>
        <w:rPr>
          <w:rFonts w:ascii="Times New Roman" w:hAnsi="Times New Roman" w:cs="Times New Roman"/>
          <w:iCs/>
          <w:sz w:val="28"/>
        </w:rPr>
        <w:t>г</w:t>
      </w:r>
      <w:r w:rsidRPr="00997143">
        <w:rPr>
          <w:rFonts w:ascii="Times New Roman" w:hAnsi="Times New Roman" w:cs="Times New Roman"/>
          <w:iCs/>
          <w:sz w:val="28"/>
        </w:rPr>
        <w:t xml:space="preserve">. </w:t>
      </w:r>
      <w:r>
        <w:rPr>
          <w:rFonts w:ascii="Times New Roman" w:hAnsi="Times New Roman" w:cs="Times New Roman"/>
          <w:iCs/>
          <w:sz w:val="28"/>
        </w:rPr>
        <w:t>Было проведено исследование ЕЭК ООН в сфере стандартов энергоэффективности, в котором были проанализированы данные 28 стран, включающие в себя страны Западной и Восточной Европы, страны СНГ, а также Канаду и США. Распространение стандартов на разные типы зданий различается по странам. Так, в США стандарты распространяются на все типы зданий, в Канаде – только на новые нежилые и жилые здания, в Грузии – только на жилые здания.</w:t>
      </w:r>
    </w:p>
    <w:p w:rsidR="00664807" w:rsidRPr="00B05EDB" w:rsidRDefault="00664807" w:rsidP="00377735">
      <w:pPr>
        <w:spacing w:after="0" w:line="360" w:lineRule="auto"/>
        <w:ind w:firstLine="426"/>
        <w:jc w:val="both"/>
        <w:rPr>
          <w:rFonts w:ascii="Times New Roman" w:hAnsi="Times New Roman" w:cs="Times New Roman"/>
          <w:iCs/>
          <w:sz w:val="28"/>
        </w:rPr>
      </w:pPr>
      <w:r w:rsidRPr="00697B5F">
        <w:rPr>
          <w:rStyle w:val="ac"/>
          <w:rFonts w:ascii="Times New Roman" w:hAnsi="Times New Roman" w:cs="Times New Roman"/>
          <w:i w:val="0"/>
          <w:sz w:val="28"/>
        </w:rPr>
        <w:t>Главным «зеленым» стандартом в США является</w:t>
      </w:r>
      <w:r w:rsidRPr="00AE0032">
        <w:rPr>
          <w:rStyle w:val="ac"/>
          <w:rFonts w:ascii="Times New Roman" w:hAnsi="Times New Roman" w:cs="Times New Roman"/>
          <w:sz w:val="28"/>
        </w:rPr>
        <w:t xml:space="preserve"> </w:t>
      </w:r>
      <w:r w:rsidRPr="00B412E2">
        <w:rPr>
          <w:rFonts w:ascii="Times New Roman" w:hAnsi="Times New Roman" w:cs="Times New Roman"/>
          <w:iCs/>
          <w:sz w:val="28"/>
          <w:lang w:val="en-US"/>
        </w:rPr>
        <w:t>Leadership</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in</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Energy</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and</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Environment</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Design</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LEED</w:t>
      </w:r>
      <w:r w:rsidRPr="00AE0032">
        <w:rPr>
          <w:rFonts w:ascii="Times New Roman" w:hAnsi="Times New Roman" w:cs="Times New Roman"/>
          <w:iCs/>
          <w:sz w:val="28"/>
        </w:rPr>
        <w:t xml:space="preserve">), </w:t>
      </w:r>
      <w:r>
        <w:rPr>
          <w:rFonts w:ascii="Times New Roman" w:hAnsi="Times New Roman" w:cs="Times New Roman"/>
          <w:iCs/>
          <w:sz w:val="28"/>
        </w:rPr>
        <w:t>в</w:t>
      </w:r>
      <w:r w:rsidRPr="00AE0032">
        <w:rPr>
          <w:rFonts w:ascii="Times New Roman" w:hAnsi="Times New Roman" w:cs="Times New Roman"/>
          <w:iCs/>
          <w:sz w:val="28"/>
        </w:rPr>
        <w:t xml:space="preserve"> </w:t>
      </w:r>
      <w:r>
        <w:rPr>
          <w:rFonts w:ascii="Times New Roman" w:hAnsi="Times New Roman" w:cs="Times New Roman"/>
          <w:iCs/>
          <w:sz w:val="28"/>
        </w:rPr>
        <w:t>Великобритании</w:t>
      </w:r>
      <w:r w:rsidRPr="00AE0032">
        <w:rPr>
          <w:rFonts w:ascii="Times New Roman" w:hAnsi="Times New Roman" w:cs="Times New Roman"/>
          <w:iCs/>
          <w:sz w:val="28"/>
        </w:rPr>
        <w:t xml:space="preserve"> - </w:t>
      </w:r>
      <w:r w:rsidRPr="00B412E2">
        <w:rPr>
          <w:rFonts w:ascii="Times New Roman" w:hAnsi="Times New Roman" w:cs="Times New Roman"/>
          <w:iCs/>
          <w:sz w:val="28"/>
          <w:lang w:val="en-US"/>
        </w:rPr>
        <w:t>Research</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Establishment</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Environmental</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Assessment</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Method</w:t>
      </w:r>
      <w:r w:rsidRPr="00AE0032">
        <w:rPr>
          <w:rFonts w:ascii="Times New Roman" w:hAnsi="Times New Roman" w:cs="Times New Roman"/>
          <w:iCs/>
          <w:sz w:val="28"/>
        </w:rPr>
        <w:t xml:space="preserve"> (</w:t>
      </w:r>
      <w:r w:rsidRPr="00B412E2">
        <w:rPr>
          <w:rFonts w:ascii="Times New Roman" w:hAnsi="Times New Roman" w:cs="Times New Roman"/>
          <w:iCs/>
          <w:sz w:val="28"/>
          <w:lang w:val="en-US"/>
        </w:rPr>
        <w:t>BREEAM</w:t>
      </w:r>
      <w:r w:rsidRPr="00AE0032">
        <w:rPr>
          <w:rFonts w:ascii="Times New Roman" w:hAnsi="Times New Roman" w:cs="Times New Roman"/>
          <w:iCs/>
          <w:sz w:val="28"/>
        </w:rPr>
        <w:t xml:space="preserve">), </w:t>
      </w:r>
      <w:r>
        <w:rPr>
          <w:rFonts w:ascii="Times New Roman" w:hAnsi="Times New Roman" w:cs="Times New Roman"/>
          <w:iCs/>
          <w:sz w:val="28"/>
        </w:rPr>
        <w:t>в</w:t>
      </w:r>
      <w:r w:rsidRPr="00AE0032">
        <w:rPr>
          <w:rFonts w:ascii="Times New Roman" w:hAnsi="Times New Roman" w:cs="Times New Roman"/>
          <w:iCs/>
          <w:sz w:val="28"/>
        </w:rPr>
        <w:t xml:space="preserve"> </w:t>
      </w:r>
      <w:r>
        <w:rPr>
          <w:rFonts w:ascii="Times New Roman" w:hAnsi="Times New Roman" w:cs="Times New Roman"/>
          <w:iCs/>
          <w:sz w:val="28"/>
        </w:rPr>
        <w:t>Германии</w:t>
      </w:r>
      <w:r w:rsidRPr="00AE0032">
        <w:rPr>
          <w:rFonts w:ascii="Times New Roman" w:hAnsi="Times New Roman" w:cs="Times New Roman"/>
          <w:iCs/>
          <w:sz w:val="28"/>
        </w:rPr>
        <w:t xml:space="preserve"> – </w:t>
      </w:r>
      <w:r>
        <w:rPr>
          <w:rFonts w:ascii="Times New Roman" w:hAnsi="Times New Roman" w:cs="Times New Roman"/>
          <w:iCs/>
          <w:sz w:val="28"/>
          <w:lang w:val="en-US"/>
        </w:rPr>
        <w:t>DGNB</w:t>
      </w:r>
      <w:r w:rsidRPr="00AE0032">
        <w:rPr>
          <w:rFonts w:ascii="Times New Roman" w:hAnsi="Times New Roman" w:cs="Times New Roman"/>
          <w:iCs/>
          <w:sz w:val="28"/>
        </w:rPr>
        <w:t xml:space="preserve">. </w:t>
      </w:r>
      <w:r>
        <w:rPr>
          <w:rFonts w:ascii="Times New Roman" w:hAnsi="Times New Roman" w:cs="Times New Roman"/>
          <w:iCs/>
          <w:sz w:val="28"/>
        </w:rPr>
        <w:t xml:space="preserve">В России «зеленым» стандартом является </w:t>
      </w:r>
      <w:r w:rsidRPr="00B412E2">
        <w:rPr>
          <w:rFonts w:ascii="Times New Roman" w:hAnsi="Times New Roman" w:cs="Times New Roman"/>
          <w:iCs/>
          <w:sz w:val="28"/>
        </w:rPr>
        <w:t>– ГОСТ Р 54964–2012 «Оценка соответствия. Экологические требования к объектам недвижимости»</w:t>
      </w:r>
      <w:r>
        <w:rPr>
          <w:rFonts w:ascii="Times New Roman" w:hAnsi="Times New Roman" w:cs="Times New Roman"/>
          <w:iCs/>
          <w:sz w:val="28"/>
        </w:rPr>
        <w:t>, принятый в 2012 г. (Кошкина и др., 2013)</w:t>
      </w:r>
      <w:r w:rsidRPr="001727E5">
        <w:rPr>
          <w:rFonts w:ascii="Times New Roman" w:hAnsi="Times New Roman" w:cs="Times New Roman"/>
          <w:iCs/>
          <w:sz w:val="28"/>
        </w:rPr>
        <w:t>.</w:t>
      </w:r>
      <w:r>
        <w:rPr>
          <w:rFonts w:ascii="Times New Roman" w:hAnsi="Times New Roman" w:cs="Times New Roman"/>
          <w:iCs/>
          <w:sz w:val="28"/>
        </w:rPr>
        <w:t xml:space="preserve"> Стандарты </w:t>
      </w:r>
      <w:r>
        <w:rPr>
          <w:rFonts w:ascii="Times New Roman" w:hAnsi="Times New Roman" w:cs="Times New Roman"/>
          <w:iCs/>
          <w:sz w:val="28"/>
          <w:lang w:val="en-US"/>
        </w:rPr>
        <w:t>LEED</w:t>
      </w:r>
      <w:r w:rsidRPr="00500EEA">
        <w:rPr>
          <w:rFonts w:ascii="Times New Roman" w:hAnsi="Times New Roman" w:cs="Times New Roman"/>
          <w:iCs/>
          <w:sz w:val="28"/>
        </w:rPr>
        <w:t xml:space="preserve"> </w:t>
      </w:r>
      <w:r>
        <w:rPr>
          <w:rFonts w:ascii="Times New Roman" w:hAnsi="Times New Roman" w:cs="Times New Roman"/>
          <w:iCs/>
          <w:sz w:val="28"/>
        </w:rPr>
        <w:t xml:space="preserve">и </w:t>
      </w:r>
      <w:r>
        <w:rPr>
          <w:rFonts w:ascii="Times New Roman" w:hAnsi="Times New Roman" w:cs="Times New Roman"/>
          <w:iCs/>
          <w:sz w:val="28"/>
          <w:lang w:val="en-US"/>
        </w:rPr>
        <w:t>BREEAM</w:t>
      </w:r>
      <w:r>
        <w:rPr>
          <w:rFonts w:ascii="Times New Roman" w:hAnsi="Times New Roman" w:cs="Times New Roman"/>
          <w:iCs/>
          <w:sz w:val="28"/>
        </w:rPr>
        <w:t xml:space="preserve"> могут производить </w:t>
      </w:r>
      <w:proofErr w:type="spellStart"/>
      <w:r>
        <w:rPr>
          <w:rFonts w:ascii="Times New Roman" w:hAnsi="Times New Roman" w:cs="Times New Roman"/>
          <w:iCs/>
          <w:sz w:val="28"/>
        </w:rPr>
        <w:t>энергосертификацию</w:t>
      </w:r>
      <w:proofErr w:type="spellEnd"/>
      <w:r>
        <w:rPr>
          <w:rFonts w:ascii="Times New Roman" w:hAnsi="Times New Roman" w:cs="Times New Roman"/>
          <w:iCs/>
          <w:sz w:val="28"/>
        </w:rPr>
        <w:t xml:space="preserve"> (выдачу сертификатов энергоэффективности как маркетинговый ход) на международном уровне.</w:t>
      </w:r>
      <w:r w:rsidRPr="00500EEA">
        <w:rPr>
          <w:rFonts w:ascii="Times New Roman" w:hAnsi="Times New Roman" w:cs="Times New Roman"/>
          <w:iCs/>
          <w:sz w:val="28"/>
        </w:rPr>
        <w:t xml:space="preserve"> </w:t>
      </w:r>
      <w:r>
        <w:rPr>
          <w:rFonts w:ascii="Times New Roman" w:hAnsi="Times New Roman" w:cs="Times New Roman"/>
          <w:iCs/>
          <w:sz w:val="28"/>
        </w:rPr>
        <w:t xml:space="preserve">В большинстве стран под обязательную </w:t>
      </w:r>
      <w:proofErr w:type="spellStart"/>
      <w:r>
        <w:rPr>
          <w:rFonts w:ascii="Times New Roman" w:hAnsi="Times New Roman" w:cs="Times New Roman"/>
          <w:iCs/>
          <w:sz w:val="28"/>
        </w:rPr>
        <w:t>энергосертификацию</w:t>
      </w:r>
      <w:proofErr w:type="spellEnd"/>
      <w:r>
        <w:rPr>
          <w:rFonts w:ascii="Times New Roman" w:hAnsi="Times New Roman" w:cs="Times New Roman"/>
          <w:iCs/>
          <w:sz w:val="28"/>
        </w:rPr>
        <w:t xml:space="preserve"> попадают новые нежилые здания (41%). Ограничений по высоте зданий в этих стандартах нет. Известное здание Тайбэй-101, расположенное на о. Тайвань, высотой более 500 м. имеет платиновый сертификат </w:t>
      </w:r>
      <w:r>
        <w:rPr>
          <w:rFonts w:ascii="Times New Roman" w:hAnsi="Times New Roman" w:cs="Times New Roman"/>
          <w:iCs/>
          <w:sz w:val="28"/>
          <w:lang w:val="en-US"/>
        </w:rPr>
        <w:t>LEED</w:t>
      </w:r>
      <w:r w:rsidRPr="00C5208D">
        <w:rPr>
          <w:rFonts w:ascii="Times New Roman" w:hAnsi="Times New Roman" w:cs="Times New Roman"/>
          <w:iCs/>
          <w:sz w:val="28"/>
        </w:rPr>
        <w:t>.</w:t>
      </w:r>
      <w:r w:rsidRPr="00B05EDB">
        <w:rPr>
          <w:rFonts w:ascii="Times New Roman" w:hAnsi="Times New Roman" w:cs="Times New Roman"/>
          <w:iCs/>
          <w:sz w:val="28"/>
        </w:rPr>
        <w:t xml:space="preserve"> </w:t>
      </w:r>
      <w:r>
        <w:rPr>
          <w:rFonts w:ascii="Times New Roman" w:hAnsi="Times New Roman" w:cs="Times New Roman"/>
          <w:iCs/>
          <w:sz w:val="28"/>
        </w:rPr>
        <w:t xml:space="preserve">Для соблюдения требований энергоэффективности могут применяться различные механизмы, как штрафы, так и стимулы. Причем штрафы предусмотрены в каждой из </w:t>
      </w:r>
      <w:r>
        <w:rPr>
          <w:rFonts w:ascii="Times New Roman" w:hAnsi="Times New Roman" w:cs="Times New Roman"/>
          <w:iCs/>
          <w:sz w:val="28"/>
        </w:rPr>
        <w:lastRenderedPageBreak/>
        <w:t>рассмотренных стран, а стимулирующие механизмы предусмотрены в Италии и Швейцарии.</w:t>
      </w:r>
    </w:p>
    <w:p w:rsidR="00697B5F" w:rsidRDefault="00664807" w:rsidP="00664807">
      <w:pPr>
        <w:spacing w:line="360" w:lineRule="auto"/>
        <w:ind w:firstLine="426"/>
        <w:jc w:val="both"/>
        <w:rPr>
          <w:rFonts w:ascii="Times New Roman" w:hAnsi="Times New Roman" w:cs="Times New Roman"/>
          <w:iCs/>
          <w:sz w:val="28"/>
        </w:rPr>
      </w:pPr>
      <w:r w:rsidRPr="00B05EDB">
        <w:rPr>
          <w:rFonts w:ascii="Times New Roman" w:hAnsi="Times New Roman" w:cs="Times New Roman"/>
          <w:iCs/>
          <w:sz w:val="28"/>
        </w:rPr>
        <w:t>Решению проблем, связанных с потреблением энергии и «городским островом тепла» может послужить зеленое строительство. Зеленое строительство – это такой способ возведения зданий, при строительстве и эксплуатации которых минимизировано воздействие на окружающую среду. Главная цель зеленого строительства – снижение потребления ресурсов (и материальных, и энергетических) от начала про</w:t>
      </w:r>
      <w:r>
        <w:rPr>
          <w:rFonts w:ascii="Times New Roman" w:hAnsi="Times New Roman" w:cs="Times New Roman"/>
          <w:iCs/>
          <w:sz w:val="28"/>
        </w:rPr>
        <w:t>ектирования до эксплуатации (Кошкина и др., 2013)</w:t>
      </w:r>
      <w:r w:rsidRPr="00B05EDB">
        <w:rPr>
          <w:rFonts w:ascii="Times New Roman" w:hAnsi="Times New Roman" w:cs="Times New Roman"/>
          <w:iCs/>
          <w:sz w:val="28"/>
        </w:rPr>
        <w:t xml:space="preserve">. </w:t>
      </w:r>
      <w:r>
        <w:rPr>
          <w:rFonts w:ascii="Times New Roman" w:hAnsi="Times New Roman" w:cs="Times New Roman"/>
          <w:iCs/>
          <w:sz w:val="28"/>
        </w:rPr>
        <w:t>Некоторыми технологиями в сфере зеленого строительства является: зеленые крыши; зеленые фасады; мобильное озеленение; солнечные панели на фасадах. Дополнительное озеленение фасадов и крыш приводит к экономии потребления энергии на обогрев и охлаждение зданий; понижению загрязнения воздуха у здания; снижению шумового загрязнения; приближает здание к «пассивному».</w:t>
      </w:r>
    </w:p>
    <w:p w:rsidR="00DB7424" w:rsidRPr="001903EC" w:rsidRDefault="00DB7424" w:rsidP="00664807">
      <w:pPr>
        <w:spacing w:line="360" w:lineRule="auto"/>
        <w:ind w:firstLine="426"/>
        <w:jc w:val="both"/>
        <w:rPr>
          <w:rFonts w:ascii="Times New Roman" w:hAnsi="Times New Roman" w:cs="Times New Roman"/>
          <w:iCs/>
          <w:sz w:val="28"/>
        </w:rPr>
      </w:pPr>
    </w:p>
    <w:p w:rsidR="00664807" w:rsidRDefault="001C6CA6" w:rsidP="00377735">
      <w:pPr>
        <w:pStyle w:val="2"/>
        <w:spacing w:after="240"/>
        <w:rPr>
          <w:rFonts w:ascii="Times New Roman" w:hAnsi="Times New Roman" w:cs="Times New Roman"/>
          <w:color w:val="auto"/>
          <w:sz w:val="28"/>
        </w:rPr>
      </w:pPr>
      <w:bookmarkStart w:id="12" w:name="_Toc72873842"/>
      <w:r>
        <w:rPr>
          <w:rFonts w:ascii="Times New Roman" w:hAnsi="Times New Roman" w:cs="Times New Roman"/>
          <w:color w:val="auto"/>
          <w:sz w:val="28"/>
        </w:rPr>
        <w:t>2.6</w:t>
      </w:r>
      <w:r w:rsidR="00664807" w:rsidRPr="00DB7424">
        <w:rPr>
          <w:rFonts w:ascii="Times New Roman" w:hAnsi="Times New Roman" w:cs="Times New Roman"/>
          <w:color w:val="auto"/>
          <w:sz w:val="28"/>
        </w:rPr>
        <w:t xml:space="preserve"> Комфортность городской среды. Трехмерный город для различных групп населения</w:t>
      </w:r>
      <w:bookmarkEnd w:id="12"/>
    </w:p>
    <w:p w:rsidR="00DB7424" w:rsidRPr="00340F87" w:rsidRDefault="00DB7424" w:rsidP="00377735">
      <w:pPr>
        <w:spacing w:before="240" w:after="0" w:line="360" w:lineRule="auto"/>
        <w:rPr>
          <w:rFonts w:ascii="Times New Roman" w:hAnsi="Times New Roman" w:cs="Times New Roman"/>
          <w:sz w:val="28"/>
        </w:rPr>
      </w:pPr>
    </w:p>
    <w:p w:rsidR="00664807" w:rsidRDefault="00664807" w:rsidP="00664807">
      <w:pPr>
        <w:spacing w:after="0" w:line="360" w:lineRule="auto"/>
        <w:ind w:firstLine="360"/>
        <w:jc w:val="both"/>
        <w:rPr>
          <w:rFonts w:ascii="Times New Roman" w:hAnsi="Times New Roman" w:cs="Times New Roman"/>
          <w:sz w:val="28"/>
        </w:rPr>
      </w:pPr>
      <w:r>
        <w:rPr>
          <w:rFonts w:ascii="Times New Roman" w:hAnsi="Times New Roman" w:cs="Times New Roman"/>
          <w:sz w:val="28"/>
        </w:rPr>
        <w:t xml:space="preserve">Изучая тему трехмерного развития городов невозможно не учитывать влияние такого развития на психологию, социологию, здоровье и, в общем и целом, жизнь людей и отдельно взятого индивидуума. Все рассмотренные ранее концепции городского развития, в конечном счёте, рассчитаны на повышение качества жизни в них относительно всех членов населяющего город общества. Современный урбанизм нацелен на то, чтобы при проектировании каких-либо изменений в городской среде учитывалось влияние этой среды на человека, на все группы населения, в особенности, влияние на комфорт и удобство наиболее уязвимых и маломобильных граждан. На тему влияния города на жизнь и психологию горожан написан целый ряд книг, в особенности, за последнее десятилетие: «Города для </w:t>
      </w:r>
      <w:r>
        <w:rPr>
          <w:rFonts w:ascii="Times New Roman" w:hAnsi="Times New Roman" w:cs="Times New Roman"/>
          <w:sz w:val="28"/>
        </w:rPr>
        <w:lastRenderedPageBreak/>
        <w:t xml:space="preserve">людей» Яна Гейла (2012 г.), «Счастливый город. Как городское планирование меняет нашу жизнь» Чарльза Монтгомери (2013 г.), «Среда обитания. Как архитектура влияет на наше поведение и самочувствие» Колина </w:t>
      </w:r>
      <w:proofErr w:type="spellStart"/>
      <w:r>
        <w:rPr>
          <w:rFonts w:ascii="Times New Roman" w:hAnsi="Times New Roman" w:cs="Times New Roman"/>
          <w:sz w:val="28"/>
        </w:rPr>
        <w:t>Элларда</w:t>
      </w:r>
      <w:proofErr w:type="spellEnd"/>
      <w:r>
        <w:rPr>
          <w:rFonts w:ascii="Times New Roman" w:hAnsi="Times New Roman" w:cs="Times New Roman"/>
          <w:sz w:val="28"/>
        </w:rPr>
        <w:t xml:space="preserve"> (2017 г.) и т.д.</w:t>
      </w:r>
    </w:p>
    <w:p w:rsidR="00664807" w:rsidRDefault="00664807" w:rsidP="00377735">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Датский архитектор Ян Гейл около 40 лет изучает городскую жизнь и общественные пространства, выпустил 6 книг в этой сфере. Главная идея трудов Яна Гейла – город создан людьми и для людей, поэтому проектировать города нужно, прежде всего, с ориентацией на пешеходов. В своей книге «Города для людей» автор говорит о том, что </w:t>
      </w:r>
      <w:r>
        <w:rPr>
          <w:rFonts w:ascii="Times New Roman" w:hAnsi="Times New Roman" w:cs="Times New Roman"/>
          <w:sz w:val="28"/>
          <w:lang w:val="en-US"/>
        </w:rPr>
        <w:t>XX</w:t>
      </w:r>
      <w:r>
        <w:rPr>
          <w:rFonts w:ascii="Times New Roman" w:hAnsi="Times New Roman" w:cs="Times New Roman"/>
          <w:sz w:val="28"/>
        </w:rPr>
        <w:t xml:space="preserve"> в. ознаменовался развитием модернизма, что привело к тому, что город перестал рассматриваться как единый организм, игнорировались городские общественные пространства, приоритет был отдан отдельным строениям. Всё это усугубилось ещё и растущей автомобилизацией. Большую роль в пересмотре приоритетов сыграла книга американской журналистки Джейн </w:t>
      </w:r>
      <w:proofErr w:type="spellStart"/>
      <w:r>
        <w:rPr>
          <w:rFonts w:ascii="Times New Roman" w:hAnsi="Times New Roman" w:cs="Times New Roman"/>
          <w:sz w:val="28"/>
        </w:rPr>
        <w:t>Джекобс</w:t>
      </w:r>
      <w:proofErr w:type="spellEnd"/>
      <w:r>
        <w:rPr>
          <w:rFonts w:ascii="Times New Roman" w:hAnsi="Times New Roman" w:cs="Times New Roman"/>
          <w:sz w:val="28"/>
        </w:rPr>
        <w:t xml:space="preserve"> «Жизнь и смерть американских городов» (1961 г.). В своей книге писательница указывала на то, что современные американские города превратились в скопление отдельных зданий, а автомобилизация вытесняет то малое, что осталось от общественной жизни. При этом указывается, что в дорожном планировании за последние 50 лет наметился значительный прогресс, хоть и касается он, в основном, развитых стран.</w:t>
      </w:r>
    </w:p>
    <w:p w:rsidR="00664807" w:rsidRDefault="00664807" w:rsidP="00377735">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В трудах Яна Гейла большое внимание уделяется  понятию «человеческого масштаба». По мнению архитектора, несмотря на прогресс в дорожном планировании, понятие «человеческого масштаба» до сих пор игнорируется в большинстве городов. Город – это место встреч, место активности граждан, поэтому тротуары, улица и окружающие человека здания должны прививать человеку чувство безопасности, комфортности. Прежде всего, это понимается через стимулирование человека передвигаться по городу пешком, проводить время в комфортных общественных пространствах. Окружающие здания должны быть легко воспринимаемыми </w:t>
      </w:r>
      <w:r>
        <w:rPr>
          <w:rFonts w:ascii="Times New Roman" w:hAnsi="Times New Roman" w:cs="Times New Roman"/>
          <w:sz w:val="28"/>
        </w:rPr>
        <w:lastRenderedPageBreak/>
        <w:t>человеком, быть «</w:t>
      </w:r>
      <w:proofErr w:type="spellStart"/>
      <w:r>
        <w:rPr>
          <w:rFonts w:ascii="Times New Roman" w:hAnsi="Times New Roman" w:cs="Times New Roman"/>
          <w:sz w:val="28"/>
        </w:rPr>
        <w:t>сомасштабными</w:t>
      </w:r>
      <w:proofErr w:type="spellEnd"/>
      <w:r>
        <w:rPr>
          <w:rFonts w:ascii="Times New Roman" w:hAnsi="Times New Roman" w:cs="Times New Roman"/>
          <w:sz w:val="28"/>
        </w:rPr>
        <w:t xml:space="preserve">». Поэтому рекомендуется строить мало- и </w:t>
      </w:r>
      <w:proofErr w:type="spellStart"/>
      <w:r>
        <w:rPr>
          <w:rFonts w:ascii="Times New Roman" w:hAnsi="Times New Roman" w:cs="Times New Roman"/>
          <w:sz w:val="28"/>
        </w:rPr>
        <w:t>среднеэтажные</w:t>
      </w:r>
      <w:proofErr w:type="spellEnd"/>
      <w:r>
        <w:rPr>
          <w:rFonts w:ascii="Times New Roman" w:hAnsi="Times New Roman" w:cs="Times New Roman"/>
          <w:sz w:val="28"/>
        </w:rPr>
        <w:t xml:space="preserve"> здания.</w:t>
      </w:r>
    </w:p>
    <w:p w:rsidR="00664807" w:rsidRDefault="00664807" w:rsidP="00377735">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О негативном влиянии высокой этажности на здоровье и психологию людей начали говорить в конце </w:t>
      </w:r>
      <w:r>
        <w:rPr>
          <w:rFonts w:ascii="Times New Roman" w:hAnsi="Times New Roman" w:cs="Times New Roman"/>
          <w:sz w:val="28"/>
          <w:lang w:val="en-US"/>
        </w:rPr>
        <w:t>XX</w:t>
      </w:r>
      <w:r>
        <w:rPr>
          <w:rFonts w:ascii="Times New Roman" w:hAnsi="Times New Roman" w:cs="Times New Roman"/>
          <w:sz w:val="28"/>
        </w:rPr>
        <w:t xml:space="preserve"> в. Эти исследования получили широкую огласку в обществе, что привело к массовому сносу и реконструкции многоэтажных жилых зданий в Европе и США. Последствия проживания в высотных зданиях можно поделить на несколько групп: последствия для здоровья человека; влияние на психологию и образование фобий; социальные взаимоотношения.</w:t>
      </w:r>
    </w:p>
    <w:p w:rsidR="00664807" w:rsidRDefault="00664807" w:rsidP="000C1846">
      <w:pPr>
        <w:spacing w:after="0" w:line="360" w:lineRule="auto"/>
        <w:ind w:firstLine="426"/>
        <w:jc w:val="both"/>
        <w:rPr>
          <w:rFonts w:ascii="Times New Roman" w:hAnsi="Times New Roman" w:cs="Times New Roman"/>
          <w:sz w:val="28"/>
        </w:rPr>
      </w:pPr>
      <w:r>
        <w:rPr>
          <w:rFonts w:ascii="Times New Roman" w:hAnsi="Times New Roman" w:cs="Times New Roman"/>
          <w:sz w:val="28"/>
        </w:rPr>
        <w:t>Жители многоэтажек чаще жалуются на частную составляющую жизни, одиночество и изоляцию. Некоторые исследования также указывают на рост нервного напряжения и стресса при проживании в многоэтажных зданиях. Тут следует учитывать зависимость результатов от социально-экономических условий проживания. Также при изучении результатов нужно обращать внимание на плотность населения. Чем она выше, тем больше нервное напряжение (</w:t>
      </w:r>
      <w:r w:rsidRPr="00183679">
        <w:rPr>
          <w:rFonts w:ascii="Times New Roman" w:hAnsi="Times New Roman" w:cs="Times New Roman"/>
          <w:sz w:val="28"/>
          <w:lang w:val="en-US"/>
        </w:rPr>
        <w:t>Gifford</w:t>
      </w:r>
      <w:r>
        <w:rPr>
          <w:rFonts w:ascii="Times New Roman" w:hAnsi="Times New Roman" w:cs="Times New Roman"/>
          <w:sz w:val="28"/>
        </w:rPr>
        <w:t>, 2007).</w:t>
      </w:r>
    </w:p>
    <w:p w:rsidR="00664807" w:rsidRDefault="00664807" w:rsidP="000C1846">
      <w:pPr>
        <w:spacing w:after="0" w:line="360" w:lineRule="auto"/>
        <w:ind w:firstLine="426"/>
        <w:jc w:val="both"/>
        <w:rPr>
          <w:rFonts w:ascii="Times New Roman" w:hAnsi="Times New Roman" w:cs="Times New Roman"/>
          <w:sz w:val="28"/>
        </w:rPr>
      </w:pPr>
      <w:r>
        <w:rPr>
          <w:rFonts w:ascii="Times New Roman" w:hAnsi="Times New Roman" w:cs="Times New Roman"/>
          <w:sz w:val="28"/>
        </w:rPr>
        <w:t>Повышение этажности зданий приводит к увеличению количества жителей в них. Вследствие большого количества соседей, общаться со всеми и даже быть знакомыми становится всё труднее. Это нарушает добрососедские отношения, которые распространены в малоэтажных домах. Когда вы не знаете, с кем живёте в одном здании, это может привести к понижению ощущения личной безопасности и повышению уровня вандализма.</w:t>
      </w:r>
    </w:p>
    <w:p w:rsidR="00664807" w:rsidRDefault="00664807" w:rsidP="000C1846">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Существует также влияние и на поведенческие проблемы. Основное влияние оказывается на детей. Конечно, на поведенческие проблемы детей влияет целый ряд факторов, однако существование некоторой связи с этажностью жилья имеет место быть. Так, согласно исследованию  </w:t>
      </w:r>
      <w:proofErr w:type="spellStart"/>
      <w:r>
        <w:rPr>
          <w:rFonts w:ascii="Times New Roman" w:hAnsi="Times New Roman" w:cs="Times New Roman"/>
          <w:sz w:val="28"/>
        </w:rPr>
        <w:t>Инейхена</w:t>
      </w:r>
      <w:proofErr w:type="spellEnd"/>
      <w:r>
        <w:rPr>
          <w:rFonts w:ascii="Times New Roman" w:hAnsi="Times New Roman" w:cs="Times New Roman"/>
          <w:sz w:val="28"/>
        </w:rPr>
        <w:t xml:space="preserve"> и </w:t>
      </w:r>
      <w:proofErr w:type="spellStart"/>
      <w:r>
        <w:rPr>
          <w:rFonts w:ascii="Times New Roman" w:hAnsi="Times New Roman" w:cs="Times New Roman"/>
          <w:sz w:val="28"/>
        </w:rPr>
        <w:t>Хупера</w:t>
      </w:r>
      <w:proofErr w:type="spellEnd"/>
      <w:r>
        <w:rPr>
          <w:rFonts w:ascii="Times New Roman" w:hAnsi="Times New Roman" w:cs="Times New Roman"/>
          <w:sz w:val="28"/>
        </w:rPr>
        <w:t>, у детей, проживающих в высотных зданиях, в 2 раза чаще наблюдались проблемы с приступами гнева, чем у детей, проживающих в малоэтажных зданиях (</w:t>
      </w:r>
      <w:proofErr w:type="spellStart"/>
      <w:r w:rsidRPr="00344428">
        <w:rPr>
          <w:rFonts w:ascii="Times New Roman" w:hAnsi="Times New Roman" w:cs="Times New Roman"/>
          <w:sz w:val="28"/>
        </w:rPr>
        <w:t>Gifford</w:t>
      </w:r>
      <w:proofErr w:type="spellEnd"/>
      <w:r>
        <w:rPr>
          <w:rFonts w:ascii="Times New Roman" w:hAnsi="Times New Roman" w:cs="Times New Roman"/>
          <w:sz w:val="28"/>
        </w:rPr>
        <w:t xml:space="preserve">, 2007). Другое исследование, учитывающее </w:t>
      </w:r>
      <w:r>
        <w:rPr>
          <w:rFonts w:ascii="Times New Roman" w:hAnsi="Times New Roman" w:cs="Times New Roman"/>
          <w:sz w:val="28"/>
        </w:rPr>
        <w:lastRenderedPageBreak/>
        <w:t>также и уровень дохода, подтвердило данный вывод (</w:t>
      </w:r>
      <w:proofErr w:type="spellStart"/>
      <w:r w:rsidRPr="00344428">
        <w:rPr>
          <w:rFonts w:ascii="Times New Roman" w:hAnsi="Times New Roman" w:cs="Times New Roman"/>
          <w:sz w:val="28"/>
        </w:rPr>
        <w:t>Richman</w:t>
      </w:r>
      <w:proofErr w:type="spellEnd"/>
      <w:r>
        <w:rPr>
          <w:rFonts w:ascii="Times New Roman" w:hAnsi="Times New Roman" w:cs="Times New Roman"/>
          <w:sz w:val="28"/>
        </w:rPr>
        <w:t>, 1977). Еще одной проблемой является тот факт, что дети, проживающие в многоэтажных зданиях, меньше времени проводят на свежем воздухе. Это связано с тем, что следить за ребенком с высоты 10 этажа не представляется возможным, в то время как в малоэтажных районах дети находятся под постоянным наблюдением.</w:t>
      </w:r>
    </w:p>
    <w:p w:rsidR="00664807" w:rsidRDefault="00664807" w:rsidP="00664807">
      <w:pPr>
        <w:spacing w:line="360" w:lineRule="auto"/>
        <w:ind w:firstLine="426"/>
        <w:jc w:val="both"/>
        <w:rPr>
          <w:rFonts w:ascii="Times New Roman" w:hAnsi="Times New Roman" w:cs="Times New Roman"/>
          <w:sz w:val="28"/>
        </w:rPr>
      </w:pPr>
      <w:r>
        <w:rPr>
          <w:rFonts w:ascii="Times New Roman" w:hAnsi="Times New Roman" w:cs="Times New Roman"/>
          <w:sz w:val="28"/>
        </w:rPr>
        <w:t>Влияние высотного распоряжения на здоровье также подтверждается некоторыми исследованиями. Но тут следует учитывать, что «идеального этажа» для проживания вряд ли существует. Нижние этажи более подвержены вредным выбросам транспорта и шумовому загрязнению; с другой стороны, если вокруг здания имеются зеленые насаждения, то они поглощают и уменьшают количество загрязнения. Они также отличаются повышенной влажностью, что может привести к образованию грибков и плесени. Верхние этажи более подвержены промышленному загрязнению воздуха, а также электромагнитному излучению и вибрациям. Они могут вызвать головную боль и сердечнососудистые заболевания. В области санитарно-гигиенических показателей Лавровым Л. П. и</w:t>
      </w:r>
      <w:r w:rsidRPr="00E20D64">
        <w:rPr>
          <w:rFonts w:ascii="Times New Roman" w:hAnsi="Times New Roman" w:cs="Times New Roman"/>
          <w:sz w:val="28"/>
        </w:rPr>
        <w:t xml:space="preserve"> Перов</w:t>
      </w:r>
      <w:r>
        <w:rPr>
          <w:rFonts w:ascii="Times New Roman" w:hAnsi="Times New Roman" w:cs="Times New Roman"/>
          <w:sz w:val="28"/>
        </w:rPr>
        <w:t>ым</w:t>
      </w:r>
      <w:r w:rsidRPr="00E20D64">
        <w:rPr>
          <w:rFonts w:ascii="Times New Roman" w:hAnsi="Times New Roman" w:cs="Times New Roman"/>
          <w:sz w:val="28"/>
        </w:rPr>
        <w:t xml:space="preserve"> Ф. В</w:t>
      </w:r>
      <w:r>
        <w:rPr>
          <w:rFonts w:ascii="Times New Roman" w:hAnsi="Times New Roman" w:cs="Times New Roman"/>
          <w:sz w:val="28"/>
        </w:rPr>
        <w:t>. была составлена Таблица 16, в которой отражено увеличение или уменьшение 11 показателей комфортности проживания в зависимости от этажности. Были выделены первый этаж, средние и последний этаж.</w:t>
      </w:r>
    </w:p>
    <w:tbl>
      <w:tblPr>
        <w:tblStyle w:val="ae"/>
        <w:tblW w:w="0" w:type="auto"/>
        <w:tblLook w:val="04A0" w:firstRow="1" w:lastRow="0" w:firstColumn="1" w:lastColumn="0" w:noHBand="0" w:noVBand="1"/>
      </w:tblPr>
      <w:tblGrid>
        <w:gridCol w:w="4785"/>
        <w:gridCol w:w="1404"/>
        <w:gridCol w:w="2028"/>
        <w:gridCol w:w="1354"/>
      </w:tblGrid>
      <w:tr w:rsidR="00664807" w:rsidTr="00886552">
        <w:tc>
          <w:tcPr>
            <w:tcW w:w="4785" w:type="dxa"/>
          </w:tcPr>
          <w:p w:rsidR="00664807" w:rsidRPr="00697B5F" w:rsidRDefault="00664807" w:rsidP="00886552">
            <w:pPr>
              <w:spacing w:line="360" w:lineRule="auto"/>
              <w:jc w:val="center"/>
              <w:rPr>
                <w:rFonts w:ascii="Times New Roman" w:hAnsi="Times New Roman" w:cs="Times New Roman"/>
                <w:sz w:val="24"/>
                <w:szCs w:val="28"/>
              </w:rPr>
            </w:pPr>
            <w:r w:rsidRPr="00697B5F">
              <w:rPr>
                <w:rFonts w:ascii="Times New Roman" w:hAnsi="Times New Roman" w:cs="Times New Roman"/>
                <w:sz w:val="24"/>
                <w:szCs w:val="28"/>
              </w:rPr>
              <w:t>Показатель</w:t>
            </w:r>
          </w:p>
        </w:tc>
        <w:tc>
          <w:tcPr>
            <w:tcW w:w="4786" w:type="dxa"/>
            <w:gridSpan w:val="3"/>
          </w:tcPr>
          <w:p w:rsidR="00664807" w:rsidRPr="00697B5F" w:rsidRDefault="00664807" w:rsidP="00886552">
            <w:pPr>
              <w:spacing w:line="360" w:lineRule="auto"/>
              <w:jc w:val="center"/>
              <w:rPr>
                <w:rFonts w:ascii="Times New Roman" w:hAnsi="Times New Roman" w:cs="Times New Roman"/>
                <w:sz w:val="24"/>
                <w:szCs w:val="28"/>
              </w:rPr>
            </w:pPr>
            <w:r w:rsidRPr="00697B5F">
              <w:rPr>
                <w:rFonts w:ascii="Times New Roman" w:hAnsi="Times New Roman" w:cs="Times New Roman"/>
                <w:sz w:val="24"/>
                <w:szCs w:val="28"/>
              </w:rPr>
              <w:t>Этаж</w:t>
            </w: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p>
        </w:tc>
        <w:tc>
          <w:tcPr>
            <w:tcW w:w="1404" w:type="dxa"/>
          </w:tcPr>
          <w:p w:rsidR="00664807" w:rsidRPr="00697B5F" w:rsidRDefault="00664807" w:rsidP="00886552">
            <w:pPr>
              <w:spacing w:line="360" w:lineRule="auto"/>
              <w:jc w:val="center"/>
              <w:rPr>
                <w:rFonts w:ascii="Times New Roman" w:hAnsi="Times New Roman" w:cs="Times New Roman"/>
                <w:sz w:val="24"/>
                <w:szCs w:val="28"/>
              </w:rPr>
            </w:pPr>
            <w:r w:rsidRPr="00697B5F">
              <w:rPr>
                <w:rFonts w:ascii="Times New Roman" w:hAnsi="Times New Roman" w:cs="Times New Roman"/>
                <w:sz w:val="24"/>
                <w:szCs w:val="28"/>
              </w:rPr>
              <w:t>Первый</w:t>
            </w:r>
          </w:p>
        </w:tc>
        <w:tc>
          <w:tcPr>
            <w:tcW w:w="2028" w:type="dxa"/>
          </w:tcPr>
          <w:p w:rsidR="00664807" w:rsidRPr="00697B5F" w:rsidRDefault="00664807" w:rsidP="00886552">
            <w:pPr>
              <w:spacing w:line="360" w:lineRule="auto"/>
              <w:jc w:val="center"/>
              <w:rPr>
                <w:rFonts w:ascii="Times New Roman" w:hAnsi="Times New Roman" w:cs="Times New Roman"/>
                <w:sz w:val="24"/>
                <w:szCs w:val="28"/>
              </w:rPr>
            </w:pPr>
            <w:r w:rsidRPr="00697B5F">
              <w:rPr>
                <w:rFonts w:ascii="Times New Roman" w:hAnsi="Times New Roman" w:cs="Times New Roman"/>
                <w:sz w:val="24"/>
                <w:szCs w:val="28"/>
              </w:rPr>
              <w:t>Средние</w:t>
            </w:r>
          </w:p>
        </w:tc>
        <w:tc>
          <w:tcPr>
            <w:tcW w:w="1354" w:type="dxa"/>
          </w:tcPr>
          <w:p w:rsidR="00664807" w:rsidRPr="00697B5F" w:rsidRDefault="00664807" w:rsidP="00886552">
            <w:pPr>
              <w:spacing w:line="360" w:lineRule="auto"/>
              <w:jc w:val="center"/>
              <w:rPr>
                <w:rFonts w:ascii="Times New Roman" w:hAnsi="Times New Roman" w:cs="Times New Roman"/>
                <w:sz w:val="24"/>
                <w:szCs w:val="28"/>
              </w:rPr>
            </w:pPr>
            <w:r w:rsidRPr="00697B5F">
              <w:rPr>
                <w:rFonts w:ascii="Times New Roman" w:hAnsi="Times New Roman" w:cs="Times New Roman"/>
                <w:sz w:val="24"/>
                <w:szCs w:val="28"/>
              </w:rPr>
              <w:t>Последний</w:t>
            </w: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 xml:space="preserve">Возможность проявления теплового  дискомфорта </w:t>
            </w:r>
          </w:p>
        </w:tc>
        <w:tc>
          <w:tcPr>
            <w:tcW w:w="140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7F7F7F" w:themeFill="text1" w:themeFillTint="80"/>
          </w:tcPr>
          <w:p w:rsidR="00664807" w:rsidRPr="00697B5F" w:rsidRDefault="00664807" w:rsidP="00886552">
            <w:pPr>
              <w:spacing w:line="360" w:lineRule="auto"/>
              <w:jc w:val="both"/>
              <w:rPr>
                <w:rFonts w:ascii="Times New Roman" w:hAnsi="Times New Roman" w:cs="Times New Roman"/>
                <w:sz w:val="24"/>
                <w:szCs w:val="28"/>
              </w:rPr>
            </w:pPr>
          </w:p>
        </w:tc>
        <w:tc>
          <w:tcPr>
            <w:tcW w:w="135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Уровень загазованности воздуха от внутридомовых источников (особенно у газифицированных домов)</w:t>
            </w:r>
          </w:p>
        </w:tc>
        <w:tc>
          <w:tcPr>
            <w:tcW w:w="1404" w:type="dxa"/>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7F7F7F" w:themeFill="text1" w:themeFillTint="80"/>
          </w:tcPr>
          <w:p w:rsidR="00664807" w:rsidRPr="00697B5F" w:rsidRDefault="00664807" w:rsidP="00886552">
            <w:pPr>
              <w:spacing w:line="360" w:lineRule="auto"/>
              <w:jc w:val="both"/>
              <w:rPr>
                <w:rFonts w:ascii="Times New Roman" w:hAnsi="Times New Roman" w:cs="Times New Roman"/>
                <w:sz w:val="24"/>
                <w:szCs w:val="28"/>
              </w:rPr>
            </w:pPr>
          </w:p>
        </w:tc>
        <w:tc>
          <w:tcPr>
            <w:tcW w:w="135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Содержание пыли в воздухе</w:t>
            </w:r>
          </w:p>
        </w:tc>
        <w:tc>
          <w:tcPr>
            <w:tcW w:w="1404" w:type="dxa"/>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7F7F7F" w:themeFill="text1" w:themeFillTint="80"/>
          </w:tcPr>
          <w:p w:rsidR="00664807" w:rsidRPr="00697B5F" w:rsidRDefault="00664807" w:rsidP="00886552">
            <w:pPr>
              <w:spacing w:line="360" w:lineRule="auto"/>
              <w:jc w:val="both"/>
              <w:rPr>
                <w:rFonts w:ascii="Times New Roman" w:hAnsi="Times New Roman" w:cs="Times New Roman"/>
                <w:sz w:val="24"/>
                <w:szCs w:val="28"/>
              </w:rPr>
            </w:pPr>
          </w:p>
        </w:tc>
        <w:tc>
          <w:tcPr>
            <w:tcW w:w="135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Бактериальная обсеменённость воздуха</w:t>
            </w:r>
          </w:p>
        </w:tc>
        <w:tc>
          <w:tcPr>
            <w:tcW w:w="1404" w:type="dxa"/>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7F7F7F" w:themeFill="text1" w:themeFillTint="80"/>
          </w:tcPr>
          <w:p w:rsidR="00664807" w:rsidRPr="00697B5F" w:rsidRDefault="00664807" w:rsidP="00886552">
            <w:pPr>
              <w:spacing w:line="360" w:lineRule="auto"/>
              <w:jc w:val="both"/>
              <w:rPr>
                <w:rFonts w:ascii="Times New Roman" w:hAnsi="Times New Roman" w:cs="Times New Roman"/>
                <w:sz w:val="24"/>
                <w:szCs w:val="28"/>
              </w:rPr>
            </w:pPr>
          </w:p>
        </w:tc>
        <w:tc>
          <w:tcPr>
            <w:tcW w:w="135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 xml:space="preserve">Возможность загрязнение воздуха </w:t>
            </w:r>
            <w:r w:rsidRPr="00697B5F">
              <w:rPr>
                <w:rFonts w:ascii="Times New Roman" w:hAnsi="Times New Roman" w:cs="Times New Roman"/>
                <w:sz w:val="24"/>
                <w:szCs w:val="28"/>
              </w:rPr>
              <w:lastRenderedPageBreak/>
              <w:t>выхлопными газами автомобилей</w:t>
            </w:r>
          </w:p>
        </w:tc>
        <w:tc>
          <w:tcPr>
            <w:tcW w:w="140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DDD9C3" w:themeFill="background2" w:themeFillShade="E6"/>
          </w:tcPr>
          <w:p w:rsidR="00664807" w:rsidRPr="00697B5F" w:rsidRDefault="00664807" w:rsidP="00886552">
            <w:pPr>
              <w:spacing w:line="360" w:lineRule="auto"/>
              <w:jc w:val="both"/>
              <w:rPr>
                <w:rFonts w:ascii="Times New Roman" w:hAnsi="Times New Roman" w:cs="Times New Roman"/>
                <w:sz w:val="24"/>
                <w:szCs w:val="28"/>
              </w:rPr>
            </w:pPr>
          </w:p>
        </w:tc>
        <w:tc>
          <w:tcPr>
            <w:tcW w:w="1354" w:type="dxa"/>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lastRenderedPageBreak/>
              <w:t xml:space="preserve">Воздействие шума от дальних источников </w:t>
            </w:r>
          </w:p>
        </w:tc>
        <w:tc>
          <w:tcPr>
            <w:tcW w:w="1404" w:type="dxa"/>
            <w:shd w:val="clear" w:color="auto" w:fill="auto"/>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DDD9C3" w:themeFill="background2" w:themeFillShade="E6"/>
          </w:tcPr>
          <w:p w:rsidR="00664807" w:rsidRPr="00697B5F" w:rsidRDefault="00664807" w:rsidP="00886552">
            <w:pPr>
              <w:spacing w:line="360" w:lineRule="auto"/>
              <w:jc w:val="both"/>
              <w:rPr>
                <w:rFonts w:ascii="Times New Roman" w:hAnsi="Times New Roman" w:cs="Times New Roman"/>
                <w:sz w:val="24"/>
                <w:szCs w:val="28"/>
              </w:rPr>
            </w:pPr>
          </w:p>
        </w:tc>
        <w:tc>
          <w:tcPr>
            <w:tcW w:w="135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Воздействие шума от источников, расположенных вблизи дома</w:t>
            </w:r>
          </w:p>
        </w:tc>
        <w:tc>
          <w:tcPr>
            <w:tcW w:w="140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DDD9C3" w:themeFill="background2" w:themeFillShade="E6"/>
          </w:tcPr>
          <w:p w:rsidR="00664807" w:rsidRPr="00697B5F" w:rsidRDefault="00664807" w:rsidP="00886552">
            <w:pPr>
              <w:spacing w:line="360" w:lineRule="auto"/>
              <w:jc w:val="both"/>
              <w:rPr>
                <w:rFonts w:ascii="Times New Roman" w:hAnsi="Times New Roman" w:cs="Times New Roman"/>
                <w:sz w:val="24"/>
                <w:szCs w:val="28"/>
              </w:rPr>
            </w:pPr>
          </w:p>
        </w:tc>
        <w:tc>
          <w:tcPr>
            <w:tcW w:w="1354" w:type="dxa"/>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Возможность нарушения тишины из-за шума в вышележащей квартире</w:t>
            </w:r>
          </w:p>
        </w:tc>
        <w:tc>
          <w:tcPr>
            <w:tcW w:w="140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c>
          <w:tcPr>
            <w:tcW w:w="1354" w:type="dxa"/>
            <w:shd w:val="clear" w:color="auto" w:fill="auto"/>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Повышенная подвижность воздуха</w:t>
            </w:r>
          </w:p>
        </w:tc>
        <w:tc>
          <w:tcPr>
            <w:tcW w:w="140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7F7F7F" w:themeFill="text1" w:themeFillTint="80"/>
          </w:tcPr>
          <w:p w:rsidR="00664807" w:rsidRPr="00697B5F" w:rsidRDefault="00664807" w:rsidP="00886552">
            <w:pPr>
              <w:spacing w:line="360" w:lineRule="auto"/>
              <w:jc w:val="both"/>
              <w:rPr>
                <w:rFonts w:ascii="Times New Roman" w:hAnsi="Times New Roman" w:cs="Times New Roman"/>
                <w:sz w:val="24"/>
                <w:szCs w:val="28"/>
              </w:rPr>
            </w:pPr>
          </w:p>
        </w:tc>
        <w:tc>
          <w:tcPr>
            <w:tcW w:w="135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Понижение относительной влажности воздуха</w:t>
            </w:r>
          </w:p>
        </w:tc>
        <w:tc>
          <w:tcPr>
            <w:tcW w:w="1404" w:type="dxa"/>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7F7F7F" w:themeFill="text1" w:themeFillTint="80"/>
          </w:tcPr>
          <w:p w:rsidR="00664807" w:rsidRPr="00697B5F" w:rsidRDefault="00664807" w:rsidP="00886552">
            <w:pPr>
              <w:spacing w:line="360" w:lineRule="auto"/>
              <w:jc w:val="both"/>
              <w:rPr>
                <w:rFonts w:ascii="Times New Roman" w:hAnsi="Times New Roman" w:cs="Times New Roman"/>
                <w:sz w:val="24"/>
                <w:szCs w:val="28"/>
              </w:rPr>
            </w:pPr>
          </w:p>
        </w:tc>
        <w:tc>
          <w:tcPr>
            <w:tcW w:w="135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 xml:space="preserve">Вероятность появление помех инсоляции </w:t>
            </w:r>
          </w:p>
        </w:tc>
        <w:tc>
          <w:tcPr>
            <w:tcW w:w="1404" w:type="dxa"/>
            <w:shd w:val="clear" w:color="auto" w:fill="000000" w:themeFill="text1"/>
          </w:tcPr>
          <w:p w:rsidR="00664807" w:rsidRPr="00697B5F" w:rsidRDefault="00664807" w:rsidP="00886552">
            <w:pPr>
              <w:spacing w:line="360" w:lineRule="auto"/>
              <w:jc w:val="both"/>
              <w:rPr>
                <w:rFonts w:ascii="Times New Roman" w:hAnsi="Times New Roman" w:cs="Times New Roman"/>
                <w:sz w:val="24"/>
                <w:szCs w:val="28"/>
              </w:rPr>
            </w:pPr>
          </w:p>
        </w:tc>
        <w:tc>
          <w:tcPr>
            <w:tcW w:w="2028" w:type="dxa"/>
            <w:shd w:val="clear" w:color="auto" w:fill="DDD9C3" w:themeFill="background2" w:themeFillShade="E6"/>
          </w:tcPr>
          <w:p w:rsidR="00664807" w:rsidRPr="00697B5F" w:rsidRDefault="00664807" w:rsidP="00886552">
            <w:pPr>
              <w:spacing w:line="360" w:lineRule="auto"/>
              <w:jc w:val="both"/>
              <w:rPr>
                <w:rFonts w:ascii="Times New Roman" w:hAnsi="Times New Roman" w:cs="Times New Roman"/>
                <w:sz w:val="24"/>
                <w:szCs w:val="28"/>
              </w:rPr>
            </w:pPr>
          </w:p>
        </w:tc>
        <w:tc>
          <w:tcPr>
            <w:tcW w:w="1354" w:type="dxa"/>
          </w:tcPr>
          <w:p w:rsidR="00664807" w:rsidRPr="00697B5F" w:rsidRDefault="00664807" w:rsidP="00886552">
            <w:pPr>
              <w:spacing w:line="360" w:lineRule="auto"/>
              <w:jc w:val="both"/>
              <w:rPr>
                <w:rFonts w:ascii="Times New Roman" w:hAnsi="Times New Roman" w:cs="Times New Roman"/>
                <w:sz w:val="24"/>
                <w:szCs w:val="28"/>
              </w:rPr>
            </w:pPr>
          </w:p>
        </w:tc>
      </w:tr>
      <w:tr w:rsidR="00664807" w:rsidTr="00886552">
        <w:tc>
          <w:tcPr>
            <w:tcW w:w="4785"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Сумма максимальных показателей</w:t>
            </w:r>
          </w:p>
        </w:tc>
        <w:tc>
          <w:tcPr>
            <w:tcW w:w="1404" w:type="dxa"/>
            <w:shd w:val="clear" w:color="auto" w:fill="auto"/>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6</w:t>
            </w:r>
          </w:p>
        </w:tc>
        <w:tc>
          <w:tcPr>
            <w:tcW w:w="2028" w:type="dxa"/>
            <w:shd w:val="clear" w:color="auto" w:fill="auto"/>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4-8</w:t>
            </w:r>
          </w:p>
        </w:tc>
        <w:tc>
          <w:tcPr>
            <w:tcW w:w="1354" w:type="dxa"/>
          </w:tcPr>
          <w:p w:rsidR="00664807" w:rsidRPr="00697B5F" w:rsidRDefault="00664807" w:rsidP="00886552">
            <w:pPr>
              <w:spacing w:line="360" w:lineRule="auto"/>
              <w:jc w:val="both"/>
              <w:rPr>
                <w:rFonts w:ascii="Times New Roman" w:hAnsi="Times New Roman" w:cs="Times New Roman"/>
                <w:sz w:val="24"/>
                <w:szCs w:val="28"/>
              </w:rPr>
            </w:pPr>
            <w:r w:rsidRPr="00697B5F">
              <w:rPr>
                <w:rFonts w:ascii="Times New Roman" w:hAnsi="Times New Roman" w:cs="Times New Roman"/>
                <w:sz w:val="24"/>
                <w:szCs w:val="28"/>
              </w:rPr>
              <w:t>7</w:t>
            </w:r>
          </w:p>
        </w:tc>
      </w:tr>
    </w:tbl>
    <w:p w:rsidR="00664807" w:rsidRPr="00D8369E" w:rsidRDefault="00E82652" w:rsidP="00664807">
      <w:pPr>
        <w:spacing w:before="240" w:line="360" w:lineRule="auto"/>
        <w:ind w:firstLine="708"/>
        <w:jc w:val="center"/>
        <w:rPr>
          <w:rStyle w:val="ac"/>
          <w:rFonts w:ascii="Times New Roman" w:hAnsi="Times New Roman" w:cs="Times New Roman"/>
          <w:sz w:val="24"/>
        </w:rPr>
      </w:pPr>
      <w:r w:rsidRPr="00D8369E">
        <w:rPr>
          <w:rStyle w:val="ac"/>
          <w:rFonts w:ascii="Times New Roman" w:hAnsi="Times New Roman" w:cs="Times New Roman"/>
          <w:noProof/>
          <w:sz w:val="24"/>
          <w:lang w:eastAsia="ru-RU"/>
        </w:rPr>
        <mc:AlternateContent>
          <mc:Choice Requires="wps">
            <w:drawing>
              <wp:anchor distT="0" distB="0" distL="114300" distR="114300" simplePos="0" relativeHeight="251661312" behindDoc="0" locked="0" layoutInCell="1" allowOverlap="1" wp14:anchorId="7BE856F7" wp14:editId="1B5D2DDB">
                <wp:simplePos x="0" y="0"/>
                <wp:positionH relativeFrom="column">
                  <wp:posOffset>5313045</wp:posOffset>
                </wp:positionH>
                <wp:positionV relativeFrom="paragraph">
                  <wp:posOffset>412750</wp:posOffset>
                </wp:positionV>
                <wp:extent cx="175260" cy="205740"/>
                <wp:effectExtent l="0" t="0" r="15240" b="22860"/>
                <wp:wrapNone/>
                <wp:docPr id="10" name="Прямоугольник 10"/>
                <wp:cNvGraphicFramePr/>
                <a:graphic xmlns:a="http://schemas.openxmlformats.org/drawingml/2006/main">
                  <a:graphicData uri="http://schemas.microsoft.com/office/word/2010/wordprocessingShape">
                    <wps:wsp>
                      <wps:cNvSpPr/>
                      <wps:spPr>
                        <a:xfrm>
                          <a:off x="0" y="0"/>
                          <a:ext cx="175260" cy="205740"/>
                        </a:xfrm>
                        <a:prstGeom prst="rect">
                          <a:avLst/>
                        </a:prstGeom>
                        <a:solidFill>
                          <a:sysClr val="windowText" lastClr="000000">
                            <a:lumMod val="65000"/>
                            <a:lumOff val="35000"/>
                          </a:sysClr>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418.35pt;margin-top:32.5pt;width:13.8pt;height:16.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" fillcolor="#595959" strokecolor="#404040" strokeweight="2pt"/>
            </w:pict>
          </mc:Fallback>
        </mc:AlternateContent>
      </w:r>
      <w:r w:rsidR="00DE1AB6" w:rsidRPr="00D8369E">
        <w:rPr>
          <w:rStyle w:val="ac"/>
          <w:rFonts w:ascii="Times New Roman" w:hAnsi="Times New Roman" w:cs="Times New Roman"/>
          <w:noProof/>
          <w:sz w:val="24"/>
          <w:lang w:eastAsia="ru-RU"/>
        </w:rPr>
        <mc:AlternateContent>
          <mc:Choice Requires="wps">
            <w:drawing>
              <wp:anchor distT="0" distB="0" distL="114300" distR="114300" simplePos="0" relativeHeight="251662336" behindDoc="0" locked="0" layoutInCell="1" allowOverlap="1" wp14:anchorId="144697B4" wp14:editId="73368850">
                <wp:simplePos x="0" y="0"/>
                <wp:positionH relativeFrom="column">
                  <wp:posOffset>2173605</wp:posOffset>
                </wp:positionH>
                <wp:positionV relativeFrom="paragraph">
                  <wp:posOffset>664210</wp:posOffset>
                </wp:positionV>
                <wp:extent cx="175260" cy="205740"/>
                <wp:effectExtent l="0" t="0" r="15240" b="22860"/>
                <wp:wrapNone/>
                <wp:docPr id="11" name="Прямоугольник 11"/>
                <wp:cNvGraphicFramePr/>
                <a:graphic xmlns:a="http://schemas.openxmlformats.org/drawingml/2006/main">
                  <a:graphicData uri="http://schemas.microsoft.com/office/word/2010/wordprocessingShape">
                    <wps:wsp>
                      <wps:cNvSpPr/>
                      <wps:spPr>
                        <a:xfrm>
                          <a:off x="0" y="0"/>
                          <a:ext cx="175260" cy="205740"/>
                        </a:xfrm>
                        <a:prstGeom prst="rect">
                          <a:avLst/>
                        </a:prstGeom>
                        <a:solidFill>
                          <a:srgbClr val="EEECE1">
                            <a:lumMod val="90000"/>
                          </a:srgbClr>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171.15pt;margin-top:52.3pt;width:13.8pt;height:16.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" fillcolor="#ddd9c3" strokecolor="#404040" strokeweight="2pt"/>
            </w:pict>
          </mc:Fallback>
        </mc:AlternateContent>
      </w:r>
      <w:r w:rsidR="00DE1AB6" w:rsidRPr="00D8369E">
        <w:rPr>
          <w:rStyle w:val="ac"/>
          <w:rFonts w:ascii="Times New Roman" w:hAnsi="Times New Roman" w:cs="Times New Roman"/>
          <w:noProof/>
          <w:sz w:val="24"/>
          <w:lang w:eastAsia="ru-RU"/>
        </w:rPr>
        <mc:AlternateContent>
          <mc:Choice Requires="wps">
            <w:drawing>
              <wp:anchor distT="0" distB="0" distL="114300" distR="114300" simplePos="0" relativeHeight="251659264" behindDoc="0" locked="0" layoutInCell="1" allowOverlap="1" wp14:anchorId="0E18608C" wp14:editId="583C9B85">
                <wp:simplePos x="0" y="0"/>
                <wp:positionH relativeFrom="column">
                  <wp:posOffset>1937385</wp:posOffset>
                </wp:positionH>
                <wp:positionV relativeFrom="paragraph">
                  <wp:posOffset>412750</wp:posOffset>
                </wp:positionV>
                <wp:extent cx="175260" cy="205740"/>
                <wp:effectExtent l="0" t="0" r="15240" b="22860"/>
                <wp:wrapNone/>
                <wp:docPr id="12" name="Прямоугольник 12"/>
                <wp:cNvGraphicFramePr/>
                <a:graphic xmlns:a="http://schemas.openxmlformats.org/drawingml/2006/main">
                  <a:graphicData uri="http://schemas.microsoft.com/office/word/2010/wordprocessingShape">
                    <wps:wsp>
                      <wps:cNvSpPr/>
                      <wps:spPr>
                        <a:xfrm>
                          <a:off x="0" y="0"/>
                          <a:ext cx="175260" cy="2057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152.55pt;margin-top:32.5pt;width:13.8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" fillcolor="windowText" strokeweight="2pt"/>
            </w:pict>
          </mc:Fallback>
        </mc:AlternateContent>
      </w:r>
      <w:r w:rsidR="00DE1AB6" w:rsidRPr="00D8369E">
        <w:rPr>
          <w:rStyle w:val="ac"/>
          <w:rFonts w:ascii="Times New Roman" w:hAnsi="Times New Roman" w:cs="Times New Roman"/>
          <w:noProof/>
          <w:sz w:val="24"/>
          <w:lang w:eastAsia="ru-RU"/>
        </w:rPr>
        <mc:AlternateContent>
          <mc:Choice Requires="wps">
            <w:drawing>
              <wp:anchor distT="0" distB="0" distL="114300" distR="114300" simplePos="0" relativeHeight="251660288" behindDoc="0" locked="0" layoutInCell="1" allowOverlap="1" wp14:anchorId="28273428" wp14:editId="03089928">
                <wp:simplePos x="0" y="0"/>
                <wp:positionH relativeFrom="column">
                  <wp:posOffset>3949065</wp:posOffset>
                </wp:positionH>
                <wp:positionV relativeFrom="paragraph">
                  <wp:posOffset>412750</wp:posOffset>
                </wp:positionV>
                <wp:extent cx="175260" cy="205740"/>
                <wp:effectExtent l="0" t="0" r="15240" b="22860"/>
                <wp:wrapNone/>
                <wp:docPr id="9" name="Прямоугольник 9"/>
                <wp:cNvGraphicFramePr/>
                <a:graphic xmlns:a="http://schemas.openxmlformats.org/drawingml/2006/main">
                  <a:graphicData uri="http://schemas.microsoft.com/office/word/2010/wordprocessingShape">
                    <wps:wsp>
                      <wps:cNvSpPr/>
                      <wps:spPr>
                        <a:xfrm>
                          <a:off x="0" y="0"/>
                          <a:ext cx="1752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310.95pt;margin-top:32.5pt;width:13.8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" fillcolor="window" strokecolor="windowText" strokeweight="2pt"/>
            </w:pict>
          </mc:Fallback>
        </mc:AlternateContent>
      </w:r>
      <w:r w:rsidR="00664807" w:rsidRPr="00D8369E">
        <w:rPr>
          <w:rStyle w:val="ac"/>
          <w:rFonts w:ascii="Times New Roman" w:hAnsi="Times New Roman" w:cs="Times New Roman"/>
          <w:sz w:val="24"/>
        </w:rPr>
        <w:t xml:space="preserve">Таблица 16 - Влияние этажности на показатели комфортности проживания. Условные обозначения:        - максимальные значения,        - минимальные,         - увеличение значения признака,       - уменьшение. Источник: </w:t>
      </w:r>
      <w:r w:rsidR="00664807" w:rsidRPr="00D8369E">
        <w:rPr>
          <w:rFonts w:ascii="Times New Roman" w:hAnsi="Times New Roman" w:cs="Times New Roman"/>
          <w:i/>
          <w:iCs/>
          <w:sz w:val="24"/>
        </w:rPr>
        <w:t>Лавров Л. П., Перов Ф. В., 2016</w:t>
      </w:r>
    </w:p>
    <w:p w:rsidR="00664807" w:rsidRDefault="00664807" w:rsidP="000C1846">
      <w:pPr>
        <w:spacing w:before="240" w:after="0" w:line="360" w:lineRule="auto"/>
        <w:ind w:firstLine="426"/>
        <w:jc w:val="both"/>
        <w:rPr>
          <w:rFonts w:ascii="Times New Roman" w:hAnsi="Times New Roman" w:cs="Times New Roman"/>
          <w:sz w:val="28"/>
        </w:rPr>
      </w:pPr>
      <w:r>
        <w:rPr>
          <w:rFonts w:ascii="Times New Roman" w:hAnsi="Times New Roman" w:cs="Times New Roman"/>
          <w:sz w:val="28"/>
        </w:rPr>
        <w:t>Если говорить о предпочтениях людей, то на основе исследований, проведенных в Сингапуре, Чикаго, Сеуле, Гонконге и Токио, можно сделать вывод о том, что большинство респондентов предпочитают средние этажи высотных зданий (от 6 до 20 этажей). Большое значение при этом имел предыдущий опыт проживания. Люди, имеющие опыт проживания на 20 и более этаже, охотнее приобретали новые квартиры более высокой этажности (</w:t>
      </w:r>
      <w:proofErr w:type="spellStart"/>
      <w:r w:rsidRPr="00EA1877">
        <w:rPr>
          <w:rFonts w:ascii="Times New Roman" w:hAnsi="Times New Roman" w:cs="Times New Roman"/>
          <w:sz w:val="28"/>
        </w:rPr>
        <w:t>Ng</w:t>
      </w:r>
      <w:proofErr w:type="spellEnd"/>
      <w:r>
        <w:rPr>
          <w:rFonts w:ascii="Times New Roman" w:hAnsi="Times New Roman" w:cs="Times New Roman"/>
          <w:sz w:val="28"/>
        </w:rPr>
        <w:t>, 2017). Среди преимуществ проживания в высотных зданиях указывалось: вид из окна; более чистый воздух; меньше шума. Среди недостатков: боязнь высоты; сильные ветра, вызывающие ощущение «колебания» здания; пожарная безопасность; проблемы, связанные с лифтом: неисправность лифта, перепады давления при передвижении на нём.</w:t>
      </w:r>
    </w:p>
    <w:p w:rsidR="00664807" w:rsidRDefault="00664807" w:rsidP="000C1846">
      <w:pPr>
        <w:spacing w:after="0" w:line="360" w:lineRule="auto"/>
        <w:ind w:firstLine="426"/>
        <w:jc w:val="both"/>
        <w:rPr>
          <w:rFonts w:ascii="Times New Roman" w:hAnsi="Times New Roman" w:cs="Times New Roman"/>
          <w:sz w:val="28"/>
        </w:rPr>
      </w:pPr>
      <w:r>
        <w:rPr>
          <w:rFonts w:ascii="Times New Roman" w:hAnsi="Times New Roman" w:cs="Times New Roman"/>
          <w:sz w:val="28"/>
        </w:rPr>
        <w:t>Сделать обобщающий вывод о влиянии застройки на жизнь людей трудно. Существующие исследования недостаточны и отличаются низким уровнем методики исследования (</w:t>
      </w:r>
      <w:r>
        <w:rPr>
          <w:rFonts w:ascii="Times New Roman" w:hAnsi="Times New Roman" w:cs="Times New Roman"/>
          <w:sz w:val="28"/>
          <w:lang w:val="en-US"/>
        </w:rPr>
        <w:t>Ng</w:t>
      </w:r>
      <w:r w:rsidRPr="00C406FF">
        <w:rPr>
          <w:rFonts w:ascii="Times New Roman" w:hAnsi="Times New Roman" w:cs="Times New Roman"/>
          <w:sz w:val="28"/>
        </w:rPr>
        <w:t xml:space="preserve">, </w:t>
      </w:r>
      <w:r>
        <w:rPr>
          <w:rFonts w:ascii="Times New Roman" w:hAnsi="Times New Roman" w:cs="Times New Roman"/>
          <w:sz w:val="28"/>
        </w:rPr>
        <w:t xml:space="preserve">2017). По мнению канадского психолога Роберта </w:t>
      </w:r>
      <w:proofErr w:type="spellStart"/>
      <w:r>
        <w:rPr>
          <w:rFonts w:ascii="Times New Roman" w:hAnsi="Times New Roman" w:cs="Times New Roman"/>
          <w:sz w:val="28"/>
        </w:rPr>
        <w:t>Гиффорда</w:t>
      </w:r>
      <w:proofErr w:type="spellEnd"/>
      <w:r>
        <w:rPr>
          <w:rFonts w:ascii="Times New Roman" w:hAnsi="Times New Roman" w:cs="Times New Roman"/>
          <w:sz w:val="28"/>
        </w:rPr>
        <w:t xml:space="preserve">, есть 4 фактора, которые осложняют оценку влияния высоты здания на человека: плотность населения, уровень дохода, </w:t>
      </w:r>
      <w:r>
        <w:rPr>
          <w:rFonts w:ascii="Times New Roman" w:hAnsi="Times New Roman" w:cs="Times New Roman"/>
          <w:sz w:val="28"/>
        </w:rPr>
        <w:lastRenderedPageBreak/>
        <w:t>фактор выбора места проживания при существовании альтернатив, расположение здания (</w:t>
      </w:r>
      <w:r w:rsidRPr="00C406FF">
        <w:rPr>
          <w:rFonts w:ascii="Times New Roman" w:hAnsi="Times New Roman" w:cs="Times New Roman"/>
          <w:sz w:val="28"/>
          <w:lang w:val="en-US"/>
        </w:rPr>
        <w:t>Gifford</w:t>
      </w:r>
      <w:r>
        <w:rPr>
          <w:rFonts w:ascii="Times New Roman" w:hAnsi="Times New Roman" w:cs="Times New Roman"/>
          <w:sz w:val="28"/>
        </w:rPr>
        <w:t xml:space="preserve">, 2007). Избежать негативных последствий проживания в многоэтажном жилье можно, если у вас есть достаточный уровень заработка, альтернативные варианты проживания, здание находится в хорошем районе с низкой плотностью. При этом, на основе 6 исследований сделан вывод, что жители в многоэтажных зданиях в среднем менее довольны жильем, чем жители мало- и </w:t>
      </w:r>
      <w:proofErr w:type="spellStart"/>
      <w:r>
        <w:rPr>
          <w:rFonts w:ascii="Times New Roman" w:hAnsi="Times New Roman" w:cs="Times New Roman"/>
          <w:sz w:val="28"/>
        </w:rPr>
        <w:t>среднеэтажных</w:t>
      </w:r>
      <w:proofErr w:type="spellEnd"/>
      <w:r>
        <w:rPr>
          <w:rFonts w:ascii="Times New Roman" w:hAnsi="Times New Roman" w:cs="Times New Roman"/>
          <w:sz w:val="28"/>
        </w:rPr>
        <w:t xml:space="preserve"> зданий.</w:t>
      </w:r>
    </w:p>
    <w:p w:rsidR="00664807" w:rsidRDefault="00664807" w:rsidP="000C1846">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Всесторонних комплексных исследований о влиянии на человека подземного пространства пока не проводилось. Тем не менее, есть исследования, которые затрагивают </w:t>
      </w:r>
      <w:r w:rsidR="005C40A1">
        <w:rPr>
          <w:rFonts w:ascii="Times New Roman" w:hAnsi="Times New Roman" w:cs="Times New Roman"/>
          <w:sz w:val="28"/>
        </w:rPr>
        <w:t xml:space="preserve">в отдельности </w:t>
      </w:r>
      <w:r>
        <w:rPr>
          <w:rFonts w:ascii="Times New Roman" w:hAnsi="Times New Roman" w:cs="Times New Roman"/>
          <w:sz w:val="28"/>
        </w:rPr>
        <w:t xml:space="preserve">такие аспекты, как: здоровье; психология; архитектура и окружающая среда; социальные установки. В своем исследовании группа ученых во главе с </w:t>
      </w:r>
      <w:proofErr w:type="spellStart"/>
      <w:r>
        <w:rPr>
          <w:rFonts w:ascii="Times New Roman" w:hAnsi="Times New Roman" w:cs="Times New Roman"/>
          <w:sz w:val="28"/>
        </w:rPr>
        <w:t>Чи-Кионг</w:t>
      </w:r>
      <w:proofErr w:type="spellEnd"/>
      <w:r>
        <w:rPr>
          <w:rFonts w:ascii="Times New Roman" w:hAnsi="Times New Roman" w:cs="Times New Roman"/>
          <w:sz w:val="28"/>
        </w:rPr>
        <w:t xml:space="preserve"> Со обобщают имеющиеся данные по каждому аспекту</w:t>
      </w:r>
      <w:r w:rsidR="005C40A1" w:rsidRPr="005C40A1">
        <w:rPr>
          <w:rFonts w:ascii="Times New Roman" w:hAnsi="Times New Roman" w:cs="Times New Roman"/>
          <w:sz w:val="28"/>
        </w:rPr>
        <w:t xml:space="preserve"> (</w:t>
      </w:r>
      <w:proofErr w:type="spellStart"/>
      <w:r w:rsidR="005C40A1">
        <w:rPr>
          <w:rFonts w:ascii="Times New Roman" w:hAnsi="Times New Roman" w:cs="Times New Roman"/>
          <w:sz w:val="28"/>
        </w:rPr>
        <w:t>Soh</w:t>
      </w:r>
      <w:proofErr w:type="spellEnd"/>
      <w:r w:rsidR="005C40A1">
        <w:rPr>
          <w:rFonts w:ascii="Times New Roman" w:hAnsi="Times New Roman" w:cs="Times New Roman"/>
          <w:sz w:val="28"/>
        </w:rPr>
        <w:t xml:space="preserve"> </w:t>
      </w:r>
      <w:proofErr w:type="spellStart"/>
      <w:r w:rsidR="005C40A1" w:rsidRPr="005C40A1">
        <w:rPr>
          <w:rFonts w:ascii="Times New Roman" w:hAnsi="Times New Roman" w:cs="Times New Roman"/>
          <w:sz w:val="28"/>
        </w:rPr>
        <w:t>et</w:t>
      </w:r>
      <w:proofErr w:type="spellEnd"/>
      <w:r w:rsidR="005C40A1" w:rsidRPr="005C40A1">
        <w:rPr>
          <w:rFonts w:ascii="Times New Roman" w:hAnsi="Times New Roman" w:cs="Times New Roman"/>
          <w:sz w:val="28"/>
        </w:rPr>
        <w:t xml:space="preserve"> </w:t>
      </w:r>
      <w:proofErr w:type="spellStart"/>
      <w:r w:rsidR="005C40A1" w:rsidRPr="005C40A1">
        <w:rPr>
          <w:rFonts w:ascii="Times New Roman" w:hAnsi="Times New Roman" w:cs="Times New Roman"/>
          <w:sz w:val="28"/>
        </w:rPr>
        <w:t>al</w:t>
      </w:r>
      <w:proofErr w:type="spellEnd"/>
      <w:r w:rsidR="005C40A1">
        <w:rPr>
          <w:rFonts w:ascii="Times New Roman" w:hAnsi="Times New Roman" w:cs="Times New Roman"/>
          <w:sz w:val="28"/>
        </w:rPr>
        <w:t>, 2016)</w:t>
      </w:r>
      <w:r>
        <w:rPr>
          <w:rFonts w:ascii="Times New Roman" w:hAnsi="Times New Roman" w:cs="Times New Roman"/>
          <w:sz w:val="28"/>
        </w:rPr>
        <w:t>.</w:t>
      </w:r>
    </w:p>
    <w:p w:rsidR="00664807" w:rsidRDefault="00664807" w:rsidP="000C1846">
      <w:pPr>
        <w:spacing w:after="0" w:line="360" w:lineRule="auto"/>
        <w:ind w:firstLine="426"/>
        <w:jc w:val="both"/>
        <w:rPr>
          <w:rFonts w:ascii="Times New Roman" w:hAnsi="Times New Roman" w:cs="Times New Roman"/>
          <w:sz w:val="28"/>
        </w:rPr>
      </w:pPr>
      <w:r>
        <w:rPr>
          <w:rFonts w:ascii="Times New Roman" w:hAnsi="Times New Roman" w:cs="Times New Roman"/>
          <w:sz w:val="28"/>
        </w:rPr>
        <w:t>Современные подземные пространства могут достичь хорошего уровня таких параметров окружающей среды, как качество воздуха, низкий уровень шумового загрязнения, хорошее освящение и тепло. Однако есть некоторые аспекты, которые отсутствуют или уменьшаются в подземных пространствах:   видимость окружающего пространства за пределами сооружения; доступность наземного пространства; визуальный контакт с окружающей природой и зелеными насаждениями; взаимосвязанность подземных сооружений. Отсутствие наблюдения за окружающим пространством через окно снижает самочувствие работников при длительной работе. При том, что нет прямой корреляции между эффективностью труда и наличием окон, это может послужить одним из факторов желания сменить работу.</w:t>
      </w:r>
    </w:p>
    <w:p w:rsidR="00664807" w:rsidRDefault="00664807" w:rsidP="000C1846">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Социальные установки могут негативно повлиять на самочувствие людей, проводящих время в подземных пространствах. Так, в рассматриваемой статье приводится в пример исследование </w:t>
      </w:r>
      <w:proofErr w:type="spellStart"/>
      <w:r>
        <w:rPr>
          <w:rFonts w:ascii="Times New Roman" w:hAnsi="Times New Roman" w:cs="Times New Roman"/>
          <w:sz w:val="28"/>
        </w:rPr>
        <w:t>Кармоди</w:t>
      </w:r>
      <w:proofErr w:type="spellEnd"/>
      <w:r>
        <w:rPr>
          <w:rFonts w:ascii="Times New Roman" w:hAnsi="Times New Roman" w:cs="Times New Roman"/>
          <w:sz w:val="28"/>
        </w:rPr>
        <w:t xml:space="preserve">, в котором говорится о том, что подземные пространства связаны с негативными ассоциациями. Приводится предположение, что негативные ассоциации могут быть связаны </w:t>
      </w:r>
      <w:r>
        <w:rPr>
          <w:rFonts w:ascii="Times New Roman" w:hAnsi="Times New Roman" w:cs="Times New Roman"/>
          <w:sz w:val="28"/>
        </w:rPr>
        <w:lastRenderedPageBreak/>
        <w:t>с укоренившимися культурными установками, например, религиозными (подземный мир – место, куда посылают за грехи). Подземные пространства также могут создавать ощущение изолированности и нахождения «в ловушке». Но есть и положительные ассоциации – чувство защищенности от природных бедствий (укрытие). Были обнаружены и некоторые географические различия – американцы относятся к подземному пространству более положительно, чем японцы.</w:t>
      </w:r>
    </w:p>
    <w:p w:rsidR="00664807" w:rsidRDefault="00664807"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Такое негативное отношение к подземным пространствам при грамотном планировании и расширении использования подземных пространств, скорее всего, будет уменьшено или вообще устранено. Но этот факт нельзя игнорировать. Подземное пространство может вызывать чувство клаустрофобии, которое имеется у 7% населения мира. Тревожные расстройства влияют на производительность труда и самоощущение человека. Еще одной причиной повышения тревожности может послужить отсутствие контроля над окружающей средой – подземное сооружение окружено грунтом, и есть только определенные пути выхода из него.</w:t>
      </w:r>
    </w:p>
    <w:p w:rsidR="00664807" w:rsidRDefault="00664807"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Одним из аспектов подземных пространств, которое может повлиять на здоровье работников, является отсутствие воздействия прямого солнечного света. Солнечный свет играет важную роль в синтезе витамина D, необходимого для профилактики рахита, диабета и других заболеваний. При этом следует учитывать, что витамин </w:t>
      </w:r>
      <w:r>
        <w:rPr>
          <w:rFonts w:ascii="Times New Roman" w:hAnsi="Times New Roman" w:cs="Times New Roman"/>
          <w:sz w:val="28"/>
          <w:lang w:val="en-US"/>
        </w:rPr>
        <w:t>D</w:t>
      </w:r>
      <w:r>
        <w:rPr>
          <w:rFonts w:ascii="Times New Roman" w:hAnsi="Times New Roman" w:cs="Times New Roman"/>
          <w:sz w:val="28"/>
        </w:rPr>
        <w:t xml:space="preserve"> синтезируется только при прямом воздействии света, в открытом пространстве. Проходя через стекло окон, солнечный свет теряет свои свойства выработки витамина </w:t>
      </w:r>
      <w:r>
        <w:rPr>
          <w:rFonts w:ascii="Times New Roman" w:hAnsi="Times New Roman" w:cs="Times New Roman"/>
          <w:sz w:val="28"/>
          <w:lang w:val="en-US"/>
        </w:rPr>
        <w:t>D</w:t>
      </w:r>
      <w:r>
        <w:rPr>
          <w:rFonts w:ascii="Times New Roman" w:hAnsi="Times New Roman" w:cs="Times New Roman"/>
          <w:sz w:val="28"/>
        </w:rPr>
        <w:t xml:space="preserve">. Еще одной проблемой отсутствия прямого солнечного воздействия может стать влияние на циркадный ритм - ежедневный цикл, контролирующий гормональные и нейрохимические высвобождения и паттерны сна и бодрствования. Два основных гормона, вырабатываемых при этом – мелатонин и кортизол. Подземные рабочие показали более высокую суточную вариацию мелатонина, чем наземные рабочие, что является причиной более </w:t>
      </w:r>
      <w:r>
        <w:rPr>
          <w:rFonts w:ascii="Times New Roman" w:hAnsi="Times New Roman" w:cs="Times New Roman"/>
          <w:sz w:val="28"/>
        </w:rPr>
        <w:lastRenderedPageBreak/>
        <w:t>длительного сна. При этом более яркое освещение подземных пространств может противостоять данному явлению.</w:t>
      </w:r>
    </w:p>
    <w:p w:rsidR="00664807" w:rsidRDefault="00664807"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Маломобильные группы населения – это люди, которые испытают трудности при физическом перемещении. Сюда относятся пожилые граждане, беременные женщины, женщины с маленькими детьми, люди с временным нарушением здоровья, люди с ограниченными возможностями, и даже просто люди, несущие чемодан, крупные покупки и т.д. Современные проектировщики обязательно должны рассматривать их интересы при проектировании любых пространств.</w:t>
      </w:r>
    </w:p>
    <w:p w:rsidR="00664807" w:rsidRDefault="00664807"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Простое наличие пандусов не всегда означает, что объект удобен для маломобильных граждан. Более остро проблема стоит в развивающихся странах. Довольно часто подземные сооружения (такие как метрополитен, пешеходные переходы, торговые объекты) просто недоступны для данных категорий граждан. Что касается высотных зданий, то любое  многоэтажное здание оснащено лифтом. Но не всегда данный лифт имеет достаточно пространства для перемещения маломобильных граждан (мало пространства для коляски, большого чемодана или крупной бытовой техники). Высокий риск технических неполадок в старых высотных зданиях также приводит к неудобствам.</w:t>
      </w:r>
    </w:p>
    <w:p w:rsidR="004A6798" w:rsidRDefault="00664807"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При проектировании подземных пространств необходимо стремиться к </w:t>
      </w:r>
      <w:proofErr w:type="spellStart"/>
      <w:r>
        <w:rPr>
          <w:rFonts w:ascii="Times New Roman" w:hAnsi="Times New Roman" w:cs="Times New Roman"/>
          <w:sz w:val="28"/>
        </w:rPr>
        <w:t>безбарьерной</w:t>
      </w:r>
      <w:proofErr w:type="spellEnd"/>
      <w:r>
        <w:rPr>
          <w:rFonts w:ascii="Times New Roman" w:hAnsi="Times New Roman" w:cs="Times New Roman"/>
          <w:sz w:val="28"/>
        </w:rPr>
        <w:t xml:space="preserve"> среде. </w:t>
      </w:r>
      <w:proofErr w:type="spellStart"/>
      <w:r>
        <w:rPr>
          <w:rFonts w:ascii="Times New Roman" w:hAnsi="Times New Roman" w:cs="Times New Roman"/>
          <w:sz w:val="28"/>
        </w:rPr>
        <w:t>Безбарьерная</w:t>
      </w:r>
      <w:proofErr w:type="spellEnd"/>
      <w:r>
        <w:rPr>
          <w:rFonts w:ascii="Times New Roman" w:hAnsi="Times New Roman" w:cs="Times New Roman"/>
          <w:sz w:val="28"/>
        </w:rPr>
        <w:t xml:space="preserve"> среда включает в себя: грамотно спроектированные пандусы, подъемные устройства, поручни, уменьшение количества лестниц и перепадов высоты, автоматические системы открывания  дверей и т.д. В развивающихся странах имеется проблема строительства подземных и надземных пешеходных переходов, необходимость которых мало аргументирована. Такие переходы понижают комфортность и удобство городского пространства для маломобильных групп населения, а значит и качество городской среды.</w:t>
      </w:r>
    </w:p>
    <w:p w:rsidR="00423A4B" w:rsidRDefault="00423A4B" w:rsidP="00BC3214">
      <w:pPr>
        <w:spacing w:line="360" w:lineRule="auto"/>
        <w:ind w:firstLine="426"/>
        <w:jc w:val="both"/>
        <w:rPr>
          <w:rFonts w:ascii="Times New Roman" w:hAnsi="Times New Roman" w:cs="Times New Roman"/>
          <w:sz w:val="28"/>
        </w:rPr>
      </w:pPr>
    </w:p>
    <w:p w:rsidR="004A6798" w:rsidRPr="00DB7424" w:rsidRDefault="004A6798" w:rsidP="00DB7424">
      <w:pPr>
        <w:pStyle w:val="1"/>
        <w:jc w:val="center"/>
        <w:rPr>
          <w:rFonts w:ascii="Times New Roman" w:hAnsi="Times New Roman" w:cs="Times New Roman"/>
          <w:color w:val="auto"/>
        </w:rPr>
      </w:pPr>
      <w:bookmarkStart w:id="13" w:name="_Toc72873843"/>
      <w:r w:rsidRPr="00DB7424">
        <w:rPr>
          <w:rFonts w:ascii="Times New Roman" w:hAnsi="Times New Roman" w:cs="Times New Roman"/>
          <w:color w:val="auto"/>
        </w:rPr>
        <w:lastRenderedPageBreak/>
        <w:t>ГЛАВА 3. ВЛИЯНИЕ ГЕОГРАФИЧЕСКИХ КОНТЕКСТОВ НА РАЗВИТИЕ В ГОРОДЕ ТРЕХМЕРНОЙ УРБАНИЗАЦИИ</w:t>
      </w:r>
      <w:bookmarkEnd w:id="13"/>
    </w:p>
    <w:p w:rsidR="004A6798" w:rsidRDefault="004A6798" w:rsidP="00B143B6">
      <w:pPr>
        <w:spacing w:before="240" w:line="360" w:lineRule="auto"/>
        <w:rPr>
          <w:rFonts w:ascii="Times New Roman" w:hAnsi="Times New Roman" w:cs="Times New Roman"/>
          <w:b/>
          <w:sz w:val="28"/>
        </w:rPr>
      </w:pPr>
    </w:p>
    <w:p w:rsidR="00B143B6" w:rsidRDefault="00B143B6" w:rsidP="00B143B6">
      <w:pPr>
        <w:pStyle w:val="2"/>
        <w:spacing w:after="240" w:line="360" w:lineRule="auto"/>
        <w:rPr>
          <w:rFonts w:ascii="Times New Roman" w:hAnsi="Times New Roman" w:cs="Times New Roman"/>
          <w:color w:val="auto"/>
          <w:sz w:val="28"/>
        </w:rPr>
      </w:pPr>
      <w:bookmarkStart w:id="14" w:name="_Toc72873844"/>
      <w:r w:rsidRPr="00B143B6">
        <w:rPr>
          <w:rFonts w:ascii="Times New Roman" w:hAnsi="Times New Roman" w:cs="Times New Roman"/>
          <w:color w:val="auto"/>
          <w:sz w:val="28"/>
        </w:rPr>
        <w:t>3.1 Методика анализа</w:t>
      </w:r>
      <w:bookmarkEnd w:id="14"/>
    </w:p>
    <w:p w:rsidR="00B143B6" w:rsidRPr="00B143B6" w:rsidRDefault="00B143B6" w:rsidP="008C74D8">
      <w:pPr>
        <w:spacing w:after="0"/>
      </w:pPr>
    </w:p>
    <w:p w:rsidR="00E81901" w:rsidRDefault="00B143B6" w:rsidP="008C74D8">
      <w:pPr>
        <w:spacing w:after="0" w:line="360" w:lineRule="auto"/>
        <w:ind w:firstLine="426"/>
        <w:jc w:val="both"/>
        <w:rPr>
          <w:rFonts w:ascii="Times New Roman" w:hAnsi="Times New Roman" w:cs="Times New Roman"/>
          <w:sz w:val="28"/>
        </w:rPr>
      </w:pPr>
      <w:r w:rsidRPr="00B143B6">
        <w:rPr>
          <w:rFonts w:ascii="Times New Roman" w:hAnsi="Times New Roman" w:cs="Times New Roman"/>
          <w:sz w:val="28"/>
        </w:rPr>
        <w:t>В рамках данного анализа мы будем рассматривать всё разнообразие городов как системы через понятие «географический контекст». Под понятием «географический контекст» в рамках данной работы понимается ряд количественных и качественных характеристик, которые присущи всем городам мира, вместе образуют систему, в рамках которой город существует и развивается. Целью анализа является выявление связи между географическими контекстами гор</w:t>
      </w:r>
      <w:r w:rsidR="00E03316">
        <w:rPr>
          <w:rFonts w:ascii="Times New Roman" w:hAnsi="Times New Roman" w:cs="Times New Roman"/>
          <w:sz w:val="28"/>
        </w:rPr>
        <w:t>ода и развитием «трехмерности».</w:t>
      </w:r>
    </w:p>
    <w:p w:rsidR="00B31345" w:rsidRDefault="00B31345"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Для выявления взаимосвязи между двумя показателями будет использоваться коэффициент корреляции Пирсона. </w:t>
      </w:r>
      <w:r w:rsidR="00E81901">
        <w:rPr>
          <w:rFonts w:ascii="Times New Roman" w:hAnsi="Times New Roman" w:cs="Times New Roman"/>
          <w:sz w:val="28"/>
        </w:rPr>
        <w:t>Корреляционный анализ направлен на выявление связи</w:t>
      </w:r>
      <w:r w:rsidR="006B1302">
        <w:rPr>
          <w:rFonts w:ascii="Times New Roman" w:hAnsi="Times New Roman" w:cs="Times New Roman"/>
          <w:sz w:val="28"/>
        </w:rPr>
        <w:t xml:space="preserve"> (</w:t>
      </w:r>
      <w:r w:rsidR="006B1302" w:rsidRPr="006B1302">
        <w:rPr>
          <w:rFonts w:ascii="Times New Roman" w:hAnsi="Times New Roman" w:cs="Times New Roman"/>
          <w:sz w:val="28"/>
        </w:rPr>
        <w:t>или</w:t>
      </w:r>
      <w:r w:rsidR="006B1302">
        <w:rPr>
          <w:rFonts w:ascii="Times New Roman" w:hAnsi="Times New Roman" w:cs="Times New Roman"/>
          <w:sz w:val="28"/>
        </w:rPr>
        <w:t xml:space="preserve"> ее</w:t>
      </w:r>
      <w:r w:rsidR="006B1302" w:rsidRPr="006B1302">
        <w:rPr>
          <w:rFonts w:ascii="Times New Roman" w:hAnsi="Times New Roman" w:cs="Times New Roman"/>
          <w:sz w:val="28"/>
        </w:rPr>
        <w:t xml:space="preserve"> отсутст</w:t>
      </w:r>
      <w:r w:rsidR="006B1302">
        <w:rPr>
          <w:rFonts w:ascii="Times New Roman" w:hAnsi="Times New Roman" w:cs="Times New Roman"/>
          <w:sz w:val="28"/>
        </w:rPr>
        <w:t>вия</w:t>
      </w:r>
      <w:r w:rsidR="006B1302" w:rsidRPr="006B1302">
        <w:rPr>
          <w:rFonts w:ascii="Times New Roman" w:hAnsi="Times New Roman" w:cs="Times New Roman"/>
          <w:sz w:val="28"/>
        </w:rPr>
        <w:t xml:space="preserve">) </w:t>
      </w:r>
      <w:r w:rsidR="00E81901">
        <w:rPr>
          <w:rFonts w:ascii="Times New Roman" w:hAnsi="Times New Roman" w:cs="Times New Roman"/>
          <w:sz w:val="28"/>
        </w:rPr>
        <w:t xml:space="preserve"> между двумя переменными. </w:t>
      </w:r>
      <w:r w:rsidR="00E03316">
        <w:rPr>
          <w:rFonts w:ascii="Times New Roman" w:hAnsi="Times New Roman" w:cs="Times New Roman"/>
          <w:sz w:val="28"/>
        </w:rPr>
        <w:t>Присутствие или отсутствие связи о</w:t>
      </w:r>
      <w:r w:rsidR="00E03316" w:rsidRPr="00E03316">
        <w:rPr>
          <w:rFonts w:ascii="Times New Roman" w:hAnsi="Times New Roman" w:cs="Times New Roman"/>
          <w:sz w:val="28"/>
        </w:rPr>
        <w:t>пределяется прямым или обра</w:t>
      </w:r>
      <w:r w:rsidR="00E03316">
        <w:rPr>
          <w:rFonts w:ascii="Times New Roman" w:hAnsi="Times New Roman" w:cs="Times New Roman"/>
          <w:sz w:val="28"/>
        </w:rPr>
        <w:t xml:space="preserve">тным соотношением значений двух </w:t>
      </w:r>
      <w:r w:rsidR="00E03316" w:rsidRPr="00E03316">
        <w:rPr>
          <w:rFonts w:ascii="Times New Roman" w:hAnsi="Times New Roman" w:cs="Times New Roman"/>
          <w:sz w:val="28"/>
        </w:rPr>
        <w:t xml:space="preserve">переменных: если </w:t>
      </w:r>
      <w:r w:rsidR="006B1302">
        <w:rPr>
          <w:rFonts w:ascii="Times New Roman" w:hAnsi="Times New Roman" w:cs="Times New Roman"/>
          <w:sz w:val="28"/>
        </w:rPr>
        <w:t>увеличению</w:t>
      </w:r>
      <w:r w:rsidR="00E03316" w:rsidRPr="00E03316">
        <w:rPr>
          <w:rFonts w:ascii="Times New Roman" w:hAnsi="Times New Roman" w:cs="Times New Roman"/>
          <w:sz w:val="28"/>
        </w:rPr>
        <w:t xml:space="preserve"> значений одной переменной соо</w:t>
      </w:r>
      <w:r w:rsidR="00E03316">
        <w:rPr>
          <w:rFonts w:ascii="Times New Roman" w:hAnsi="Times New Roman" w:cs="Times New Roman"/>
          <w:sz w:val="28"/>
        </w:rPr>
        <w:t xml:space="preserve">тветствует </w:t>
      </w:r>
      <w:r w:rsidR="006B1302">
        <w:rPr>
          <w:rFonts w:ascii="Times New Roman" w:hAnsi="Times New Roman" w:cs="Times New Roman"/>
          <w:sz w:val="28"/>
        </w:rPr>
        <w:t>увеличение</w:t>
      </w:r>
      <w:r w:rsidR="00E03316">
        <w:rPr>
          <w:rFonts w:ascii="Times New Roman" w:hAnsi="Times New Roman" w:cs="Times New Roman"/>
          <w:sz w:val="28"/>
        </w:rPr>
        <w:t xml:space="preserve"> значений </w:t>
      </w:r>
      <w:r w:rsidR="00E03316" w:rsidRPr="00E03316">
        <w:rPr>
          <w:rFonts w:ascii="Times New Roman" w:hAnsi="Times New Roman" w:cs="Times New Roman"/>
          <w:sz w:val="28"/>
        </w:rPr>
        <w:t>другой переменной, то взаимосвязь называется прямой (положитель</w:t>
      </w:r>
      <w:r w:rsidR="00E03316">
        <w:rPr>
          <w:rFonts w:ascii="Times New Roman" w:hAnsi="Times New Roman" w:cs="Times New Roman"/>
          <w:sz w:val="28"/>
        </w:rPr>
        <w:t xml:space="preserve">ной); если </w:t>
      </w:r>
      <w:r w:rsidR="004046A9">
        <w:rPr>
          <w:rFonts w:ascii="Times New Roman" w:hAnsi="Times New Roman" w:cs="Times New Roman"/>
          <w:sz w:val="28"/>
        </w:rPr>
        <w:t>увеличению</w:t>
      </w:r>
      <w:r w:rsidR="00E03316">
        <w:rPr>
          <w:rFonts w:ascii="Times New Roman" w:hAnsi="Times New Roman" w:cs="Times New Roman"/>
          <w:sz w:val="28"/>
        </w:rPr>
        <w:t xml:space="preserve"> значений </w:t>
      </w:r>
      <w:r w:rsidR="00E03316" w:rsidRPr="00E03316">
        <w:rPr>
          <w:rFonts w:ascii="Times New Roman" w:hAnsi="Times New Roman" w:cs="Times New Roman"/>
          <w:sz w:val="28"/>
        </w:rPr>
        <w:t xml:space="preserve">одной переменной соответствует убывание значений другой переменной, то </w:t>
      </w:r>
      <w:r w:rsidR="00E03316">
        <w:rPr>
          <w:rFonts w:ascii="Times New Roman" w:hAnsi="Times New Roman" w:cs="Times New Roman"/>
          <w:sz w:val="28"/>
        </w:rPr>
        <w:t xml:space="preserve">взаимосвязь является </w:t>
      </w:r>
      <w:r w:rsidR="00E03316" w:rsidRPr="00E03316">
        <w:rPr>
          <w:rFonts w:ascii="Times New Roman" w:hAnsi="Times New Roman" w:cs="Times New Roman"/>
          <w:sz w:val="28"/>
        </w:rPr>
        <w:t xml:space="preserve">обратной (отрицательной). Показателем направления связи является </w:t>
      </w:r>
      <w:r w:rsidR="00726EBC">
        <w:rPr>
          <w:rFonts w:ascii="Times New Roman" w:hAnsi="Times New Roman" w:cs="Times New Roman"/>
          <w:sz w:val="28"/>
        </w:rPr>
        <w:t>значение</w:t>
      </w:r>
      <w:r w:rsidR="00E03316" w:rsidRPr="00E03316">
        <w:rPr>
          <w:rFonts w:ascii="Times New Roman" w:hAnsi="Times New Roman" w:cs="Times New Roman"/>
          <w:sz w:val="28"/>
        </w:rPr>
        <w:t xml:space="preserve"> коэффициента корреляции</w:t>
      </w:r>
      <w:r w:rsidR="00726EBC">
        <w:rPr>
          <w:rFonts w:ascii="Times New Roman" w:hAnsi="Times New Roman" w:cs="Times New Roman"/>
          <w:sz w:val="28"/>
        </w:rPr>
        <w:t xml:space="preserve">. Коэффициент корреляции (К) - </w:t>
      </w:r>
      <w:r w:rsidR="006B1302">
        <w:rPr>
          <w:rFonts w:ascii="Times New Roman" w:hAnsi="Times New Roman" w:cs="Times New Roman"/>
          <w:sz w:val="28"/>
        </w:rPr>
        <w:t>к</w:t>
      </w:r>
      <w:r w:rsidR="006B1302" w:rsidRPr="006B1302">
        <w:rPr>
          <w:rFonts w:ascii="Times New Roman" w:hAnsi="Times New Roman" w:cs="Times New Roman"/>
          <w:sz w:val="28"/>
        </w:rPr>
        <w:t>оличественная мера с</w:t>
      </w:r>
      <w:r w:rsidR="006B1302">
        <w:rPr>
          <w:rFonts w:ascii="Times New Roman" w:hAnsi="Times New Roman" w:cs="Times New Roman"/>
          <w:sz w:val="28"/>
        </w:rPr>
        <w:t xml:space="preserve">илы и направления вероятностной </w:t>
      </w:r>
      <w:r w:rsidR="006B1302" w:rsidRPr="006B1302">
        <w:rPr>
          <w:rFonts w:ascii="Times New Roman" w:hAnsi="Times New Roman" w:cs="Times New Roman"/>
          <w:sz w:val="28"/>
        </w:rPr>
        <w:t xml:space="preserve">взаимосвязи двух переменных; принимает значения в диапазоне от </w:t>
      </w:r>
      <w:r w:rsidR="006B1302">
        <w:rPr>
          <w:rFonts w:ascii="Times New Roman" w:hAnsi="Times New Roman" w:cs="Times New Roman"/>
          <w:sz w:val="28"/>
        </w:rPr>
        <w:t>(</w:t>
      </w:r>
      <w:r w:rsidR="006B1302" w:rsidRPr="006B1302">
        <w:rPr>
          <w:rFonts w:ascii="Times New Roman" w:hAnsi="Times New Roman" w:cs="Times New Roman"/>
          <w:sz w:val="28"/>
        </w:rPr>
        <w:t>-1</w:t>
      </w:r>
      <w:r w:rsidR="006B1302">
        <w:rPr>
          <w:rFonts w:ascii="Times New Roman" w:hAnsi="Times New Roman" w:cs="Times New Roman"/>
          <w:sz w:val="28"/>
        </w:rPr>
        <w:t>)</w:t>
      </w:r>
      <w:r w:rsidR="006B1302" w:rsidRPr="006B1302">
        <w:rPr>
          <w:rFonts w:ascii="Times New Roman" w:hAnsi="Times New Roman" w:cs="Times New Roman"/>
          <w:sz w:val="28"/>
        </w:rPr>
        <w:t xml:space="preserve"> до </w:t>
      </w:r>
      <w:r w:rsidR="006B1302">
        <w:rPr>
          <w:rFonts w:ascii="Times New Roman" w:hAnsi="Times New Roman" w:cs="Times New Roman"/>
          <w:sz w:val="28"/>
        </w:rPr>
        <w:t>(</w:t>
      </w:r>
      <w:r w:rsidR="006B1302" w:rsidRPr="006B1302">
        <w:rPr>
          <w:rFonts w:ascii="Times New Roman" w:hAnsi="Times New Roman" w:cs="Times New Roman"/>
          <w:sz w:val="28"/>
        </w:rPr>
        <w:t>+1</w:t>
      </w:r>
      <w:r w:rsidR="006B1302">
        <w:rPr>
          <w:rFonts w:ascii="Times New Roman" w:hAnsi="Times New Roman" w:cs="Times New Roman"/>
          <w:sz w:val="28"/>
        </w:rPr>
        <w:t>)</w:t>
      </w:r>
      <w:r w:rsidR="00637964">
        <w:rPr>
          <w:rFonts w:ascii="Times New Roman" w:hAnsi="Times New Roman" w:cs="Times New Roman"/>
          <w:sz w:val="28"/>
        </w:rPr>
        <w:t>.</w:t>
      </w:r>
      <w:r w:rsidR="00657C9D">
        <w:rPr>
          <w:rFonts w:ascii="Times New Roman" w:hAnsi="Times New Roman" w:cs="Times New Roman"/>
          <w:sz w:val="28"/>
        </w:rPr>
        <w:t xml:space="preserve"> </w:t>
      </w:r>
      <w:r w:rsidR="004E2A6B">
        <w:rPr>
          <w:rFonts w:ascii="Times New Roman" w:hAnsi="Times New Roman" w:cs="Times New Roman"/>
          <w:sz w:val="28"/>
        </w:rPr>
        <w:t xml:space="preserve">Интерпретация коэффициента корреляции следующая: </w:t>
      </w:r>
    </w:p>
    <w:p w:rsidR="00657C9D" w:rsidRPr="00657C9D" w:rsidRDefault="00657C9D" w:rsidP="008C74D8">
      <w:pPr>
        <w:pStyle w:val="a3"/>
        <w:numPr>
          <w:ilvl w:val="0"/>
          <w:numId w:val="29"/>
        </w:numPr>
        <w:spacing w:after="0" w:line="360" w:lineRule="auto"/>
        <w:jc w:val="both"/>
        <w:rPr>
          <w:rFonts w:ascii="Times New Roman" w:hAnsi="Times New Roman" w:cs="Times New Roman"/>
          <w:sz w:val="28"/>
        </w:rPr>
      </w:pPr>
      <w:r>
        <w:rPr>
          <w:rFonts w:ascii="Times New Roman" w:hAnsi="Times New Roman" w:cs="Times New Roman"/>
          <w:sz w:val="28"/>
        </w:rPr>
        <w:t>К</w:t>
      </w:r>
      <w:r w:rsidRPr="00657C9D">
        <w:rPr>
          <w:rFonts w:ascii="Times New Roman" w:hAnsi="Times New Roman" w:cs="Times New Roman"/>
          <w:sz w:val="28"/>
        </w:rPr>
        <w:t>&gt;0,01≤0,29 – слабая положительная связь,</w:t>
      </w:r>
    </w:p>
    <w:p w:rsidR="00657C9D" w:rsidRPr="00657C9D" w:rsidRDefault="00657C9D" w:rsidP="00657C9D">
      <w:pPr>
        <w:pStyle w:val="a3"/>
        <w:numPr>
          <w:ilvl w:val="0"/>
          <w:numId w:val="29"/>
        </w:numPr>
        <w:spacing w:before="240" w:line="360" w:lineRule="auto"/>
        <w:jc w:val="both"/>
        <w:rPr>
          <w:rFonts w:ascii="Times New Roman" w:hAnsi="Times New Roman" w:cs="Times New Roman"/>
          <w:sz w:val="28"/>
        </w:rPr>
      </w:pPr>
      <w:r>
        <w:rPr>
          <w:rFonts w:ascii="Times New Roman" w:hAnsi="Times New Roman" w:cs="Times New Roman"/>
          <w:sz w:val="28"/>
        </w:rPr>
        <w:t>К</w:t>
      </w:r>
      <w:r w:rsidRPr="00657C9D">
        <w:rPr>
          <w:rFonts w:ascii="Times New Roman" w:hAnsi="Times New Roman" w:cs="Times New Roman"/>
          <w:sz w:val="28"/>
        </w:rPr>
        <w:t>&gt;0,30≤0,69 – умеренная положительная связь,</w:t>
      </w:r>
    </w:p>
    <w:p w:rsidR="00657C9D" w:rsidRPr="00657C9D" w:rsidRDefault="00657C9D" w:rsidP="00657C9D">
      <w:pPr>
        <w:pStyle w:val="a3"/>
        <w:numPr>
          <w:ilvl w:val="0"/>
          <w:numId w:val="29"/>
        </w:numPr>
        <w:spacing w:before="240" w:line="360" w:lineRule="auto"/>
        <w:jc w:val="both"/>
        <w:rPr>
          <w:rFonts w:ascii="Times New Roman" w:hAnsi="Times New Roman" w:cs="Times New Roman"/>
          <w:sz w:val="28"/>
        </w:rPr>
      </w:pPr>
      <w:r>
        <w:rPr>
          <w:rFonts w:ascii="Times New Roman" w:hAnsi="Times New Roman" w:cs="Times New Roman"/>
          <w:sz w:val="28"/>
        </w:rPr>
        <w:t>К</w:t>
      </w:r>
      <w:r w:rsidRPr="00657C9D">
        <w:rPr>
          <w:rFonts w:ascii="Times New Roman" w:hAnsi="Times New Roman" w:cs="Times New Roman"/>
          <w:sz w:val="28"/>
        </w:rPr>
        <w:t>&gt;0,70≤1,00 – сильная положительная связь,</w:t>
      </w:r>
    </w:p>
    <w:p w:rsidR="00657C9D" w:rsidRPr="00657C9D" w:rsidRDefault="00657C9D" w:rsidP="00657C9D">
      <w:pPr>
        <w:pStyle w:val="a3"/>
        <w:numPr>
          <w:ilvl w:val="0"/>
          <w:numId w:val="29"/>
        </w:numPr>
        <w:spacing w:before="240" w:line="360" w:lineRule="auto"/>
        <w:jc w:val="both"/>
        <w:rPr>
          <w:rFonts w:ascii="Times New Roman" w:hAnsi="Times New Roman" w:cs="Times New Roman"/>
          <w:sz w:val="28"/>
        </w:rPr>
      </w:pPr>
      <w:r>
        <w:rPr>
          <w:rFonts w:ascii="Times New Roman" w:hAnsi="Times New Roman" w:cs="Times New Roman"/>
          <w:sz w:val="28"/>
        </w:rPr>
        <w:lastRenderedPageBreak/>
        <w:t>К</w:t>
      </w:r>
      <w:r w:rsidRPr="00657C9D">
        <w:rPr>
          <w:rFonts w:ascii="Times New Roman" w:hAnsi="Times New Roman" w:cs="Times New Roman"/>
          <w:sz w:val="28"/>
        </w:rPr>
        <w:t>&gt;-0,01≤-0,29 – слабая отрицательная связь,</w:t>
      </w:r>
    </w:p>
    <w:p w:rsidR="00657C9D" w:rsidRPr="00657C9D" w:rsidRDefault="00657C9D" w:rsidP="008C74D8">
      <w:pPr>
        <w:pStyle w:val="a3"/>
        <w:numPr>
          <w:ilvl w:val="0"/>
          <w:numId w:val="29"/>
        </w:numPr>
        <w:spacing w:after="0" w:line="360" w:lineRule="auto"/>
        <w:jc w:val="both"/>
        <w:rPr>
          <w:rFonts w:ascii="Times New Roman" w:hAnsi="Times New Roman" w:cs="Times New Roman"/>
          <w:sz w:val="28"/>
        </w:rPr>
      </w:pPr>
      <w:r>
        <w:rPr>
          <w:rFonts w:ascii="Times New Roman" w:hAnsi="Times New Roman" w:cs="Times New Roman"/>
          <w:sz w:val="28"/>
        </w:rPr>
        <w:t>К</w:t>
      </w:r>
      <w:r w:rsidRPr="00657C9D">
        <w:rPr>
          <w:rFonts w:ascii="Times New Roman" w:hAnsi="Times New Roman" w:cs="Times New Roman"/>
          <w:sz w:val="28"/>
        </w:rPr>
        <w:t>&gt;-0,30≤-0,69 – умеренная отрицательная связь,</w:t>
      </w:r>
    </w:p>
    <w:p w:rsidR="00657C9D" w:rsidRPr="00657C9D" w:rsidRDefault="00657C9D" w:rsidP="008C74D8">
      <w:pPr>
        <w:pStyle w:val="a3"/>
        <w:numPr>
          <w:ilvl w:val="0"/>
          <w:numId w:val="29"/>
        </w:numPr>
        <w:spacing w:after="0" w:line="360" w:lineRule="auto"/>
        <w:jc w:val="both"/>
        <w:rPr>
          <w:rFonts w:ascii="Times New Roman" w:hAnsi="Times New Roman" w:cs="Times New Roman"/>
          <w:sz w:val="28"/>
        </w:rPr>
      </w:pPr>
      <w:r>
        <w:rPr>
          <w:rFonts w:ascii="Times New Roman" w:hAnsi="Times New Roman" w:cs="Times New Roman"/>
          <w:sz w:val="28"/>
        </w:rPr>
        <w:t>К</w:t>
      </w:r>
      <w:r w:rsidRPr="00657C9D">
        <w:rPr>
          <w:rFonts w:ascii="Times New Roman" w:hAnsi="Times New Roman" w:cs="Times New Roman"/>
          <w:sz w:val="28"/>
        </w:rPr>
        <w:t>&gt;-0,70≤-1,00 – сильная отрицательная связь</w:t>
      </w:r>
    </w:p>
    <w:p w:rsidR="00B143B6" w:rsidRDefault="00B143B6"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Выбор перечня рассматриваемых городов будет складываться из учета следующих факторов:</w:t>
      </w:r>
    </w:p>
    <w:p w:rsidR="00D22AFB" w:rsidRDefault="00B143B6" w:rsidP="008C74D8">
      <w:pPr>
        <w:pStyle w:val="a3"/>
        <w:numPr>
          <w:ilvl w:val="0"/>
          <w:numId w:val="16"/>
        </w:numPr>
        <w:spacing w:line="360" w:lineRule="auto"/>
        <w:jc w:val="both"/>
        <w:rPr>
          <w:rFonts w:ascii="Times New Roman" w:hAnsi="Times New Roman" w:cs="Times New Roman"/>
          <w:sz w:val="28"/>
        </w:rPr>
      </w:pPr>
      <w:r>
        <w:rPr>
          <w:rFonts w:ascii="Times New Roman" w:hAnsi="Times New Roman" w:cs="Times New Roman"/>
          <w:sz w:val="28"/>
        </w:rPr>
        <w:t>количества в городе небоскре</w:t>
      </w:r>
      <w:r w:rsidR="00BD6B8E">
        <w:rPr>
          <w:rFonts w:ascii="Times New Roman" w:hAnsi="Times New Roman" w:cs="Times New Roman"/>
          <w:sz w:val="28"/>
        </w:rPr>
        <w:t>бов (более 150 м) (Приложение №4</w:t>
      </w:r>
      <w:r>
        <w:rPr>
          <w:rFonts w:ascii="Times New Roman" w:hAnsi="Times New Roman" w:cs="Times New Roman"/>
          <w:sz w:val="28"/>
        </w:rPr>
        <w:t>)</w:t>
      </w:r>
      <w:r w:rsidR="00D22AFB">
        <w:rPr>
          <w:rFonts w:ascii="Times New Roman" w:hAnsi="Times New Roman" w:cs="Times New Roman"/>
          <w:sz w:val="28"/>
        </w:rPr>
        <w:t>;</w:t>
      </w:r>
    </w:p>
    <w:p w:rsidR="008C74D8" w:rsidRPr="008C74D8" w:rsidRDefault="00D22AFB" w:rsidP="008C74D8">
      <w:pPr>
        <w:pStyle w:val="a3"/>
        <w:numPr>
          <w:ilvl w:val="0"/>
          <w:numId w:val="16"/>
        </w:numPr>
        <w:spacing w:after="0" w:line="360" w:lineRule="auto"/>
        <w:rPr>
          <w:rFonts w:ascii="Times New Roman" w:hAnsi="Times New Roman" w:cs="Times New Roman"/>
          <w:sz w:val="28"/>
        </w:rPr>
      </w:pPr>
      <w:r w:rsidRPr="00D22AFB">
        <w:rPr>
          <w:rFonts w:ascii="Times New Roman" w:hAnsi="Times New Roman" w:cs="Times New Roman"/>
          <w:sz w:val="28"/>
        </w:rPr>
        <w:t>наличия в городе метрополитена и кол</w:t>
      </w:r>
      <w:r w:rsidR="00FA7108">
        <w:rPr>
          <w:rFonts w:ascii="Times New Roman" w:hAnsi="Times New Roman" w:cs="Times New Roman"/>
          <w:sz w:val="28"/>
        </w:rPr>
        <w:t>ичество станций.</w:t>
      </w:r>
    </w:p>
    <w:p w:rsidR="00B143B6" w:rsidRDefault="00B143B6"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В научной литературе и изданиях не существует единого списка городов по площади освоенного подземного пространства, что затрудняет проведение полного анализа. В рамках данного анализа будет учитываться база метрополитенов мира </w:t>
      </w:r>
      <w:r>
        <w:rPr>
          <w:rFonts w:ascii="Times New Roman" w:hAnsi="Times New Roman" w:cs="Times New Roman"/>
          <w:sz w:val="28"/>
          <w:lang w:val="en-US"/>
        </w:rPr>
        <w:t>World</w:t>
      </w:r>
      <w:r w:rsidRPr="004A6798">
        <w:rPr>
          <w:rFonts w:ascii="Times New Roman" w:hAnsi="Times New Roman" w:cs="Times New Roman"/>
          <w:sz w:val="28"/>
        </w:rPr>
        <w:t xml:space="preserve"> </w:t>
      </w:r>
      <w:r>
        <w:rPr>
          <w:rFonts w:ascii="Times New Roman" w:hAnsi="Times New Roman" w:cs="Times New Roman"/>
          <w:sz w:val="28"/>
          <w:lang w:val="en-US"/>
        </w:rPr>
        <w:t>Metro</w:t>
      </w:r>
      <w:r w:rsidRPr="004A6798">
        <w:rPr>
          <w:rFonts w:ascii="Times New Roman" w:hAnsi="Times New Roman" w:cs="Times New Roman"/>
          <w:sz w:val="28"/>
        </w:rPr>
        <w:t xml:space="preserve"> </w:t>
      </w:r>
      <w:r>
        <w:rPr>
          <w:rFonts w:ascii="Times New Roman" w:hAnsi="Times New Roman" w:cs="Times New Roman"/>
          <w:sz w:val="28"/>
          <w:lang w:val="en-US"/>
        </w:rPr>
        <w:t>Database</w:t>
      </w:r>
      <w:r>
        <w:rPr>
          <w:rFonts w:ascii="Times New Roman" w:hAnsi="Times New Roman" w:cs="Times New Roman"/>
          <w:sz w:val="28"/>
        </w:rPr>
        <w:t xml:space="preserve">, составленная некоммерческой организацией </w:t>
      </w:r>
      <w:proofErr w:type="spellStart"/>
      <w:r>
        <w:rPr>
          <w:rFonts w:ascii="Times New Roman" w:hAnsi="Times New Roman" w:cs="Times New Roman"/>
          <w:sz w:val="28"/>
          <w:lang w:val="en-US"/>
        </w:rPr>
        <w:t>Metrobits</w:t>
      </w:r>
      <w:proofErr w:type="spellEnd"/>
      <w:r>
        <w:rPr>
          <w:rFonts w:ascii="Times New Roman" w:hAnsi="Times New Roman" w:cs="Times New Roman"/>
          <w:sz w:val="28"/>
        </w:rPr>
        <w:t>, а также данные статистического доклада Международного союза общественного транспорта (</w:t>
      </w:r>
      <w:proofErr w:type="spellStart"/>
      <w:r>
        <w:rPr>
          <w:rFonts w:ascii="Times New Roman" w:hAnsi="Times New Roman" w:cs="Times New Roman"/>
          <w:sz w:val="28"/>
        </w:rPr>
        <w:t>Union</w:t>
      </w:r>
      <w:proofErr w:type="spellEnd"/>
      <w:r>
        <w:rPr>
          <w:rFonts w:ascii="Times New Roman" w:hAnsi="Times New Roman" w:cs="Times New Roman"/>
          <w:sz w:val="28"/>
        </w:rPr>
        <w:t xml:space="preserve"> </w:t>
      </w:r>
      <w:proofErr w:type="spellStart"/>
      <w:r>
        <w:rPr>
          <w:rFonts w:ascii="Times New Roman" w:hAnsi="Times New Roman" w:cs="Times New Roman"/>
          <w:sz w:val="28"/>
        </w:rPr>
        <w:t>Internationale</w:t>
      </w:r>
      <w:proofErr w:type="spellEnd"/>
      <w:r>
        <w:rPr>
          <w:rFonts w:ascii="Times New Roman" w:hAnsi="Times New Roman" w:cs="Times New Roman"/>
          <w:sz w:val="28"/>
        </w:rPr>
        <w:t xml:space="preserve"> </w:t>
      </w:r>
      <w:proofErr w:type="spellStart"/>
      <w:r>
        <w:rPr>
          <w:rFonts w:ascii="Times New Roman" w:hAnsi="Times New Roman" w:cs="Times New Roman"/>
          <w:sz w:val="28"/>
        </w:rPr>
        <w:t>des</w:t>
      </w:r>
      <w:proofErr w:type="spellEnd"/>
      <w:r>
        <w:rPr>
          <w:rFonts w:ascii="Times New Roman" w:hAnsi="Times New Roman" w:cs="Times New Roman"/>
          <w:sz w:val="28"/>
        </w:rPr>
        <w:t xml:space="preserve"> </w:t>
      </w:r>
      <w:proofErr w:type="spellStart"/>
      <w:r>
        <w:rPr>
          <w:rFonts w:ascii="Times New Roman" w:hAnsi="Times New Roman" w:cs="Times New Roman"/>
          <w:sz w:val="28"/>
        </w:rPr>
        <w:t>Transports</w:t>
      </w:r>
      <w:proofErr w:type="spellEnd"/>
      <w:r>
        <w:rPr>
          <w:rFonts w:ascii="Times New Roman" w:hAnsi="Times New Roman" w:cs="Times New Roman"/>
          <w:sz w:val="28"/>
        </w:rPr>
        <w:t xml:space="preserve"> </w:t>
      </w:r>
      <w:proofErr w:type="spellStart"/>
      <w:r>
        <w:rPr>
          <w:rFonts w:ascii="Times New Roman" w:hAnsi="Times New Roman" w:cs="Times New Roman"/>
          <w:sz w:val="28"/>
        </w:rPr>
        <w:t>Publics</w:t>
      </w:r>
      <w:proofErr w:type="spellEnd"/>
      <w:r>
        <w:rPr>
          <w:rFonts w:ascii="Times New Roman" w:hAnsi="Times New Roman" w:cs="Times New Roman"/>
          <w:sz w:val="28"/>
        </w:rPr>
        <w:t>, UITP) за 2018 год «</w:t>
      </w:r>
      <w:r>
        <w:rPr>
          <w:rFonts w:ascii="Times New Roman" w:hAnsi="Times New Roman" w:cs="Times New Roman"/>
          <w:sz w:val="28"/>
          <w:lang w:val="en-US"/>
        </w:rPr>
        <w:t>World</w:t>
      </w:r>
      <w:r w:rsidRPr="004A6798">
        <w:rPr>
          <w:rFonts w:ascii="Times New Roman" w:hAnsi="Times New Roman" w:cs="Times New Roman"/>
          <w:sz w:val="28"/>
        </w:rPr>
        <w:t xml:space="preserve"> </w:t>
      </w:r>
      <w:r>
        <w:rPr>
          <w:rFonts w:ascii="Times New Roman" w:hAnsi="Times New Roman" w:cs="Times New Roman"/>
          <w:sz w:val="28"/>
          <w:lang w:val="en-US"/>
        </w:rPr>
        <w:t>Metro</w:t>
      </w:r>
      <w:r w:rsidRPr="004A6798">
        <w:rPr>
          <w:rFonts w:ascii="Times New Roman" w:hAnsi="Times New Roman" w:cs="Times New Roman"/>
          <w:sz w:val="28"/>
        </w:rPr>
        <w:t xml:space="preserve"> </w:t>
      </w:r>
      <w:r>
        <w:rPr>
          <w:rFonts w:ascii="Times New Roman" w:hAnsi="Times New Roman" w:cs="Times New Roman"/>
          <w:sz w:val="28"/>
          <w:lang w:val="en-US"/>
        </w:rPr>
        <w:t>Figures</w:t>
      </w:r>
      <w:r w:rsidR="00BD6B8E">
        <w:rPr>
          <w:rFonts w:ascii="Times New Roman" w:hAnsi="Times New Roman" w:cs="Times New Roman"/>
          <w:sz w:val="28"/>
        </w:rPr>
        <w:t>» (Приложение №5</w:t>
      </w:r>
      <w:r>
        <w:rPr>
          <w:rFonts w:ascii="Times New Roman" w:hAnsi="Times New Roman" w:cs="Times New Roman"/>
          <w:sz w:val="28"/>
        </w:rPr>
        <w:t>).</w:t>
      </w:r>
      <w:bookmarkStart w:id="15" w:name="_GoBack"/>
      <w:bookmarkEnd w:id="15"/>
    </w:p>
    <w:p w:rsidR="00DA4DD4" w:rsidRDefault="00B143B6" w:rsidP="008C74D8">
      <w:pPr>
        <w:spacing w:line="360" w:lineRule="auto"/>
        <w:ind w:firstLine="426"/>
        <w:jc w:val="both"/>
        <w:rPr>
          <w:rFonts w:ascii="Times New Roman" w:hAnsi="Times New Roman" w:cs="Times New Roman"/>
          <w:sz w:val="28"/>
        </w:rPr>
      </w:pPr>
      <w:r>
        <w:rPr>
          <w:rFonts w:ascii="Times New Roman" w:hAnsi="Times New Roman" w:cs="Times New Roman"/>
          <w:sz w:val="28"/>
        </w:rPr>
        <w:t>На основе имеющихся данных по нескольким параметрам (количество небоскребов в городе, количество станций метро, площадь города) был составлен список городов, которые развиваются в трех измерениях: подземное, наземное и надземное (</w:t>
      </w:r>
      <w:r w:rsidR="00A847BE">
        <w:rPr>
          <w:rFonts w:ascii="Times New Roman" w:hAnsi="Times New Roman" w:cs="Times New Roman"/>
          <w:sz w:val="28"/>
        </w:rPr>
        <w:t>более подробно в Приложении</w:t>
      </w:r>
      <w:r w:rsidR="00BD6B8E">
        <w:rPr>
          <w:rFonts w:ascii="Times New Roman" w:hAnsi="Times New Roman" w:cs="Times New Roman"/>
          <w:sz w:val="28"/>
        </w:rPr>
        <w:t xml:space="preserve"> №6</w:t>
      </w:r>
      <w:r>
        <w:rPr>
          <w:rFonts w:ascii="Times New Roman" w:hAnsi="Times New Roman" w:cs="Times New Roman"/>
          <w:sz w:val="28"/>
        </w:rPr>
        <w:t xml:space="preserve">). </w:t>
      </w:r>
      <w:r w:rsidR="00675E6B" w:rsidRPr="00675E6B">
        <w:rPr>
          <w:rFonts w:ascii="Times New Roman" w:hAnsi="Times New Roman" w:cs="Times New Roman"/>
          <w:sz w:val="28"/>
        </w:rPr>
        <w:t>Данные показатели выбраны для определения уровня трехм</w:t>
      </w:r>
      <w:r w:rsidR="00A274F3">
        <w:rPr>
          <w:rFonts w:ascii="Times New Roman" w:hAnsi="Times New Roman" w:cs="Times New Roman"/>
          <w:sz w:val="28"/>
        </w:rPr>
        <w:t xml:space="preserve">ерности городского пространства. Трехмерность города будет складываться из суммы количества высотных зданий и станций метрополитена – объекты трехмерности. </w:t>
      </w:r>
      <w:r w:rsidR="00B05C01">
        <w:rPr>
          <w:rFonts w:ascii="Times New Roman" w:hAnsi="Times New Roman" w:cs="Times New Roman"/>
          <w:sz w:val="28"/>
        </w:rPr>
        <w:t xml:space="preserve"> С</w:t>
      </w:r>
      <w:r w:rsidR="00675E6B" w:rsidRPr="00675E6B">
        <w:rPr>
          <w:rFonts w:ascii="Times New Roman" w:hAnsi="Times New Roman" w:cs="Times New Roman"/>
          <w:sz w:val="28"/>
        </w:rPr>
        <w:t xml:space="preserve">оотношение </w:t>
      </w:r>
      <w:r w:rsidR="00B05C01">
        <w:rPr>
          <w:rFonts w:ascii="Times New Roman" w:hAnsi="Times New Roman" w:cs="Times New Roman"/>
          <w:sz w:val="28"/>
        </w:rPr>
        <w:t>объектов трехмерности</w:t>
      </w:r>
      <w:r w:rsidR="00675E6B" w:rsidRPr="00675E6B">
        <w:rPr>
          <w:rFonts w:ascii="Times New Roman" w:hAnsi="Times New Roman" w:cs="Times New Roman"/>
          <w:sz w:val="28"/>
        </w:rPr>
        <w:t xml:space="preserve"> на площадь города представляет «плотность объектов трехмерности». По данному показате</w:t>
      </w:r>
      <w:r w:rsidR="00675E6B">
        <w:rPr>
          <w:rFonts w:ascii="Times New Roman" w:hAnsi="Times New Roman" w:cs="Times New Roman"/>
          <w:sz w:val="28"/>
        </w:rPr>
        <w:t xml:space="preserve">лю </w:t>
      </w:r>
      <w:r w:rsidR="009A6D31">
        <w:rPr>
          <w:rFonts w:ascii="Times New Roman" w:hAnsi="Times New Roman" w:cs="Times New Roman"/>
          <w:sz w:val="28"/>
        </w:rPr>
        <w:t xml:space="preserve">с большим отрывом </w:t>
      </w:r>
      <w:r w:rsidR="00675E6B">
        <w:rPr>
          <w:rFonts w:ascii="Times New Roman" w:hAnsi="Times New Roman" w:cs="Times New Roman"/>
          <w:sz w:val="28"/>
        </w:rPr>
        <w:t>лидирует Нью-Йорк (1,62)</w:t>
      </w:r>
      <w:r w:rsidR="009A6D31">
        <w:rPr>
          <w:rFonts w:ascii="Times New Roman" w:hAnsi="Times New Roman" w:cs="Times New Roman"/>
          <w:sz w:val="28"/>
        </w:rPr>
        <w:t xml:space="preserve">, далее идут </w:t>
      </w:r>
      <w:proofErr w:type="spellStart"/>
      <w:r w:rsidR="009A6D31">
        <w:rPr>
          <w:rFonts w:ascii="Times New Roman" w:hAnsi="Times New Roman" w:cs="Times New Roman"/>
          <w:sz w:val="28"/>
        </w:rPr>
        <w:t>Шэньчжэнь</w:t>
      </w:r>
      <w:proofErr w:type="spellEnd"/>
      <w:r w:rsidR="009A6D31">
        <w:rPr>
          <w:rFonts w:ascii="Times New Roman" w:hAnsi="Times New Roman" w:cs="Times New Roman"/>
          <w:sz w:val="28"/>
        </w:rPr>
        <w:t xml:space="preserve"> и Куала-Лумпур</w:t>
      </w:r>
      <w:r w:rsidR="00675E6B">
        <w:rPr>
          <w:rFonts w:ascii="Times New Roman" w:hAnsi="Times New Roman" w:cs="Times New Roman"/>
          <w:sz w:val="28"/>
        </w:rPr>
        <w:t>. Города в Таблице 17 указаны в рейтинговой последовательности по данному показателю.</w:t>
      </w:r>
    </w:p>
    <w:tbl>
      <w:tblPr>
        <w:tblStyle w:val="ae"/>
        <w:tblW w:w="0" w:type="auto"/>
        <w:tblInd w:w="108" w:type="dxa"/>
        <w:tblLook w:val="04A0" w:firstRow="1" w:lastRow="0" w:firstColumn="1" w:lastColumn="0" w:noHBand="0" w:noVBand="1"/>
      </w:tblPr>
      <w:tblGrid>
        <w:gridCol w:w="1500"/>
        <w:gridCol w:w="1152"/>
        <w:gridCol w:w="1459"/>
        <w:gridCol w:w="1311"/>
        <w:gridCol w:w="1944"/>
        <w:gridCol w:w="2097"/>
      </w:tblGrid>
      <w:tr w:rsidR="00675E6B" w:rsidRPr="00675E6B" w:rsidTr="00DE1AB6">
        <w:trPr>
          <w:trHeight w:val="288"/>
        </w:trPr>
        <w:tc>
          <w:tcPr>
            <w:tcW w:w="1501" w:type="dxa"/>
            <w:noWrap/>
            <w:hideMark/>
          </w:tcPr>
          <w:p w:rsidR="00675E6B" w:rsidRPr="00675E6B" w:rsidRDefault="00305AC0" w:rsidP="00675E6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Г</w:t>
            </w:r>
            <w:r w:rsidR="00675E6B" w:rsidRPr="00675E6B">
              <w:rPr>
                <w:rFonts w:ascii="Times New Roman" w:hAnsi="Times New Roman" w:cs="Times New Roman"/>
                <w:bCs/>
                <w:sz w:val="24"/>
                <w:szCs w:val="24"/>
              </w:rPr>
              <w:t>ород</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Площадь (км</w:t>
            </w:r>
            <w:r w:rsidRPr="00675E6B">
              <w:rPr>
                <w:rFonts w:ascii="Times New Roman" w:hAnsi="Times New Roman" w:cs="Times New Roman"/>
                <w:bCs/>
                <w:sz w:val="24"/>
                <w:szCs w:val="24"/>
                <w:vertAlign w:val="superscript"/>
              </w:rPr>
              <w:t>2</w:t>
            </w:r>
            <w:r w:rsidRPr="00675E6B">
              <w:rPr>
                <w:rFonts w:ascii="Times New Roman" w:hAnsi="Times New Roman" w:cs="Times New Roman"/>
                <w:bCs/>
                <w:sz w:val="24"/>
                <w:szCs w:val="24"/>
              </w:rPr>
              <w:t>)</w:t>
            </w:r>
          </w:p>
        </w:tc>
        <w:tc>
          <w:tcPr>
            <w:tcW w:w="1459" w:type="dxa"/>
            <w:noWrap/>
            <w:hideMark/>
          </w:tcPr>
          <w:p w:rsidR="00675E6B" w:rsidRPr="00675E6B" w:rsidRDefault="00DE1AB6" w:rsidP="00675E6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К-</w:t>
            </w:r>
            <w:r w:rsidR="00675E6B" w:rsidRPr="00675E6B">
              <w:rPr>
                <w:rFonts w:ascii="Times New Roman" w:hAnsi="Times New Roman" w:cs="Times New Roman"/>
                <w:bCs/>
                <w:sz w:val="24"/>
                <w:szCs w:val="24"/>
              </w:rPr>
              <w:t xml:space="preserve">во </w:t>
            </w:r>
            <w:r w:rsidR="00675E6B">
              <w:rPr>
                <w:rFonts w:ascii="Times New Roman" w:hAnsi="Times New Roman" w:cs="Times New Roman"/>
                <w:bCs/>
                <w:sz w:val="24"/>
                <w:szCs w:val="24"/>
              </w:rPr>
              <w:t xml:space="preserve">высотных </w:t>
            </w:r>
            <w:r w:rsidR="00675E6B" w:rsidRPr="00675E6B">
              <w:rPr>
                <w:rFonts w:ascii="Times New Roman" w:hAnsi="Times New Roman" w:cs="Times New Roman"/>
                <w:bCs/>
                <w:sz w:val="24"/>
                <w:szCs w:val="24"/>
              </w:rPr>
              <w:t>зданий</w:t>
            </w:r>
          </w:p>
        </w:tc>
        <w:tc>
          <w:tcPr>
            <w:tcW w:w="1311" w:type="dxa"/>
            <w:noWrap/>
            <w:hideMark/>
          </w:tcPr>
          <w:p w:rsidR="00675E6B" w:rsidRPr="00675E6B" w:rsidRDefault="00DE1AB6" w:rsidP="00675E6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К-</w:t>
            </w:r>
            <w:r w:rsidR="00675E6B">
              <w:rPr>
                <w:rFonts w:ascii="Times New Roman" w:hAnsi="Times New Roman" w:cs="Times New Roman"/>
                <w:bCs/>
                <w:sz w:val="24"/>
                <w:szCs w:val="24"/>
              </w:rPr>
              <w:t>во</w:t>
            </w:r>
            <w:r w:rsidR="00675E6B" w:rsidRPr="00675E6B">
              <w:rPr>
                <w:rFonts w:ascii="Times New Roman" w:hAnsi="Times New Roman" w:cs="Times New Roman"/>
                <w:bCs/>
                <w:sz w:val="24"/>
                <w:szCs w:val="24"/>
              </w:rPr>
              <w:t xml:space="preserve"> станций метро</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Сумма станций </w:t>
            </w:r>
            <w:r w:rsidRPr="00675E6B">
              <w:rPr>
                <w:rFonts w:ascii="Times New Roman" w:hAnsi="Times New Roman" w:cs="Times New Roman"/>
                <w:bCs/>
                <w:sz w:val="24"/>
                <w:szCs w:val="24"/>
              </w:rPr>
              <w:t>метро</w:t>
            </w:r>
            <w:r>
              <w:rPr>
                <w:rFonts w:ascii="Times New Roman" w:hAnsi="Times New Roman" w:cs="Times New Roman"/>
                <w:bCs/>
                <w:sz w:val="24"/>
                <w:szCs w:val="24"/>
              </w:rPr>
              <w:t xml:space="preserve">политена и высотных </w:t>
            </w:r>
            <w:r>
              <w:rPr>
                <w:rFonts w:ascii="Times New Roman" w:hAnsi="Times New Roman" w:cs="Times New Roman"/>
                <w:bCs/>
                <w:sz w:val="24"/>
                <w:szCs w:val="24"/>
              </w:rPr>
              <w:lastRenderedPageBreak/>
              <w:t>зданий</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С</w:t>
            </w:r>
            <w:r w:rsidRPr="00675E6B">
              <w:rPr>
                <w:rFonts w:ascii="Times New Roman" w:hAnsi="Times New Roman" w:cs="Times New Roman"/>
                <w:bCs/>
                <w:sz w:val="24"/>
                <w:szCs w:val="24"/>
              </w:rPr>
              <w:t>оотношение</w:t>
            </w:r>
            <w:r>
              <w:rPr>
                <w:rFonts w:ascii="Times New Roman" w:hAnsi="Times New Roman" w:cs="Times New Roman"/>
                <w:bCs/>
                <w:sz w:val="24"/>
                <w:szCs w:val="24"/>
              </w:rPr>
              <w:t xml:space="preserve"> суммы объектов к площади города</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lastRenderedPageBreak/>
              <w:t>Нью-Йорк</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469</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290</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472</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762</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1,62</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proofErr w:type="spellStart"/>
            <w:r w:rsidRPr="00675E6B">
              <w:rPr>
                <w:rFonts w:ascii="Times New Roman" w:hAnsi="Times New Roman" w:cs="Times New Roman"/>
                <w:bCs/>
                <w:sz w:val="24"/>
                <w:szCs w:val="24"/>
              </w:rPr>
              <w:t>Шэньчжэнь</w:t>
            </w:r>
            <w:proofErr w:type="spellEnd"/>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412</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297</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198</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495</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1,20</w:t>
            </w:r>
          </w:p>
        </w:tc>
      </w:tr>
      <w:tr w:rsidR="00675E6B" w:rsidRPr="00675E6B" w:rsidTr="00DE1AB6">
        <w:trPr>
          <w:trHeight w:val="288"/>
        </w:trPr>
        <w:tc>
          <w:tcPr>
            <w:tcW w:w="1501" w:type="dxa"/>
            <w:noWrap/>
            <w:hideMark/>
          </w:tcPr>
          <w:p w:rsidR="00675E6B" w:rsidRPr="00675E6B" w:rsidRDefault="009A6D31" w:rsidP="00675E6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Куала-</w:t>
            </w:r>
            <w:r w:rsidR="00675E6B" w:rsidRPr="00675E6B">
              <w:rPr>
                <w:rFonts w:ascii="Times New Roman" w:hAnsi="Times New Roman" w:cs="Times New Roman"/>
                <w:bCs/>
                <w:sz w:val="24"/>
                <w:szCs w:val="24"/>
              </w:rPr>
              <w:t>Лумпур</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243</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84</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115</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199</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0,82</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Осака</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223</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43</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133</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176</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0,79</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Сеул</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605</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82</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302</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384</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0,63</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Гонконг</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1104</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482</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113</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595</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0,54</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Чикаго</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590</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130</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153</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283</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0,48</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Сингапур</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716</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94</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141</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235</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0,33</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Сан-Франциско</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232</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26</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45</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71</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0,31</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Пекин</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1368</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43</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344</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387</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0,28</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proofErr w:type="spellStart"/>
            <w:r w:rsidRPr="00675E6B">
              <w:rPr>
                <w:rFonts w:ascii="Times New Roman" w:hAnsi="Times New Roman" w:cs="Times New Roman"/>
                <w:bCs/>
                <w:sz w:val="24"/>
                <w:szCs w:val="24"/>
              </w:rPr>
              <w:t>Пусан</w:t>
            </w:r>
            <w:proofErr w:type="spellEnd"/>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767</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62</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135</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197</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0,26</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Панама</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275</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54</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13</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67</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0,24</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Мумбаи</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603</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55</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91</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146</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0,24</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Торонто</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630</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68</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80</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148</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0,23</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Токио</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2188</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160</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290</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450</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0,21</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Франкфурт-на-Майне</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248,3</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17</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31</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48</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0,19</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Лондон</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1 572</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25</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270</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295</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0,19</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Бангкок</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1 569</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92</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79</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171</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0,11</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Чэнду</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2129</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82</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138</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220</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0,10</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Москва</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2511</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45</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206</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251</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0,10</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Гуанчжоу</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3 843</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121</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229</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350</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0,09</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Инчхон</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1063</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40</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56</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96</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0,09</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Шанхай</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6 341</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166</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394</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560</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0,09</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Дубай</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4 114</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215</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47</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262</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0,06</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Сиэтл</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630</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22</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16</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38</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0,06</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proofErr w:type="spellStart"/>
            <w:r w:rsidRPr="00675E6B">
              <w:rPr>
                <w:rFonts w:ascii="Times New Roman" w:hAnsi="Times New Roman" w:cs="Times New Roman"/>
                <w:bCs/>
                <w:sz w:val="24"/>
                <w:szCs w:val="24"/>
              </w:rPr>
              <w:t>Чунцин</w:t>
            </w:r>
            <w:proofErr w:type="spellEnd"/>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5 473</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127</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154</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281</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0,05</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Лос-Анджелес</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1302</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27</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30</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57</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0,04</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Нанкин</w:t>
            </w:r>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6 598</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60</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114</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174</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0,03</w:t>
            </w:r>
          </w:p>
        </w:tc>
      </w:tr>
      <w:tr w:rsidR="00675E6B" w:rsidRPr="00675E6B" w:rsidTr="00DE1AB6">
        <w:trPr>
          <w:trHeight w:val="288"/>
        </w:trPr>
        <w:tc>
          <w:tcPr>
            <w:tcW w:w="1501" w:type="dxa"/>
            <w:noWrap/>
            <w:hideMark/>
          </w:tcPr>
          <w:p w:rsidR="00675E6B" w:rsidRPr="00675E6B" w:rsidRDefault="00675E6B" w:rsidP="00675E6B">
            <w:pPr>
              <w:spacing w:line="276" w:lineRule="auto"/>
              <w:jc w:val="both"/>
              <w:rPr>
                <w:rFonts w:ascii="Times New Roman" w:hAnsi="Times New Roman" w:cs="Times New Roman"/>
                <w:bCs/>
                <w:sz w:val="24"/>
                <w:szCs w:val="24"/>
              </w:rPr>
            </w:pPr>
            <w:proofErr w:type="spellStart"/>
            <w:r w:rsidRPr="00675E6B">
              <w:rPr>
                <w:rFonts w:ascii="Times New Roman" w:hAnsi="Times New Roman" w:cs="Times New Roman"/>
                <w:bCs/>
                <w:sz w:val="24"/>
                <w:szCs w:val="24"/>
              </w:rPr>
              <w:t>Чанша</w:t>
            </w:r>
            <w:proofErr w:type="spellEnd"/>
          </w:p>
        </w:tc>
        <w:tc>
          <w:tcPr>
            <w:tcW w:w="115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11 819</w:t>
            </w:r>
          </w:p>
        </w:tc>
        <w:tc>
          <w:tcPr>
            <w:tcW w:w="1459"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49</w:t>
            </w:r>
          </w:p>
        </w:tc>
        <w:tc>
          <w:tcPr>
            <w:tcW w:w="1311"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43</w:t>
            </w:r>
          </w:p>
        </w:tc>
        <w:tc>
          <w:tcPr>
            <w:tcW w:w="1944"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92</w:t>
            </w:r>
          </w:p>
        </w:tc>
        <w:tc>
          <w:tcPr>
            <w:tcW w:w="2097" w:type="dxa"/>
            <w:noWrap/>
            <w:hideMark/>
          </w:tcPr>
          <w:p w:rsidR="00675E6B" w:rsidRPr="00675E6B" w:rsidRDefault="00675E6B" w:rsidP="00675E6B">
            <w:pPr>
              <w:spacing w:line="276" w:lineRule="auto"/>
              <w:jc w:val="both"/>
              <w:rPr>
                <w:rFonts w:ascii="Times New Roman" w:hAnsi="Times New Roman" w:cs="Times New Roman"/>
                <w:bCs/>
                <w:sz w:val="24"/>
                <w:szCs w:val="24"/>
              </w:rPr>
            </w:pPr>
            <w:r w:rsidRPr="00675E6B">
              <w:rPr>
                <w:rFonts w:ascii="Times New Roman" w:hAnsi="Times New Roman" w:cs="Times New Roman"/>
                <w:bCs/>
                <w:sz w:val="24"/>
                <w:szCs w:val="24"/>
              </w:rPr>
              <w:t>0,01</w:t>
            </w:r>
          </w:p>
        </w:tc>
      </w:tr>
    </w:tbl>
    <w:p w:rsidR="00DA4DD4" w:rsidRPr="00C42E5B" w:rsidRDefault="00C42E5B" w:rsidP="00C42E5B">
      <w:pPr>
        <w:spacing w:before="240" w:line="360" w:lineRule="auto"/>
        <w:ind w:firstLine="426"/>
        <w:jc w:val="center"/>
        <w:rPr>
          <w:rFonts w:ascii="Times New Roman" w:hAnsi="Times New Roman" w:cs="Times New Roman"/>
          <w:i/>
          <w:sz w:val="24"/>
        </w:rPr>
      </w:pPr>
      <w:r w:rsidRPr="00C42E5B">
        <w:rPr>
          <w:rFonts w:ascii="Times New Roman" w:hAnsi="Times New Roman" w:cs="Times New Roman"/>
          <w:i/>
          <w:sz w:val="24"/>
        </w:rPr>
        <w:t xml:space="preserve">Таблица 17 – Города, развивающиеся в трех измерениях. Составлено автором на основе данных </w:t>
      </w:r>
      <w:r w:rsidRPr="00C42E5B">
        <w:rPr>
          <w:rFonts w:ascii="Times New Roman" w:hAnsi="Times New Roman" w:cs="Times New Roman"/>
          <w:i/>
          <w:sz w:val="24"/>
          <w:lang w:val="en-US"/>
        </w:rPr>
        <w:t>CTBUH</w:t>
      </w:r>
      <w:r w:rsidRPr="00C42E5B">
        <w:rPr>
          <w:rFonts w:ascii="Times New Roman" w:hAnsi="Times New Roman" w:cs="Times New Roman"/>
          <w:i/>
          <w:sz w:val="24"/>
        </w:rPr>
        <w:t xml:space="preserve"> и </w:t>
      </w:r>
      <w:proofErr w:type="spellStart"/>
      <w:r w:rsidRPr="00C42E5B">
        <w:rPr>
          <w:rFonts w:ascii="Times New Roman" w:hAnsi="Times New Roman" w:cs="Times New Roman"/>
          <w:i/>
          <w:sz w:val="24"/>
          <w:lang w:val="en-US"/>
        </w:rPr>
        <w:t>Metrobits</w:t>
      </w:r>
      <w:proofErr w:type="spellEnd"/>
    </w:p>
    <w:p w:rsidR="00B143B6" w:rsidRDefault="00675E6B" w:rsidP="00B143B6">
      <w:pPr>
        <w:spacing w:line="360" w:lineRule="auto"/>
        <w:ind w:firstLine="426"/>
        <w:jc w:val="both"/>
        <w:rPr>
          <w:rFonts w:ascii="Times New Roman" w:hAnsi="Times New Roman" w:cs="Times New Roman"/>
          <w:sz w:val="28"/>
        </w:rPr>
      </w:pPr>
      <w:r>
        <w:rPr>
          <w:rFonts w:ascii="Times New Roman" w:hAnsi="Times New Roman" w:cs="Times New Roman"/>
          <w:sz w:val="28"/>
        </w:rPr>
        <w:tab/>
      </w:r>
      <w:r w:rsidRPr="00675E6B">
        <w:rPr>
          <w:rFonts w:ascii="Times New Roman" w:hAnsi="Times New Roman" w:cs="Times New Roman"/>
          <w:sz w:val="28"/>
        </w:rPr>
        <w:t>Также была составлена карта (Рисунок 6).</w:t>
      </w:r>
    </w:p>
    <w:p w:rsidR="00374D64" w:rsidRPr="00374D64" w:rsidRDefault="00374D64" w:rsidP="00374D64">
      <w:pPr>
        <w:spacing w:line="360" w:lineRule="auto"/>
        <w:ind w:firstLine="426"/>
        <w:jc w:val="center"/>
        <w:rPr>
          <w:rFonts w:ascii="Times New Roman" w:hAnsi="Times New Roman" w:cs="Times New Roman"/>
          <w:sz w:val="28"/>
        </w:rPr>
      </w:pPr>
      <w:r w:rsidRPr="00374D64">
        <w:rPr>
          <w:rFonts w:ascii="Times New Roman" w:hAnsi="Times New Roman" w:cs="Times New Roman"/>
          <w:noProof/>
          <w:sz w:val="28"/>
          <w:lang w:eastAsia="ru-RU"/>
        </w:rPr>
        <w:lastRenderedPageBreak/>
        <w:drawing>
          <wp:inline distT="0" distB="0" distL="0" distR="0" wp14:anchorId="1D28D915" wp14:editId="431CAE08">
            <wp:extent cx="5500255" cy="3641751"/>
            <wp:effectExtent l="19050" t="19050" r="24765" b="158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ода лидеры-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9261" cy="3647714"/>
                    </a:xfrm>
                    <a:prstGeom prst="rect">
                      <a:avLst/>
                    </a:prstGeom>
                    <a:ln>
                      <a:solidFill>
                        <a:schemeClr val="tx1"/>
                      </a:solidFill>
                    </a:ln>
                  </pic:spPr>
                </pic:pic>
              </a:graphicData>
            </a:graphic>
          </wp:inline>
        </w:drawing>
      </w:r>
    </w:p>
    <w:p w:rsidR="00374D64" w:rsidRPr="00374D64" w:rsidRDefault="00374D64" w:rsidP="00374D64">
      <w:pPr>
        <w:spacing w:line="360" w:lineRule="auto"/>
        <w:ind w:firstLine="426"/>
        <w:jc w:val="center"/>
        <w:rPr>
          <w:rFonts w:ascii="Times New Roman" w:hAnsi="Times New Roman" w:cs="Times New Roman"/>
          <w:sz w:val="24"/>
        </w:rPr>
      </w:pPr>
      <w:r w:rsidRPr="00374D64">
        <w:rPr>
          <w:rFonts w:ascii="Times New Roman" w:hAnsi="Times New Roman" w:cs="Times New Roman"/>
          <w:i/>
          <w:sz w:val="24"/>
        </w:rPr>
        <w:t xml:space="preserve">Рисунок 6  – Карта городов, развивающиеся в трех пространствах. Составлено автором на основе данных </w:t>
      </w:r>
      <w:r w:rsidRPr="00374D64">
        <w:rPr>
          <w:rFonts w:ascii="Times New Roman" w:hAnsi="Times New Roman" w:cs="Times New Roman"/>
          <w:i/>
          <w:sz w:val="24"/>
          <w:lang w:val="en-US"/>
        </w:rPr>
        <w:t>CTBUH</w:t>
      </w:r>
      <w:r w:rsidRPr="00374D64">
        <w:rPr>
          <w:rFonts w:ascii="Times New Roman" w:hAnsi="Times New Roman" w:cs="Times New Roman"/>
          <w:i/>
          <w:sz w:val="24"/>
        </w:rPr>
        <w:t xml:space="preserve"> и </w:t>
      </w:r>
      <w:r w:rsidRPr="00374D64">
        <w:rPr>
          <w:rFonts w:ascii="Times New Roman" w:hAnsi="Times New Roman" w:cs="Times New Roman"/>
          <w:i/>
          <w:sz w:val="24"/>
          <w:lang w:val="en-US"/>
        </w:rPr>
        <w:t>World</w:t>
      </w:r>
      <w:r w:rsidRPr="00374D64">
        <w:rPr>
          <w:rFonts w:ascii="Times New Roman" w:hAnsi="Times New Roman" w:cs="Times New Roman"/>
          <w:i/>
          <w:sz w:val="24"/>
        </w:rPr>
        <w:t xml:space="preserve"> </w:t>
      </w:r>
      <w:r w:rsidRPr="00374D64">
        <w:rPr>
          <w:rFonts w:ascii="Times New Roman" w:hAnsi="Times New Roman" w:cs="Times New Roman"/>
          <w:i/>
          <w:sz w:val="24"/>
          <w:lang w:val="en-US"/>
        </w:rPr>
        <w:t>Metro</w:t>
      </w:r>
      <w:r w:rsidRPr="00374D64">
        <w:rPr>
          <w:rFonts w:ascii="Times New Roman" w:hAnsi="Times New Roman" w:cs="Times New Roman"/>
          <w:i/>
          <w:sz w:val="24"/>
        </w:rPr>
        <w:t xml:space="preserve"> </w:t>
      </w:r>
      <w:r w:rsidRPr="00374D64">
        <w:rPr>
          <w:rFonts w:ascii="Times New Roman" w:hAnsi="Times New Roman" w:cs="Times New Roman"/>
          <w:i/>
          <w:sz w:val="24"/>
          <w:lang w:val="en-US"/>
        </w:rPr>
        <w:t>Database</w:t>
      </w:r>
      <w:r w:rsidRPr="00374D64">
        <w:rPr>
          <w:rFonts w:ascii="Times New Roman" w:hAnsi="Times New Roman" w:cs="Times New Roman"/>
          <w:i/>
          <w:sz w:val="24"/>
        </w:rPr>
        <w:t xml:space="preserve"> (</w:t>
      </w:r>
      <w:proofErr w:type="spellStart"/>
      <w:r w:rsidRPr="00374D64">
        <w:rPr>
          <w:rFonts w:ascii="Times New Roman" w:hAnsi="Times New Roman" w:cs="Times New Roman"/>
          <w:i/>
          <w:sz w:val="24"/>
          <w:lang w:val="en-US"/>
        </w:rPr>
        <w:t>Metrobits</w:t>
      </w:r>
      <w:proofErr w:type="spellEnd"/>
      <w:r w:rsidRPr="00374D64">
        <w:rPr>
          <w:rFonts w:ascii="Times New Roman" w:hAnsi="Times New Roman" w:cs="Times New Roman"/>
          <w:i/>
          <w:sz w:val="24"/>
        </w:rPr>
        <w:t>).</w:t>
      </w:r>
    </w:p>
    <w:p w:rsidR="00E81901" w:rsidRDefault="00965AB9" w:rsidP="008C74D8">
      <w:pPr>
        <w:spacing w:after="0" w:line="360" w:lineRule="auto"/>
        <w:ind w:firstLine="426"/>
        <w:jc w:val="both"/>
        <w:rPr>
          <w:rFonts w:ascii="Times New Roman" w:hAnsi="Times New Roman" w:cs="Times New Roman"/>
          <w:sz w:val="28"/>
        </w:rPr>
      </w:pPr>
      <w:r w:rsidRPr="00965AB9">
        <w:rPr>
          <w:rFonts w:ascii="Times New Roman" w:hAnsi="Times New Roman" w:cs="Times New Roman"/>
          <w:sz w:val="28"/>
        </w:rPr>
        <w:t xml:space="preserve">Похожий анализ был проведён Савченко О.В., в котором рассматривались города, имеющие метрополитен, и их географические особенности: географическое положение; климат; высота над уровнем моря; площадь города; численность и плотность населения; ВВП страны на душу населения. Рассматривалась связь перечисленных особенностей </w:t>
      </w:r>
      <w:r w:rsidR="00B31345">
        <w:rPr>
          <w:rFonts w:ascii="Times New Roman" w:hAnsi="Times New Roman" w:cs="Times New Roman"/>
          <w:sz w:val="28"/>
        </w:rPr>
        <w:t xml:space="preserve">с протяженностью метрополитена. </w:t>
      </w:r>
      <w:r w:rsidRPr="00965AB9">
        <w:rPr>
          <w:rFonts w:ascii="Times New Roman" w:hAnsi="Times New Roman" w:cs="Times New Roman"/>
          <w:sz w:val="28"/>
        </w:rPr>
        <w:t>Проводились исследования также по выявлению закономерностей вертикального и горизонтального расширения городов. Так, было обнаружено, что 100 городов по всему миру имели тенденцию горизонтального и высотного расширения, в особенности, в Восточной Азии (</w:t>
      </w:r>
      <w:proofErr w:type="spellStart"/>
      <w:r w:rsidRPr="00965AB9">
        <w:rPr>
          <w:rFonts w:ascii="Times New Roman" w:hAnsi="Times New Roman" w:cs="Times New Roman"/>
          <w:sz w:val="28"/>
        </w:rPr>
        <w:t>Frolking</w:t>
      </w:r>
      <w:proofErr w:type="spellEnd"/>
      <w:r w:rsidRPr="00965AB9">
        <w:rPr>
          <w:rFonts w:ascii="Times New Roman" w:hAnsi="Times New Roman" w:cs="Times New Roman"/>
          <w:sz w:val="28"/>
        </w:rPr>
        <w:t>, 2013). Как правило, города растут ввысь уже после горизонтального расширения в развитых районах (</w:t>
      </w:r>
      <w:proofErr w:type="spellStart"/>
      <w:r w:rsidRPr="00965AB9">
        <w:rPr>
          <w:rFonts w:ascii="Times New Roman" w:hAnsi="Times New Roman" w:cs="Times New Roman"/>
          <w:sz w:val="28"/>
        </w:rPr>
        <w:t>Zhang</w:t>
      </w:r>
      <w:proofErr w:type="spellEnd"/>
      <w:r w:rsidRPr="00965AB9">
        <w:rPr>
          <w:rFonts w:ascii="Times New Roman" w:hAnsi="Times New Roman" w:cs="Times New Roman"/>
          <w:sz w:val="28"/>
        </w:rPr>
        <w:t xml:space="preserve"> </w:t>
      </w:r>
      <w:r w:rsidRPr="00965AB9">
        <w:rPr>
          <w:rFonts w:ascii="Times New Roman" w:hAnsi="Times New Roman" w:cs="Times New Roman"/>
          <w:sz w:val="28"/>
          <w:lang w:val="en-US"/>
        </w:rPr>
        <w:t>et</w:t>
      </w:r>
      <w:r w:rsidRPr="00965AB9">
        <w:rPr>
          <w:rFonts w:ascii="Times New Roman" w:hAnsi="Times New Roman" w:cs="Times New Roman"/>
          <w:sz w:val="28"/>
        </w:rPr>
        <w:t xml:space="preserve"> </w:t>
      </w:r>
      <w:r w:rsidRPr="00965AB9">
        <w:rPr>
          <w:rFonts w:ascii="Times New Roman" w:hAnsi="Times New Roman" w:cs="Times New Roman"/>
          <w:sz w:val="28"/>
          <w:lang w:val="en-US"/>
        </w:rPr>
        <w:t>al</w:t>
      </w:r>
      <w:r w:rsidR="00B31345">
        <w:rPr>
          <w:rFonts w:ascii="Times New Roman" w:hAnsi="Times New Roman" w:cs="Times New Roman"/>
          <w:sz w:val="28"/>
        </w:rPr>
        <w:t xml:space="preserve">., 2018). </w:t>
      </w:r>
    </w:p>
    <w:p w:rsidR="00B143B6" w:rsidRDefault="00E81901" w:rsidP="000C1ABF">
      <w:pPr>
        <w:spacing w:after="0" w:line="360" w:lineRule="auto"/>
        <w:ind w:firstLine="426"/>
        <w:jc w:val="both"/>
        <w:rPr>
          <w:rFonts w:ascii="Times New Roman" w:hAnsi="Times New Roman" w:cs="Times New Roman"/>
          <w:sz w:val="28"/>
        </w:rPr>
      </w:pPr>
      <w:r w:rsidRPr="00E81901">
        <w:rPr>
          <w:rFonts w:ascii="Times New Roman" w:hAnsi="Times New Roman" w:cs="Times New Roman"/>
          <w:sz w:val="28"/>
        </w:rPr>
        <w:t>Условно географические контексты города можно поделить на 3 группы: 1) физико-географический контекст; 2) экономико и социально-географический контекст; 3) политико-географический контекст.</w:t>
      </w:r>
    </w:p>
    <w:p w:rsidR="004A6798" w:rsidRDefault="00B143B6" w:rsidP="00DB7424">
      <w:pPr>
        <w:pStyle w:val="2"/>
        <w:rPr>
          <w:rFonts w:ascii="Times New Roman" w:hAnsi="Times New Roman" w:cs="Times New Roman"/>
          <w:color w:val="auto"/>
          <w:sz w:val="28"/>
        </w:rPr>
      </w:pPr>
      <w:bookmarkStart w:id="16" w:name="_Toc72873845"/>
      <w:r>
        <w:rPr>
          <w:rFonts w:ascii="Times New Roman" w:hAnsi="Times New Roman" w:cs="Times New Roman"/>
          <w:color w:val="auto"/>
          <w:sz w:val="28"/>
        </w:rPr>
        <w:lastRenderedPageBreak/>
        <w:t>3.2</w:t>
      </w:r>
      <w:r w:rsidR="004A6798" w:rsidRPr="00DB7424">
        <w:rPr>
          <w:rFonts w:ascii="Times New Roman" w:hAnsi="Times New Roman" w:cs="Times New Roman"/>
          <w:color w:val="auto"/>
          <w:sz w:val="28"/>
        </w:rPr>
        <w:t xml:space="preserve"> Физико-географический контекст</w:t>
      </w:r>
      <w:bookmarkEnd w:id="16"/>
    </w:p>
    <w:p w:rsidR="00DB7424" w:rsidRPr="00423A4B" w:rsidRDefault="00DB7424" w:rsidP="008C74D8">
      <w:pPr>
        <w:spacing w:before="240" w:after="0" w:line="360" w:lineRule="auto"/>
        <w:rPr>
          <w:rFonts w:ascii="Times New Roman" w:hAnsi="Times New Roman" w:cs="Times New Roman"/>
          <w:sz w:val="28"/>
        </w:rPr>
      </w:pPr>
    </w:p>
    <w:p w:rsidR="004A6798" w:rsidRDefault="004A6798" w:rsidP="008C74D8">
      <w:pPr>
        <w:spacing w:after="0" w:line="360" w:lineRule="auto"/>
        <w:ind w:firstLine="426"/>
        <w:jc w:val="both"/>
        <w:rPr>
          <w:rFonts w:ascii="Times New Roman" w:hAnsi="Times New Roman" w:cs="Times New Roman"/>
          <w:i/>
          <w:sz w:val="24"/>
        </w:rPr>
      </w:pPr>
      <w:r>
        <w:rPr>
          <w:rFonts w:ascii="Times New Roman" w:hAnsi="Times New Roman" w:cs="Times New Roman"/>
          <w:sz w:val="28"/>
        </w:rPr>
        <w:t xml:space="preserve">В рамках физико-географического контекста предлагается рассмотреть следующие </w:t>
      </w:r>
      <w:r w:rsidR="00DE1AB6">
        <w:rPr>
          <w:rFonts w:ascii="Times New Roman" w:hAnsi="Times New Roman" w:cs="Times New Roman"/>
          <w:sz w:val="28"/>
        </w:rPr>
        <w:t>параметры</w:t>
      </w:r>
      <w:r>
        <w:rPr>
          <w:rFonts w:ascii="Times New Roman" w:hAnsi="Times New Roman" w:cs="Times New Roman"/>
          <w:sz w:val="28"/>
        </w:rPr>
        <w:t xml:space="preserve"> городов:</w:t>
      </w:r>
    </w:p>
    <w:p w:rsidR="004A6798" w:rsidRDefault="004A6798" w:rsidP="00783AED">
      <w:pPr>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географическое положение (регион мира, прибрежное, внутриконтинентальное, островное, полуостровное положение);</w:t>
      </w:r>
    </w:p>
    <w:p w:rsidR="004A6798" w:rsidRDefault="004A6798" w:rsidP="00783AED">
      <w:pPr>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площадь города;</w:t>
      </w:r>
    </w:p>
    <w:p w:rsidR="004A6798" w:rsidRDefault="004A6798" w:rsidP="00783AED">
      <w:pPr>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климатические особенности (тип климата, средняя температура года и количество осадков в году);</w:t>
      </w:r>
    </w:p>
    <w:p w:rsidR="004A6798" w:rsidRDefault="004A6798" w:rsidP="00783AED">
      <w:pPr>
        <w:numPr>
          <w:ilvl w:val="0"/>
          <w:numId w:val="17"/>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t>микрогеография</w:t>
      </w:r>
      <w:proofErr w:type="spellEnd"/>
      <w:r>
        <w:rPr>
          <w:rFonts w:ascii="Times New Roman" w:hAnsi="Times New Roman" w:cs="Times New Roman"/>
          <w:sz w:val="28"/>
        </w:rPr>
        <w:t xml:space="preserve"> города (в каких частях города строятся высотные здания, прокладываются туннели и подземные сооружения).</w:t>
      </w:r>
    </w:p>
    <w:p w:rsidR="004A6798" w:rsidRDefault="004A6798" w:rsidP="008C74D8">
      <w:pPr>
        <w:spacing w:after="0" w:line="360" w:lineRule="auto"/>
        <w:ind w:firstLine="426"/>
        <w:jc w:val="both"/>
        <w:rPr>
          <w:rFonts w:ascii="Times New Roman" w:hAnsi="Times New Roman" w:cs="Times New Roman"/>
          <w:noProof/>
          <w:sz w:val="28"/>
          <w:lang w:eastAsia="ru-RU"/>
        </w:rPr>
      </w:pPr>
      <w:r w:rsidRPr="00A47E77">
        <w:rPr>
          <w:rFonts w:ascii="Times New Roman" w:hAnsi="Times New Roman" w:cs="Times New Roman"/>
          <w:i/>
          <w:sz w:val="28"/>
        </w:rPr>
        <w:t>Географическое положение.</w:t>
      </w:r>
      <w:r>
        <w:rPr>
          <w:rFonts w:ascii="Times New Roman" w:hAnsi="Times New Roman" w:cs="Times New Roman"/>
          <w:b/>
          <w:sz w:val="28"/>
        </w:rPr>
        <w:t xml:space="preserve"> </w:t>
      </w:r>
      <w:r>
        <w:rPr>
          <w:rFonts w:ascii="Times New Roman" w:hAnsi="Times New Roman" w:cs="Times New Roman"/>
          <w:sz w:val="28"/>
        </w:rPr>
        <w:t>К реги</w:t>
      </w:r>
      <w:r w:rsidR="00764C43">
        <w:rPr>
          <w:rFonts w:ascii="Times New Roman" w:hAnsi="Times New Roman" w:cs="Times New Roman"/>
          <w:sz w:val="28"/>
        </w:rPr>
        <w:t>ону Северная Америка относится 6 городов (5</w:t>
      </w:r>
      <w:r>
        <w:rPr>
          <w:rFonts w:ascii="Times New Roman" w:hAnsi="Times New Roman" w:cs="Times New Roman"/>
          <w:sz w:val="28"/>
        </w:rPr>
        <w:t xml:space="preserve"> – США), к Европе – 3 города, к регионам Латинская Америка, Австралия и Океания, страны </w:t>
      </w:r>
      <w:r>
        <w:rPr>
          <w:rFonts w:ascii="Times New Roman" w:hAnsi="Times New Roman" w:cs="Times New Roman"/>
          <w:sz w:val="28"/>
          <w:lang w:val="en-US"/>
        </w:rPr>
        <w:t>MENA</w:t>
      </w:r>
      <w:r w:rsidRPr="004A6798">
        <w:rPr>
          <w:rFonts w:ascii="Times New Roman" w:hAnsi="Times New Roman" w:cs="Times New Roman"/>
          <w:sz w:val="28"/>
        </w:rPr>
        <w:t xml:space="preserve"> </w:t>
      </w:r>
      <w:r>
        <w:rPr>
          <w:rFonts w:ascii="Times New Roman" w:hAnsi="Times New Roman" w:cs="Times New Roman"/>
          <w:sz w:val="28"/>
        </w:rPr>
        <w:t>– по одному городу. Абсолютным лидером является Азиатско-Тихоокеанский регион (включая Индию) – здесь расположены 18 городов, развивающихся трехмерно (9 – Китай, включая Гонконг).</w:t>
      </w:r>
      <w:r w:rsidR="00B31345">
        <w:rPr>
          <w:rFonts w:ascii="Times New Roman" w:hAnsi="Times New Roman" w:cs="Times New Roman"/>
          <w:noProof/>
          <w:sz w:val="28"/>
          <w:lang w:eastAsia="ru-RU"/>
        </w:rPr>
        <w:t xml:space="preserve"> </w:t>
      </w:r>
      <w:r>
        <w:rPr>
          <w:rFonts w:ascii="Times New Roman" w:hAnsi="Times New Roman" w:cs="Times New Roman"/>
          <w:sz w:val="28"/>
        </w:rPr>
        <w:t>Большинство городов расположены на островах и полуостро</w:t>
      </w:r>
      <w:r w:rsidR="00BF46C9">
        <w:rPr>
          <w:rFonts w:ascii="Times New Roman" w:hAnsi="Times New Roman" w:cs="Times New Roman"/>
          <w:sz w:val="28"/>
        </w:rPr>
        <w:t>вах, либо имеют выход к морю (63</w:t>
      </w:r>
      <w:r>
        <w:rPr>
          <w:rFonts w:ascii="Times New Roman" w:hAnsi="Times New Roman" w:cs="Times New Roman"/>
          <w:sz w:val="28"/>
        </w:rPr>
        <w:t>%). На островах расположен</w:t>
      </w:r>
      <w:r w:rsidR="00BF46C9">
        <w:rPr>
          <w:rFonts w:ascii="Times New Roman" w:hAnsi="Times New Roman" w:cs="Times New Roman"/>
          <w:sz w:val="28"/>
        </w:rPr>
        <w:t>ы 6 городов, на полуостровах – 6</w:t>
      </w:r>
      <w:r w:rsidR="0024032B">
        <w:rPr>
          <w:rFonts w:ascii="Times New Roman" w:hAnsi="Times New Roman" w:cs="Times New Roman"/>
          <w:sz w:val="28"/>
        </w:rPr>
        <w:t>. 17</w:t>
      </w:r>
      <w:r>
        <w:rPr>
          <w:rFonts w:ascii="Times New Roman" w:hAnsi="Times New Roman" w:cs="Times New Roman"/>
          <w:sz w:val="28"/>
        </w:rPr>
        <w:t xml:space="preserve"> городов имеют прямой выход к морю. Континентальное расположение (без выхода к морю) имеют 10 городов.</w:t>
      </w:r>
    </w:p>
    <w:p w:rsidR="004A6798" w:rsidRDefault="004A6798" w:rsidP="008C74D8">
      <w:pPr>
        <w:spacing w:after="0" w:line="360" w:lineRule="auto"/>
        <w:ind w:firstLine="426"/>
        <w:jc w:val="both"/>
        <w:rPr>
          <w:rFonts w:ascii="Times New Roman" w:hAnsi="Times New Roman" w:cs="Times New Roman"/>
          <w:sz w:val="28"/>
        </w:rPr>
      </w:pPr>
      <w:r w:rsidRPr="00A47E77">
        <w:rPr>
          <w:rFonts w:ascii="Times New Roman" w:hAnsi="Times New Roman" w:cs="Times New Roman"/>
          <w:i/>
          <w:sz w:val="28"/>
        </w:rPr>
        <w:t>Площадь городов.</w:t>
      </w:r>
      <w:r>
        <w:rPr>
          <w:rFonts w:ascii="Times New Roman" w:hAnsi="Times New Roman" w:cs="Times New Roman"/>
          <w:b/>
          <w:sz w:val="28"/>
        </w:rPr>
        <w:t xml:space="preserve"> </w:t>
      </w:r>
      <w:r>
        <w:rPr>
          <w:rFonts w:ascii="Times New Roman" w:hAnsi="Times New Roman" w:cs="Times New Roman"/>
          <w:sz w:val="28"/>
        </w:rPr>
        <w:t xml:space="preserve">Площадь городов, развивающихся в трех измерениях, сильно различается: от </w:t>
      </w:r>
      <w:r w:rsidR="00BF46C9">
        <w:rPr>
          <w:rFonts w:ascii="Times New Roman" w:hAnsi="Times New Roman" w:cs="Times New Roman"/>
          <w:sz w:val="28"/>
        </w:rPr>
        <w:t xml:space="preserve">223 в Осака </w:t>
      </w:r>
      <w:r>
        <w:rPr>
          <w:rFonts w:ascii="Times New Roman" w:hAnsi="Times New Roman" w:cs="Times New Roman"/>
          <w:sz w:val="28"/>
        </w:rPr>
        <w:t>до 12 145 км</w:t>
      </w:r>
      <w:r>
        <w:rPr>
          <w:rFonts w:ascii="Times New Roman" w:hAnsi="Times New Roman" w:cs="Times New Roman"/>
          <w:sz w:val="28"/>
          <w:vertAlign w:val="superscript"/>
        </w:rPr>
        <w:t xml:space="preserve">2 </w:t>
      </w:r>
      <w:r>
        <w:rPr>
          <w:rFonts w:ascii="Times New Roman" w:hAnsi="Times New Roman" w:cs="Times New Roman"/>
          <w:sz w:val="28"/>
        </w:rPr>
        <w:t>в</w:t>
      </w:r>
      <w:r w:rsidR="00BF46C9">
        <w:rPr>
          <w:rFonts w:ascii="Times New Roman" w:hAnsi="Times New Roman" w:cs="Times New Roman"/>
          <w:sz w:val="28"/>
        </w:rPr>
        <w:t xml:space="preserve"> Сиднее. Среднее значение – 2392</w:t>
      </w:r>
      <w:r>
        <w:rPr>
          <w:rFonts w:ascii="Times New Roman" w:hAnsi="Times New Roman" w:cs="Times New Roman"/>
          <w:sz w:val="28"/>
        </w:rPr>
        <w:t xml:space="preserve"> км</w:t>
      </w:r>
      <w:r>
        <w:rPr>
          <w:rFonts w:ascii="Times New Roman" w:hAnsi="Times New Roman" w:cs="Times New Roman"/>
          <w:sz w:val="28"/>
          <w:vertAlign w:val="superscript"/>
        </w:rPr>
        <w:t>2</w:t>
      </w:r>
      <w:r>
        <w:rPr>
          <w:rFonts w:ascii="Times New Roman" w:hAnsi="Times New Roman" w:cs="Times New Roman"/>
          <w:sz w:val="28"/>
        </w:rPr>
        <w:t>, при этом станда</w:t>
      </w:r>
      <w:r w:rsidR="00BF46C9">
        <w:rPr>
          <w:rFonts w:ascii="Times New Roman" w:hAnsi="Times New Roman" w:cs="Times New Roman"/>
          <w:sz w:val="28"/>
        </w:rPr>
        <w:t>ртное отклонение составляет 3167</w:t>
      </w:r>
      <w:r>
        <w:rPr>
          <w:rFonts w:ascii="Times New Roman" w:hAnsi="Times New Roman" w:cs="Times New Roman"/>
          <w:sz w:val="28"/>
        </w:rPr>
        <w:t xml:space="preserve"> км</w:t>
      </w:r>
      <w:r>
        <w:rPr>
          <w:rFonts w:ascii="Times New Roman" w:hAnsi="Times New Roman" w:cs="Times New Roman"/>
          <w:sz w:val="28"/>
          <w:vertAlign w:val="superscript"/>
        </w:rPr>
        <w:t>2</w:t>
      </w:r>
      <w:r>
        <w:rPr>
          <w:rFonts w:ascii="Times New Roman" w:hAnsi="Times New Roman" w:cs="Times New Roman"/>
          <w:sz w:val="28"/>
        </w:rPr>
        <w:t xml:space="preserve">, что говорит о большом разбросе в значениях площади городов. Для выявления взаимосвязи между площадью города и </w:t>
      </w:r>
      <w:proofErr w:type="spellStart"/>
      <w:r>
        <w:rPr>
          <w:rFonts w:ascii="Times New Roman" w:hAnsi="Times New Roman" w:cs="Times New Roman"/>
          <w:sz w:val="28"/>
        </w:rPr>
        <w:t>трехмерностью</w:t>
      </w:r>
      <w:proofErr w:type="spellEnd"/>
      <w:r>
        <w:rPr>
          <w:rFonts w:ascii="Times New Roman" w:hAnsi="Times New Roman" w:cs="Times New Roman"/>
          <w:sz w:val="28"/>
        </w:rPr>
        <w:t xml:space="preserve"> его пространства был проведён корреляционный анализ на основе коэффициента корреляции Пирсона. </w:t>
      </w:r>
      <w:r w:rsidR="00D92987">
        <w:rPr>
          <w:rFonts w:ascii="Times New Roman" w:hAnsi="Times New Roman" w:cs="Times New Roman"/>
          <w:sz w:val="28"/>
        </w:rPr>
        <w:t>Было выбрано выявление связи между кол</w:t>
      </w:r>
      <w:r w:rsidR="00340CD8">
        <w:rPr>
          <w:rFonts w:ascii="Times New Roman" w:hAnsi="Times New Roman" w:cs="Times New Roman"/>
          <w:sz w:val="28"/>
        </w:rPr>
        <w:t>ичеством объектов трехмерности</w:t>
      </w:r>
      <w:r w:rsidR="00D92987">
        <w:rPr>
          <w:rFonts w:ascii="Times New Roman" w:hAnsi="Times New Roman" w:cs="Times New Roman"/>
          <w:sz w:val="28"/>
        </w:rPr>
        <w:t xml:space="preserve"> и площадью города. </w:t>
      </w:r>
      <w:r w:rsidR="004A272B">
        <w:rPr>
          <w:rFonts w:ascii="Times New Roman" w:hAnsi="Times New Roman" w:cs="Times New Roman"/>
          <w:sz w:val="28"/>
        </w:rPr>
        <w:t xml:space="preserve">Коэффициент корреляции Пирсона составил 0,011. Это значит, что между площадью города и количеством объектов трехмерности корреляционная связь </w:t>
      </w:r>
      <w:r w:rsidR="006F6BFB">
        <w:rPr>
          <w:rFonts w:ascii="Times New Roman" w:hAnsi="Times New Roman" w:cs="Times New Roman"/>
          <w:sz w:val="28"/>
        </w:rPr>
        <w:t xml:space="preserve">положительная </w:t>
      </w:r>
      <w:r w:rsidR="004A272B">
        <w:rPr>
          <w:rFonts w:ascii="Times New Roman" w:hAnsi="Times New Roman" w:cs="Times New Roman"/>
          <w:sz w:val="28"/>
        </w:rPr>
        <w:t xml:space="preserve">слабая. </w:t>
      </w:r>
    </w:p>
    <w:p w:rsidR="00B31345" w:rsidRDefault="00D92987" w:rsidP="004A6798">
      <w:pPr>
        <w:spacing w:line="360" w:lineRule="auto"/>
        <w:ind w:firstLine="426"/>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3E4D339C" wp14:editId="32C1C52F">
            <wp:extent cx="4793672" cy="2639290"/>
            <wp:effectExtent l="0" t="0" r="26035" b="2794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6798" w:rsidRPr="00DB60B3" w:rsidRDefault="00C42E5B" w:rsidP="004A6798">
      <w:pPr>
        <w:spacing w:line="360" w:lineRule="auto"/>
        <w:ind w:firstLine="426"/>
        <w:jc w:val="center"/>
        <w:rPr>
          <w:rFonts w:ascii="Times New Roman" w:hAnsi="Times New Roman" w:cs="Times New Roman"/>
          <w:sz w:val="28"/>
        </w:rPr>
      </w:pPr>
      <w:r>
        <w:rPr>
          <w:rFonts w:ascii="Times New Roman" w:hAnsi="Times New Roman" w:cs="Times New Roman"/>
          <w:i/>
          <w:sz w:val="24"/>
        </w:rPr>
        <w:t>Таблица 18</w:t>
      </w:r>
      <w:r w:rsidR="004A6798">
        <w:rPr>
          <w:rFonts w:ascii="Times New Roman" w:hAnsi="Times New Roman" w:cs="Times New Roman"/>
          <w:i/>
          <w:sz w:val="24"/>
        </w:rPr>
        <w:t xml:space="preserve"> – </w:t>
      </w:r>
      <w:r w:rsidR="006F6BFB">
        <w:rPr>
          <w:rFonts w:ascii="Times New Roman" w:hAnsi="Times New Roman" w:cs="Times New Roman"/>
          <w:i/>
          <w:sz w:val="24"/>
        </w:rPr>
        <w:t>К</w:t>
      </w:r>
      <w:r w:rsidR="00A274F3">
        <w:rPr>
          <w:rFonts w:ascii="Times New Roman" w:hAnsi="Times New Roman" w:cs="Times New Roman"/>
          <w:i/>
          <w:sz w:val="24"/>
        </w:rPr>
        <w:t>орреляция</w:t>
      </w:r>
      <w:r w:rsidR="007821EF">
        <w:rPr>
          <w:rFonts w:ascii="Times New Roman" w:hAnsi="Times New Roman" w:cs="Times New Roman"/>
          <w:i/>
          <w:sz w:val="24"/>
        </w:rPr>
        <w:t xml:space="preserve"> </w:t>
      </w:r>
      <w:r w:rsidR="006F6BFB">
        <w:rPr>
          <w:rFonts w:ascii="Times New Roman" w:hAnsi="Times New Roman" w:cs="Times New Roman"/>
          <w:i/>
          <w:sz w:val="24"/>
        </w:rPr>
        <w:t>площади</w:t>
      </w:r>
      <w:r w:rsidR="004A6798">
        <w:rPr>
          <w:rFonts w:ascii="Times New Roman" w:hAnsi="Times New Roman" w:cs="Times New Roman"/>
          <w:i/>
          <w:sz w:val="24"/>
        </w:rPr>
        <w:t xml:space="preserve"> города и </w:t>
      </w:r>
      <w:r w:rsidR="006F6BFB">
        <w:rPr>
          <w:rFonts w:ascii="Times New Roman" w:hAnsi="Times New Roman" w:cs="Times New Roman"/>
          <w:i/>
          <w:sz w:val="24"/>
        </w:rPr>
        <w:t>объектов</w:t>
      </w:r>
      <w:r w:rsidR="00D92987">
        <w:rPr>
          <w:rFonts w:ascii="Times New Roman" w:hAnsi="Times New Roman" w:cs="Times New Roman"/>
          <w:i/>
          <w:sz w:val="24"/>
        </w:rPr>
        <w:t xml:space="preserve"> </w:t>
      </w:r>
      <w:r w:rsidR="004A6798">
        <w:rPr>
          <w:rFonts w:ascii="Times New Roman" w:hAnsi="Times New Roman" w:cs="Times New Roman"/>
          <w:i/>
          <w:sz w:val="24"/>
        </w:rPr>
        <w:t>трехм</w:t>
      </w:r>
      <w:r w:rsidR="002B6CB3">
        <w:rPr>
          <w:rFonts w:ascii="Times New Roman" w:hAnsi="Times New Roman" w:cs="Times New Roman"/>
          <w:i/>
          <w:sz w:val="24"/>
        </w:rPr>
        <w:t>ерности городского пространства</w:t>
      </w:r>
      <w:r w:rsidR="00A274F3">
        <w:rPr>
          <w:rFonts w:ascii="Times New Roman" w:hAnsi="Times New Roman" w:cs="Times New Roman"/>
          <w:i/>
          <w:sz w:val="24"/>
        </w:rPr>
        <w:t>. Горизонтальная ось – количество объектов трехмерности, вертикальная ось – площадь города</w:t>
      </w:r>
      <w:r w:rsidR="00DB60B3">
        <w:rPr>
          <w:rFonts w:ascii="Times New Roman" w:hAnsi="Times New Roman" w:cs="Times New Roman"/>
          <w:i/>
          <w:sz w:val="24"/>
        </w:rPr>
        <w:t xml:space="preserve"> (км</w:t>
      </w:r>
      <w:r w:rsidR="00DB60B3" w:rsidRPr="00DB60B3">
        <w:rPr>
          <w:rFonts w:ascii="Times New Roman" w:hAnsi="Times New Roman" w:cs="Times New Roman"/>
          <w:i/>
          <w:sz w:val="24"/>
          <w:vertAlign w:val="superscript"/>
        </w:rPr>
        <w:t>2</w:t>
      </w:r>
      <w:r w:rsidR="00DB60B3">
        <w:rPr>
          <w:rFonts w:ascii="Times New Roman" w:hAnsi="Times New Roman" w:cs="Times New Roman"/>
          <w:i/>
          <w:sz w:val="24"/>
        </w:rPr>
        <w:t>)</w:t>
      </w:r>
    </w:p>
    <w:p w:rsidR="004A6798" w:rsidRPr="008E05D1" w:rsidRDefault="004A6798" w:rsidP="008C74D8">
      <w:pPr>
        <w:spacing w:line="360" w:lineRule="auto"/>
        <w:ind w:firstLine="426"/>
        <w:jc w:val="both"/>
        <w:rPr>
          <w:rFonts w:ascii="Times New Roman" w:hAnsi="Times New Roman" w:cs="Times New Roman"/>
          <w:sz w:val="28"/>
        </w:rPr>
      </w:pPr>
      <w:r w:rsidRPr="00A47E77">
        <w:rPr>
          <w:rFonts w:ascii="Times New Roman" w:hAnsi="Times New Roman" w:cs="Times New Roman"/>
          <w:i/>
          <w:sz w:val="28"/>
        </w:rPr>
        <w:t>Климатические особенности.</w:t>
      </w:r>
      <w:r>
        <w:rPr>
          <w:rFonts w:ascii="Times New Roman" w:hAnsi="Times New Roman" w:cs="Times New Roman"/>
          <w:b/>
          <w:sz w:val="28"/>
        </w:rPr>
        <w:t xml:space="preserve"> </w:t>
      </w:r>
      <w:r>
        <w:rPr>
          <w:rFonts w:ascii="Times New Roman" w:hAnsi="Times New Roman" w:cs="Times New Roman"/>
          <w:sz w:val="28"/>
        </w:rPr>
        <w:t>Исследуемые города характеризуются 10 разными типами климата (по класс</w:t>
      </w:r>
      <w:r w:rsidR="00BD6B8E">
        <w:rPr>
          <w:rFonts w:ascii="Times New Roman" w:hAnsi="Times New Roman" w:cs="Times New Roman"/>
          <w:sz w:val="28"/>
        </w:rPr>
        <w:t>ификации Кеппена) (Приложение №7</w:t>
      </w:r>
      <w:r>
        <w:rPr>
          <w:rFonts w:ascii="Times New Roman" w:hAnsi="Times New Roman" w:cs="Times New Roman"/>
          <w:sz w:val="28"/>
        </w:rPr>
        <w:t>). Доминирующим типом климата является влажный субтропический (умеренный климат с жарким летом без засушли</w:t>
      </w:r>
      <w:r w:rsidR="00A23247">
        <w:rPr>
          <w:rFonts w:ascii="Times New Roman" w:hAnsi="Times New Roman" w:cs="Times New Roman"/>
          <w:sz w:val="28"/>
        </w:rPr>
        <w:t>вого сезона) – характерен для 11</w:t>
      </w:r>
      <w:r>
        <w:rPr>
          <w:rFonts w:ascii="Times New Roman" w:hAnsi="Times New Roman" w:cs="Times New Roman"/>
          <w:sz w:val="28"/>
        </w:rPr>
        <w:t xml:space="preserve"> городов. Также имеются города с типом климата тропическа</w:t>
      </w:r>
      <w:r w:rsidR="00D776CD">
        <w:rPr>
          <w:rFonts w:ascii="Times New Roman" w:hAnsi="Times New Roman" w:cs="Times New Roman"/>
          <w:sz w:val="28"/>
        </w:rPr>
        <w:t>я саванна (высокая влажность) (3</w:t>
      </w:r>
      <w:r>
        <w:rPr>
          <w:rFonts w:ascii="Times New Roman" w:hAnsi="Times New Roman" w:cs="Times New Roman"/>
          <w:sz w:val="28"/>
        </w:rPr>
        <w:t>), климат тропических лесов (2), жаркий летний влажный континентальный климат с влиянием муссонов (2), влажный субтропический климат с влиянием муссонов (2), жаркий и теплый континентальный климат (1 и 2), жаркий, теплый и прохладный летний средиземноморский климат (по 1), климат жарких пустынь (1), умеренный океанический климат (2). Среднее значение средней годовой температуры в рассма</w:t>
      </w:r>
      <w:r w:rsidR="00B66ED4">
        <w:rPr>
          <w:rFonts w:ascii="Times New Roman" w:hAnsi="Times New Roman" w:cs="Times New Roman"/>
          <w:sz w:val="28"/>
        </w:rPr>
        <w:t>триваемых городах составило 17,1</w:t>
      </w:r>
      <w:r>
        <w:rPr>
          <w:rFonts w:ascii="Times New Roman" w:hAnsi="Times New Roman" w:cs="Times New Roman"/>
          <w:sz w:val="28"/>
        </w:rPr>
        <w:t>°</w:t>
      </w:r>
      <w:r>
        <w:rPr>
          <w:rFonts w:ascii="Times New Roman" w:hAnsi="Times New Roman" w:cs="Times New Roman"/>
          <w:sz w:val="28"/>
          <w:lang w:val="en-US"/>
        </w:rPr>
        <w:t>C</w:t>
      </w:r>
      <w:r>
        <w:rPr>
          <w:rFonts w:ascii="Times New Roman" w:hAnsi="Times New Roman" w:cs="Times New Roman"/>
          <w:sz w:val="28"/>
        </w:rPr>
        <w:t>. При этом стан</w:t>
      </w:r>
      <w:r w:rsidR="00B66ED4">
        <w:rPr>
          <w:rFonts w:ascii="Times New Roman" w:hAnsi="Times New Roman" w:cs="Times New Roman"/>
          <w:sz w:val="28"/>
        </w:rPr>
        <w:t>дартное отклонение составило 6,3</w:t>
      </w:r>
      <w:r>
        <w:rPr>
          <w:rFonts w:ascii="Times New Roman" w:hAnsi="Times New Roman" w:cs="Times New Roman"/>
          <w:sz w:val="28"/>
        </w:rPr>
        <w:t>°</w:t>
      </w:r>
      <w:r>
        <w:rPr>
          <w:rFonts w:ascii="Times New Roman" w:hAnsi="Times New Roman" w:cs="Times New Roman"/>
          <w:sz w:val="28"/>
          <w:lang w:val="en-US"/>
        </w:rPr>
        <w:t>C</w:t>
      </w:r>
      <w:r>
        <w:rPr>
          <w:rFonts w:ascii="Times New Roman" w:hAnsi="Times New Roman" w:cs="Times New Roman"/>
          <w:sz w:val="28"/>
        </w:rPr>
        <w:t>, что говорит о большой  вариативности значений. Такой же вывод и по количеству годовых осадков: среднее значение – 1</w:t>
      </w:r>
      <w:r w:rsidR="00A711AA">
        <w:rPr>
          <w:rFonts w:ascii="Times New Roman" w:hAnsi="Times New Roman" w:cs="Times New Roman"/>
          <w:sz w:val="28"/>
        </w:rPr>
        <w:t>293</w:t>
      </w:r>
      <w:r w:rsidR="00945642">
        <w:rPr>
          <w:rFonts w:ascii="Times New Roman" w:hAnsi="Times New Roman" w:cs="Times New Roman"/>
          <w:sz w:val="28"/>
        </w:rPr>
        <w:t xml:space="preserve"> мм, стандартное отклонение – 63</w:t>
      </w:r>
      <w:r>
        <w:rPr>
          <w:rFonts w:ascii="Times New Roman" w:hAnsi="Times New Roman" w:cs="Times New Roman"/>
          <w:sz w:val="28"/>
        </w:rPr>
        <w:t>5 мм.</w:t>
      </w:r>
      <w:r w:rsidR="005E3375">
        <w:rPr>
          <w:rFonts w:ascii="Times New Roman" w:hAnsi="Times New Roman" w:cs="Times New Roman"/>
          <w:sz w:val="28"/>
        </w:rPr>
        <w:t xml:space="preserve"> </w:t>
      </w:r>
      <w:r w:rsidR="005E3375" w:rsidRPr="005E3375">
        <w:rPr>
          <w:rFonts w:ascii="Times New Roman" w:hAnsi="Times New Roman" w:cs="Times New Roman"/>
          <w:sz w:val="28"/>
        </w:rPr>
        <w:t>Проведенный корреляционн</w:t>
      </w:r>
      <w:r w:rsidR="00340CD8">
        <w:rPr>
          <w:rFonts w:ascii="Times New Roman" w:hAnsi="Times New Roman" w:cs="Times New Roman"/>
          <w:sz w:val="28"/>
        </w:rPr>
        <w:t xml:space="preserve">ый анализ по параметрам </w:t>
      </w:r>
      <w:r w:rsidR="005E3375" w:rsidRPr="005E3375">
        <w:rPr>
          <w:rFonts w:ascii="Times New Roman" w:hAnsi="Times New Roman" w:cs="Times New Roman"/>
          <w:sz w:val="28"/>
        </w:rPr>
        <w:t xml:space="preserve">количества годовых осадков </w:t>
      </w:r>
      <w:r w:rsidR="00340CD8">
        <w:rPr>
          <w:rFonts w:ascii="Times New Roman" w:hAnsi="Times New Roman" w:cs="Times New Roman"/>
          <w:sz w:val="28"/>
        </w:rPr>
        <w:t>выявил слабую</w:t>
      </w:r>
      <w:r w:rsidR="006F6BFB">
        <w:rPr>
          <w:rFonts w:ascii="Times New Roman" w:hAnsi="Times New Roman" w:cs="Times New Roman"/>
          <w:sz w:val="28"/>
        </w:rPr>
        <w:t xml:space="preserve"> </w:t>
      </w:r>
      <w:r w:rsidR="00E25470">
        <w:rPr>
          <w:rFonts w:ascii="Times New Roman" w:hAnsi="Times New Roman" w:cs="Times New Roman"/>
          <w:sz w:val="28"/>
        </w:rPr>
        <w:t>положительную</w:t>
      </w:r>
      <w:r w:rsidR="00340CD8">
        <w:rPr>
          <w:rFonts w:ascii="Times New Roman" w:hAnsi="Times New Roman" w:cs="Times New Roman"/>
          <w:sz w:val="28"/>
        </w:rPr>
        <w:t xml:space="preserve"> связь между выбранными параметрами </w:t>
      </w:r>
      <w:r w:rsidR="005E3375">
        <w:rPr>
          <w:rFonts w:ascii="Times New Roman" w:hAnsi="Times New Roman" w:cs="Times New Roman"/>
          <w:sz w:val="28"/>
        </w:rPr>
        <w:t>(</w:t>
      </w:r>
      <w:r w:rsidR="00D537C7">
        <w:rPr>
          <w:rFonts w:ascii="Times New Roman" w:hAnsi="Times New Roman" w:cs="Times New Roman"/>
          <w:sz w:val="28"/>
        </w:rPr>
        <w:t>К = (</w:t>
      </w:r>
      <w:r w:rsidR="00E25470">
        <w:rPr>
          <w:rFonts w:ascii="Times New Roman" w:hAnsi="Times New Roman" w:cs="Times New Roman"/>
          <w:sz w:val="28"/>
        </w:rPr>
        <w:t>0,</w:t>
      </w:r>
      <w:r w:rsidR="00E25470" w:rsidRPr="00E25470">
        <w:rPr>
          <w:rFonts w:ascii="Times New Roman" w:hAnsi="Times New Roman" w:cs="Times New Roman"/>
          <w:sz w:val="28"/>
        </w:rPr>
        <w:t>08</w:t>
      </w:r>
      <w:r w:rsidR="005E3375">
        <w:rPr>
          <w:rFonts w:ascii="Times New Roman" w:hAnsi="Times New Roman" w:cs="Times New Roman"/>
          <w:sz w:val="28"/>
        </w:rPr>
        <w:t>)</w:t>
      </w:r>
      <w:r w:rsidR="005E3375" w:rsidRPr="005E3375">
        <w:rPr>
          <w:rFonts w:ascii="Times New Roman" w:hAnsi="Times New Roman" w:cs="Times New Roman"/>
          <w:sz w:val="28"/>
        </w:rPr>
        <w:t>.</w:t>
      </w:r>
      <w:r w:rsidR="00EB3822">
        <w:rPr>
          <w:rFonts w:ascii="Times New Roman" w:hAnsi="Times New Roman" w:cs="Times New Roman"/>
          <w:sz w:val="28"/>
        </w:rPr>
        <w:t xml:space="preserve"> </w:t>
      </w:r>
      <w:r w:rsidR="00EB3822">
        <w:rPr>
          <w:rFonts w:ascii="Times New Roman" w:hAnsi="Times New Roman" w:cs="Times New Roman"/>
          <w:sz w:val="28"/>
        </w:rPr>
        <w:lastRenderedPageBreak/>
        <w:t>Корреляционной связи между среднегодовой температурой и количеству объектов трехмерности выявлено не было.</w:t>
      </w:r>
    </w:p>
    <w:p w:rsidR="00FD7DF4" w:rsidRDefault="00B350CD" w:rsidP="00FD7DF4">
      <w:pPr>
        <w:spacing w:line="360" w:lineRule="auto"/>
        <w:ind w:firstLine="426"/>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4EB669ED" wp14:editId="470A785F">
            <wp:extent cx="4779818" cy="2542309"/>
            <wp:effectExtent l="0" t="0" r="20955" b="1079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350CD" w:rsidRDefault="00FD7DF4" w:rsidP="00FD7DF4">
      <w:pPr>
        <w:tabs>
          <w:tab w:val="left" w:pos="5935"/>
        </w:tabs>
        <w:spacing w:line="360" w:lineRule="auto"/>
        <w:jc w:val="center"/>
        <w:rPr>
          <w:rFonts w:ascii="Times New Roman" w:hAnsi="Times New Roman" w:cs="Times New Roman"/>
          <w:i/>
          <w:sz w:val="24"/>
        </w:rPr>
      </w:pPr>
      <w:r w:rsidRPr="00FD7DF4">
        <w:rPr>
          <w:rFonts w:ascii="Times New Roman" w:hAnsi="Times New Roman" w:cs="Times New Roman"/>
          <w:i/>
          <w:sz w:val="24"/>
        </w:rPr>
        <w:t xml:space="preserve">Таблица 19 – </w:t>
      </w:r>
      <w:r w:rsidR="006F6BFB">
        <w:rPr>
          <w:rFonts w:ascii="Times New Roman" w:hAnsi="Times New Roman" w:cs="Times New Roman"/>
          <w:i/>
          <w:sz w:val="24"/>
        </w:rPr>
        <w:t>Корреляция</w:t>
      </w:r>
      <w:r w:rsidRPr="00FD7DF4">
        <w:rPr>
          <w:rFonts w:ascii="Times New Roman" w:hAnsi="Times New Roman" w:cs="Times New Roman"/>
          <w:i/>
          <w:sz w:val="24"/>
        </w:rPr>
        <w:t xml:space="preserve"> между среднегодовой температурой и </w:t>
      </w:r>
      <w:proofErr w:type="spellStart"/>
      <w:r w:rsidRPr="00FD7DF4">
        <w:rPr>
          <w:rFonts w:ascii="Times New Roman" w:hAnsi="Times New Roman" w:cs="Times New Roman"/>
          <w:i/>
          <w:sz w:val="24"/>
        </w:rPr>
        <w:t>трехмерностью</w:t>
      </w:r>
      <w:proofErr w:type="spellEnd"/>
      <w:r w:rsidRPr="00FD7DF4">
        <w:rPr>
          <w:rFonts w:ascii="Times New Roman" w:hAnsi="Times New Roman" w:cs="Times New Roman"/>
          <w:i/>
          <w:sz w:val="24"/>
        </w:rPr>
        <w:t xml:space="preserve"> городов</w:t>
      </w:r>
      <w:r w:rsidR="00340CD8">
        <w:rPr>
          <w:rFonts w:ascii="Times New Roman" w:hAnsi="Times New Roman" w:cs="Times New Roman"/>
          <w:i/>
          <w:sz w:val="24"/>
        </w:rPr>
        <w:t>. Горизонтальная ось – количество объектов трехмерност</w:t>
      </w:r>
      <w:r w:rsidR="00DA1890">
        <w:rPr>
          <w:rFonts w:ascii="Times New Roman" w:hAnsi="Times New Roman" w:cs="Times New Roman"/>
          <w:i/>
          <w:sz w:val="24"/>
        </w:rPr>
        <w:t>и, вертикальная ось – среднегодо</w:t>
      </w:r>
      <w:r w:rsidR="00340CD8">
        <w:rPr>
          <w:rFonts w:ascii="Times New Roman" w:hAnsi="Times New Roman" w:cs="Times New Roman"/>
          <w:i/>
          <w:sz w:val="24"/>
        </w:rPr>
        <w:t>вая температура</w:t>
      </w:r>
    </w:p>
    <w:p w:rsidR="00FD7DF4" w:rsidRDefault="00FD7DF4" w:rsidP="00FD7DF4">
      <w:pPr>
        <w:tabs>
          <w:tab w:val="left" w:pos="5935"/>
        </w:tabs>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7B8B517" wp14:editId="040838BB">
            <wp:extent cx="4738255" cy="2563091"/>
            <wp:effectExtent l="0" t="0" r="24765" b="279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D7DF4" w:rsidRPr="00FD7DF4" w:rsidRDefault="00FD7DF4" w:rsidP="00FD7DF4">
      <w:pPr>
        <w:tabs>
          <w:tab w:val="left" w:pos="5935"/>
        </w:tabs>
        <w:spacing w:line="360" w:lineRule="auto"/>
        <w:jc w:val="center"/>
        <w:rPr>
          <w:rFonts w:ascii="Times New Roman" w:hAnsi="Times New Roman" w:cs="Times New Roman"/>
          <w:i/>
          <w:sz w:val="24"/>
        </w:rPr>
      </w:pPr>
      <w:r w:rsidRPr="00FD7DF4">
        <w:rPr>
          <w:rFonts w:ascii="Times New Roman" w:hAnsi="Times New Roman" w:cs="Times New Roman"/>
          <w:i/>
          <w:sz w:val="24"/>
        </w:rPr>
        <w:t>Таблица 20 –</w:t>
      </w:r>
      <w:r w:rsidR="006F6BFB">
        <w:rPr>
          <w:rFonts w:ascii="Times New Roman" w:hAnsi="Times New Roman" w:cs="Times New Roman"/>
          <w:i/>
          <w:sz w:val="24"/>
        </w:rPr>
        <w:t>К</w:t>
      </w:r>
      <w:r w:rsidR="00340CD8">
        <w:rPr>
          <w:rFonts w:ascii="Times New Roman" w:hAnsi="Times New Roman" w:cs="Times New Roman"/>
          <w:i/>
          <w:sz w:val="24"/>
        </w:rPr>
        <w:t>орреляция</w:t>
      </w:r>
      <w:r w:rsidRPr="00FD7DF4">
        <w:rPr>
          <w:rFonts w:ascii="Times New Roman" w:hAnsi="Times New Roman" w:cs="Times New Roman"/>
          <w:i/>
          <w:sz w:val="24"/>
        </w:rPr>
        <w:t xml:space="preserve"> между годовым количеством осадков и </w:t>
      </w:r>
      <w:proofErr w:type="spellStart"/>
      <w:r w:rsidRPr="00FD7DF4">
        <w:rPr>
          <w:rFonts w:ascii="Times New Roman" w:hAnsi="Times New Roman" w:cs="Times New Roman"/>
          <w:i/>
          <w:sz w:val="24"/>
        </w:rPr>
        <w:t>трехмерностью</w:t>
      </w:r>
      <w:proofErr w:type="spellEnd"/>
      <w:r w:rsidRPr="00FD7DF4">
        <w:rPr>
          <w:rFonts w:ascii="Times New Roman" w:hAnsi="Times New Roman" w:cs="Times New Roman"/>
          <w:i/>
          <w:sz w:val="24"/>
        </w:rPr>
        <w:t xml:space="preserve"> городов</w:t>
      </w:r>
      <w:r w:rsidR="005A45AE">
        <w:rPr>
          <w:rFonts w:ascii="Times New Roman" w:hAnsi="Times New Roman" w:cs="Times New Roman"/>
          <w:i/>
          <w:sz w:val="24"/>
        </w:rPr>
        <w:t>. Горизонтальная ось – количество объектов трехмерности,</w:t>
      </w:r>
      <w:r w:rsidR="00DB60B3">
        <w:rPr>
          <w:rFonts w:ascii="Times New Roman" w:hAnsi="Times New Roman" w:cs="Times New Roman"/>
          <w:i/>
          <w:sz w:val="24"/>
        </w:rPr>
        <w:t xml:space="preserve"> </w:t>
      </w:r>
      <w:r w:rsidR="005A45AE">
        <w:rPr>
          <w:rFonts w:ascii="Times New Roman" w:hAnsi="Times New Roman" w:cs="Times New Roman"/>
          <w:i/>
          <w:sz w:val="24"/>
        </w:rPr>
        <w:t>вертикальная ось – годовое количество осадков</w:t>
      </w:r>
      <w:r w:rsidR="00DB60B3">
        <w:rPr>
          <w:rFonts w:ascii="Times New Roman" w:hAnsi="Times New Roman" w:cs="Times New Roman"/>
          <w:i/>
          <w:sz w:val="24"/>
        </w:rPr>
        <w:t xml:space="preserve"> (мм)</w:t>
      </w:r>
    </w:p>
    <w:p w:rsidR="005A43C0" w:rsidRPr="005A43C0" w:rsidRDefault="004A6798" w:rsidP="008C74D8">
      <w:pPr>
        <w:spacing w:after="0" w:line="360" w:lineRule="auto"/>
        <w:ind w:firstLine="426"/>
        <w:jc w:val="both"/>
        <w:rPr>
          <w:rFonts w:ascii="Times New Roman" w:hAnsi="Times New Roman" w:cs="Times New Roman"/>
          <w:sz w:val="28"/>
        </w:rPr>
      </w:pPr>
      <w:proofErr w:type="spellStart"/>
      <w:r w:rsidRPr="00A47E77">
        <w:rPr>
          <w:rFonts w:ascii="Times New Roman" w:hAnsi="Times New Roman" w:cs="Times New Roman"/>
          <w:i/>
          <w:sz w:val="28"/>
        </w:rPr>
        <w:t>Микрогеография</w:t>
      </w:r>
      <w:proofErr w:type="spellEnd"/>
      <w:r w:rsidRPr="00A47E77">
        <w:rPr>
          <w:rFonts w:ascii="Times New Roman" w:hAnsi="Times New Roman" w:cs="Times New Roman"/>
          <w:i/>
          <w:sz w:val="28"/>
        </w:rPr>
        <w:t xml:space="preserve"> городов.</w:t>
      </w:r>
      <w:r>
        <w:rPr>
          <w:rFonts w:ascii="Times New Roman" w:hAnsi="Times New Roman" w:cs="Times New Roman"/>
          <w:b/>
          <w:sz w:val="28"/>
        </w:rPr>
        <w:t xml:space="preserve"> </w:t>
      </w:r>
      <w:r w:rsidR="005A43C0">
        <w:rPr>
          <w:rFonts w:ascii="Times New Roman" w:hAnsi="Times New Roman" w:cs="Times New Roman"/>
          <w:sz w:val="28"/>
        </w:rPr>
        <w:t xml:space="preserve">Исследования по </w:t>
      </w:r>
      <w:proofErr w:type="spellStart"/>
      <w:r w:rsidR="005A43C0">
        <w:rPr>
          <w:rFonts w:ascii="Times New Roman" w:hAnsi="Times New Roman" w:cs="Times New Roman"/>
          <w:sz w:val="28"/>
        </w:rPr>
        <w:t>микрогеографии</w:t>
      </w:r>
      <w:proofErr w:type="spellEnd"/>
      <w:r w:rsidR="005A43C0">
        <w:rPr>
          <w:rFonts w:ascii="Times New Roman" w:hAnsi="Times New Roman" w:cs="Times New Roman"/>
          <w:sz w:val="28"/>
        </w:rPr>
        <w:t xml:space="preserve"> городов в сфере высотного строительства проводились на примере моделирования пространственного расширения городов </w:t>
      </w:r>
      <w:proofErr w:type="spellStart"/>
      <w:r w:rsidR="005A43C0">
        <w:rPr>
          <w:rFonts w:ascii="Times New Roman" w:hAnsi="Times New Roman" w:cs="Times New Roman"/>
          <w:sz w:val="28"/>
        </w:rPr>
        <w:t>Суррей</w:t>
      </w:r>
      <w:proofErr w:type="spellEnd"/>
      <w:r w:rsidR="005A43C0">
        <w:rPr>
          <w:rFonts w:ascii="Times New Roman" w:hAnsi="Times New Roman" w:cs="Times New Roman"/>
          <w:sz w:val="28"/>
        </w:rPr>
        <w:t xml:space="preserve"> (Канада) и Ухань (Китай). </w:t>
      </w:r>
      <w:r w:rsidR="005A43C0">
        <w:rPr>
          <w:rFonts w:ascii="Times New Roman" w:hAnsi="Times New Roman" w:cs="Times New Roman"/>
          <w:sz w:val="28"/>
        </w:rPr>
        <w:lastRenderedPageBreak/>
        <w:t xml:space="preserve">Было обнаружено, </w:t>
      </w:r>
      <w:r w:rsidR="005A43C0" w:rsidRPr="005A43C0">
        <w:rPr>
          <w:rFonts w:ascii="Times New Roman" w:hAnsi="Times New Roman" w:cs="Times New Roman"/>
          <w:sz w:val="28"/>
        </w:rPr>
        <w:t xml:space="preserve">что в </w:t>
      </w:r>
      <w:proofErr w:type="spellStart"/>
      <w:r w:rsidR="005A43C0" w:rsidRPr="005A43C0">
        <w:rPr>
          <w:rFonts w:ascii="Times New Roman" w:hAnsi="Times New Roman" w:cs="Times New Roman"/>
          <w:sz w:val="28"/>
        </w:rPr>
        <w:t>Суррее</w:t>
      </w:r>
      <w:proofErr w:type="spellEnd"/>
      <w:r w:rsidR="005A43C0" w:rsidRPr="005A43C0">
        <w:rPr>
          <w:rFonts w:ascii="Times New Roman" w:hAnsi="Times New Roman" w:cs="Times New Roman"/>
          <w:sz w:val="28"/>
        </w:rPr>
        <w:t xml:space="preserve"> высотные здания будут чаще встречаться вблизи транспортных сетей, городских центров и более высокой плотности населения, в то время как в Ухане самые высокие здания будут располагаться рядом с озером и неосвоенными землями</w:t>
      </w:r>
      <w:r w:rsidR="005A43C0">
        <w:rPr>
          <w:rFonts w:ascii="Times New Roman" w:hAnsi="Times New Roman" w:cs="Times New Roman"/>
          <w:sz w:val="28"/>
        </w:rPr>
        <w:t xml:space="preserve"> (</w:t>
      </w:r>
      <w:proofErr w:type="spellStart"/>
      <w:r w:rsidR="005A43C0" w:rsidRPr="005A43C0">
        <w:rPr>
          <w:rFonts w:ascii="Times New Roman" w:hAnsi="Times New Roman" w:cs="Times New Roman"/>
          <w:sz w:val="28"/>
        </w:rPr>
        <w:t>Koziatek</w:t>
      </w:r>
      <w:proofErr w:type="spellEnd"/>
      <w:r w:rsidR="005A43C0">
        <w:rPr>
          <w:rFonts w:ascii="Times New Roman" w:hAnsi="Times New Roman" w:cs="Times New Roman"/>
          <w:sz w:val="28"/>
        </w:rPr>
        <w:t xml:space="preserve">, 2017; </w:t>
      </w:r>
      <w:r w:rsidR="005A43C0">
        <w:rPr>
          <w:rFonts w:ascii="Times New Roman" w:hAnsi="Times New Roman" w:cs="Times New Roman"/>
          <w:sz w:val="28"/>
          <w:lang w:val="en-US"/>
        </w:rPr>
        <w:t>He</w:t>
      </w:r>
      <w:r w:rsidR="005A43C0" w:rsidRPr="005A43C0">
        <w:rPr>
          <w:rFonts w:ascii="Times New Roman" w:hAnsi="Times New Roman" w:cs="Times New Roman"/>
          <w:sz w:val="28"/>
        </w:rPr>
        <w:t>, 2017).</w:t>
      </w:r>
    </w:p>
    <w:p w:rsidR="004A6798" w:rsidRDefault="004A6798"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Рассмотрим пространственное размещение объектов трехмерности на примере нескольких городов</w:t>
      </w:r>
      <w:r w:rsidR="00FF5731">
        <w:rPr>
          <w:rFonts w:ascii="Times New Roman" w:hAnsi="Times New Roman" w:cs="Times New Roman"/>
          <w:sz w:val="28"/>
        </w:rPr>
        <w:t>.</w:t>
      </w:r>
    </w:p>
    <w:p w:rsidR="00E57565" w:rsidRDefault="00E57565" w:rsidP="00E57565">
      <w:pPr>
        <w:spacing w:after="0" w:line="360" w:lineRule="auto"/>
        <w:ind w:firstLine="426"/>
        <w:jc w:val="both"/>
        <w:rPr>
          <w:rFonts w:ascii="Times New Roman" w:hAnsi="Times New Roman" w:cs="Times New Roman"/>
          <w:sz w:val="28"/>
        </w:rPr>
      </w:pPr>
      <w:r w:rsidRPr="00A47E77">
        <w:rPr>
          <w:rFonts w:ascii="Times New Roman" w:hAnsi="Times New Roman" w:cs="Times New Roman"/>
          <w:i/>
          <w:sz w:val="28"/>
        </w:rPr>
        <w:t>Токио.</w:t>
      </w:r>
      <w:r w:rsidRPr="003C0F4D">
        <w:rPr>
          <w:rFonts w:ascii="Times New Roman" w:hAnsi="Times New Roman" w:cs="Times New Roman"/>
          <w:b/>
          <w:sz w:val="28"/>
        </w:rPr>
        <w:t xml:space="preserve"> </w:t>
      </w:r>
      <w:r>
        <w:rPr>
          <w:rFonts w:ascii="Times New Roman" w:hAnsi="Times New Roman" w:cs="Times New Roman"/>
          <w:sz w:val="28"/>
        </w:rPr>
        <w:t>Сеть метрополитена развита по всей области, максимальной плотности достигает в центре города. Высотные здания имеются в специальных районах</w:t>
      </w:r>
      <w:r w:rsidRPr="003C0F4D">
        <w:rPr>
          <w:rFonts w:ascii="Times New Roman" w:hAnsi="Times New Roman" w:cs="Times New Roman"/>
          <w:sz w:val="36"/>
        </w:rPr>
        <w:t xml:space="preserve"> </w:t>
      </w:r>
      <w:proofErr w:type="spellStart"/>
      <w:r w:rsidRPr="003C0F4D">
        <w:rPr>
          <w:rFonts w:ascii="Times New Roman" w:hAnsi="Times New Roman" w:cs="Times New Roman"/>
          <w:sz w:val="28"/>
        </w:rPr>
        <w:t>Минато</w:t>
      </w:r>
      <w:proofErr w:type="spellEnd"/>
      <w:r w:rsidRPr="003C0F4D">
        <w:rPr>
          <w:rFonts w:ascii="Times New Roman" w:hAnsi="Times New Roman" w:cs="Times New Roman"/>
          <w:sz w:val="28"/>
        </w:rPr>
        <w:t xml:space="preserve">, </w:t>
      </w:r>
      <w:proofErr w:type="spellStart"/>
      <w:r w:rsidRPr="003C0F4D">
        <w:rPr>
          <w:rFonts w:ascii="Times New Roman" w:hAnsi="Times New Roman" w:cs="Times New Roman"/>
          <w:sz w:val="28"/>
        </w:rPr>
        <w:t>Сумида</w:t>
      </w:r>
      <w:proofErr w:type="spellEnd"/>
      <w:r w:rsidRPr="003C0F4D">
        <w:rPr>
          <w:rFonts w:ascii="Times New Roman" w:hAnsi="Times New Roman" w:cs="Times New Roman"/>
          <w:sz w:val="28"/>
        </w:rPr>
        <w:t xml:space="preserve">, </w:t>
      </w:r>
      <w:proofErr w:type="spellStart"/>
      <w:r w:rsidRPr="003C0F4D">
        <w:rPr>
          <w:rFonts w:ascii="Times New Roman" w:hAnsi="Times New Roman" w:cs="Times New Roman"/>
          <w:sz w:val="28"/>
        </w:rPr>
        <w:t>Синдзюку</w:t>
      </w:r>
      <w:proofErr w:type="spellEnd"/>
      <w:r w:rsidRPr="003C0F4D">
        <w:rPr>
          <w:rFonts w:ascii="Times New Roman" w:hAnsi="Times New Roman" w:cs="Times New Roman"/>
          <w:sz w:val="28"/>
        </w:rPr>
        <w:t xml:space="preserve">, </w:t>
      </w:r>
      <w:proofErr w:type="spellStart"/>
      <w:r w:rsidRPr="003C0F4D">
        <w:rPr>
          <w:rFonts w:ascii="Times New Roman" w:hAnsi="Times New Roman" w:cs="Times New Roman"/>
          <w:sz w:val="28"/>
        </w:rPr>
        <w:t>Щибуя</w:t>
      </w:r>
      <w:proofErr w:type="spellEnd"/>
      <w:r w:rsidRPr="003C0F4D">
        <w:rPr>
          <w:rFonts w:ascii="Times New Roman" w:hAnsi="Times New Roman" w:cs="Times New Roman"/>
          <w:sz w:val="28"/>
        </w:rPr>
        <w:t xml:space="preserve">, </w:t>
      </w:r>
      <w:proofErr w:type="spellStart"/>
      <w:r w:rsidRPr="003C0F4D">
        <w:rPr>
          <w:rFonts w:ascii="Times New Roman" w:hAnsi="Times New Roman" w:cs="Times New Roman"/>
          <w:sz w:val="28"/>
        </w:rPr>
        <w:t>Тюо</w:t>
      </w:r>
      <w:proofErr w:type="spellEnd"/>
      <w:r w:rsidRPr="003C0F4D">
        <w:rPr>
          <w:rFonts w:ascii="Times New Roman" w:hAnsi="Times New Roman" w:cs="Times New Roman"/>
          <w:sz w:val="28"/>
        </w:rPr>
        <w:t xml:space="preserve">, </w:t>
      </w:r>
      <w:proofErr w:type="spellStart"/>
      <w:r w:rsidRPr="003C0F4D">
        <w:rPr>
          <w:rFonts w:ascii="Times New Roman" w:hAnsi="Times New Roman" w:cs="Times New Roman"/>
          <w:sz w:val="28"/>
        </w:rPr>
        <w:t>Тосима</w:t>
      </w:r>
      <w:proofErr w:type="spellEnd"/>
      <w:r w:rsidRPr="003C0F4D">
        <w:rPr>
          <w:rFonts w:ascii="Times New Roman" w:hAnsi="Times New Roman" w:cs="Times New Roman"/>
          <w:sz w:val="28"/>
        </w:rPr>
        <w:t xml:space="preserve">, </w:t>
      </w:r>
      <w:proofErr w:type="spellStart"/>
      <w:r w:rsidRPr="003C0F4D">
        <w:rPr>
          <w:rFonts w:ascii="Times New Roman" w:hAnsi="Times New Roman" w:cs="Times New Roman"/>
          <w:sz w:val="28"/>
        </w:rPr>
        <w:t>Тиёда</w:t>
      </w:r>
      <w:proofErr w:type="spellEnd"/>
      <w:r w:rsidRPr="003C0F4D">
        <w:rPr>
          <w:rFonts w:ascii="Times New Roman" w:hAnsi="Times New Roman" w:cs="Times New Roman"/>
          <w:sz w:val="28"/>
        </w:rPr>
        <w:t xml:space="preserve">. </w:t>
      </w:r>
      <w:r>
        <w:rPr>
          <w:rFonts w:ascii="Times New Roman" w:hAnsi="Times New Roman" w:cs="Times New Roman"/>
          <w:sz w:val="28"/>
        </w:rPr>
        <w:t>Комплексы высотных зданий</w:t>
      </w:r>
      <w:r w:rsidRPr="003C0F4D">
        <w:rPr>
          <w:rFonts w:ascii="Times New Roman" w:hAnsi="Times New Roman" w:cs="Times New Roman"/>
          <w:sz w:val="28"/>
        </w:rPr>
        <w:t xml:space="preserve"> </w:t>
      </w:r>
      <w:r>
        <w:rPr>
          <w:rFonts w:ascii="Times New Roman" w:hAnsi="Times New Roman" w:cs="Times New Roman"/>
          <w:sz w:val="28"/>
        </w:rPr>
        <w:t>выходят на</w:t>
      </w:r>
      <w:r w:rsidRPr="003C0F4D">
        <w:rPr>
          <w:rFonts w:ascii="Times New Roman" w:hAnsi="Times New Roman" w:cs="Times New Roman"/>
          <w:sz w:val="28"/>
        </w:rPr>
        <w:t xml:space="preserve"> Токийский залив, р. </w:t>
      </w:r>
      <w:proofErr w:type="spellStart"/>
      <w:r w:rsidRPr="003C0F4D">
        <w:rPr>
          <w:rFonts w:ascii="Times New Roman" w:hAnsi="Times New Roman" w:cs="Times New Roman"/>
          <w:sz w:val="28"/>
        </w:rPr>
        <w:t>Аракава</w:t>
      </w:r>
      <w:proofErr w:type="spellEnd"/>
      <w:r w:rsidRPr="003C0F4D">
        <w:rPr>
          <w:rFonts w:ascii="Times New Roman" w:hAnsi="Times New Roman" w:cs="Times New Roman"/>
          <w:sz w:val="28"/>
        </w:rPr>
        <w:t xml:space="preserve"> и </w:t>
      </w:r>
      <w:proofErr w:type="spellStart"/>
      <w:r w:rsidRPr="003C0F4D">
        <w:rPr>
          <w:rFonts w:ascii="Times New Roman" w:hAnsi="Times New Roman" w:cs="Times New Roman"/>
          <w:sz w:val="28"/>
        </w:rPr>
        <w:t>Сумида</w:t>
      </w:r>
      <w:proofErr w:type="spellEnd"/>
      <w:r>
        <w:rPr>
          <w:rFonts w:ascii="Times New Roman" w:hAnsi="Times New Roman" w:cs="Times New Roman"/>
          <w:sz w:val="28"/>
        </w:rPr>
        <w:t>.</w:t>
      </w:r>
    </w:p>
    <w:p w:rsidR="00E57565" w:rsidRPr="003C0F4D" w:rsidRDefault="00E57565" w:rsidP="00E57565">
      <w:pPr>
        <w:spacing w:after="0" w:line="360" w:lineRule="auto"/>
        <w:ind w:firstLine="426"/>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A751DB2" wp14:editId="0A01259C">
            <wp:extent cx="5135880" cy="3822128"/>
            <wp:effectExtent l="19050" t="19050" r="26670" b="260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кио метро + здания.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4833" cy="3828791"/>
                    </a:xfrm>
                    <a:prstGeom prst="rect">
                      <a:avLst/>
                    </a:prstGeom>
                    <a:ln>
                      <a:solidFill>
                        <a:sysClr val="windowText" lastClr="000000"/>
                      </a:solidFill>
                    </a:ln>
                  </pic:spPr>
                </pic:pic>
              </a:graphicData>
            </a:graphic>
          </wp:inline>
        </w:drawing>
      </w:r>
    </w:p>
    <w:p w:rsidR="00E57565" w:rsidRPr="00FF5731" w:rsidRDefault="00E57565" w:rsidP="000C1ABF">
      <w:pPr>
        <w:spacing w:line="360" w:lineRule="auto"/>
        <w:ind w:firstLine="426"/>
        <w:jc w:val="center"/>
        <w:rPr>
          <w:rFonts w:ascii="Times New Roman" w:hAnsi="Times New Roman" w:cs="Times New Roman"/>
          <w:sz w:val="28"/>
        </w:rPr>
      </w:pPr>
      <w:r w:rsidRPr="00BD7821">
        <w:rPr>
          <w:rFonts w:ascii="Times New Roman" w:hAnsi="Times New Roman" w:cs="Times New Roman"/>
          <w:i/>
          <w:sz w:val="24"/>
        </w:rPr>
        <w:t>Рисунок</w:t>
      </w:r>
      <w:r w:rsidR="000C1ABF">
        <w:rPr>
          <w:rFonts w:ascii="Times New Roman" w:hAnsi="Times New Roman" w:cs="Times New Roman"/>
          <w:i/>
          <w:sz w:val="24"/>
        </w:rPr>
        <w:t xml:space="preserve"> 7 </w:t>
      </w:r>
      <w:r w:rsidRPr="00BD7821">
        <w:rPr>
          <w:rFonts w:ascii="Times New Roman" w:hAnsi="Times New Roman" w:cs="Times New Roman"/>
          <w:i/>
          <w:sz w:val="24"/>
        </w:rPr>
        <w:t xml:space="preserve">- Метрополитен Токио и центры высотных зданий. Источник: </w:t>
      </w:r>
      <w:proofErr w:type="spellStart"/>
      <w:r w:rsidRPr="00BD7821">
        <w:rPr>
          <w:rFonts w:ascii="Times New Roman" w:hAnsi="Times New Roman" w:cs="Times New Roman"/>
          <w:i/>
          <w:sz w:val="24"/>
        </w:rPr>
        <w:t>Hisagi</w:t>
      </w:r>
      <w:proofErr w:type="spellEnd"/>
      <w:r w:rsidRPr="00BD7821">
        <w:rPr>
          <w:rFonts w:ascii="Times New Roman" w:hAnsi="Times New Roman" w:cs="Times New Roman"/>
          <w:i/>
          <w:sz w:val="24"/>
        </w:rPr>
        <w:t xml:space="preserve">  (wikimedia.org) и данные </w:t>
      </w:r>
      <w:proofErr w:type="spellStart"/>
      <w:r w:rsidRPr="00BD7821">
        <w:rPr>
          <w:rFonts w:ascii="Times New Roman" w:hAnsi="Times New Roman" w:cs="Times New Roman"/>
          <w:i/>
          <w:sz w:val="24"/>
        </w:rPr>
        <w:t>Google</w:t>
      </w:r>
      <w:proofErr w:type="spellEnd"/>
      <w:r w:rsidRPr="00BD7821">
        <w:rPr>
          <w:rFonts w:ascii="Times New Roman" w:hAnsi="Times New Roman" w:cs="Times New Roman"/>
          <w:i/>
          <w:sz w:val="24"/>
        </w:rPr>
        <w:t xml:space="preserve"> </w:t>
      </w:r>
      <w:proofErr w:type="spellStart"/>
      <w:r w:rsidRPr="00BD7821">
        <w:rPr>
          <w:rFonts w:ascii="Times New Roman" w:hAnsi="Times New Roman" w:cs="Times New Roman"/>
          <w:i/>
          <w:sz w:val="24"/>
        </w:rPr>
        <w:t>Earth</w:t>
      </w:r>
      <w:proofErr w:type="spellEnd"/>
    </w:p>
    <w:p w:rsidR="00FF5731" w:rsidRDefault="00FF5731" w:rsidP="008C74D8">
      <w:pPr>
        <w:spacing w:after="0" w:line="360" w:lineRule="auto"/>
        <w:ind w:firstLine="426"/>
        <w:jc w:val="both"/>
        <w:rPr>
          <w:rFonts w:ascii="Times New Roman" w:hAnsi="Times New Roman" w:cs="Times New Roman"/>
          <w:sz w:val="28"/>
        </w:rPr>
      </w:pPr>
      <w:r w:rsidRPr="00A47E77">
        <w:rPr>
          <w:rFonts w:ascii="Times New Roman" w:hAnsi="Times New Roman" w:cs="Times New Roman"/>
          <w:i/>
          <w:sz w:val="28"/>
        </w:rPr>
        <w:t>Нью-Йорк.</w:t>
      </w:r>
      <w:r w:rsidRPr="003C0F4D">
        <w:rPr>
          <w:rFonts w:ascii="Times New Roman" w:hAnsi="Times New Roman" w:cs="Times New Roman"/>
          <w:sz w:val="28"/>
        </w:rPr>
        <w:t xml:space="preserve"> Метро</w:t>
      </w:r>
      <w:r>
        <w:rPr>
          <w:rFonts w:ascii="Times New Roman" w:hAnsi="Times New Roman" w:cs="Times New Roman"/>
          <w:sz w:val="28"/>
        </w:rPr>
        <w:t xml:space="preserve"> Нью-Йорка растянулось на все 4 района города.</w:t>
      </w:r>
      <w:r w:rsidRPr="003C0F4D">
        <w:rPr>
          <w:rFonts w:ascii="Times New Roman" w:hAnsi="Times New Roman" w:cs="Times New Roman"/>
          <w:sz w:val="28"/>
        </w:rPr>
        <w:t xml:space="preserve"> Высотные здания </w:t>
      </w:r>
      <w:r>
        <w:rPr>
          <w:rFonts w:ascii="Times New Roman" w:hAnsi="Times New Roman" w:cs="Times New Roman"/>
          <w:sz w:val="28"/>
        </w:rPr>
        <w:t>практически полностью ра</w:t>
      </w:r>
      <w:r w:rsidR="008B14A4">
        <w:rPr>
          <w:rFonts w:ascii="Times New Roman" w:hAnsi="Times New Roman" w:cs="Times New Roman"/>
          <w:sz w:val="28"/>
        </w:rPr>
        <w:t>с</w:t>
      </w:r>
      <w:r>
        <w:rPr>
          <w:rFonts w:ascii="Times New Roman" w:hAnsi="Times New Roman" w:cs="Times New Roman"/>
          <w:sz w:val="28"/>
        </w:rPr>
        <w:t>положены в районе</w:t>
      </w:r>
      <w:r w:rsidRPr="003C0F4D">
        <w:rPr>
          <w:rFonts w:ascii="Times New Roman" w:hAnsi="Times New Roman" w:cs="Times New Roman"/>
          <w:sz w:val="28"/>
        </w:rPr>
        <w:t xml:space="preserve"> Манхэттен, </w:t>
      </w:r>
      <w:r>
        <w:rPr>
          <w:rFonts w:ascii="Times New Roman" w:hAnsi="Times New Roman" w:cs="Times New Roman"/>
          <w:sz w:val="28"/>
        </w:rPr>
        <w:t>еще несколько зданий имеется</w:t>
      </w:r>
      <w:r w:rsidRPr="003C0F4D">
        <w:rPr>
          <w:rFonts w:ascii="Times New Roman" w:hAnsi="Times New Roman" w:cs="Times New Roman"/>
          <w:sz w:val="28"/>
        </w:rPr>
        <w:t xml:space="preserve"> в Бруклине. </w:t>
      </w:r>
      <w:r>
        <w:rPr>
          <w:rFonts w:ascii="Times New Roman" w:hAnsi="Times New Roman" w:cs="Times New Roman"/>
          <w:sz w:val="28"/>
        </w:rPr>
        <w:t>Подавляющие большинство высотных зданий</w:t>
      </w:r>
      <w:r w:rsidRPr="003C0F4D">
        <w:rPr>
          <w:rFonts w:ascii="Times New Roman" w:hAnsi="Times New Roman" w:cs="Times New Roman"/>
          <w:sz w:val="28"/>
        </w:rPr>
        <w:t xml:space="preserve"> </w:t>
      </w:r>
      <w:r>
        <w:rPr>
          <w:rFonts w:ascii="Times New Roman" w:hAnsi="Times New Roman" w:cs="Times New Roman"/>
          <w:sz w:val="28"/>
        </w:rPr>
        <w:t>выходи</w:t>
      </w:r>
      <w:r w:rsidRPr="003C0F4D">
        <w:rPr>
          <w:rFonts w:ascii="Times New Roman" w:hAnsi="Times New Roman" w:cs="Times New Roman"/>
          <w:sz w:val="28"/>
        </w:rPr>
        <w:t xml:space="preserve">т на залив </w:t>
      </w:r>
      <w:proofErr w:type="spellStart"/>
      <w:r w:rsidRPr="003C0F4D">
        <w:rPr>
          <w:rFonts w:ascii="Times New Roman" w:hAnsi="Times New Roman" w:cs="Times New Roman"/>
          <w:sz w:val="28"/>
        </w:rPr>
        <w:t>Аппер</w:t>
      </w:r>
      <w:proofErr w:type="spellEnd"/>
      <w:r w:rsidRPr="003C0F4D">
        <w:rPr>
          <w:rFonts w:ascii="Times New Roman" w:hAnsi="Times New Roman" w:cs="Times New Roman"/>
          <w:sz w:val="28"/>
        </w:rPr>
        <w:t xml:space="preserve">, р. Гудзон и </w:t>
      </w:r>
      <w:proofErr w:type="spellStart"/>
      <w:r w:rsidRPr="003C0F4D">
        <w:rPr>
          <w:rFonts w:ascii="Times New Roman" w:hAnsi="Times New Roman" w:cs="Times New Roman"/>
          <w:sz w:val="28"/>
        </w:rPr>
        <w:t>Ист</w:t>
      </w:r>
      <w:proofErr w:type="spellEnd"/>
      <w:r w:rsidRPr="003C0F4D">
        <w:rPr>
          <w:rFonts w:ascii="Times New Roman" w:hAnsi="Times New Roman" w:cs="Times New Roman"/>
          <w:sz w:val="28"/>
        </w:rPr>
        <w:t>-Ривер</w:t>
      </w:r>
      <w:r>
        <w:rPr>
          <w:rFonts w:ascii="Times New Roman" w:hAnsi="Times New Roman" w:cs="Times New Roman"/>
          <w:sz w:val="28"/>
        </w:rPr>
        <w:t>.</w:t>
      </w:r>
    </w:p>
    <w:p w:rsidR="00BD7821" w:rsidRDefault="00BD7821" w:rsidP="00BD7821">
      <w:pPr>
        <w:spacing w:line="360" w:lineRule="auto"/>
        <w:ind w:firstLine="426"/>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690C9362" wp14:editId="227EFBE8">
            <wp:extent cx="4392111" cy="5692140"/>
            <wp:effectExtent l="0" t="0" r="889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ью йорк метро +здания.gif"/>
                    <pic:cNvPicPr/>
                  </pic:nvPicPr>
                  <pic:blipFill>
                    <a:blip r:embed="rId32">
                      <a:extLst>
                        <a:ext uri="{28A0092B-C50C-407E-A947-70E740481C1C}">
                          <a14:useLocalDpi xmlns:a14="http://schemas.microsoft.com/office/drawing/2010/main" val="0"/>
                        </a:ext>
                      </a:extLst>
                    </a:blip>
                    <a:stretch>
                      <a:fillRect/>
                    </a:stretch>
                  </pic:blipFill>
                  <pic:spPr>
                    <a:xfrm>
                      <a:off x="0" y="0"/>
                      <a:ext cx="4395104" cy="5696019"/>
                    </a:xfrm>
                    <a:prstGeom prst="rect">
                      <a:avLst/>
                    </a:prstGeom>
                  </pic:spPr>
                </pic:pic>
              </a:graphicData>
            </a:graphic>
          </wp:inline>
        </w:drawing>
      </w:r>
    </w:p>
    <w:p w:rsidR="00BD7821" w:rsidRPr="00BD7821" w:rsidRDefault="00BD7821" w:rsidP="000C1ABF">
      <w:pPr>
        <w:spacing w:line="360" w:lineRule="auto"/>
        <w:ind w:firstLine="426"/>
        <w:jc w:val="center"/>
        <w:rPr>
          <w:rFonts w:ascii="Times New Roman" w:hAnsi="Times New Roman" w:cs="Times New Roman"/>
          <w:i/>
          <w:sz w:val="24"/>
        </w:rPr>
      </w:pPr>
      <w:r w:rsidRPr="00BD7821">
        <w:rPr>
          <w:rFonts w:ascii="Times New Roman" w:hAnsi="Times New Roman" w:cs="Times New Roman"/>
          <w:i/>
          <w:sz w:val="24"/>
        </w:rPr>
        <w:t xml:space="preserve">Рисунок </w:t>
      </w:r>
      <w:r w:rsidR="008E05D1">
        <w:rPr>
          <w:rFonts w:ascii="Times New Roman" w:hAnsi="Times New Roman" w:cs="Times New Roman"/>
          <w:i/>
          <w:sz w:val="24"/>
        </w:rPr>
        <w:t xml:space="preserve">8 </w:t>
      </w:r>
      <w:r w:rsidRPr="00BD7821">
        <w:rPr>
          <w:rFonts w:ascii="Times New Roman" w:hAnsi="Times New Roman" w:cs="Times New Roman"/>
          <w:i/>
          <w:sz w:val="24"/>
        </w:rPr>
        <w:t>- Карта метрополитена Нью-Йорка и центры высотных зданий. Источник</w:t>
      </w:r>
      <w:r w:rsidRPr="00C54900">
        <w:rPr>
          <w:rFonts w:ascii="Times New Roman" w:hAnsi="Times New Roman" w:cs="Times New Roman"/>
          <w:i/>
          <w:sz w:val="24"/>
        </w:rPr>
        <w:t xml:space="preserve">: </w:t>
      </w:r>
      <w:r w:rsidRPr="00BD7821">
        <w:rPr>
          <w:rFonts w:ascii="Times New Roman" w:hAnsi="Times New Roman" w:cs="Times New Roman"/>
          <w:i/>
          <w:sz w:val="24"/>
          <w:lang w:val="en-US"/>
        </w:rPr>
        <w:t>Metropolitan</w:t>
      </w:r>
      <w:r w:rsidRPr="00C54900">
        <w:rPr>
          <w:rFonts w:ascii="Times New Roman" w:hAnsi="Times New Roman" w:cs="Times New Roman"/>
          <w:i/>
          <w:sz w:val="24"/>
        </w:rPr>
        <w:t xml:space="preserve"> </w:t>
      </w:r>
      <w:r w:rsidRPr="00BD7821">
        <w:rPr>
          <w:rFonts w:ascii="Times New Roman" w:hAnsi="Times New Roman" w:cs="Times New Roman"/>
          <w:i/>
          <w:sz w:val="24"/>
          <w:lang w:val="en-US"/>
        </w:rPr>
        <w:t>Transportation</w:t>
      </w:r>
      <w:r w:rsidRPr="00C54900">
        <w:rPr>
          <w:rFonts w:ascii="Times New Roman" w:hAnsi="Times New Roman" w:cs="Times New Roman"/>
          <w:i/>
          <w:sz w:val="24"/>
        </w:rPr>
        <w:t xml:space="preserve"> </w:t>
      </w:r>
      <w:r w:rsidRPr="00BD7821">
        <w:rPr>
          <w:rFonts w:ascii="Times New Roman" w:hAnsi="Times New Roman" w:cs="Times New Roman"/>
          <w:i/>
          <w:sz w:val="24"/>
          <w:lang w:val="en-US"/>
        </w:rPr>
        <w:t>Authority</w:t>
      </w:r>
      <w:r w:rsidRPr="00C54900">
        <w:rPr>
          <w:rFonts w:ascii="Times New Roman" w:hAnsi="Times New Roman" w:cs="Times New Roman"/>
          <w:i/>
          <w:sz w:val="24"/>
        </w:rPr>
        <w:t xml:space="preserve"> </w:t>
      </w:r>
      <w:r w:rsidRPr="00BD7821">
        <w:rPr>
          <w:rFonts w:ascii="Times New Roman" w:hAnsi="Times New Roman" w:cs="Times New Roman"/>
          <w:i/>
          <w:sz w:val="24"/>
        </w:rPr>
        <w:t>и</w:t>
      </w:r>
      <w:r w:rsidRPr="00C54900">
        <w:rPr>
          <w:rFonts w:ascii="Times New Roman" w:hAnsi="Times New Roman" w:cs="Times New Roman"/>
          <w:i/>
          <w:sz w:val="24"/>
        </w:rPr>
        <w:t xml:space="preserve"> </w:t>
      </w:r>
      <w:r w:rsidRPr="00BD7821">
        <w:rPr>
          <w:rFonts w:ascii="Times New Roman" w:hAnsi="Times New Roman" w:cs="Times New Roman"/>
          <w:i/>
          <w:sz w:val="24"/>
        </w:rPr>
        <w:t>данные</w:t>
      </w:r>
      <w:r w:rsidRPr="00C54900">
        <w:rPr>
          <w:rFonts w:ascii="Times New Roman" w:hAnsi="Times New Roman" w:cs="Times New Roman"/>
          <w:i/>
          <w:sz w:val="24"/>
        </w:rPr>
        <w:t xml:space="preserve"> </w:t>
      </w:r>
      <w:r w:rsidRPr="00BD7821">
        <w:rPr>
          <w:rFonts w:ascii="Times New Roman" w:hAnsi="Times New Roman" w:cs="Times New Roman"/>
          <w:i/>
          <w:sz w:val="24"/>
          <w:lang w:val="en-US"/>
        </w:rPr>
        <w:t>Google</w:t>
      </w:r>
      <w:r w:rsidRPr="00C54900">
        <w:rPr>
          <w:rFonts w:ascii="Times New Roman" w:hAnsi="Times New Roman" w:cs="Times New Roman"/>
          <w:i/>
          <w:sz w:val="24"/>
        </w:rPr>
        <w:t xml:space="preserve"> </w:t>
      </w:r>
      <w:r w:rsidRPr="00BD7821">
        <w:rPr>
          <w:rFonts w:ascii="Times New Roman" w:hAnsi="Times New Roman" w:cs="Times New Roman"/>
          <w:i/>
          <w:sz w:val="24"/>
          <w:lang w:val="en-US"/>
        </w:rPr>
        <w:t>Earth</w:t>
      </w:r>
    </w:p>
    <w:p w:rsidR="00FF5731" w:rsidRDefault="00FF5731" w:rsidP="008C74D8">
      <w:pPr>
        <w:spacing w:after="0" w:line="360" w:lineRule="auto"/>
        <w:ind w:firstLine="426"/>
        <w:jc w:val="both"/>
        <w:rPr>
          <w:rFonts w:ascii="Times New Roman" w:hAnsi="Times New Roman" w:cs="Times New Roman"/>
          <w:sz w:val="28"/>
        </w:rPr>
      </w:pPr>
      <w:r w:rsidRPr="00A47E77">
        <w:rPr>
          <w:rFonts w:ascii="Times New Roman" w:hAnsi="Times New Roman" w:cs="Times New Roman"/>
          <w:i/>
          <w:sz w:val="28"/>
        </w:rPr>
        <w:t xml:space="preserve">Сингапур. </w:t>
      </w:r>
      <w:r w:rsidRPr="003C0F4D">
        <w:rPr>
          <w:rFonts w:ascii="Times New Roman" w:hAnsi="Times New Roman" w:cs="Times New Roman"/>
          <w:sz w:val="28"/>
        </w:rPr>
        <w:t>Метро – по всему острову с высокой плотностью в деловом центре</w:t>
      </w:r>
      <w:r>
        <w:rPr>
          <w:rFonts w:ascii="Times New Roman" w:hAnsi="Times New Roman" w:cs="Times New Roman"/>
          <w:sz w:val="28"/>
        </w:rPr>
        <w:t>. В</w:t>
      </w:r>
      <w:r w:rsidRPr="003C0F4D">
        <w:rPr>
          <w:rFonts w:ascii="Times New Roman" w:hAnsi="Times New Roman" w:cs="Times New Roman"/>
          <w:sz w:val="28"/>
        </w:rPr>
        <w:t>ысотные здания</w:t>
      </w:r>
      <w:r>
        <w:rPr>
          <w:rFonts w:ascii="Times New Roman" w:hAnsi="Times New Roman" w:cs="Times New Roman"/>
          <w:sz w:val="28"/>
        </w:rPr>
        <w:t xml:space="preserve"> носят и жилую функцию. М</w:t>
      </w:r>
      <w:r w:rsidRPr="003C0F4D">
        <w:rPr>
          <w:rFonts w:ascii="Times New Roman" w:hAnsi="Times New Roman" w:cs="Times New Roman"/>
          <w:sz w:val="28"/>
        </w:rPr>
        <w:t xml:space="preserve">аксимальная плотность – </w:t>
      </w:r>
      <w:r>
        <w:rPr>
          <w:rFonts w:ascii="Times New Roman" w:hAnsi="Times New Roman" w:cs="Times New Roman"/>
          <w:sz w:val="28"/>
        </w:rPr>
        <w:t xml:space="preserve">в деловом центре на побережье </w:t>
      </w:r>
      <w:r w:rsidRPr="003C0F4D">
        <w:rPr>
          <w:rFonts w:ascii="Times New Roman" w:hAnsi="Times New Roman" w:cs="Times New Roman"/>
          <w:sz w:val="28"/>
        </w:rPr>
        <w:t>пролив</w:t>
      </w:r>
      <w:r>
        <w:rPr>
          <w:rFonts w:ascii="Times New Roman" w:hAnsi="Times New Roman" w:cs="Times New Roman"/>
          <w:sz w:val="28"/>
        </w:rPr>
        <w:t>а</w:t>
      </w:r>
      <w:r w:rsidRPr="003C0F4D">
        <w:rPr>
          <w:rFonts w:ascii="Times New Roman" w:hAnsi="Times New Roman" w:cs="Times New Roman"/>
          <w:sz w:val="28"/>
        </w:rPr>
        <w:t xml:space="preserve"> Сингапур.</w:t>
      </w:r>
    </w:p>
    <w:p w:rsidR="00BD7821" w:rsidRDefault="00BD7821" w:rsidP="00BD7821">
      <w:pPr>
        <w:spacing w:line="360" w:lineRule="auto"/>
        <w:ind w:firstLine="426"/>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7C92BCEF" wp14:editId="24670BDF">
            <wp:extent cx="5416470" cy="30327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нгапур метро + здания.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3577" cy="3031140"/>
                    </a:xfrm>
                    <a:prstGeom prst="rect">
                      <a:avLst/>
                    </a:prstGeom>
                  </pic:spPr>
                </pic:pic>
              </a:graphicData>
            </a:graphic>
          </wp:inline>
        </w:drawing>
      </w:r>
    </w:p>
    <w:p w:rsidR="00BD7821" w:rsidRPr="00BD7821" w:rsidRDefault="00BD7821" w:rsidP="00BD7821">
      <w:pPr>
        <w:spacing w:line="360" w:lineRule="auto"/>
        <w:ind w:firstLine="426"/>
        <w:jc w:val="center"/>
        <w:rPr>
          <w:rFonts w:ascii="Times New Roman" w:hAnsi="Times New Roman" w:cs="Times New Roman"/>
          <w:i/>
          <w:sz w:val="24"/>
          <w:lang w:val="en-US"/>
        </w:rPr>
      </w:pPr>
      <w:r>
        <w:rPr>
          <w:rFonts w:ascii="Times New Roman" w:hAnsi="Times New Roman" w:cs="Times New Roman"/>
          <w:i/>
          <w:sz w:val="24"/>
        </w:rPr>
        <w:t xml:space="preserve">Рисунок </w:t>
      </w:r>
      <w:r w:rsidR="008E05D1">
        <w:rPr>
          <w:rFonts w:ascii="Times New Roman" w:hAnsi="Times New Roman" w:cs="Times New Roman"/>
          <w:i/>
          <w:sz w:val="24"/>
        </w:rPr>
        <w:t xml:space="preserve">9 </w:t>
      </w:r>
      <w:r>
        <w:rPr>
          <w:rFonts w:ascii="Times New Roman" w:hAnsi="Times New Roman" w:cs="Times New Roman"/>
          <w:i/>
          <w:sz w:val="24"/>
        </w:rPr>
        <w:t xml:space="preserve">- </w:t>
      </w:r>
      <w:r w:rsidRPr="00BD7821">
        <w:rPr>
          <w:rFonts w:ascii="Times New Roman" w:hAnsi="Times New Roman" w:cs="Times New Roman"/>
          <w:i/>
          <w:sz w:val="24"/>
        </w:rPr>
        <w:t>метрополитен Сингапура и центр высотных зданий. Источник</w:t>
      </w:r>
      <w:r w:rsidRPr="00BD7821">
        <w:rPr>
          <w:rFonts w:ascii="Times New Roman" w:hAnsi="Times New Roman" w:cs="Times New Roman"/>
          <w:i/>
          <w:sz w:val="24"/>
          <w:lang w:val="en-US"/>
        </w:rPr>
        <w:t xml:space="preserve">: </w:t>
      </w:r>
      <w:proofErr w:type="spellStart"/>
      <w:r w:rsidRPr="00BD7821">
        <w:rPr>
          <w:rFonts w:ascii="Times New Roman" w:hAnsi="Times New Roman" w:cs="Times New Roman"/>
          <w:i/>
          <w:sz w:val="24"/>
          <w:lang w:val="en-US"/>
        </w:rPr>
        <w:t>Seloloving</w:t>
      </w:r>
      <w:proofErr w:type="spellEnd"/>
      <w:r w:rsidRPr="00BD7821">
        <w:rPr>
          <w:rFonts w:ascii="Times New Roman" w:hAnsi="Times New Roman" w:cs="Times New Roman"/>
          <w:i/>
          <w:sz w:val="24"/>
          <w:lang w:val="en-US"/>
        </w:rPr>
        <w:t xml:space="preserve"> (wikimedia.org) </w:t>
      </w:r>
      <w:r w:rsidRPr="00BD7821">
        <w:rPr>
          <w:rFonts w:ascii="Times New Roman" w:hAnsi="Times New Roman" w:cs="Times New Roman"/>
          <w:i/>
          <w:sz w:val="24"/>
        </w:rPr>
        <w:t>и</w:t>
      </w:r>
      <w:r w:rsidRPr="00BD7821">
        <w:rPr>
          <w:rFonts w:ascii="Times New Roman" w:hAnsi="Times New Roman" w:cs="Times New Roman"/>
          <w:i/>
          <w:sz w:val="24"/>
          <w:lang w:val="en-US"/>
        </w:rPr>
        <w:t xml:space="preserve"> </w:t>
      </w:r>
      <w:r w:rsidRPr="00BD7821">
        <w:rPr>
          <w:rFonts w:ascii="Times New Roman" w:hAnsi="Times New Roman" w:cs="Times New Roman"/>
          <w:i/>
          <w:sz w:val="24"/>
        </w:rPr>
        <w:t>данные</w:t>
      </w:r>
      <w:r w:rsidRPr="00BD7821">
        <w:rPr>
          <w:rFonts w:ascii="Times New Roman" w:hAnsi="Times New Roman" w:cs="Times New Roman"/>
          <w:i/>
          <w:sz w:val="24"/>
          <w:lang w:val="en-US"/>
        </w:rPr>
        <w:t xml:space="preserve"> Google Earth</w:t>
      </w:r>
    </w:p>
    <w:p w:rsidR="00FF5731" w:rsidRDefault="00FF5731" w:rsidP="008C74D8">
      <w:pPr>
        <w:spacing w:after="0" w:line="360" w:lineRule="auto"/>
        <w:ind w:firstLine="426"/>
        <w:jc w:val="both"/>
        <w:rPr>
          <w:rFonts w:ascii="Times New Roman" w:hAnsi="Times New Roman" w:cs="Times New Roman"/>
          <w:sz w:val="28"/>
        </w:rPr>
      </w:pPr>
      <w:r w:rsidRPr="00A47E77">
        <w:rPr>
          <w:rFonts w:ascii="Times New Roman" w:hAnsi="Times New Roman" w:cs="Times New Roman"/>
          <w:i/>
          <w:sz w:val="28"/>
        </w:rPr>
        <w:t>Франкфурт-на-Майне.</w:t>
      </w:r>
      <w:r>
        <w:rPr>
          <w:rFonts w:ascii="Times New Roman" w:hAnsi="Times New Roman" w:cs="Times New Roman"/>
          <w:b/>
          <w:sz w:val="28"/>
        </w:rPr>
        <w:t xml:space="preserve"> </w:t>
      </w:r>
      <w:r>
        <w:rPr>
          <w:rFonts w:ascii="Times New Roman" w:hAnsi="Times New Roman" w:cs="Times New Roman"/>
          <w:sz w:val="28"/>
        </w:rPr>
        <w:t>Единый деловой центр города образован 17 высотными зданиями, расположенных на берегу р. Майн.</w:t>
      </w:r>
    </w:p>
    <w:p w:rsidR="00B714CF" w:rsidRDefault="00B714CF" w:rsidP="00B714CF">
      <w:pPr>
        <w:spacing w:line="360" w:lineRule="auto"/>
        <w:ind w:firstLine="426"/>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03F24D5" wp14:editId="3174C969">
            <wp:extent cx="3927333" cy="3733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нкфурт метро + здания.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8216" cy="3734640"/>
                    </a:xfrm>
                    <a:prstGeom prst="rect">
                      <a:avLst/>
                    </a:prstGeom>
                  </pic:spPr>
                </pic:pic>
              </a:graphicData>
            </a:graphic>
          </wp:inline>
        </w:drawing>
      </w:r>
    </w:p>
    <w:p w:rsidR="00B714CF" w:rsidRPr="00E57565" w:rsidRDefault="00B714CF" w:rsidP="00E57565">
      <w:pPr>
        <w:spacing w:line="360" w:lineRule="auto"/>
        <w:ind w:firstLine="426"/>
        <w:jc w:val="center"/>
        <w:rPr>
          <w:rFonts w:ascii="Times New Roman" w:hAnsi="Times New Roman" w:cs="Times New Roman"/>
          <w:i/>
          <w:sz w:val="24"/>
        </w:rPr>
      </w:pPr>
      <w:r>
        <w:rPr>
          <w:rFonts w:ascii="Times New Roman" w:hAnsi="Times New Roman" w:cs="Times New Roman"/>
          <w:i/>
          <w:sz w:val="24"/>
        </w:rPr>
        <w:t xml:space="preserve">Рисунок </w:t>
      </w:r>
      <w:r w:rsidR="008E05D1">
        <w:rPr>
          <w:rFonts w:ascii="Times New Roman" w:hAnsi="Times New Roman" w:cs="Times New Roman"/>
          <w:i/>
          <w:sz w:val="24"/>
        </w:rPr>
        <w:t xml:space="preserve">10 </w:t>
      </w:r>
      <w:r>
        <w:rPr>
          <w:rFonts w:ascii="Times New Roman" w:hAnsi="Times New Roman" w:cs="Times New Roman"/>
          <w:i/>
          <w:sz w:val="24"/>
        </w:rPr>
        <w:t>- М</w:t>
      </w:r>
      <w:r w:rsidRPr="00B714CF">
        <w:rPr>
          <w:rFonts w:ascii="Times New Roman" w:hAnsi="Times New Roman" w:cs="Times New Roman"/>
          <w:i/>
          <w:sz w:val="24"/>
        </w:rPr>
        <w:t xml:space="preserve">етрополитен Франкфурта-на-Майне и центр высотных зданий. Источник: </w:t>
      </w:r>
      <w:proofErr w:type="spellStart"/>
      <w:r w:rsidRPr="00B714CF">
        <w:rPr>
          <w:rFonts w:ascii="Times New Roman" w:hAnsi="Times New Roman" w:cs="Times New Roman"/>
          <w:i/>
          <w:sz w:val="24"/>
        </w:rPr>
        <w:t>OpenStreetMap</w:t>
      </w:r>
      <w:proofErr w:type="spellEnd"/>
      <w:r w:rsidRPr="00B714CF">
        <w:rPr>
          <w:rFonts w:ascii="Times New Roman" w:hAnsi="Times New Roman" w:cs="Times New Roman"/>
          <w:i/>
          <w:sz w:val="24"/>
        </w:rPr>
        <w:t xml:space="preserve"> и данные </w:t>
      </w:r>
      <w:r w:rsidRPr="00B714CF">
        <w:rPr>
          <w:rFonts w:ascii="Times New Roman" w:hAnsi="Times New Roman" w:cs="Times New Roman"/>
          <w:i/>
          <w:sz w:val="24"/>
          <w:lang w:val="en-US"/>
        </w:rPr>
        <w:t>Google</w:t>
      </w:r>
      <w:r w:rsidRPr="00B714CF">
        <w:rPr>
          <w:rFonts w:ascii="Times New Roman" w:hAnsi="Times New Roman" w:cs="Times New Roman"/>
          <w:i/>
          <w:sz w:val="24"/>
        </w:rPr>
        <w:t xml:space="preserve"> </w:t>
      </w:r>
      <w:r w:rsidRPr="00B714CF">
        <w:rPr>
          <w:rFonts w:ascii="Times New Roman" w:hAnsi="Times New Roman" w:cs="Times New Roman"/>
          <w:i/>
          <w:sz w:val="24"/>
          <w:lang w:val="en-US"/>
        </w:rPr>
        <w:t>Earth</w:t>
      </w:r>
    </w:p>
    <w:p w:rsidR="003F107F" w:rsidRDefault="003F107F" w:rsidP="008C74D8">
      <w:pPr>
        <w:spacing w:after="0" w:line="360" w:lineRule="auto"/>
        <w:ind w:firstLine="426"/>
        <w:jc w:val="both"/>
        <w:rPr>
          <w:rFonts w:ascii="Times New Roman" w:hAnsi="Times New Roman" w:cs="Times New Roman"/>
          <w:sz w:val="28"/>
        </w:rPr>
      </w:pPr>
      <w:r w:rsidRPr="00A47E77">
        <w:rPr>
          <w:rFonts w:ascii="Times New Roman" w:hAnsi="Times New Roman" w:cs="Times New Roman"/>
          <w:i/>
          <w:sz w:val="28"/>
        </w:rPr>
        <w:lastRenderedPageBreak/>
        <w:t>Гонконг.</w:t>
      </w:r>
      <w:r w:rsidRPr="003F107F">
        <w:rPr>
          <w:rFonts w:ascii="Times New Roman" w:hAnsi="Times New Roman" w:cs="Times New Roman"/>
          <w:b/>
          <w:sz w:val="28"/>
        </w:rPr>
        <w:t xml:space="preserve"> </w:t>
      </w:r>
      <w:r w:rsidR="00C9154D">
        <w:rPr>
          <w:rFonts w:ascii="Times New Roman" w:hAnsi="Times New Roman" w:cs="Times New Roman"/>
          <w:sz w:val="28"/>
        </w:rPr>
        <w:t>Высотные здания и сеть метрополитена расположены по всему городу. Комплексы высотных зданий  выходят на залив Тунг Ван, Южно-Китайское море и р. Шинг Мун.</w:t>
      </w:r>
    </w:p>
    <w:p w:rsidR="00E57565" w:rsidRDefault="00E57565" w:rsidP="00E57565">
      <w:pPr>
        <w:spacing w:line="360" w:lineRule="auto"/>
        <w:ind w:firstLine="426"/>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85F864D" wp14:editId="33B02AEA">
            <wp:extent cx="3779520" cy="368345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0710" cy="3694362"/>
                    </a:xfrm>
                    <a:prstGeom prst="rect">
                      <a:avLst/>
                    </a:prstGeom>
                    <a:noFill/>
                  </pic:spPr>
                </pic:pic>
              </a:graphicData>
            </a:graphic>
          </wp:inline>
        </w:drawing>
      </w:r>
    </w:p>
    <w:p w:rsidR="00E57565" w:rsidRPr="00E57565" w:rsidRDefault="00E57565" w:rsidP="00E57565">
      <w:pPr>
        <w:spacing w:line="360" w:lineRule="auto"/>
        <w:ind w:firstLine="426"/>
        <w:jc w:val="center"/>
        <w:rPr>
          <w:rFonts w:ascii="Times New Roman" w:hAnsi="Times New Roman" w:cs="Times New Roman"/>
          <w:i/>
          <w:sz w:val="24"/>
        </w:rPr>
      </w:pPr>
      <w:r w:rsidRPr="00E57565">
        <w:rPr>
          <w:rFonts w:ascii="Times New Roman" w:hAnsi="Times New Roman" w:cs="Times New Roman"/>
          <w:i/>
          <w:sz w:val="24"/>
        </w:rPr>
        <w:t xml:space="preserve">Рисунок </w:t>
      </w:r>
      <w:r w:rsidR="008E05D1">
        <w:rPr>
          <w:rFonts w:ascii="Times New Roman" w:hAnsi="Times New Roman" w:cs="Times New Roman"/>
          <w:i/>
          <w:sz w:val="24"/>
        </w:rPr>
        <w:t xml:space="preserve">11 </w:t>
      </w:r>
      <w:r>
        <w:rPr>
          <w:rFonts w:ascii="Times New Roman" w:hAnsi="Times New Roman" w:cs="Times New Roman"/>
          <w:i/>
          <w:sz w:val="24"/>
        </w:rPr>
        <w:t>–</w:t>
      </w:r>
      <w:r w:rsidRPr="00E57565">
        <w:rPr>
          <w:rFonts w:ascii="Times New Roman" w:hAnsi="Times New Roman" w:cs="Times New Roman"/>
          <w:i/>
          <w:sz w:val="24"/>
        </w:rPr>
        <w:t xml:space="preserve"> Метрополитен Гонконга и центры высотных зданий. Источник: wikimedia.org и данные </w:t>
      </w:r>
      <w:proofErr w:type="spellStart"/>
      <w:r w:rsidRPr="00E57565">
        <w:rPr>
          <w:rFonts w:ascii="Times New Roman" w:hAnsi="Times New Roman" w:cs="Times New Roman"/>
          <w:i/>
          <w:sz w:val="24"/>
        </w:rPr>
        <w:t>Google</w:t>
      </w:r>
      <w:proofErr w:type="spellEnd"/>
      <w:r w:rsidRPr="00E57565">
        <w:rPr>
          <w:rFonts w:ascii="Times New Roman" w:hAnsi="Times New Roman" w:cs="Times New Roman"/>
          <w:i/>
          <w:sz w:val="24"/>
        </w:rPr>
        <w:t xml:space="preserve"> </w:t>
      </w:r>
      <w:proofErr w:type="spellStart"/>
      <w:r w:rsidRPr="00E57565">
        <w:rPr>
          <w:rFonts w:ascii="Times New Roman" w:hAnsi="Times New Roman" w:cs="Times New Roman"/>
          <w:i/>
          <w:sz w:val="24"/>
        </w:rPr>
        <w:t>Earth</w:t>
      </w:r>
      <w:proofErr w:type="spellEnd"/>
    </w:p>
    <w:p w:rsidR="00FF5731" w:rsidRDefault="00BC0802" w:rsidP="008C74D8">
      <w:pPr>
        <w:spacing w:line="360" w:lineRule="auto"/>
        <w:ind w:firstLine="426"/>
        <w:jc w:val="both"/>
        <w:rPr>
          <w:rFonts w:ascii="Times New Roman" w:hAnsi="Times New Roman" w:cs="Times New Roman"/>
          <w:sz w:val="28"/>
        </w:rPr>
      </w:pPr>
      <w:r w:rsidRPr="00A47E77">
        <w:rPr>
          <w:rFonts w:ascii="Times New Roman" w:hAnsi="Times New Roman" w:cs="Times New Roman"/>
          <w:i/>
          <w:sz w:val="28"/>
        </w:rPr>
        <w:t>Лондон.</w:t>
      </w:r>
      <w:r w:rsidRPr="00BC0802">
        <w:rPr>
          <w:rFonts w:ascii="Times New Roman" w:hAnsi="Times New Roman" w:cs="Times New Roman"/>
          <w:b/>
          <w:sz w:val="28"/>
        </w:rPr>
        <w:t xml:space="preserve"> </w:t>
      </w:r>
      <w:r>
        <w:rPr>
          <w:rFonts w:ascii="Times New Roman" w:hAnsi="Times New Roman" w:cs="Times New Roman"/>
          <w:sz w:val="28"/>
        </w:rPr>
        <w:t xml:space="preserve">Город имеет развитую сеть метрополитена, растянувшуюся на всю агломерацию. Высотные здания находятся в деловом квартале </w:t>
      </w:r>
      <w:proofErr w:type="spellStart"/>
      <w:r>
        <w:rPr>
          <w:rFonts w:ascii="Times New Roman" w:hAnsi="Times New Roman" w:cs="Times New Roman"/>
          <w:sz w:val="28"/>
        </w:rPr>
        <w:t>Канэри-Уолф</w:t>
      </w:r>
      <w:proofErr w:type="spellEnd"/>
      <w:r>
        <w:rPr>
          <w:rFonts w:ascii="Times New Roman" w:hAnsi="Times New Roman" w:cs="Times New Roman"/>
          <w:sz w:val="28"/>
        </w:rPr>
        <w:t xml:space="preserve"> на полуострове</w:t>
      </w:r>
      <w:r w:rsidR="000C1ABF">
        <w:rPr>
          <w:rFonts w:ascii="Times New Roman" w:hAnsi="Times New Roman" w:cs="Times New Roman"/>
          <w:sz w:val="28"/>
        </w:rPr>
        <w:t xml:space="preserve"> Собачий остров, а также</w:t>
      </w:r>
      <w:r>
        <w:rPr>
          <w:rFonts w:ascii="Times New Roman" w:hAnsi="Times New Roman" w:cs="Times New Roman"/>
          <w:sz w:val="28"/>
        </w:rPr>
        <w:t xml:space="preserve"> в районе Сити. Многие небоскребы построены с панорамой на р. Темза.</w:t>
      </w:r>
    </w:p>
    <w:p w:rsidR="00E57565" w:rsidRPr="00D90431" w:rsidRDefault="00E57565" w:rsidP="00E57565">
      <w:pPr>
        <w:spacing w:line="360" w:lineRule="auto"/>
        <w:ind w:firstLine="426"/>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086B1EEA" wp14:editId="108DAA90">
            <wp:extent cx="5509260" cy="3654191"/>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ндон метро.png"/>
                    <pic:cNvPicPr/>
                  </pic:nvPicPr>
                  <pic:blipFill>
                    <a:blip r:embed="rId36">
                      <a:extLst>
                        <a:ext uri="{28A0092B-C50C-407E-A947-70E740481C1C}">
                          <a14:useLocalDpi xmlns:a14="http://schemas.microsoft.com/office/drawing/2010/main" val="0"/>
                        </a:ext>
                      </a:extLst>
                    </a:blip>
                    <a:stretch>
                      <a:fillRect/>
                    </a:stretch>
                  </pic:blipFill>
                  <pic:spPr>
                    <a:xfrm>
                      <a:off x="0" y="0"/>
                      <a:ext cx="5509260" cy="3654191"/>
                    </a:xfrm>
                    <a:prstGeom prst="rect">
                      <a:avLst/>
                    </a:prstGeom>
                  </pic:spPr>
                </pic:pic>
              </a:graphicData>
            </a:graphic>
          </wp:inline>
        </w:drawing>
      </w:r>
    </w:p>
    <w:p w:rsidR="00E57565" w:rsidRPr="00E57565" w:rsidRDefault="00E57565" w:rsidP="00E57565">
      <w:pPr>
        <w:spacing w:line="360" w:lineRule="auto"/>
        <w:ind w:firstLine="426"/>
        <w:jc w:val="center"/>
        <w:rPr>
          <w:rFonts w:ascii="Times New Roman" w:hAnsi="Times New Roman" w:cs="Times New Roman"/>
          <w:i/>
          <w:sz w:val="24"/>
        </w:rPr>
      </w:pPr>
      <w:r w:rsidRPr="00E57565">
        <w:rPr>
          <w:rFonts w:ascii="Times New Roman" w:hAnsi="Times New Roman" w:cs="Times New Roman"/>
          <w:i/>
          <w:sz w:val="24"/>
        </w:rPr>
        <w:t>Рисунок</w:t>
      </w:r>
      <w:r w:rsidR="008E05D1">
        <w:rPr>
          <w:rFonts w:ascii="Times New Roman" w:hAnsi="Times New Roman" w:cs="Times New Roman"/>
          <w:i/>
          <w:sz w:val="24"/>
        </w:rPr>
        <w:t xml:space="preserve"> 12</w:t>
      </w:r>
      <w:r w:rsidRPr="00E57565">
        <w:rPr>
          <w:rFonts w:ascii="Times New Roman" w:hAnsi="Times New Roman" w:cs="Times New Roman"/>
          <w:i/>
          <w:sz w:val="24"/>
        </w:rPr>
        <w:t xml:space="preserve"> – метрополитен Лондона и центры высотных зданий. Источник: wikimedia.org и данные </w:t>
      </w:r>
      <w:proofErr w:type="spellStart"/>
      <w:r w:rsidRPr="00E57565">
        <w:rPr>
          <w:rFonts w:ascii="Times New Roman" w:hAnsi="Times New Roman" w:cs="Times New Roman"/>
          <w:i/>
          <w:sz w:val="24"/>
        </w:rPr>
        <w:t>Google</w:t>
      </w:r>
      <w:proofErr w:type="spellEnd"/>
      <w:r w:rsidRPr="00E57565">
        <w:rPr>
          <w:rFonts w:ascii="Times New Roman" w:hAnsi="Times New Roman" w:cs="Times New Roman"/>
          <w:i/>
          <w:sz w:val="24"/>
        </w:rPr>
        <w:t xml:space="preserve"> </w:t>
      </w:r>
      <w:proofErr w:type="spellStart"/>
      <w:r w:rsidRPr="00E57565">
        <w:rPr>
          <w:rFonts w:ascii="Times New Roman" w:hAnsi="Times New Roman" w:cs="Times New Roman"/>
          <w:i/>
          <w:sz w:val="24"/>
        </w:rPr>
        <w:t>Earth</w:t>
      </w:r>
      <w:proofErr w:type="spellEnd"/>
    </w:p>
    <w:p w:rsidR="00FF5731" w:rsidRDefault="00374FB5" w:rsidP="008C74D8">
      <w:pPr>
        <w:spacing w:after="0" w:line="360" w:lineRule="auto"/>
        <w:ind w:firstLine="426"/>
        <w:jc w:val="both"/>
        <w:rPr>
          <w:rFonts w:ascii="Times New Roman" w:hAnsi="Times New Roman" w:cs="Times New Roman"/>
          <w:sz w:val="28"/>
        </w:rPr>
      </w:pPr>
      <w:r w:rsidRPr="00374FB5">
        <w:rPr>
          <w:rFonts w:ascii="Times New Roman" w:hAnsi="Times New Roman" w:cs="Times New Roman"/>
          <w:sz w:val="28"/>
        </w:rPr>
        <w:tab/>
        <w:t>Тенденция размещения комплексов</w:t>
      </w:r>
      <w:r>
        <w:rPr>
          <w:rFonts w:ascii="Times New Roman" w:hAnsi="Times New Roman" w:cs="Times New Roman"/>
          <w:sz w:val="28"/>
        </w:rPr>
        <w:t xml:space="preserve"> высотных</w:t>
      </w:r>
      <w:r w:rsidRPr="00374FB5">
        <w:rPr>
          <w:rFonts w:ascii="Times New Roman" w:hAnsi="Times New Roman" w:cs="Times New Roman"/>
          <w:sz w:val="28"/>
        </w:rPr>
        <w:t xml:space="preserve"> зданий</w:t>
      </w:r>
      <w:r>
        <w:rPr>
          <w:rFonts w:ascii="Times New Roman" w:hAnsi="Times New Roman" w:cs="Times New Roman"/>
          <w:sz w:val="28"/>
        </w:rPr>
        <w:t xml:space="preserve"> на побережье </w:t>
      </w:r>
      <w:r w:rsidR="008E079B">
        <w:rPr>
          <w:rFonts w:ascii="Times New Roman" w:hAnsi="Times New Roman" w:cs="Times New Roman"/>
          <w:sz w:val="28"/>
        </w:rPr>
        <w:t xml:space="preserve">или </w:t>
      </w:r>
      <w:r>
        <w:rPr>
          <w:rFonts w:ascii="Times New Roman" w:hAnsi="Times New Roman" w:cs="Times New Roman"/>
          <w:sz w:val="28"/>
        </w:rPr>
        <w:t xml:space="preserve">у берега реки прослеживается также и в городах Москва (Москва Сити у </w:t>
      </w:r>
      <w:proofErr w:type="gramStart"/>
      <w:r>
        <w:rPr>
          <w:rFonts w:ascii="Times New Roman" w:hAnsi="Times New Roman" w:cs="Times New Roman"/>
          <w:sz w:val="28"/>
        </w:rPr>
        <w:t>Москва-реки</w:t>
      </w:r>
      <w:proofErr w:type="gramEnd"/>
      <w:r>
        <w:rPr>
          <w:rFonts w:ascii="Times New Roman" w:hAnsi="Times New Roman" w:cs="Times New Roman"/>
          <w:sz w:val="28"/>
        </w:rPr>
        <w:t>), Чикаго (побережье о. Мичиган), Сан-Франциско (одноименный залив)</w:t>
      </w:r>
      <w:r w:rsidR="003742D1">
        <w:rPr>
          <w:rFonts w:ascii="Times New Roman" w:hAnsi="Times New Roman" w:cs="Times New Roman"/>
          <w:sz w:val="28"/>
        </w:rPr>
        <w:t xml:space="preserve">, Сиэтл (залив </w:t>
      </w:r>
      <w:proofErr w:type="spellStart"/>
      <w:r w:rsidR="003742D1">
        <w:rPr>
          <w:rFonts w:ascii="Times New Roman" w:hAnsi="Times New Roman" w:cs="Times New Roman"/>
          <w:sz w:val="28"/>
        </w:rPr>
        <w:t>Эллиотт</w:t>
      </w:r>
      <w:proofErr w:type="spellEnd"/>
      <w:r w:rsidR="003742D1">
        <w:rPr>
          <w:rFonts w:ascii="Times New Roman" w:hAnsi="Times New Roman" w:cs="Times New Roman"/>
          <w:sz w:val="28"/>
        </w:rPr>
        <w:t>)</w:t>
      </w:r>
      <w:r w:rsidR="00507EBD">
        <w:rPr>
          <w:rFonts w:ascii="Times New Roman" w:hAnsi="Times New Roman" w:cs="Times New Roman"/>
          <w:sz w:val="28"/>
        </w:rPr>
        <w:t>. В Лос-Анджелесе высотные здани</w:t>
      </w:r>
      <w:r w:rsidR="00DB7424">
        <w:rPr>
          <w:rFonts w:ascii="Times New Roman" w:hAnsi="Times New Roman" w:cs="Times New Roman"/>
          <w:sz w:val="28"/>
        </w:rPr>
        <w:t>я находятся вдали от побережья.</w:t>
      </w:r>
    </w:p>
    <w:p w:rsidR="00DB7424" w:rsidRPr="00532634" w:rsidRDefault="00DB7424" w:rsidP="000C1ABF">
      <w:pPr>
        <w:spacing w:after="0" w:line="360" w:lineRule="auto"/>
        <w:ind w:firstLine="426"/>
        <w:jc w:val="both"/>
        <w:rPr>
          <w:rFonts w:ascii="Times New Roman" w:hAnsi="Times New Roman" w:cs="Times New Roman"/>
          <w:sz w:val="28"/>
        </w:rPr>
      </w:pPr>
    </w:p>
    <w:p w:rsidR="00EC08DC" w:rsidRDefault="00FC6634" w:rsidP="00A47E77">
      <w:pPr>
        <w:pStyle w:val="2"/>
        <w:spacing w:line="360" w:lineRule="auto"/>
        <w:rPr>
          <w:rFonts w:ascii="Times New Roman" w:hAnsi="Times New Roman" w:cs="Times New Roman"/>
          <w:color w:val="auto"/>
          <w:sz w:val="28"/>
        </w:rPr>
      </w:pPr>
      <w:bookmarkStart w:id="17" w:name="_Toc72873846"/>
      <w:r>
        <w:rPr>
          <w:rFonts w:ascii="Times New Roman" w:hAnsi="Times New Roman" w:cs="Times New Roman"/>
          <w:color w:val="auto"/>
          <w:sz w:val="28"/>
        </w:rPr>
        <w:t>3.3</w:t>
      </w:r>
      <w:r w:rsidR="00EC08DC" w:rsidRPr="00DB7424">
        <w:rPr>
          <w:rFonts w:ascii="Times New Roman" w:hAnsi="Times New Roman" w:cs="Times New Roman"/>
          <w:color w:val="auto"/>
          <w:sz w:val="28"/>
        </w:rPr>
        <w:t xml:space="preserve"> </w:t>
      </w:r>
      <w:r w:rsidR="004A36A6" w:rsidRPr="00DB7424">
        <w:rPr>
          <w:rFonts w:ascii="Times New Roman" w:hAnsi="Times New Roman" w:cs="Times New Roman"/>
          <w:color w:val="auto"/>
          <w:sz w:val="28"/>
        </w:rPr>
        <w:t>Экономико и социально-географический контекст</w:t>
      </w:r>
      <w:bookmarkEnd w:id="17"/>
    </w:p>
    <w:p w:rsidR="00DB7424" w:rsidRPr="00DB7424" w:rsidRDefault="00DB7424" w:rsidP="008C74D8">
      <w:pPr>
        <w:spacing w:after="0" w:line="360" w:lineRule="auto"/>
      </w:pPr>
    </w:p>
    <w:p w:rsidR="004A36A6" w:rsidRDefault="004A36A6" w:rsidP="008C74D8">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В рамках экономико и </w:t>
      </w:r>
      <w:proofErr w:type="spellStart"/>
      <w:r>
        <w:rPr>
          <w:rFonts w:ascii="Times New Roman" w:hAnsi="Times New Roman" w:cs="Times New Roman"/>
          <w:sz w:val="28"/>
        </w:rPr>
        <w:t>социльно</w:t>
      </w:r>
      <w:proofErr w:type="spellEnd"/>
      <w:r>
        <w:rPr>
          <w:rFonts w:ascii="Times New Roman" w:hAnsi="Times New Roman" w:cs="Times New Roman"/>
          <w:sz w:val="28"/>
        </w:rPr>
        <w:t xml:space="preserve">-географического контекста будут рассмотрены следующие </w:t>
      </w:r>
      <w:r w:rsidR="00FD023E">
        <w:rPr>
          <w:rFonts w:ascii="Times New Roman" w:hAnsi="Times New Roman" w:cs="Times New Roman"/>
          <w:sz w:val="28"/>
        </w:rPr>
        <w:t>показатели</w:t>
      </w:r>
      <w:r>
        <w:rPr>
          <w:rFonts w:ascii="Times New Roman" w:hAnsi="Times New Roman" w:cs="Times New Roman"/>
          <w:sz w:val="28"/>
        </w:rPr>
        <w:t>:</w:t>
      </w:r>
    </w:p>
    <w:p w:rsidR="004A36A6" w:rsidRDefault="004A36A6" w:rsidP="008C74D8">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численность населения города;</w:t>
      </w:r>
    </w:p>
    <w:p w:rsidR="004A36A6" w:rsidRDefault="004A36A6" w:rsidP="009C4773">
      <w:pPr>
        <w:pStyle w:val="a3"/>
        <w:numPr>
          <w:ilvl w:val="0"/>
          <w:numId w:val="19"/>
        </w:numPr>
        <w:spacing w:line="360" w:lineRule="auto"/>
        <w:jc w:val="both"/>
        <w:rPr>
          <w:rFonts w:ascii="Times New Roman" w:hAnsi="Times New Roman" w:cs="Times New Roman"/>
          <w:sz w:val="28"/>
        </w:rPr>
      </w:pPr>
      <w:r>
        <w:rPr>
          <w:rFonts w:ascii="Times New Roman" w:hAnsi="Times New Roman" w:cs="Times New Roman"/>
          <w:sz w:val="28"/>
        </w:rPr>
        <w:t>плотность населения города;</w:t>
      </w:r>
    </w:p>
    <w:p w:rsidR="009C4773" w:rsidRDefault="00003C68" w:rsidP="008C74D8">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ВРП города.</w:t>
      </w:r>
    </w:p>
    <w:p w:rsidR="009C4773" w:rsidRDefault="009C4773" w:rsidP="008C74D8">
      <w:pPr>
        <w:spacing w:after="0" w:line="360" w:lineRule="auto"/>
        <w:ind w:firstLine="426"/>
        <w:jc w:val="both"/>
        <w:rPr>
          <w:rFonts w:ascii="Times New Roman" w:hAnsi="Times New Roman" w:cs="Times New Roman"/>
          <w:sz w:val="28"/>
        </w:rPr>
      </w:pPr>
      <w:r w:rsidRPr="00A47E77">
        <w:rPr>
          <w:rFonts w:ascii="Times New Roman" w:hAnsi="Times New Roman" w:cs="Times New Roman"/>
          <w:i/>
          <w:sz w:val="28"/>
        </w:rPr>
        <w:t>Численность населения города.</w:t>
      </w:r>
      <w:r w:rsidRPr="009C4773">
        <w:rPr>
          <w:rFonts w:ascii="Times New Roman" w:hAnsi="Times New Roman" w:cs="Times New Roman"/>
          <w:b/>
          <w:sz w:val="28"/>
        </w:rPr>
        <w:t xml:space="preserve"> </w:t>
      </w:r>
      <w:r w:rsidR="00DF6577">
        <w:rPr>
          <w:rFonts w:ascii="Times New Roman" w:hAnsi="Times New Roman" w:cs="Times New Roman"/>
          <w:sz w:val="28"/>
        </w:rPr>
        <w:t xml:space="preserve">Средняя численность населения в исследуемых 30 городах составила 6,9 млн. чел. При этом, стандартное </w:t>
      </w:r>
      <w:r w:rsidR="00DF6577">
        <w:rPr>
          <w:rFonts w:ascii="Times New Roman" w:hAnsi="Times New Roman" w:cs="Times New Roman"/>
          <w:sz w:val="28"/>
        </w:rPr>
        <w:lastRenderedPageBreak/>
        <w:t xml:space="preserve">отклонение – 5,8, что говорит о большом размахе данных. </w:t>
      </w:r>
      <w:r w:rsidR="0017348E">
        <w:rPr>
          <w:rFonts w:ascii="Times New Roman" w:hAnsi="Times New Roman" w:cs="Times New Roman"/>
          <w:sz w:val="28"/>
        </w:rPr>
        <w:t>Коэффициент корреляции Пирсона показал, что между численностью населения и проявлением тре</w:t>
      </w:r>
      <w:r w:rsidR="00DB386E">
        <w:rPr>
          <w:rFonts w:ascii="Times New Roman" w:hAnsi="Times New Roman" w:cs="Times New Roman"/>
          <w:sz w:val="28"/>
        </w:rPr>
        <w:t xml:space="preserve">хмерности существует </w:t>
      </w:r>
      <w:r w:rsidR="00DB60B3">
        <w:rPr>
          <w:rFonts w:ascii="Times New Roman" w:hAnsi="Times New Roman" w:cs="Times New Roman"/>
          <w:sz w:val="28"/>
        </w:rPr>
        <w:t xml:space="preserve">умеренная положительная </w:t>
      </w:r>
      <w:r w:rsidR="00DB386E">
        <w:rPr>
          <w:rFonts w:ascii="Times New Roman" w:hAnsi="Times New Roman" w:cs="Times New Roman"/>
          <w:sz w:val="28"/>
        </w:rPr>
        <w:t>связь (К = 0,513)</w:t>
      </w:r>
      <w:r w:rsidR="0017348E">
        <w:rPr>
          <w:rFonts w:ascii="Times New Roman" w:hAnsi="Times New Roman" w:cs="Times New Roman"/>
          <w:sz w:val="28"/>
        </w:rPr>
        <w:t>.</w:t>
      </w:r>
      <w:r w:rsidR="00DB386E">
        <w:rPr>
          <w:rFonts w:ascii="Times New Roman" w:hAnsi="Times New Roman" w:cs="Times New Roman"/>
          <w:sz w:val="28"/>
        </w:rPr>
        <w:t xml:space="preserve"> Это говорит о том, что существует тенденция увеличения количества объектов трехмерности при увеличении численности населения.</w:t>
      </w:r>
    </w:p>
    <w:p w:rsidR="00F42EF4" w:rsidRDefault="001C5384" w:rsidP="00F42EF4">
      <w:pPr>
        <w:spacing w:line="360" w:lineRule="auto"/>
        <w:ind w:firstLine="426"/>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5D50897" wp14:editId="78B75E1F">
            <wp:extent cx="4759036" cy="2673927"/>
            <wp:effectExtent l="0" t="0" r="22860" b="1270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C5384" w:rsidRPr="00F42EF4" w:rsidRDefault="00F42EF4" w:rsidP="00F42EF4">
      <w:pPr>
        <w:tabs>
          <w:tab w:val="left" w:pos="5291"/>
        </w:tabs>
        <w:jc w:val="center"/>
        <w:rPr>
          <w:rFonts w:ascii="Times New Roman" w:hAnsi="Times New Roman" w:cs="Times New Roman"/>
          <w:i/>
          <w:sz w:val="24"/>
        </w:rPr>
      </w:pPr>
      <w:r w:rsidRPr="00F42EF4">
        <w:rPr>
          <w:rFonts w:ascii="Times New Roman" w:hAnsi="Times New Roman" w:cs="Times New Roman"/>
          <w:i/>
          <w:sz w:val="24"/>
        </w:rPr>
        <w:t>Таблиц</w:t>
      </w:r>
      <w:r w:rsidR="00AA255D">
        <w:rPr>
          <w:rFonts w:ascii="Times New Roman" w:hAnsi="Times New Roman" w:cs="Times New Roman"/>
          <w:i/>
          <w:sz w:val="24"/>
        </w:rPr>
        <w:t>а 21</w:t>
      </w:r>
      <w:r>
        <w:rPr>
          <w:rFonts w:ascii="Times New Roman" w:hAnsi="Times New Roman" w:cs="Times New Roman"/>
          <w:i/>
          <w:sz w:val="24"/>
        </w:rPr>
        <w:t xml:space="preserve"> – </w:t>
      </w:r>
      <w:r w:rsidR="006F6BFB">
        <w:rPr>
          <w:rFonts w:ascii="Times New Roman" w:hAnsi="Times New Roman" w:cs="Times New Roman"/>
          <w:i/>
          <w:sz w:val="24"/>
        </w:rPr>
        <w:t>Корреляция</w:t>
      </w:r>
      <w:r w:rsidR="00DB60B3">
        <w:rPr>
          <w:rFonts w:ascii="Times New Roman" w:hAnsi="Times New Roman" w:cs="Times New Roman"/>
          <w:i/>
          <w:sz w:val="24"/>
        </w:rPr>
        <w:t xml:space="preserve"> численност</w:t>
      </w:r>
      <w:r w:rsidR="006F6BFB">
        <w:rPr>
          <w:rFonts w:ascii="Times New Roman" w:hAnsi="Times New Roman" w:cs="Times New Roman"/>
          <w:i/>
          <w:sz w:val="24"/>
        </w:rPr>
        <w:t>и</w:t>
      </w:r>
      <w:r w:rsidR="00DB60B3">
        <w:rPr>
          <w:rFonts w:ascii="Times New Roman" w:hAnsi="Times New Roman" w:cs="Times New Roman"/>
          <w:i/>
          <w:sz w:val="24"/>
        </w:rPr>
        <w:t xml:space="preserve"> населения и количеств</w:t>
      </w:r>
      <w:r w:rsidR="006F6BFB">
        <w:rPr>
          <w:rFonts w:ascii="Times New Roman" w:hAnsi="Times New Roman" w:cs="Times New Roman"/>
          <w:i/>
          <w:sz w:val="24"/>
        </w:rPr>
        <w:t>а</w:t>
      </w:r>
      <w:r>
        <w:rPr>
          <w:rFonts w:ascii="Times New Roman" w:hAnsi="Times New Roman" w:cs="Times New Roman"/>
          <w:i/>
          <w:sz w:val="24"/>
        </w:rPr>
        <w:t xml:space="preserve"> объектов трехмерности</w:t>
      </w:r>
      <w:r w:rsidR="00DB60B3">
        <w:rPr>
          <w:rFonts w:ascii="Times New Roman" w:hAnsi="Times New Roman" w:cs="Times New Roman"/>
          <w:i/>
          <w:sz w:val="24"/>
        </w:rPr>
        <w:t>. Горизонтальная ось – количество объектов трехмерности, вертикальная ось – численность населения (млн. чел.)</w:t>
      </w:r>
    </w:p>
    <w:p w:rsidR="0063702C" w:rsidRDefault="00DB386E" w:rsidP="00B04CC3">
      <w:pPr>
        <w:spacing w:before="240" w:line="360" w:lineRule="auto"/>
        <w:ind w:firstLine="426"/>
        <w:jc w:val="both"/>
        <w:rPr>
          <w:rFonts w:ascii="Times New Roman" w:hAnsi="Times New Roman" w:cs="Times New Roman"/>
          <w:sz w:val="28"/>
        </w:rPr>
      </w:pPr>
      <w:r w:rsidRPr="00A47E77">
        <w:rPr>
          <w:rFonts w:ascii="Times New Roman" w:hAnsi="Times New Roman" w:cs="Times New Roman"/>
          <w:i/>
          <w:sz w:val="28"/>
        </w:rPr>
        <w:t>Плотность населения.</w:t>
      </w:r>
      <w:r>
        <w:rPr>
          <w:rFonts w:ascii="Times New Roman" w:hAnsi="Times New Roman" w:cs="Times New Roman"/>
          <w:b/>
          <w:sz w:val="28"/>
        </w:rPr>
        <w:t xml:space="preserve"> </w:t>
      </w:r>
      <w:r w:rsidR="003F08B7">
        <w:rPr>
          <w:rFonts w:ascii="Times New Roman" w:hAnsi="Times New Roman" w:cs="Times New Roman"/>
          <w:sz w:val="28"/>
        </w:rPr>
        <w:t>Значение плотности населения в выбранных городах колеблется от 381 чел</w:t>
      </w:r>
      <w:r w:rsidR="003F08B7" w:rsidRPr="003F08B7">
        <w:rPr>
          <w:rFonts w:ascii="Times New Roman" w:hAnsi="Times New Roman" w:cs="Times New Roman"/>
          <w:sz w:val="28"/>
        </w:rPr>
        <w:t>/</w:t>
      </w:r>
      <w:r w:rsidR="003F08B7">
        <w:rPr>
          <w:rFonts w:ascii="Times New Roman" w:hAnsi="Times New Roman" w:cs="Times New Roman"/>
          <w:sz w:val="28"/>
        </w:rPr>
        <w:t>км</w:t>
      </w:r>
      <w:proofErr w:type="gramStart"/>
      <w:r w:rsidR="003F08B7">
        <w:rPr>
          <w:rFonts w:ascii="Times New Roman" w:hAnsi="Times New Roman" w:cs="Times New Roman"/>
          <w:sz w:val="28"/>
          <w:vertAlign w:val="superscript"/>
        </w:rPr>
        <w:t>2</w:t>
      </w:r>
      <w:proofErr w:type="gramEnd"/>
      <w:r w:rsidR="003F08B7">
        <w:rPr>
          <w:rFonts w:ascii="Times New Roman" w:hAnsi="Times New Roman" w:cs="Times New Roman"/>
          <w:sz w:val="28"/>
        </w:rPr>
        <w:t xml:space="preserve"> до 22937 чел</w:t>
      </w:r>
      <w:r w:rsidR="003F08B7" w:rsidRPr="003F08B7">
        <w:rPr>
          <w:rFonts w:ascii="Times New Roman" w:hAnsi="Times New Roman" w:cs="Times New Roman"/>
          <w:sz w:val="28"/>
        </w:rPr>
        <w:t>/</w:t>
      </w:r>
      <w:r w:rsidR="003F08B7">
        <w:rPr>
          <w:rFonts w:ascii="Times New Roman" w:hAnsi="Times New Roman" w:cs="Times New Roman"/>
          <w:sz w:val="28"/>
        </w:rPr>
        <w:t>км</w:t>
      </w:r>
      <w:r w:rsidR="003F08B7" w:rsidRPr="003F08B7">
        <w:rPr>
          <w:rFonts w:ascii="Times New Roman" w:hAnsi="Times New Roman" w:cs="Times New Roman"/>
          <w:sz w:val="28"/>
          <w:vertAlign w:val="superscript"/>
        </w:rPr>
        <w:t>2</w:t>
      </w:r>
      <w:r w:rsidR="003F08B7">
        <w:rPr>
          <w:rFonts w:ascii="Times New Roman" w:hAnsi="Times New Roman" w:cs="Times New Roman"/>
          <w:sz w:val="28"/>
        </w:rPr>
        <w:t xml:space="preserve">. Среднее значение – 6124, стандартное отклонение – 5512. </w:t>
      </w:r>
      <w:r w:rsidR="00F64740">
        <w:rPr>
          <w:rFonts w:ascii="Times New Roman" w:hAnsi="Times New Roman" w:cs="Times New Roman"/>
          <w:sz w:val="28"/>
        </w:rPr>
        <w:t xml:space="preserve">Коэффициент Пирсона при учете двух параметров (плотности населения и количества объектов трехмерности) составил 0,407. Это говорит о том, что между плотностью населения и </w:t>
      </w:r>
      <w:proofErr w:type="spellStart"/>
      <w:r w:rsidR="00F64740">
        <w:rPr>
          <w:rFonts w:ascii="Times New Roman" w:hAnsi="Times New Roman" w:cs="Times New Roman"/>
          <w:sz w:val="28"/>
        </w:rPr>
        <w:t>трехмерностью</w:t>
      </w:r>
      <w:proofErr w:type="spellEnd"/>
      <w:r w:rsidR="00F64740">
        <w:rPr>
          <w:rFonts w:ascii="Times New Roman" w:hAnsi="Times New Roman" w:cs="Times New Roman"/>
          <w:sz w:val="28"/>
        </w:rPr>
        <w:t xml:space="preserve"> городского пространства существует </w:t>
      </w:r>
      <w:r w:rsidR="00DB60B3">
        <w:rPr>
          <w:rFonts w:ascii="Times New Roman" w:hAnsi="Times New Roman" w:cs="Times New Roman"/>
          <w:sz w:val="28"/>
        </w:rPr>
        <w:t xml:space="preserve">умеренная </w:t>
      </w:r>
      <w:r w:rsidR="00F64740">
        <w:rPr>
          <w:rFonts w:ascii="Times New Roman" w:hAnsi="Times New Roman" w:cs="Times New Roman"/>
          <w:sz w:val="28"/>
        </w:rPr>
        <w:t>положительная кор</w:t>
      </w:r>
      <w:r w:rsidR="00DB60B3">
        <w:rPr>
          <w:rFonts w:ascii="Times New Roman" w:hAnsi="Times New Roman" w:cs="Times New Roman"/>
          <w:sz w:val="28"/>
        </w:rPr>
        <w:t>реляционная связь</w:t>
      </w:r>
      <w:r w:rsidR="00F64740">
        <w:rPr>
          <w:rFonts w:ascii="Times New Roman" w:hAnsi="Times New Roman" w:cs="Times New Roman"/>
          <w:sz w:val="28"/>
        </w:rPr>
        <w:t>.</w:t>
      </w:r>
      <w:r w:rsidR="002A7C40">
        <w:rPr>
          <w:rFonts w:ascii="Times New Roman" w:hAnsi="Times New Roman" w:cs="Times New Roman"/>
          <w:sz w:val="28"/>
        </w:rPr>
        <w:t xml:space="preserve"> </w:t>
      </w:r>
    </w:p>
    <w:p w:rsidR="00F42EF4" w:rsidRDefault="00F42EF4" w:rsidP="002B6CB3">
      <w:pPr>
        <w:spacing w:line="360" w:lineRule="auto"/>
        <w:ind w:firstLine="426"/>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2DA2C03A" wp14:editId="57B53960">
            <wp:extent cx="4808220" cy="2842260"/>
            <wp:effectExtent l="0" t="0" r="11430" b="152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B6CB3" w:rsidRPr="00DB60B3" w:rsidRDefault="00AA255D" w:rsidP="002B6CB3">
      <w:pPr>
        <w:spacing w:line="360" w:lineRule="auto"/>
        <w:ind w:firstLine="426"/>
        <w:jc w:val="center"/>
        <w:rPr>
          <w:rFonts w:ascii="Times New Roman" w:hAnsi="Times New Roman" w:cs="Times New Roman"/>
          <w:i/>
          <w:sz w:val="24"/>
        </w:rPr>
      </w:pPr>
      <w:r>
        <w:rPr>
          <w:rFonts w:ascii="Times New Roman" w:hAnsi="Times New Roman" w:cs="Times New Roman"/>
          <w:i/>
          <w:sz w:val="24"/>
        </w:rPr>
        <w:t>Таблица 22</w:t>
      </w:r>
      <w:r w:rsidR="002B6CB3" w:rsidRPr="002B6CB3">
        <w:rPr>
          <w:rFonts w:ascii="Times New Roman" w:hAnsi="Times New Roman" w:cs="Times New Roman"/>
          <w:i/>
          <w:sz w:val="24"/>
        </w:rPr>
        <w:t xml:space="preserve"> – Корреляция плотности населения и количества объектов трехмерности</w:t>
      </w:r>
      <w:r w:rsidR="00DB60B3">
        <w:rPr>
          <w:rFonts w:ascii="Times New Roman" w:hAnsi="Times New Roman" w:cs="Times New Roman"/>
          <w:i/>
          <w:sz w:val="24"/>
        </w:rPr>
        <w:t xml:space="preserve">. Горизонтальная ось – количество объектов трехмерности, вертикальная ось – плотность </w:t>
      </w:r>
      <w:r w:rsidR="00F7668C">
        <w:rPr>
          <w:rFonts w:ascii="Times New Roman" w:hAnsi="Times New Roman" w:cs="Times New Roman"/>
          <w:i/>
          <w:sz w:val="24"/>
        </w:rPr>
        <w:t>населения (чел.</w:t>
      </w:r>
      <w:r w:rsidR="00F7668C" w:rsidRPr="00F7668C">
        <w:rPr>
          <w:rFonts w:ascii="Times New Roman" w:hAnsi="Times New Roman" w:cs="Times New Roman"/>
          <w:i/>
          <w:sz w:val="24"/>
        </w:rPr>
        <w:t>/</w:t>
      </w:r>
      <w:r w:rsidR="00DB60B3">
        <w:rPr>
          <w:rFonts w:ascii="Times New Roman" w:hAnsi="Times New Roman" w:cs="Times New Roman"/>
          <w:i/>
          <w:sz w:val="24"/>
        </w:rPr>
        <w:t>км</w:t>
      </w:r>
      <w:proofErr w:type="gramStart"/>
      <w:r w:rsidR="00DB60B3" w:rsidRPr="00DB60B3">
        <w:rPr>
          <w:rFonts w:ascii="Times New Roman" w:hAnsi="Times New Roman" w:cs="Times New Roman"/>
          <w:i/>
          <w:sz w:val="24"/>
          <w:vertAlign w:val="superscript"/>
        </w:rPr>
        <w:t>2</w:t>
      </w:r>
      <w:proofErr w:type="gramEnd"/>
      <w:r w:rsidR="00DB60B3">
        <w:rPr>
          <w:rFonts w:ascii="Times New Roman" w:hAnsi="Times New Roman" w:cs="Times New Roman"/>
          <w:i/>
          <w:sz w:val="24"/>
        </w:rPr>
        <w:t>)</w:t>
      </w:r>
    </w:p>
    <w:p w:rsidR="00F42EF4" w:rsidRPr="00F42EF4" w:rsidRDefault="00A47E77" w:rsidP="00F42EF4">
      <w:pPr>
        <w:tabs>
          <w:tab w:val="left" w:pos="5208"/>
        </w:tabs>
        <w:spacing w:line="360" w:lineRule="auto"/>
        <w:ind w:firstLine="426"/>
        <w:jc w:val="both"/>
        <w:rPr>
          <w:rFonts w:ascii="Times New Roman" w:hAnsi="Times New Roman" w:cs="Times New Roman"/>
          <w:sz w:val="28"/>
        </w:rPr>
      </w:pPr>
      <w:r w:rsidRPr="00A47E77">
        <w:rPr>
          <w:rFonts w:ascii="Times New Roman" w:hAnsi="Times New Roman" w:cs="Times New Roman"/>
          <w:i/>
          <w:sz w:val="28"/>
        </w:rPr>
        <w:t>В</w:t>
      </w:r>
      <w:r>
        <w:rPr>
          <w:rFonts w:ascii="Times New Roman" w:hAnsi="Times New Roman" w:cs="Times New Roman"/>
          <w:i/>
          <w:sz w:val="28"/>
        </w:rPr>
        <w:t xml:space="preserve">нутренний </w:t>
      </w:r>
      <w:r w:rsidRPr="00A47E77">
        <w:rPr>
          <w:rFonts w:ascii="Times New Roman" w:hAnsi="Times New Roman" w:cs="Times New Roman"/>
          <w:i/>
          <w:sz w:val="28"/>
        </w:rPr>
        <w:t>Р</w:t>
      </w:r>
      <w:r>
        <w:rPr>
          <w:rFonts w:ascii="Times New Roman" w:hAnsi="Times New Roman" w:cs="Times New Roman"/>
          <w:i/>
          <w:sz w:val="28"/>
        </w:rPr>
        <w:t xml:space="preserve">егиональный </w:t>
      </w:r>
      <w:r w:rsidRPr="00A47E77">
        <w:rPr>
          <w:rFonts w:ascii="Times New Roman" w:hAnsi="Times New Roman" w:cs="Times New Roman"/>
          <w:i/>
          <w:sz w:val="28"/>
        </w:rPr>
        <w:t>П</w:t>
      </w:r>
      <w:r>
        <w:rPr>
          <w:rFonts w:ascii="Times New Roman" w:hAnsi="Times New Roman" w:cs="Times New Roman"/>
          <w:i/>
          <w:sz w:val="28"/>
        </w:rPr>
        <w:t>родукт</w:t>
      </w:r>
      <w:r w:rsidR="00B45D2A" w:rsidRPr="00A47E77">
        <w:rPr>
          <w:rFonts w:ascii="Times New Roman" w:hAnsi="Times New Roman" w:cs="Times New Roman"/>
          <w:i/>
          <w:sz w:val="28"/>
        </w:rPr>
        <w:t>.</w:t>
      </w:r>
      <w:r w:rsidR="00B45D2A" w:rsidRPr="00B45D2A">
        <w:rPr>
          <w:rFonts w:ascii="Times New Roman" w:hAnsi="Times New Roman" w:cs="Times New Roman"/>
          <w:b/>
          <w:sz w:val="28"/>
        </w:rPr>
        <w:t xml:space="preserve"> </w:t>
      </w:r>
      <w:r w:rsidR="00765E5B">
        <w:rPr>
          <w:rFonts w:ascii="Times New Roman" w:hAnsi="Times New Roman" w:cs="Times New Roman"/>
          <w:sz w:val="28"/>
        </w:rPr>
        <w:t xml:space="preserve">Последние данные по Внутреннему Региональному Продукту (ВРП) по странам мира были составлены Бруклинским Университетом в 2014 г. К сожалению, это последние имеющиеся данные по ВРП, охватывающие большинство крупных городов мира. </w:t>
      </w:r>
      <w:r w:rsidR="007A67A5">
        <w:rPr>
          <w:rFonts w:ascii="Times New Roman" w:hAnsi="Times New Roman" w:cs="Times New Roman"/>
          <w:sz w:val="28"/>
        </w:rPr>
        <w:t>Из 15 самых богатых городов мира 9 городов были в списке исследуемых городов. Следует также обратить внимание и на факт того, что исследуемые города относятся к развитым</w:t>
      </w:r>
      <w:r w:rsidR="00687670">
        <w:rPr>
          <w:rFonts w:ascii="Times New Roman" w:hAnsi="Times New Roman" w:cs="Times New Roman"/>
          <w:sz w:val="28"/>
        </w:rPr>
        <w:t xml:space="preserve"> и богатым</w:t>
      </w:r>
      <w:r w:rsidR="007A67A5">
        <w:rPr>
          <w:rFonts w:ascii="Times New Roman" w:hAnsi="Times New Roman" w:cs="Times New Roman"/>
          <w:sz w:val="28"/>
        </w:rPr>
        <w:t xml:space="preserve"> странам (за исключением Китая </w:t>
      </w:r>
      <w:proofErr w:type="gramStart"/>
      <w:r w:rsidR="00687670">
        <w:rPr>
          <w:rFonts w:ascii="Times New Roman" w:hAnsi="Times New Roman" w:cs="Times New Roman"/>
          <w:sz w:val="28"/>
        </w:rPr>
        <w:t>и ОАЭ</w:t>
      </w:r>
      <w:proofErr w:type="gramEnd"/>
      <w:r w:rsidR="00687670">
        <w:rPr>
          <w:rFonts w:ascii="Times New Roman" w:hAnsi="Times New Roman" w:cs="Times New Roman"/>
          <w:sz w:val="28"/>
        </w:rPr>
        <w:t xml:space="preserve"> – традиционно не относящиеся к списку развитых стран</w:t>
      </w:r>
      <w:r w:rsidR="007A67A5">
        <w:rPr>
          <w:rFonts w:ascii="Times New Roman" w:hAnsi="Times New Roman" w:cs="Times New Roman"/>
          <w:sz w:val="28"/>
        </w:rPr>
        <w:t>).</w:t>
      </w:r>
      <w:r w:rsidR="003376EB">
        <w:rPr>
          <w:rFonts w:ascii="Times New Roman" w:hAnsi="Times New Roman" w:cs="Times New Roman"/>
          <w:sz w:val="28"/>
        </w:rPr>
        <w:t xml:space="preserve"> Но и Китай, </w:t>
      </w:r>
      <w:proofErr w:type="gramStart"/>
      <w:r w:rsidR="003376EB">
        <w:rPr>
          <w:rFonts w:ascii="Times New Roman" w:hAnsi="Times New Roman" w:cs="Times New Roman"/>
          <w:sz w:val="28"/>
        </w:rPr>
        <w:t>и ОАЭ я</w:t>
      </w:r>
      <w:proofErr w:type="gramEnd"/>
      <w:r w:rsidR="003376EB">
        <w:rPr>
          <w:rFonts w:ascii="Times New Roman" w:hAnsi="Times New Roman" w:cs="Times New Roman"/>
          <w:sz w:val="28"/>
        </w:rPr>
        <w:t xml:space="preserve">вляются богатыми странами: Китай – </w:t>
      </w:r>
      <w:r w:rsidR="00C65D64">
        <w:rPr>
          <w:rFonts w:ascii="Times New Roman" w:hAnsi="Times New Roman" w:cs="Times New Roman"/>
          <w:sz w:val="28"/>
        </w:rPr>
        <w:t>первая страна по объему ВВП</w:t>
      </w:r>
      <w:r w:rsidR="003376EB">
        <w:rPr>
          <w:rFonts w:ascii="Times New Roman" w:hAnsi="Times New Roman" w:cs="Times New Roman"/>
          <w:sz w:val="28"/>
        </w:rPr>
        <w:t>, ОАЭ –</w:t>
      </w:r>
      <w:r w:rsidR="00422010">
        <w:rPr>
          <w:rFonts w:ascii="Times New Roman" w:hAnsi="Times New Roman" w:cs="Times New Roman"/>
          <w:sz w:val="28"/>
        </w:rPr>
        <w:t xml:space="preserve"> богатое</w:t>
      </w:r>
      <w:r w:rsidR="003376EB">
        <w:rPr>
          <w:rFonts w:ascii="Times New Roman" w:hAnsi="Times New Roman" w:cs="Times New Roman"/>
          <w:sz w:val="28"/>
        </w:rPr>
        <w:t xml:space="preserve"> </w:t>
      </w:r>
      <w:r w:rsidR="00422010">
        <w:rPr>
          <w:rFonts w:ascii="Times New Roman" w:hAnsi="Times New Roman" w:cs="Times New Roman"/>
          <w:sz w:val="28"/>
        </w:rPr>
        <w:t>нефтью государство.</w:t>
      </w:r>
      <w:r w:rsidR="008723D9">
        <w:rPr>
          <w:rFonts w:ascii="Times New Roman" w:hAnsi="Times New Roman" w:cs="Times New Roman"/>
          <w:sz w:val="28"/>
        </w:rPr>
        <w:t xml:space="preserve"> Среднее значение ВРП составляет 482,5 млрд. долларов США со стандартным отклонением в 366,9 млрд. долларов. Коэффициент Пир</w:t>
      </w:r>
      <w:r w:rsidR="00F7668C">
        <w:rPr>
          <w:rFonts w:ascii="Times New Roman" w:hAnsi="Times New Roman" w:cs="Times New Roman"/>
          <w:sz w:val="28"/>
        </w:rPr>
        <w:t xml:space="preserve">сона равен 0,548, что говорит об умеренной </w:t>
      </w:r>
      <w:r w:rsidR="008723D9">
        <w:rPr>
          <w:rFonts w:ascii="Times New Roman" w:hAnsi="Times New Roman" w:cs="Times New Roman"/>
          <w:sz w:val="28"/>
        </w:rPr>
        <w:t xml:space="preserve">положительной корреляции. </w:t>
      </w:r>
      <w:r w:rsidR="00E11841">
        <w:rPr>
          <w:rFonts w:ascii="Times New Roman" w:hAnsi="Times New Roman" w:cs="Times New Roman"/>
          <w:sz w:val="28"/>
        </w:rPr>
        <w:t>Чем выше ВРП, тем больше объектов высот</w:t>
      </w:r>
      <w:r w:rsidR="00F42EF4">
        <w:rPr>
          <w:rFonts w:ascii="Times New Roman" w:hAnsi="Times New Roman" w:cs="Times New Roman"/>
          <w:sz w:val="28"/>
        </w:rPr>
        <w:t>ного и подземного строительства.</w:t>
      </w:r>
    </w:p>
    <w:p w:rsidR="00F42EF4" w:rsidRDefault="002B6CB3" w:rsidP="000F2D9D">
      <w:pPr>
        <w:tabs>
          <w:tab w:val="left" w:pos="5208"/>
        </w:tabs>
        <w:spacing w:line="360" w:lineRule="auto"/>
        <w:ind w:firstLine="426"/>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5E66FC94" wp14:editId="2FF49867">
            <wp:extent cx="5084618" cy="2632363"/>
            <wp:effectExtent l="0" t="0" r="20955" b="1587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04CC3" w:rsidRDefault="00AA255D" w:rsidP="00B04CC3">
      <w:pPr>
        <w:tabs>
          <w:tab w:val="left" w:pos="5208"/>
        </w:tabs>
        <w:spacing w:line="360" w:lineRule="auto"/>
        <w:ind w:firstLine="426"/>
        <w:jc w:val="center"/>
        <w:rPr>
          <w:rFonts w:ascii="Times New Roman" w:hAnsi="Times New Roman" w:cs="Times New Roman"/>
          <w:i/>
          <w:sz w:val="24"/>
        </w:rPr>
      </w:pPr>
      <w:r>
        <w:rPr>
          <w:rFonts w:ascii="Times New Roman" w:hAnsi="Times New Roman" w:cs="Times New Roman"/>
          <w:i/>
          <w:sz w:val="24"/>
        </w:rPr>
        <w:t>Таблица 23</w:t>
      </w:r>
      <w:r w:rsidR="000F2D9D" w:rsidRPr="000F2D9D">
        <w:rPr>
          <w:rFonts w:ascii="Times New Roman" w:hAnsi="Times New Roman" w:cs="Times New Roman"/>
          <w:i/>
          <w:sz w:val="24"/>
        </w:rPr>
        <w:t xml:space="preserve"> – Корреляция ВРП и </w:t>
      </w:r>
      <w:r w:rsidR="006F6BFB">
        <w:rPr>
          <w:rFonts w:ascii="Times New Roman" w:hAnsi="Times New Roman" w:cs="Times New Roman"/>
          <w:i/>
          <w:sz w:val="24"/>
        </w:rPr>
        <w:t xml:space="preserve">количества </w:t>
      </w:r>
      <w:r w:rsidR="000F2D9D" w:rsidRPr="000F2D9D">
        <w:rPr>
          <w:rFonts w:ascii="Times New Roman" w:hAnsi="Times New Roman" w:cs="Times New Roman"/>
          <w:i/>
          <w:sz w:val="24"/>
        </w:rPr>
        <w:t>объектов трехмерности</w:t>
      </w:r>
      <w:r w:rsidR="00F7668C">
        <w:rPr>
          <w:rFonts w:ascii="Times New Roman" w:hAnsi="Times New Roman" w:cs="Times New Roman"/>
          <w:i/>
          <w:sz w:val="24"/>
        </w:rPr>
        <w:t>. Горизонтальная ось – количество объектов трехмерности, вертикальная ось – значение ВРП (млрд. долларов)</w:t>
      </w:r>
    </w:p>
    <w:p w:rsidR="00B04CC3" w:rsidRDefault="00B04CC3" w:rsidP="00B04CC3">
      <w:pPr>
        <w:tabs>
          <w:tab w:val="left" w:pos="5208"/>
        </w:tabs>
        <w:spacing w:line="360" w:lineRule="auto"/>
        <w:ind w:firstLine="426"/>
        <w:jc w:val="center"/>
        <w:rPr>
          <w:rFonts w:ascii="Times New Roman" w:hAnsi="Times New Roman" w:cs="Times New Roman"/>
          <w:i/>
          <w:sz w:val="24"/>
        </w:rPr>
      </w:pPr>
    </w:p>
    <w:p w:rsidR="00B3633E" w:rsidRPr="00B04CC3" w:rsidRDefault="00B04CC3" w:rsidP="00B04CC3">
      <w:pPr>
        <w:tabs>
          <w:tab w:val="left" w:pos="5208"/>
        </w:tabs>
        <w:spacing w:line="360" w:lineRule="auto"/>
        <w:jc w:val="both"/>
        <w:rPr>
          <w:rFonts w:ascii="Times New Roman" w:hAnsi="Times New Roman" w:cs="Times New Roman"/>
          <w:i/>
          <w:sz w:val="24"/>
        </w:rPr>
      </w:pPr>
      <w:r w:rsidRPr="00B04CC3">
        <w:rPr>
          <w:rFonts w:ascii="Times New Roman" w:hAnsi="Times New Roman" w:cs="Times New Roman"/>
          <w:b/>
          <w:sz w:val="28"/>
        </w:rPr>
        <w:t>3.4</w:t>
      </w:r>
      <w:r w:rsidR="00786508">
        <w:rPr>
          <w:rFonts w:ascii="Times New Roman" w:hAnsi="Times New Roman" w:cs="Times New Roman"/>
          <w:b/>
          <w:sz w:val="28"/>
        </w:rPr>
        <w:t xml:space="preserve"> </w:t>
      </w:r>
      <w:r w:rsidR="000E6807" w:rsidRPr="00786508">
        <w:rPr>
          <w:rFonts w:ascii="Times New Roman" w:hAnsi="Times New Roman" w:cs="Times New Roman"/>
          <w:b/>
          <w:sz w:val="28"/>
        </w:rPr>
        <w:t>Политико-</w:t>
      </w:r>
      <w:r w:rsidR="00B3633E" w:rsidRPr="00786508">
        <w:rPr>
          <w:rFonts w:ascii="Times New Roman" w:hAnsi="Times New Roman" w:cs="Times New Roman"/>
          <w:b/>
          <w:sz w:val="28"/>
        </w:rPr>
        <w:t>географический контекст</w:t>
      </w:r>
    </w:p>
    <w:p w:rsidR="00DB7424" w:rsidRDefault="00DB7424" w:rsidP="00B04CC3">
      <w:pPr>
        <w:pStyle w:val="a3"/>
        <w:tabs>
          <w:tab w:val="left" w:pos="5208"/>
        </w:tabs>
        <w:spacing w:after="0" w:line="360" w:lineRule="auto"/>
        <w:ind w:left="1218"/>
        <w:jc w:val="both"/>
        <w:outlineLvl w:val="1"/>
        <w:rPr>
          <w:rFonts w:ascii="Times New Roman" w:hAnsi="Times New Roman" w:cs="Times New Roman"/>
          <w:b/>
          <w:sz w:val="28"/>
        </w:rPr>
      </w:pPr>
    </w:p>
    <w:p w:rsidR="002278AF" w:rsidRPr="00663219" w:rsidRDefault="00A91630" w:rsidP="00B04CC3">
      <w:pPr>
        <w:tabs>
          <w:tab w:val="left" w:pos="5208"/>
        </w:tabs>
        <w:spacing w:after="0" w:line="360" w:lineRule="auto"/>
        <w:ind w:firstLine="426"/>
        <w:jc w:val="both"/>
        <w:rPr>
          <w:rFonts w:ascii="Times New Roman" w:hAnsi="Times New Roman" w:cs="Times New Roman"/>
          <w:sz w:val="28"/>
        </w:rPr>
      </w:pPr>
      <w:r>
        <w:rPr>
          <w:rFonts w:ascii="Times New Roman" w:hAnsi="Times New Roman" w:cs="Times New Roman"/>
          <w:sz w:val="28"/>
        </w:rPr>
        <w:t>Комплексное п</w:t>
      </w:r>
      <w:r w:rsidR="00F15FDF">
        <w:rPr>
          <w:rFonts w:ascii="Times New Roman" w:hAnsi="Times New Roman" w:cs="Times New Roman"/>
          <w:sz w:val="28"/>
        </w:rPr>
        <w:t xml:space="preserve">ланирование </w:t>
      </w:r>
      <w:r w:rsidR="00D7129B">
        <w:rPr>
          <w:rFonts w:ascii="Times New Roman" w:hAnsi="Times New Roman" w:cs="Times New Roman"/>
          <w:sz w:val="28"/>
        </w:rPr>
        <w:t>подземного пространства</w:t>
      </w:r>
      <w:r w:rsidR="005D46B6" w:rsidRPr="005D46B6">
        <w:rPr>
          <w:rFonts w:ascii="Times New Roman" w:hAnsi="Times New Roman" w:cs="Times New Roman"/>
          <w:sz w:val="28"/>
        </w:rPr>
        <w:t xml:space="preserve"> </w:t>
      </w:r>
      <w:r w:rsidR="005D46B6">
        <w:rPr>
          <w:rFonts w:ascii="Times New Roman" w:hAnsi="Times New Roman" w:cs="Times New Roman"/>
          <w:sz w:val="28"/>
        </w:rPr>
        <w:t>на уровне городов</w:t>
      </w:r>
      <w:r w:rsidR="00F15FDF">
        <w:rPr>
          <w:rFonts w:ascii="Times New Roman" w:hAnsi="Times New Roman" w:cs="Times New Roman"/>
          <w:sz w:val="28"/>
        </w:rPr>
        <w:t xml:space="preserve"> в большинстве стран не ведётся</w:t>
      </w:r>
      <w:r w:rsidR="00D7129B">
        <w:rPr>
          <w:rFonts w:ascii="Times New Roman" w:hAnsi="Times New Roman" w:cs="Times New Roman"/>
          <w:sz w:val="28"/>
        </w:rPr>
        <w:t xml:space="preserve"> (</w:t>
      </w:r>
      <w:proofErr w:type="spellStart"/>
      <w:r w:rsidR="00D7129B" w:rsidRPr="00D7129B">
        <w:rPr>
          <w:rFonts w:ascii="Times New Roman" w:hAnsi="Times New Roman" w:cs="Times New Roman"/>
          <w:sz w:val="28"/>
          <w:lang w:val="en-US"/>
        </w:rPr>
        <w:t>Mielby</w:t>
      </w:r>
      <w:proofErr w:type="spellEnd"/>
      <w:r w:rsidR="00556FA8">
        <w:rPr>
          <w:rFonts w:ascii="Times New Roman" w:hAnsi="Times New Roman" w:cs="Times New Roman"/>
          <w:sz w:val="28"/>
        </w:rPr>
        <w:t xml:space="preserve"> </w:t>
      </w:r>
      <w:r w:rsidR="00556FA8">
        <w:rPr>
          <w:rFonts w:ascii="Times New Roman" w:hAnsi="Times New Roman" w:cs="Times New Roman"/>
          <w:sz w:val="28"/>
          <w:lang w:val="en-US"/>
        </w:rPr>
        <w:t>et</w:t>
      </w:r>
      <w:r w:rsidR="00556FA8" w:rsidRPr="00556FA8">
        <w:rPr>
          <w:rFonts w:ascii="Times New Roman" w:hAnsi="Times New Roman" w:cs="Times New Roman"/>
          <w:sz w:val="28"/>
        </w:rPr>
        <w:t xml:space="preserve"> </w:t>
      </w:r>
      <w:r w:rsidR="00556FA8">
        <w:rPr>
          <w:rFonts w:ascii="Times New Roman" w:hAnsi="Times New Roman" w:cs="Times New Roman"/>
          <w:sz w:val="28"/>
          <w:lang w:val="en-US"/>
        </w:rPr>
        <w:t>al</w:t>
      </w:r>
      <w:r w:rsidR="00556FA8" w:rsidRPr="00556FA8">
        <w:rPr>
          <w:rFonts w:ascii="Times New Roman" w:hAnsi="Times New Roman" w:cs="Times New Roman"/>
          <w:sz w:val="28"/>
        </w:rPr>
        <w:t>.</w:t>
      </w:r>
      <w:r w:rsidR="00D7129B">
        <w:rPr>
          <w:rFonts w:ascii="Times New Roman" w:hAnsi="Times New Roman" w:cs="Times New Roman"/>
          <w:sz w:val="28"/>
        </w:rPr>
        <w:t>, 2017).</w:t>
      </w:r>
      <w:r w:rsidR="00834A08">
        <w:rPr>
          <w:rFonts w:ascii="Times New Roman" w:hAnsi="Times New Roman" w:cs="Times New Roman"/>
          <w:sz w:val="28"/>
        </w:rPr>
        <w:t xml:space="preserve"> На данный момент существует генеральный план подземного прост</w:t>
      </w:r>
      <w:r w:rsidR="005D46B6">
        <w:rPr>
          <w:rFonts w:ascii="Times New Roman" w:hAnsi="Times New Roman" w:cs="Times New Roman"/>
          <w:sz w:val="28"/>
        </w:rPr>
        <w:t xml:space="preserve">ранства в Хельсинки, </w:t>
      </w:r>
      <w:r w:rsidR="005D46B6" w:rsidRPr="00A7099A">
        <w:rPr>
          <w:rFonts w:ascii="Times New Roman" w:hAnsi="Times New Roman" w:cs="Times New Roman"/>
          <w:sz w:val="28"/>
        </w:rPr>
        <w:t xml:space="preserve">Финляндия </w:t>
      </w:r>
      <w:r w:rsidR="00834A08" w:rsidRPr="00A7099A">
        <w:rPr>
          <w:rFonts w:ascii="Times New Roman" w:hAnsi="Times New Roman" w:cs="Times New Roman"/>
          <w:sz w:val="28"/>
        </w:rPr>
        <w:t>(</w:t>
      </w:r>
      <w:proofErr w:type="spellStart"/>
      <w:r w:rsidR="00834A08" w:rsidRPr="00A7099A">
        <w:rPr>
          <w:rFonts w:ascii="Times New Roman" w:hAnsi="Times New Roman" w:cs="Times New Roman"/>
          <w:sz w:val="28"/>
        </w:rPr>
        <w:t>Vähä</w:t>
      </w:r>
      <w:r w:rsidR="00A7099A" w:rsidRPr="00A7099A">
        <w:rPr>
          <w:rFonts w:ascii="Times New Roman" w:hAnsi="Times New Roman" w:cs="Times New Roman"/>
          <w:sz w:val="28"/>
        </w:rPr>
        <w:t>aho</w:t>
      </w:r>
      <w:proofErr w:type="spellEnd"/>
      <w:r w:rsidR="00A7099A" w:rsidRPr="00A7099A">
        <w:rPr>
          <w:rFonts w:ascii="Times New Roman" w:hAnsi="Times New Roman" w:cs="Times New Roman"/>
          <w:sz w:val="28"/>
        </w:rPr>
        <w:t>, 2016</w:t>
      </w:r>
      <w:r w:rsidR="00834A08" w:rsidRPr="00A7099A">
        <w:rPr>
          <w:rFonts w:ascii="Times New Roman" w:hAnsi="Times New Roman" w:cs="Times New Roman"/>
          <w:sz w:val="28"/>
        </w:rPr>
        <w:t xml:space="preserve">). </w:t>
      </w:r>
      <w:r w:rsidR="005D46B6">
        <w:rPr>
          <w:rFonts w:ascii="Times New Roman" w:hAnsi="Times New Roman" w:cs="Times New Roman"/>
          <w:sz w:val="28"/>
        </w:rPr>
        <w:t>В Китае планирование подземного пространства включено в генеральные планы</w:t>
      </w:r>
      <w:r w:rsidR="007422C1">
        <w:rPr>
          <w:rFonts w:ascii="Times New Roman" w:hAnsi="Times New Roman" w:cs="Times New Roman"/>
          <w:sz w:val="28"/>
        </w:rPr>
        <w:t xml:space="preserve"> Пекина, Шанхая, Ханчжоу, </w:t>
      </w:r>
      <w:proofErr w:type="spellStart"/>
      <w:r w:rsidR="007422C1">
        <w:rPr>
          <w:rFonts w:ascii="Times New Roman" w:hAnsi="Times New Roman" w:cs="Times New Roman"/>
          <w:sz w:val="28"/>
        </w:rPr>
        <w:t>Сямы</w:t>
      </w:r>
      <w:r w:rsidR="005D46B6">
        <w:rPr>
          <w:rFonts w:ascii="Times New Roman" w:hAnsi="Times New Roman" w:cs="Times New Roman"/>
          <w:sz w:val="28"/>
        </w:rPr>
        <w:t>нь</w:t>
      </w:r>
      <w:proofErr w:type="spellEnd"/>
      <w:r w:rsidR="005D46B6">
        <w:rPr>
          <w:rFonts w:ascii="Times New Roman" w:hAnsi="Times New Roman" w:cs="Times New Roman"/>
          <w:sz w:val="28"/>
        </w:rPr>
        <w:t xml:space="preserve">, </w:t>
      </w:r>
      <w:proofErr w:type="spellStart"/>
      <w:r w:rsidR="005D46B6">
        <w:rPr>
          <w:rFonts w:ascii="Times New Roman" w:hAnsi="Times New Roman" w:cs="Times New Roman"/>
          <w:sz w:val="28"/>
        </w:rPr>
        <w:t>Шэньян</w:t>
      </w:r>
      <w:proofErr w:type="spellEnd"/>
      <w:r w:rsidR="005D46B6">
        <w:rPr>
          <w:rFonts w:ascii="Times New Roman" w:hAnsi="Times New Roman" w:cs="Times New Roman"/>
          <w:sz w:val="28"/>
        </w:rPr>
        <w:t xml:space="preserve">, Нанкин, </w:t>
      </w:r>
      <w:proofErr w:type="spellStart"/>
      <w:r w:rsidR="005D46B6">
        <w:rPr>
          <w:rFonts w:ascii="Times New Roman" w:hAnsi="Times New Roman" w:cs="Times New Roman"/>
          <w:sz w:val="28"/>
        </w:rPr>
        <w:t>Бэнбу</w:t>
      </w:r>
      <w:proofErr w:type="spellEnd"/>
      <w:r w:rsidR="005D46B6">
        <w:rPr>
          <w:rFonts w:ascii="Times New Roman" w:hAnsi="Times New Roman" w:cs="Times New Roman"/>
          <w:sz w:val="28"/>
        </w:rPr>
        <w:t xml:space="preserve">, Циндао, </w:t>
      </w:r>
      <w:proofErr w:type="spellStart"/>
      <w:r w:rsidR="005D46B6">
        <w:rPr>
          <w:rFonts w:ascii="Times New Roman" w:hAnsi="Times New Roman" w:cs="Times New Roman"/>
          <w:sz w:val="28"/>
        </w:rPr>
        <w:t>Хэфэй</w:t>
      </w:r>
      <w:proofErr w:type="spellEnd"/>
      <w:r w:rsidR="005D46B6">
        <w:rPr>
          <w:rFonts w:ascii="Times New Roman" w:hAnsi="Times New Roman" w:cs="Times New Roman"/>
          <w:sz w:val="28"/>
        </w:rPr>
        <w:t xml:space="preserve">, </w:t>
      </w:r>
      <w:proofErr w:type="spellStart"/>
      <w:r w:rsidR="005D46B6">
        <w:rPr>
          <w:rFonts w:ascii="Times New Roman" w:hAnsi="Times New Roman" w:cs="Times New Roman"/>
          <w:sz w:val="28"/>
        </w:rPr>
        <w:t>Линьи</w:t>
      </w:r>
      <w:proofErr w:type="spellEnd"/>
      <w:r w:rsidR="005D46B6">
        <w:rPr>
          <w:rFonts w:ascii="Times New Roman" w:hAnsi="Times New Roman" w:cs="Times New Roman"/>
          <w:sz w:val="28"/>
        </w:rPr>
        <w:t xml:space="preserve"> и </w:t>
      </w:r>
      <w:proofErr w:type="spellStart"/>
      <w:r w:rsidR="005D46B6">
        <w:rPr>
          <w:rFonts w:ascii="Times New Roman" w:hAnsi="Times New Roman" w:cs="Times New Roman"/>
          <w:sz w:val="28"/>
        </w:rPr>
        <w:t>Тонгрен</w:t>
      </w:r>
      <w:proofErr w:type="spellEnd"/>
      <w:r w:rsidR="005D46B6">
        <w:rPr>
          <w:rFonts w:ascii="Times New Roman" w:hAnsi="Times New Roman" w:cs="Times New Roman"/>
          <w:sz w:val="28"/>
        </w:rPr>
        <w:t xml:space="preserve"> </w:t>
      </w:r>
      <w:r w:rsidR="00556FA8">
        <w:rPr>
          <w:rFonts w:ascii="Times New Roman" w:hAnsi="Times New Roman" w:cs="Times New Roman"/>
          <w:sz w:val="28"/>
        </w:rPr>
        <w:t>(</w:t>
      </w:r>
      <w:proofErr w:type="spellStart"/>
      <w:r w:rsidR="00556FA8">
        <w:rPr>
          <w:rFonts w:ascii="Times New Roman" w:hAnsi="Times New Roman" w:cs="Times New Roman"/>
          <w:sz w:val="28"/>
        </w:rPr>
        <w:t>Volchko</w:t>
      </w:r>
      <w:proofErr w:type="spellEnd"/>
      <w:r w:rsidR="00556FA8">
        <w:rPr>
          <w:rFonts w:ascii="Times New Roman" w:hAnsi="Times New Roman" w:cs="Times New Roman"/>
          <w:sz w:val="28"/>
        </w:rPr>
        <w:t xml:space="preserve"> </w:t>
      </w:r>
      <w:r w:rsidR="00556FA8">
        <w:rPr>
          <w:rFonts w:ascii="Times New Roman" w:hAnsi="Times New Roman" w:cs="Times New Roman"/>
          <w:sz w:val="28"/>
          <w:lang w:val="en-US"/>
        </w:rPr>
        <w:t>et</w:t>
      </w:r>
      <w:r w:rsidR="00556FA8" w:rsidRPr="00556FA8">
        <w:rPr>
          <w:rFonts w:ascii="Times New Roman" w:hAnsi="Times New Roman" w:cs="Times New Roman"/>
          <w:sz w:val="28"/>
        </w:rPr>
        <w:t xml:space="preserve"> </w:t>
      </w:r>
      <w:r w:rsidR="00556FA8">
        <w:rPr>
          <w:rFonts w:ascii="Times New Roman" w:hAnsi="Times New Roman" w:cs="Times New Roman"/>
          <w:sz w:val="28"/>
          <w:lang w:val="en-US"/>
        </w:rPr>
        <w:t>al</w:t>
      </w:r>
      <w:r w:rsidR="00556FA8" w:rsidRPr="00556FA8">
        <w:rPr>
          <w:rFonts w:ascii="Times New Roman" w:hAnsi="Times New Roman" w:cs="Times New Roman"/>
          <w:sz w:val="28"/>
        </w:rPr>
        <w:t>.</w:t>
      </w:r>
      <w:r w:rsidR="005D46B6" w:rsidRPr="005D46B6">
        <w:rPr>
          <w:rFonts w:ascii="Times New Roman" w:hAnsi="Times New Roman" w:cs="Times New Roman"/>
          <w:sz w:val="28"/>
        </w:rPr>
        <w:t>,</w:t>
      </w:r>
      <w:r w:rsidR="00923DC6">
        <w:rPr>
          <w:rFonts w:ascii="Times New Roman" w:hAnsi="Times New Roman" w:cs="Times New Roman"/>
          <w:sz w:val="28"/>
        </w:rPr>
        <w:t xml:space="preserve"> 2020</w:t>
      </w:r>
      <w:r w:rsidR="005D46B6" w:rsidRPr="005D46B6">
        <w:rPr>
          <w:rFonts w:ascii="Times New Roman" w:hAnsi="Times New Roman" w:cs="Times New Roman"/>
          <w:sz w:val="28"/>
        </w:rPr>
        <w:t>)</w:t>
      </w:r>
      <w:r w:rsidR="00A7099A">
        <w:rPr>
          <w:rFonts w:ascii="Times New Roman" w:hAnsi="Times New Roman" w:cs="Times New Roman"/>
          <w:sz w:val="28"/>
        </w:rPr>
        <w:t>.</w:t>
      </w:r>
    </w:p>
    <w:p w:rsidR="001500B4" w:rsidRPr="001500B4" w:rsidRDefault="001500B4" w:rsidP="00B04CC3">
      <w:pPr>
        <w:tabs>
          <w:tab w:val="left" w:pos="5208"/>
        </w:tabs>
        <w:spacing w:after="0" w:line="360" w:lineRule="auto"/>
        <w:ind w:firstLine="426"/>
        <w:jc w:val="both"/>
        <w:rPr>
          <w:rFonts w:ascii="Times New Roman" w:hAnsi="Times New Roman" w:cs="Times New Roman"/>
          <w:sz w:val="28"/>
        </w:rPr>
      </w:pPr>
      <w:proofErr w:type="gramStart"/>
      <w:r>
        <w:rPr>
          <w:rFonts w:ascii="Times New Roman" w:hAnsi="Times New Roman" w:cs="Times New Roman"/>
          <w:sz w:val="28"/>
        </w:rPr>
        <w:t>Работа над составлением генерального плана подземного пространства в Х</w:t>
      </w:r>
      <w:r w:rsidR="00E67B87">
        <w:rPr>
          <w:rFonts w:ascii="Times New Roman" w:hAnsi="Times New Roman" w:cs="Times New Roman"/>
          <w:sz w:val="28"/>
        </w:rPr>
        <w:t>ельсинки была начата в 2004 г. Генеральный план</w:t>
      </w:r>
      <w:r>
        <w:rPr>
          <w:rFonts w:ascii="Times New Roman" w:hAnsi="Times New Roman" w:cs="Times New Roman"/>
          <w:sz w:val="28"/>
        </w:rPr>
        <w:t xml:space="preserve"> был принят городским советом в декабре 2010 г. </w:t>
      </w:r>
      <w:r w:rsidR="002E1556">
        <w:rPr>
          <w:rFonts w:ascii="Times New Roman" w:hAnsi="Times New Roman" w:cs="Times New Roman"/>
          <w:sz w:val="28"/>
        </w:rPr>
        <w:t xml:space="preserve">В </w:t>
      </w:r>
      <w:r>
        <w:rPr>
          <w:rFonts w:ascii="Times New Roman" w:hAnsi="Times New Roman" w:cs="Times New Roman"/>
          <w:sz w:val="28"/>
        </w:rPr>
        <w:t>городе использовано 10 млн</w:t>
      </w:r>
      <w:r w:rsidR="00E222D5">
        <w:rPr>
          <w:rFonts w:ascii="Times New Roman" w:hAnsi="Times New Roman" w:cs="Times New Roman"/>
          <w:sz w:val="28"/>
        </w:rPr>
        <w:t>.</w:t>
      </w:r>
      <w:r>
        <w:rPr>
          <w:rFonts w:ascii="Times New Roman" w:hAnsi="Times New Roman" w:cs="Times New Roman"/>
          <w:sz w:val="28"/>
        </w:rPr>
        <w:t xml:space="preserve"> м</w:t>
      </w:r>
      <w:r w:rsidRPr="001500B4">
        <w:rPr>
          <w:rFonts w:ascii="Times New Roman" w:hAnsi="Times New Roman" w:cs="Times New Roman"/>
          <w:sz w:val="28"/>
          <w:vertAlign w:val="superscript"/>
        </w:rPr>
        <w:t>3</w:t>
      </w:r>
      <w:r>
        <w:rPr>
          <w:rFonts w:ascii="Times New Roman" w:hAnsi="Times New Roman" w:cs="Times New Roman"/>
          <w:sz w:val="28"/>
        </w:rPr>
        <w:t xml:space="preserve"> подземного пространства под разные цели: парковки, спортивные центры, хранение полезных ископаемых, 400 складских помещений, 220 км технический туннелей, 60 км туннелей </w:t>
      </w:r>
      <w:proofErr w:type="spellStart"/>
      <w:r>
        <w:rPr>
          <w:rFonts w:ascii="Times New Roman" w:hAnsi="Times New Roman" w:cs="Times New Roman"/>
          <w:sz w:val="28"/>
        </w:rPr>
        <w:t>централизированного</w:t>
      </w:r>
      <w:proofErr w:type="spellEnd"/>
      <w:r>
        <w:rPr>
          <w:rFonts w:ascii="Times New Roman" w:hAnsi="Times New Roman" w:cs="Times New Roman"/>
          <w:sz w:val="28"/>
        </w:rPr>
        <w:t xml:space="preserve"> теплоснабжения и охлаждения, телекоммуникационных кабелей, водоснабжения.</w:t>
      </w:r>
      <w:proofErr w:type="gramEnd"/>
      <w:r>
        <w:rPr>
          <w:rFonts w:ascii="Times New Roman" w:hAnsi="Times New Roman" w:cs="Times New Roman"/>
          <w:sz w:val="28"/>
        </w:rPr>
        <w:t xml:space="preserve"> Получается, </w:t>
      </w:r>
      <w:r>
        <w:rPr>
          <w:rFonts w:ascii="Times New Roman" w:hAnsi="Times New Roman" w:cs="Times New Roman"/>
          <w:sz w:val="28"/>
        </w:rPr>
        <w:lastRenderedPageBreak/>
        <w:t>что в Хельсинки на каждые 100 м</w:t>
      </w:r>
      <w:proofErr w:type="gramStart"/>
      <w:r w:rsidRPr="001500B4">
        <w:rPr>
          <w:rFonts w:ascii="Times New Roman" w:hAnsi="Times New Roman" w:cs="Times New Roman"/>
          <w:sz w:val="28"/>
          <w:vertAlign w:val="superscript"/>
        </w:rPr>
        <w:t>2</w:t>
      </w:r>
      <w:proofErr w:type="gramEnd"/>
      <w:r>
        <w:rPr>
          <w:rFonts w:ascii="Times New Roman" w:hAnsi="Times New Roman" w:cs="Times New Roman"/>
          <w:sz w:val="28"/>
        </w:rPr>
        <w:t xml:space="preserve"> наземного пространства приходится 1 м</w:t>
      </w:r>
      <w:r w:rsidRPr="001500B4">
        <w:rPr>
          <w:rFonts w:ascii="Times New Roman" w:hAnsi="Times New Roman" w:cs="Times New Roman"/>
          <w:sz w:val="28"/>
          <w:vertAlign w:val="superscript"/>
        </w:rPr>
        <w:t>2</w:t>
      </w:r>
      <w:r>
        <w:rPr>
          <w:rFonts w:ascii="Times New Roman" w:hAnsi="Times New Roman" w:cs="Times New Roman"/>
          <w:sz w:val="28"/>
        </w:rPr>
        <w:t xml:space="preserve"> подземного</w:t>
      </w:r>
      <w:r w:rsidRPr="001500B4">
        <w:rPr>
          <w:rFonts w:ascii="Times New Roman" w:hAnsi="Times New Roman" w:cs="Times New Roman"/>
          <w:sz w:val="28"/>
        </w:rPr>
        <w:t xml:space="preserve"> (</w:t>
      </w:r>
      <w:r w:rsidR="002E1556">
        <w:rPr>
          <w:rFonts w:ascii="Times New Roman" w:hAnsi="Times New Roman" w:cs="Times New Roman"/>
          <w:sz w:val="28"/>
          <w:lang w:val="en-US"/>
        </w:rPr>
        <w:t>V</w:t>
      </w:r>
      <w:r w:rsidR="002E1556" w:rsidRPr="002E1556">
        <w:rPr>
          <w:rFonts w:ascii="Times New Roman" w:hAnsi="Times New Roman" w:cs="Times New Roman"/>
          <w:sz w:val="28"/>
        </w:rPr>
        <w:t>ä</w:t>
      </w:r>
      <w:r w:rsidR="002E1556">
        <w:rPr>
          <w:rFonts w:ascii="Times New Roman" w:hAnsi="Times New Roman" w:cs="Times New Roman"/>
          <w:sz w:val="28"/>
          <w:lang w:val="en-US"/>
        </w:rPr>
        <w:t>h</w:t>
      </w:r>
      <w:r w:rsidR="002E1556" w:rsidRPr="002E1556">
        <w:rPr>
          <w:rFonts w:ascii="Times New Roman" w:hAnsi="Times New Roman" w:cs="Times New Roman"/>
          <w:sz w:val="28"/>
        </w:rPr>
        <w:t>ä</w:t>
      </w:r>
      <w:proofErr w:type="spellStart"/>
      <w:r w:rsidR="002E1556">
        <w:rPr>
          <w:rFonts w:ascii="Times New Roman" w:hAnsi="Times New Roman" w:cs="Times New Roman"/>
          <w:sz w:val="28"/>
          <w:lang w:val="en-US"/>
        </w:rPr>
        <w:t>aho</w:t>
      </w:r>
      <w:proofErr w:type="spellEnd"/>
      <w:r w:rsidR="002E1556">
        <w:rPr>
          <w:rFonts w:ascii="Times New Roman" w:hAnsi="Times New Roman" w:cs="Times New Roman"/>
          <w:sz w:val="28"/>
        </w:rPr>
        <w:t>, 2016</w:t>
      </w:r>
      <w:r>
        <w:rPr>
          <w:rFonts w:ascii="Times New Roman" w:hAnsi="Times New Roman" w:cs="Times New Roman"/>
          <w:sz w:val="28"/>
        </w:rPr>
        <w:t>)</w:t>
      </w:r>
      <w:r w:rsidR="00A7099A">
        <w:rPr>
          <w:rFonts w:ascii="Times New Roman" w:hAnsi="Times New Roman" w:cs="Times New Roman"/>
          <w:sz w:val="28"/>
        </w:rPr>
        <w:t>.</w:t>
      </w:r>
    </w:p>
    <w:p w:rsidR="002278AF" w:rsidRPr="005D46B6" w:rsidRDefault="002E4CF6" w:rsidP="00B04CC3">
      <w:pPr>
        <w:tabs>
          <w:tab w:val="left" w:pos="5208"/>
        </w:tabs>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Многие существующие планы подземного пространства являются секторальными, т.е. учитывают только один сектор использования (например, горнодобывающий, транспортный, коммуникационный, управление энергетикой и водоснабжением и т.д.). </w:t>
      </w:r>
      <w:proofErr w:type="gramStart"/>
      <w:r>
        <w:rPr>
          <w:rFonts w:ascii="Times New Roman" w:hAnsi="Times New Roman" w:cs="Times New Roman"/>
          <w:sz w:val="28"/>
        </w:rPr>
        <w:t xml:space="preserve">Такие планы характерны для Монреаля, Торонто, </w:t>
      </w:r>
      <w:proofErr w:type="spellStart"/>
      <w:r>
        <w:rPr>
          <w:rFonts w:ascii="Times New Roman" w:hAnsi="Times New Roman" w:cs="Times New Roman"/>
          <w:sz w:val="28"/>
        </w:rPr>
        <w:t>Брисбена</w:t>
      </w:r>
      <w:proofErr w:type="spellEnd"/>
      <w:r>
        <w:rPr>
          <w:rFonts w:ascii="Times New Roman" w:hAnsi="Times New Roman" w:cs="Times New Roman"/>
          <w:sz w:val="28"/>
        </w:rPr>
        <w:t>, Стамбула, Токио, О</w:t>
      </w:r>
      <w:r w:rsidR="0025430A">
        <w:rPr>
          <w:rFonts w:ascii="Times New Roman" w:hAnsi="Times New Roman" w:cs="Times New Roman"/>
          <w:sz w:val="28"/>
        </w:rPr>
        <w:t xml:space="preserve">сака, </w:t>
      </w:r>
      <w:proofErr w:type="spellStart"/>
      <w:r w:rsidR="0025430A">
        <w:rPr>
          <w:rFonts w:ascii="Times New Roman" w:hAnsi="Times New Roman" w:cs="Times New Roman"/>
          <w:sz w:val="28"/>
        </w:rPr>
        <w:t>Нагоя</w:t>
      </w:r>
      <w:proofErr w:type="spellEnd"/>
      <w:r w:rsidR="004965C3">
        <w:rPr>
          <w:rFonts w:ascii="Times New Roman" w:hAnsi="Times New Roman" w:cs="Times New Roman"/>
          <w:sz w:val="28"/>
        </w:rPr>
        <w:t>; для стран</w:t>
      </w:r>
      <w:r w:rsidR="0025430A">
        <w:rPr>
          <w:rFonts w:ascii="Times New Roman" w:hAnsi="Times New Roman" w:cs="Times New Roman"/>
          <w:sz w:val="28"/>
        </w:rPr>
        <w:t xml:space="preserve"> Швеция, Норвегия, Великобритания и Словения.</w:t>
      </w:r>
      <w:proofErr w:type="gramEnd"/>
      <w:r w:rsidR="0025430A">
        <w:rPr>
          <w:rFonts w:ascii="Times New Roman" w:hAnsi="Times New Roman" w:cs="Times New Roman"/>
          <w:sz w:val="28"/>
        </w:rPr>
        <w:t xml:space="preserve"> </w:t>
      </w:r>
      <w:r w:rsidR="002A5E60">
        <w:rPr>
          <w:rFonts w:ascii="Times New Roman" w:hAnsi="Times New Roman" w:cs="Times New Roman"/>
          <w:sz w:val="28"/>
        </w:rPr>
        <w:t xml:space="preserve">Комплексное планирование осуществляется уже на уровне отдельного проекта </w:t>
      </w:r>
      <w:r w:rsidR="00556FA8">
        <w:rPr>
          <w:rFonts w:ascii="Times New Roman" w:hAnsi="Times New Roman" w:cs="Times New Roman"/>
          <w:sz w:val="28"/>
        </w:rPr>
        <w:t>(</w:t>
      </w:r>
      <w:proofErr w:type="spellStart"/>
      <w:r w:rsidR="00556FA8">
        <w:rPr>
          <w:rFonts w:ascii="Times New Roman" w:hAnsi="Times New Roman" w:cs="Times New Roman"/>
          <w:sz w:val="28"/>
        </w:rPr>
        <w:t>Volchko</w:t>
      </w:r>
      <w:proofErr w:type="spellEnd"/>
      <w:r w:rsidR="00556FA8">
        <w:rPr>
          <w:rFonts w:ascii="Times New Roman" w:hAnsi="Times New Roman" w:cs="Times New Roman"/>
          <w:sz w:val="28"/>
        </w:rPr>
        <w:t xml:space="preserve"> </w:t>
      </w:r>
      <w:r w:rsidR="00556FA8">
        <w:rPr>
          <w:rFonts w:ascii="Times New Roman" w:hAnsi="Times New Roman" w:cs="Times New Roman"/>
          <w:sz w:val="28"/>
          <w:lang w:val="en-US"/>
        </w:rPr>
        <w:t>et</w:t>
      </w:r>
      <w:r w:rsidR="00556FA8" w:rsidRPr="00556FA8">
        <w:rPr>
          <w:rFonts w:ascii="Times New Roman" w:hAnsi="Times New Roman" w:cs="Times New Roman"/>
          <w:sz w:val="28"/>
        </w:rPr>
        <w:t xml:space="preserve"> </w:t>
      </w:r>
      <w:r w:rsidR="00556FA8">
        <w:rPr>
          <w:rFonts w:ascii="Times New Roman" w:hAnsi="Times New Roman" w:cs="Times New Roman"/>
          <w:sz w:val="28"/>
          <w:lang w:val="en-US"/>
        </w:rPr>
        <w:t>al</w:t>
      </w:r>
      <w:r w:rsidR="00556FA8" w:rsidRPr="00556FA8">
        <w:rPr>
          <w:rFonts w:ascii="Times New Roman" w:hAnsi="Times New Roman" w:cs="Times New Roman"/>
          <w:sz w:val="28"/>
        </w:rPr>
        <w:t>.</w:t>
      </w:r>
      <w:r w:rsidR="002A5E60" w:rsidRPr="002A5E60">
        <w:rPr>
          <w:rFonts w:ascii="Times New Roman" w:hAnsi="Times New Roman" w:cs="Times New Roman"/>
          <w:sz w:val="28"/>
        </w:rPr>
        <w:t>,</w:t>
      </w:r>
      <w:r w:rsidR="00923DC6">
        <w:rPr>
          <w:rFonts w:ascii="Times New Roman" w:hAnsi="Times New Roman" w:cs="Times New Roman"/>
          <w:sz w:val="28"/>
        </w:rPr>
        <w:t xml:space="preserve"> 2020</w:t>
      </w:r>
      <w:r w:rsidR="002A5E60" w:rsidRPr="002A5E60">
        <w:rPr>
          <w:rFonts w:ascii="Times New Roman" w:hAnsi="Times New Roman" w:cs="Times New Roman"/>
          <w:sz w:val="28"/>
        </w:rPr>
        <w:t>)</w:t>
      </w:r>
      <w:r w:rsidR="002A5E60">
        <w:rPr>
          <w:rFonts w:ascii="Times New Roman" w:hAnsi="Times New Roman" w:cs="Times New Roman"/>
          <w:sz w:val="28"/>
        </w:rPr>
        <w:t>.</w:t>
      </w:r>
    </w:p>
    <w:p w:rsidR="00AA4681" w:rsidRDefault="00AA4681" w:rsidP="00B04CC3">
      <w:pPr>
        <w:tabs>
          <w:tab w:val="left" w:pos="5208"/>
        </w:tabs>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Регулирование высоты застройки распространено по всему миру. </w:t>
      </w:r>
      <w:r w:rsidRPr="00AA4681">
        <w:rPr>
          <w:rFonts w:ascii="Times New Roman" w:hAnsi="Times New Roman" w:cs="Times New Roman"/>
          <w:sz w:val="28"/>
        </w:rPr>
        <w:t>Исследование, проведенное ООН-</w:t>
      </w:r>
      <w:proofErr w:type="spellStart"/>
      <w:r w:rsidRPr="00AA4681">
        <w:rPr>
          <w:rFonts w:ascii="Times New Roman" w:hAnsi="Times New Roman" w:cs="Times New Roman"/>
          <w:sz w:val="28"/>
        </w:rPr>
        <w:t>Хабитат</w:t>
      </w:r>
      <w:proofErr w:type="spellEnd"/>
      <w:r w:rsidRPr="00AA4681">
        <w:rPr>
          <w:rFonts w:ascii="Times New Roman" w:hAnsi="Times New Roman" w:cs="Times New Roman"/>
          <w:sz w:val="28"/>
        </w:rPr>
        <w:t>, показало, что подавляющее большинство городов мира (85%) имеют один или несколько нормативных актов, ограничивающих размер зданий, будь то высотные регламенты или правила максимальной площади зданий.</w:t>
      </w:r>
      <w:r>
        <w:rPr>
          <w:rFonts w:ascii="Times New Roman" w:hAnsi="Times New Roman" w:cs="Times New Roman"/>
          <w:sz w:val="28"/>
        </w:rPr>
        <w:t xml:space="preserve"> </w:t>
      </w:r>
      <w:r w:rsidR="00A43C6E">
        <w:rPr>
          <w:rFonts w:ascii="Times New Roman" w:hAnsi="Times New Roman" w:cs="Times New Roman"/>
          <w:sz w:val="28"/>
        </w:rPr>
        <w:t>В Европе и Северной Америке данный показатель ниже, чем в остальных регионах</w:t>
      </w:r>
      <w:r w:rsidR="00A62FAE">
        <w:rPr>
          <w:rFonts w:ascii="Times New Roman" w:hAnsi="Times New Roman" w:cs="Times New Roman"/>
          <w:sz w:val="28"/>
        </w:rPr>
        <w:t xml:space="preserve"> (около 77%)</w:t>
      </w:r>
      <w:r w:rsidR="00A43C6E">
        <w:rPr>
          <w:rFonts w:ascii="Times New Roman" w:hAnsi="Times New Roman" w:cs="Times New Roman"/>
          <w:sz w:val="28"/>
        </w:rPr>
        <w:t xml:space="preserve">. </w:t>
      </w:r>
      <w:r w:rsidR="00A62FAE">
        <w:rPr>
          <w:rFonts w:ascii="Times New Roman" w:hAnsi="Times New Roman" w:cs="Times New Roman"/>
          <w:sz w:val="28"/>
        </w:rPr>
        <w:t>В</w:t>
      </w:r>
      <w:r w:rsidR="00763DDF">
        <w:rPr>
          <w:rFonts w:ascii="Times New Roman" w:hAnsi="Times New Roman" w:cs="Times New Roman"/>
          <w:sz w:val="28"/>
        </w:rPr>
        <w:t xml:space="preserve"> 59% городов</w:t>
      </w:r>
      <w:r w:rsidR="00A62FAE">
        <w:rPr>
          <w:rFonts w:ascii="Times New Roman" w:hAnsi="Times New Roman" w:cs="Times New Roman"/>
          <w:sz w:val="28"/>
        </w:rPr>
        <w:t xml:space="preserve"> мира</w:t>
      </w:r>
      <w:r w:rsidR="00763DDF">
        <w:rPr>
          <w:rFonts w:ascii="Times New Roman" w:hAnsi="Times New Roman" w:cs="Times New Roman"/>
          <w:sz w:val="28"/>
        </w:rPr>
        <w:t xml:space="preserve"> установлены</w:t>
      </w:r>
      <w:r w:rsidR="00A43C6E">
        <w:rPr>
          <w:rFonts w:ascii="Times New Roman" w:hAnsi="Times New Roman" w:cs="Times New Roman"/>
          <w:sz w:val="28"/>
        </w:rPr>
        <w:t xml:space="preserve"> ограничения высотности зданий.</w:t>
      </w:r>
      <w:r w:rsidR="00A900B4">
        <w:rPr>
          <w:rFonts w:ascii="Times New Roman" w:hAnsi="Times New Roman" w:cs="Times New Roman"/>
          <w:sz w:val="28"/>
        </w:rPr>
        <w:t xml:space="preserve"> </w:t>
      </w:r>
      <w:r w:rsidR="00763DDF">
        <w:rPr>
          <w:rFonts w:ascii="Times New Roman" w:hAnsi="Times New Roman" w:cs="Times New Roman"/>
          <w:sz w:val="28"/>
        </w:rPr>
        <w:t xml:space="preserve">В 72% городов наименее развитых стран установлены ограничения на многоквартирные дома: они либо вообще не разрешены, либо разрешены на ограниченной территории города. </w:t>
      </w:r>
      <w:r w:rsidR="0089457E">
        <w:rPr>
          <w:rFonts w:ascii="Times New Roman" w:hAnsi="Times New Roman" w:cs="Times New Roman"/>
          <w:sz w:val="28"/>
        </w:rPr>
        <w:t>В большинстве африканских стран все еще действуют строительные стандарты колониальной эпохи (</w:t>
      </w:r>
      <w:r w:rsidR="0089457E">
        <w:rPr>
          <w:rFonts w:ascii="Times New Roman" w:hAnsi="Times New Roman" w:cs="Times New Roman"/>
          <w:sz w:val="28"/>
          <w:lang w:val="en-US"/>
        </w:rPr>
        <w:t>World</w:t>
      </w:r>
      <w:r w:rsidR="0089457E" w:rsidRPr="0089457E">
        <w:rPr>
          <w:rFonts w:ascii="Times New Roman" w:hAnsi="Times New Roman" w:cs="Times New Roman"/>
          <w:sz w:val="28"/>
        </w:rPr>
        <w:t xml:space="preserve"> </w:t>
      </w:r>
      <w:r w:rsidR="0089457E">
        <w:rPr>
          <w:rFonts w:ascii="Times New Roman" w:hAnsi="Times New Roman" w:cs="Times New Roman"/>
          <w:sz w:val="28"/>
          <w:lang w:val="en-US"/>
        </w:rPr>
        <w:t>Cities</w:t>
      </w:r>
      <w:r w:rsidR="0089457E" w:rsidRPr="0089457E">
        <w:rPr>
          <w:rFonts w:ascii="Times New Roman" w:hAnsi="Times New Roman" w:cs="Times New Roman"/>
          <w:sz w:val="28"/>
        </w:rPr>
        <w:t>…, 2020)</w:t>
      </w:r>
      <w:r w:rsidR="0089457E">
        <w:rPr>
          <w:rFonts w:ascii="Times New Roman" w:hAnsi="Times New Roman" w:cs="Times New Roman"/>
          <w:sz w:val="28"/>
        </w:rPr>
        <w:t>.</w:t>
      </w:r>
    </w:p>
    <w:p w:rsidR="00DA60B2" w:rsidRPr="00121497" w:rsidRDefault="00FC71FE" w:rsidP="00B04CC3">
      <w:pPr>
        <w:tabs>
          <w:tab w:val="left" w:pos="5208"/>
        </w:tabs>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Многие города, которые развиваются трехмерно, - это города, получившие экономическое развитие в середине-конце </w:t>
      </w:r>
      <w:r>
        <w:rPr>
          <w:rFonts w:ascii="Times New Roman" w:hAnsi="Times New Roman" w:cs="Times New Roman"/>
          <w:sz w:val="28"/>
          <w:lang w:val="en-US"/>
        </w:rPr>
        <w:t>XX</w:t>
      </w:r>
      <w:r>
        <w:rPr>
          <w:rFonts w:ascii="Times New Roman" w:hAnsi="Times New Roman" w:cs="Times New Roman"/>
          <w:sz w:val="28"/>
        </w:rPr>
        <w:t xml:space="preserve"> в., не имеющие сохранившегося исторического центра. Поэтому в списке городов мало средневековых городов развитых стран Европы. В странах Западной Европы существует регулирование высоты застройки, в особенности, в исторических центрах. Они приняты для сохранения исторического облика города. </w:t>
      </w:r>
      <w:r w:rsidR="00772E99">
        <w:rPr>
          <w:rFonts w:ascii="Times New Roman" w:hAnsi="Times New Roman" w:cs="Times New Roman"/>
          <w:sz w:val="28"/>
        </w:rPr>
        <w:t>Возьмем в пример один из центров мировой экономики – город Париж (входит в список глобальных городов). ВРП Парижа составляет 715,1 млрд. долларов США (на 2014 г.). При этом</w:t>
      </w:r>
      <w:proofErr w:type="gramStart"/>
      <w:r w:rsidR="00772E99">
        <w:rPr>
          <w:rFonts w:ascii="Times New Roman" w:hAnsi="Times New Roman" w:cs="Times New Roman"/>
          <w:sz w:val="28"/>
        </w:rPr>
        <w:t>,</w:t>
      </w:r>
      <w:proofErr w:type="gramEnd"/>
      <w:r w:rsidR="00772E99">
        <w:rPr>
          <w:rFonts w:ascii="Times New Roman" w:hAnsi="Times New Roman" w:cs="Times New Roman"/>
          <w:sz w:val="28"/>
        </w:rPr>
        <w:t xml:space="preserve"> даже в масштабах страны Париж – не самый высокий город, и занимает 3 место (по данным </w:t>
      </w:r>
      <w:r w:rsidR="00772E99">
        <w:rPr>
          <w:rFonts w:ascii="Times New Roman" w:hAnsi="Times New Roman" w:cs="Times New Roman"/>
          <w:sz w:val="28"/>
          <w:lang w:val="en-US"/>
        </w:rPr>
        <w:t>CTBUH</w:t>
      </w:r>
      <w:r w:rsidR="00772E99" w:rsidRPr="00772E99">
        <w:rPr>
          <w:rFonts w:ascii="Times New Roman" w:hAnsi="Times New Roman" w:cs="Times New Roman"/>
          <w:sz w:val="28"/>
        </w:rPr>
        <w:t>)</w:t>
      </w:r>
      <w:r w:rsidR="00772E99">
        <w:rPr>
          <w:rFonts w:ascii="Times New Roman" w:hAnsi="Times New Roman" w:cs="Times New Roman"/>
          <w:sz w:val="28"/>
        </w:rPr>
        <w:t xml:space="preserve">.  </w:t>
      </w:r>
      <w:r w:rsidR="00EA4E1E">
        <w:rPr>
          <w:rFonts w:ascii="Times New Roman" w:hAnsi="Times New Roman" w:cs="Times New Roman"/>
          <w:sz w:val="28"/>
        </w:rPr>
        <w:t xml:space="preserve">В границах </w:t>
      </w:r>
      <w:r w:rsidR="00EA4E1E">
        <w:rPr>
          <w:rFonts w:ascii="Times New Roman" w:hAnsi="Times New Roman" w:cs="Times New Roman"/>
          <w:sz w:val="28"/>
        </w:rPr>
        <w:lastRenderedPageBreak/>
        <w:t>города</w:t>
      </w:r>
      <w:r w:rsidR="00772E99">
        <w:rPr>
          <w:rFonts w:ascii="Times New Roman" w:hAnsi="Times New Roman" w:cs="Times New Roman"/>
          <w:sz w:val="28"/>
        </w:rPr>
        <w:t xml:space="preserve"> небоскреб</w:t>
      </w:r>
      <w:r w:rsidR="00DC13F2">
        <w:rPr>
          <w:rFonts w:ascii="Times New Roman" w:hAnsi="Times New Roman" w:cs="Times New Roman"/>
          <w:sz w:val="28"/>
        </w:rPr>
        <w:t>ами</w:t>
      </w:r>
      <w:r w:rsidR="00A4213C">
        <w:rPr>
          <w:rFonts w:ascii="Times New Roman" w:hAnsi="Times New Roman" w:cs="Times New Roman"/>
          <w:sz w:val="28"/>
        </w:rPr>
        <w:t xml:space="preserve"> (не считая Эйфелеву Башню)</w:t>
      </w:r>
      <w:r w:rsidR="00DA60B2">
        <w:rPr>
          <w:rFonts w:ascii="Times New Roman" w:hAnsi="Times New Roman" w:cs="Times New Roman"/>
          <w:sz w:val="28"/>
        </w:rPr>
        <w:t xml:space="preserve"> </w:t>
      </w:r>
      <w:r w:rsidR="00EA4E1E">
        <w:rPr>
          <w:rFonts w:ascii="Times New Roman" w:hAnsi="Times New Roman" w:cs="Times New Roman"/>
          <w:sz w:val="28"/>
        </w:rPr>
        <w:t>является</w:t>
      </w:r>
      <w:r w:rsidR="00DA60B2">
        <w:rPr>
          <w:rFonts w:ascii="Times New Roman" w:hAnsi="Times New Roman" w:cs="Times New Roman"/>
          <w:sz w:val="28"/>
        </w:rPr>
        <w:t xml:space="preserve"> Башня </w:t>
      </w:r>
      <w:proofErr w:type="spellStart"/>
      <w:r w:rsidR="00DA60B2">
        <w:rPr>
          <w:rFonts w:ascii="Times New Roman" w:hAnsi="Times New Roman" w:cs="Times New Roman"/>
          <w:sz w:val="28"/>
        </w:rPr>
        <w:t>Монпарнас</w:t>
      </w:r>
      <w:proofErr w:type="spellEnd"/>
      <w:r w:rsidR="00DA60B2">
        <w:rPr>
          <w:rFonts w:ascii="Times New Roman" w:hAnsi="Times New Roman" w:cs="Times New Roman"/>
          <w:sz w:val="28"/>
        </w:rPr>
        <w:t xml:space="preserve"> (209 м), построенная в 1973 г</w:t>
      </w:r>
      <w:r w:rsidR="00DC13F2">
        <w:rPr>
          <w:rFonts w:ascii="Times New Roman" w:hAnsi="Times New Roman" w:cs="Times New Roman"/>
          <w:sz w:val="28"/>
        </w:rPr>
        <w:t>, и здание парижского суда Трибунал Париж (160 м), построенный в 2018 г</w:t>
      </w:r>
      <w:r w:rsidR="00DA60B2">
        <w:rPr>
          <w:rFonts w:ascii="Times New Roman" w:hAnsi="Times New Roman" w:cs="Times New Roman"/>
          <w:sz w:val="28"/>
        </w:rPr>
        <w:t>.</w:t>
      </w:r>
      <w:r w:rsidR="00B17E35">
        <w:rPr>
          <w:rFonts w:ascii="Times New Roman" w:hAnsi="Times New Roman" w:cs="Times New Roman"/>
          <w:sz w:val="28"/>
        </w:rPr>
        <w:t xml:space="preserve"> Д</w:t>
      </w:r>
      <w:r>
        <w:rPr>
          <w:rFonts w:ascii="Times New Roman" w:hAnsi="Times New Roman" w:cs="Times New Roman"/>
          <w:sz w:val="28"/>
        </w:rPr>
        <w:t>еловой высотный центр</w:t>
      </w:r>
      <w:r w:rsidR="0016600B">
        <w:rPr>
          <w:rFonts w:ascii="Times New Roman" w:hAnsi="Times New Roman" w:cs="Times New Roman"/>
          <w:sz w:val="28"/>
        </w:rPr>
        <w:t xml:space="preserve"> </w:t>
      </w:r>
      <w:proofErr w:type="spellStart"/>
      <w:r w:rsidR="0016600B">
        <w:rPr>
          <w:rFonts w:ascii="Times New Roman" w:hAnsi="Times New Roman" w:cs="Times New Roman"/>
          <w:sz w:val="28"/>
        </w:rPr>
        <w:t>Дефанс</w:t>
      </w:r>
      <w:proofErr w:type="spellEnd"/>
      <w:r>
        <w:rPr>
          <w:rFonts w:ascii="Times New Roman" w:hAnsi="Times New Roman" w:cs="Times New Roman"/>
          <w:sz w:val="28"/>
        </w:rPr>
        <w:t xml:space="preserve"> </w:t>
      </w:r>
      <w:r w:rsidR="00DA60B2">
        <w:rPr>
          <w:rFonts w:ascii="Times New Roman" w:hAnsi="Times New Roman" w:cs="Times New Roman"/>
          <w:sz w:val="28"/>
        </w:rPr>
        <w:t>построен в 3 км от западных границ города, и входит уже в Парижскую агломерацию</w:t>
      </w:r>
      <w:r w:rsidR="0016600B">
        <w:rPr>
          <w:rFonts w:ascii="Times New Roman" w:hAnsi="Times New Roman" w:cs="Times New Roman"/>
          <w:sz w:val="28"/>
        </w:rPr>
        <w:t>.</w:t>
      </w:r>
      <w:r w:rsidR="00121497">
        <w:rPr>
          <w:rFonts w:ascii="Times New Roman" w:hAnsi="Times New Roman" w:cs="Times New Roman"/>
          <w:sz w:val="28"/>
        </w:rPr>
        <w:t xml:space="preserve"> В 2010 г. городские власти отменили закон 1977 г., накладывающий ограничения на строительство зданий выше 37 м</w:t>
      </w:r>
      <w:r w:rsidR="008B1792">
        <w:rPr>
          <w:rFonts w:ascii="Times New Roman" w:hAnsi="Times New Roman" w:cs="Times New Roman"/>
          <w:sz w:val="28"/>
        </w:rPr>
        <w:t>, увеличив максимальную высоту до 180 м</w:t>
      </w:r>
      <w:r w:rsidR="00121497">
        <w:rPr>
          <w:rFonts w:ascii="Times New Roman" w:hAnsi="Times New Roman" w:cs="Times New Roman"/>
          <w:sz w:val="28"/>
        </w:rPr>
        <w:t>. Но и сейчас для строительства небоскреба в исторической части Парижа требуется согласие Городского Совета.</w:t>
      </w:r>
    </w:p>
    <w:p w:rsidR="00AA4681" w:rsidRPr="005C0830" w:rsidRDefault="00EE4098" w:rsidP="00B04CC3">
      <w:pPr>
        <w:tabs>
          <w:tab w:val="left" w:pos="5208"/>
        </w:tabs>
        <w:spacing w:after="0" w:line="360" w:lineRule="auto"/>
        <w:ind w:firstLine="426"/>
        <w:jc w:val="both"/>
        <w:rPr>
          <w:rFonts w:ascii="Times New Roman" w:hAnsi="Times New Roman" w:cs="Times New Roman"/>
          <w:sz w:val="28"/>
        </w:rPr>
      </w:pPr>
      <w:r>
        <w:rPr>
          <w:rFonts w:ascii="Times New Roman" w:hAnsi="Times New Roman" w:cs="Times New Roman"/>
          <w:sz w:val="28"/>
        </w:rPr>
        <w:t>В некоторых странах строительные стандарты и нормы смягчаются в пользу высотности, а в некоторых – наоборот.</w:t>
      </w:r>
      <w:r w:rsidR="00DA60B2">
        <w:rPr>
          <w:rFonts w:ascii="Times New Roman" w:hAnsi="Times New Roman" w:cs="Times New Roman"/>
          <w:sz w:val="28"/>
        </w:rPr>
        <w:t xml:space="preserve"> </w:t>
      </w:r>
      <w:r>
        <w:rPr>
          <w:rFonts w:ascii="Times New Roman" w:hAnsi="Times New Roman" w:cs="Times New Roman"/>
          <w:sz w:val="28"/>
        </w:rPr>
        <w:t>Так, д</w:t>
      </w:r>
      <w:r w:rsidR="00FC71FE">
        <w:rPr>
          <w:rFonts w:ascii="Times New Roman" w:hAnsi="Times New Roman" w:cs="Times New Roman"/>
          <w:sz w:val="28"/>
        </w:rPr>
        <w:t>олгое время в Лондоне не было небоскребов ввиду строгих законов города.</w:t>
      </w:r>
      <w:r w:rsidR="00F10537">
        <w:rPr>
          <w:rFonts w:ascii="Times New Roman" w:hAnsi="Times New Roman" w:cs="Times New Roman"/>
          <w:sz w:val="28"/>
        </w:rPr>
        <w:t xml:space="preserve"> Они существуют для сохранения архитектурных доминант в виде Собора Святого Павла, Вестминстерского дворца и Лондонского Тауэра.</w:t>
      </w:r>
      <w:r w:rsidR="00042EB8">
        <w:rPr>
          <w:rFonts w:ascii="Times New Roman" w:hAnsi="Times New Roman" w:cs="Times New Roman"/>
          <w:sz w:val="28"/>
        </w:rPr>
        <w:t xml:space="preserve"> Ослабления в законах последовало в 60-х гг. </w:t>
      </w:r>
      <w:r w:rsidR="00042EB8">
        <w:rPr>
          <w:rFonts w:ascii="Times New Roman" w:hAnsi="Times New Roman" w:cs="Times New Roman"/>
          <w:sz w:val="28"/>
          <w:lang w:val="en-US"/>
        </w:rPr>
        <w:t>XX</w:t>
      </w:r>
      <w:r w:rsidR="00042EB8">
        <w:rPr>
          <w:rFonts w:ascii="Times New Roman" w:hAnsi="Times New Roman" w:cs="Times New Roman"/>
          <w:sz w:val="28"/>
        </w:rPr>
        <w:t xml:space="preserve"> в. В городе появились небоскребы </w:t>
      </w:r>
      <w:r w:rsidR="00042EB8">
        <w:rPr>
          <w:rFonts w:ascii="Times New Roman" w:hAnsi="Times New Roman" w:cs="Times New Roman"/>
          <w:sz w:val="28"/>
          <w:lang w:val="en-US"/>
        </w:rPr>
        <w:t>Centre</w:t>
      </w:r>
      <w:r w:rsidR="00042EB8" w:rsidRPr="00042EB8">
        <w:rPr>
          <w:rFonts w:ascii="Times New Roman" w:hAnsi="Times New Roman" w:cs="Times New Roman"/>
          <w:sz w:val="28"/>
        </w:rPr>
        <w:t xml:space="preserve"> </w:t>
      </w:r>
      <w:r w:rsidR="00042EB8">
        <w:rPr>
          <w:rFonts w:ascii="Times New Roman" w:hAnsi="Times New Roman" w:cs="Times New Roman"/>
          <w:sz w:val="28"/>
          <w:lang w:val="en-US"/>
        </w:rPr>
        <w:t>Point</w:t>
      </w:r>
      <w:r w:rsidR="00042EB8" w:rsidRPr="00042EB8">
        <w:rPr>
          <w:rFonts w:ascii="Times New Roman" w:hAnsi="Times New Roman" w:cs="Times New Roman"/>
          <w:sz w:val="28"/>
        </w:rPr>
        <w:t xml:space="preserve"> (117 </w:t>
      </w:r>
      <w:r w:rsidR="00042EB8">
        <w:rPr>
          <w:rFonts w:ascii="Times New Roman" w:hAnsi="Times New Roman" w:cs="Times New Roman"/>
          <w:sz w:val="28"/>
        </w:rPr>
        <w:t xml:space="preserve">м), </w:t>
      </w:r>
      <w:proofErr w:type="spellStart"/>
      <w:r w:rsidR="00042EB8" w:rsidRPr="00042EB8">
        <w:rPr>
          <w:rFonts w:ascii="Times New Roman" w:hAnsi="Times New Roman" w:cs="Times New Roman"/>
          <w:sz w:val="28"/>
        </w:rPr>
        <w:t>NatWest</w:t>
      </w:r>
      <w:proofErr w:type="spellEnd"/>
      <w:r w:rsidR="00042EB8" w:rsidRPr="00042EB8">
        <w:rPr>
          <w:rFonts w:ascii="Times New Roman" w:hAnsi="Times New Roman" w:cs="Times New Roman"/>
          <w:sz w:val="28"/>
        </w:rPr>
        <w:t xml:space="preserve"> </w:t>
      </w:r>
      <w:proofErr w:type="spellStart"/>
      <w:r w:rsidR="00042EB8" w:rsidRPr="00042EB8">
        <w:rPr>
          <w:rFonts w:ascii="Times New Roman" w:hAnsi="Times New Roman" w:cs="Times New Roman"/>
          <w:sz w:val="28"/>
        </w:rPr>
        <w:t>Tower</w:t>
      </w:r>
      <w:proofErr w:type="spellEnd"/>
      <w:r w:rsidR="00042EB8">
        <w:rPr>
          <w:rFonts w:ascii="Times New Roman" w:hAnsi="Times New Roman" w:cs="Times New Roman"/>
          <w:sz w:val="28"/>
        </w:rPr>
        <w:t xml:space="preserve"> (183 м). Уже в конце </w:t>
      </w:r>
      <w:r w:rsidR="00042EB8">
        <w:rPr>
          <w:rFonts w:ascii="Times New Roman" w:hAnsi="Times New Roman" w:cs="Times New Roman"/>
          <w:sz w:val="28"/>
          <w:lang w:val="en-US"/>
        </w:rPr>
        <w:t>XX</w:t>
      </w:r>
      <w:r w:rsidR="00042EB8" w:rsidRPr="00042EB8">
        <w:rPr>
          <w:rFonts w:ascii="Times New Roman" w:hAnsi="Times New Roman" w:cs="Times New Roman"/>
          <w:sz w:val="28"/>
        </w:rPr>
        <w:t>-</w:t>
      </w:r>
      <w:r w:rsidR="00042EB8">
        <w:rPr>
          <w:rFonts w:ascii="Times New Roman" w:hAnsi="Times New Roman" w:cs="Times New Roman"/>
          <w:sz w:val="28"/>
        </w:rPr>
        <w:t xml:space="preserve">начале </w:t>
      </w:r>
      <w:r w:rsidR="00042EB8">
        <w:rPr>
          <w:rFonts w:ascii="Times New Roman" w:hAnsi="Times New Roman" w:cs="Times New Roman"/>
          <w:sz w:val="28"/>
          <w:lang w:val="en-US"/>
        </w:rPr>
        <w:t>XXI</w:t>
      </w:r>
      <w:r w:rsidR="00042EB8" w:rsidRPr="00042EB8">
        <w:rPr>
          <w:rFonts w:ascii="Times New Roman" w:hAnsi="Times New Roman" w:cs="Times New Roman"/>
          <w:sz w:val="28"/>
        </w:rPr>
        <w:t xml:space="preserve"> </w:t>
      </w:r>
      <w:r w:rsidR="00042EB8">
        <w:rPr>
          <w:rFonts w:ascii="Times New Roman" w:hAnsi="Times New Roman" w:cs="Times New Roman"/>
          <w:sz w:val="28"/>
        </w:rPr>
        <w:t xml:space="preserve">в. в городе сформировался высотный деловой центр </w:t>
      </w:r>
      <w:proofErr w:type="spellStart"/>
      <w:r w:rsidR="00042EB8" w:rsidRPr="00042EB8">
        <w:rPr>
          <w:rFonts w:ascii="Times New Roman" w:hAnsi="Times New Roman" w:cs="Times New Roman"/>
          <w:sz w:val="28"/>
        </w:rPr>
        <w:t>Канэри</w:t>
      </w:r>
      <w:proofErr w:type="spellEnd"/>
      <w:r w:rsidR="00042EB8" w:rsidRPr="00042EB8">
        <w:rPr>
          <w:rFonts w:ascii="Times New Roman" w:hAnsi="Times New Roman" w:cs="Times New Roman"/>
          <w:sz w:val="28"/>
        </w:rPr>
        <w:t>-Уорф</w:t>
      </w:r>
      <w:r w:rsidR="00042EB8">
        <w:rPr>
          <w:rFonts w:ascii="Times New Roman" w:hAnsi="Times New Roman" w:cs="Times New Roman"/>
          <w:sz w:val="28"/>
        </w:rPr>
        <w:t>.</w:t>
      </w:r>
      <w:r w:rsidR="00AF3A1A">
        <w:rPr>
          <w:rFonts w:ascii="Times New Roman" w:hAnsi="Times New Roman" w:cs="Times New Roman"/>
          <w:sz w:val="28"/>
        </w:rPr>
        <w:t xml:space="preserve"> В историческом центре Лондона – Сити – тоже построены небоскребы.</w:t>
      </w:r>
      <w:r w:rsidR="000438C3">
        <w:rPr>
          <w:rFonts w:ascii="Times New Roman" w:hAnsi="Times New Roman" w:cs="Times New Roman"/>
          <w:sz w:val="28"/>
        </w:rPr>
        <w:t xml:space="preserve"> В последние годы в городе сформировалась тенденция на высотное строительство, вызванная также и послаблениями в законодательств</w:t>
      </w:r>
      <w:r w:rsidR="00355235">
        <w:rPr>
          <w:rFonts w:ascii="Times New Roman" w:hAnsi="Times New Roman" w:cs="Times New Roman"/>
          <w:sz w:val="28"/>
        </w:rPr>
        <w:t>е.</w:t>
      </w:r>
      <w:r w:rsidR="005C0830">
        <w:rPr>
          <w:rFonts w:ascii="Times New Roman" w:hAnsi="Times New Roman" w:cs="Times New Roman"/>
          <w:sz w:val="28"/>
        </w:rPr>
        <w:t xml:space="preserve"> Лондон – единственный город Западной Европы, входящий в ТОП-50 городов по </w:t>
      </w:r>
      <w:proofErr w:type="spellStart"/>
      <w:r w:rsidR="005C0830">
        <w:rPr>
          <w:rFonts w:ascii="Times New Roman" w:hAnsi="Times New Roman" w:cs="Times New Roman"/>
          <w:sz w:val="28"/>
        </w:rPr>
        <w:t>количетсву</w:t>
      </w:r>
      <w:proofErr w:type="spellEnd"/>
      <w:r w:rsidR="005C0830">
        <w:rPr>
          <w:rFonts w:ascii="Times New Roman" w:hAnsi="Times New Roman" w:cs="Times New Roman"/>
          <w:sz w:val="28"/>
        </w:rPr>
        <w:t xml:space="preserve"> небоскребов (150м+) (данные </w:t>
      </w:r>
      <w:r w:rsidR="005C0830">
        <w:rPr>
          <w:rFonts w:ascii="Times New Roman" w:hAnsi="Times New Roman" w:cs="Times New Roman"/>
          <w:sz w:val="28"/>
          <w:lang w:val="en-US"/>
        </w:rPr>
        <w:t>CTBUH</w:t>
      </w:r>
      <w:r w:rsidR="005C0830" w:rsidRPr="005C0830">
        <w:rPr>
          <w:rFonts w:ascii="Times New Roman" w:hAnsi="Times New Roman" w:cs="Times New Roman"/>
          <w:sz w:val="28"/>
        </w:rPr>
        <w:t>)</w:t>
      </w:r>
      <w:r w:rsidR="005C0830">
        <w:rPr>
          <w:rFonts w:ascii="Times New Roman" w:hAnsi="Times New Roman" w:cs="Times New Roman"/>
          <w:sz w:val="28"/>
        </w:rPr>
        <w:t>.</w:t>
      </w:r>
    </w:p>
    <w:p w:rsidR="00B04CC3" w:rsidRDefault="00784453" w:rsidP="00FC71FE">
      <w:pPr>
        <w:tabs>
          <w:tab w:val="left" w:pos="5208"/>
        </w:tabs>
        <w:spacing w:line="360" w:lineRule="auto"/>
        <w:ind w:firstLine="426"/>
        <w:jc w:val="both"/>
        <w:rPr>
          <w:rFonts w:ascii="Times New Roman" w:hAnsi="Times New Roman" w:cs="Times New Roman"/>
          <w:sz w:val="28"/>
        </w:rPr>
      </w:pPr>
      <w:r>
        <w:rPr>
          <w:rFonts w:ascii="Times New Roman" w:hAnsi="Times New Roman" w:cs="Times New Roman"/>
          <w:sz w:val="28"/>
        </w:rPr>
        <w:t>Нью-Йорк имеет правила зонирования, согласно которым каждый район города делится на 10 категорий. Отличаются они типом жилья, плотностью населения и кол</w:t>
      </w:r>
      <w:r w:rsidR="00F42EF4">
        <w:rPr>
          <w:rFonts w:ascii="Times New Roman" w:hAnsi="Times New Roman" w:cs="Times New Roman"/>
          <w:sz w:val="28"/>
        </w:rPr>
        <w:t>ичеством парковочных мест.</w:t>
      </w:r>
      <w:r w:rsidR="00C96F6D">
        <w:rPr>
          <w:rFonts w:ascii="Times New Roman" w:hAnsi="Times New Roman" w:cs="Times New Roman"/>
          <w:sz w:val="28"/>
        </w:rPr>
        <w:t xml:space="preserve"> Разные типы жилья отличаются также и высотностью. </w:t>
      </w:r>
      <w:r w:rsidR="00454CA2">
        <w:rPr>
          <w:rFonts w:ascii="Times New Roman" w:hAnsi="Times New Roman" w:cs="Times New Roman"/>
          <w:sz w:val="28"/>
        </w:rPr>
        <w:t xml:space="preserve">Высотная этажность предусмотрела для 8,9 и 10 категорий. </w:t>
      </w:r>
      <w:r w:rsidR="00C96F6D">
        <w:rPr>
          <w:rFonts w:ascii="Times New Roman" w:hAnsi="Times New Roman" w:cs="Times New Roman"/>
          <w:sz w:val="28"/>
        </w:rPr>
        <w:t>Причем регулиро</w:t>
      </w:r>
      <w:r w:rsidR="00663219">
        <w:rPr>
          <w:rFonts w:ascii="Times New Roman" w:hAnsi="Times New Roman" w:cs="Times New Roman"/>
          <w:sz w:val="28"/>
        </w:rPr>
        <w:t>вание зонирования в Нью-Йорке</w:t>
      </w:r>
      <w:r w:rsidR="00C96F6D">
        <w:rPr>
          <w:rFonts w:ascii="Times New Roman" w:hAnsi="Times New Roman" w:cs="Times New Roman"/>
          <w:sz w:val="28"/>
        </w:rPr>
        <w:t xml:space="preserve"> становится строже, это касается и высоты зданий. Так, около 40% зданий на Манхэттене не соответствуют актуальным правилам зонирования, но были построены еще до их принятия</w:t>
      </w:r>
      <w:r w:rsidR="00BF074C">
        <w:rPr>
          <w:rFonts w:ascii="Times New Roman" w:hAnsi="Times New Roman" w:cs="Times New Roman"/>
          <w:sz w:val="28"/>
        </w:rPr>
        <w:t xml:space="preserve"> (Плотность застройки…</w:t>
      </w:r>
      <w:r w:rsidR="00BA5EDC">
        <w:rPr>
          <w:rFonts w:ascii="Times New Roman" w:hAnsi="Times New Roman" w:cs="Times New Roman"/>
          <w:sz w:val="28"/>
        </w:rPr>
        <w:t>, 2016</w:t>
      </w:r>
      <w:r w:rsidR="00BF074C">
        <w:rPr>
          <w:rFonts w:ascii="Times New Roman" w:hAnsi="Times New Roman" w:cs="Times New Roman"/>
          <w:sz w:val="28"/>
        </w:rPr>
        <w:t>)</w:t>
      </w:r>
      <w:r w:rsidR="00C96F6D">
        <w:rPr>
          <w:rFonts w:ascii="Times New Roman" w:hAnsi="Times New Roman" w:cs="Times New Roman"/>
          <w:sz w:val="28"/>
        </w:rPr>
        <w:t>. В жилых новых районах в Нью-Йорке средняя высотность 6-7 этажей.</w:t>
      </w:r>
    </w:p>
    <w:p w:rsidR="00DE759F" w:rsidRPr="00DB7424" w:rsidRDefault="00DE759F" w:rsidP="005E5ACC">
      <w:pPr>
        <w:pStyle w:val="a3"/>
        <w:spacing w:line="360" w:lineRule="auto"/>
        <w:jc w:val="center"/>
        <w:outlineLvl w:val="0"/>
        <w:rPr>
          <w:rFonts w:ascii="Times New Roman" w:hAnsi="Times New Roman" w:cs="Times New Roman"/>
          <w:b/>
          <w:sz w:val="28"/>
        </w:rPr>
      </w:pPr>
      <w:bookmarkStart w:id="18" w:name="_Toc72873847"/>
      <w:r w:rsidRPr="00DB7424">
        <w:rPr>
          <w:rFonts w:ascii="Times New Roman" w:hAnsi="Times New Roman" w:cs="Times New Roman"/>
          <w:b/>
          <w:sz w:val="28"/>
        </w:rPr>
        <w:lastRenderedPageBreak/>
        <w:t>ГЛАВА</w:t>
      </w:r>
      <w:r w:rsidR="005E5ACC">
        <w:rPr>
          <w:rFonts w:ascii="Times New Roman" w:hAnsi="Times New Roman" w:cs="Times New Roman"/>
          <w:b/>
          <w:sz w:val="28"/>
        </w:rPr>
        <w:t xml:space="preserve"> 4</w:t>
      </w:r>
      <w:r w:rsidRPr="00DB7424">
        <w:rPr>
          <w:rFonts w:ascii="Times New Roman" w:hAnsi="Times New Roman" w:cs="Times New Roman"/>
          <w:b/>
          <w:sz w:val="28"/>
        </w:rPr>
        <w:t xml:space="preserve">. </w:t>
      </w:r>
      <w:r w:rsidR="002077D0">
        <w:rPr>
          <w:rFonts w:ascii="Times New Roman" w:hAnsi="Times New Roman" w:cs="Times New Roman"/>
          <w:b/>
          <w:sz w:val="28"/>
        </w:rPr>
        <w:t>ДИСКУССИЯ</w:t>
      </w:r>
      <w:r w:rsidRPr="00DB7424">
        <w:rPr>
          <w:rFonts w:ascii="Times New Roman" w:hAnsi="Times New Roman" w:cs="Times New Roman"/>
          <w:b/>
          <w:sz w:val="28"/>
        </w:rPr>
        <w:t xml:space="preserve"> И ВЫВОДЫ</w:t>
      </w:r>
      <w:bookmarkEnd w:id="18"/>
    </w:p>
    <w:p w:rsidR="00DE759F" w:rsidRPr="00DE759F" w:rsidRDefault="00DE759F" w:rsidP="00581398">
      <w:pPr>
        <w:pStyle w:val="a3"/>
        <w:spacing w:line="360" w:lineRule="auto"/>
        <w:ind w:left="360"/>
        <w:jc w:val="both"/>
        <w:rPr>
          <w:rFonts w:ascii="Times New Roman" w:hAnsi="Times New Roman" w:cs="Times New Roman"/>
          <w:b/>
          <w:sz w:val="28"/>
        </w:rPr>
      </w:pPr>
    </w:p>
    <w:p w:rsidR="00FC6634" w:rsidRDefault="0075161C" w:rsidP="003A79AE">
      <w:pPr>
        <w:pStyle w:val="2"/>
        <w:numPr>
          <w:ilvl w:val="1"/>
          <w:numId w:val="26"/>
        </w:numPr>
        <w:rPr>
          <w:rFonts w:ascii="Times New Roman" w:hAnsi="Times New Roman" w:cs="Times New Roman"/>
          <w:color w:val="auto"/>
          <w:sz w:val="28"/>
        </w:rPr>
      </w:pPr>
      <w:bookmarkStart w:id="19" w:name="_Toc72873848"/>
      <w:r>
        <w:rPr>
          <w:rFonts w:ascii="Times New Roman" w:hAnsi="Times New Roman" w:cs="Times New Roman"/>
          <w:color w:val="auto"/>
          <w:sz w:val="28"/>
        </w:rPr>
        <w:t>Дискуссия</w:t>
      </w:r>
      <w:bookmarkEnd w:id="19"/>
    </w:p>
    <w:p w:rsidR="00D75EDB" w:rsidRDefault="00D75EDB" w:rsidP="00B04CC3">
      <w:pPr>
        <w:spacing w:line="360" w:lineRule="auto"/>
        <w:rPr>
          <w:rFonts w:ascii="Times New Roman" w:hAnsi="Times New Roman" w:cs="Times New Roman"/>
          <w:sz w:val="28"/>
        </w:rPr>
      </w:pPr>
    </w:p>
    <w:p w:rsidR="00E1509A" w:rsidRDefault="00D75EDB" w:rsidP="00D75EDB">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Современный период развития человечества с быстрым ростом городского населения стал эпохой наибольшей проявленности и распространения высотного строительства, а также расширения использования подземного пространства. В результате мы видим, как развитые и развивающиеся страны с каждым годом строят все больше небоскребов и используют подземное пространство в новых целях. Большую роль в этом процессе сыграло и развитие инженерных технологий (в особенности, изобретение безопасного лифта </w:t>
      </w:r>
      <w:proofErr w:type="spellStart"/>
      <w:r>
        <w:rPr>
          <w:rFonts w:ascii="Times New Roman" w:hAnsi="Times New Roman" w:cs="Times New Roman"/>
          <w:sz w:val="28"/>
        </w:rPr>
        <w:t>Отиса</w:t>
      </w:r>
      <w:proofErr w:type="spellEnd"/>
      <w:r>
        <w:rPr>
          <w:rFonts w:ascii="Times New Roman" w:hAnsi="Times New Roman" w:cs="Times New Roman"/>
          <w:sz w:val="28"/>
        </w:rPr>
        <w:t xml:space="preserve"> и новые конструктивные решения)</w:t>
      </w:r>
      <w:r w:rsidR="003D3837">
        <w:rPr>
          <w:rFonts w:ascii="Times New Roman" w:hAnsi="Times New Roman" w:cs="Times New Roman"/>
          <w:sz w:val="28"/>
        </w:rPr>
        <w:t>.</w:t>
      </w:r>
    </w:p>
    <w:p w:rsidR="00D75EDB" w:rsidRDefault="00E1509A" w:rsidP="00D75EDB">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Сегодня никого не удивить сотнями станций метро и крупными высотными комплексами, охватывающими всё побережье крупнейших городов. Важно понимать, как все эти процессы влияют на нашу жизнь, на общее развитие человечества. В рамках данного исследования мы рассмотрели данный аспект через выявление роли трехмерности в таких современных концепциях  городского развития, как концепция устойчивого развития, </w:t>
      </w:r>
      <w:r w:rsidR="00E86471">
        <w:rPr>
          <w:rFonts w:ascii="Times New Roman" w:hAnsi="Times New Roman" w:cs="Times New Roman"/>
          <w:sz w:val="28"/>
        </w:rPr>
        <w:t xml:space="preserve">«резильентности», </w:t>
      </w:r>
      <w:r>
        <w:rPr>
          <w:rFonts w:ascii="Times New Roman" w:hAnsi="Times New Roman" w:cs="Times New Roman"/>
          <w:sz w:val="28"/>
        </w:rPr>
        <w:t>«климатической нейтральности», умного города, более узкоспециализированной концепции «города-губки»</w:t>
      </w:r>
      <w:r w:rsidR="00E86471">
        <w:rPr>
          <w:rFonts w:ascii="Times New Roman" w:hAnsi="Times New Roman" w:cs="Times New Roman"/>
          <w:sz w:val="28"/>
        </w:rPr>
        <w:t xml:space="preserve">. Анализ проводился через выделение основных принципов и технологий реализации данных концепций и рассмотрения влияния на них трехмерности городского развития. </w:t>
      </w:r>
      <w:r w:rsidR="003D3837">
        <w:rPr>
          <w:rFonts w:ascii="Times New Roman" w:hAnsi="Times New Roman" w:cs="Times New Roman"/>
          <w:sz w:val="28"/>
        </w:rPr>
        <w:t>На некоторые концепции (такие как устойчивое развитие, «климатическая нейтральность»)  трехмерная урбанизация оказывает большое влияние, а на некоторые (такие как «умный город», «город-губка», «резильентность») меньшее влияние.</w:t>
      </w:r>
    </w:p>
    <w:p w:rsidR="0065629E" w:rsidRDefault="003D3837" w:rsidP="0065629E">
      <w:pPr>
        <w:spacing w:after="0" w:line="360" w:lineRule="auto"/>
        <w:ind w:firstLine="426"/>
        <w:jc w:val="both"/>
        <w:rPr>
          <w:rFonts w:ascii="Times New Roman" w:hAnsi="Times New Roman" w:cs="Times New Roman"/>
          <w:sz w:val="28"/>
        </w:rPr>
      </w:pPr>
      <w:r>
        <w:rPr>
          <w:rFonts w:ascii="Times New Roman" w:hAnsi="Times New Roman" w:cs="Times New Roman"/>
          <w:sz w:val="28"/>
        </w:rPr>
        <w:tab/>
        <w:t xml:space="preserve">Влияние трехмерности городского пространства на перечисленные концепции, в особенности, на концепцию устойчивого развития, двояко. </w:t>
      </w:r>
      <w:r>
        <w:rPr>
          <w:rFonts w:ascii="Times New Roman" w:hAnsi="Times New Roman" w:cs="Times New Roman"/>
          <w:sz w:val="28"/>
        </w:rPr>
        <w:lastRenderedPageBreak/>
        <w:t xml:space="preserve">Трехмерное развитие городов имеет как преимущества, так и недостатки в сфере устойчивости. </w:t>
      </w:r>
    </w:p>
    <w:p w:rsidR="0065629E" w:rsidRDefault="003D3837" w:rsidP="0065629E">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Преимущества связаны с созданием дополнительного наземного пространства при перенесении части услуг в ГПП и повышении этажности зданий; это, в свою очередь, создает условия для увеличения плотности  </w:t>
      </w:r>
      <w:r w:rsidR="0065629E">
        <w:rPr>
          <w:rFonts w:ascii="Times New Roman" w:hAnsi="Times New Roman" w:cs="Times New Roman"/>
          <w:sz w:val="28"/>
        </w:rPr>
        <w:t xml:space="preserve">застройки и созданию компактных городов; в последние годы всё большее развитие получают технологии зеленого, энергоэффективного строительства высотных зданий; </w:t>
      </w:r>
      <w:r w:rsidR="0065629E" w:rsidRPr="0065629E">
        <w:rPr>
          <w:rFonts w:ascii="Times New Roman" w:hAnsi="Times New Roman" w:cs="Times New Roman"/>
          <w:sz w:val="28"/>
        </w:rPr>
        <w:t>частично решается транспортная проблема при использовании ГПП для  внедрения новых видов общественного тра</w:t>
      </w:r>
      <w:r w:rsidR="0065629E">
        <w:rPr>
          <w:rFonts w:ascii="Times New Roman" w:hAnsi="Times New Roman" w:cs="Times New Roman"/>
          <w:sz w:val="28"/>
        </w:rPr>
        <w:t xml:space="preserve">нспорта; </w:t>
      </w:r>
      <w:r w:rsidR="0065629E" w:rsidRPr="0065629E">
        <w:rPr>
          <w:rFonts w:ascii="Times New Roman" w:hAnsi="Times New Roman" w:cs="Times New Roman"/>
          <w:sz w:val="28"/>
        </w:rPr>
        <w:t>подземные сооружения имеют более высокую защищенность от таких стихийных бедствий, как землетрясение, ураган, тор</w:t>
      </w:r>
      <w:r w:rsidR="0065629E">
        <w:rPr>
          <w:rFonts w:ascii="Times New Roman" w:hAnsi="Times New Roman" w:cs="Times New Roman"/>
          <w:sz w:val="28"/>
        </w:rPr>
        <w:t xml:space="preserve">надо, внешние пожары или взрывы. </w:t>
      </w:r>
    </w:p>
    <w:p w:rsidR="00D91272" w:rsidRDefault="00DE759F" w:rsidP="00D91272">
      <w:pPr>
        <w:spacing w:after="0" w:line="360" w:lineRule="auto"/>
        <w:ind w:firstLine="426"/>
        <w:jc w:val="both"/>
        <w:rPr>
          <w:rFonts w:ascii="Times New Roman" w:hAnsi="Times New Roman" w:cs="Times New Roman"/>
          <w:sz w:val="28"/>
        </w:rPr>
      </w:pPr>
      <w:r>
        <w:rPr>
          <w:rFonts w:ascii="Times New Roman" w:hAnsi="Times New Roman" w:cs="Times New Roman"/>
          <w:sz w:val="28"/>
        </w:rPr>
        <w:t>С другой стороны, есть также и недостатки, которые служат ограничением для достижения устойчивого развития:</w:t>
      </w:r>
      <w:r w:rsidR="0065629E">
        <w:rPr>
          <w:rFonts w:ascii="Times New Roman" w:hAnsi="Times New Roman" w:cs="Times New Roman"/>
          <w:sz w:val="28"/>
        </w:rPr>
        <w:t xml:space="preserve"> п</w:t>
      </w:r>
      <w:r>
        <w:rPr>
          <w:rFonts w:ascii="Times New Roman" w:hAnsi="Times New Roman" w:cs="Times New Roman"/>
          <w:sz w:val="28"/>
        </w:rPr>
        <w:t>ри увеличении масштабов высотного строительства увеличивается также и нагрузка на социальную и транспортную инфраструктуру;</w:t>
      </w:r>
      <w:r w:rsidR="0065629E">
        <w:rPr>
          <w:rFonts w:ascii="Times New Roman" w:hAnsi="Times New Roman" w:cs="Times New Roman"/>
          <w:sz w:val="28"/>
        </w:rPr>
        <w:t xml:space="preserve"> в</w:t>
      </w:r>
      <w:r>
        <w:rPr>
          <w:rFonts w:ascii="Times New Roman" w:hAnsi="Times New Roman" w:cs="Times New Roman"/>
          <w:sz w:val="28"/>
        </w:rPr>
        <w:t>ысотные здания в городе усиливают «городской остров тепла»</w:t>
      </w:r>
      <w:r w:rsidR="0065629E">
        <w:rPr>
          <w:rFonts w:ascii="Times New Roman" w:hAnsi="Times New Roman" w:cs="Times New Roman"/>
          <w:sz w:val="28"/>
        </w:rPr>
        <w:t>; з</w:t>
      </w:r>
      <w:r w:rsidR="0065629E" w:rsidRPr="0065629E">
        <w:rPr>
          <w:rFonts w:ascii="Times New Roman" w:hAnsi="Times New Roman" w:cs="Times New Roman"/>
          <w:sz w:val="28"/>
        </w:rPr>
        <w:t>ащищенность подземных сооружений от природных и техногенных бедствий зависит от технических характеристик, наиболее уязвимые части – открытые входы и выходы;</w:t>
      </w:r>
      <w:r w:rsidR="0065629E">
        <w:rPr>
          <w:rFonts w:ascii="Times New Roman" w:hAnsi="Times New Roman" w:cs="Times New Roman"/>
          <w:sz w:val="28"/>
        </w:rPr>
        <w:t xml:space="preserve"> с</w:t>
      </w:r>
      <w:r>
        <w:rPr>
          <w:rFonts w:ascii="Times New Roman" w:hAnsi="Times New Roman" w:cs="Times New Roman"/>
          <w:sz w:val="28"/>
        </w:rPr>
        <w:t>троительство подземных сооружений (в особенности, метрополитена) требует огромных финансовых вложений;</w:t>
      </w:r>
      <w:r w:rsidR="0065629E">
        <w:rPr>
          <w:rFonts w:ascii="Times New Roman" w:hAnsi="Times New Roman" w:cs="Times New Roman"/>
          <w:sz w:val="28"/>
        </w:rPr>
        <w:t xml:space="preserve"> </w:t>
      </w:r>
      <w:r w:rsidR="0065629E" w:rsidRPr="0065629E">
        <w:rPr>
          <w:rFonts w:ascii="Times New Roman" w:hAnsi="Times New Roman" w:cs="Times New Roman"/>
          <w:sz w:val="28"/>
        </w:rPr>
        <w:t xml:space="preserve">неграмотное городское планирование в развивающихся странах может </w:t>
      </w:r>
      <w:r w:rsidR="0065629E">
        <w:rPr>
          <w:rFonts w:ascii="Times New Roman" w:hAnsi="Times New Roman" w:cs="Times New Roman"/>
          <w:sz w:val="28"/>
        </w:rPr>
        <w:t>привести к чрезмерной плотности</w:t>
      </w:r>
      <w:r w:rsidR="00581398">
        <w:rPr>
          <w:rFonts w:ascii="Times New Roman" w:hAnsi="Times New Roman" w:cs="Times New Roman"/>
          <w:sz w:val="28"/>
        </w:rPr>
        <w:t>.</w:t>
      </w:r>
    </w:p>
    <w:p w:rsidR="001755A3" w:rsidRDefault="00D91272" w:rsidP="001755A3">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Построение устойчивого, удобного и комфортного города невозможно без учёта влияния окружающего пространства (а в городах это преимущественно здания и сооружения) на здоровье и психологию человека.  </w:t>
      </w:r>
      <w:proofErr w:type="gramStart"/>
      <w:r>
        <w:rPr>
          <w:rFonts w:ascii="Times New Roman" w:hAnsi="Times New Roman" w:cs="Times New Roman"/>
          <w:sz w:val="28"/>
        </w:rPr>
        <w:t>С</w:t>
      </w:r>
      <w:r w:rsidR="00DE759F">
        <w:rPr>
          <w:rFonts w:ascii="Times New Roman" w:hAnsi="Times New Roman" w:cs="Times New Roman"/>
          <w:sz w:val="28"/>
        </w:rPr>
        <w:t xml:space="preserve">уществующие исследования указывают на то, что высотные здания и подземные сооружения могут негативно влиять на психологию человека (появляется нервное напряжение, стресс, чувство изолированности, отсутствия контроля), </w:t>
      </w:r>
      <w:r w:rsidR="008777FC">
        <w:rPr>
          <w:rFonts w:ascii="Times New Roman" w:hAnsi="Times New Roman" w:cs="Times New Roman"/>
          <w:sz w:val="28"/>
        </w:rPr>
        <w:t xml:space="preserve">на </w:t>
      </w:r>
      <w:r w:rsidR="00DE759F">
        <w:rPr>
          <w:rFonts w:ascii="Times New Roman" w:hAnsi="Times New Roman" w:cs="Times New Roman"/>
          <w:sz w:val="28"/>
        </w:rPr>
        <w:t xml:space="preserve">здоровье (отсутствие прямого солнечного света в </w:t>
      </w:r>
      <w:r w:rsidR="00DE759F">
        <w:rPr>
          <w:rFonts w:ascii="Times New Roman" w:hAnsi="Times New Roman" w:cs="Times New Roman"/>
          <w:sz w:val="28"/>
        </w:rPr>
        <w:lastRenderedPageBreak/>
        <w:t>ГПП, увеличение количества пыли и бактерий в верхних этажах, электромагнитное излучение),</w:t>
      </w:r>
      <w:r w:rsidR="00DE759F" w:rsidRPr="006A70A1">
        <w:rPr>
          <w:rFonts w:ascii="Times New Roman" w:hAnsi="Times New Roman" w:cs="Times New Roman"/>
          <w:sz w:val="28"/>
        </w:rPr>
        <w:t xml:space="preserve"> </w:t>
      </w:r>
      <w:r w:rsidR="008777FC">
        <w:rPr>
          <w:rFonts w:ascii="Times New Roman" w:hAnsi="Times New Roman" w:cs="Times New Roman"/>
          <w:sz w:val="28"/>
        </w:rPr>
        <w:t xml:space="preserve">на </w:t>
      </w:r>
      <w:r w:rsidR="001755A3">
        <w:rPr>
          <w:rFonts w:ascii="Times New Roman" w:hAnsi="Times New Roman" w:cs="Times New Roman"/>
          <w:sz w:val="28"/>
        </w:rPr>
        <w:t>социальные взаимоотношения (трудность построения добрососедских отношений при большом количестве соседей).</w:t>
      </w:r>
      <w:proofErr w:type="gramEnd"/>
    </w:p>
    <w:p w:rsidR="00DE759F" w:rsidRDefault="002C4098" w:rsidP="001755A3">
      <w:pPr>
        <w:spacing w:after="0" w:line="360" w:lineRule="auto"/>
        <w:ind w:firstLine="426"/>
        <w:jc w:val="both"/>
        <w:rPr>
          <w:rFonts w:ascii="Times New Roman" w:hAnsi="Times New Roman" w:cs="Times New Roman"/>
          <w:sz w:val="28"/>
        </w:rPr>
      </w:pPr>
      <w:r>
        <w:rPr>
          <w:rFonts w:ascii="Times New Roman" w:hAnsi="Times New Roman" w:cs="Times New Roman"/>
          <w:sz w:val="28"/>
        </w:rPr>
        <w:t>В существующих документах по городскому развитию, а также пр</w:t>
      </w:r>
      <w:r w:rsidR="00C76A53">
        <w:rPr>
          <w:rFonts w:ascii="Times New Roman" w:hAnsi="Times New Roman" w:cs="Times New Roman"/>
          <w:sz w:val="28"/>
        </w:rPr>
        <w:t>а</w:t>
      </w:r>
      <w:r>
        <w:rPr>
          <w:rFonts w:ascii="Times New Roman" w:hAnsi="Times New Roman" w:cs="Times New Roman"/>
          <w:sz w:val="28"/>
        </w:rPr>
        <w:t>ктически во всех целях Устойчивого развития ООН</w:t>
      </w:r>
      <w:r w:rsidR="00556ED5">
        <w:rPr>
          <w:rFonts w:ascii="Times New Roman" w:hAnsi="Times New Roman" w:cs="Times New Roman"/>
          <w:sz w:val="28"/>
        </w:rPr>
        <w:t xml:space="preserve"> отдельно выделяются уязвимые слои общества</w:t>
      </w:r>
      <w:r>
        <w:rPr>
          <w:rFonts w:ascii="Times New Roman" w:hAnsi="Times New Roman" w:cs="Times New Roman"/>
          <w:sz w:val="28"/>
        </w:rPr>
        <w:t xml:space="preserve">: дети, женщины, коренные народы, люди с ограниченными возможностями здоровья (ОВЗ) и беднейшие группы населения. В рамках городского пространства выделяются маломобильные группы населения. </w:t>
      </w:r>
      <w:r w:rsidR="001514C8">
        <w:rPr>
          <w:rFonts w:ascii="Times New Roman" w:hAnsi="Times New Roman" w:cs="Times New Roman"/>
          <w:sz w:val="28"/>
        </w:rPr>
        <w:t>Здесь следует указать, что в</w:t>
      </w:r>
      <w:r w:rsidR="00DE759F">
        <w:rPr>
          <w:rFonts w:ascii="Times New Roman" w:hAnsi="Times New Roman" w:cs="Times New Roman"/>
          <w:sz w:val="28"/>
        </w:rPr>
        <w:t>ысотные здания и подземные сооружени</w:t>
      </w:r>
      <w:r w:rsidR="001514C8">
        <w:rPr>
          <w:rFonts w:ascii="Times New Roman" w:hAnsi="Times New Roman" w:cs="Times New Roman"/>
          <w:sz w:val="28"/>
        </w:rPr>
        <w:t>я обладают барьерной средой. Барьерная среда</w:t>
      </w:r>
      <w:r w:rsidR="00DE759F">
        <w:rPr>
          <w:rFonts w:ascii="Times New Roman" w:hAnsi="Times New Roman" w:cs="Times New Roman"/>
          <w:sz w:val="28"/>
        </w:rPr>
        <w:t xml:space="preserve"> затрудняет физическое перемещени</w:t>
      </w:r>
      <w:r w:rsidR="001514C8">
        <w:rPr>
          <w:rFonts w:ascii="Times New Roman" w:hAnsi="Times New Roman" w:cs="Times New Roman"/>
          <w:sz w:val="28"/>
        </w:rPr>
        <w:t>е маломобильных групп населения</w:t>
      </w:r>
      <w:r w:rsidR="00C76A53">
        <w:rPr>
          <w:rFonts w:ascii="Times New Roman" w:hAnsi="Times New Roman" w:cs="Times New Roman"/>
          <w:sz w:val="28"/>
        </w:rPr>
        <w:t>.</w:t>
      </w:r>
    </w:p>
    <w:p w:rsidR="00DA5F7E" w:rsidRDefault="00DA5F7E" w:rsidP="001755A3">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Заключительная часть данной работы посвящена анализу влияния географических контекстов на проявление в городе трехмерности. Необходимость данного анализа продиктована </w:t>
      </w:r>
      <w:r w:rsidR="00B60BC9">
        <w:rPr>
          <w:rFonts w:ascii="Times New Roman" w:hAnsi="Times New Roman" w:cs="Times New Roman"/>
          <w:sz w:val="28"/>
        </w:rPr>
        <w:t>важностью рассмотрения не только последствий трехмерности для каких-либо сфер деятельности, но также и важностью понимания процессов, которые могли бы влиять на уровень развития трехмерности в конкретном городе.</w:t>
      </w:r>
      <w:r w:rsidR="00F2009B" w:rsidRPr="00F2009B">
        <w:rPr>
          <w:rFonts w:ascii="Times New Roman" w:hAnsi="Times New Roman" w:cs="Times New Roman"/>
          <w:sz w:val="28"/>
        </w:rPr>
        <w:t xml:space="preserve"> </w:t>
      </w:r>
      <w:r w:rsidR="00F2009B">
        <w:rPr>
          <w:rFonts w:ascii="Times New Roman" w:hAnsi="Times New Roman" w:cs="Times New Roman"/>
          <w:sz w:val="28"/>
        </w:rPr>
        <w:t xml:space="preserve">В рамках данного анализа были выбраны 29 городов, развивающихся в трех измерениях. Выбор городов основывался на данных по количеству небоскребов выше 150 м в разных городах мира (данные </w:t>
      </w:r>
      <w:r w:rsidR="00F2009B">
        <w:rPr>
          <w:rFonts w:ascii="Times New Roman" w:hAnsi="Times New Roman" w:cs="Times New Roman"/>
          <w:sz w:val="28"/>
          <w:lang w:val="en-US"/>
        </w:rPr>
        <w:t>CTBUH</w:t>
      </w:r>
      <w:r w:rsidR="00F2009B" w:rsidRPr="00F2009B">
        <w:rPr>
          <w:rFonts w:ascii="Times New Roman" w:hAnsi="Times New Roman" w:cs="Times New Roman"/>
          <w:sz w:val="28"/>
        </w:rPr>
        <w:t>)</w:t>
      </w:r>
      <w:r w:rsidR="00F2009B">
        <w:rPr>
          <w:rFonts w:ascii="Times New Roman" w:hAnsi="Times New Roman" w:cs="Times New Roman"/>
          <w:sz w:val="28"/>
        </w:rPr>
        <w:t xml:space="preserve">, а также количества станций метрополитена (данные  </w:t>
      </w:r>
      <w:proofErr w:type="spellStart"/>
      <w:r w:rsidR="00F2009B">
        <w:rPr>
          <w:rFonts w:ascii="Times New Roman" w:hAnsi="Times New Roman" w:cs="Times New Roman"/>
          <w:sz w:val="28"/>
          <w:lang w:val="en-US"/>
        </w:rPr>
        <w:t>Metrobits</w:t>
      </w:r>
      <w:proofErr w:type="spellEnd"/>
      <w:r w:rsidR="00F2009B">
        <w:rPr>
          <w:rFonts w:ascii="Times New Roman" w:hAnsi="Times New Roman" w:cs="Times New Roman"/>
          <w:sz w:val="28"/>
        </w:rPr>
        <w:t>). Второй параметр был выбран ввиду отсутствия полных данных по освоению подземного пространства в городах мира. Сформированный список городов дополнялся данными по площади, численности и плотности населения, типов климата, годовому количеству осадков и среднегодовой температуры выбранных городов. Все эти показатели необходимы для анализа географических контекстов через их деление на 3 группы: физико-географический; экономико и социально-географический; политико-географический контекст.</w:t>
      </w:r>
      <w:r w:rsidR="00E54838">
        <w:rPr>
          <w:rFonts w:ascii="Times New Roman" w:hAnsi="Times New Roman" w:cs="Times New Roman"/>
          <w:sz w:val="28"/>
        </w:rPr>
        <w:t xml:space="preserve"> К физико-географическим особенностям города относится площадь города, климатические особенности и </w:t>
      </w:r>
      <w:proofErr w:type="spellStart"/>
      <w:r w:rsidR="00E54838">
        <w:rPr>
          <w:rFonts w:ascii="Times New Roman" w:hAnsi="Times New Roman" w:cs="Times New Roman"/>
          <w:sz w:val="28"/>
        </w:rPr>
        <w:t>микрогеография</w:t>
      </w:r>
      <w:proofErr w:type="spellEnd"/>
      <w:r w:rsidR="00E54838">
        <w:rPr>
          <w:rFonts w:ascii="Times New Roman" w:hAnsi="Times New Roman" w:cs="Times New Roman"/>
          <w:sz w:val="28"/>
        </w:rPr>
        <w:t xml:space="preserve"> городского пространства. К </w:t>
      </w:r>
      <w:r w:rsidR="00E54838">
        <w:rPr>
          <w:rFonts w:ascii="Times New Roman" w:hAnsi="Times New Roman" w:cs="Times New Roman"/>
          <w:sz w:val="28"/>
        </w:rPr>
        <w:lastRenderedPageBreak/>
        <w:t>экономик</w:t>
      </w:r>
      <w:proofErr w:type="gramStart"/>
      <w:r w:rsidR="00E54838">
        <w:rPr>
          <w:rFonts w:ascii="Times New Roman" w:hAnsi="Times New Roman" w:cs="Times New Roman"/>
          <w:sz w:val="28"/>
        </w:rPr>
        <w:t>о-</w:t>
      </w:r>
      <w:proofErr w:type="gramEnd"/>
      <w:r w:rsidR="00E54838">
        <w:rPr>
          <w:rFonts w:ascii="Times New Roman" w:hAnsi="Times New Roman" w:cs="Times New Roman"/>
          <w:sz w:val="28"/>
        </w:rPr>
        <w:t xml:space="preserve"> и социально-географическим – численность, плотность населения, а также величина внутреннего валового продукта (ВРП). В рамках политико-географического контекста рассматривалась нормативно-правовая база </w:t>
      </w:r>
      <w:r w:rsidR="00AA6E9E">
        <w:rPr>
          <w:rFonts w:ascii="Times New Roman" w:hAnsi="Times New Roman" w:cs="Times New Roman"/>
          <w:sz w:val="28"/>
        </w:rPr>
        <w:t>разных городов в сфере трехмерности (высотные регламенты и учет подземного пространства в городском планировании).</w:t>
      </w:r>
    </w:p>
    <w:p w:rsidR="00E54838" w:rsidRDefault="00E54838" w:rsidP="00E54838">
      <w:pPr>
        <w:spacing w:after="0" w:line="360" w:lineRule="auto"/>
        <w:ind w:firstLine="426"/>
        <w:jc w:val="both"/>
        <w:rPr>
          <w:rFonts w:ascii="Times New Roman" w:hAnsi="Times New Roman" w:cs="Times New Roman"/>
          <w:sz w:val="28"/>
        </w:rPr>
      </w:pPr>
      <w:r>
        <w:rPr>
          <w:rFonts w:ascii="Times New Roman" w:hAnsi="Times New Roman" w:cs="Times New Roman"/>
          <w:sz w:val="28"/>
        </w:rPr>
        <w:tab/>
        <w:t xml:space="preserve">Для понимания влияния данных групп географических контекстов на трехмерность городского пространства был выбран корреляционный анализ на основе коэффициента корреляции Пирсона. Данный вид корреляции подходит для </w:t>
      </w:r>
      <w:r w:rsidRPr="00E54838">
        <w:rPr>
          <w:rFonts w:ascii="Times New Roman" w:hAnsi="Times New Roman" w:cs="Times New Roman"/>
          <w:sz w:val="28"/>
        </w:rPr>
        <w:t>исследования взаимосвязи двух переменных, измеренных в метрических шкалах на одной и той же выборке.</w:t>
      </w:r>
      <w:r>
        <w:rPr>
          <w:rFonts w:ascii="Times New Roman" w:hAnsi="Times New Roman" w:cs="Times New Roman"/>
          <w:sz w:val="28"/>
        </w:rPr>
        <w:t xml:space="preserve"> Базовой переменной была выбрана сумма количества высотных зданий и станций метрополитена, как показатель трехмерности пространства. После проводился корреляционный анализ между данной переменной и перечисленными выше показателями городов.</w:t>
      </w:r>
    </w:p>
    <w:p w:rsidR="00DE759F" w:rsidRDefault="00E54838" w:rsidP="00E54838">
      <w:pPr>
        <w:spacing w:after="0" w:line="360" w:lineRule="auto"/>
        <w:ind w:firstLine="426"/>
        <w:jc w:val="both"/>
        <w:rPr>
          <w:rFonts w:ascii="Times New Roman" w:hAnsi="Times New Roman" w:cs="Times New Roman"/>
          <w:sz w:val="28"/>
        </w:rPr>
      </w:pPr>
      <w:r>
        <w:rPr>
          <w:rFonts w:ascii="Times New Roman" w:hAnsi="Times New Roman" w:cs="Times New Roman"/>
          <w:sz w:val="28"/>
        </w:rPr>
        <w:t>Исследование корреляции выявило слабую положительную</w:t>
      </w:r>
      <w:r w:rsidR="006F6BFB">
        <w:rPr>
          <w:rFonts w:ascii="Times New Roman" w:hAnsi="Times New Roman" w:cs="Times New Roman"/>
          <w:sz w:val="28"/>
        </w:rPr>
        <w:t xml:space="preserve"> к</w:t>
      </w:r>
      <w:r w:rsidR="00DE759F">
        <w:rPr>
          <w:rFonts w:ascii="Times New Roman" w:hAnsi="Times New Roman" w:cs="Times New Roman"/>
          <w:sz w:val="28"/>
        </w:rPr>
        <w:t>орр</w:t>
      </w:r>
      <w:r>
        <w:rPr>
          <w:rFonts w:ascii="Times New Roman" w:hAnsi="Times New Roman" w:cs="Times New Roman"/>
          <w:sz w:val="28"/>
        </w:rPr>
        <w:t>еляционную</w:t>
      </w:r>
      <w:r w:rsidR="006F6BFB">
        <w:rPr>
          <w:rFonts w:ascii="Times New Roman" w:hAnsi="Times New Roman" w:cs="Times New Roman"/>
          <w:sz w:val="28"/>
        </w:rPr>
        <w:t xml:space="preserve"> связь</w:t>
      </w:r>
      <w:r w:rsidR="007865E8">
        <w:rPr>
          <w:rFonts w:ascii="Times New Roman" w:hAnsi="Times New Roman" w:cs="Times New Roman"/>
          <w:sz w:val="28"/>
        </w:rPr>
        <w:t xml:space="preserve"> </w:t>
      </w:r>
      <w:r w:rsidR="000B29FE">
        <w:rPr>
          <w:rFonts w:ascii="Times New Roman" w:hAnsi="Times New Roman" w:cs="Times New Roman"/>
          <w:sz w:val="28"/>
        </w:rPr>
        <w:t>между количеством объектов трехмерности</w:t>
      </w:r>
      <w:r w:rsidR="007865E8">
        <w:rPr>
          <w:rFonts w:ascii="Times New Roman" w:hAnsi="Times New Roman" w:cs="Times New Roman"/>
          <w:sz w:val="28"/>
        </w:rPr>
        <w:t xml:space="preserve"> городов</w:t>
      </w:r>
      <w:r>
        <w:rPr>
          <w:rFonts w:ascii="Times New Roman" w:hAnsi="Times New Roman" w:cs="Times New Roman"/>
          <w:sz w:val="28"/>
        </w:rPr>
        <w:t xml:space="preserve"> и</w:t>
      </w:r>
      <w:r w:rsidR="00FE4B60">
        <w:rPr>
          <w:rFonts w:ascii="Times New Roman" w:hAnsi="Times New Roman" w:cs="Times New Roman"/>
          <w:sz w:val="28"/>
        </w:rPr>
        <w:t xml:space="preserve"> климатическими особенностями и</w:t>
      </w:r>
      <w:r w:rsidR="00DE759F">
        <w:rPr>
          <w:rFonts w:ascii="Times New Roman" w:hAnsi="Times New Roman" w:cs="Times New Roman"/>
          <w:sz w:val="28"/>
        </w:rPr>
        <w:t xml:space="preserve"> пло</w:t>
      </w:r>
      <w:r w:rsidR="00F006E4">
        <w:rPr>
          <w:rFonts w:ascii="Times New Roman" w:hAnsi="Times New Roman" w:cs="Times New Roman"/>
          <w:sz w:val="28"/>
        </w:rPr>
        <w:t>щадью города</w:t>
      </w:r>
      <w:r>
        <w:rPr>
          <w:rFonts w:ascii="Times New Roman" w:hAnsi="Times New Roman" w:cs="Times New Roman"/>
          <w:sz w:val="28"/>
        </w:rPr>
        <w:t>. Также б</w:t>
      </w:r>
      <w:r w:rsidR="00DE759F">
        <w:rPr>
          <w:rFonts w:ascii="Times New Roman" w:hAnsi="Times New Roman" w:cs="Times New Roman"/>
          <w:sz w:val="28"/>
        </w:rPr>
        <w:t xml:space="preserve">ыла получена </w:t>
      </w:r>
      <w:r w:rsidR="000B29FE">
        <w:rPr>
          <w:rFonts w:ascii="Times New Roman" w:hAnsi="Times New Roman" w:cs="Times New Roman"/>
          <w:sz w:val="28"/>
        </w:rPr>
        <w:t xml:space="preserve">умеренная </w:t>
      </w:r>
      <w:r w:rsidR="00DE759F">
        <w:rPr>
          <w:rFonts w:ascii="Times New Roman" w:hAnsi="Times New Roman" w:cs="Times New Roman"/>
          <w:sz w:val="28"/>
        </w:rPr>
        <w:t>положительная корреляция с численностью  и плотностью населения,</w:t>
      </w:r>
      <w:r>
        <w:rPr>
          <w:rFonts w:ascii="Times New Roman" w:hAnsi="Times New Roman" w:cs="Times New Roman"/>
          <w:sz w:val="28"/>
        </w:rPr>
        <w:t xml:space="preserve"> а также с величиной ВРП города.</w:t>
      </w:r>
    </w:p>
    <w:p w:rsidR="0011269D" w:rsidRDefault="00AA6E9E" w:rsidP="00B04CC3">
      <w:pPr>
        <w:pStyle w:val="a3"/>
        <w:spacing w:line="360" w:lineRule="auto"/>
        <w:ind w:left="0" w:firstLine="426"/>
        <w:jc w:val="both"/>
        <w:rPr>
          <w:rFonts w:ascii="Times New Roman" w:hAnsi="Times New Roman" w:cs="Times New Roman"/>
          <w:sz w:val="28"/>
        </w:rPr>
      </w:pPr>
      <w:r>
        <w:rPr>
          <w:rFonts w:ascii="Times New Roman" w:hAnsi="Times New Roman" w:cs="Times New Roman"/>
          <w:sz w:val="28"/>
        </w:rPr>
        <w:t xml:space="preserve">Рассмотрение </w:t>
      </w:r>
      <w:proofErr w:type="spellStart"/>
      <w:r>
        <w:rPr>
          <w:rFonts w:ascii="Times New Roman" w:hAnsi="Times New Roman" w:cs="Times New Roman"/>
          <w:sz w:val="28"/>
        </w:rPr>
        <w:t>микрогеографии</w:t>
      </w:r>
      <w:proofErr w:type="spellEnd"/>
      <w:r>
        <w:rPr>
          <w:rFonts w:ascii="Times New Roman" w:hAnsi="Times New Roman" w:cs="Times New Roman"/>
          <w:sz w:val="28"/>
        </w:rPr>
        <w:t xml:space="preserve"> города привело к выявлению некоторых закономерностей размещения объектов трехмерности (в рамках данного анализа - станций метрополитена и высотные здания). </w:t>
      </w:r>
      <w:r w:rsidR="00DE759F">
        <w:rPr>
          <w:rFonts w:ascii="Times New Roman" w:hAnsi="Times New Roman" w:cs="Times New Roman"/>
          <w:sz w:val="28"/>
        </w:rPr>
        <w:t>Высотные здания строятся комплексами, в новых городах заним</w:t>
      </w:r>
      <w:r>
        <w:rPr>
          <w:rFonts w:ascii="Times New Roman" w:hAnsi="Times New Roman" w:cs="Times New Roman"/>
          <w:sz w:val="28"/>
        </w:rPr>
        <w:t xml:space="preserve">ают </w:t>
      </w:r>
      <w:proofErr w:type="spellStart"/>
      <w:r>
        <w:rPr>
          <w:rFonts w:ascii="Times New Roman" w:hAnsi="Times New Roman" w:cs="Times New Roman"/>
          <w:sz w:val="28"/>
        </w:rPr>
        <w:t>офисно</w:t>
      </w:r>
      <w:proofErr w:type="spellEnd"/>
      <w:r>
        <w:rPr>
          <w:rFonts w:ascii="Times New Roman" w:hAnsi="Times New Roman" w:cs="Times New Roman"/>
          <w:sz w:val="28"/>
        </w:rPr>
        <w:t>-деловой центр города. При этом с</w:t>
      </w:r>
      <w:r w:rsidRPr="00AA6E9E">
        <w:rPr>
          <w:rFonts w:ascii="Times New Roman" w:hAnsi="Times New Roman" w:cs="Times New Roman"/>
          <w:sz w:val="28"/>
        </w:rPr>
        <w:t>уществует тенденция строительства высотных зданий вблизи водоемов и рек;</w:t>
      </w:r>
      <w:r>
        <w:rPr>
          <w:rFonts w:ascii="Times New Roman" w:hAnsi="Times New Roman" w:cs="Times New Roman"/>
          <w:sz w:val="28"/>
        </w:rPr>
        <w:t xml:space="preserve"> Во многих </w:t>
      </w:r>
      <w:r w:rsidR="00DE759F">
        <w:rPr>
          <w:rFonts w:ascii="Times New Roman" w:hAnsi="Times New Roman" w:cs="Times New Roman"/>
          <w:sz w:val="28"/>
        </w:rPr>
        <w:t>городах сет</w:t>
      </w:r>
      <w:r w:rsidR="00084455">
        <w:rPr>
          <w:rFonts w:ascii="Times New Roman" w:hAnsi="Times New Roman" w:cs="Times New Roman"/>
          <w:sz w:val="28"/>
        </w:rPr>
        <w:t xml:space="preserve">ь метрополитена достигает высокой </w:t>
      </w:r>
      <w:r w:rsidR="00DE759F">
        <w:rPr>
          <w:rFonts w:ascii="Times New Roman" w:hAnsi="Times New Roman" w:cs="Times New Roman"/>
          <w:sz w:val="28"/>
        </w:rPr>
        <w:t>плотности вблизи комплексов выс</w:t>
      </w:r>
      <w:r>
        <w:rPr>
          <w:rFonts w:ascii="Times New Roman" w:hAnsi="Times New Roman" w:cs="Times New Roman"/>
          <w:sz w:val="28"/>
        </w:rPr>
        <w:t>отных зданий. В исследуемых городах м</w:t>
      </w:r>
      <w:r w:rsidR="00FE4B60">
        <w:rPr>
          <w:rFonts w:ascii="Times New Roman" w:hAnsi="Times New Roman" w:cs="Times New Roman"/>
          <w:sz w:val="28"/>
        </w:rPr>
        <w:t>етрополитен развит практич</w:t>
      </w:r>
      <w:r>
        <w:rPr>
          <w:rFonts w:ascii="Times New Roman" w:hAnsi="Times New Roman" w:cs="Times New Roman"/>
          <w:sz w:val="28"/>
        </w:rPr>
        <w:t>ески по всей территории городов</w:t>
      </w:r>
      <w:r w:rsidR="0011269D">
        <w:rPr>
          <w:rFonts w:ascii="Times New Roman" w:hAnsi="Times New Roman" w:cs="Times New Roman"/>
          <w:sz w:val="28"/>
        </w:rPr>
        <w:t>.</w:t>
      </w:r>
    </w:p>
    <w:p w:rsidR="008B2CFA" w:rsidRDefault="0011269D" w:rsidP="00B04CC3">
      <w:pPr>
        <w:pStyle w:val="a3"/>
        <w:spacing w:line="360" w:lineRule="auto"/>
        <w:ind w:left="0" w:firstLine="426"/>
        <w:jc w:val="both"/>
        <w:rPr>
          <w:rFonts w:ascii="Times New Roman" w:hAnsi="Times New Roman" w:cs="Times New Roman"/>
          <w:sz w:val="28"/>
        </w:rPr>
      </w:pPr>
      <w:r>
        <w:rPr>
          <w:rFonts w:ascii="Times New Roman" w:hAnsi="Times New Roman" w:cs="Times New Roman"/>
          <w:sz w:val="28"/>
        </w:rPr>
        <w:t>Что касается политико-географического контекста, то с</w:t>
      </w:r>
      <w:r w:rsidR="00420960">
        <w:rPr>
          <w:rFonts w:ascii="Times New Roman" w:hAnsi="Times New Roman" w:cs="Times New Roman"/>
          <w:sz w:val="28"/>
        </w:rPr>
        <w:t>уществующие правила зонирования ограничивают возведение высотных зданий</w:t>
      </w:r>
      <w:r>
        <w:rPr>
          <w:rFonts w:ascii="Times New Roman" w:hAnsi="Times New Roman" w:cs="Times New Roman"/>
          <w:sz w:val="28"/>
        </w:rPr>
        <w:t xml:space="preserve"> в большинстве городов мира, в особенности, в исторических центрах городов. </w:t>
      </w:r>
      <w:r w:rsidR="00420960">
        <w:rPr>
          <w:rFonts w:ascii="Times New Roman" w:hAnsi="Times New Roman" w:cs="Times New Roman"/>
          <w:sz w:val="28"/>
        </w:rPr>
        <w:t xml:space="preserve"> </w:t>
      </w:r>
      <w:r w:rsidR="00D16F77">
        <w:rPr>
          <w:rFonts w:ascii="Times New Roman" w:hAnsi="Times New Roman" w:cs="Times New Roman"/>
          <w:sz w:val="28"/>
        </w:rPr>
        <w:lastRenderedPageBreak/>
        <w:t>В городском планировании подземное пространство учитывается лишь в некоторых странах, обычно секторально</w:t>
      </w:r>
      <w:r w:rsidR="005536D0">
        <w:rPr>
          <w:rFonts w:ascii="Times New Roman" w:hAnsi="Times New Roman" w:cs="Times New Roman"/>
          <w:sz w:val="28"/>
        </w:rPr>
        <w:t>.</w:t>
      </w:r>
      <w:r w:rsidR="00EA3415">
        <w:rPr>
          <w:rFonts w:ascii="Times New Roman" w:hAnsi="Times New Roman" w:cs="Times New Roman"/>
          <w:sz w:val="28"/>
        </w:rPr>
        <w:t xml:space="preserve"> При этом</w:t>
      </w:r>
      <w:proofErr w:type="gramStart"/>
      <w:r w:rsidR="00EA3415">
        <w:rPr>
          <w:rFonts w:ascii="Times New Roman" w:hAnsi="Times New Roman" w:cs="Times New Roman"/>
          <w:sz w:val="28"/>
        </w:rPr>
        <w:t>,</w:t>
      </w:r>
      <w:proofErr w:type="gramEnd"/>
      <w:r w:rsidR="00EA3415">
        <w:rPr>
          <w:rFonts w:ascii="Times New Roman" w:hAnsi="Times New Roman" w:cs="Times New Roman"/>
          <w:sz w:val="28"/>
        </w:rPr>
        <w:t xml:space="preserve"> в некоторых городах происходит ужесточение правил зонирования в отношении высотных зданий, а в некоторых – ослабление.</w:t>
      </w:r>
    </w:p>
    <w:p w:rsidR="001C30D7" w:rsidRPr="001C30D7" w:rsidRDefault="001C30D7" w:rsidP="001C30D7">
      <w:pPr>
        <w:pStyle w:val="a3"/>
        <w:spacing w:line="360" w:lineRule="auto"/>
        <w:ind w:left="502"/>
        <w:jc w:val="both"/>
        <w:rPr>
          <w:rFonts w:ascii="Times New Roman" w:hAnsi="Times New Roman" w:cs="Times New Roman"/>
          <w:sz w:val="28"/>
        </w:rPr>
      </w:pPr>
    </w:p>
    <w:p w:rsidR="00A32C2E" w:rsidRDefault="00FC6634" w:rsidP="00B04CC3">
      <w:pPr>
        <w:pStyle w:val="2"/>
        <w:numPr>
          <w:ilvl w:val="1"/>
          <w:numId w:val="26"/>
        </w:numPr>
        <w:spacing w:after="240" w:line="360" w:lineRule="auto"/>
        <w:ind w:left="0" w:firstLine="0"/>
        <w:rPr>
          <w:rFonts w:ascii="Times New Roman" w:hAnsi="Times New Roman" w:cs="Times New Roman"/>
          <w:color w:val="auto"/>
          <w:sz w:val="28"/>
        </w:rPr>
      </w:pPr>
      <w:bookmarkStart w:id="20" w:name="_Toc72873849"/>
      <w:r w:rsidRPr="00FC6634">
        <w:rPr>
          <w:rFonts w:ascii="Times New Roman" w:hAnsi="Times New Roman" w:cs="Times New Roman"/>
          <w:color w:val="auto"/>
          <w:sz w:val="28"/>
        </w:rPr>
        <w:t>Выводы</w:t>
      </w:r>
      <w:bookmarkEnd w:id="20"/>
    </w:p>
    <w:p w:rsidR="001C30D7" w:rsidRPr="00C55F59" w:rsidRDefault="00C55F59" w:rsidP="00C55F59">
      <w:pPr>
        <w:spacing w:after="0" w:line="360" w:lineRule="auto"/>
        <w:rPr>
          <w:rFonts w:ascii="Times New Roman" w:hAnsi="Times New Roman" w:cs="Times New Roman"/>
          <w:sz w:val="28"/>
        </w:rPr>
      </w:pPr>
      <w:r w:rsidRPr="00C55F59">
        <w:rPr>
          <w:rFonts w:ascii="Times New Roman" w:hAnsi="Times New Roman" w:cs="Times New Roman"/>
          <w:sz w:val="28"/>
        </w:rPr>
        <w:t>По результатам проведенного анализа можно сформулировать следующие выводы:</w:t>
      </w:r>
    </w:p>
    <w:p w:rsidR="00A32C2E" w:rsidRPr="00A32C2E" w:rsidRDefault="00A32C2E" w:rsidP="00B04CC3">
      <w:pPr>
        <w:pStyle w:val="a3"/>
        <w:numPr>
          <w:ilvl w:val="0"/>
          <w:numId w:val="28"/>
        </w:numPr>
        <w:spacing w:line="360" w:lineRule="auto"/>
        <w:ind w:left="284" w:firstLine="0"/>
        <w:jc w:val="both"/>
        <w:rPr>
          <w:rFonts w:ascii="Times New Roman" w:hAnsi="Times New Roman" w:cs="Times New Roman"/>
          <w:sz w:val="36"/>
        </w:rPr>
      </w:pPr>
      <w:r w:rsidRPr="00A32C2E">
        <w:rPr>
          <w:rFonts w:ascii="Times New Roman" w:hAnsi="Times New Roman" w:cs="Times New Roman"/>
          <w:sz w:val="28"/>
        </w:rPr>
        <w:t>Предпосылками трехмерного развития городов является: быстрые темпы роста городского населения; ограниченность горизонтального расширения городов в связи с негативными последствиями такого расширения; развитие инновационных технологий в сфере подземного и, прежде</w:t>
      </w:r>
      <w:r w:rsidR="008B2CFA">
        <w:rPr>
          <w:rFonts w:ascii="Times New Roman" w:hAnsi="Times New Roman" w:cs="Times New Roman"/>
          <w:sz w:val="28"/>
        </w:rPr>
        <w:t xml:space="preserve"> всего, высотного строительства.</w:t>
      </w:r>
    </w:p>
    <w:p w:rsidR="00A27464" w:rsidRPr="00E845FD" w:rsidRDefault="0075161C" w:rsidP="00B04CC3">
      <w:pPr>
        <w:pStyle w:val="a3"/>
        <w:numPr>
          <w:ilvl w:val="0"/>
          <w:numId w:val="28"/>
        </w:numPr>
        <w:spacing w:line="360" w:lineRule="auto"/>
        <w:ind w:left="284" w:firstLine="0"/>
        <w:jc w:val="both"/>
        <w:rPr>
          <w:rFonts w:ascii="Times New Roman" w:hAnsi="Times New Roman" w:cs="Times New Roman"/>
          <w:sz w:val="28"/>
        </w:rPr>
      </w:pPr>
      <w:r w:rsidRPr="006705A1">
        <w:rPr>
          <w:rFonts w:ascii="Times New Roman" w:hAnsi="Times New Roman" w:cs="Times New Roman"/>
          <w:sz w:val="28"/>
        </w:rPr>
        <w:t xml:space="preserve">Влияние трехмерного развития городов на их устойчивость </w:t>
      </w:r>
      <w:r w:rsidR="0055381E" w:rsidRPr="006705A1">
        <w:rPr>
          <w:rFonts w:ascii="Times New Roman" w:hAnsi="Times New Roman" w:cs="Times New Roman"/>
          <w:sz w:val="28"/>
        </w:rPr>
        <w:t>неоднозначно. Выявлены</w:t>
      </w:r>
      <w:r w:rsidRPr="006705A1">
        <w:rPr>
          <w:rFonts w:ascii="Times New Roman" w:hAnsi="Times New Roman" w:cs="Times New Roman"/>
          <w:sz w:val="28"/>
        </w:rPr>
        <w:t xml:space="preserve"> </w:t>
      </w:r>
      <w:r w:rsidR="0055381E" w:rsidRPr="006705A1">
        <w:rPr>
          <w:rFonts w:ascii="Times New Roman" w:hAnsi="Times New Roman" w:cs="Times New Roman"/>
          <w:sz w:val="28"/>
        </w:rPr>
        <w:t xml:space="preserve">следующие </w:t>
      </w:r>
      <w:r w:rsidRPr="006705A1">
        <w:rPr>
          <w:rFonts w:ascii="Times New Roman" w:hAnsi="Times New Roman" w:cs="Times New Roman"/>
          <w:sz w:val="28"/>
        </w:rPr>
        <w:t>преимущества</w:t>
      </w:r>
      <w:r w:rsidR="0055381E" w:rsidRPr="006705A1">
        <w:rPr>
          <w:rFonts w:ascii="Times New Roman" w:hAnsi="Times New Roman" w:cs="Times New Roman"/>
          <w:sz w:val="28"/>
        </w:rPr>
        <w:t>:</w:t>
      </w:r>
      <w:r w:rsidRPr="006705A1">
        <w:rPr>
          <w:rFonts w:ascii="Times New Roman" w:hAnsi="Times New Roman" w:cs="Times New Roman"/>
          <w:sz w:val="28"/>
        </w:rPr>
        <w:t xml:space="preserve"> </w:t>
      </w:r>
      <w:r w:rsidR="00A27464" w:rsidRPr="006705A1">
        <w:rPr>
          <w:rFonts w:ascii="Times New Roman" w:hAnsi="Times New Roman" w:cs="Times New Roman"/>
          <w:sz w:val="28"/>
        </w:rPr>
        <w:t>создание условий для увеличения плотности через появлени</w:t>
      </w:r>
      <w:r w:rsidR="006705A1" w:rsidRPr="006705A1">
        <w:rPr>
          <w:rFonts w:ascii="Times New Roman" w:hAnsi="Times New Roman" w:cs="Times New Roman"/>
          <w:sz w:val="28"/>
        </w:rPr>
        <w:t>е дополнительного пространства; подземные сооружения имеют более высокую защищенность от некоторых стихийных бедствий, а в высотном строительстве получают распространение сейсмоустойчивое, зелёное и энергоэффективное строительство. С другой стороны, есть также и недостатки: при увеличении масштабов высотного строительства увеличивается также и нагрузка на социальную и транспортную инфраструктуру;</w:t>
      </w:r>
      <w:r w:rsidR="006705A1">
        <w:rPr>
          <w:rFonts w:ascii="Times New Roman" w:hAnsi="Times New Roman" w:cs="Times New Roman"/>
          <w:sz w:val="28"/>
        </w:rPr>
        <w:t xml:space="preserve"> </w:t>
      </w:r>
      <w:r w:rsidR="006705A1" w:rsidRPr="006705A1">
        <w:rPr>
          <w:rFonts w:ascii="Times New Roman" w:hAnsi="Times New Roman" w:cs="Times New Roman"/>
          <w:sz w:val="28"/>
        </w:rPr>
        <w:t>высотные здания в городе усиливают «городской остров тепла»</w:t>
      </w:r>
      <w:r w:rsidR="006705A1">
        <w:rPr>
          <w:rFonts w:ascii="Times New Roman" w:hAnsi="Times New Roman" w:cs="Times New Roman"/>
          <w:sz w:val="28"/>
        </w:rPr>
        <w:t>; з</w:t>
      </w:r>
      <w:r w:rsidR="006705A1" w:rsidRPr="006705A1">
        <w:rPr>
          <w:rFonts w:ascii="Times New Roman" w:hAnsi="Times New Roman" w:cs="Times New Roman"/>
          <w:sz w:val="28"/>
        </w:rPr>
        <w:t xml:space="preserve">ащищенность подземных сооружений от природных и техногенных бедствий зависит от технических характеристик, наиболее уязвимые </w:t>
      </w:r>
      <w:r w:rsidR="006705A1">
        <w:rPr>
          <w:rFonts w:ascii="Times New Roman" w:hAnsi="Times New Roman" w:cs="Times New Roman"/>
          <w:sz w:val="28"/>
        </w:rPr>
        <w:t>части – открытые входы и выходы</w:t>
      </w:r>
      <w:r w:rsidR="008B2CFA">
        <w:rPr>
          <w:rFonts w:ascii="Times New Roman" w:hAnsi="Times New Roman" w:cs="Times New Roman"/>
          <w:sz w:val="28"/>
        </w:rPr>
        <w:t>.</w:t>
      </w:r>
    </w:p>
    <w:p w:rsidR="0055381E" w:rsidRDefault="009A438D" w:rsidP="00B04CC3">
      <w:pPr>
        <w:pStyle w:val="a3"/>
        <w:numPr>
          <w:ilvl w:val="0"/>
          <w:numId w:val="28"/>
        </w:numPr>
        <w:spacing w:line="360" w:lineRule="auto"/>
        <w:ind w:hanging="76"/>
        <w:jc w:val="both"/>
        <w:rPr>
          <w:rFonts w:ascii="Times New Roman" w:hAnsi="Times New Roman" w:cs="Times New Roman"/>
          <w:sz w:val="28"/>
        </w:rPr>
      </w:pPr>
      <w:r>
        <w:rPr>
          <w:rFonts w:ascii="Times New Roman" w:hAnsi="Times New Roman" w:cs="Times New Roman"/>
          <w:sz w:val="28"/>
        </w:rPr>
        <w:t>Важно учитывать влияние застройки на психологию и здоровье человека. Необходим учет следующих аспектов: влияние на</w:t>
      </w:r>
      <w:r w:rsidRPr="009A438D">
        <w:rPr>
          <w:rFonts w:ascii="Times New Roman" w:hAnsi="Times New Roman" w:cs="Times New Roman"/>
          <w:sz w:val="28"/>
        </w:rPr>
        <w:t xml:space="preserve"> нервное напряжение, стресс, чувство изоли</w:t>
      </w:r>
      <w:r>
        <w:rPr>
          <w:rFonts w:ascii="Times New Roman" w:hAnsi="Times New Roman" w:cs="Times New Roman"/>
          <w:sz w:val="28"/>
        </w:rPr>
        <w:t xml:space="preserve">рованности и контроля; наличие </w:t>
      </w:r>
      <w:r>
        <w:rPr>
          <w:rFonts w:ascii="Times New Roman" w:hAnsi="Times New Roman" w:cs="Times New Roman"/>
          <w:sz w:val="28"/>
        </w:rPr>
        <w:lastRenderedPageBreak/>
        <w:t>прямого солнечного света в помещениях</w:t>
      </w:r>
      <w:r w:rsidRPr="009A438D">
        <w:rPr>
          <w:rFonts w:ascii="Times New Roman" w:hAnsi="Times New Roman" w:cs="Times New Roman"/>
          <w:sz w:val="28"/>
        </w:rPr>
        <w:t xml:space="preserve">, </w:t>
      </w:r>
      <w:r>
        <w:rPr>
          <w:rFonts w:ascii="Times New Roman" w:hAnsi="Times New Roman" w:cs="Times New Roman"/>
          <w:sz w:val="28"/>
        </w:rPr>
        <w:t xml:space="preserve">регулирование количества пыли </w:t>
      </w:r>
      <w:r w:rsidR="003A65E7">
        <w:rPr>
          <w:rFonts w:ascii="Times New Roman" w:hAnsi="Times New Roman" w:cs="Times New Roman"/>
          <w:sz w:val="28"/>
        </w:rPr>
        <w:t xml:space="preserve">и бактерий в воздушной среде </w:t>
      </w:r>
      <w:r>
        <w:rPr>
          <w:rFonts w:ascii="Times New Roman" w:hAnsi="Times New Roman" w:cs="Times New Roman"/>
          <w:sz w:val="28"/>
        </w:rPr>
        <w:t>помещений.</w:t>
      </w:r>
    </w:p>
    <w:p w:rsidR="00F66E5D" w:rsidRPr="008B2CFA" w:rsidRDefault="00626CF4" w:rsidP="00B04CC3">
      <w:pPr>
        <w:pStyle w:val="a3"/>
        <w:numPr>
          <w:ilvl w:val="0"/>
          <w:numId w:val="28"/>
        </w:numPr>
        <w:spacing w:before="240" w:line="360" w:lineRule="auto"/>
        <w:ind w:hanging="76"/>
        <w:jc w:val="both"/>
        <w:rPr>
          <w:rFonts w:ascii="Times New Roman" w:hAnsi="Times New Roman" w:cs="Times New Roman"/>
          <w:sz w:val="28"/>
        </w:rPr>
      </w:pPr>
      <w:r>
        <w:rPr>
          <w:rFonts w:ascii="Times New Roman" w:hAnsi="Times New Roman" w:cs="Times New Roman"/>
          <w:sz w:val="28"/>
        </w:rPr>
        <w:t>Ф</w:t>
      </w:r>
      <w:r w:rsidR="0075161C">
        <w:rPr>
          <w:rFonts w:ascii="Times New Roman" w:hAnsi="Times New Roman" w:cs="Times New Roman"/>
          <w:sz w:val="28"/>
        </w:rPr>
        <w:t>изико-географические особенности города влияю</w:t>
      </w:r>
      <w:r w:rsidR="005041E9" w:rsidRPr="005041E9">
        <w:rPr>
          <w:rFonts w:ascii="Times New Roman" w:hAnsi="Times New Roman" w:cs="Times New Roman"/>
          <w:sz w:val="28"/>
        </w:rPr>
        <w:t>т на трехмерность в меньшей степени, чем экон</w:t>
      </w:r>
      <w:r w:rsidR="0075161C">
        <w:rPr>
          <w:rFonts w:ascii="Times New Roman" w:hAnsi="Times New Roman" w:cs="Times New Roman"/>
          <w:sz w:val="28"/>
        </w:rPr>
        <w:t>омико и социально-географические особенности</w:t>
      </w:r>
      <w:r w:rsidR="005041E9" w:rsidRPr="005041E9">
        <w:rPr>
          <w:rFonts w:ascii="Times New Roman" w:hAnsi="Times New Roman" w:cs="Times New Roman"/>
          <w:sz w:val="28"/>
        </w:rPr>
        <w:t>;</w:t>
      </w:r>
      <w:r w:rsidR="008B2CFA">
        <w:rPr>
          <w:rFonts w:ascii="Times New Roman" w:hAnsi="Times New Roman" w:cs="Times New Roman"/>
          <w:sz w:val="28"/>
        </w:rPr>
        <w:t xml:space="preserve"> н</w:t>
      </w:r>
      <w:r w:rsidR="00A813E2" w:rsidRPr="008B2CFA">
        <w:rPr>
          <w:rFonts w:ascii="Times New Roman" w:hAnsi="Times New Roman" w:cs="Times New Roman"/>
          <w:sz w:val="28"/>
        </w:rPr>
        <w:t>аибольшее влияние на трехмерность городов оказывает экономико и со</w:t>
      </w:r>
      <w:r w:rsidR="00BC7630" w:rsidRPr="008B2CFA">
        <w:rPr>
          <w:rFonts w:ascii="Times New Roman" w:hAnsi="Times New Roman" w:cs="Times New Roman"/>
          <w:sz w:val="28"/>
        </w:rPr>
        <w:t>циально-географический контекст.</w:t>
      </w:r>
    </w:p>
    <w:p w:rsidR="00362B96" w:rsidRDefault="00626CF4" w:rsidP="00362B96">
      <w:pPr>
        <w:pStyle w:val="a3"/>
        <w:numPr>
          <w:ilvl w:val="0"/>
          <w:numId w:val="28"/>
        </w:numPr>
        <w:spacing w:before="240" w:line="360" w:lineRule="auto"/>
        <w:ind w:hanging="76"/>
        <w:jc w:val="both"/>
        <w:rPr>
          <w:rFonts w:ascii="Times New Roman" w:hAnsi="Times New Roman" w:cs="Times New Roman"/>
          <w:sz w:val="28"/>
        </w:rPr>
      </w:pPr>
      <w:r>
        <w:rPr>
          <w:rFonts w:ascii="Times New Roman" w:hAnsi="Times New Roman" w:cs="Times New Roman"/>
          <w:sz w:val="28"/>
        </w:rPr>
        <w:t xml:space="preserve">Существуют </w:t>
      </w:r>
      <w:r w:rsidR="000501F6">
        <w:rPr>
          <w:rFonts w:ascii="Times New Roman" w:hAnsi="Times New Roman" w:cs="Times New Roman"/>
          <w:sz w:val="28"/>
        </w:rPr>
        <w:t xml:space="preserve"> некоторые закономерности размещения высотных зданий и линий метрополитена: </w:t>
      </w:r>
      <w:r w:rsidR="00241E66">
        <w:rPr>
          <w:rFonts w:ascii="Times New Roman" w:hAnsi="Times New Roman" w:cs="Times New Roman"/>
          <w:sz w:val="28"/>
        </w:rPr>
        <w:t>в</w:t>
      </w:r>
      <w:r w:rsidR="00241E66" w:rsidRPr="00241E66">
        <w:rPr>
          <w:rFonts w:ascii="Times New Roman" w:hAnsi="Times New Roman" w:cs="Times New Roman"/>
          <w:sz w:val="28"/>
        </w:rPr>
        <w:t>ысотные здания строятся комплексами, в новых городах занимают офисно-деловой центр города;</w:t>
      </w:r>
      <w:r w:rsidR="00241E66">
        <w:rPr>
          <w:rFonts w:ascii="Times New Roman" w:hAnsi="Times New Roman" w:cs="Times New Roman"/>
          <w:sz w:val="28"/>
        </w:rPr>
        <w:t xml:space="preserve"> в</w:t>
      </w:r>
      <w:r w:rsidR="00241E66" w:rsidRPr="00241E66">
        <w:rPr>
          <w:rFonts w:ascii="Times New Roman" w:hAnsi="Times New Roman" w:cs="Times New Roman"/>
          <w:sz w:val="28"/>
        </w:rPr>
        <w:t xml:space="preserve"> таких городах сеть метрополитена достигает высокой плотности вблизи комплексов высотных зданий; </w:t>
      </w:r>
      <w:r w:rsidR="00241E66">
        <w:rPr>
          <w:rFonts w:ascii="Times New Roman" w:hAnsi="Times New Roman" w:cs="Times New Roman"/>
          <w:sz w:val="28"/>
        </w:rPr>
        <w:t>м</w:t>
      </w:r>
      <w:r w:rsidR="00241E66" w:rsidRPr="00241E66">
        <w:rPr>
          <w:rFonts w:ascii="Times New Roman" w:hAnsi="Times New Roman" w:cs="Times New Roman"/>
          <w:sz w:val="28"/>
        </w:rPr>
        <w:t xml:space="preserve">етрополитен развит практически по всей территории городов; </w:t>
      </w:r>
      <w:r w:rsidR="00241E66">
        <w:rPr>
          <w:rFonts w:ascii="Times New Roman" w:hAnsi="Times New Roman" w:cs="Times New Roman"/>
          <w:sz w:val="28"/>
        </w:rPr>
        <w:t>с</w:t>
      </w:r>
      <w:r w:rsidR="00241E66" w:rsidRPr="00241E66">
        <w:rPr>
          <w:rFonts w:ascii="Times New Roman" w:hAnsi="Times New Roman" w:cs="Times New Roman"/>
          <w:sz w:val="28"/>
        </w:rPr>
        <w:t>уществует тенденция строительства высотн</w:t>
      </w:r>
      <w:r w:rsidR="00362B96">
        <w:rPr>
          <w:rFonts w:ascii="Times New Roman" w:hAnsi="Times New Roman" w:cs="Times New Roman"/>
          <w:sz w:val="28"/>
        </w:rPr>
        <w:t>ых зданий вблизи водоемов и рек.</w:t>
      </w:r>
    </w:p>
    <w:p w:rsidR="00362B96" w:rsidRDefault="00362B96" w:rsidP="00362B96">
      <w:pPr>
        <w:spacing w:before="240" w:line="360" w:lineRule="auto"/>
        <w:jc w:val="both"/>
        <w:rPr>
          <w:rFonts w:ascii="Times New Roman" w:hAnsi="Times New Roman" w:cs="Times New Roman"/>
          <w:sz w:val="28"/>
        </w:rPr>
      </w:pPr>
    </w:p>
    <w:p w:rsidR="00362B96" w:rsidRDefault="00362B96" w:rsidP="00362B96">
      <w:pPr>
        <w:spacing w:before="240" w:line="360" w:lineRule="auto"/>
        <w:jc w:val="both"/>
        <w:rPr>
          <w:rFonts w:ascii="Times New Roman" w:hAnsi="Times New Roman" w:cs="Times New Roman"/>
          <w:sz w:val="28"/>
        </w:rPr>
      </w:pPr>
    </w:p>
    <w:p w:rsidR="00362B96" w:rsidRDefault="00362B96" w:rsidP="00362B96">
      <w:pPr>
        <w:spacing w:before="240" w:line="360" w:lineRule="auto"/>
        <w:jc w:val="both"/>
        <w:rPr>
          <w:rFonts w:ascii="Times New Roman" w:hAnsi="Times New Roman" w:cs="Times New Roman"/>
          <w:sz w:val="28"/>
        </w:rPr>
      </w:pPr>
    </w:p>
    <w:p w:rsidR="00362B96" w:rsidRDefault="00362B96" w:rsidP="00362B96">
      <w:pPr>
        <w:spacing w:before="240" w:line="360" w:lineRule="auto"/>
        <w:jc w:val="both"/>
        <w:rPr>
          <w:rFonts w:ascii="Times New Roman" w:hAnsi="Times New Roman" w:cs="Times New Roman"/>
          <w:sz w:val="28"/>
        </w:rPr>
      </w:pPr>
    </w:p>
    <w:p w:rsidR="00362B96" w:rsidRDefault="00362B96" w:rsidP="00362B96">
      <w:pPr>
        <w:spacing w:before="240" w:line="360" w:lineRule="auto"/>
        <w:jc w:val="both"/>
        <w:rPr>
          <w:rFonts w:ascii="Times New Roman" w:hAnsi="Times New Roman" w:cs="Times New Roman"/>
          <w:sz w:val="28"/>
        </w:rPr>
      </w:pPr>
    </w:p>
    <w:p w:rsidR="00362B96" w:rsidRDefault="00362B96" w:rsidP="00362B96">
      <w:pPr>
        <w:spacing w:before="240" w:line="360" w:lineRule="auto"/>
        <w:jc w:val="both"/>
        <w:rPr>
          <w:rFonts w:ascii="Times New Roman" w:hAnsi="Times New Roman" w:cs="Times New Roman"/>
          <w:sz w:val="28"/>
        </w:rPr>
      </w:pPr>
    </w:p>
    <w:p w:rsidR="00362B96" w:rsidRDefault="00362B96" w:rsidP="00362B96">
      <w:pPr>
        <w:spacing w:before="240" w:line="360" w:lineRule="auto"/>
        <w:jc w:val="both"/>
        <w:rPr>
          <w:rFonts w:ascii="Times New Roman" w:hAnsi="Times New Roman" w:cs="Times New Roman"/>
          <w:sz w:val="28"/>
        </w:rPr>
      </w:pPr>
    </w:p>
    <w:p w:rsidR="00362B96" w:rsidRDefault="00362B96" w:rsidP="00362B96">
      <w:pPr>
        <w:spacing w:before="240" w:line="360" w:lineRule="auto"/>
        <w:jc w:val="both"/>
        <w:rPr>
          <w:rFonts w:ascii="Times New Roman" w:hAnsi="Times New Roman" w:cs="Times New Roman"/>
          <w:sz w:val="28"/>
        </w:rPr>
      </w:pPr>
    </w:p>
    <w:p w:rsidR="00FB3EAA" w:rsidRDefault="00FB3EAA" w:rsidP="00362B96">
      <w:pPr>
        <w:spacing w:before="240" w:line="360" w:lineRule="auto"/>
        <w:jc w:val="both"/>
        <w:rPr>
          <w:rFonts w:ascii="Times New Roman" w:hAnsi="Times New Roman" w:cs="Times New Roman"/>
          <w:sz w:val="28"/>
        </w:rPr>
      </w:pPr>
    </w:p>
    <w:p w:rsidR="00FB3EAA" w:rsidRDefault="00FB3EAA" w:rsidP="00362B96">
      <w:pPr>
        <w:spacing w:before="240" w:line="360" w:lineRule="auto"/>
        <w:jc w:val="both"/>
        <w:rPr>
          <w:rFonts w:ascii="Times New Roman" w:hAnsi="Times New Roman" w:cs="Times New Roman"/>
          <w:sz w:val="28"/>
        </w:rPr>
      </w:pPr>
    </w:p>
    <w:p w:rsidR="00362B96" w:rsidRDefault="005E5ACC" w:rsidP="00190ACB">
      <w:pPr>
        <w:pStyle w:val="1"/>
        <w:spacing w:after="240"/>
        <w:jc w:val="center"/>
        <w:rPr>
          <w:rFonts w:ascii="Times New Roman" w:hAnsi="Times New Roman" w:cs="Times New Roman"/>
          <w:color w:val="auto"/>
        </w:rPr>
      </w:pPr>
      <w:bookmarkStart w:id="21" w:name="_Toc72873850"/>
      <w:r w:rsidRPr="00190ACB">
        <w:rPr>
          <w:rFonts w:ascii="Times New Roman" w:hAnsi="Times New Roman" w:cs="Times New Roman"/>
          <w:color w:val="auto"/>
        </w:rPr>
        <w:lastRenderedPageBreak/>
        <w:t>ЗАКЛЮЧЕНИЕ</w:t>
      </w:r>
      <w:bookmarkEnd w:id="21"/>
    </w:p>
    <w:p w:rsidR="00190ACB" w:rsidRPr="00190ACB" w:rsidRDefault="00190ACB" w:rsidP="00190ACB"/>
    <w:p w:rsidR="00E37C45" w:rsidRDefault="00BE038C" w:rsidP="008F4148">
      <w:pPr>
        <w:spacing w:after="0" w:line="360" w:lineRule="auto"/>
        <w:ind w:firstLine="426"/>
        <w:jc w:val="both"/>
        <w:rPr>
          <w:rFonts w:ascii="Times New Roman" w:hAnsi="Times New Roman" w:cs="Times New Roman"/>
          <w:sz w:val="28"/>
        </w:rPr>
      </w:pPr>
      <w:r>
        <w:rPr>
          <w:rFonts w:ascii="Times New Roman" w:hAnsi="Times New Roman" w:cs="Times New Roman"/>
          <w:sz w:val="28"/>
        </w:rPr>
        <w:t>Предыдущие научные и</w:t>
      </w:r>
      <w:r w:rsidR="00BA02F5">
        <w:rPr>
          <w:rFonts w:ascii="Times New Roman" w:hAnsi="Times New Roman" w:cs="Times New Roman"/>
          <w:sz w:val="28"/>
        </w:rPr>
        <w:t>сследования</w:t>
      </w:r>
      <w:r>
        <w:rPr>
          <w:rFonts w:ascii="Times New Roman" w:hAnsi="Times New Roman" w:cs="Times New Roman"/>
          <w:sz w:val="28"/>
        </w:rPr>
        <w:t xml:space="preserve"> в сфере развития городского пространства</w:t>
      </w:r>
      <w:r w:rsidR="00BA02F5">
        <w:rPr>
          <w:rFonts w:ascii="Times New Roman" w:hAnsi="Times New Roman" w:cs="Times New Roman"/>
          <w:sz w:val="28"/>
        </w:rPr>
        <w:t xml:space="preserve"> учитывали </w:t>
      </w:r>
      <w:r>
        <w:rPr>
          <w:rFonts w:ascii="Times New Roman" w:hAnsi="Times New Roman" w:cs="Times New Roman"/>
          <w:sz w:val="28"/>
        </w:rPr>
        <w:t>либо высотное, либо подземное пространство по отдельности. Так, к</w:t>
      </w:r>
      <w:r w:rsidRPr="00BE038C">
        <w:rPr>
          <w:rFonts w:ascii="Times New Roman" w:hAnsi="Times New Roman" w:cs="Times New Roman"/>
          <w:sz w:val="28"/>
        </w:rPr>
        <w:t xml:space="preserve">лючевыми авторами научных трудов по городскому подземному пространству являются </w:t>
      </w:r>
      <w:proofErr w:type="spellStart"/>
      <w:r w:rsidRPr="00BE038C">
        <w:rPr>
          <w:rFonts w:ascii="Times New Roman" w:hAnsi="Times New Roman" w:cs="Times New Roman"/>
          <w:sz w:val="28"/>
        </w:rPr>
        <w:t>Пенк</w:t>
      </w:r>
      <w:proofErr w:type="spellEnd"/>
      <w:r w:rsidRPr="00BE038C">
        <w:rPr>
          <w:rFonts w:ascii="Times New Roman" w:hAnsi="Times New Roman" w:cs="Times New Roman"/>
          <w:sz w:val="28"/>
        </w:rPr>
        <w:t xml:space="preserve"> Ф.Л., Бобылев Н.Г., Стерлинг Р.Л., Ли Х., Ван Р., </w:t>
      </w:r>
      <w:proofErr w:type="spellStart"/>
      <w:r w:rsidRPr="00BE038C">
        <w:rPr>
          <w:rFonts w:ascii="Times New Roman" w:hAnsi="Times New Roman" w:cs="Times New Roman"/>
          <w:sz w:val="28"/>
        </w:rPr>
        <w:t>Броэр</w:t>
      </w:r>
      <w:proofErr w:type="spellEnd"/>
      <w:r w:rsidRPr="00BE038C">
        <w:rPr>
          <w:rFonts w:ascii="Times New Roman" w:hAnsi="Times New Roman" w:cs="Times New Roman"/>
          <w:sz w:val="28"/>
        </w:rPr>
        <w:t xml:space="preserve"> В. , Конюхов Д.С. В сфере высотного строительства можно назвать Али М., Аль-</w:t>
      </w:r>
      <w:proofErr w:type="spellStart"/>
      <w:r w:rsidRPr="00BE038C">
        <w:rPr>
          <w:rFonts w:ascii="Times New Roman" w:hAnsi="Times New Roman" w:cs="Times New Roman"/>
          <w:sz w:val="28"/>
        </w:rPr>
        <w:t>Кодмани</w:t>
      </w:r>
      <w:proofErr w:type="spellEnd"/>
      <w:r w:rsidRPr="00BE038C">
        <w:rPr>
          <w:rFonts w:ascii="Times New Roman" w:hAnsi="Times New Roman" w:cs="Times New Roman"/>
          <w:sz w:val="28"/>
        </w:rPr>
        <w:t xml:space="preserve"> К., Гиффорд Р., </w:t>
      </w:r>
      <w:proofErr w:type="spellStart"/>
      <w:r w:rsidRPr="00BE038C">
        <w:rPr>
          <w:rFonts w:ascii="Times New Roman" w:hAnsi="Times New Roman" w:cs="Times New Roman"/>
          <w:sz w:val="28"/>
        </w:rPr>
        <w:t>Акрис</w:t>
      </w:r>
      <w:r>
        <w:rPr>
          <w:rFonts w:ascii="Times New Roman" w:hAnsi="Times New Roman" w:cs="Times New Roman"/>
          <w:sz w:val="28"/>
        </w:rPr>
        <w:t>тиний</w:t>
      </w:r>
      <w:proofErr w:type="spellEnd"/>
      <w:r>
        <w:rPr>
          <w:rFonts w:ascii="Times New Roman" w:hAnsi="Times New Roman" w:cs="Times New Roman"/>
          <w:sz w:val="28"/>
        </w:rPr>
        <w:t xml:space="preserve"> В. А., </w:t>
      </w:r>
      <w:proofErr w:type="gramStart"/>
      <w:r>
        <w:rPr>
          <w:rFonts w:ascii="Times New Roman" w:hAnsi="Times New Roman" w:cs="Times New Roman"/>
          <w:sz w:val="28"/>
        </w:rPr>
        <w:t>Борискина</w:t>
      </w:r>
      <w:proofErr w:type="gramEnd"/>
      <w:r>
        <w:rPr>
          <w:rFonts w:ascii="Times New Roman" w:hAnsi="Times New Roman" w:cs="Times New Roman"/>
          <w:sz w:val="28"/>
        </w:rPr>
        <w:t xml:space="preserve"> Ю. и др. </w:t>
      </w:r>
    </w:p>
    <w:p w:rsidR="00C621D3" w:rsidRDefault="00BE038C" w:rsidP="008F4148">
      <w:pPr>
        <w:spacing w:after="0" w:line="360" w:lineRule="auto"/>
        <w:ind w:firstLine="426"/>
        <w:jc w:val="both"/>
        <w:rPr>
          <w:rFonts w:ascii="Times New Roman" w:hAnsi="Times New Roman" w:cs="Times New Roman"/>
          <w:sz w:val="28"/>
        </w:rPr>
      </w:pPr>
      <w:r>
        <w:rPr>
          <w:rFonts w:ascii="Times New Roman" w:hAnsi="Times New Roman" w:cs="Times New Roman"/>
          <w:sz w:val="28"/>
        </w:rPr>
        <w:t>В результате анализа научной литературы, а также имеющихся статистических данных, можно сделать вывод о трехмерности  городского развития на современном этапе</w:t>
      </w:r>
      <w:r w:rsidR="00E37C45">
        <w:rPr>
          <w:rFonts w:ascii="Times New Roman" w:hAnsi="Times New Roman" w:cs="Times New Roman"/>
          <w:sz w:val="28"/>
        </w:rPr>
        <w:t>, т.е. современные города развиваются не только либо в высотном, либо подземном пространстве, а развивают все 3 доступных уровня пространства</w:t>
      </w:r>
      <w:r>
        <w:rPr>
          <w:rFonts w:ascii="Times New Roman" w:hAnsi="Times New Roman" w:cs="Times New Roman"/>
          <w:sz w:val="28"/>
        </w:rPr>
        <w:t xml:space="preserve">. Поэтому для комплексного исследования необходимо учитывать все уровни городского пространства. </w:t>
      </w:r>
      <w:r w:rsidRPr="00BE038C">
        <w:rPr>
          <w:rFonts w:ascii="Times New Roman" w:hAnsi="Times New Roman" w:cs="Times New Roman"/>
          <w:sz w:val="28"/>
        </w:rPr>
        <w:t>Данная работа является одной из первых попыток объединения рассмотрения трехмерности городского пространства, учитывающей все 3 уровня городского пространства: подземного, наземного и надземного.</w:t>
      </w:r>
    </w:p>
    <w:p w:rsidR="004557DB" w:rsidRDefault="00DF14D7" w:rsidP="008F4148">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В рамках данной работы были выявлены предпосылки трехмерного развития городов, роль </w:t>
      </w:r>
      <w:r w:rsidR="00650845">
        <w:rPr>
          <w:rFonts w:ascii="Times New Roman" w:hAnsi="Times New Roman" w:cs="Times New Roman"/>
          <w:sz w:val="28"/>
        </w:rPr>
        <w:t>трехмерной урбанизации в сфере устойчиво</w:t>
      </w:r>
      <w:r>
        <w:rPr>
          <w:rFonts w:ascii="Times New Roman" w:hAnsi="Times New Roman" w:cs="Times New Roman"/>
          <w:sz w:val="28"/>
        </w:rPr>
        <w:t xml:space="preserve">сти, влияние трехмерного развития на жизнь людей в городах, а также была установлена некоторая связь уровня </w:t>
      </w:r>
      <w:r w:rsidR="005B1D91">
        <w:rPr>
          <w:rFonts w:ascii="Times New Roman" w:hAnsi="Times New Roman" w:cs="Times New Roman"/>
          <w:sz w:val="28"/>
        </w:rPr>
        <w:t xml:space="preserve">трехмерного развития городов с </w:t>
      </w:r>
      <w:r>
        <w:rPr>
          <w:rFonts w:ascii="Times New Roman" w:hAnsi="Times New Roman" w:cs="Times New Roman"/>
          <w:sz w:val="28"/>
        </w:rPr>
        <w:t xml:space="preserve">его географическими особенностями. </w:t>
      </w:r>
      <w:r w:rsidR="008F4148">
        <w:rPr>
          <w:rFonts w:ascii="Times New Roman" w:hAnsi="Times New Roman" w:cs="Times New Roman"/>
          <w:sz w:val="28"/>
        </w:rPr>
        <w:t>В результате была выполнена поставленная цель исследования –  в</w:t>
      </w:r>
      <w:r w:rsidR="008F4148" w:rsidRPr="008F4148">
        <w:rPr>
          <w:rFonts w:ascii="Times New Roman" w:hAnsi="Times New Roman" w:cs="Times New Roman"/>
          <w:sz w:val="28"/>
        </w:rPr>
        <w:t>ыявление роли трехмерной урбанизации в сфере устойчивости городов, а также связи между проявлением трехмерной урбанизации в различных городах мира и географическими контекстами в них.</w:t>
      </w:r>
    </w:p>
    <w:p w:rsidR="008F4148" w:rsidRDefault="008F4148" w:rsidP="008F4148">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Основные трудности проведения данного анализа заключались в отсутствии полных данных по использованию городского пространства в </w:t>
      </w:r>
      <w:r>
        <w:rPr>
          <w:rFonts w:ascii="Times New Roman" w:hAnsi="Times New Roman" w:cs="Times New Roman"/>
          <w:sz w:val="28"/>
        </w:rPr>
        <w:lastRenderedPageBreak/>
        <w:t>разных города мира, количеству высотных зданий выше 100 метров (в имеющихся открытых статистических базах порог высотности 150 м), а также слабой отраженности вопроса трехмерности в докладах крупных организаций (таких как ОНН, ООН-</w:t>
      </w:r>
      <w:proofErr w:type="spellStart"/>
      <w:r>
        <w:rPr>
          <w:rFonts w:ascii="Times New Roman" w:hAnsi="Times New Roman" w:cs="Times New Roman"/>
          <w:sz w:val="28"/>
        </w:rPr>
        <w:t>Хабитат</w:t>
      </w:r>
      <w:proofErr w:type="spellEnd"/>
      <w:r>
        <w:rPr>
          <w:rFonts w:ascii="Times New Roman" w:hAnsi="Times New Roman" w:cs="Times New Roman"/>
          <w:sz w:val="28"/>
        </w:rPr>
        <w:t xml:space="preserve"> и др.).</w:t>
      </w:r>
    </w:p>
    <w:p w:rsidR="008F4148" w:rsidRDefault="008F4148" w:rsidP="008F4148">
      <w:pPr>
        <w:spacing w:after="0" w:line="360" w:lineRule="auto"/>
        <w:ind w:firstLine="426"/>
        <w:jc w:val="both"/>
        <w:rPr>
          <w:rFonts w:ascii="Times New Roman" w:hAnsi="Times New Roman" w:cs="Times New Roman"/>
          <w:sz w:val="28"/>
        </w:rPr>
      </w:pPr>
      <w:r>
        <w:rPr>
          <w:rFonts w:ascii="Times New Roman" w:hAnsi="Times New Roman" w:cs="Times New Roman"/>
          <w:sz w:val="28"/>
        </w:rPr>
        <w:t xml:space="preserve">Были проанализированы </w:t>
      </w:r>
      <w:r w:rsidR="00C50EBE">
        <w:rPr>
          <w:rFonts w:ascii="Times New Roman" w:hAnsi="Times New Roman" w:cs="Times New Roman"/>
          <w:sz w:val="28"/>
        </w:rPr>
        <w:t xml:space="preserve"> 5 теорий городского развития, </w:t>
      </w:r>
      <w:r>
        <w:rPr>
          <w:rFonts w:ascii="Times New Roman" w:hAnsi="Times New Roman" w:cs="Times New Roman"/>
          <w:sz w:val="28"/>
        </w:rPr>
        <w:t xml:space="preserve">10 географических параметров </w:t>
      </w:r>
      <w:r w:rsidR="00C553F3">
        <w:rPr>
          <w:rFonts w:ascii="Times New Roman" w:hAnsi="Times New Roman" w:cs="Times New Roman"/>
          <w:sz w:val="28"/>
        </w:rPr>
        <w:t>городов. В</w:t>
      </w:r>
      <w:r>
        <w:rPr>
          <w:rFonts w:ascii="Times New Roman" w:hAnsi="Times New Roman" w:cs="Times New Roman"/>
          <w:sz w:val="28"/>
        </w:rPr>
        <w:t xml:space="preserve"> этой сфере есть перспектива расширения списка учитываемых показателей для более обширного исследования данного вопр</w:t>
      </w:r>
      <w:r w:rsidR="00C50EBE">
        <w:rPr>
          <w:rFonts w:ascii="Times New Roman" w:hAnsi="Times New Roman" w:cs="Times New Roman"/>
          <w:sz w:val="28"/>
        </w:rPr>
        <w:t>оса.</w:t>
      </w:r>
    </w:p>
    <w:p w:rsidR="00C621D3" w:rsidRDefault="00FB2666" w:rsidP="00DF2E7D">
      <w:pPr>
        <w:spacing w:after="0" w:line="360" w:lineRule="auto"/>
        <w:ind w:firstLine="426"/>
        <w:jc w:val="both"/>
        <w:rPr>
          <w:rFonts w:ascii="Times New Roman" w:hAnsi="Times New Roman" w:cs="Times New Roman"/>
          <w:sz w:val="28"/>
        </w:rPr>
      </w:pPr>
      <w:r>
        <w:rPr>
          <w:rFonts w:ascii="Times New Roman" w:hAnsi="Times New Roman" w:cs="Times New Roman"/>
          <w:sz w:val="28"/>
        </w:rPr>
        <w:t>Р</w:t>
      </w:r>
      <w:r w:rsidR="002D2B02">
        <w:rPr>
          <w:rFonts w:ascii="Times New Roman" w:hAnsi="Times New Roman" w:cs="Times New Roman"/>
          <w:sz w:val="28"/>
        </w:rPr>
        <w:t xml:space="preserve">ассмотрение трехмерности города </w:t>
      </w:r>
      <w:r w:rsidR="00BE3AE2">
        <w:rPr>
          <w:rFonts w:ascii="Times New Roman" w:hAnsi="Times New Roman" w:cs="Times New Roman"/>
          <w:sz w:val="28"/>
        </w:rPr>
        <w:t xml:space="preserve">должно быть расширено и учтено в городском планировании. </w:t>
      </w:r>
      <w:r>
        <w:rPr>
          <w:rFonts w:ascii="Times New Roman" w:hAnsi="Times New Roman" w:cs="Times New Roman"/>
          <w:sz w:val="28"/>
        </w:rPr>
        <w:t>Мы должны понимать последствия строительства в городах высотных зданий, расширения использования подземного пространства для обеспечения более комфортной жизни для людей и достижения устойчивости городов.</w:t>
      </w:r>
    </w:p>
    <w:p w:rsidR="00C621D3" w:rsidRDefault="00C621D3" w:rsidP="00FB3EAA">
      <w:pPr>
        <w:spacing w:before="240" w:line="360" w:lineRule="auto"/>
        <w:ind w:firstLine="426"/>
        <w:jc w:val="both"/>
        <w:rPr>
          <w:rFonts w:ascii="Times New Roman" w:hAnsi="Times New Roman" w:cs="Times New Roman"/>
          <w:sz w:val="28"/>
        </w:rPr>
      </w:pPr>
    </w:p>
    <w:p w:rsidR="00C621D3" w:rsidRDefault="00C621D3" w:rsidP="00FB3EAA">
      <w:pPr>
        <w:spacing w:before="240" w:line="360" w:lineRule="auto"/>
        <w:ind w:firstLine="426"/>
        <w:jc w:val="both"/>
        <w:rPr>
          <w:rFonts w:ascii="Times New Roman" w:hAnsi="Times New Roman" w:cs="Times New Roman"/>
          <w:sz w:val="28"/>
        </w:rPr>
      </w:pPr>
    </w:p>
    <w:p w:rsidR="00C621D3" w:rsidRDefault="00C621D3" w:rsidP="00FB3EAA">
      <w:pPr>
        <w:spacing w:before="240" w:line="360" w:lineRule="auto"/>
        <w:ind w:firstLine="426"/>
        <w:jc w:val="both"/>
        <w:rPr>
          <w:rFonts w:ascii="Times New Roman" w:hAnsi="Times New Roman" w:cs="Times New Roman"/>
          <w:sz w:val="28"/>
        </w:rPr>
      </w:pPr>
    </w:p>
    <w:p w:rsidR="00C621D3" w:rsidRDefault="00C621D3" w:rsidP="00FB3EAA">
      <w:pPr>
        <w:spacing w:before="240" w:line="360" w:lineRule="auto"/>
        <w:ind w:firstLine="426"/>
        <w:jc w:val="both"/>
        <w:rPr>
          <w:rFonts w:ascii="Times New Roman" w:hAnsi="Times New Roman" w:cs="Times New Roman"/>
          <w:sz w:val="28"/>
        </w:rPr>
      </w:pPr>
    </w:p>
    <w:p w:rsidR="00C621D3" w:rsidRDefault="00C621D3" w:rsidP="00FB3EAA">
      <w:pPr>
        <w:spacing w:before="240" w:line="360" w:lineRule="auto"/>
        <w:ind w:firstLine="426"/>
        <w:jc w:val="both"/>
        <w:rPr>
          <w:rFonts w:ascii="Times New Roman" w:hAnsi="Times New Roman" w:cs="Times New Roman"/>
          <w:sz w:val="28"/>
        </w:rPr>
      </w:pPr>
    </w:p>
    <w:p w:rsidR="00C621D3" w:rsidRDefault="00C621D3" w:rsidP="00FB3EAA">
      <w:pPr>
        <w:spacing w:before="240" w:line="360" w:lineRule="auto"/>
        <w:ind w:firstLine="426"/>
        <w:jc w:val="both"/>
        <w:rPr>
          <w:rFonts w:ascii="Times New Roman" w:hAnsi="Times New Roman" w:cs="Times New Roman"/>
          <w:sz w:val="28"/>
        </w:rPr>
      </w:pPr>
    </w:p>
    <w:p w:rsidR="00C621D3" w:rsidRDefault="00C621D3" w:rsidP="00FB3EAA">
      <w:pPr>
        <w:spacing w:before="240" w:line="360" w:lineRule="auto"/>
        <w:ind w:firstLine="426"/>
        <w:jc w:val="both"/>
        <w:rPr>
          <w:rFonts w:ascii="Times New Roman" w:hAnsi="Times New Roman" w:cs="Times New Roman"/>
          <w:sz w:val="28"/>
        </w:rPr>
      </w:pPr>
    </w:p>
    <w:p w:rsidR="00C621D3" w:rsidRDefault="00C621D3" w:rsidP="00FB3EAA">
      <w:pPr>
        <w:spacing w:before="240" w:line="360" w:lineRule="auto"/>
        <w:ind w:firstLine="426"/>
        <w:jc w:val="both"/>
        <w:rPr>
          <w:rFonts w:ascii="Times New Roman" w:hAnsi="Times New Roman" w:cs="Times New Roman"/>
          <w:sz w:val="28"/>
        </w:rPr>
      </w:pPr>
    </w:p>
    <w:p w:rsidR="00C621D3" w:rsidRDefault="00C621D3" w:rsidP="00FB3EAA">
      <w:pPr>
        <w:spacing w:before="240" w:line="360" w:lineRule="auto"/>
        <w:ind w:firstLine="426"/>
        <w:jc w:val="both"/>
        <w:rPr>
          <w:rFonts w:ascii="Times New Roman" w:hAnsi="Times New Roman" w:cs="Times New Roman"/>
          <w:sz w:val="28"/>
        </w:rPr>
      </w:pPr>
    </w:p>
    <w:p w:rsidR="00C621D3" w:rsidRDefault="00C621D3" w:rsidP="00FB3EAA">
      <w:pPr>
        <w:spacing w:before="240" w:line="360" w:lineRule="auto"/>
        <w:ind w:firstLine="426"/>
        <w:jc w:val="both"/>
        <w:rPr>
          <w:rFonts w:ascii="Times New Roman" w:hAnsi="Times New Roman" w:cs="Times New Roman"/>
          <w:sz w:val="28"/>
        </w:rPr>
      </w:pPr>
    </w:p>
    <w:p w:rsidR="00DF2E7D" w:rsidRDefault="00DF2E7D" w:rsidP="00FB3EAA">
      <w:pPr>
        <w:spacing w:before="240" w:line="360" w:lineRule="auto"/>
        <w:ind w:firstLine="426"/>
        <w:jc w:val="both"/>
        <w:rPr>
          <w:rFonts w:ascii="Times New Roman" w:hAnsi="Times New Roman" w:cs="Times New Roman"/>
          <w:sz w:val="28"/>
        </w:rPr>
      </w:pPr>
    </w:p>
    <w:p w:rsidR="00351143" w:rsidRDefault="005E5ACC" w:rsidP="00190ACB">
      <w:pPr>
        <w:pStyle w:val="1"/>
        <w:spacing w:after="240"/>
        <w:jc w:val="center"/>
        <w:rPr>
          <w:rFonts w:ascii="Times New Roman" w:hAnsi="Times New Roman" w:cs="Times New Roman"/>
          <w:color w:val="auto"/>
        </w:rPr>
      </w:pPr>
      <w:bookmarkStart w:id="22" w:name="_Toc72873851"/>
      <w:r w:rsidRPr="00190ACB">
        <w:rPr>
          <w:rFonts w:ascii="Times New Roman" w:hAnsi="Times New Roman" w:cs="Times New Roman"/>
          <w:color w:val="auto"/>
        </w:rPr>
        <w:lastRenderedPageBreak/>
        <w:t>СПИСОК ИСПОЛЬЗОВАННОЙ ЛИТЕРАТУРЫ</w:t>
      </w:r>
      <w:bookmarkEnd w:id="22"/>
    </w:p>
    <w:p w:rsidR="00190ACB" w:rsidRPr="00190ACB" w:rsidRDefault="00190ACB" w:rsidP="00190ACB"/>
    <w:p w:rsidR="00351143" w:rsidRPr="00C54900" w:rsidRDefault="00351143" w:rsidP="00351143">
      <w:pPr>
        <w:spacing w:after="0" w:line="360" w:lineRule="auto"/>
        <w:ind w:firstLine="426"/>
        <w:jc w:val="both"/>
        <w:rPr>
          <w:rFonts w:ascii="Times New Roman" w:hAnsi="Times New Roman" w:cs="Times New Roman"/>
          <w:i/>
          <w:sz w:val="28"/>
        </w:rPr>
      </w:pPr>
      <w:r w:rsidRPr="00351143">
        <w:rPr>
          <w:rFonts w:ascii="Times New Roman" w:hAnsi="Times New Roman" w:cs="Times New Roman"/>
          <w:i/>
          <w:sz w:val="28"/>
        </w:rPr>
        <w:t>Источники</w:t>
      </w:r>
      <w:r w:rsidRPr="00C54900">
        <w:rPr>
          <w:rFonts w:ascii="Times New Roman" w:hAnsi="Times New Roman" w:cs="Times New Roman"/>
          <w:i/>
          <w:sz w:val="28"/>
        </w:rPr>
        <w:t xml:space="preserve"> </w:t>
      </w:r>
      <w:r w:rsidRPr="00351143">
        <w:rPr>
          <w:rFonts w:ascii="Times New Roman" w:hAnsi="Times New Roman" w:cs="Times New Roman"/>
          <w:i/>
          <w:sz w:val="28"/>
        </w:rPr>
        <w:t>на</w:t>
      </w:r>
      <w:r w:rsidRPr="00C54900">
        <w:rPr>
          <w:rFonts w:ascii="Times New Roman" w:hAnsi="Times New Roman" w:cs="Times New Roman"/>
          <w:i/>
          <w:sz w:val="28"/>
        </w:rPr>
        <w:t xml:space="preserve"> </w:t>
      </w:r>
      <w:r w:rsidRPr="00351143">
        <w:rPr>
          <w:rFonts w:ascii="Times New Roman" w:hAnsi="Times New Roman" w:cs="Times New Roman"/>
          <w:i/>
          <w:sz w:val="28"/>
        </w:rPr>
        <w:t>английском</w:t>
      </w:r>
      <w:r w:rsidRPr="00C54900">
        <w:rPr>
          <w:rFonts w:ascii="Times New Roman" w:hAnsi="Times New Roman" w:cs="Times New Roman"/>
          <w:i/>
          <w:sz w:val="28"/>
        </w:rPr>
        <w:t xml:space="preserve"> </w:t>
      </w:r>
      <w:r w:rsidRPr="00351143">
        <w:rPr>
          <w:rFonts w:ascii="Times New Roman" w:hAnsi="Times New Roman" w:cs="Times New Roman"/>
          <w:i/>
          <w:sz w:val="28"/>
        </w:rPr>
        <w:t>языке</w:t>
      </w:r>
      <w:r w:rsidRPr="00C54900">
        <w:rPr>
          <w:rFonts w:ascii="Times New Roman" w:hAnsi="Times New Roman" w:cs="Times New Roman"/>
          <w:i/>
          <w:sz w:val="28"/>
        </w:rPr>
        <w:t>:</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Admiraal</w:t>
      </w:r>
      <w:proofErr w:type="spellEnd"/>
      <w:r w:rsidRPr="00351143">
        <w:rPr>
          <w:rFonts w:ascii="Times New Roman" w:hAnsi="Times New Roman" w:cs="Times New Roman"/>
          <w:sz w:val="28"/>
          <w:lang w:val="en-US"/>
        </w:rPr>
        <w:t xml:space="preserve"> H., </w:t>
      </w:r>
      <w:proofErr w:type="spellStart"/>
      <w:r w:rsidRPr="00351143">
        <w:rPr>
          <w:rFonts w:ascii="Times New Roman" w:hAnsi="Times New Roman" w:cs="Times New Roman"/>
          <w:sz w:val="28"/>
          <w:lang w:val="en-US"/>
        </w:rPr>
        <w:t>Cornaro</w:t>
      </w:r>
      <w:proofErr w:type="spellEnd"/>
      <w:r w:rsidRPr="00351143">
        <w:rPr>
          <w:rFonts w:ascii="Times New Roman" w:hAnsi="Times New Roman" w:cs="Times New Roman"/>
          <w:sz w:val="28"/>
          <w:lang w:val="en-US"/>
        </w:rPr>
        <w:t xml:space="preserve"> A. Why underground space should be included in urban planning policy–And how this will enhance an urban underground future //</w:t>
      </w:r>
      <w:proofErr w:type="spellStart"/>
      <w:r w:rsidRPr="00351143">
        <w:rPr>
          <w:rFonts w:ascii="Times New Roman" w:hAnsi="Times New Roman" w:cs="Times New Roman"/>
          <w:sz w:val="28"/>
          <w:lang w:val="en-US"/>
        </w:rPr>
        <w:t>Tunnelling</w:t>
      </w:r>
      <w:proofErr w:type="spellEnd"/>
      <w:r w:rsidRPr="00351143">
        <w:rPr>
          <w:rFonts w:ascii="Times New Roman" w:hAnsi="Times New Roman" w:cs="Times New Roman"/>
          <w:sz w:val="28"/>
          <w:lang w:val="en-US"/>
        </w:rPr>
        <w:t xml:space="preserve"> and underground space technology. – 2016.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55.</w:t>
      </w:r>
      <w:proofErr w:type="gramEnd"/>
      <w:r w:rsidRPr="00351143">
        <w:rPr>
          <w:rFonts w:ascii="Times New Roman" w:hAnsi="Times New Roman" w:cs="Times New Roman"/>
          <w:sz w:val="28"/>
          <w:lang w:val="en-US"/>
        </w:rPr>
        <w:t xml:space="preserve"> – </w:t>
      </w:r>
      <w:proofErr w:type="gramStart"/>
      <w:r w:rsidRPr="0039521A">
        <w:rPr>
          <w:rFonts w:ascii="Times New Roman" w:hAnsi="Times New Roman" w:cs="Times New Roman"/>
          <w:sz w:val="28"/>
          <w:lang w:val="en-US"/>
        </w:rPr>
        <w:t>С</w:t>
      </w:r>
      <w:r w:rsidRPr="00351143">
        <w:rPr>
          <w:rFonts w:ascii="Times New Roman" w:hAnsi="Times New Roman" w:cs="Times New Roman"/>
          <w:sz w:val="28"/>
          <w:lang w:val="en-US"/>
        </w:rPr>
        <w:t>. 214</w:t>
      </w:r>
      <w:proofErr w:type="gramEnd"/>
      <w:r w:rsidRPr="00351143">
        <w:rPr>
          <w:rFonts w:ascii="Times New Roman" w:hAnsi="Times New Roman" w:cs="Times New Roman"/>
          <w:sz w:val="28"/>
          <w:lang w:val="en-US"/>
        </w:rPr>
        <w:t xml:space="preserve">-220. </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2.</w:t>
      </w:r>
      <w:r w:rsidRPr="00351143">
        <w:rPr>
          <w:rFonts w:ascii="Times New Roman" w:hAnsi="Times New Roman" w:cs="Times New Roman"/>
          <w:sz w:val="28"/>
          <w:lang w:val="en-US"/>
        </w:rPr>
        <w:tab/>
        <w:t>Ali M. M., Al-</w:t>
      </w:r>
      <w:proofErr w:type="spellStart"/>
      <w:r w:rsidRPr="00351143">
        <w:rPr>
          <w:rFonts w:ascii="Times New Roman" w:hAnsi="Times New Roman" w:cs="Times New Roman"/>
          <w:sz w:val="28"/>
          <w:lang w:val="en-US"/>
        </w:rPr>
        <w:t>Kodmany</w:t>
      </w:r>
      <w:proofErr w:type="spellEnd"/>
      <w:r w:rsidRPr="00351143">
        <w:rPr>
          <w:rFonts w:ascii="Times New Roman" w:hAnsi="Times New Roman" w:cs="Times New Roman"/>
          <w:sz w:val="28"/>
          <w:lang w:val="en-US"/>
        </w:rPr>
        <w:t xml:space="preserve"> K. Tall buildings and urban habitat of the 21st century: a global perspective //Buildings. – 2012.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2.</w:t>
      </w:r>
      <w:proofErr w:type="gramEnd"/>
      <w:r w:rsidRPr="00351143">
        <w:rPr>
          <w:rFonts w:ascii="Times New Roman" w:hAnsi="Times New Roman" w:cs="Times New Roman"/>
          <w:sz w:val="28"/>
          <w:lang w:val="en-US"/>
        </w:rPr>
        <w:t xml:space="preserve"> – №. 4. – </w:t>
      </w:r>
      <w:r w:rsidRPr="0039521A">
        <w:rPr>
          <w:rFonts w:ascii="Times New Roman" w:hAnsi="Times New Roman" w:cs="Times New Roman"/>
          <w:sz w:val="28"/>
          <w:lang w:val="en-US"/>
        </w:rPr>
        <w:t>С</w:t>
      </w:r>
      <w:r w:rsidRPr="00351143">
        <w:rPr>
          <w:rFonts w:ascii="Times New Roman" w:hAnsi="Times New Roman" w:cs="Times New Roman"/>
          <w:sz w:val="28"/>
          <w:lang w:val="en-US"/>
        </w:rPr>
        <w:t>. 384-423.</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3.</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Bobylev</w:t>
      </w:r>
      <w:proofErr w:type="spellEnd"/>
      <w:r w:rsidRPr="00351143">
        <w:rPr>
          <w:rFonts w:ascii="Times New Roman" w:hAnsi="Times New Roman" w:cs="Times New Roman"/>
          <w:sz w:val="28"/>
          <w:lang w:val="en-US"/>
        </w:rPr>
        <w:t xml:space="preserve"> N. Mainstreaming sustainable development into a city's Master plan: A case of Urban Underground Space use //Land Use Policy. – 2009.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26.</w:t>
      </w:r>
      <w:proofErr w:type="gramEnd"/>
      <w:r w:rsidRPr="00351143">
        <w:rPr>
          <w:rFonts w:ascii="Times New Roman" w:hAnsi="Times New Roman" w:cs="Times New Roman"/>
          <w:sz w:val="28"/>
          <w:lang w:val="en-US"/>
        </w:rPr>
        <w:t xml:space="preserve"> – №. 4. – </w:t>
      </w:r>
      <w:r w:rsidRPr="0039521A">
        <w:rPr>
          <w:rFonts w:ascii="Times New Roman" w:hAnsi="Times New Roman" w:cs="Times New Roman"/>
          <w:sz w:val="28"/>
          <w:lang w:val="en-US"/>
        </w:rPr>
        <w:t>С</w:t>
      </w:r>
      <w:r w:rsidRPr="00351143">
        <w:rPr>
          <w:rFonts w:ascii="Times New Roman" w:hAnsi="Times New Roman" w:cs="Times New Roman"/>
          <w:sz w:val="28"/>
          <w:lang w:val="en-US"/>
        </w:rPr>
        <w:t>. 1128-1137.</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4.</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Bobylev</w:t>
      </w:r>
      <w:proofErr w:type="spellEnd"/>
      <w:r w:rsidRPr="00351143">
        <w:rPr>
          <w:rFonts w:ascii="Times New Roman" w:hAnsi="Times New Roman" w:cs="Times New Roman"/>
          <w:sz w:val="28"/>
          <w:lang w:val="en-US"/>
        </w:rPr>
        <w:t xml:space="preserve"> N. Transitions to a high density urban underground space //</w:t>
      </w:r>
      <w:proofErr w:type="spellStart"/>
      <w:r w:rsidRPr="00351143">
        <w:rPr>
          <w:rFonts w:ascii="Times New Roman" w:hAnsi="Times New Roman" w:cs="Times New Roman"/>
          <w:sz w:val="28"/>
          <w:lang w:val="en-US"/>
        </w:rPr>
        <w:t>Procedia</w:t>
      </w:r>
      <w:proofErr w:type="spellEnd"/>
      <w:r w:rsidRPr="00351143">
        <w:rPr>
          <w:rFonts w:ascii="Times New Roman" w:hAnsi="Times New Roman" w:cs="Times New Roman"/>
          <w:sz w:val="28"/>
          <w:lang w:val="en-US"/>
        </w:rPr>
        <w:t xml:space="preserve"> engineering. – 2016.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165.</w:t>
      </w:r>
      <w:proofErr w:type="gramEnd"/>
      <w:r w:rsidRPr="00351143">
        <w:rPr>
          <w:rFonts w:ascii="Times New Roman" w:hAnsi="Times New Roman" w:cs="Times New Roman"/>
          <w:sz w:val="28"/>
          <w:lang w:val="en-US"/>
        </w:rPr>
        <w:t xml:space="preserve"> – </w:t>
      </w:r>
      <w:proofErr w:type="gramStart"/>
      <w:r w:rsidRPr="0039521A">
        <w:rPr>
          <w:rFonts w:ascii="Times New Roman" w:hAnsi="Times New Roman" w:cs="Times New Roman"/>
          <w:sz w:val="28"/>
          <w:lang w:val="en-US"/>
        </w:rPr>
        <w:t>С</w:t>
      </w:r>
      <w:r w:rsidRPr="00351143">
        <w:rPr>
          <w:rFonts w:ascii="Times New Roman" w:hAnsi="Times New Roman" w:cs="Times New Roman"/>
          <w:sz w:val="28"/>
          <w:lang w:val="en-US"/>
        </w:rPr>
        <w:t>. 184</w:t>
      </w:r>
      <w:proofErr w:type="gramEnd"/>
      <w:r w:rsidRPr="00351143">
        <w:rPr>
          <w:rFonts w:ascii="Times New Roman" w:hAnsi="Times New Roman" w:cs="Times New Roman"/>
          <w:sz w:val="28"/>
          <w:lang w:val="en-US"/>
        </w:rPr>
        <w:t>-192.</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5.</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Brierley</w:t>
      </w:r>
      <w:proofErr w:type="spellEnd"/>
      <w:r w:rsidRPr="00351143">
        <w:rPr>
          <w:rFonts w:ascii="Times New Roman" w:hAnsi="Times New Roman" w:cs="Times New Roman"/>
          <w:sz w:val="28"/>
          <w:lang w:val="en-US"/>
        </w:rPr>
        <w:t xml:space="preserve"> G. Tunneling: A Historical Perspective // Tunnel Business Magazine.  – 2014. </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6.</w:t>
      </w:r>
      <w:r w:rsidRPr="00351143">
        <w:rPr>
          <w:rFonts w:ascii="Times New Roman" w:hAnsi="Times New Roman" w:cs="Times New Roman"/>
          <w:sz w:val="28"/>
          <w:lang w:val="en-US"/>
        </w:rPr>
        <w:tab/>
        <w:t xml:space="preserve">Brody S. The characteristics, causes, and consequences of sprawling development patterns in the United States //Nature Education Knowledge. – 2013. </w:t>
      </w:r>
      <w:proofErr w:type="gramStart"/>
      <w:r w:rsidRPr="00351143">
        <w:rPr>
          <w:rFonts w:ascii="Times New Roman" w:hAnsi="Times New Roman" w:cs="Times New Roman"/>
          <w:sz w:val="28"/>
          <w:lang w:val="en-US"/>
        </w:rPr>
        <w:t xml:space="preserve">– </w:t>
      </w:r>
      <w:r w:rsidRPr="00351143">
        <w:rPr>
          <w:rFonts w:ascii="Times New Roman" w:hAnsi="Times New Roman" w:cs="Times New Roman"/>
          <w:sz w:val="28"/>
        </w:rPr>
        <w:t>Т</w:t>
      </w:r>
      <w:r w:rsidRPr="00351143">
        <w:rPr>
          <w:rFonts w:ascii="Times New Roman" w:hAnsi="Times New Roman" w:cs="Times New Roman"/>
          <w:sz w:val="28"/>
          <w:lang w:val="en-US"/>
        </w:rPr>
        <w:t>. 4.</w:t>
      </w:r>
      <w:proofErr w:type="gramEnd"/>
      <w:r w:rsidRPr="00351143">
        <w:rPr>
          <w:rFonts w:ascii="Times New Roman" w:hAnsi="Times New Roman" w:cs="Times New Roman"/>
          <w:sz w:val="28"/>
          <w:lang w:val="en-US"/>
        </w:rPr>
        <w:t xml:space="preserve"> – №. 5. – </w:t>
      </w:r>
      <w:r w:rsidRPr="00351143">
        <w:rPr>
          <w:rFonts w:ascii="Times New Roman" w:hAnsi="Times New Roman" w:cs="Times New Roman"/>
          <w:sz w:val="28"/>
        </w:rPr>
        <w:t>С</w:t>
      </w:r>
      <w:r w:rsidRPr="00351143">
        <w:rPr>
          <w:rFonts w:ascii="Times New Roman" w:hAnsi="Times New Roman" w:cs="Times New Roman"/>
          <w:sz w:val="28"/>
          <w:lang w:val="en-US"/>
        </w:rPr>
        <w:t>. 2.</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7.</w:t>
      </w:r>
      <w:r w:rsidRPr="00351143">
        <w:rPr>
          <w:rFonts w:ascii="Times New Roman" w:hAnsi="Times New Roman" w:cs="Times New Roman"/>
          <w:sz w:val="28"/>
          <w:lang w:val="en-US"/>
        </w:rPr>
        <w:tab/>
        <w:t xml:space="preserve">Cui, J., Lin, D. </w:t>
      </w:r>
      <w:proofErr w:type="spellStart"/>
      <w:r w:rsidRPr="00351143">
        <w:rPr>
          <w:rFonts w:ascii="Times New Roman" w:hAnsi="Times New Roman" w:cs="Times New Roman"/>
          <w:sz w:val="28"/>
          <w:lang w:val="en-US"/>
        </w:rPr>
        <w:t>Utilisation</w:t>
      </w:r>
      <w:proofErr w:type="spellEnd"/>
      <w:r w:rsidRPr="00351143">
        <w:rPr>
          <w:rFonts w:ascii="Times New Roman" w:hAnsi="Times New Roman" w:cs="Times New Roman"/>
          <w:sz w:val="28"/>
          <w:lang w:val="en-US"/>
        </w:rPr>
        <w:t xml:space="preserve"> of underground pedestrian systems for urban </w:t>
      </w:r>
      <w:proofErr w:type="spellStart"/>
      <w:r w:rsidRPr="00351143">
        <w:rPr>
          <w:rFonts w:ascii="Times New Roman" w:hAnsi="Times New Roman" w:cs="Times New Roman"/>
          <w:sz w:val="28"/>
          <w:lang w:val="en-US"/>
        </w:rPr>
        <w:t>sustaintability</w:t>
      </w:r>
      <w:proofErr w:type="spellEnd"/>
      <w:r w:rsidRPr="00351143">
        <w:rPr>
          <w:rFonts w:ascii="Times New Roman" w:hAnsi="Times New Roman" w:cs="Times New Roman"/>
          <w:sz w:val="28"/>
          <w:lang w:val="en-US"/>
        </w:rPr>
        <w:t xml:space="preserve">. </w:t>
      </w:r>
      <w:proofErr w:type="spellStart"/>
      <w:proofErr w:type="gramStart"/>
      <w:r w:rsidRPr="00351143">
        <w:rPr>
          <w:rFonts w:ascii="Times New Roman" w:hAnsi="Times New Roman" w:cs="Times New Roman"/>
          <w:sz w:val="28"/>
          <w:lang w:val="en-US"/>
        </w:rPr>
        <w:t>Tunnelling</w:t>
      </w:r>
      <w:proofErr w:type="spellEnd"/>
      <w:r w:rsidRPr="00351143">
        <w:rPr>
          <w:rFonts w:ascii="Times New Roman" w:hAnsi="Times New Roman" w:cs="Times New Roman"/>
          <w:sz w:val="28"/>
          <w:lang w:val="en-US"/>
        </w:rPr>
        <w:t xml:space="preserve"> and Underground Space Technology, v.55, p. 194-204, 2016.</w:t>
      </w:r>
      <w:proofErr w:type="gramEnd"/>
    </w:p>
    <w:p w:rsidR="00351143" w:rsidRPr="00351143" w:rsidRDefault="00351143" w:rsidP="0039521A">
      <w:pPr>
        <w:spacing w:after="0" w:line="360" w:lineRule="auto"/>
        <w:ind w:left="284"/>
        <w:jc w:val="both"/>
        <w:rPr>
          <w:rFonts w:ascii="Times New Roman" w:hAnsi="Times New Roman" w:cs="Times New Roman"/>
          <w:sz w:val="28"/>
          <w:lang w:val="en-US"/>
        </w:rPr>
      </w:pPr>
      <w:proofErr w:type="gramStart"/>
      <w:r w:rsidRPr="00351143">
        <w:rPr>
          <w:rFonts w:ascii="Times New Roman" w:hAnsi="Times New Roman" w:cs="Times New Roman"/>
          <w:sz w:val="28"/>
          <w:lang w:val="en-US"/>
        </w:rPr>
        <w:t>8.</w:t>
      </w:r>
      <w:r w:rsidRPr="00351143">
        <w:rPr>
          <w:rFonts w:ascii="Times New Roman" w:hAnsi="Times New Roman" w:cs="Times New Roman"/>
          <w:sz w:val="28"/>
          <w:lang w:val="en-US"/>
        </w:rPr>
        <w:tab/>
        <w:t>De Jong M. et al. Sustainable–smart–resilient–low carbon–eco–knowledge cities; making sense of a multitude of concepts promoting sustainable urbanization //Journal of Cleaner production.</w:t>
      </w:r>
      <w:proofErr w:type="gramEnd"/>
      <w:r w:rsidRPr="00351143">
        <w:rPr>
          <w:rFonts w:ascii="Times New Roman" w:hAnsi="Times New Roman" w:cs="Times New Roman"/>
          <w:sz w:val="28"/>
          <w:lang w:val="en-US"/>
        </w:rPr>
        <w:t xml:space="preserve"> – 2015.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109.</w:t>
      </w:r>
      <w:proofErr w:type="gramEnd"/>
      <w:r w:rsidRPr="00351143">
        <w:rPr>
          <w:rFonts w:ascii="Times New Roman" w:hAnsi="Times New Roman" w:cs="Times New Roman"/>
          <w:sz w:val="28"/>
          <w:lang w:val="en-US"/>
        </w:rPr>
        <w:t xml:space="preserve"> – </w:t>
      </w:r>
      <w:proofErr w:type="gramStart"/>
      <w:r w:rsidRPr="0039521A">
        <w:rPr>
          <w:rFonts w:ascii="Times New Roman" w:hAnsi="Times New Roman" w:cs="Times New Roman"/>
          <w:sz w:val="28"/>
          <w:lang w:val="en-US"/>
        </w:rPr>
        <w:t>С</w:t>
      </w:r>
      <w:r w:rsidRPr="00351143">
        <w:rPr>
          <w:rFonts w:ascii="Times New Roman" w:hAnsi="Times New Roman" w:cs="Times New Roman"/>
          <w:sz w:val="28"/>
          <w:lang w:val="en-US"/>
        </w:rPr>
        <w:t>. 25</w:t>
      </w:r>
      <w:proofErr w:type="gramEnd"/>
      <w:r w:rsidRPr="00351143">
        <w:rPr>
          <w:rFonts w:ascii="Times New Roman" w:hAnsi="Times New Roman" w:cs="Times New Roman"/>
          <w:sz w:val="28"/>
          <w:lang w:val="en-US"/>
        </w:rPr>
        <w:t>-38.</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9.</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Desouza</w:t>
      </w:r>
      <w:proofErr w:type="spellEnd"/>
      <w:r w:rsidRPr="00351143">
        <w:rPr>
          <w:rFonts w:ascii="Times New Roman" w:hAnsi="Times New Roman" w:cs="Times New Roman"/>
          <w:sz w:val="28"/>
          <w:lang w:val="en-US"/>
        </w:rPr>
        <w:t xml:space="preserve"> K. C., </w:t>
      </w:r>
      <w:proofErr w:type="spellStart"/>
      <w:r w:rsidRPr="00351143">
        <w:rPr>
          <w:rFonts w:ascii="Times New Roman" w:hAnsi="Times New Roman" w:cs="Times New Roman"/>
          <w:sz w:val="28"/>
          <w:lang w:val="en-US"/>
        </w:rPr>
        <w:t>Flanery</w:t>
      </w:r>
      <w:proofErr w:type="spellEnd"/>
      <w:r w:rsidRPr="00351143">
        <w:rPr>
          <w:rFonts w:ascii="Times New Roman" w:hAnsi="Times New Roman" w:cs="Times New Roman"/>
          <w:sz w:val="28"/>
          <w:lang w:val="en-US"/>
        </w:rPr>
        <w:t xml:space="preserve"> T. H. Designing, planning, and managing resilient cities: A conceptual framework //Cities. – 2013.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35.</w:t>
      </w:r>
      <w:proofErr w:type="gramEnd"/>
      <w:r w:rsidRPr="00351143">
        <w:rPr>
          <w:rFonts w:ascii="Times New Roman" w:hAnsi="Times New Roman" w:cs="Times New Roman"/>
          <w:sz w:val="28"/>
          <w:lang w:val="en-US"/>
        </w:rPr>
        <w:t xml:space="preserve"> – </w:t>
      </w:r>
      <w:proofErr w:type="gramStart"/>
      <w:r w:rsidRPr="0039521A">
        <w:rPr>
          <w:rFonts w:ascii="Times New Roman" w:hAnsi="Times New Roman" w:cs="Times New Roman"/>
          <w:sz w:val="28"/>
          <w:lang w:val="en-US"/>
        </w:rPr>
        <w:t>С</w:t>
      </w:r>
      <w:r w:rsidRPr="00351143">
        <w:rPr>
          <w:rFonts w:ascii="Times New Roman" w:hAnsi="Times New Roman" w:cs="Times New Roman"/>
          <w:sz w:val="28"/>
          <w:lang w:val="en-US"/>
        </w:rPr>
        <w:t>. 89</w:t>
      </w:r>
      <w:proofErr w:type="gramEnd"/>
      <w:r w:rsidRPr="00351143">
        <w:rPr>
          <w:rFonts w:ascii="Times New Roman" w:hAnsi="Times New Roman" w:cs="Times New Roman"/>
          <w:sz w:val="28"/>
          <w:lang w:val="en-US"/>
        </w:rPr>
        <w:t>-99.</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10.</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Frolking</w:t>
      </w:r>
      <w:proofErr w:type="spellEnd"/>
      <w:r w:rsidRPr="00351143">
        <w:rPr>
          <w:rFonts w:ascii="Times New Roman" w:hAnsi="Times New Roman" w:cs="Times New Roman"/>
          <w:sz w:val="28"/>
          <w:lang w:val="en-US"/>
        </w:rPr>
        <w:t xml:space="preserve">, S.; </w:t>
      </w:r>
      <w:proofErr w:type="spellStart"/>
      <w:r w:rsidRPr="00351143">
        <w:rPr>
          <w:rFonts w:ascii="Times New Roman" w:hAnsi="Times New Roman" w:cs="Times New Roman"/>
          <w:sz w:val="28"/>
          <w:lang w:val="en-US"/>
        </w:rPr>
        <w:t>Milliman</w:t>
      </w:r>
      <w:proofErr w:type="spellEnd"/>
      <w:r w:rsidRPr="00351143">
        <w:rPr>
          <w:rFonts w:ascii="Times New Roman" w:hAnsi="Times New Roman" w:cs="Times New Roman"/>
          <w:sz w:val="28"/>
          <w:lang w:val="en-US"/>
        </w:rPr>
        <w:t xml:space="preserve">, T.; </w:t>
      </w:r>
      <w:proofErr w:type="spellStart"/>
      <w:r w:rsidRPr="00351143">
        <w:rPr>
          <w:rFonts w:ascii="Times New Roman" w:hAnsi="Times New Roman" w:cs="Times New Roman"/>
          <w:sz w:val="28"/>
          <w:lang w:val="en-US"/>
        </w:rPr>
        <w:t>Seto</w:t>
      </w:r>
      <w:proofErr w:type="spellEnd"/>
      <w:r w:rsidRPr="00351143">
        <w:rPr>
          <w:rFonts w:ascii="Times New Roman" w:hAnsi="Times New Roman" w:cs="Times New Roman"/>
          <w:sz w:val="28"/>
          <w:lang w:val="en-US"/>
        </w:rPr>
        <w:t xml:space="preserve">, K.C.; </w:t>
      </w:r>
      <w:proofErr w:type="spellStart"/>
      <w:r w:rsidRPr="00351143">
        <w:rPr>
          <w:rFonts w:ascii="Times New Roman" w:hAnsi="Times New Roman" w:cs="Times New Roman"/>
          <w:sz w:val="28"/>
          <w:lang w:val="en-US"/>
        </w:rPr>
        <w:t>Friedl</w:t>
      </w:r>
      <w:proofErr w:type="spellEnd"/>
      <w:r w:rsidRPr="00351143">
        <w:rPr>
          <w:rFonts w:ascii="Times New Roman" w:hAnsi="Times New Roman" w:cs="Times New Roman"/>
          <w:sz w:val="28"/>
          <w:lang w:val="en-US"/>
        </w:rPr>
        <w:t xml:space="preserve">, M.A. A global fingerprint of macro-scale changes in </w:t>
      </w:r>
      <w:proofErr w:type="spellStart"/>
      <w:r w:rsidRPr="00351143">
        <w:rPr>
          <w:rFonts w:ascii="Times New Roman" w:hAnsi="Times New Roman" w:cs="Times New Roman"/>
          <w:sz w:val="28"/>
          <w:lang w:val="en-US"/>
        </w:rPr>
        <w:t>urbanstructure</w:t>
      </w:r>
      <w:proofErr w:type="spellEnd"/>
      <w:r w:rsidRPr="00351143">
        <w:rPr>
          <w:rFonts w:ascii="Times New Roman" w:hAnsi="Times New Roman" w:cs="Times New Roman"/>
          <w:sz w:val="28"/>
          <w:lang w:val="en-US"/>
        </w:rPr>
        <w:t xml:space="preserve"> from 1999 to 2009. Environ. Res. </w:t>
      </w:r>
      <w:proofErr w:type="spellStart"/>
      <w:r w:rsidRPr="00351143">
        <w:rPr>
          <w:rFonts w:ascii="Times New Roman" w:hAnsi="Times New Roman" w:cs="Times New Roman"/>
          <w:sz w:val="28"/>
          <w:lang w:val="en-US"/>
        </w:rPr>
        <w:t>Lett</w:t>
      </w:r>
      <w:proofErr w:type="spellEnd"/>
      <w:r w:rsidRPr="00351143">
        <w:rPr>
          <w:rFonts w:ascii="Times New Roman" w:hAnsi="Times New Roman" w:cs="Times New Roman"/>
          <w:sz w:val="28"/>
          <w:lang w:val="en-US"/>
        </w:rPr>
        <w:t xml:space="preserve">. - 2013 </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lastRenderedPageBreak/>
        <w:t>11.</w:t>
      </w:r>
      <w:r w:rsidRPr="00351143">
        <w:rPr>
          <w:rFonts w:ascii="Times New Roman" w:hAnsi="Times New Roman" w:cs="Times New Roman"/>
          <w:sz w:val="28"/>
          <w:lang w:val="en-US"/>
        </w:rPr>
        <w:tab/>
        <w:t xml:space="preserve">Gifford R. The consequences of living in high-rise buildings //Architectural science review. – 2007.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50.</w:t>
      </w:r>
      <w:proofErr w:type="gramEnd"/>
      <w:r w:rsidRPr="00351143">
        <w:rPr>
          <w:rFonts w:ascii="Times New Roman" w:hAnsi="Times New Roman" w:cs="Times New Roman"/>
          <w:sz w:val="28"/>
          <w:lang w:val="en-US"/>
        </w:rPr>
        <w:t xml:space="preserve"> – №. 1. – </w:t>
      </w:r>
      <w:r w:rsidRPr="0039521A">
        <w:rPr>
          <w:rFonts w:ascii="Times New Roman" w:hAnsi="Times New Roman" w:cs="Times New Roman"/>
          <w:sz w:val="28"/>
          <w:lang w:val="en-US"/>
        </w:rPr>
        <w:t>С</w:t>
      </w:r>
      <w:r w:rsidRPr="00351143">
        <w:rPr>
          <w:rFonts w:ascii="Times New Roman" w:hAnsi="Times New Roman" w:cs="Times New Roman"/>
          <w:sz w:val="28"/>
          <w:lang w:val="en-US"/>
        </w:rPr>
        <w:t>. 2-17.</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12.</w:t>
      </w:r>
      <w:r w:rsidRPr="00351143">
        <w:rPr>
          <w:rFonts w:ascii="Times New Roman" w:hAnsi="Times New Roman" w:cs="Times New Roman"/>
          <w:sz w:val="28"/>
          <w:lang w:val="en-US"/>
        </w:rPr>
        <w:tab/>
        <w:t xml:space="preserve">He, Q. et al. </w:t>
      </w:r>
      <w:proofErr w:type="gramStart"/>
      <w:r w:rsidRPr="00351143">
        <w:rPr>
          <w:rFonts w:ascii="Times New Roman" w:hAnsi="Times New Roman" w:cs="Times New Roman"/>
          <w:sz w:val="28"/>
          <w:lang w:val="en-US"/>
        </w:rPr>
        <w:t>Simultaneously</w:t>
      </w:r>
      <w:proofErr w:type="gramEnd"/>
      <w:r w:rsidRPr="00351143">
        <w:rPr>
          <w:rFonts w:ascii="Times New Roman" w:hAnsi="Times New Roman" w:cs="Times New Roman"/>
          <w:sz w:val="28"/>
          <w:lang w:val="en-US"/>
        </w:rPr>
        <w:t xml:space="preserve"> simulate vertical and horizontal expansions of a future urban landscape: A case study in Wuhan, Central China. Int. J. </w:t>
      </w:r>
      <w:proofErr w:type="spellStart"/>
      <w:r w:rsidRPr="00351143">
        <w:rPr>
          <w:rFonts w:ascii="Times New Roman" w:hAnsi="Times New Roman" w:cs="Times New Roman"/>
          <w:sz w:val="28"/>
          <w:lang w:val="en-US"/>
        </w:rPr>
        <w:t>Geogr</w:t>
      </w:r>
      <w:proofErr w:type="spellEnd"/>
      <w:r w:rsidRPr="00351143">
        <w:rPr>
          <w:rFonts w:ascii="Times New Roman" w:hAnsi="Times New Roman" w:cs="Times New Roman"/>
          <w:sz w:val="28"/>
          <w:lang w:val="en-US"/>
        </w:rPr>
        <w:t>. Inf. Sci. – 2017</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13.</w:t>
      </w:r>
      <w:r w:rsidRPr="00351143">
        <w:rPr>
          <w:rFonts w:ascii="Times New Roman" w:hAnsi="Times New Roman" w:cs="Times New Roman"/>
          <w:sz w:val="28"/>
          <w:lang w:val="en-US"/>
        </w:rPr>
        <w:tab/>
        <w:t xml:space="preserve">Hunt D. V. L. et al. </w:t>
      </w:r>
      <w:proofErr w:type="spellStart"/>
      <w:r w:rsidRPr="00351143">
        <w:rPr>
          <w:rFonts w:ascii="Times New Roman" w:hAnsi="Times New Roman" w:cs="Times New Roman"/>
          <w:sz w:val="28"/>
          <w:lang w:val="en-US"/>
        </w:rPr>
        <w:t>Liveable</w:t>
      </w:r>
      <w:proofErr w:type="spellEnd"/>
      <w:r w:rsidRPr="00351143">
        <w:rPr>
          <w:rFonts w:ascii="Times New Roman" w:hAnsi="Times New Roman" w:cs="Times New Roman"/>
          <w:sz w:val="28"/>
          <w:lang w:val="en-US"/>
        </w:rPr>
        <w:t xml:space="preserve"> cities and urban underground space //</w:t>
      </w:r>
      <w:proofErr w:type="spellStart"/>
      <w:r w:rsidRPr="00351143">
        <w:rPr>
          <w:rFonts w:ascii="Times New Roman" w:hAnsi="Times New Roman" w:cs="Times New Roman"/>
          <w:sz w:val="28"/>
          <w:lang w:val="en-US"/>
        </w:rPr>
        <w:t>Tunnelling</w:t>
      </w:r>
      <w:proofErr w:type="spellEnd"/>
      <w:r w:rsidRPr="00351143">
        <w:rPr>
          <w:rFonts w:ascii="Times New Roman" w:hAnsi="Times New Roman" w:cs="Times New Roman"/>
          <w:sz w:val="28"/>
          <w:lang w:val="en-US"/>
        </w:rPr>
        <w:t xml:space="preserve"> and Underground Space Technology. – 2016.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55.</w:t>
      </w:r>
      <w:proofErr w:type="gramEnd"/>
      <w:r w:rsidRPr="00351143">
        <w:rPr>
          <w:rFonts w:ascii="Times New Roman" w:hAnsi="Times New Roman" w:cs="Times New Roman"/>
          <w:sz w:val="28"/>
          <w:lang w:val="en-US"/>
        </w:rPr>
        <w:t xml:space="preserve"> – </w:t>
      </w:r>
      <w:proofErr w:type="gramStart"/>
      <w:r w:rsidRPr="0039521A">
        <w:rPr>
          <w:rFonts w:ascii="Times New Roman" w:hAnsi="Times New Roman" w:cs="Times New Roman"/>
          <w:sz w:val="28"/>
          <w:lang w:val="en-US"/>
        </w:rPr>
        <w:t>С</w:t>
      </w:r>
      <w:r w:rsidRPr="00351143">
        <w:rPr>
          <w:rFonts w:ascii="Times New Roman" w:hAnsi="Times New Roman" w:cs="Times New Roman"/>
          <w:sz w:val="28"/>
          <w:lang w:val="en-US"/>
        </w:rPr>
        <w:t>. 8</w:t>
      </w:r>
      <w:proofErr w:type="gramEnd"/>
      <w:r w:rsidRPr="00351143">
        <w:rPr>
          <w:rFonts w:ascii="Times New Roman" w:hAnsi="Times New Roman" w:cs="Times New Roman"/>
          <w:sz w:val="28"/>
          <w:lang w:val="en-US"/>
        </w:rPr>
        <w:t xml:space="preserve">-20. </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14.</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Ineichen</w:t>
      </w:r>
      <w:proofErr w:type="spellEnd"/>
      <w:r w:rsidRPr="00351143">
        <w:rPr>
          <w:rFonts w:ascii="Times New Roman" w:hAnsi="Times New Roman" w:cs="Times New Roman"/>
          <w:sz w:val="28"/>
          <w:lang w:val="en-US"/>
        </w:rPr>
        <w:t xml:space="preserve">, B., &amp; Hooper, D. (1974). </w:t>
      </w:r>
      <w:proofErr w:type="gramStart"/>
      <w:r w:rsidRPr="00351143">
        <w:rPr>
          <w:rFonts w:ascii="Times New Roman" w:hAnsi="Times New Roman" w:cs="Times New Roman"/>
          <w:sz w:val="28"/>
          <w:lang w:val="en-US"/>
        </w:rPr>
        <w:t>Wives’ mental health and children’s behavior problems in contrasting residential areas.</w:t>
      </w:r>
      <w:proofErr w:type="gramEnd"/>
      <w:r w:rsidRPr="00351143">
        <w:rPr>
          <w:rFonts w:ascii="Times New Roman" w:hAnsi="Times New Roman" w:cs="Times New Roman"/>
          <w:sz w:val="28"/>
          <w:lang w:val="en-US"/>
        </w:rPr>
        <w:t xml:space="preserve"> Social Science and Medicine, 8, 369-374.</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15.</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Koziatek</w:t>
      </w:r>
      <w:proofErr w:type="spellEnd"/>
      <w:r w:rsidRPr="00351143">
        <w:rPr>
          <w:rFonts w:ascii="Times New Roman" w:hAnsi="Times New Roman" w:cs="Times New Roman"/>
          <w:sz w:val="28"/>
          <w:lang w:val="en-US"/>
        </w:rPr>
        <w:t xml:space="preserve">, O.; </w:t>
      </w:r>
      <w:proofErr w:type="spellStart"/>
      <w:r w:rsidRPr="00351143">
        <w:rPr>
          <w:rFonts w:ascii="Times New Roman" w:hAnsi="Times New Roman" w:cs="Times New Roman"/>
          <w:sz w:val="28"/>
          <w:lang w:val="en-US"/>
        </w:rPr>
        <w:t>Dragi´cevi´c</w:t>
      </w:r>
      <w:proofErr w:type="spellEnd"/>
      <w:r w:rsidRPr="00351143">
        <w:rPr>
          <w:rFonts w:ascii="Times New Roman" w:hAnsi="Times New Roman" w:cs="Times New Roman"/>
          <w:sz w:val="28"/>
          <w:lang w:val="en-US"/>
        </w:rPr>
        <w:t xml:space="preserve">, S. </w:t>
      </w:r>
      <w:proofErr w:type="spellStart"/>
      <w:r w:rsidRPr="00351143">
        <w:rPr>
          <w:rFonts w:ascii="Times New Roman" w:hAnsi="Times New Roman" w:cs="Times New Roman"/>
          <w:sz w:val="28"/>
          <w:lang w:val="en-US"/>
        </w:rPr>
        <w:t>iCity</w:t>
      </w:r>
      <w:proofErr w:type="spellEnd"/>
      <w:r w:rsidRPr="00351143">
        <w:rPr>
          <w:rFonts w:ascii="Times New Roman" w:hAnsi="Times New Roman" w:cs="Times New Roman"/>
          <w:sz w:val="28"/>
          <w:lang w:val="en-US"/>
        </w:rPr>
        <w:t xml:space="preserve"> 3D: A </w:t>
      </w:r>
      <w:proofErr w:type="spellStart"/>
      <w:r w:rsidRPr="00351143">
        <w:rPr>
          <w:rFonts w:ascii="Times New Roman" w:hAnsi="Times New Roman" w:cs="Times New Roman"/>
          <w:sz w:val="28"/>
          <w:lang w:val="en-US"/>
        </w:rPr>
        <w:t>geosimualtion</w:t>
      </w:r>
      <w:proofErr w:type="spellEnd"/>
      <w:r w:rsidRPr="00351143">
        <w:rPr>
          <w:rFonts w:ascii="Times New Roman" w:hAnsi="Times New Roman" w:cs="Times New Roman"/>
          <w:sz w:val="28"/>
          <w:lang w:val="en-US"/>
        </w:rPr>
        <w:t xml:space="preserve"> method and tool for three-dimensional modeling of vertical urban development. </w:t>
      </w:r>
      <w:proofErr w:type="spellStart"/>
      <w:proofErr w:type="gramStart"/>
      <w:r w:rsidRPr="00351143">
        <w:rPr>
          <w:rFonts w:ascii="Times New Roman" w:hAnsi="Times New Roman" w:cs="Times New Roman"/>
          <w:sz w:val="28"/>
          <w:lang w:val="en-US"/>
        </w:rPr>
        <w:t>Landsc</w:t>
      </w:r>
      <w:proofErr w:type="spellEnd"/>
      <w:r w:rsidRPr="00351143">
        <w:rPr>
          <w:rFonts w:ascii="Times New Roman" w:hAnsi="Times New Roman" w:cs="Times New Roman"/>
          <w:sz w:val="28"/>
          <w:lang w:val="en-US"/>
        </w:rPr>
        <w:t>.</w:t>
      </w:r>
      <w:proofErr w:type="gramEnd"/>
      <w:r w:rsidRPr="00351143">
        <w:rPr>
          <w:rFonts w:ascii="Times New Roman" w:hAnsi="Times New Roman" w:cs="Times New Roman"/>
          <w:sz w:val="28"/>
          <w:lang w:val="en-US"/>
        </w:rPr>
        <w:t xml:space="preserve"> </w:t>
      </w:r>
      <w:proofErr w:type="gramStart"/>
      <w:r w:rsidRPr="00351143">
        <w:rPr>
          <w:rFonts w:ascii="Times New Roman" w:hAnsi="Times New Roman" w:cs="Times New Roman"/>
          <w:sz w:val="28"/>
          <w:lang w:val="en-US"/>
        </w:rPr>
        <w:t>Urban.</w:t>
      </w:r>
      <w:proofErr w:type="gramEnd"/>
      <w:r w:rsidRPr="00351143">
        <w:rPr>
          <w:rFonts w:ascii="Times New Roman" w:hAnsi="Times New Roman" w:cs="Times New Roman"/>
          <w:sz w:val="28"/>
          <w:lang w:val="en-US"/>
        </w:rPr>
        <w:t xml:space="preserve"> </w:t>
      </w:r>
      <w:proofErr w:type="gramStart"/>
      <w:r w:rsidRPr="00351143">
        <w:rPr>
          <w:rFonts w:ascii="Times New Roman" w:hAnsi="Times New Roman" w:cs="Times New Roman"/>
          <w:sz w:val="28"/>
          <w:lang w:val="en-US"/>
        </w:rPr>
        <w:t>Plan.</w:t>
      </w:r>
      <w:proofErr w:type="gramEnd"/>
      <w:r w:rsidRPr="00351143">
        <w:rPr>
          <w:rFonts w:ascii="Times New Roman" w:hAnsi="Times New Roman" w:cs="Times New Roman"/>
          <w:sz w:val="28"/>
          <w:lang w:val="en-US"/>
        </w:rPr>
        <w:t xml:space="preserve"> – 2017.</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16.</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Kulp</w:t>
      </w:r>
      <w:proofErr w:type="spellEnd"/>
      <w:r w:rsidRPr="00351143">
        <w:rPr>
          <w:rFonts w:ascii="Times New Roman" w:hAnsi="Times New Roman" w:cs="Times New Roman"/>
          <w:sz w:val="28"/>
          <w:lang w:val="en-US"/>
        </w:rPr>
        <w:t xml:space="preserve">, S.A., Strauss, B.H. New elevation data triple estimates of global vulnerability to sea-level rise and coastal flooding. </w:t>
      </w:r>
      <w:proofErr w:type="gramStart"/>
      <w:r w:rsidRPr="00351143">
        <w:rPr>
          <w:rFonts w:ascii="Times New Roman" w:hAnsi="Times New Roman" w:cs="Times New Roman"/>
          <w:sz w:val="28"/>
          <w:lang w:val="en-US"/>
        </w:rPr>
        <w:t xml:space="preserve">Nat </w:t>
      </w:r>
      <w:proofErr w:type="spellStart"/>
      <w:r w:rsidRPr="00351143">
        <w:rPr>
          <w:rFonts w:ascii="Times New Roman" w:hAnsi="Times New Roman" w:cs="Times New Roman"/>
          <w:sz w:val="28"/>
          <w:lang w:val="en-US"/>
        </w:rPr>
        <w:t>Commun</w:t>
      </w:r>
      <w:proofErr w:type="spellEnd"/>
      <w:r w:rsidRPr="00351143">
        <w:rPr>
          <w:rFonts w:ascii="Times New Roman" w:hAnsi="Times New Roman" w:cs="Times New Roman"/>
          <w:sz w:val="28"/>
          <w:lang w:val="en-US"/>
        </w:rPr>
        <w:t xml:space="preserve"> 10, 4844.</w:t>
      </w:r>
      <w:proofErr w:type="gramEnd"/>
      <w:r w:rsidRPr="00351143">
        <w:rPr>
          <w:rFonts w:ascii="Times New Roman" w:hAnsi="Times New Roman" w:cs="Times New Roman"/>
          <w:sz w:val="28"/>
          <w:lang w:val="en-US"/>
        </w:rPr>
        <w:t xml:space="preserve"> - 2019.</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17.</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Kuzucuoğlu</w:t>
      </w:r>
      <w:proofErr w:type="spellEnd"/>
      <w:r w:rsidRPr="00351143">
        <w:rPr>
          <w:rFonts w:ascii="Times New Roman" w:hAnsi="Times New Roman" w:cs="Times New Roman"/>
          <w:sz w:val="28"/>
          <w:lang w:val="en-US"/>
        </w:rPr>
        <w:t xml:space="preserve"> C. Geology and geomorphology of the Cappadocia volcanic Province, Turkey. – 2019. </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18.</w:t>
      </w:r>
      <w:r w:rsidRPr="00351143">
        <w:rPr>
          <w:rFonts w:ascii="Times New Roman" w:hAnsi="Times New Roman" w:cs="Times New Roman"/>
          <w:sz w:val="28"/>
          <w:lang w:val="en-US"/>
        </w:rPr>
        <w:tab/>
        <w:t>Lane, Kenneth S. Tunnels and underground excavations // Encyclopedia Britannica. – 2019.</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19.</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Mielby</w:t>
      </w:r>
      <w:proofErr w:type="spellEnd"/>
      <w:r w:rsidRPr="00351143">
        <w:rPr>
          <w:rFonts w:ascii="Times New Roman" w:hAnsi="Times New Roman" w:cs="Times New Roman"/>
          <w:sz w:val="28"/>
          <w:lang w:val="en-US"/>
        </w:rPr>
        <w:t xml:space="preserve">, S. et al. Opening up the subsurface for the cities of tomorrow the subsurface in the planning process. </w:t>
      </w:r>
      <w:proofErr w:type="spellStart"/>
      <w:r w:rsidRPr="00351143">
        <w:rPr>
          <w:rFonts w:ascii="Times New Roman" w:hAnsi="Times New Roman" w:cs="Times New Roman"/>
          <w:sz w:val="28"/>
          <w:lang w:val="en-US"/>
        </w:rPr>
        <w:t>Procedia</w:t>
      </w:r>
      <w:proofErr w:type="spellEnd"/>
      <w:r w:rsidRPr="00351143">
        <w:rPr>
          <w:rFonts w:ascii="Times New Roman" w:hAnsi="Times New Roman" w:cs="Times New Roman"/>
          <w:sz w:val="28"/>
          <w:lang w:val="en-US"/>
        </w:rPr>
        <w:t xml:space="preserve"> Eng. 209, 12–25. – 2017</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20.</w:t>
      </w:r>
      <w:r w:rsidRPr="00351143">
        <w:rPr>
          <w:rFonts w:ascii="Times New Roman" w:hAnsi="Times New Roman" w:cs="Times New Roman"/>
          <w:sz w:val="28"/>
          <w:lang w:val="en-US"/>
        </w:rPr>
        <w:tab/>
        <w:t xml:space="preserve">Ng C. F. Living and working in tall buildings: satisfaction and perceived benefits and concerns of occupants //Frontiers in built environment. – 2017.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3.</w:t>
      </w:r>
      <w:proofErr w:type="gramEnd"/>
      <w:r w:rsidRPr="00351143">
        <w:rPr>
          <w:rFonts w:ascii="Times New Roman" w:hAnsi="Times New Roman" w:cs="Times New Roman"/>
          <w:sz w:val="28"/>
          <w:lang w:val="en-US"/>
        </w:rPr>
        <w:t xml:space="preserve">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С</w:t>
      </w:r>
      <w:r w:rsidRPr="00351143">
        <w:rPr>
          <w:rFonts w:ascii="Times New Roman" w:hAnsi="Times New Roman" w:cs="Times New Roman"/>
          <w:sz w:val="28"/>
          <w:lang w:val="en-US"/>
        </w:rPr>
        <w:t>. 70.</w:t>
      </w:r>
      <w:proofErr w:type="gramEnd"/>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21.</w:t>
      </w:r>
      <w:r w:rsidRPr="00351143">
        <w:rPr>
          <w:rFonts w:ascii="Times New Roman" w:hAnsi="Times New Roman" w:cs="Times New Roman"/>
          <w:sz w:val="28"/>
          <w:lang w:val="en-US"/>
        </w:rPr>
        <w:tab/>
        <w:t xml:space="preserve">Nguyen T. T. et al. Implementation of a specific urban water management-Sponge City //Science of the Total Environment. – 2019.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652.</w:t>
      </w:r>
      <w:proofErr w:type="gramEnd"/>
      <w:r w:rsidRPr="00351143">
        <w:rPr>
          <w:rFonts w:ascii="Times New Roman" w:hAnsi="Times New Roman" w:cs="Times New Roman"/>
          <w:sz w:val="28"/>
          <w:lang w:val="en-US"/>
        </w:rPr>
        <w:t xml:space="preserve"> – </w:t>
      </w:r>
      <w:proofErr w:type="gramStart"/>
      <w:r w:rsidRPr="0039521A">
        <w:rPr>
          <w:rFonts w:ascii="Times New Roman" w:hAnsi="Times New Roman" w:cs="Times New Roman"/>
          <w:sz w:val="28"/>
          <w:lang w:val="en-US"/>
        </w:rPr>
        <w:t>С</w:t>
      </w:r>
      <w:r w:rsidRPr="00351143">
        <w:rPr>
          <w:rFonts w:ascii="Times New Roman" w:hAnsi="Times New Roman" w:cs="Times New Roman"/>
          <w:sz w:val="28"/>
          <w:lang w:val="en-US"/>
        </w:rPr>
        <w:t>. 147</w:t>
      </w:r>
      <w:proofErr w:type="gramEnd"/>
      <w:r w:rsidRPr="00351143">
        <w:rPr>
          <w:rFonts w:ascii="Times New Roman" w:hAnsi="Times New Roman" w:cs="Times New Roman"/>
          <w:sz w:val="28"/>
          <w:lang w:val="en-US"/>
        </w:rPr>
        <w:t>-162.</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22.</w:t>
      </w:r>
      <w:r w:rsidRPr="00351143">
        <w:rPr>
          <w:rFonts w:ascii="Times New Roman" w:hAnsi="Times New Roman" w:cs="Times New Roman"/>
          <w:sz w:val="28"/>
          <w:lang w:val="en-US"/>
        </w:rPr>
        <w:tab/>
        <w:t xml:space="preserve">Redman C.L. Should sustainability and resilience be combined or remain distinct pursuits? </w:t>
      </w:r>
      <w:proofErr w:type="gramStart"/>
      <w:r w:rsidRPr="00351143">
        <w:rPr>
          <w:rFonts w:ascii="Times New Roman" w:hAnsi="Times New Roman" w:cs="Times New Roman"/>
          <w:sz w:val="28"/>
          <w:lang w:val="en-US"/>
        </w:rPr>
        <w:t>Ecol. Soc. 19 (2).</w:t>
      </w:r>
      <w:proofErr w:type="gramEnd"/>
      <w:r w:rsidRPr="00351143">
        <w:rPr>
          <w:rFonts w:ascii="Times New Roman" w:hAnsi="Times New Roman" w:cs="Times New Roman"/>
          <w:sz w:val="28"/>
          <w:lang w:val="en-US"/>
        </w:rPr>
        <w:t xml:space="preserve"> – 2014.</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lastRenderedPageBreak/>
        <w:t>23.</w:t>
      </w:r>
      <w:r w:rsidRPr="00351143">
        <w:rPr>
          <w:rFonts w:ascii="Times New Roman" w:hAnsi="Times New Roman" w:cs="Times New Roman"/>
          <w:sz w:val="28"/>
          <w:lang w:val="en-US"/>
        </w:rPr>
        <w:tab/>
        <w:t>Richman, N. (1977). Behavior problems in pre-school children: Family and social factors. British Journal of Psychiatry, 131, 523-527.</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24.</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Santer</w:t>
      </w:r>
      <w:proofErr w:type="spellEnd"/>
      <w:r w:rsidRPr="00351143">
        <w:rPr>
          <w:rFonts w:ascii="Times New Roman" w:hAnsi="Times New Roman" w:cs="Times New Roman"/>
          <w:sz w:val="28"/>
          <w:lang w:val="en-US"/>
        </w:rPr>
        <w:t xml:space="preserve"> B. D. et al. Celebrating the anniversary of three key events in climate change science //Nature Climate Change. – 2019.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9.</w:t>
      </w:r>
      <w:proofErr w:type="gramEnd"/>
      <w:r w:rsidRPr="00351143">
        <w:rPr>
          <w:rFonts w:ascii="Times New Roman" w:hAnsi="Times New Roman" w:cs="Times New Roman"/>
          <w:sz w:val="28"/>
          <w:lang w:val="en-US"/>
        </w:rPr>
        <w:t xml:space="preserve"> – №. 3. – </w:t>
      </w:r>
      <w:r w:rsidRPr="0039521A">
        <w:rPr>
          <w:rFonts w:ascii="Times New Roman" w:hAnsi="Times New Roman" w:cs="Times New Roman"/>
          <w:sz w:val="28"/>
          <w:lang w:val="en-US"/>
        </w:rPr>
        <w:t>С</w:t>
      </w:r>
      <w:r w:rsidRPr="00351143">
        <w:rPr>
          <w:rFonts w:ascii="Times New Roman" w:hAnsi="Times New Roman" w:cs="Times New Roman"/>
          <w:sz w:val="28"/>
          <w:lang w:val="en-US"/>
        </w:rPr>
        <w:t>. 180-182.</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25.</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Soh</w:t>
      </w:r>
      <w:proofErr w:type="spellEnd"/>
      <w:r w:rsidRPr="00351143">
        <w:rPr>
          <w:rFonts w:ascii="Times New Roman" w:hAnsi="Times New Roman" w:cs="Times New Roman"/>
          <w:sz w:val="28"/>
          <w:lang w:val="en-US"/>
        </w:rPr>
        <w:t xml:space="preserve"> C. K. et al. Human-centered development of underground work spaces //</w:t>
      </w:r>
      <w:proofErr w:type="spellStart"/>
      <w:r w:rsidRPr="00351143">
        <w:rPr>
          <w:rFonts w:ascii="Times New Roman" w:hAnsi="Times New Roman" w:cs="Times New Roman"/>
          <w:sz w:val="28"/>
          <w:lang w:val="en-US"/>
        </w:rPr>
        <w:t>Procedia</w:t>
      </w:r>
      <w:proofErr w:type="spellEnd"/>
      <w:r w:rsidRPr="00351143">
        <w:rPr>
          <w:rFonts w:ascii="Times New Roman" w:hAnsi="Times New Roman" w:cs="Times New Roman"/>
          <w:sz w:val="28"/>
          <w:lang w:val="en-US"/>
        </w:rPr>
        <w:t xml:space="preserve"> engineering. – 2016.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165.</w:t>
      </w:r>
      <w:proofErr w:type="gramEnd"/>
      <w:r w:rsidRPr="00351143">
        <w:rPr>
          <w:rFonts w:ascii="Times New Roman" w:hAnsi="Times New Roman" w:cs="Times New Roman"/>
          <w:sz w:val="28"/>
          <w:lang w:val="en-US"/>
        </w:rPr>
        <w:t xml:space="preserve"> – </w:t>
      </w:r>
      <w:proofErr w:type="gramStart"/>
      <w:r w:rsidRPr="0039521A">
        <w:rPr>
          <w:rFonts w:ascii="Times New Roman" w:hAnsi="Times New Roman" w:cs="Times New Roman"/>
          <w:sz w:val="28"/>
          <w:lang w:val="en-US"/>
        </w:rPr>
        <w:t>С</w:t>
      </w:r>
      <w:r w:rsidRPr="00351143">
        <w:rPr>
          <w:rFonts w:ascii="Times New Roman" w:hAnsi="Times New Roman" w:cs="Times New Roman"/>
          <w:sz w:val="28"/>
          <w:lang w:val="en-US"/>
        </w:rPr>
        <w:t>. 242</w:t>
      </w:r>
      <w:proofErr w:type="gramEnd"/>
      <w:r w:rsidRPr="00351143">
        <w:rPr>
          <w:rFonts w:ascii="Times New Roman" w:hAnsi="Times New Roman" w:cs="Times New Roman"/>
          <w:sz w:val="28"/>
          <w:lang w:val="en-US"/>
        </w:rPr>
        <w:t>-250.</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26.</w:t>
      </w:r>
      <w:r w:rsidRPr="00351143">
        <w:rPr>
          <w:rFonts w:ascii="Times New Roman" w:hAnsi="Times New Roman" w:cs="Times New Roman"/>
          <w:sz w:val="28"/>
          <w:lang w:val="en-US"/>
        </w:rPr>
        <w:tab/>
        <w:t xml:space="preserve">Sterling R. et al. Sustainability issues for underground space in urban areas //Proceedings of the Institution of Civil Engineers-Urban Design and Planning. – 2012.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165.</w:t>
      </w:r>
      <w:proofErr w:type="gramEnd"/>
      <w:r w:rsidRPr="00351143">
        <w:rPr>
          <w:rFonts w:ascii="Times New Roman" w:hAnsi="Times New Roman" w:cs="Times New Roman"/>
          <w:sz w:val="28"/>
          <w:lang w:val="en-US"/>
        </w:rPr>
        <w:t xml:space="preserve"> – №. 4. – </w:t>
      </w:r>
      <w:r w:rsidRPr="0039521A">
        <w:rPr>
          <w:rFonts w:ascii="Times New Roman" w:hAnsi="Times New Roman" w:cs="Times New Roman"/>
          <w:sz w:val="28"/>
          <w:lang w:val="en-US"/>
        </w:rPr>
        <w:t>С</w:t>
      </w:r>
      <w:r w:rsidRPr="00351143">
        <w:rPr>
          <w:rFonts w:ascii="Times New Roman" w:hAnsi="Times New Roman" w:cs="Times New Roman"/>
          <w:sz w:val="28"/>
          <w:lang w:val="en-US"/>
        </w:rPr>
        <w:t>. 241-254.</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27.</w:t>
      </w:r>
      <w:r w:rsidRPr="00351143">
        <w:rPr>
          <w:rFonts w:ascii="Times New Roman" w:hAnsi="Times New Roman" w:cs="Times New Roman"/>
          <w:sz w:val="28"/>
          <w:lang w:val="en-US"/>
        </w:rPr>
        <w:tab/>
        <w:t>Sterling R., Nelson P. City resiliency and underground space use //Advances in Underground Space Development. – 2013.</w:t>
      </w:r>
    </w:p>
    <w:p w:rsidR="00351143" w:rsidRPr="00351143" w:rsidRDefault="00351143" w:rsidP="0039521A">
      <w:pPr>
        <w:spacing w:after="0" w:line="360" w:lineRule="auto"/>
        <w:ind w:left="284"/>
        <w:jc w:val="both"/>
        <w:rPr>
          <w:rFonts w:ascii="Times New Roman" w:hAnsi="Times New Roman" w:cs="Times New Roman"/>
          <w:sz w:val="28"/>
          <w:lang w:val="en-US"/>
        </w:rPr>
      </w:pPr>
      <w:proofErr w:type="gramStart"/>
      <w:r w:rsidRPr="00351143">
        <w:rPr>
          <w:rFonts w:ascii="Times New Roman" w:hAnsi="Times New Roman" w:cs="Times New Roman"/>
          <w:sz w:val="28"/>
          <w:lang w:val="en-US"/>
        </w:rPr>
        <w:t>28.</w:t>
      </w:r>
      <w:r w:rsidRPr="00351143">
        <w:rPr>
          <w:rFonts w:ascii="Times New Roman" w:hAnsi="Times New Roman" w:cs="Times New Roman"/>
          <w:sz w:val="28"/>
          <w:lang w:val="en-US"/>
        </w:rPr>
        <w:tab/>
        <w:t>Transports Publics U. I. World Metro Figures 2018 //Statistics Brief.</w:t>
      </w:r>
      <w:proofErr w:type="gramEnd"/>
      <w:r w:rsidRPr="00351143">
        <w:rPr>
          <w:rFonts w:ascii="Times New Roman" w:hAnsi="Times New Roman" w:cs="Times New Roman"/>
          <w:sz w:val="28"/>
          <w:lang w:val="en-US"/>
        </w:rPr>
        <w:t xml:space="preserve"> – 2018.</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29.</w:t>
      </w:r>
      <w:r w:rsidRPr="00351143">
        <w:rPr>
          <w:rFonts w:ascii="Times New Roman" w:hAnsi="Times New Roman" w:cs="Times New Roman"/>
          <w:sz w:val="28"/>
          <w:lang w:val="en-US"/>
        </w:rPr>
        <w:tab/>
        <w:t>U.N. World Urbanization Prospects: The 2009 Revision. – 2019.</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30.</w:t>
      </w:r>
      <w:r w:rsidRPr="00351143">
        <w:rPr>
          <w:rFonts w:ascii="Times New Roman" w:hAnsi="Times New Roman" w:cs="Times New Roman"/>
          <w:sz w:val="28"/>
          <w:lang w:val="en-US"/>
        </w:rPr>
        <w:tab/>
        <w:t xml:space="preserve">UCL-Energy 'High-Rise Buildings: Energy and Density' research project results // Engineering and Physical Science Research Council, 2017. </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31.</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Vähäaho</w:t>
      </w:r>
      <w:proofErr w:type="spellEnd"/>
      <w:r w:rsidRPr="00351143">
        <w:rPr>
          <w:rFonts w:ascii="Times New Roman" w:hAnsi="Times New Roman" w:cs="Times New Roman"/>
          <w:sz w:val="28"/>
          <w:lang w:val="en-US"/>
        </w:rPr>
        <w:t xml:space="preserve"> I. </w:t>
      </w:r>
      <w:proofErr w:type="gramStart"/>
      <w:r w:rsidRPr="00351143">
        <w:rPr>
          <w:rFonts w:ascii="Times New Roman" w:hAnsi="Times New Roman" w:cs="Times New Roman"/>
          <w:sz w:val="28"/>
          <w:lang w:val="en-US"/>
        </w:rPr>
        <w:t>An introduction to the development for urban underground space in Helsinki //</w:t>
      </w:r>
      <w:proofErr w:type="spellStart"/>
      <w:r w:rsidRPr="00351143">
        <w:rPr>
          <w:rFonts w:ascii="Times New Roman" w:hAnsi="Times New Roman" w:cs="Times New Roman"/>
          <w:sz w:val="28"/>
          <w:lang w:val="en-US"/>
        </w:rPr>
        <w:t>Tunnelling</w:t>
      </w:r>
      <w:proofErr w:type="spellEnd"/>
      <w:r w:rsidRPr="00351143">
        <w:rPr>
          <w:rFonts w:ascii="Times New Roman" w:hAnsi="Times New Roman" w:cs="Times New Roman"/>
          <w:sz w:val="28"/>
          <w:lang w:val="en-US"/>
        </w:rPr>
        <w:t xml:space="preserve"> and Underground Space Technology.</w:t>
      </w:r>
      <w:proofErr w:type="gramEnd"/>
      <w:r w:rsidRPr="00351143">
        <w:rPr>
          <w:rFonts w:ascii="Times New Roman" w:hAnsi="Times New Roman" w:cs="Times New Roman"/>
          <w:sz w:val="28"/>
          <w:lang w:val="en-US"/>
        </w:rPr>
        <w:t xml:space="preserve"> – 2016.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55.</w:t>
      </w:r>
      <w:proofErr w:type="gramEnd"/>
      <w:r w:rsidRPr="00351143">
        <w:rPr>
          <w:rFonts w:ascii="Times New Roman" w:hAnsi="Times New Roman" w:cs="Times New Roman"/>
          <w:sz w:val="28"/>
          <w:lang w:val="en-US"/>
        </w:rPr>
        <w:t xml:space="preserve"> – </w:t>
      </w:r>
      <w:proofErr w:type="gramStart"/>
      <w:r w:rsidRPr="0039521A">
        <w:rPr>
          <w:rFonts w:ascii="Times New Roman" w:hAnsi="Times New Roman" w:cs="Times New Roman"/>
          <w:sz w:val="28"/>
          <w:lang w:val="en-US"/>
        </w:rPr>
        <w:t>С</w:t>
      </w:r>
      <w:r w:rsidRPr="00351143">
        <w:rPr>
          <w:rFonts w:ascii="Times New Roman" w:hAnsi="Times New Roman" w:cs="Times New Roman"/>
          <w:sz w:val="28"/>
          <w:lang w:val="en-US"/>
        </w:rPr>
        <w:t>. 324</w:t>
      </w:r>
      <w:proofErr w:type="gramEnd"/>
      <w:r w:rsidRPr="00351143">
        <w:rPr>
          <w:rFonts w:ascii="Times New Roman" w:hAnsi="Times New Roman" w:cs="Times New Roman"/>
          <w:sz w:val="28"/>
          <w:lang w:val="en-US"/>
        </w:rPr>
        <w:t>-328.</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32.</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Volchko</w:t>
      </w:r>
      <w:proofErr w:type="spellEnd"/>
      <w:r w:rsidRPr="00351143">
        <w:rPr>
          <w:rFonts w:ascii="Times New Roman" w:hAnsi="Times New Roman" w:cs="Times New Roman"/>
          <w:sz w:val="28"/>
          <w:lang w:val="en-US"/>
        </w:rPr>
        <w:t xml:space="preserve"> Y. et al. Subsurface planning: Towards a common understanding of the subsurface as a multifunctional resource //Land use policy. – 2020.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90.</w:t>
      </w:r>
      <w:proofErr w:type="gramEnd"/>
      <w:r w:rsidRPr="00351143">
        <w:rPr>
          <w:rFonts w:ascii="Times New Roman" w:hAnsi="Times New Roman" w:cs="Times New Roman"/>
          <w:sz w:val="28"/>
          <w:lang w:val="en-US"/>
        </w:rPr>
        <w:t xml:space="preserve">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С</w:t>
      </w:r>
      <w:r w:rsidRPr="00351143">
        <w:rPr>
          <w:rFonts w:ascii="Times New Roman" w:hAnsi="Times New Roman" w:cs="Times New Roman"/>
          <w:sz w:val="28"/>
          <w:lang w:val="en-US"/>
        </w:rPr>
        <w:t>. 104316.</w:t>
      </w:r>
      <w:proofErr w:type="gramEnd"/>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33.</w:t>
      </w:r>
      <w:r w:rsidRPr="00351143">
        <w:rPr>
          <w:rFonts w:ascii="Times New Roman" w:hAnsi="Times New Roman" w:cs="Times New Roman"/>
          <w:sz w:val="28"/>
          <w:lang w:val="en-US"/>
        </w:rPr>
        <w:tab/>
        <w:t xml:space="preserve">Walker B.  </w:t>
      </w:r>
      <w:proofErr w:type="gramStart"/>
      <w:r w:rsidRPr="00351143">
        <w:rPr>
          <w:rFonts w:ascii="Times New Roman" w:hAnsi="Times New Roman" w:cs="Times New Roman"/>
          <w:sz w:val="28"/>
          <w:lang w:val="en-US"/>
        </w:rPr>
        <w:t>et</w:t>
      </w:r>
      <w:proofErr w:type="gramEnd"/>
      <w:r w:rsidRPr="00351143">
        <w:rPr>
          <w:rFonts w:ascii="Times New Roman" w:hAnsi="Times New Roman" w:cs="Times New Roman"/>
          <w:sz w:val="28"/>
          <w:lang w:val="en-US"/>
        </w:rPr>
        <w:t xml:space="preserve"> al. </w:t>
      </w:r>
      <w:proofErr w:type="gramStart"/>
      <w:r w:rsidRPr="00351143">
        <w:rPr>
          <w:rFonts w:ascii="Times New Roman" w:hAnsi="Times New Roman" w:cs="Times New Roman"/>
          <w:sz w:val="28"/>
          <w:lang w:val="en-US"/>
        </w:rPr>
        <w:t>A handful of heuristics and some propositions for understanding resilience in social-ecological systems.</w:t>
      </w:r>
      <w:proofErr w:type="gramEnd"/>
      <w:r w:rsidRPr="00351143">
        <w:rPr>
          <w:rFonts w:ascii="Times New Roman" w:hAnsi="Times New Roman" w:cs="Times New Roman"/>
          <w:sz w:val="28"/>
          <w:lang w:val="en-US"/>
        </w:rPr>
        <w:t xml:space="preserve"> </w:t>
      </w:r>
      <w:proofErr w:type="gramStart"/>
      <w:r w:rsidRPr="00351143">
        <w:rPr>
          <w:rFonts w:ascii="Times New Roman" w:hAnsi="Times New Roman" w:cs="Times New Roman"/>
          <w:sz w:val="28"/>
          <w:lang w:val="en-US"/>
        </w:rPr>
        <w:t>Ecology and Society 13(1).</w:t>
      </w:r>
      <w:proofErr w:type="gramEnd"/>
      <w:r w:rsidRPr="00351143">
        <w:rPr>
          <w:rFonts w:ascii="Times New Roman" w:hAnsi="Times New Roman" w:cs="Times New Roman"/>
          <w:sz w:val="28"/>
          <w:lang w:val="en-US"/>
        </w:rPr>
        <w:t xml:space="preserve"> – 2006.</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34.</w:t>
      </w:r>
      <w:r w:rsidRPr="00351143">
        <w:rPr>
          <w:rFonts w:ascii="Times New Roman" w:hAnsi="Times New Roman" w:cs="Times New Roman"/>
          <w:sz w:val="28"/>
          <w:lang w:val="en-US"/>
        </w:rPr>
        <w:tab/>
        <w:t xml:space="preserve">Zhang W. et al. Urbanization exacerbated the rainfall and flooding caused by hurricane Harvey in Houston //Nature. – 2018.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563.</w:t>
      </w:r>
      <w:proofErr w:type="gramEnd"/>
      <w:r w:rsidRPr="00351143">
        <w:rPr>
          <w:rFonts w:ascii="Times New Roman" w:hAnsi="Times New Roman" w:cs="Times New Roman"/>
          <w:sz w:val="28"/>
          <w:lang w:val="en-US"/>
        </w:rPr>
        <w:t xml:space="preserve"> – №. 7731. – </w:t>
      </w:r>
      <w:r w:rsidRPr="0039521A">
        <w:rPr>
          <w:rFonts w:ascii="Times New Roman" w:hAnsi="Times New Roman" w:cs="Times New Roman"/>
          <w:sz w:val="28"/>
          <w:lang w:val="en-US"/>
        </w:rPr>
        <w:t>С</w:t>
      </w:r>
      <w:r w:rsidRPr="00351143">
        <w:rPr>
          <w:rFonts w:ascii="Times New Roman" w:hAnsi="Times New Roman" w:cs="Times New Roman"/>
          <w:sz w:val="28"/>
          <w:lang w:val="en-US"/>
        </w:rPr>
        <w:t>. 384-388.</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35.</w:t>
      </w:r>
      <w:r w:rsidRPr="00351143">
        <w:rPr>
          <w:rFonts w:ascii="Times New Roman" w:hAnsi="Times New Roman" w:cs="Times New Roman"/>
          <w:sz w:val="28"/>
          <w:lang w:val="en-US"/>
        </w:rPr>
        <w:tab/>
        <w:t xml:space="preserve">Zhang, W. et al. Analyzing horizontal and vertical </w:t>
      </w:r>
      <w:proofErr w:type="spellStart"/>
      <w:r w:rsidRPr="00351143">
        <w:rPr>
          <w:rFonts w:ascii="Times New Roman" w:hAnsi="Times New Roman" w:cs="Times New Roman"/>
          <w:sz w:val="28"/>
          <w:lang w:val="en-US"/>
        </w:rPr>
        <w:t>urbanexpansions</w:t>
      </w:r>
      <w:proofErr w:type="spellEnd"/>
      <w:r w:rsidRPr="00351143">
        <w:rPr>
          <w:rFonts w:ascii="Times New Roman" w:hAnsi="Times New Roman" w:cs="Times New Roman"/>
          <w:sz w:val="28"/>
          <w:lang w:val="en-US"/>
        </w:rPr>
        <w:t xml:space="preserve"> in three East Asian megacities with the SS-</w:t>
      </w:r>
      <w:proofErr w:type="spellStart"/>
      <w:r w:rsidRPr="00351143">
        <w:rPr>
          <w:rFonts w:ascii="Times New Roman" w:hAnsi="Times New Roman" w:cs="Times New Roman"/>
          <w:sz w:val="28"/>
          <w:lang w:val="en-US"/>
        </w:rPr>
        <w:t>coMCRF</w:t>
      </w:r>
      <w:proofErr w:type="spellEnd"/>
      <w:r w:rsidRPr="00351143">
        <w:rPr>
          <w:rFonts w:ascii="Times New Roman" w:hAnsi="Times New Roman" w:cs="Times New Roman"/>
          <w:sz w:val="28"/>
          <w:lang w:val="en-US"/>
        </w:rPr>
        <w:t xml:space="preserve"> model. </w:t>
      </w:r>
      <w:proofErr w:type="spellStart"/>
      <w:proofErr w:type="gramStart"/>
      <w:r w:rsidRPr="00351143">
        <w:rPr>
          <w:rFonts w:ascii="Times New Roman" w:hAnsi="Times New Roman" w:cs="Times New Roman"/>
          <w:sz w:val="28"/>
          <w:lang w:val="en-US"/>
        </w:rPr>
        <w:t>Landsc</w:t>
      </w:r>
      <w:proofErr w:type="spellEnd"/>
      <w:r w:rsidRPr="00351143">
        <w:rPr>
          <w:rFonts w:ascii="Times New Roman" w:hAnsi="Times New Roman" w:cs="Times New Roman"/>
          <w:sz w:val="28"/>
          <w:lang w:val="en-US"/>
        </w:rPr>
        <w:t>.</w:t>
      </w:r>
      <w:proofErr w:type="gramEnd"/>
      <w:r w:rsidRPr="00351143">
        <w:rPr>
          <w:rFonts w:ascii="Times New Roman" w:hAnsi="Times New Roman" w:cs="Times New Roman"/>
          <w:sz w:val="28"/>
          <w:lang w:val="en-US"/>
        </w:rPr>
        <w:t xml:space="preserve"> </w:t>
      </w:r>
      <w:proofErr w:type="gramStart"/>
      <w:r w:rsidRPr="00351143">
        <w:rPr>
          <w:rFonts w:ascii="Times New Roman" w:hAnsi="Times New Roman" w:cs="Times New Roman"/>
          <w:sz w:val="28"/>
          <w:lang w:val="en-US"/>
        </w:rPr>
        <w:t>Urban.</w:t>
      </w:r>
      <w:proofErr w:type="gramEnd"/>
      <w:r w:rsidRPr="00351143">
        <w:rPr>
          <w:rFonts w:ascii="Times New Roman" w:hAnsi="Times New Roman" w:cs="Times New Roman"/>
          <w:sz w:val="28"/>
          <w:lang w:val="en-US"/>
        </w:rPr>
        <w:t xml:space="preserve"> </w:t>
      </w:r>
      <w:proofErr w:type="gramStart"/>
      <w:r w:rsidRPr="00351143">
        <w:rPr>
          <w:rFonts w:ascii="Times New Roman" w:hAnsi="Times New Roman" w:cs="Times New Roman"/>
          <w:sz w:val="28"/>
          <w:lang w:val="en-US"/>
        </w:rPr>
        <w:t>Plan.</w:t>
      </w:r>
      <w:proofErr w:type="gramEnd"/>
      <w:r w:rsidRPr="00351143">
        <w:rPr>
          <w:rFonts w:ascii="Times New Roman" w:hAnsi="Times New Roman" w:cs="Times New Roman"/>
          <w:sz w:val="28"/>
          <w:lang w:val="en-US"/>
        </w:rPr>
        <w:t xml:space="preserve"> – 2018.</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lastRenderedPageBreak/>
        <w:t>36.</w:t>
      </w:r>
      <w:r w:rsidRPr="00351143">
        <w:rPr>
          <w:rFonts w:ascii="Times New Roman" w:hAnsi="Times New Roman" w:cs="Times New Roman"/>
          <w:sz w:val="28"/>
          <w:lang w:val="en-US"/>
        </w:rPr>
        <w:tab/>
      </w:r>
      <w:proofErr w:type="spellStart"/>
      <w:r w:rsidRPr="00351143">
        <w:rPr>
          <w:rFonts w:ascii="Times New Roman" w:hAnsi="Times New Roman" w:cs="Times New Roman"/>
          <w:sz w:val="28"/>
          <w:lang w:val="en-US"/>
        </w:rPr>
        <w:t>Akristiniy</w:t>
      </w:r>
      <w:proofErr w:type="spellEnd"/>
      <w:r w:rsidRPr="00351143">
        <w:rPr>
          <w:rFonts w:ascii="Times New Roman" w:hAnsi="Times New Roman" w:cs="Times New Roman"/>
          <w:sz w:val="28"/>
          <w:lang w:val="en-US"/>
        </w:rPr>
        <w:t xml:space="preserve"> V. A., </w:t>
      </w:r>
      <w:proofErr w:type="spellStart"/>
      <w:r w:rsidRPr="00351143">
        <w:rPr>
          <w:rFonts w:ascii="Times New Roman" w:hAnsi="Times New Roman" w:cs="Times New Roman"/>
          <w:sz w:val="28"/>
          <w:lang w:val="en-US"/>
        </w:rPr>
        <w:t>Boriskina</w:t>
      </w:r>
      <w:proofErr w:type="spellEnd"/>
      <w:r w:rsidRPr="00351143">
        <w:rPr>
          <w:rFonts w:ascii="Times New Roman" w:hAnsi="Times New Roman" w:cs="Times New Roman"/>
          <w:sz w:val="28"/>
          <w:lang w:val="en-US"/>
        </w:rPr>
        <w:t xml:space="preserve"> Y. I. Vertical cities-the new form of high-rise construction evolution //E3S Web of Conferences. – EDP Sciences, 2018.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Т</w:t>
      </w:r>
      <w:r w:rsidRPr="00351143">
        <w:rPr>
          <w:rFonts w:ascii="Times New Roman" w:hAnsi="Times New Roman" w:cs="Times New Roman"/>
          <w:sz w:val="28"/>
          <w:lang w:val="en-US"/>
        </w:rPr>
        <w:t>. 33.</w:t>
      </w:r>
      <w:proofErr w:type="gramEnd"/>
      <w:r w:rsidRPr="00351143">
        <w:rPr>
          <w:rFonts w:ascii="Times New Roman" w:hAnsi="Times New Roman" w:cs="Times New Roman"/>
          <w:sz w:val="28"/>
          <w:lang w:val="en-US"/>
        </w:rPr>
        <w:t xml:space="preserve"> </w:t>
      </w:r>
      <w:proofErr w:type="gramStart"/>
      <w:r w:rsidRPr="00351143">
        <w:rPr>
          <w:rFonts w:ascii="Times New Roman" w:hAnsi="Times New Roman" w:cs="Times New Roman"/>
          <w:sz w:val="28"/>
          <w:lang w:val="en-US"/>
        </w:rPr>
        <w:t xml:space="preserve">– </w:t>
      </w:r>
      <w:r w:rsidRPr="0039521A">
        <w:rPr>
          <w:rFonts w:ascii="Times New Roman" w:hAnsi="Times New Roman" w:cs="Times New Roman"/>
          <w:sz w:val="28"/>
          <w:lang w:val="en-US"/>
        </w:rPr>
        <w:t>С</w:t>
      </w:r>
      <w:r w:rsidRPr="00351143">
        <w:rPr>
          <w:rFonts w:ascii="Times New Roman" w:hAnsi="Times New Roman" w:cs="Times New Roman"/>
          <w:sz w:val="28"/>
          <w:lang w:val="en-US"/>
        </w:rPr>
        <w:t>. 01041.</w:t>
      </w:r>
      <w:proofErr w:type="gramEnd"/>
      <w:r w:rsidRPr="00351143">
        <w:rPr>
          <w:rFonts w:ascii="Times New Roman" w:hAnsi="Times New Roman" w:cs="Times New Roman"/>
          <w:sz w:val="28"/>
          <w:lang w:val="en-US"/>
        </w:rPr>
        <w:t xml:space="preserve"> </w:t>
      </w:r>
    </w:p>
    <w:p w:rsidR="00351143" w:rsidRPr="00351143" w:rsidRDefault="00351143" w:rsidP="0039521A">
      <w:pPr>
        <w:spacing w:after="0" w:line="360" w:lineRule="auto"/>
        <w:ind w:left="284"/>
        <w:jc w:val="both"/>
        <w:rPr>
          <w:rFonts w:ascii="Times New Roman" w:hAnsi="Times New Roman" w:cs="Times New Roman"/>
          <w:sz w:val="28"/>
          <w:lang w:val="en-US"/>
        </w:rPr>
      </w:pPr>
      <w:r w:rsidRPr="00351143">
        <w:rPr>
          <w:rFonts w:ascii="Times New Roman" w:hAnsi="Times New Roman" w:cs="Times New Roman"/>
          <w:sz w:val="28"/>
          <w:lang w:val="en-US"/>
        </w:rPr>
        <w:t>37.</w:t>
      </w:r>
      <w:r w:rsidRPr="00351143">
        <w:rPr>
          <w:rFonts w:ascii="Times New Roman" w:hAnsi="Times New Roman" w:cs="Times New Roman"/>
          <w:sz w:val="28"/>
          <w:lang w:val="en-US"/>
        </w:rPr>
        <w:tab/>
        <w:t>Habitat U. N. World Cities Report 2020: The Value of Sustainable Urbanization. – 2020.</w:t>
      </w:r>
    </w:p>
    <w:p w:rsidR="00351143" w:rsidRPr="00351143" w:rsidRDefault="00351143" w:rsidP="00351143">
      <w:pPr>
        <w:spacing w:after="0" w:line="360" w:lineRule="auto"/>
        <w:ind w:firstLine="426"/>
        <w:jc w:val="both"/>
        <w:rPr>
          <w:rFonts w:ascii="Times New Roman" w:hAnsi="Times New Roman" w:cs="Times New Roman"/>
          <w:sz w:val="28"/>
          <w:lang w:val="en-US"/>
        </w:rPr>
      </w:pPr>
    </w:p>
    <w:p w:rsidR="00351143" w:rsidRPr="00351143" w:rsidRDefault="00351143" w:rsidP="00351143">
      <w:pPr>
        <w:spacing w:after="0" w:line="360" w:lineRule="auto"/>
        <w:ind w:firstLine="426"/>
        <w:jc w:val="both"/>
        <w:rPr>
          <w:rFonts w:ascii="Times New Roman" w:hAnsi="Times New Roman" w:cs="Times New Roman"/>
          <w:i/>
          <w:sz w:val="28"/>
        </w:rPr>
      </w:pPr>
      <w:r w:rsidRPr="00351143">
        <w:rPr>
          <w:rFonts w:ascii="Times New Roman" w:hAnsi="Times New Roman" w:cs="Times New Roman"/>
          <w:i/>
          <w:sz w:val="28"/>
        </w:rPr>
        <w:t>Источники на русском языке:</w:t>
      </w:r>
    </w:p>
    <w:p w:rsidR="00351143" w:rsidRPr="00C54900" w:rsidRDefault="00351143" w:rsidP="0039521A">
      <w:pPr>
        <w:spacing w:after="0" w:line="360" w:lineRule="auto"/>
        <w:ind w:left="284"/>
        <w:jc w:val="both"/>
        <w:rPr>
          <w:rFonts w:ascii="Times New Roman" w:hAnsi="Times New Roman" w:cs="Times New Roman"/>
          <w:sz w:val="28"/>
        </w:rPr>
      </w:pPr>
      <w:r w:rsidRPr="00351143">
        <w:rPr>
          <w:rFonts w:ascii="Times New Roman" w:hAnsi="Times New Roman" w:cs="Times New Roman"/>
          <w:sz w:val="28"/>
        </w:rPr>
        <w:t>1</w:t>
      </w:r>
      <w:r w:rsidRPr="00C54900">
        <w:rPr>
          <w:rFonts w:ascii="Times New Roman" w:hAnsi="Times New Roman" w:cs="Times New Roman"/>
          <w:sz w:val="28"/>
        </w:rPr>
        <w:t>.</w:t>
      </w:r>
      <w:r w:rsidRPr="00C54900">
        <w:rPr>
          <w:rFonts w:ascii="Times New Roman" w:hAnsi="Times New Roman" w:cs="Times New Roman"/>
          <w:sz w:val="28"/>
        </w:rPr>
        <w:tab/>
        <w:t>Аксенов К. Э. Теоретическое обоснование концепции скоординированного развития Санкт-Петербурга и Москвы //СПб</w:t>
      </w:r>
      <w:proofErr w:type="gramStart"/>
      <w:r w:rsidRPr="00C54900">
        <w:rPr>
          <w:rFonts w:ascii="Times New Roman" w:hAnsi="Times New Roman" w:cs="Times New Roman"/>
          <w:sz w:val="28"/>
        </w:rPr>
        <w:t xml:space="preserve">.: </w:t>
      </w:r>
      <w:proofErr w:type="gramEnd"/>
      <w:r w:rsidRPr="00C54900">
        <w:rPr>
          <w:rFonts w:ascii="Times New Roman" w:hAnsi="Times New Roman" w:cs="Times New Roman"/>
          <w:sz w:val="28"/>
        </w:rPr>
        <w:t xml:space="preserve">Фонд Центр стратегических разработок «Северо-Запад. – 2005. – Т. 31. </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2.</w:t>
      </w:r>
      <w:r w:rsidRPr="00C54900">
        <w:rPr>
          <w:rFonts w:ascii="Times New Roman" w:hAnsi="Times New Roman" w:cs="Times New Roman"/>
          <w:sz w:val="28"/>
        </w:rPr>
        <w:tab/>
      </w:r>
      <w:proofErr w:type="spellStart"/>
      <w:r w:rsidRPr="00C54900">
        <w:rPr>
          <w:rFonts w:ascii="Times New Roman" w:hAnsi="Times New Roman" w:cs="Times New Roman"/>
          <w:sz w:val="28"/>
        </w:rPr>
        <w:t>Балдина</w:t>
      </w:r>
      <w:proofErr w:type="spellEnd"/>
      <w:r w:rsidRPr="00C54900">
        <w:rPr>
          <w:rFonts w:ascii="Times New Roman" w:hAnsi="Times New Roman" w:cs="Times New Roman"/>
          <w:sz w:val="28"/>
        </w:rPr>
        <w:t xml:space="preserve"> Е. А., Грищенко М. Ю., </w:t>
      </w:r>
      <w:proofErr w:type="spellStart"/>
      <w:r w:rsidRPr="00C54900">
        <w:rPr>
          <w:rFonts w:ascii="Times New Roman" w:hAnsi="Times New Roman" w:cs="Times New Roman"/>
          <w:sz w:val="28"/>
        </w:rPr>
        <w:t>Федоркова</w:t>
      </w:r>
      <w:proofErr w:type="spellEnd"/>
      <w:r w:rsidRPr="00C54900">
        <w:rPr>
          <w:rFonts w:ascii="Times New Roman" w:hAnsi="Times New Roman" w:cs="Times New Roman"/>
          <w:sz w:val="28"/>
        </w:rPr>
        <w:t xml:space="preserve"> Ю. В. Исследование городских территорий по тепловым снимкам (обзор литературы). / МГУ – 2012.</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3.</w:t>
      </w:r>
      <w:r w:rsidRPr="00C54900">
        <w:rPr>
          <w:rFonts w:ascii="Times New Roman" w:hAnsi="Times New Roman" w:cs="Times New Roman"/>
          <w:sz w:val="28"/>
        </w:rPr>
        <w:tab/>
        <w:t>Беккер В. Стандарты к повышению энергетической эффективности зданий в регионе ЕЭК ООН: Действующее законодательство и ответственные органы государственной власти: ЕЭК ООН.  – 2018.</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4.</w:t>
      </w:r>
      <w:r w:rsidRPr="00C54900">
        <w:rPr>
          <w:rFonts w:ascii="Times New Roman" w:hAnsi="Times New Roman" w:cs="Times New Roman"/>
          <w:sz w:val="28"/>
        </w:rPr>
        <w:tab/>
        <w:t xml:space="preserve">Гейл, Я. Города для людей / Ян Гейл; Пер. с англ. — </w:t>
      </w:r>
      <w:r w:rsidRPr="0039521A">
        <w:rPr>
          <w:rFonts w:ascii="Times New Roman" w:hAnsi="Times New Roman" w:cs="Times New Roman"/>
          <w:sz w:val="28"/>
          <w:lang w:val="en-US"/>
        </w:rPr>
        <w:t>M</w:t>
      </w:r>
      <w:r w:rsidRPr="00C54900">
        <w:rPr>
          <w:rFonts w:ascii="Times New Roman" w:hAnsi="Times New Roman" w:cs="Times New Roman"/>
          <w:sz w:val="28"/>
        </w:rPr>
        <w:t xml:space="preserve">.: Альпина </w:t>
      </w:r>
      <w:proofErr w:type="spellStart"/>
      <w:r w:rsidRPr="00C54900">
        <w:rPr>
          <w:rFonts w:ascii="Times New Roman" w:hAnsi="Times New Roman" w:cs="Times New Roman"/>
          <w:sz w:val="28"/>
        </w:rPr>
        <w:t>Паблишер</w:t>
      </w:r>
      <w:proofErr w:type="spellEnd"/>
      <w:r w:rsidRPr="00C54900">
        <w:rPr>
          <w:rFonts w:ascii="Times New Roman" w:hAnsi="Times New Roman" w:cs="Times New Roman"/>
          <w:sz w:val="28"/>
        </w:rPr>
        <w:t>, 2012. — 276 с.</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5.</w:t>
      </w:r>
      <w:r w:rsidRPr="00C54900">
        <w:rPr>
          <w:rFonts w:ascii="Times New Roman" w:hAnsi="Times New Roman" w:cs="Times New Roman"/>
          <w:sz w:val="28"/>
        </w:rPr>
        <w:tab/>
        <w:t>Генералов В.П. История строительства высотных зданий: монография / СГАСУ. Самара, 2011. 192 с.</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6.</w:t>
      </w:r>
      <w:r w:rsidRPr="00C54900">
        <w:rPr>
          <w:rFonts w:ascii="Times New Roman" w:hAnsi="Times New Roman" w:cs="Times New Roman"/>
          <w:sz w:val="28"/>
        </w:rPr>
        <w:tab/>
        <w:t>Глобальное потепление на 1,5°</w:t>
      </w:r>
      <w:r w:rsidRPr="0039521A">
        <w:rPr>
          <w:rFonts w:ascii="Times New Roman" w:hAnsi="Times New Roman" w:cs="Times New Roman"/>
          <w:sz w:val="28"/>
          <w:lang w:val="en-US"/>
        </w:rPr>
        <w:t>C</w:t>
      </w:r>
      <w:r w:rsidRPr="00C54900">
        <w:rPr>
          <w:rFonts w:ascii="Times New Roman" w:hAnsi="Times New Roman" w:cs="Times New Roman"/>
          <w:sz w:val="28"/>
        </w:rPr>
        <w:t>: Доклад МГЭИК. – 2018.</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7.</w:t>
      </w:r>
      <w:r w:rsidRPr="00C54900">
        <w:rPr>
          <w:rFonts w:ascii="Times New Roman" w:hAnsi="Times New Roman" w:cs="Times New Roman"/>
          <w:sz w:val="28"/>
        </w:rPr>
        <w:tab/>
        <w:t>Доклад о Целях в области устойчивого развития: ООН. – 2020.</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8.</w:t>
      </w:r>
      <w:r w:rsidRPr="00C54900">
        <w:rPr>
          <w:rFonts w:ascii="Times New Roman" w:hAnsi="Times New Roman" w:cs="Times New Roman"/>
          <w:sz w:val="28"/>
        </w:rPr>
        <w:tab/>
        <w:t>Ильина И. Н., Плисецкий Е. Е., Ткаченко С. Б. «Умный город» и глобальные тренды в городских инновациях. – М.: Улей, 2018. – 154 с.</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9.</w:t>
      </w:r>
      <w:r w:rsidRPr="00C54900">
        <w:rPr>
          <w:rFonts w:ascii="Times New Roman" w:hAnsi="Times New Roman" w:cs="Times New Roman"/>
          <w:sz w:val="28"/>
        </w:rPr>
        <w:tab/>
        <w:t>Климатическая нейтральность к 2050 г.: Доклад Европейской комиссии ЕС. – 2019.</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10.</w:t>
      </w:r>
      <w:r w:rsidRPr="00C54900">
        <w:rPr>
          <w:rFonts w:ascii="Times New Roman" w:hAnsi="Times New Roman" w:cs="Times New Roman"/>
          <w:sz w:val="28"/>
        </w:rPr>
        <w:tab/>
        <w:t xml:space="preserve">Климатически нейтральные города. Как добиться снижения энергоемкости и </w:t>
      </w:r>
      <w:proofErr w:type="spellStart"/>
      <w:r w:rsidRPr="00C54900">
        <w:rPr>
          <w:rFonts w:ascii="Times New Roman" w:hAnsi="Times New Roman" w:cs="Times New Roman"/>
          <w:sz w:val="28"/>
        </w:rPr>
        <w:t>углеродоемкости</w:t>
      </w:r>
      <w:proofErr w:type="spellEnd"/>
      <w:r w:rsidRPr="00C54900">
        <w:rPr>
          <w:rFonts w:ascii="Times New Roman" w:hAnsi="Times New Roman" w:cs="Times New Roman"/>
          <w:sz w:val="28"/>
        </w:rPr>
        <w:t xml:space="preserve"> в городах и сделать их более устойчивыми к изменению климата: Доклад ЕЭК ООН. – 2011.</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lastRenderedPageBreak/>
        <w:t>11.</w:t>
      </w:r>
      <w:r w:rsidRPr="00C54900">
        <w:rPr>
          <w:rFonts w:ascii="Times New Roman" w:hAnsi="Times New Roman" w:cs="Times New Roman"/>
          <w:sz w:val="28"/>
        </w:rPr>
        <w:tab/>
        <w:t>Конюхов Д. С. Использование подземного пространства: Учебное пособие для вузов / Москва. Архитектура-С, 2004. — 296 с.</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12.</w:t>
      </w:r>
      <w:r w:rsidRPr="00C54900">
        <w:rPr>
          <w:rFonts w:ascii="Times New Roman" w:hAnsi="Times New Roman" w:cs="Times New Roman"/>
          <w:sz w:val="28"/>
        </w:rPr>
        <w:tab/>
        <w:t>Корчак А. А., Стоянова И. А. Опыт использования подземного пространства в крупных городах //Горный информационно-аналитический бюллетень (научно-технический журнал). – 2011. – №. 12.</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13.</w:t>
      </w:r>
      <w:r w:rsidRPr="00C54900">
        <w:rPr>
          <w:rFonts w:ascii="Times New Roman" w:hAnsi="Times New Roman" w:cs="Times New Roman"/>
          <w:sz w:val="28"/>
        </w:rPr>
        <w:tab/>
        <w:t>Кошкина С. Ю., Корчагина О. А., Воронкова Е. С. " Зеленое" строительство как главный фактор повышения качества окружающей среды и здоровья человека //Вопросы современной науки и практики. Университет им. ВИ Вернадского. – 2013. – №. 3. – С. 150-158.</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14.</w:t>
      </w:r>
      <w:r w:rsidRPr="00C54900">
        <w:rPr>
          <w:rFonts w:ascii="Times New Roman" w:hAnsi="Times New Roman" w:cs="Times New Roman"/>
          <w:sz w:val="28"/>
        </w:rPr>
        <w:tab/>
        <w:t>Лавров Л. П., Перов Ф. В. Высотные здания: ошибочный вектор жилищного строительства //Вестник гражданских инженеров. – 2016. – №. 5. – С. 16-27.</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15.</w:t>
      </w:r>
      <w:r w:rsidRPr="00C54900">
        <w:rPr>
          <w:rFonts w:ascii="Times New Roman" w:hAnsi="Times New Roman" w:cs="Times New Roman"/>
          <w:sz w:val="28"/>
        </w:rPr>
        <w:tab/>
        <w:t>Матейко А. О. Периоды развития и современные тенденции высотного строительства //Традиции и инновации в строительстве и архитектуре. Градостроительство. – 2016. – С. 303-305.</w:t>
      </w:r>
    </w:p>
    <w:p w:rsidR="00351143" w:rsidRPr="00190ACB"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16.</w:t>
      </w:r>
      <w:r w:rsidRPr="00C54900">
        <w:rPr>
          <w:rFonts w:ascii="Times New Roman" w:hAnsi="Times New Roman" w:cs="Times New Roman"/>
          <w:sz w:val="28"/>
        </w:rPr>
        <w:tab/>
        <w:t xml:space="preserve">Наше общее будущее: Доклад Международной Комиссии по окружающей среде и развитию: Пер. с англ. / Под ред. </w:t>
      </w:r>
      <w:r w:rsidRPr="00190ACB">
        <w:rPr>
          <w:rFonts w:ascii="Times New Roman" w:hAnsi="Times New Roman" w:cs="Times New Roman"/>
          <w:sz w:val="28"/>
        </w:rPr>
        <w:t>С.А. Евтеева, Р.А. Перелета. М.: Прогресс, 1989. – 372 с.</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17.</w:t>
      </w:r>
      <w:r w:rsidRPr="00C54900">
        <w:rPr>
          <w:rFonts w:ascii="Times New Roman" w:hAnsi="Times New Roman" w:cs="Times New Roman"/>
          <w:sz w:val="28"/>
        </w:rPr>
        <w:tab/>
        <w:t>Плотность застройки в мегаполисах  // Аналитический обзор АО «ДОМ</w:t>
      </w:r>
      <w:proofErr w:type="gramStart"/>
      <w:r w:rsidRPr="00C54900">
        <w:rPr>
          <w:rFonts w:ascii="Times New Roman" w:hAnsi="Times New Roman" w:cs="Times New Roman"/>
          <w:sz w:val="28"/>
        </w:rPr>
        <w:t>.Р</w:t>
      </w:r>
      <w:proofErr w:type="gramEnd"/>
      <w:r w:rsidRPr="00C54900">
        <w:rPr>
          <w:rFonts w:ascii="Times New Roman" w:hAnsi="Times New Roman" w:cs="Times New Roman"/>
          <w:sz w:val="28"/>
        </w:rPr>
        <w:t>Ф». – 2016.</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18.</w:t>
      </w:r>
      <w:r w:rsidRPr="00C54900">
        <w:rPr>
          <w:rFonts w:ascii="Times New Roman" w:hAnsi="Times New Roman" w:cs="Times New Roman"/>
          <w:sz w:val="28"/>
        </w:rPr>
        <w:tab/>
        <w:t>Последствия изменения климата для международных транспортных сетей и адаптация к ним: Доклад группы экспертов ЕЭК ООН.   – 2014.</w:t>
      </w:r>
    </w:p>
    <w:p w:rsidR="00351143" w:rsidRPr="00C54900"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19.</w:t>
      </w:r>
      <w:r w:rsidRPr="00C54900">
        <w:rPr>
          <w:rFonts w:ascii="Times New Roman" w:hAnsi="Times New Roman" w:cs="Times New Roman"/>
          <w:sz w:val="28"/>
        </w:rPr>
        <w:tab/>
        <w:t xml:space="preserve">Смирнов О. О. Влияние высотной застройки на город и городскую среду //Жилищные стратегии. – 2019. – Т. 6. – №. 1. </w:t>
      </w:r>
    </w:p>
    <w:p w:rsidR="00351143" w:rsidRPr="00190ACB" w:rsidRDefault="00351143" w:rsidP="0039521A">
      <w:pPr>
        <w:spacing w:after="0" w:line="360" w:lineRule="auto"/>
        <w:ind w:left="284"/>
        <w:jc w:val="both"/>
        <w:rPr>
          <w:rFonts w:ascii="Times New Roman" w:hAnsi="Times New Roman" w:cs="Times New Roman"/>
          <w:sz w:val="28"/>
        </w:rPr>
      </w:pPr>
      <w:r w:rsidRPr="00C54900">
        <w:rPr>
          <w:rFonts w:ascii="Times New Roman" w:hAnsi="Times New Roman" w:cs="Times New Roman"/>
          <w:sz w:val="28"/>
        </w:rPr>
        <w:t>20.</w:t>
      </w:r>
      <w:r w:rsidRPr="00C54900">
        <w:rPr>
          <w:rFonts w:ascii="Times New Roman" w:hAnsi="Times New Roman" w:cs="Times New Roman"/>
          <w:sz w:val="28"/>
        </w:rPr>
        <w:tab/>
        <w:t xml:space="preserve">Шульгин П. Н. История освоения подземного пространства // Вестник науки и образования Северо-Запада России. </w:t>
      </w:r>
      <w:r w:rsidRPr="00190ACB">
        <w:rPr>
          <w:rFonts w:ascii="Times New Roman" w:hAnsi="Times New Roman" w:cs="Times New Roman"/>
          <w:sz w:val="28"/>
        </w:rPr>
        <w:t>2018. №1.</w:t>
      </w:r>
    </w:p>
    <w:p w:rsidR="00351143" w:rsidRPr="00190ACB" w:rsidRDefault="00351143" w:rsidP="0039521A">
      <w:pPr>
        <w:spacing w:after="0" w:line="360" w:lineRule="auto"/>
        <w:ind w:left="284"/>
        <w:jc w:val="both"/>
        <w:rPr>
          <w:rFonts w:ascii="Times New Roman" w:hAnsi="Times New Roman" w:cs="Times New Roman"/>
          <w:sz w:val="28"/>
        </w:rPr>
      </w:pPr>
    </w:p>
    <w:p w:rsidR="00351143" w:rsidRPr="00351143" w:rsidRDefault="00351143" w:rsidP="00351143">
      <w:pPr>
        <w:spacing w:after="0" w:line="360" w:lineRule="auto"/>
        <w:ind w:firstLine="426"/>
        <w:jc w:val="both"/>
        <w:rPr>
          <w:rFonts w:ascii="Times New Roman" w:hAnsi="Times New Roman" w:cs="Times New Roman"/>
          <w:sz w:val="28"/>
        </w:rPr>
      </w:pPr>
      <w:r w:rsidRPr="00351143">
        <w:rPr>
          <w:rFonts w:ascii="Times New Roman" w:hAnsi="Times New Roman" w:cs="Times New Roman"/>
          <w:sz w:val="28"/>
        </w:rPr>
        <w:t>Ресурсы сети Интернет:</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rPr>
      </w:pPr>
      <w:hyperlink r:id="rId40" w:history="1">
        <w:r w:rsidR="00351143" w:rsidRPr="008E74FA">
          <w:rPr>
            <w:rStyle w:val="ad"/>
            <w:rFonts w:ascii="Times New Roman" w:hAnsi="Times New Roman" w:cs="Times New Roman"/>
            <w:sz w:val="28"/>
          </w:rPr>
          <w:t>https://www.ctbuh.org/</w:t>
        </w:r>
      </w:hyperlink>
      <w:r w:rsidR="00351143" w:rsidRPr="008E74FA">
        <w:rPr>
          <w:rFonts w:ascii="Times New Roman" w:hAnsi="Times New Roman" w:cs="Times New Roman"/>
          <w:sz w:val="28"/>
        </w:rPr>
        <w:t xml:space="preserve"> – открытые данные по высотным зданиям Совета по высотным зданиям и городской среде (</w:t>
      </w:r>
      <w:r w:rsidR="00351143" w:rsidRPr="008E74FA">
        <w:rPr>
          <w:rFonts w:ascii="Times New Roman" w:hAnsi="Times New Roman" w:cs="Times New Roman"/>
          <w:sz w:val="28"/>
          <w:lang w:val="en-US"/>
        </w:rPr>
        <w:t>Council</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on</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Tall</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Buildings</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and</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Urban</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Habitat</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CTBUH</w:t>
      </w:r>
      <w:r w:rsidR="00351143" w:rsidRPr="008E74FA">
        <w:rPr>
          <w:rFonts w:ascii="Times New Roman" w:hAnsi="Times New Roman" w:cs="Times New Roman"/>
          <w:sz w:val="28"/>
        </w:rPr>
        <w:t>))</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lang w:val="en-US"/>
        </w:rPr>
      </w:pPr>
      <w:hyperlink r:id="rId41" w:history="1">
        <w:r w:rsidR="00351143" w:rsidRPr="008E74FA">
          <w:rPr>
            <w:rStyle w:val="ad"/>
            <w:rFonts w:ascii="Times New Roman" w:hAnsi="Times New Roman" w:cs="Times New Roman"/>
            <w:sz w:val="28"/>
          </w:rPr>
          <w:t>https://data.worldbank.org/</w:t>
        </w:r>
      </w:hyperlink>
      <w:r w:rsidR="00351143" w:rsidRPr="008E74FA">
        <w:rPr>
          <w:rFonts w:ascii="Times New Roman" w:hAnsi="Times New Roman" w:cs="Times New Roman"/>
          <w:sz w:val="28"/>
        </w:rPr>
        <w:t xml:space="preserve"> – открытые данные Мирового банка по городскому населению </w:t>
      </w:r>
      <w:r w:rsidR="00351143" w:rsidRPr="008E74FA">
        <w:rPr>
          <w:rFonts w:ascii="Times New Roman" w:hAnsi="Times New Roman" w:cs="Times New Roman"/>
          <w:sz w:val="28"/>
          <w:lang w:val="en-US"/>
        </w:rPr>
        <w:t>(World Bank Open Data)</w:t>
      </w:r>
    </w:p>
    <w:p w:rsidR="008E74FA" w:rsidRPr="008E74FA" w:rsidRDefault="00165158" w:rsidP="008E74FA">
      <w:pPr>
        <w:pStyle w:val="a3"/>
        <w:numPr>
          <w:ilvl w:val="0"/>
          <w:numId w:val="34"/>
        </w:numPr>
        <w:spacing w:after="0" w:line="360" w:lineRule="auto"/>
        <w:jc w:val="both"/>
        <w:rPr>
          <w:rFonts w:ascii="Times New Roman" w:hAnsi="Times New Roman" w:cs="Times New Roman"/>
          <w:sz w:val="28"/>
          <w:lang w:val="en-US"/>
        </w:rPr>
      </w:pPr>
      <w:hyperlink r:id="rId42" w:history="1">
        <w:r w:rsidR="00351143" w:rsidRPr="008E74FA">
          <w:rPr>
            <w:rStyle w:val="ad"/>
            <w:rFonts w:ascii="Times New Roman" w:hAnsi="Times New Roman" w:cs="Times New Roman"/>
            <w:sz w:val="28"/>
            <w:lang w:val="en-US"/>
          </w:rPr>
          <w:t>https://ourworldindata.org/</w:t>
        </w:r>
      </w:hyperlink>
      <w:r w:rsidR="00351143" w:rsidRPr="008E74FA">
        <w:rPr>
          <w:rFonts w:ascii="Times New Roman" w:hAnsi="Times New Roman" w:cs="Times New Roman"/>
          <w:sz w:val="28"/>
          <w:lang w:val="en-US"/>
        </w:rPr>
        <w:t xml:space="preserve"> – </w:t>
      </w:r>
      <w:r w:rsidR="00351143" w:rsidRPr="008E74FA">
        <w:rPr>
          <w:rFonts w:ascii="Times New Roman" w:hAnsi="Times New Roman" w:cs="Times New Roman"/>
          <w:sz w:val="28"/>
        </w:rPr>
        <w:t>онлайн</w:t>
      </w:r>
      <w:r w:rsidR="00351143" w:rsidRPr="008E74FA">
        <w:rPr>
          <w:rFonts w:ascii="Times New Roman" w:hAnsi="Times New Roman" w:cs="Times New Roman"/>
          <w:sz w:val="28"/>
          <w:lang w:val="en-US"/>
        </w:rPr>
        <w:t>-</w:t>
      </w:r>
      <w:r w:rsidR="00351143" w:rsidRPr="008E74FA">
        <w:rPr>
          <w:rFonts w:ascii="Times New Roman" w:hAnsi="Times New Roman" w:cs="Times New Roman"/>
          <w:sz w:val="28"/>
        </w:rPr>
        <w:t>ресурс</w:t>
      </w:r>
      <w:r w:rsidR="00351143" w:rsidRPr="008E74FA">
        <w:rPr>
          <w:rFonts w:ascii="Times New Roman" w:hAnsi="Times New Roman" w:cs="Times New Roman"/>
          <w:sz w:val="28"/>
          <w:lang w:val="en-US"/>
        </w:rPr>
        <w:t xml:space="preserve"> </w:t>
      </w:r>
      <w:r w:rsidR="00351143" w:rsidRPr="008E74FA">
        <w:rPr>
          <w:rFonts w:ascii="Times New Roman" w:hAnsi="Times New Roman" w:cs="Times New Roman"/>
          <w:sz w:val="28"/>
        </w:rPr>
        <w:t>Лаборатории</w:t>
      </w:r>
      <w:r w:rsidR="00351143" w:rsidRPr="008E74FA">
        <w:rPr>
          <w:rFonts w:ascii="Times New Roman" w:hAnsi="Times New Roman" w:cs="Times New Roman"/>
          <w:sz w:val="28"/>
          <w:lang w:val="en-US"/>
        </w:rPr>
        <w:t xml:space="preserve"> </w:t>
      </w:r>
      <w:r w:rsidR="00351143" w:rsidRPr="008E74FA">
        <w:rPr>
          <w:rFonts w:ascii="Times New Roman" w:hAnsi="Times New Roman" w:cs="Times New Roman"/>
          <w:sz w:val="28"/>
        </w:rPr>
        <w:t>Глобальных</w:t>
      </w:r>
      <w:r w:rsidR="00351143" w:rsidRPr="008E74FA">
        <w:rPr>
          <w:rFonts w:ascii="Times New Roman" w:hAnsi="Times New Roman" w:cs="Times New Roman"/>
          <w:sz w:val="28"/>
          <w:lang w:val="en-US"/>
        </w:rPr>
        <w:t xml:space="preserve"> </w:t>
      </w:r>
      <w:r w:rsidR="00351143" w:rsidRPr="008E74FA">
        <w:rPr>
          <w:rFonts w:ascii="Times New Roman" w:hAnsi="Times New Roman" w:cs="Times New Roman"/>
          <w:sz w:val="28"/>
        </w:rPr>
        <w:t>Изменений</w:t>
      </w:r>
      <w:r w:rsidR="00351143" w:rsidRPr="008E74FA">
        <w:rPr>
          <w:rFonts w:ascii="Times New Roman" w:hAnsi="Times New Roman" w:cs="Times New Roman"/>
          <w:sz w:val="28"/>
          <w:lang w:val="en-US"/>
        </w:rPr>
        <w:t xml:space="preserve"> </w:t>
      </w:r>
      <w:r w:rsidR="00351143" w:rsidRPr="008E74FA">
        <w:rPr>
          <w:rFonts w:ascii="Times New Roman" w:hAnsi="Times New Roman" w:cs="Times New Roman"/>
          <w:sz w:val="28"/>
        </w:rPr>
        <w:t>Данных</w:t>
      </w:r>
      <w:r w:rsidR="00351143" w:rsidRPr="008E74FA">
        <w:rPr>
          <w:rFonts w:ascii="Times New Roman" w:hAnsi="Times New Roman" w:cs="Times New Roman"/>
          <w:sz w:val="28"/>
          <w:lang w:val="en-US"/>
        </w:rPr>
        <w:t xml:space="preserve"> (Global Change Data Lab) - Our World In Data (OWID</w:t>
      </w:r>
      <w:r w:rsidR="008E74FA" w:rsidRPr="008E74FA">
        <w:rPr>
          <w:rFonts w:ascii="Times New Roman" w:hAnsi="Times New Roman" w:cs="Times New Roman"/>
          <w:sz w:val="28"/>
          <w:lang w:val="en-US"/>
        </w:rPr>
        <w:t>)</w:t>
      </w:r>
    </w:p>
    <w:p w:rsidR="008E74FA" w:rsidRPr="008E74FA" w:rsidRDefault="00D6669B" w:rsidP="008E74FA">
      <w:pPr>
        <w:pStyle w:val="a3"/>
        <w:numPr>
          <w:ilvl w:val="0"/>
          <w:numId w:val="34"/>
        </w:numPr>
        <w:spacing w:after="0" w:line="360" w:lineRule="auto"/>
        <w:jc w:val="both"/>
        <w:rPr>
          <w:rFonts w:ascii="Times New Roman" w:hAnsi="Times New Roman" w:cs="Times New Roman"/>
          <w:sz w:val="28"/>
        </w:rPr>
      </w:pPr>
      <w:hyperlink r:id="rId43" w:history="1">
        <w:r w:rsidR="008E74FA" w:rsidRPr="005C24A3">
          <w:rPr>
            <w:rStyle w:val="ad"/>
            <w:rFonts w:ascii="Times New Roman" w:hAnsi="Times New Roman" w:cs="Times New Roman"/>
            <w:sz w:val="28"/>
            <w:lang w:val="en-US"/>
          </w:rPr>
          <w:t>http</w:t>
        </w:r>
        <w:r w:rsidR="008E74FA" w:rsidRPr="008E74FA">
          <w:rPr>
            <w:rStyle w:val="ad"/>
            <w:rFonts w:ascii="Times New Roman" w:hAnsi="Times New Roman" w:cs="Times New Roman"/>
            <w:sz w:val="28"/>
          </w:rPr>
          <w:t>://</w:t>
        </w:r>
        <w:r w:rsidR="008E74FA" w:rsidRPr="005C24A3">
          <w:rPr>
            <w:rStyle w:val="ad"/>
            <w:rFonts w:ascii="Times New Roman" w:hAnsi="Times New Roman" w:cs="Times New Roman"/>
            <w:sz w:val="28"/>
            <w:lang w:val="en-US"/>
          </w:rPr>
          <w:t>corbusier</w:t>
        </w:r>
        <w:r w:rsidR="008E74FA" w:rsidRPr="008E74FA">
          <w:rPr>
            <w:rStyle w:val="ad"/>
            <w:rFonts w:ascii="Times New Roman" w:hAnsi="Times New Roman" w:cs="Times New Roman"/>
            <w:sz w:val="28"/>
          </w:rPr>
          <w:t>.</w:t>
        </w:r>
        <w:r w:rsidR="008E74FA" w:rsidRPr="005C24A3">
          <w:rPr>
            <w:rStyle w:val="ad"/>
            <w:rFonts w:ascii="Times New Roman" w:hAnsi="Times New Roman" w:cs="Times New Roman"/>
            <w:sz w:val="28"/>
            <w:lang w:val="en-US"/>
          </w:rPr>
          <w:t>totalarch</w:t>
        </w:r>
        <w:r w:rsidR="008E74FA" w:rsidRPr="008E74FA">
          <w:rPr>
            <w:rStyle w:val="ad"/>
            <w:rFonts w:ascii="Times New Roman" w:hAnsi="Times New Roman" w:cs="Times New Roman"/>
            <w:sz w:val="28"/>
          </w:rPr>
          <w:t>.</w:t>
        </w:r>
        <w:r w:rsidR="008E74FA" w:rsidRPr="005C24A3">
          <w:rPr>
            <w:rStyle w:val="ad"/>
            <w:rFonts w:ascii="Times New Roman" w:hAnsi="Times New Roman" w:cs="Times New Roman"/>
            <w:sz w:val="28"/>
            <w:lang w:val="en-US"/>
          </w:rPr>
          <w:t>com</w:t>
        </w:r>
        <w:r w:rsidR="008E74FA" w:rsidRPr="008E74FA">
          <w:rPr>
            <w:rStyle w:val="ad"/>
            <w:rFonts w:ascii="Times New Roman" w:hAnsi="Times New Roman" w:cs="Times New Roman"/>
            <w:sz w:val="28"/>
          </w:rPr>
          <w:t>/</w:t>
        </w:r>
      </w:hyperlink>
      <w:r w:rsidR="008E74FA">
        <w:rPr>
          <w:rFonts w:ascii="Times New Roman" w:hAnsi="Times New Roman" w:cs="Times New Roman"/>
          <w:sz w:val="28"/>
        </w:rPr>
        <w:t xml:space="preserve"> - и</w:t>
      </w:r>
      <w:r w:rsidR="008E74FA" w:rsidRPr="008E74FA">
        <w:rPr>
          <w:rFonts w:ascii="Times New Roman" w:hAnsi="Times New Roman" w:cs="Times New Roman"/>
          <w:sz w:val="28"/>
        </w:rPr>
        <w:t xml:space="preserve">нформационно-образовательный портал </w:t>
      </w:r>
      <w:proofErr w:type="spellStart"/>
      <w:r w:rsidR="008E74FA" w:rsidRPr="008E74FA">
        <w:rPr>
          <w:rFonts w:ascii="Times New Roman" w:hAnsi="Times New Roman" w:cs="Times New Roman"/>
          <w:sz w:val="28"/>
        </w:rPr>
        <w:t>Totalarch</w:t>
      </w:r>
      <w:proofErr w:type="spellEnd"/>
    </w:p>
    <w:p w:rsidR="00351143" w:rsidRPr="008E74FA" w:rsidRDefault="00D6669B" w:rsidP="008E74FA">
      <w:pPr>
        <w:pStyle w:val="a3"/>
        <w:numPr>
          <w:ilvl w:val="0"/>
          <w:numId w:val="34"/>
        </w:numPr>
        <w:spacing w:after="0" w:line="360" w:lineRule="auto"/>
        <w:jc w:val="both"/>
        <w:rPr>
          <w:rFonts w:ascii="Times New Roman" w:hAnsi="Times New Roman" w:cs="Times New Roman"/>
          <w:sz w:val="28"/>
        </w:rPr>
      </w:pPr>
      <w:hyperlink r:id="rId44" w:history="1">
        <w:r w:rsidR="00C54900" w:rsidRPr="008E74FA">
          <w:rPr>
            <w:rStyle w:val="ad"/>
            <w:rFonts w:ascii="Times New Roman" w:hAnsi="Times New Roman" w:cs="Times New Roman"/>
            <w:sz w:val="28"/>
            <w:lang w:val="en-US"/>
          </w:rPr>
          <w:t>https</w:t>
        </w:r>
        <w:r w:rsidR="00C54900" w:rsidRPr="008E74FA">
          <w:rPr>
            <w:rStyle w:val="ad"/>
            <w:rFonts w:ascii="Times New Roman" w:hAnsi="Times New Roman" w:cs="Times New Roman"/>
            <w:sz w:val="28"/>
          </w:rPr>
          <w:t>://</w:t>
        </w:r>
        <w:proofErr w:type="spellStart"/>
        <w:r w:rsidR="00C54900" w:rsidRPr="008E74FA">
          <w:rPr>
            <w:rStyle w:val="ad"/>
            <w:rFonts w:ascii="Times New Roman" w:hAnsi="Times New Roman" w:cs="Times New Roman"/>
            <w:sz w:val="28"/>
            <w:lang w:val="en-US"/>
          </w:rPr>
          <w:t>whc</w:t>
        </w:r>
        <w:proofErr w:type="spellEnd"/>
        <w:r w:rsidR="00C54900" w:rsidRPr="008E74FA">
          <w:rPr>
            <w:rStyle w:val="ad"/>
            <w:rFonts w:ascii="Times New Roman" w:hAnsi="Times New Roman" w:cs="Times New Roman"/>
            <w:sz w:val="28"/>
          </w:rPr>
          <w:t>.</w:t>
        </w:r>
        <w:proofErr w:type="spellStart"/>
        <w:r w:rsidR="00C54900" w:rsidRPr="008E74FA">
          <w:rPr>
            <w:rStyle w:val="ad"/>
            <w:rFonts w:ascii="Times New Roman" w:hAnsi="Times New Roman" w:cs="Times New Roman"/>
            <w:sz w:val="28"/>
            <w:lang w:val="en-US"/>
          </w:rPr>
          <w:t>unesco</w:t>
        </w:r>
        <w:proofErr w:type="spellEnd"/>
        <w:r w:rsidR="00C54900" w:rsidRPr="008E74FA">
          <w:rPr>
            <w:rStyle w:val="ad"/>
            <w:rFonts w:ascii="Times New Roman" w:hAnsi="Times New Roman" w:cs="Times New Roman"/>
            <w:sz w:val="28"/>
          </w:rPr>
          <w:t>.</w:t>
        </w:r>
        <w:r w:rsidR="00C54900" w:rsidRPr="008E74FA">
          <w:rPr>
            <w:rStyle w:val="ad"/>
            <w:rFonts w:ascii="Times New Roman" w:hAnsi="Times New Roman" w:cs="Times New Roman"/>
            <w:sz w:val="28"/>
            <w:lang w:val="en-US"/>
          </w:rPr>
          <w:t>org</w:t>
        </w:r>
        <w:r w:rsidR="00C54900" w:rsidRPr="008E74FA">
          <w:rPr>
            <w:rStyle w:val="ad"/>
            <w:rFonts w:ascii="Times New Roman" w:hAnsi="Times New Roman" w:cs="Times New Roman"/>
            <w:sz w:val="28"/>
          </w:rPr>
          <w:t>/</w:t>
        </w:r>
      </w:hyperlink>
      <w:r w:rsidR="00351143" w:rsidRPr="008E74FA">
        <w:rPr>
          <w:rFonts w:ascii="Times New Roman" w:hAnsi="Times New Roman" w:cs="Times New Roman"/>
          <w:sz w:val="28"/>
        </w:rPr>
        <w:t xml:space="preserve"> – официальный сайт ЮНЕСКО: Список Всемирного наследия ЮНЕСКО (</w:t>
      </w:r>
      <w:r w:rsidR="00351143" w:rsidRPr="008E74FA">
        <w:rPr>
          <w:rFonts w:ascii="Times New Roman" w:hAnsi="Times New Roman" w:cs="Times New Roman"/>
          <w:sz w:val="28"/>
          <w:lang w:val="en-US"/>
        </w:rPr>
        <w:t>UNESCO</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World</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Heritage</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List</w:t>
      </w:r>
      <w:r w:rsidR="00351143" w:rsidRPr="008E74FA">
        <w:rPr>
          <w:rFonts w:ascii="Times New Roman" w:hAnsi="Times New Roman" w:cs="Times New Roman"/>
          <w:sz w:val="28"/>
        </w:rPr>
        <w:t>)</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rPr>
      </w:pPr>
      <w:hyperlink r:id="rId45" w:history="1">
        <w:r w:rsidR="00351143" w:rsidRPr="00265A72">
          <w:rPr>
            <w:rStyle w:val="ad"/>
            <w:rFonts w:ascii="Times New Roman" w:hAnsi="Times New Roman" w:cs="Times New Roman"/>
            <w:sz w:val="28"/>
            <w:szCs w:val="28"/>
            <w:lang w:val="en-US"/>
          </w:rPr>
          <w:t>https</w:t>
        </w:r>
        <w:r w:rsidR="00351143" w:rsidRPr="00834EF9">
          <w:rPr>
            <w:rStyle w:val="ad"/>
            <w:rFonts w:ascii="Times New Roman" w:hAnsi="Times New Roman" w:cs="Times New Roman"/>
            <w:sz w:val="28"/>
            <w:szCs w:val="28"/>
          </w:rPr>
          <w:t>://</w:t>
        </w:r>
        <w:r w:rsidR="00351143" w:rsidRPr="00265A72">
          <w:rPr>
            <w:rStyle w:val="ad"/>
            <w:rFonts w:ascii="Times New Roman" w:hAnsi="Times New Roman" w:cs="Times New Roman"/>
            <w:sz w:val="28"/>
            <w:szCs w:val="28"/>
            <w:lang w:val="en-US"/>
          </w:rPr>
          <w:t>transport</w:t>
        </w:r>
        <w:r w:rsidR="00351143" w:rsidRPr="00834EF9">
          <w:rPr>
            <w:rStyle w:val="ad"/>
            <w:rFonts w:ascii="Times New Roman" w:hAnsi="Times New Roman" w:cs="Times New Roman"/>
            <w:sz w:val="28"/>
            <w:szCs w:val="28"/>
          </w:rPr>
          <w:t>.</w:t>
        </w:r>
        <w:proofErr w:type="spellStart"/>
        <w:r w:rsidR="00351143" w:rsidRPr="00265A72">
          <w:rPr>
            <w:rStyle w:val="ad"/>
            <w:rFonts w:ascii="Times New Roman" w:hAnsi="Times New Roman" w:cs="Times New Roman"/>
            <w:sz w:val="28"/>
            <w:szCs w:val="28"/>
            <w:lang w:val="en-US"/>
          </w:rPr>
          <w:t>mos</w:t>
        </w:r>
        <w:proofErr w:type="spellEnd"/>
        <w:r w:rsidR="00351143" w:rsidRPr="00834EF9">
          <w:rPr>
            <w:rStyle w:val="ad"/>
            <w:rFonts w:ascii="Times New Roman" w:hAnsi="Times New Roman" w:cs="Times New Roman"/>
            <w:sz w:val="28"/>
            <w:szCs w:val="28"/>
          </w:rPr>
          <w:t>.</w:t>
        </w:r>
        <w:proofErr w:type="spellStart"/>
        <w:r w:rsidR="00351143" w:rsidRPr="00265A72">
          <w:rPr>
            <w:rStyle w:val="ad"/>
            <w:rFonts w:ascii="Times New Roman" w:hAnsi="Times New Roman" w:cs="Times New Roman"/>
            <w:sz w:val="28"/>
            <w:szCs w:val="28"/>
            <w:lang w:val="en-US"/>
          </w:rPr>
          <w:t>ru</w:t>
        </w:r>
        <w:proofErr w:type="spellEnd"/>
        <w:r w:rsidR="00351143" w:rsidRPr="00834EF9">
          <w:rPr>
            <w:rStyle w:val="ad"/>
            <w:rFonts w:ascii="Times New Roman" w:hAnsi="Times New Roman" w:cs="Times New Roman"/>
            <w:sz w:val="28"/>
            <w:szCs w:val="28"/>
          </w:rPr>
          <w:t>/</w:t>
        </w:r>
      </w:hyperlink>
      <w:r w:rsidR="00351143" w:rsidRPr="008E74FA">
        <w:rPr>
          <w:rFonts w:ascii="Times New Roman" w:hAnsi="Times New Roman" w:cs="Times New Roman"/>
          <w:sz w:val="28"/>
        </w:rPr>
        <w:t xml:space="preserve"> –Единый Транспортн</w:t>
      </w:r>
      <w:r w:rsidR="00265A72">
        <w:rPr>
          <w:rFonts w:ascii="Times New Roman" w:hAnsi="Times New Roman" w:cs="Times New Roman"/>
          <w:sz w:val="28"/>
        </w:rPr>
        <w:t>ый Портал «Московский транспорт</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szCs w:val="28"/>
        </w:rPr>
      </w:pPr>
      <w:hyperlink r:id="rId46" w:history="1">
        <w:r w:rsidR="00351143" w:rsidRPr="0076111C">
          <w:rPr>
            <w:rStyle w:val="ad"/>
            <w:rFonts w:ascii="Times New Roman" w:hAnsi="Times New Roman" w:cs="Times New Roman"/>
            <w:sz w:val="28"/>
            <w:szCs w:val="28"/>
            <w:lang w:val="en-US"/>
          </w:rPr>
          <w:t>https</w:t>
        </w:r>
        <w:r w:rsidR="00351143" w:rsidRPr="0076111C">
          <w:rPr>
            <w:rStyle w:val="ad"/>
            <w:rFonts w:ascii="Times New Roman" w:hAnsi="Times New Roman" w:cs="Times New Roman"/>
            <w:sz w:val="28"/>
            <w:szCs w:val="28"/>
          </w:rPr>
          <w:t>://</w:t>
        </w:r>
        <w:r w:rsidR="00351143" w:rsidRPr="0076111C">
          <w:rPr>
            <w:rStyle w:val="ad"/>
            <w:rFonts w:ascii="Times New Roman" w:hAnsi="Times New Roman" w:cs="Times New Roman"/>
            <w:sz w:val="28"/>
            <w:szCs w:val="28"/>
            <w:lang w:val="en-US"/>
          </w:rPr>
          <w:t>www</w:t>
        </w:r>
        <w:r w:rsidR="00351143" w:rsidRPr="0076111C">
          <w:rPr>
            <w:rStyle w:val="ad"/>
            <w:rFonts w:ascii="Times New Roman" w:hAnsi="Times New Roman" w:cs="Times New Roman"/>
            <w:sz w:val="28"/>
            <w:szCs w:val="28"/>
          </w:rPr>
          <w:t>.</w:t>
        </w:r>
        <w:r w:rsidR="00351143" w:rsidRPr="0076111C">
          <w:rPr>
            <w:rStyle w:val="ad"/>
            <w:rFonts w:ascii="Times New Roman" w:hAnsi="Times New Roman" w:cs="Times New Roman"/>
            <w:sz w:val="28"/>
            <w:szCs w:val="28"/>
            <w:lang w:val="en-US"/>
          </w:rPr>
          <w:t>un</w:t>
        </w:r>
        <w:r w:rsidR="00351143" w:rsidRPr="0076111C">
          <w:rPr>
            <w:rStyle w:val="ad"/>
            <w:rFonts w:ascii="Times New Roman" w:hAnsi="Times New Roman" w:cs="Times New Roman"/>
            <w:sz w:val="28"/>
            <w:szCs w:val="28"/>
          </w:rPr>
          <w:t>.</w:t>
        </w:r>
        <w:r w:rsidR="00351143" w:rsidRPr="0076111C">
          <w:rPr>
            <w:rStyle w:val="ad"/>
            <w:rFonts w:ascii="Times New Roman" w:hAnsi="Times New Roman" w:cs="Times New Roman"/>
            <w:sz w:val="28"/>
            <w:szCs w:val="28"/>
            <w:lang w:val="en-US"/>
          </w:rPr>
          <w:t>org</w:t>
        </w:r>
        <w:r w:rsidR="00351143" w:rsidRPr="0076111C">
          <w:rPr>
            <w:rStyle w:val="ad"/>
            <w:rFonts w:ascii="Times New Roman" w:hAnsi="Times New Roman" w:cs="Times New Roman"/>
            <w:sz w:val="28"/>
            <w:szCs w:val="28"/>
          </w:rPr>
          <w:t>/</w:t>
        </w:r>
      </w:hyperlink>
      <w:r w:rsidR="00265A72" w:rsidRPr="0076111C">
        <w:rPr>
          <w:rFonts w:ascii="Times New Roman" w:hAnsi="Times New Roman" w:cs="Times New Roman"/>
          <w:sz w:val="28"/>
          <w:szCs w:val="28"/>
        </w:rPr>
        <w:t xml:space="preserve"> </w:t>
      </w:r>
      <w:r w:rsidR="00351143" w:rsidRPr="008E74FA">
        <w:rPr>
          <w:rFonts w:ascii="Times New Roman" w:hAnsi="Times New Roman" w:cs="Times New Roman"/>
          <w:sz w:val="28"/>
          <w:szCs w:val="28"/>
        </w:rPr>
        <w:t>– официальный сайт Организации Объединенных Наций (ООН): Цели устойчивого развития</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szCs w:val="28"/>
        </w:rPr>
      </w:pPr>
      <w:hyperlink r:id="rId47" w:history="1">
        <w:r w:rsidR="00351143" w:rsidRPr="0076111C">
          <w:rPr>
            <w:rStyle w:val="ad"/>
            <w:rFonts w:ascii="Times New Roman" w:hAnsi="Times New Roman" w:cs="Times New Roman"/>
            <w:sz w:val="28"/>
            <w:lang w:val="en-US"/>
          </w:rPr>
          <w:t>https</w:t>
        </w:r>
        <w:r w:rsidR="00351143" w:rsidRPr="00834EF9">
          <w:rPr>
            <w:rStyle w:val="ad"/>
            <w:rFonts w:ascii="Times New Roman" w:hAnsi="Times New Roman" w:cs="Times New Roman"/>
            <w:sz w:val="28"/>
          </w:rPr>
          <w:t>://</w:t>
        </w:r>
        <w:r w:rsidR="00351143" w:rsidRPr="0076111C">
          <w:rPr>
            <w:rStyle w:val="ad"/>
            <w:rFonts w:ascii="Times New Roman" w:hAnsi="Times New Roman" w:cs="Times New Roman"/>
            <w:sz w:val="28"/>
            <w:lang w:val="en-US"/>
          </w:rPr>
          <w:t>tunnel</w:t>
        </w:r>
        <w:r w:rsidR="00351143" w:rsidRPr="00834EF9">
          <w:rPr>
            <w:rStyle w:val="ad"/>
            <w:rFonts w:ascii="Times New Roman" w:hAnsi="Times New Roman" w:cs="Times New Roman"/>
            <w:sz w:val="28"/>
          </w:rPr>
          <w:t>.</w:t>
        </w:r>
        <w:proofErr w:type="spellStart"/>
        <w:r w:rsidR="00351143" w:rsidRPr="0076111C">
          <w:rPr>
            <w:rStyle w:val="ad"/>
            <w:rFonts w:ascii="Times New Roman" w:hAnsi="Times New Roman" w:cs="Times New Roman"/>
            <w:sz w:val="28"/>
            <w:lang w:val="en-US"/>
          </w:rPr>
          <w:t>ita</w:t>
        </w:r>
        <w:proofErr w:type="spellEnd"/>
        <w:r w:rsidR="00351143" w:rsidRPr="00834EF9">
          <w:rPr>
            <w:rStyle w:val="ad"/>
            <w:rFonts w:ascii="Times New Roman" w:hAnsi="Times New Roman" w:cs="Times New Roman"/>
            <w:sz w:val="28"/>
          </w:rPr>
          <w:t>-</w:t>
        </w:r>
        <w:proofErr w:type="spellStart"/>
        <w:r w:rsidR="00351143" w:rsidRPr="0076111C">
          <w:rPr>
            <w:rStyle w:val="ad"/>
            <w:rFonts w:ascii="Times New Roman" w:hAnsi="Times New Roman" w:cs="Times New Roman"/>
            <w:sz w:val="28"/>
            <w:lang w:val="en-US"/>
          </w:rPr>
          <w:t>aites</w:t>
        </w:r>
        <w:proofErr w:type="spellEnd"/>
        <w:r w:rsidR="00351143" w:rsidRPr="00834EF9">
          <w:rPr>
            <w:rStyle w:val="ad"/>
            <w:rFonts w:ascii="Times New Roman" w:hAnsi="Times New Roman" w:cs="Times New Roman"/>
            <w:sz w:val="28"/>
          </w:rPr>
          <w:t>.</w:t>
        </w:r>
        <w:r w:rsidR="00351143" w:rsidRPr="0076111C">
          <w:rPr>
            <w:rStyle w:val="ad"/>
            <w:rFonts w:ascii="Times New Roman" w:hAnsi="Times New Roman" w:cs="Times New Roman"/>
            <w:sz w:val="28"/>
            <w:lang w:val="en-US"/>
          </w:rPr>
          <w:t>org</w:t>
        </w:r>
        <w:r w:rsidR="00351143" w:rsidRPr="00834EF9">
          <w:rPr>
            <w:rStyle w:val="ad"/>
            <w:rFonts w:ascii="Times New Roman" w:hAnsi="Times New Roman" w:cs="Times New Roman"/>
            <w:sz w:val="28"/>
          </w:rPr>
          <w:t>/</w:t>
        </w:r>
      </w:hyperlink>
      <w:r w:rsidR="00351143" w:rsidRPr="008E74FA">
        <w:rPr>
          <w:rFonts w:ascii="Times New Roman" w:hAnsi="Times New Roman" w:cs="Times New Roman"/>
          <w:sz w:val="28"/>
          <w:szCs w:val="28"/>
        </w:rPr>
        <w:t xml:space="preserve"> – официальный сайт Международной ассоциации </w:t>
      </w:r>
      <w:proofErr w:type="spellStart"/>
      <w:r w:rsidR="00351143" w:rsidRPr="008E74FA">
        <w:rPr>
          <w:rFonts w:ascii="Times New Roman" w:hAnsi="Times New Roman" w:cs="Times New Roman"/>
          <w:sz w:val="28"/>
          <w:szCs w:val="28"/>
        </w:rPr>
        <w:t>туннелирования</w:t>
      </w:r>
      <w:proofErr w:type="spellEnd"/>
      <w:r w:rsidR="00351143" w:rsidRPr="008E74FA">
        <w:rPr>
          <w:rFonts w:ascii="Times New Roman" w:hAnsi="Times New Roman" w:cs="Times New Roman"/>
          <w:sz w:val="28"/>
          <w:szCs w:val="28"/>
        </w:rPr>
        <w:t xml:space="preserve"> и подземного пространства (</w:t>
      </w:r>
      <w:r w:rsidR="00351143" w:rsidRPr="008E74FA">
        <w:rPr>
          <w:rFonts w:ascii="Times New Roman" w:hAnsi="Times New Roman" w:cs="Times New Roman"/>
          <w:sz w:val="28"/>
          <w:szCs w:val="28"/>
          <w:lang w:val="en-US"/>
        </w:rPr>
        <w:t>ITA</w:t>
      </w:r>
      <w:r w:rsidR="00351143" w:rsidRPr="008E74FA">
        <w:rPr>
          <w:rFonts w:ascii="Times New Roman" w:hAnsi="Times New Roman" w:cs="Times New Roman"/>
          <w:sz w:val="28"/>
          <w:szCs w:val="28"/>
        </w:rPr>
        <w:t>)</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szCs w:val="28"/>
        </w:rPr>
      </w:pPr>
      <w:hyperlink r:id="rId48" w:history="1">
        <w:r w:rsidR="00351143" w:rsidRPr="00265A72">
          <w:rPr>
            <w:rStyle w:val="ad"/>
            <w:rFonts w:ascii="Times New Roman" w:hAnsi="Times New Roman" w:cs="Times New Roman"/>
            <w:sz w:val="28"/>
            <w:lang w:val="en-US"/>
          </w:rPr>
          <w:t>https</w:t>
        </w:r>
        <w:r w:rsidR="00351143" w:rsidRPr="00834EF9">
          <w:rPr>
            <w:rStyle w:val="ad"/>
            <w:rFonts w:ascii="Times New Roman" w:hAnsi="Times New Roman" w:cs="Times New Roman"/>
            <w:sz w:val="28"/>
          </w:rPr>
          <w:t>://</w:t>
        </w:r>
        <w:proofErr w:type="spellStart"/>
        <w:r w:rsidR="00351143" w:rsidRPr="00265A72">
          <w:rPr>
            <w:rStyle w:val="ad"/>
            <w:rFonts w:ascii="Times New Roman" w:hAnsi="Times New Roman" w:cs="Times New Roman"/>
            <w:sz w:val="28"/>
            <w:lang w:val="en-US"/>
          </w:rPr>
          <w:t>tfl</w:t>
        </w:r>
        <w:proofErr w:type="spellEnd"/>
        <w:r w:rsidR="00351143" w:rsidRPr="00834EF9">
          <w:rPr>
            <w:rStyle w:val="ad"/>
            <w:rFonts w:ascii="Times New Roman" w:hAnsi="Times New Roman" w:cs="Times New Roman"/>
            <w:sz w:val="28"/>
          </w:rPr>
          <w:t>.</w:t>
        </w:r>
        <w:proofErr w:type="spellStart"/>
        <w:r w:rsidR="00351143" w:rsidRPr="00265A72">
          <w:rPr>
            <w:rStyle w:val="ad"/>
            <w:rFonts w:ascii="Times New Roman" w:hAnsi="Times New Roman" w:cs="Times New Roman"/>
            <w:sz w:val="28"/>
            <w:lang w:val="en-US"/>
          </w:rPr>
          <w:t>gov</w:t>
        </w:r>
        <w:proofErr w:type="spellEnd"/>
        <w:r w:rsidR="00351143" w:rsidRPr="00834EF9">
          <w:rPr>
            <w:rStyle w:val="ad"/>
            <w:rFonts w:ascii="Times New Roman" w:hAnsi="Times New Roman" w:cs="Times New Roman"/>
            <w:sz w:val="28"/>
          </w:rPr>
          <w:t>.</w:t>
        </w:r>
        <w:proofErr w:type="spellStart"/>
        <w:r w:rsidR="00351143" w:rsidRPr="00265A72">
          <w:rPr>
            <w:rStyle w:val="ad"/>
            <w:rFonts w:ascii="Times New Roman" w:hAnsi="Times New Roman" w:cs="Times New Roman"/>
            <w:sz w:val="28"/>
            <w:lang w:val="en-US"/>
          </w:rPr>
          <w:t>uk</w:t>
        </w:r>
        <w:proofErr w:type="spellEnd"/>
        <w:r w:rsidR="00351143" w:rsidRPr="00834EF9">
          <w:rPr>
            <w:rStyle w:val="ad"/>
            <w:rFonts w:ascii="Times New Roman" w:hAnsi="Times New Roman" w:cs="Times New Roman"/>
            <w:sz w:val="28"/>
          </w:rPr>
          <w:t>/</w:t>
        </w:r>
      </w:hyperlink>
      <w:r w:rsidR="00351143" w:rsidRPr="008E74FA">
        <w:rPr>
          <w:rFonts w:ascii="Times New Roman" w:hAnsi="Times New Roman" w:cs="Times New Roman"/>
          <w:sz w:val="28"/>
          <w:szCs w:val="28"/>
        </w:rPr>
        <w:t xml:space="preserve"> – официальный сайт Оператора системы общественного транспорта Лондона «</w:t>
      </w:r>
      <w:r w:rsidR="00351143" w:rsidRPr="008E74FA">
        <w:rPr>
          <w:rFonts w:ascii="Times New Roman" w:hAnsi="Times New Roman" w:cs="Times New Roman"/>
          <w:sz w:val="28"/>
          <w:szCs w:val="28"/>
          <w:lang w:val="en-US"/>
        </w:rPr>
        <w:t>Transport</w:t>
      </w:r>
      <w:r w:rsidR="00351143" w:rsidRPr="008E74FA">
        <w:rPr>
          <w:rFonts w:ascii="Times New Roman" w:hAnsi="Times New Roman" w:cs="Times New Roman"/>
          <w:sz w:val="28"/>
          <w:szCs w:val="28"/>
        </w:rPr>
        <w:t xml:space="preserve"> </w:t>
      </w:r>
      <w:r w:rsidR="00351143" w:rsidRPr="008E74FA">
        <w:rPr>
          <w:rFonts w:ascii="Times New Roman" w:hAnsi="Times New Roman" w:cs="Times New Roman"/>
          <w:sz w:val="28"/>
          <w:szCs w:val="28"/>
          <w:lang w:val="en-US"/>
        </w:rPr>
        <w:t>for</w:t>
      </w:r>
      <w:r w:rsidR="00351143" w:rsidRPr="008E74FA">
        <w:rPr>
          <w:rFonts w:ascii="Times New Roman" w:hAnsi="Times New Roman" w:cs="Times New Roman"/>
          <w:sz w:val="28"/>
          <w:szCs w:val="28"/>
        </w:rPr>
        <w:t xml:space="preserve"> </w:t>
      </w:r>
      <w:r w:rsidR="00351143" w:rsidRPr="008E74FA">
        <w:rPr>
          <w:rFonts w:ascii="Times New Roman" w:hAnsi="Times New Roman" w:cs="Times New Roman"/>
          <w:sz w:val="28"/>
          <w:szCs w:val="28"/>
          <w:lang w:val="en-US"/>
        </w:rPr>
        <w:t>London</w:t>
      </w:r>
      <w:r w:rsidR="00351143" w:rsidRPr="008E74FA">
        <w:rPr>
          <w:rFonts w:ascii="Times New Roman" w:hAnsi="Times New Roman" w:cs="Times New Roman"/>
          <w:sz w:val="28"/>
          <w:szCs w:val="28"/>
        </w:rPr>
        <w:t>»</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rPr>
      </w:pPr>
      <w:hyperlink r:id="rId49" w:history="1">
        <w:r w:rsidR="00351143" w:rsidRPr="00265A72">
          <w:rPr>
            <w:rStyle w:val="ad"/>
            <w:rFonts w:ascii="Times New Roman" w:hAnsi="Times New Roman" w:cs="Times New Roman"/>
            <w:sz w:val="28"/>
            <w:lang w:val="en-US"/>
          </w:rPr>
          <w:t>http</w:t>
        </w:r>
        <w:r w:rsidR="00351143" w:rsidRPr="00834EF9">
          <w:rPr>
            <w:rStyle w:val="ad"/>
            <w:rFonts w:ascii="Times New Roman" w:hAnsi="Times New Roman" w:cs="Times New Roman"/>
            <w:sz w:val="28"/>
          </w:rPr>
          <w:t>://</w:t>
        </w:r>
        <w:r w:rsidR="00351143" w:rsidRPr="00265A72">
          <w:rPr>
            <w:rStyle w:val="ad"/>
            <w:rFonts w:ascii="Times New Roman" w:hAnsi="Times New Roman" w:cs="Times New Roman"/>
            <w:sz w:val="28"/>
            <w:lang w:val="en-US"/>
          </w:rPr>
          <w:t>web</w:t>
        </w:r>
        <w:r w:rsidR="00351143" w:rsidRPr="00834EF9">
          <w:rPr>
            <w:rStyle w:val="ad"/>
            <w:rFonts w:ascii="Times New Roman" w:hAnsi="Times New Roman" w:cs="Times New Roman"/>
            <w:sz w:val="28"/>
          </w:rPr>
          <w:t>.</w:t>
        </w:r>
        <w:proofErr w:type="spellStart"/>
        <w:r w:rsidR="00351143" w:rsidRPr="00265A72">
          <w:rPr>
            <w:rStyle w:val="ad"/>
            <w:rFonts w:ascii="Times New Roman" w:hAnsi="Times New Roman" w:cs="Times New Roman"/>
            <w:sz w:val="28"/>
            <w:lang w:val="en-US"/>
          </w:rPr>
          <w:t>mta</w:t>
        </w:r>
        <w:proofErr w:type="spellEnd"/>
        <w:r w:rsidR="00351143" w:rsidRPr="00834EF9">
          <w:rPr>
            <w:rStyle w:val="ad"/>
            <w:rFonts w:ascii="Times New Roman" w:hAnsi="Times New Roman" w:cs="Times New Roman"/>
            <w:sz w:val="28"/>
          </w:rPr>
          <w:t>.</w:t>
        </w:r>
        <w:r w:rsidR="00351143" w:rsidRPr="00265A72">
          <w:rPr>
            <w:rStyle w:val="ad"/>
            <w:rFonts w:ascii="Times New Roman" w:hAnsi="Times New Roman" w:cs="Times New Roman"/>
            <w:sz w:val="28"/>
            <w:lang w:val="en-US"/>
          </w:rPr>
          <w:t>info</w:t>
        </w:r>
        <w:r w:rsidR="00351143" w:rsidRPr="00834EF9">
          <w:rPr>
            <w:rStyle w:val="ad"/>
            <w:rFonts w:ascii="Times New Roman" w:hAnsi="Times New Roman" w:cs="Times New Roman"/>
            <w:sz w:val="28"/>
          </w:rPr>
          <w:t>/</w:t>
        </w:r>
      </w:hyperlink>
      <w:r w:rsidR="00351143" w:rsidRPr="008E74FA">
        <w:rPr>
          <w:rFonts w:ascii="Times New Roman" w:hAnsi="Times New Roman" w:cs="Times New Roman"/>
          <w:sz w:val="28"/>
        </w:rPr>
        <w:t xml:space="preserve"> – официальный сайт Оператора системы общественного транспорта Нью-Йорка «</w:t>
      </w:r>
      <w:r w:rsidR="00351143" w:rsidRPr="008E74FA">
        <w:rPr>
          <w:rFonts w:ascii="Times New Roman" w:hAnsi="Times New Roman" w:cs="Times New Roman"/>
          <w:sz w:val="28"/>
          <w:lang w:val="en-US"/>
        </w:rPr>
        <w:t>The</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Metropolitan</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Transportation</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Authority</w:t>
      </w:r>
      <w:r w:rsidR="00351143" w:rsidRPr="008E74FA">
        <w:rPr>
          <w:rFonts w:ascii="Times New Roman" w:hAnsi="Times New Roman" w:cs="Times New Roman"/>
          <w:sz w:val="28"/>
        </w:rPr>
        <w:t xml:space="preserve"> (</w:t>
      </w:r>
      <w:r w:rsidR="00351143" w:rsidRPr="008E74FA">
        <w:rPr>
          <w:rFonts w:ascii="Times New Roman" w:hAnsi="Times New Roman" w:cs="Times New Roman"/>
          <w:sz w:val="28"/>
          <w:lang w:val="en-US"/>
        </w:rPr>
        <w:t>MTA</w:t>
      </w:r>
      <w:r w:rsidR="00351143" w:rsidRPr="008E74FA">
        <w:rPr>
          <w:rFonts w:ascii="Times New Roman" w:hAnsi="Times New Roman" w:cs="Times New Roman"/>
          <w:sz w:val="28"/>
        </w:rPr>
        <w:t>)»</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szCs w:val="28"/>
        </w:rPr>
      </w:pPr>
      <w:hyperlink r:id="rId50" w:history="1">
        <w:r w:rsidR="00351143" w:rsidRPr="00265A72">
          <w:rPr>
            <w:rStyle w:val="ad"/>
            <w:rFonts w:ascii="Times New Roman" w:hAnsi="Times New Roman" w:cs="Times New Roman"/>
            <w:sz w:val="28"/>
            <w:szCs w:val="28"/>
            <w:lang w:val="en-US"/>
          </w:rPr>
          <w:t>https</w:t>
        </w:r>
        <w:r w:rsidR="00351143" w:rsidRPr="00834EF9">
          <w:rPr>
            <w:rStyle w:val="ad"/>
            <w:rFonts w:ascii="Times New Roman" w:hAnsi="Times New Roman" w:cs="Times New Roman"/>
            <w:sz w:val="28"/>
            <w:szCs w:val="28"/>
          </w:rPr>
          <w:t>://</w:t>
        </w:r>
        <w:r w:rsidR="00351143" w:rsidRPr="00265A72">
          <w:rPr>
            <w:rStyle w:val="ad"/>
            <w:rFonts w:ascii="Times New Roman" w:hAnsi="Times New Roman" w:cs="Times New Roman"/>
            <w:sz w:val="28"/>
            <w:szCs w:val="28"/>
            <w:lang w:val="en-US"/>
          </w:rPr>
          <w:t>www</w:t>
        </w:r>
        <w:r w:rsidR="00351143" w:rsidRPr="00834EF9">
          <w:rPr>
            <w:rStyle w:val="ad"/>
            <w:rFonts w:ascii="Times New Roman" w:hAnsi="Times New Roman" w:cs="Times New Roman"/>
            <w:sz w:val="28"/>
            <w:szCs w:val="28"/>
          </w:rPr>
          <w:t>.</w:t>
        </w:r>
        <w:proofErr w:type="spellStart"/>
        <w:r w:rsidR="00351143" w:rsidRPr="00265A72">
          <w:rPr>
            <w:rStyle w:val="ad"/>
            <w:rFonts w:ascii="Times New Roman" w:hAnsi="Times New Roman" w:cs="Times New Roman"/>
            <w:sz w:val="28"/>
            <w:szCs w:val="28"/>
            <w:lang w:val="en-US"/>
          </w:rPr>
          <w:t>brookings</w:t>
        </w:r>
        <w:proofErr w:type="spellEnd"/>
        <w:r w:rsidR="00351143" w:rsidRPr="00834EF9">
          <w:rPr>
            <w:rStyle w:val="ad"/>
            <w:rFonts w:ascii="Times New Roman" w:hAnsi="Times New Roman" w:cs="Times New Roman"/>
            <w:sz w:val="28"/>
            <w:szCs w:val="28"/>
          </w:rPr>
          <w:t>.</w:t>
        </w:r>
        <w:proofErr w:type="spellStart"/>
        <w:r w:rsidR="00351143" w:rsidRPr="00265A72">
          <w:rPr>
            <w:rStyle w:val="ad"/>
            <w:rFonts w:ascii="Times New Roman" w:hAnsi="Times New Roman" w:cs="Times New Roman"/>
            <w:sz w:val="28"/>
            <w:szCs w:val="28"/>
            <w:lang w:val="en-US"/>
          </w:rPr>
          <w:t>edu</w:t>
        </w:r>
        <w:proofErr w:type="spellEnd"/>
        <w:r w:rsidR="00351143" w:rsidRPr="00834EF9">
          <w:rPr>
            <w:rStyle w:val="ad"/>
            <w:rFonts w:ascii="Times New Roman" w:hAnsi="Times New Roman" w:cs="Times New Roman"/>
            <w:sz w:val="28"/>
            <w:szCs w:val="28"/>
          </w:rPr>
          <w:t>/</w:t>
        </w:r>
      </w:hyperlink>
      <w:r w:rsidR="00351143" w:rsidRPr="008E74FA">
        <w:rPr>
          <w:rFonts w:ascii="Times New Roman" w:hAnsi="Times New Roman" w:cs="Times New Roman"/>
          <w:sz w:val="28"/>
          <w:szCs w:val="28"/>
        </w:rPr>
        <w:t xml:space="preserve"> – официальный сайт Бруклинского Университета: открытые данные по ВРП городов мира</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szCs w:val="28"/>
        </w:rPr>
      </w:pPr>
      <w:hyperlink r:id="rId51" w:history="1">
        <w:r w:rsidR="00351143" w:rsidRPr="00265A72">
          <w:rPr>
            <w:rStyle w:val="ad"/>
            <w:rFonts w:ascii="Times New Roman" w:hAnsi="Times New Roman" w:cs="Times New Roman"/>
            <w:sz w:val="28"/>
            <w:lang w:val="en-US"/>
          </w:rPr>
          <w:t>http</w:t>
        </w:r>
        <w:r w:rsidR="00351143" w:rsidRPr="00834EF9">
          <w:rPr>
            <w:rStyle w:val="ad"/>
            <w:rFonts w:ascii="Times New Roman" w:hAnsi="Times New Roman" w:cs="Times New Roman"/>
            <w:sz w:val="28"/>
          </w:rPr>
          <w:t>://</w:t>
        </w:r>
        <w:proofErr w:type="spellStart"/>
        <w:r w:rsidR="00351143" w:rsidRPr="00265A72">
          <w:rPr>
            <w:rStyle w:val="ad"/>
            <w:rFonts w:ascii="Times New Roman" w:hAnsi="Times New Roman" w:cs="Times New Roman"/>
            <w:sz w:val="28"/>
            <w:lang w:val="en-US"/>
          </w:rPr>
          <w:t>mic</w:t>
        </w:r>
        <w:proofErr w:type="spellEnd"/>
        <w:r w:rsidR="00351143" w:rsidRPr="00834EF9">
          <w:rPr>
            <w:rStyle w:val="ad"/>
            <w:rFonts w:ascii="Times New Roman" w:hAnsi="Times New Roman" w:cs="Times New Roman"/>
            <w:sz w:val="28"/>
          </w:rPr>
          <w:t>-</w:t>
        </w:r>
        <w:proofErr w:type="spellStart"/>
        <w:r w:rsidR="00351143" w:rsidRPr="00265A72">
          <w:rPr>
            <w:rStyle w:val="ad"/>
            <w:rFonts w:ascii="Times New Roman" w:hAnsi="Times New Roman" w:cs="Times New Roman"/>
            <w:sz w:val="28"/>
            <w:lang w:val="en-US"/>
          </w:rPr>
          <w:t>ro</w:t>
        </w:r>
        <w:proofErr w:type="spellEnd"/>
        <w:r w:rsidR="00351143" w:rsidRPr="00834EF9">
          <w:rPr>
            <w:rStyle w:val="ad"/>
            <w:rFonts w:ascii="Times New Roman" w:hAnsi="Times New Roman" w:cs="Times New Roman"/>
            <w:sz w:val="28"/>
          </w:rPr>
          <w:t>.</w:t>
        </w:r>
        <w:r w:rsidR="00351143" w:rsidRPr="00265A72">
          <w:rPr>
            <w:rStyle w:val="ad"/>
            <w:rFonts w:ascii="Times New Roman" w:hAnsi="Times New Roman" w:cs="Times New Roman"/>
            <w:sz w:val="28"/>
            <w:lang w:val="en-US"/>
          </w:rPr>
          <w:t>com</w:t>
        </w:r>
        <w:r w:rsidR="00351143" w:rsidRPr="00834EF9">
          <w:rPr>
            <w:rStyle w:val="ad"/>
            <w:rFonts w:ascii="Times New Roman" w:hAnsi="Times New Roman" w:cs="Times New Roman"/>
            <w:sz w:val="28"/>
          </w:rPr>
          <w:t>/</w:t>
        </w:r>
      </w:hyperlink>
      <w:r w:rsidR="00351143" w:rsidRPr="008E74FA">
        <w:rPr>
          <w:rFonts w:ascii="Times New Roman" w:hAnsi="Times New Roman" w:cs="Times New Roman"/>
          <w:sz w:val="28"/>
          <w:szCs w:val="28"/>
        </w:rPr>
        <w:t xml:space="preserve">  - </w:t>
      </w:r>
      <w:proofErr w:type="spellStart"/>
      <w:r w:rsidR="00351143" w:rsidRPr="008E74FA">
        <w:rPr>
          <w:rFonts w:ascii="Times New Roman" w:hAnsi="Times New Roman" w:cs="Times New Roman"/>
          <w:sz w:val="28"/>
          <w:szCs w:val="28"/>
          <w:lang w:val="en-US"/>
        </w:rPr>
        <w:t>Metrobits</w:t>
      </w:r>
      <w:proofErr w:type="spellEnd"/>
      <w:r w:rsidR="00351143" w:rsidRPr="008E74FA">
        <w:rPr>
          <w:rFonts w:ascii="Times New Roman" w:hAnsi="Times New Roman" w:cs="Times New Roman"/>
          <w:sz w:val="28"/>
          <w:szCs w:val="28"/>
        </w:rPr>
        <w:t xml:space="preserve"> – некоммерческая организация, систематизирующая данные по метрополитенам мира (</w:t>
      </w:r>
      <w:r w:rsidR="00351143" w:rsidRPr="008E74FA">
        <w:rPr>
          <w:rFonts w:ascii="Times New Roman" w:hAnsi="Times New Roman" w:cs="Times New Roman"/>
          <w:sz w:val="28"/>
          <w:szCs w:val="28"/>
          <w:lang w:val="en-US"/>
        </w:rPr>
        <w:t>World</w:t>
      </w:r>
      <w:r w:rsidR="00351143" w:rsidRPr="008E74FA">
        <w:rPr>
          <w:rFonts w:ascii="Times New Roman" w:hAnsi="Times New Roman" w:cs="Times New Roman"/>
          <w:sz w:val="28"/>
          <w:szCs w:val="28"/>
        </w:rPr>
        <w:t xml:space="preserve"> </w:t>
      </w:r>
      <w:r w:rsidR="00351143" w:rsidRPr="008E74FA">
        <w:rPr>
          <w:rFonts w:ascii="Times New Roman" w:hAnsi="Times New Roman" w:cs="Times New Roman"/>
          <w:sz w:val="28"/>
          <w:szCs w:val="28"/>
          <w:lang w:val="en-US"/>
        </w:rPr>
        <w:t>Metro</w:t>
      </w:r>
      <w:r w:rsidR="00351143" w:rsidRPr="008E74FA">
        <w:rPr>
          <w:rFonts w:ascii="Times New Roman" w:hAnsi="Times New Roman" w:cs="Times New Roman"/>
          <w:sz w:val="28"/>
          <w:szCs w:val="28"/>
        </w:rPr>
        <w:t xml:space="preserve"> </w:t>
      </w:r>
      <w:r w:rsidR="00351143" w:rsidRPr="008E74FA">
        <w:rPr>
          <w:rFonts w:ascii="Times New Roman" w:hAnsi="Times New Roman" w:cs="Times New Roman"/>
          <w:sz w:val="28"/>
          <w:szCs w:val="28"/>
          <w:lang w:val="en-US"/>
        </w:rPr>
        <w:t>Database</w:t>
      </w:r>
      <w:r w:rsidR="00351143" w:rsidRPr="008E74FA">
        <w:rPr>
          <w:rFonts w:ascii="Times New Roman" w:hAnsi="Times New Roman" w:cs="Times New Roman"/>
          <w:sz w:val="28"/>
          <w:szCs w:val="28"/>
        </w:rPr>
        <w:t>)</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szCs w:val="28"/>
        </w:rPr>
      </w:pPr>
      <w:hyperlink r:id="rId52" w:history="1">
        <w:r w:rsidR="00351143" w:rsidRPr="00D722AA">
          <w:rPr>
            <w:rStyle w:val="ad"/>
            <w:rFonts w:ascii="Times New Roman" w:hAnsi="Times New Roman" w:cs="Times New Roman"/>
            <w:sz w:val="28"/>
            <w:lang w:val="en-US"/>
          </w:rPr>
          <w:t>https</w:t>
        </w:r>
        <w:r w:rsidR="00351143" w:rsidRPr="00D722AA">
          <w:rPr>
            <w:rStyle w:val="ad"/>
            <w:rFonts w:ascii="Times New Roman" w:hAnsi="Times New Roman" w:cs="Times New Roman"/>
            <w:sz w:val="28"/>
          </w:rPr>
          <w:t>://</w:t>
        </w:r>
        <w:proofErr w:type="spellStart"/>
        <w:r w:rsidR="00351143" w:rsidRPr="00D722AA">
          <w:rPr>
            <w:rStyle w:val="ad"/>
            <w:rFonts w:ascii="Times New Roman" w:hAnsi="Times New Roman" w:cs="Times New Roman"/>
            <w:sz w:val="28"/>
            <w:lang w:val="en-US"/>
          </w:rPr>
          <w:t>minstroyrf</w:t>
        </w:r>
        <w:proofErr w:type="spellEnd"/>
        <w:r w:rsidR="00351143" w:rsidRPr="00D722AA">
          <w:rPr>
            <w:rStyle w:val="ad"/>
            <w:rFonts w:ascii="Times New Roman" w:hAnsi="Times New Roman" w:cs="Times New Roman"/>
            <w:sz w:val="28"/>
          </w:rPr>
          <w:t>.</w:t>
        </w:r>
        <w:proofErr w:type="spellStart"/>
        <w:r w:rsidR="00351143" w:rsidRPr="00D722AA">
          <w:rPr>
            <w:rStyle w:val="ad"/>
            <w:rFonts w:ascii="Times New Roman" w:hAnsi="Times New Roman" w:cs="Times New Roman"/>
            <w:sz w:val="28"/>
            <w:lang w:val="en-US"/>
          </w:rPr>
          <w:t>gov</w:t>
        </w:r>
        <w:proofErr w:type="spellEnd"/>
        <w:r w:rsidR="00351143" w:rsidRPr="00D722AA">
          <w:rPr>
            <w:rStyle w:val="ad"/>
            <w:rFonts w:ascii="Times New Roman" w:hAnsi="Times New Roman" w:cs="Times New Roman"/>
            <w:sz w:val="28"/>
          </w:rPr>
          <w:t>.</w:t>
        </w:r>
        <w:proofErr w:type="spellStart"/>
        <w:r w:rsidR="00351143" w:rsidRPr="00D722AA">
          <w:rPr>
            <w:rStyle w:val="ad"/>
            <w:rFonts w:ascii="Times New Roman" w:hAnsi="Times New Roman" w:cs="Times New Roman"/>
            <w:sz w:val="28"/>
            <w:lang w:val="en-US"/>
          </w:rPr>
          <w:t>ru</w:t>
        </w:r>
        <w:proofErr w:type="spellEnd"/>
        <w:r w:rsidR="00351143" w:rsidRPr="00D722AA">
          <w:rPr>
            <w:rStyle w:val="ad"/>
            <w:rFonts w:ascii="Times New Roman" w:hAnsi="Times New Roman" w:cs="Times New Roman"/>
            <w:sz w:val="28"/>
          </w:rPr>
          <w:t>/</w:t>
        </w:r>
      </w:hyperlink>
      <w:r w:rsidR="00D722AA">
        <w:rPr>
          <w:rFonts w:ascii="Times New Roman" w:hAnsi="Times New Roman" w:cs="Times New Roman"/>
          <w:sz w:val="28"/>
          <w:szCs w:val="28"/>
        </w:rPr>
        <w:t xml:space="preserve"> </w:t>
      </w:r>
      <w:r w:rsidR="00351143" w:rsidRPr="008E74FA">
        <w:rPr>
          <w:rFonts w:ascii="Times New Roman" w:hAnsi="Times New Roman" w:cs="Times New Roman"/>
          <w:sz w:val="28"/>
          <w:szCs w:val="28"/>
        </w:rPr>
        <w:t>- официальный сайт Министерства строительства и жилищно-коммунального хозяйства Российской Федерации (Минстрой России): Стандарт «Умный город»</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szCs w:val="28"/>
        </w:rPr>
      </w:pPr>
      <w:hyperlink r:id="rId53" w:history="1">
        <w:r w:rsidR="00351143" w:rsidRPr="00D722AA">
          <w:rPr>
            <w:rStyle w:val="ad"/>
            <w:rFonts w:ascii="Times New Roman" w:hAnsi="Times New Roman" w:cs="Times New Roman"/>
            <w:sz w:val="28"/>
            <w:szCs w:val="28"/>
            <w:lang w:val="en-US"/>
          </w:rPr>
          <w:t>http</w:t>
        </w:r>
        <w:r w:rsidR="00351143" w:rsidRPr="00834EF9">
          <w:rPr>
            <w:rStyle w:val="ad"/>
            <w:rFonts w:ascii="Times New Roman" w:hAnsi="Times New Roman" w:cs="Times New Roman"/>
            <w:sz w:val="28"/>
            <w:szCs w:val="28"/>
          </w:rPr>
          <w:t>://</w:t>
        </w:r>
        <w:r w:rsidR="00351143" w:rsidRPr="00D722AA">
          <w:rPr>
            <w:rStyle w:val="ad"/>
            <w:rFonts w:ascii="Times New Roman" w:hAnsi="Times New Roman" w:cs="Times New Roman"/>
            <w:sz w:val="28"/>
            <w:szCs w:val="28"/>
            <w:lang w:val="en-US"/>
          </w:rPr>
          <w:t>www</w:t>
        </w:r>
        <w:r w:rsidR="00351143" w:rsidRPr="00834EF9">
          <w:rPr>
            <w:rStyle w:val="ad"/>
            <w:rFonts w:ascii="Times New Roman" w:hAnsi="Times New Roman" w:cs="Times New Roman"/>
            <w:sz w:val="28"/>
            <w:szCs w:val="28"/>
          </w:rPr>
          <w:t>.</w:t>
        </w:r>
        <w:proofErr w:type="spellStart"/>
        <w:r w:rsidR="00351143" w:rsidRPr="00D722AA">
          <w:rPr>
            <w:rStyle w:val="ad"/>
            <w:rFonts w:ascii="Times New Roman" w:hAnsi="Times New Roman" w:cs="Times New Roman"/>
            <w:sz w:val="28"/>
            <w:szCs w:val="28"/>
            <w:lang w:val="en-US"/>
          </w:rPr>
          <w:t>fondationlecorbusier</w:t>
        </w:r>
        <w:proofErr w:type="spellEnd"/>
        <w:r w:rsidR="00351143" w:rsidRPr="00834EF9">
          <w:rPr>
            <w:rStyle w:val="ad"/>
            <w:rFonts w:ascii="Times New Roman" w:hAnsi="Times New Roman" w:cs="Times New Roman"/>
            <w:sz w:val="28"/>
            <w:szCs w:val="28"/>
          </w:rPr>
          <w:t>.</w:t>
        </w:r>
        <w:proofErr w:type="spellStart"/>
        <w:r w:rsidR="00351143" w:rsidRPr="00D722AA">
          <w:rPr>
            <w:rStyle w:val="ad"/>
            <w:rFonts w:ascii="Times New Roman" w:hAnsi="Times New Roman" w:cs="Times New Roman"/>
            <w:sz w:val="28"/>
            <w:szCs w:val="28"/>
            <w:lang w:val="en-US"/>
          </w:rPr>
          <w:t>fr</w:t>
        </w:r>
        <w:proofErr w:type="spellEnd"/>
        <w:r w:rsidR="00351143" w:rsidRPr="00834EF9">
          <w:rPr>
            <w:rStyle w:val="ad"/>
            <w:rFonts w:ascii="Times New Roman" w:hAnsi="Times New Roman" w:cs="Times New Roman"/>
            <w:sz w:val="28"/>
            <w:szCs w:val="28"/>
          </w:rPr>
          <w:t>/</w:t>
        </w:r>
      </w:hyperlink>
      <w:r w:rsidR="00351143" w:rsidRPr="00834EF9">
        <w:rPr>
          <w:rStyle w:val="ad"/>
          <w:rFonts w:ascii="Times New Roman" w:hAnsi="Times New Roman" w:cs="Times New Roman"/>
          <w:sz w:val="28"/>
          <w:szCs w:val="28"/>
        </w:rPr>
        <w:t xml:space="preserve"> </w:t>
      </w:r>
      <w:r w:rsidR="00351143" w:rsidRPr="008E74FA">
        <w:rPr>
          <w:rFonts w:ascii="Times New Roman" w:hAnsi="Times New Roman" w:cs="Times New Roman"/>
          <w:sz w:val="28"/>
          <w:szCs w:val="28"/>
        </w:rPr>
        <w:t xml:space="preserve">– «Фонд </w:t>
      </w:r>
      <w:proofErr w:type="spellStart"/>
      <w:r w:rsidR="00351143" w:rsidRPr="008E74FA">
        <w:rPr>
          <w:rFonts w:ascii="Times New Roman" w:hAnsi="Times New Roman" w:cs="Times New Roman"/>
          <w:sz w:val="28"/>
          <w:szCs w:val="28"/>
        </w:rPr>
        <w:t>Ле</w:t>
      </w:r>
      <w:proofErr w:type="spellEnd"/>
      <w:r w:rsidR="00351143" w:rsidRPr="008E74FA">
        <w:rPr>
          <w:rFonts w:ascii="Times New Roman" w:hAnsi="Times New Roman" w:cs="Times New Roman"/>
          <w:sz w:val="28"/>
          <w:szCs w:val="28"/>
        </w:rPr>
        <w:t xml:space="preserve"> Корбюзье» (</w:t>
      </w:r>
      <w:proofErr w:type="spellStart"/>
      <w:r w:rsidR="00351143" w:rsidRPr="008E74FA">
        <w:rPr>
          <w:rFonts w:ascii="Times New Roman" w:hAnsi="Times New Roman" w:cs="Times New Roman"/>
          <w:sz w:val="28"/>
          <w:szCs w:val="28"/>
          <w:lang w:val="en-US"/>
        </w:rPr>
        <w:t>Fondation</w:t>
      </w:r>
      <w:proofErr w:type="spellEnd"/>
      <w:r w:rsidR="00351143" w:rsidRPr="008E74FA">
        <w:rPr>
          <w:rFonts w:ascii="Times New Roman" w:hAnsi="Times New Roman" w:cs="Times New Roman"/>
          <w:sz w:val="28"/>
          <w:szCs w:val="28"/>
        </w:rPr>
        <w:t xml:space="preserve"> </w:t>
      </w:r>
      <w:r w:rsidR="00351143" w:rsidRPr="008E74FA">
        <w:rPr>
          <w:rFonts w:ascii="Times New Roman" w:hAnsi="Times New Roman" w:cs="Times New Roman"/>
          <w:sz w:val="28"/>
          <w:szCs w:val="28"/>
          <w:lang w:val="en-US"/>
        </w:rPr>
        <w:t>Le</w:t>
      </w:r>
      <w:r w:rsidR="00351143" w:rsidRPr="008E74FA">
        <w:rPr>
          <w:rFonts w:ascii="Times New Roman" w:hAnsi="Times New Roman" w:cs="Times New Roman"/>
          <w:sz w:val="28"/>
          <w:szCs w:val="28"/>
        </w:rPr>
        <w:t xml:space="preserve"> </w:t>
      </w:r>
      <w:r w:rsidR="00351143" w:rsidRPr="008E74FA">
        <w:rPr>
          <w:rFonts w:ascii="Times New Roman" w:hAnsi="Times New Roman" w:cs="Times New Roman"/>
          <w:sz w:val="28"/>
          <w:szCs w:val="28"/>
          <w:lang w:val="en-US"/>
        </w:rPr>
        <w:t>Corbusier</w:t>
      </w:r>
      <w:r w:rsidR="00351143" w:rsidRPr="008E74FA">
        <w:rPr>
          <w:rFonts w:ascii="Times New Roman" w:hAnsi="Times New Roman" w:cs="Times New Roman"/>
          <w:sz w:val="28"/>
          <w:szCs w:val="28"/>
        </w:rPr>
        <w:t xml:space="preserve">, управляющая компания </w:t>
      </w:r>
      <w:r w:rsidR="00351143" w:rsidRPr="008E74FA">
        <w:rPr>
          <w:rFonts w:ascii="Times New Roman" w:hAnsi="Times New Roman" w:cs="Times New Roman"/>
          <w:sz w:val="28"/>
          <w:szCs w:val="28"/>
          <w:lang w:val="en-US"/>
        </w:rPr>
        <w:t>FLC</w:t>
      </w:r>
      <w:r w:rsidR="00351143" w:rsidRPr="008E74FA">
        <w:rPr>
          <w:rFonts w:ascii="Times New Roman" w:hAnsi="Times New Roman" w:cs="Times New Roman"/>
          <w:sz w:val="28"/>
          <w:szCs w:val="28"/>
        </w:rPr>
        <w:t>-</w:t>
      </w:r>
      <w:r w:rsidR="00351143" w:rsidRPr="008E74FA">
        <w:rPr>
          <w:rFonts w:ascii="Times New Roman" w:hAnsi="Times New Roman" w:cs="Times New Roman"/>
          <w:sz w:val="28"/>
          <w:szCs w:val="28"/>
          <w:lang w:val="en-US"/>
        </w:rPr>
        <w:t>ADAGP</w:t>
      </w:r>
      <w:r w:rsidR="00351143" w:rsidRPr="008E74FA">
        <w:rPr>
          <w:rFonts w:ascii="Times New Roman" w:hAnsi="Times New Roman" w:cs="Times New Roman"/>
          <w:sz w:val="28"/>
          <w:szCs w:val="28"/>
        </w:rPr>
        <w:t xml:space="preserve">): отрывки из трудов </w:t>
      </w:r>
      <w:proofErr w:type="spellStart"/>
      <w:r w:rsidR="00351143" w:rsidRPr="008E74FA">
        <w:rPr>
          <w:rFonts w:ascii="Times New Roman" w:hAnsi="Times New Roman" w:cs="Times New Roman"/>
          <w:sz w:val="28"/>
          <w:szCs w:val="28"/>
        </w:rPr>
        <w:t>Ле</w:t>
      </w:r>
      <w:proofErr w:type="spellEnd"/>
      <w:r w:rsidR="00351143" w:rsidRPr="008E74FA">
        <w:rPr>
          <w:rFonts w:ascii="Times New Roman" w:hAnsi="Times New Roman" w:cs="Times New Roman"/>
          <w:sz w:val="28"/>
          <w:szCs w:val="28"/>
        </w:rPr>
        <w:t xml:space="preserve"> Корбюзье</w:t>
      </w:r>
    </w:p>
    <w:p w:rsidR="00351143" w:rsidRPr="008E74FA" w:rsidRDefault="00D6669B" w:rsidP="008E74FA">
      <w:pPr>
        <w:pStyle w:val="a3"/>
        <w:numPr>
          <w:ilvl w:val="0"/>
          <w:numId w:val="34"/>
        </w:numPr>
        <w:spacing w:after="0" w:line="360" w:lineRule="auto"/>
        <w:jc w:val="both"/>
        <w:rPr>
          <w:rFonts w:ascii="Times New Roman" w:hAnsi="Times New Roman" w:cs="Times New Roman"/>
          <w:sz w:val="28"/>
          <w:szCs w:val="28"/>
        </w:rPr>
      </w:pPr>
      <w:hyperlink r:id="rId54" w:history="1">
        <w:r w:rsidR="00351143" w:rsidRPr="00D722AA">
          <w:rPr>
            <w:rStyle w:val="ad"/>
            <w:rFonts w:ascii="Times New Roman" w:hAnsi="Times New Roman" w:cs="Times New Roman"/>
            <w:sz w:val="28"/>
            <w:lang w:val="en-US"/>
          </w:rPr>
          <w:t>https</w:t>
        </w:r>
        <w:r w:rsidR="00351143" w:rsidRPr="00834EF9">
          <w:rPr>
            <w:rStyle w:val="ad"/>
            <w:rFonts w:ascii="Times New Roman" w:hAnsi="Times New Roman" w:cs="Times New Roman"/>
            <w:sz w:val="28"/>
          </w:rPr>
          <w:t>://</w:t>
        </w:r>
        <w:r w:rsidR="00351143" w:rsidRPr="00D722AA">
          <w:rPr>
            <w:rStyle w:val="ad"/>
            <w:rFonts w:ascii="Times New Roman" w:hAnsi="Times New Roman" w:cs="Times New Roman"/>
            <w:sz w:val="28"/>
            <w:lang w:val="en-US"/>
          </w:rPr>
          <w:t>www</w:t>
        </w:r>
        <w:r w:rsidR="00351143" w:rsidRPr="00834EF9">
          <w:rPr>
            <w:rStyle w:val="ad"/>
            <w:rFonts w:ascii="Times New Roman" w:hAnsi="Times New Roman" w:cs="Times New Roman"/>
            <w:sz w:val="28"/>
          </w:rPr>
          <w:t>.</w:t>
        </w:r>
        <w:r w:rsidR="00351143" w:rsidRPr="00D722AA">
          <w:rPr>
            <w:rStyle w:val="ad"/>
            <w:rFonts w:ascii="Times New Roman" w:hAnsi="Times New Roman" w:cs="Times New Roman"/>
            <w:sz w:val="28"/>
            <w:lang w:val="en-US"/>
          </w:rPr>
          <w:t>cred</w:t>
        </w:r>
        <w:r w:rsidR="00351143" w:rsidRPr="00834EF9">
          <w:rPr>
            <w:rStyle w:val="ad"/>
            <w:rFonts w:ascii="Times New Roman" w:hAnsi="Times New Roman" w:cs="Times New Roman"/>
            <w:sz w:val="28"/>
          </w:rPr>
          <w:t>.</w:t>
        </w:r>
        <w:r w:rsidR="00351143" w:rsidRPr="00D722AA">
          <w:rPr>
            <w:rStyle w:val="ad"/>
            <w:rFonts w:ascii="Times New Roman" w:hAnsi="Times New Roman" w:cs="Times New Roman"/>
            <w:sz w:val="28"/>
            <w:lang w:val="en-US"/>
          </w:rPr>
          <w:t>be</w:t>
        </w:r>
        <w:r w:rsidR="00351143" w:rsidRPr="00834EF9">
          <w:rPr>
            <w:rStyle w:val="ad"/>
            <w:rFonts w:ascii="Times New Roman" w:hAnsi="Times New Roman" w:cs="Times New Roman"/>
            <w:sz w:val="28"/>
          </w:rPr>
          <w:t>/</w:t>
        </w:r>
      </w:hyperlink>
      <w:r w:rsidR="00351143" w:rsidRPr="00834EF9">
        <w:rPr>
          <w:rStyle w:val="ad"/>
          <w:rFonts w:ascii="Times New Roman" w:hAnsi="Times New Roman" w:cs="Times New Roman"/>
          <w:sz w:val="28"/>
        </w:rPr>
        <w:t xml:space="preserve"> </w:t>
      </w:r>
      <w:r w:rsidR="00351143" w:rsidRPr="008E74FA">
        <w:rPr>
          <w:rFonts w:ascii="Times New Roman" w:hAnsi="Times New Roman" w:cs="Times New Roman"/>
          <w:sz w:val="28"/>
          <w:szCs w:val="28"/>
        </w:rPr>
        <w:t xml:space="preserve">– Центр исследований эпидемиологии стихийных бедствий – </w:t>
      </w:r>
      <w:r w:rsidR="00351143" w:rsidRPr="008E74FA">
        <w:rPr>
          <w:rFonts w:ascii="Times New Roman" w:hAnsi="Times New Roman" w:cs="Times New Roman"/>
          <w:sz w:val="28"/>
          <w:szCs w:val="28"/>
          <w:lang w:val="en-US"/>
        </w:rPr>
        <w:t>CRED</w:t>
      </w:r>
    </w:p>
    <w:p w:rsidR="00351143" w:rsidRPr="00C54900" w:rsidRDefault="00351143" w:rsidP="0039521A">
      <w:pPr>
        <w:spacing w:after="0" w:line="360" w:lineRule="auto"/>
        <w:ind w:left="284"/>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351143" w:rsidRDefault="00351143" w:rsidP="00351143">
      <w:pPr>
        <w:spacing w:after="0" w:line="360" w:lineRule="auto"/>
        <w:ind w:firstLine="426"/>
        <w:jc w:val="both"/>
        <w:rPr>
          <w:rFonts w:ascii="Times New Roman" w:hAnsi="Times New Roman" w:cs="Times New Roman"/>
          <w:sz w:val="28"/>
        </w:rPr>
      </w:pPr>
    </w:p>
    <w:p w:rsidR="00C621D3" w:rsidRDefault="005E5ACC" w:rsidP="00190ACB">
      <w:pPr>
        <w:pStyle w:val="1"/>
        <w:spacing w:after="240"/>
        <w:jc w:val="center"/>
        <w:rPr>
          <w:rFonts w:ascii="Times New Roman" w:hAnsi="Times New Roman" w:cs="Times New Roman"/>
          <w:color w:val="auto"/>
        </w:rPr>
      </w:pPr>
      <w:bookmarkStart w:id="23" w:name="_Toc72873852"/>
      <w:r w:rsidRPr="00190ACB">
        <w:rPr>
          <w:rFonts w:ascii="Times New Roman" w:hAnsi="Times New Roman" w:cs="Times New Roman"/>
          <w:color w:val="auto"/>
        </w:rPr>
        <w:lastRenderedPageBreak/>
        <w:t>ПРИЛОЖЕНИЯ</w:t>
      </w:r>
      <w:bookmarkEnd w:id="23"/>
    </w:p>
    <w:p w:rsidR="00190ACB" w:rsidRPr="00190ACB" w:rsidRDefault="00190ACB" w:rsidP="0001049A">
      <w:pPr>
        <w:tabs>
          <w:tab w:val="left" w:pos="5954"/>
        </w:tabs>
      </w:pPr>
    </w:p>
    <w:p w:rsidR="00C621D3" w:rsidRPr="00323C0F" w:rsidRDefault="00C621D3" w:rsidP="00323C0F">
      <w:pPr>
        <w:ind w:firstLine="426"/>
        <w:jc w:val="both"/>
        <w:rPr>
          <w:rFonts w:ascii="Times New Roman" w:hAnsi="Times New Roman" w:cs="Times New Roman"/>
          <w:i/>
          <w:iCs/>
          <w:sz w:val="28"/>
        </w:rPr>
      </w:pPr>
      <w:r w:rsidRPr="00323C0F">
        <w:rPr>
          <w:rFonts w:ascii="Times New Roman" w:hAnsi="Times New Roman" w:cs="Times New Roman"/>
          <w:i/>
          <w:iCs/>
          <w:sz w:val="28"/>
        </w:rPr>
        <w:t>Приложение №1. ТОП-10 стран мира по количеству высотных зданий (150м+) на 2020 г. Источник: Совет по высотным зданиям и городской среде (</w:t>
      </w:r>
      <w:r w:rsidRPr="00323C0F">
        <w:rPr>
          <w:rFonts w:ascii="Times New Roman" w:hAnsi="Times New Roman" w:cs="Times New Roman"/>
          <w:i/>
          <w:iCs/>
          <w:sz w:val="28"/>
          <w:lang w:val="en-US"/>
        </w:rPr>
        <w:t>CTBUH</w:t>
      </w:r>
      <w:r w:rsidRPr="00323C0F">
        <w:rPr>
          <w:rFonts w:ascii="Times New Roman" w:hAnsi="Times New Roman" w:cs="Times New Roman"/>
          <w:i/>
          <w:iCs/>
          <w:sz w:val="28"/>
        </w:rPr>
        <w:t>).</w:t>
      </w:r>
    </w:p>
    <w:tbl>
      <w:tblPr>
        <w:tblStyle w:val="ae"/>
        <w:tblW w:w="0" w:type="auto"/>
        <w:tblInd w:w="108" w:type="dxa"/>
        <w:tblLook w:val="04A0" w:firstRow="1" w:lastRow="0" w:firstColumn="1" w:lastColumn="0" w:noHBand="0" w:noVBand="1"/>
      </w:tblPr>
      <w:tblGrid>
        <w:gridCol w:w="4677"/>
        <w:gridCol w:w="4679"/>
      </w:tblGrid>
      <w:tr w:rsidR="00C621D3" w:rsidTr="00323C0F">
        <w:tc>
          <w:tcPr>
            <w:tcW w:w="4677" w:type="dxa"/>
          </w:tcPr>
          <w:p w:rsidR="00C621D3" w:rsidRPr="00C621D3" w:rsidRDefault="00C621D3" w:rsidP="00C621D3">
            <w:pPr>
              <w:rPr>
                <w:rFonts w:ascii="Times New Roman" w:hAnsi="Times New Roman" w:cs="Times New Roman"/>
                <w:iCs/>
                <w:sz w:val="24"/>
              </w:rPr>
            </w:pPr>
            <w:r w:rsidRPr="00C621D3">
              <w:rPr>
                <w:rFonts w:ascii="Times New Roman" w:hAnsi="Times New Roman" w:cs="Times New Roman"/>
                <w:iCs/>
                <w:sz w:val="24"/>
              </w:rPr>
              <w:t>Страна</w:t>
            </w:r>
          </w:p>
        </w:tc>
        <w:tc>
          <w:tcPr>
            <w:tcW w:w="4679" w:type="dxa"/>
          </w:tcPr>
          <w:p w:rsidR="00C621D3" w:rsidRPr="00C621D3" w:rsidRDefault="00C621D3" w:rsidP="00C621D3">
            <w:pPr>
              <w:rPr>
                <w:rFonts w:ascii="Times New Roman" w:hAnsi="Times New Roman" w:cs="Times New Roman"/>
                <w:iCs/>
                <w:sz w:val="24"/>
              </w:rPr>
            </w:pPr>
            <w:r w:rsidRPr="00C621D3">
              <w:rPr>
                <w:rFonts w:ascii="Times New Roman" w:hAnsi="Times New Roman" w:cs="Times New Roman"/>
                <w:iCs/>
                <w:sz w:val="24"/>
              </w:rPr>
              <w:t>Количество высотных зданий (150 м+)</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Китай</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2395</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США</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825</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ОАЭ</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268</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Япония</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261</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Южная Корея</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233</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Австралия</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122</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Канада</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112</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Таиланд</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108</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Индонезия</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105</w:t>
            </w:r>
          </w:p>
        </w:tc>
      </w:tr>
      <w:tr w:rsidR="00C621D3" w:rsidTr="00323C0F">
        <w:tc>
          <w:tcPr>
            <w:tcW w:w="4677"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Малайзия</w:t>
            </w:r>
          </w:p>
        </w:tc>
        <w:tc>
          <w:tcPr>
            <w:tcW w:w="4679" w:type="dxa"/>
          </w:tcPr>
          <w:p w:rsidR="00C621D3" w:rsidRDefault="00C621D3" w:rsidP="00C621D3">
            <w:pPr>
              <w:rPr>
                <w:rFonts w:ascii="Times New Roman" w:hAnsi="Times New Roman" w:cs="Times New Roman"/>
                <w:iCs/>
                <w:sz w:val="28"/>
              </w:rPr>
            </w:pPr>
            <w:r>
              <w:rPr>
                <w:rFonts w:ascii="Times New Roman" w:hAnsi="Times New Roman" w:cs="Times New Roman"/>
                <w:iCs/>
                <w:sz w:val="28"/>
              </w:rPr>
              <w:t>97</w:t>
            </w:r>
          </w:p>
        </w:tc>
      </w:tr>
    </w:tbl>
    <w:p w:rsidR="00C621D3" w:rsidRPr="00323C0F" w:rsidRDefault="00C621D3" w:rsidP="00323C0F">
      <w:pPr>
        <w:spacing w:before="240"/>
        <w:ind w:firstLine="426"/>
        <w:jc w:val="both"/>
        <w:rPr>
          <w:rFonts w:ascii="Times New Roman" w:hAnsi="Times New Roman" w:cs="Times New Roman"/>
          <w:bCs/>
          <w:i/>
          <w:iCs/>
          <w:sz w:val="28"/>
        </w:rPr>
      </w:pPr>
      <w:r w:rsidRPr="00323C0F">
        <w:rPr>
          <w:rFonts w:ascii="Times New Roman" w:hAnsi="Times New Roman" w:cs="Times New Roman"/>
          <w:bCs/>
          <w:i/>
          <w:iCs/>
          <w:sz w:val="28"/>
        </w:rPr>
        <w:t xml:space="preserve">Приложение №2. Классификация древних подземных сооружений по </w:t>
      </w:r>
      <w:proofErr w:type="spellStart"/>
      <w:r w:rsidRPr="00323C0F">
        <w:rPr>
          <w:rFonts w:ascii="Times New Roman" w:hAnsi="Times New Roman" w:cs="Times New Roman"/>
          <w:bCs/>
          <w:i/>
          <w:iCs/>
          <w:sz w:val="28"/>
        </w:rPr>
        <w:t>П.Н.Шульгину</w:t>
      </w:r>
      <w:proofErr w:type="spellEnd"/>
    </w:p>
    <w:tbl>
      <w:tblPr>
        <w:tblStyle w:val="ae"/>
        <w:tblW w:w="0" w:type="auto"/>
        <w:tblInd w:w="108" w:type="dxa"/>
        <w:tblLook w:val="04A0" w:firstRow="1" w:lastRow="0" w:firstColumn="1" w:lastColumn="0" w:noHBand="0" w:noVBand="1"/>
      </w:tblPr>
      <w:tblGrid>
        <w:gridCol w:w="3082"/>
        <w:gridCol w:w="3190"/>
        <w:gridCol w:w="3084"/>
      </w:tblGrid>
      <w:tr w:rsidR="00C621D3" w:rsidTr="00BA02F5">
        <w:tc>
          <w:tcPr>
            <w:tcW w:w="3082"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Style w:val="ac"/>
                <w:rFonts w:ascii="Times New Roman" w:hAnsi="Times New Roman" w:cs="Times New Roman"/>
                <w:sz w:val="24"/>
                <w:szCs w:val="28"/>
              </w:rPr>
              <w:t xml:space="preserve">Назначение </w:t>
            </w: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Style w:val="ac"/>
                <w:rFonts w:ascii="Times New Roman" w:hAnsi="Times New Roman" w:cs="Times New Roman"/>
                <w:sz w:val="24"/>
                <w:szCs w:val="28"/>
              </w:rPr>
              <w:t xml:space="preserve">Типы объектов </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Свидетельство и примеры начала использования</w:t>
            </w:r>
          </w:p>
        </w:tc>
      </w:tr>
      <w:tr w:rsidR="00C621D3" w:rsidTr="00BA02F5">
        <w:trPr>
          <w:trHeight w:val="348"/>
        </w:trPr>
        <w:tc>
          <w:tcPr>
            <w:tcW w:w="3082" w:type="dxa"/>
            <w:vMerge w:val="restart"/>
          </w:tcPr>
          <w:p w:rsidR="00C621D3" w:rsidRPr="00AC57F4" w:rsidRDefault="00C621D3" w:rsidP="00BA02F5">
            <w:pPr>
              <w:spacing w:before="240"/>
              <w:jc w:val="both"/>
              <w:rPr>
                <w:rStyle w:val="ac"/>
                <w:rFonts w:ascii="Times New Roman" w:hAnsi="Times New Roman" w:cs="Times New Roman"/>
                <w:i w:val="0"/>
                <w:sz w:val="24"/>
                <w:szCs w:val="28"/>
              </w:rPr>
            </w:pPr>
            <w:r w:rsidRPr="00AC57F4">
              <w:rPr>
                <w:rStyle w:val="ac"/>
                <w:rFonts w:ascii="Times New Roman" w:hAnsi="Times New Roman" w:cs="Times New Roman"/>
                <w:sz w:val="24"/>
                <w:szCs w:val="28"/>
              </w:rPr>
              <w:t>Жилые комплексы</w:t>
            </w: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Style w:val="ac"/>
                <w:rFonts w:ascii="Times New Roman" w:hAnsi="Times New Roman" w:cs="Times New Roman"/>
                <w:sz w:val="24"/>
                <w:szCs w:val="28"/>
              </w:rPr>
              <w:t>Пещеры и гроты</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 xml:space="preserve">250 тыс. лет назад (Малая и большая пещеры </w:t>
            </w:r>
            <w:proofErr w:type="spellStart"/>
            <w:r w:rsidRPr="00AC57F4">
              <w:rPr>
                <w:rFonts w:ascii="Times New Roman" w:hAnsi="Times New Roman" w:cs="Times New Roman"/>
                <w:iCs/>
                <w:sz w:val="24"/>
                <w:szCs w:val="28"/>
              </w:rPr>
              <w:t>Чжоукоудянь</w:t>
            </w:r>
            <w:proofErr w:type="spellEnd"/>
            <w:r w:rsidRPr="00AC57F4">
              <w:rPr>
                <w:rFonts w:ascii="Times New Roman" w:hAnsi="Times New Roman" w:cs="Times New Roman"/>
                <w:iCs/>
                <w:sz w:val="24"/>
                <w:szCs w:val="28"/>
              </w:rPr>
              <w:t xml:space="preserve"> в Северном Китае)</w:t>
            </w:r>
          </w:p>
        </w:tc>
      </w:tr>
      <w:tr w:rsidR="00C621D3" w:rsidTr="00BA02F5">
        <w:trPr>
          <w:trHeight w:val="372"/>
        </w:trPr>
        <w:tc>
          <w:tcPr>
            <w:tcW w:w="3082" w:type="dxa"/>
            <w:vMerge/>
          </w:tcPr>
          <w:p w:rsidR="00C621D3" w:rsidRPr="00AC57F4" w:rsidRDefault="00C621D3" w:rsidP="00BA02F5">
            <w:pPr>
              <w:spacing w:before="240"/>
              <w:jc w:val="both"/>
              <w:rPr>
                <w:rStyle w:val="ac"/>
                <w:rFonts w:ascii="Times New Roman" w:hAnsi="Times New Roman" w:cs="Times New Roman"/>
                <w:i w:val="0"/>
                <w:sz w:val="24"/>
                <w:szCs w:val="28"/>
              </w:rPr>
            </w:pP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Style w:val="ac"/>
                <w:rFonts w:ascii="Times New Roman" w:hAnsi="Times New Roman" w:cs="Times New Roman"/>
                <w:sz w:val="24"/>
                <w:szCs w:val="28"/>
              </w:rPr>
              <w:t>Подземные города</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proofErr w:type="spellStart"/>
            <w:r w:rsidRPr="00AC57F4">
              <w:rPr>
                <w:rFonts w:ascii="Times New Roman" w:hAnsi="Times New Roman" w:cs="Times New Roman"/>
                <w:iCs/>
                <w:sz w:val="24"/>
                <w:szCs w:val="28"/>
              </w:rPr>
              <w:t>Кесария</w:t>
            </w:r>
            <w:proofErr w:type="spellEnd"/>
            <w:r w:rsidRPr="00AC57F4">
              <w:rPr>
                <w:rFonts w:ascii="Times New Roman" w:hAnsi="Times New Roman" w:cs="Times New Roman"/>
                <w:iCs/>
                <w:sz w:val="24"/>
                <w:szCs w:val="28"/>
              </w:rPr>
              <w:t xml:space="preserve"> </w:t>
            </w:r>
            <w:proofErr w:type="spellStart"/>
            <w:r w:rsidRPr="00AC57F4">
              <w:rPr>
                <w:rFonts w:ascii="Times New Roman" w:hAnsi="Times New Roman" w:cs="Times New Roman"/>
                <w:iCs/>
                <w:sz w:val="24"/>
                <w:szCs w:val="28"/>
              </w:rPr>
              <w:t>Каппадокийская</w:t>
            </w:r>
            <w:proofErr w:type="spellEnd"/>
            <w:r w:rsidRPr="00AC57F4">
              <w:rPr>
                <w:rFonts w:ascii="Times New Roman" w:hAnsi="Times New Roman" w:cs="Times New Roman"/>
                <w:iCs/>
                <w:sz w:val="24"/>
                <w:szCs w:val="28"/>
              </w:rPr>
              <w:t xml:space="preserve">, </w:t>
            </w:r>
            <w:proofErr w:type="spellStart"/>
            <w:r w:rsidRPr="00AC57F4">
              <w:rPr>
                <w:rFonts w:ascii="Times New Roman" w:hAnsi="Times New Roman" w:cs="Times New Roman"/>
                <w:iCs/>
                <w:sz w:val="24"/>
                <w:szCs w:val="28"/>
              </w:rPr>
              <w:t>Цезария</w:t>
            </w:r>
            <w:proofErr w:type="spellEnd"/>
            <w:r w:rsidRPr="00AC57F4">
              <w:rPr>
                <w:rFonts w:ascii="Times New Roman" w:hAnsi="Times New Roman" w:cs="Times New Roman"/>
                <w:iCs/>
                <w:sz w:val="24"/>
                <w:szCs w:val="28"/>
              </w:rPr>
              <w:t xml:space="preserve"> (3000 гг. до н.э.)</w:t>
            </w:r>
          </w:p>
        </w:tc>
      </w:tr>
      <w:tr w:rsidR="00C621D3" w:rsidTr="00BA02F5">
        <w:trPr>
          <w:trHeight w:val="303"/>
        </w:trPr>
        <w:tc>
          <w:tcPr>
            <w:tcW w:w="3082" w:type="dxa"/>
            <w:vMerge w:val="restart"/>
          </w:tcPr>
          <w:p w:rsidR="00C621D3" w:rsidRPr="00AC57F4" w:rsidRDefault="00C621D3" w:rsidP="00BA02F5">
            <w:pPr>
              <w:spacing w:before="240"/>
              <w:jc w:val="both"/>
              <w:rPr>
                <w:rStyle w:val="ac"/>
                <w:rFonts w:ascii="Times New Roman" w:hAnsi="Times New Roman" w:cs="Times New Roman"/>
                <w:i w:val="0"/>
                <w:sz w:val="24"/>
                <w:szCs w:val="28"/>
              </w:rPr>
            </w:pPr>
            <w:r w:rsidRPr="00AC57F4">
              <w:rPr>
                <w:rStyle w:val="ac"/>
                <w:rFonts w:ascii="Times New Roman" w:hAnsi="Times New Roman" w:cs="Times New Roman"/>
                <w:sz w:val="24"/>
                <w:szCs w:val="28"/>
              </w:rPr>
              <w:t>Культовые сооружения</w:t>
            </w: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Первичные захоронения</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Почти совпадает по времени с освоением пещер первобытными людьми.</w:t>
            </w:r>
          </w:p>
        </w:tc>
      </w:tr>
      <w:tr w:rsidR="00C621D3" w:rsidTr="00BA02F5">
        <w:trPr>
          <w:trHeight w:val="408"/>
        </w:trPr>
        <w:tc>
          <w:tcPr>
            <w:tcW w:w="3082" w:type="dxa"/>
            <w:vMerge/>
          </w:tcPr>
          <w:p w:rsidR="00C621D3" w:rsidRPr="00AC57F4" w:rsidRDefault="00C621D3" w:rsidP="00BA02F5">
            <w:pPr>
              <w:spacing w:before="240"/>
              <w:jc w:val="both"/>
              <w:rPr>
                <w:rStyle w:val="ac"/>
                <w:rFonts w:ascii="Times New Roman" w:hAnsi="Times New Roman" w:cs="Times New Roman"/>
                <w:i w:val="0"/>
                <w:sz w:val="24"/>
                <w:szCs w:val="28"/>
              </w:rPr>
            </w:pP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Подземные объекты курганов и пирамид</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 xml:space="preserve">2700 до н.э. (Пирамида царя </w:t>
            </w:r>
            <w:proofErr w:type="spellStart"/>
            <w:r w:rsidRPr="00AC57F4">
              <w:rPr>
                <w:rFonts w:ascii="Times New Roman" w:hAnsi="Times New Roman" w:cs="Times New Roman"/>
                <w:iCs/>
                <w:sz w:val="24"/>
                <w:szCs w:val="28"/>
              </w:rPr>
              <w:t>Джосера</w:t>
            </w:r>
            <w:proofErr w:type="spellEnd"/>
            <w:r w:rsidRPr="00AC57F4">
              <w:rPr>
                <w:rFonts w:ascii="Times New Roman" w:hAnsi="Times New Roman" w:cs="Times New Roman"/>
                <w:iCs/>
                <w:sz w:val="24"/>
                <w:szCs w:val="28"/>
              </w:rPr>
              <w:t xml:space="preserve">), 1000-300 гг. до н.э. (курганы-могильники </w:t>
            </w:r>
            <w:proofErr w:type="spellStart"/>
            <w:r w:rsidRPr="00AC57F4">
              <w:rPr>
                <w:rFonts w:ascii="Times New Roman" w:hAnsi="Times New Roman" w:cs="Times New Roman"/>
                <w:iCs/>
                <w:sz w:val="24"/>
                <w:szCs w:val="28"/>
              </w:rPr>
              <w:t>Маунд</w:t>
            </w:r>
            <w:proofErr w:type="spellEnd"/>
            <w:r w:rsidRPr="00AC57F4">
              <w:rPr>
                <w:rFonts w:ascii="Times New Roman" w:hAnsi="Times New Roman" w:cs="Times New Roman"/>
                <w:iCs/>
                <w:sz w:val="24"/>
                <w:szCs w:val="28"/>
              </w:rPr>
              <w:t>, Америка)</w:t>
            </w:r>
          </w:p>
        </w:tc>
      </w:tr>
      <w:tr w:rsidR="00C621D3" w:rsidTr="00BA02F5">
        <w:trPr>
          <w:trHeight w:val="315"/>
        </w:trPr>
        <w:tc>
          <w:tcPr>
            <w:tcW w:w="3082" w:type="dxa"/>
            <w:vMerge/>
          </w:tcPr>
          <w:p w:rsidR="00C621D3" w:rsidRPr="00AC57F4" w:rsidRDefault="00C621D3" w:rsidP="00BA02F5">
            <w:pPr>
              <w:spacing w:before="240"/>
              <w:jc w:val="both"/>
              <w:rPr>
                <w:rStyle w:val="ac"/>
                <w:rFonts w:ascii="Times New Roman" w:hAnsi="Times New Roman" w:cs="Times New Roman"/>
                <w:i w:val="0"/>
                <w:sz w:val="24"/>
                <w:szCs w:val="28"/>
              </w:rPr>
            </w:pP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Катакомбы</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I ст. н.э. (Римские катакомбы)</w:t>
            </w:r>
          </w:p>
        </w:tc>
      </w:tr>
      <w:tr w:rsidR="00C621D3" w:rsidTr="00BA02F5">
        <w:trPr>
          <w:trHeight w:val="243"/>
        </w:trPr>
        <w:tc>
          <w:tcPr>
            <w:tcW w:w="3082" w:type="dxa"/>
            <w:vMerge/>
          </w:tcPr>
          <w:p w:rsidR="00C621D3" w:rsidRPr="00AC57F4" w:rsidRDefault="00C621D3" w:rsidP="00BA02F5">
            <w:pPr>
              <w:spacing w:before="240"/>
              <w:jc w:val="both"/>
              <w:rPr>
                <w:rStyle w:val="ac"/>
                <w:rFonts w:ascii="Times New Roman" w:hAnsi="Times New Roman" w:cs="Times New Roman"/>
                <w:i w:val="0"/>
                <w:sz w:val="24"/>
                <w:szCs w:val="28"/>
              </w:rPr>
            </w:pP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Пещерные храмы</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12 тыс. лет до н.э. (Северная Испания)</w:t>
            </w:r>
          </w:p>
        </w:tc>
      </w:tr>
      <w:tr w:rsidR="00C621D3" w:rsidTr="00BA02F5">
        <w:trPr>
          <w:trHeight w:val="468"/>
        </w:trPr>
        <w:tc>
          <w:tcPr>
            <w:tcW w:w="3082" w:type="dxa"/>
            <w:vMerge/>
          </w:tcPr>
          <w:p w:rsidR="00C621D3" w:rsidRPr="00AC57F4" w:rsidRDefault="00C621D3" w:rsidP="00BA02F5">
            <w:pPr>
              <w:spacing w:before="240"/>
              <w:jc w:val="both"/>
              <w:rPr>
                <w:rStyle w:val="ac"/>
                <w:rFonts w:ascii="Times New Roman" w:hAnsi="Times New Roman" w:cs="Times New Roman"/>
                <w:i w:val="0"/>
                <w:sz w:val="24"/>
                <w:szCs w:val="28"/>
              </w:rPr>
            </w:pP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Пещерные монастыри</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II ст. до н.э. (</w:t>
            </w:r>
            <w:proofErr w:type="spellStart"/>
            <w:r w:rsidRPr="00AC57F4">
              <w:rPr>
                <w:rFonts w:ascii="Times New Roman" w:hAnsi="Times New Roman" w:cs="Times New Roman"/>
                <w:iCs/>
                <w:sz w:val="24"/>
                <w:szCs w:val="28"/>
              </w:rPr>
              <w:t>Аджанта</w:t>
            </w:r>
            <w:proofErr w:type="spellEnd"/>
            <w:r w:rsidRPr="00AC57F4">
              <w:rPr>
                <w:rFonts w:ascii="Times New Roman" w:hAnsi="Times New Roman" w:cs="Times New Roman"/>
                <w:iCs/>
                <w:sz w:val="24"/>
                <w:szCs w:val="28"/>
              </w:rPr>
              <w:t>)</w:t>
            </w:r>
          </w:p>
        </w:tc>
      </w:tr>
      <w:tr w:rsidR="00C621D3" w:rsidTr="00BA02F5">
        <w:trPr>
          <w:trHeight w:val="384"/>
        </w:trPr>
        <w:tc>
          <w:tcPr>
            <w:tcW w:w="3082" w:type="dxa"/>
            <w:vMerge w:val="restart"/>
          </w:tcPr>
          <w:p w:rsidR="00C621D3" w:rsidRPr="00AC57F4" w:rsidRDefault="00C621D3" w:rsidP="00BA02F5">
            <w:pPr>
              <w:spacing w:before="240"/>
              <w:jc w:val="both"/>
              <w:rPr>
                <w:rStyle w:val="ac"/>
                <w:rFonts w:ascii="Times New Roman" w:hAnsi="Times New Roman" w:cs="Times New Roman"/>
                <w:i w:val="0"/>
                <w:sz w:val="24"/>
                <w:szCs w:val="28"/>
              </w:rPr>
            </w:pPr>
            <w:r w:rsidRPr="00AC57F4">
              <w:rPr>
                <w:rStyle w:val="ac"/>
                <w:rFonts w:ascii="Times New Roman" w:hAnsi="Times New Roman" w:cs="Times New Roman"/>
                <w:sz w:val="24"/>
                <w:szCs w:val="28"/>
              </w:rPr>
              <w:t>Туннели</w:t>
            </w: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Транспортные</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2150 г. до н.э. (пешеходный тоннель под р. Евфрат в Вавилоне)</w:t>
            </w:r>
          </w:p>
        </w:tc>
      </w:tr>
      <w:tr w:rsidR="00C621D3" w:rsidTr="00BA02F5">
        <w:trPr>
          <w:trHeight w:val="336"/>
        </w:trPr>
        <w:tc>
          <w:tcPr>
            <w:tcW w:w="3082" w:type="dxa"/>
            <w:vMerge/>
          </w:tcPr>
          <w:p w:rsidR="00C621D3" w:rsidRPr="00AC57F4" w:rsidRDefault="00C621D3" w:rsidP="00BA02F5">
            <w:pPr>
              <w:spacing w:before="240"/>
              <w:jc w:val="both"/>
              <w:rPr>
                <w:rStyle w:val="ac"/>
                <w:rFonts w:ascii="Times New Roman" w:hAnsi="Times New Roman" w:cs="Times New Roman"/>
                <w:i w:val="0"/>
                <w:sz w:val="24"/>
                <w:szCs w:val="28"/>
              </w:rPr>
            </w:pP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Гидротехнические</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 xml:space="preserve">III ст. до н.э. (Китай, тоннель для отведения вод реки </w:t>
            </w:r>
            <w:proofErr w:type="spellStart"/>
            <w:r w:rsidRPr="00AC57F4">
              <w:rPr>
                <w:rFonts w:ascii="Times New Roman" w:hAnsi="Times New Roman" w:cs="Times New Roman"/>
                <w:iCs/>
                <w:sz w:val="24"/>
                <w:szCs w:val="28"/>
              </w:rPr>
              <w:t>Минцзянь</w:t>
            </w:r>
            <w:proofErr w:type="spellEnd"/>
            <w:r w:rsidRPr="00AC57F4">
              <w:rPr>
                <w:rFonts w:ascii="Times New Roman" w:hAnsi="Times New Roman" w:cs="Times New Roman"/>
                <w:iCs/>
                <w:sz w:val="24"/>
                <w:szCs w:val="28"/>
              </w:rPr>
              <w:t>)</w:t>
            </w:r>
          </w:p>
        </w:tc>
      </w:tr>
      <w:tr w:rsidR="00C621D3" w:rsidTr="00BA02F5">
        <w:trPr>
          <w:trHeight w:val="516"/>
        </w:trPr>
        <w:tc>
          <w:tcPr>
            <w:tcW w:w="3082" w:type="dxa"/>
            <w:vMerge w:val="restart"/>
          </w:tcPr>
          <w:p w:rsidR="00C621D3" w:rsidRPr="00AC57F4" w:rsidRDefault="00C621D3" w:rsidP="00BA02F5">
            <w:pPr>
              <w:spacing w:before="240"/>
              <w:jc w:val="both"/>
              <w:rPr>
                <w:rStyle w:val="ac"/>
                <w:rFonts w:ascii="Times New Roman" w:hAnsi="Times New Roman" w:cs="Times New Roman"/>
                <w:i w:val="0"/>
                <w:sz w:val="24"/>
                <w:szCs w:val="28"/>
              </w:rPr>
            </w:pPr>
            <w:r w:rsidRPr="00AC57F4">
              <w:rPr>
                <w:rStyle w:val="ac"/>
                <w:rFonts w:ascii="Times New Roman" w:hAnsi="Times New Roman" w:cs="Times New Roman"/>
                <w:sz w:val="24"/>
                <w:szCs w:val="28"/>
              </w:rPr>
              <w:t>Фортификационные сооружения</w:t>
            </w: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Крепости в скальных массивах</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 xml:space="preserve">I ст. до н.э. (Пещерные города и крепости </w:t>
            </w:r>
            <w:proofErr w:type="spellStart"/>
            <w:r w:rsidRPr="00AC57F4">
              <w:rPr>
                <w:rFonts w:ascii="Times New Roman" w:hAnsi="Times New Roman" w:cs="Times New Roman"/>
                <w:iCs/>
                <w:sz w:val="24"/>
                <w:szCs w:val="28"/>
              </w:rPr>
              <w:t>Капподокии</w:t>
            </w:r>
            <w:proofErr w:type="spellEnd"/>
            <w:r w:rsidRPr="00AC57F4">
              <w:rPr>
                <w:rFonts w:ascii="Times New Roman" w:hAnsi="Times New Roman" w:cs="Times New Roman"/>
                <w:iCs/>
                <w:sz w:val="24"/>
                <w:szCs w:val="28"/>
              </w:rPr>
              <w:t>)</w:t>
            </w:r>
          </w:p>
        </w:tc>
      </w:tr>
      <w:tr w:rsidR="00C621D3" w:rsidTr="00BA02F5">
        <w:trPr>
          <w:trHeight w:val="444"/>
        </w:trPr>
        <w:tc>
          <w:tcPr>
            <w:tcW w:w="3082" w:type="dxa"/>
            <w:vMerge/>
          </w:tcPr>
          <w:p w:rsidR="00C621D3" w:rsidRPr="00AC57F4" w:rsidRDefault="00C621D3" w:rsidP="00BA02F5">
            <w:pPr>
              <w:spacing w:before="240"/>
              <w:jc w:val="both"/>
              <w:rPr>
                <w:rStyle w:val="ac"/>
                <w:rFonts w:ascii="Times New Roman" w:hAnsi="Times New Roman" w:cs="Times New Roman"/>
                <w:i w:val="0"/>
                <w:sz w:val="24"/>
                <w:szCs w:val="28"/>
              </w:rPr>
            </w:pP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Подземные ходы и хранилища</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II ст. до н.э. (подземные выходы из крепостей - Древняя Армения)</w:t>
            </w:r>
          </w:p>
        </w:tc>
      </w:tr>
      <w:tr w:rsidR="00C621D3" w:rsidTr="00BA02F5">
        <w:trPr>
          <w:trHeight w:val="267"/>
        </w:trPr>
        <w:tc>
          <w:tcPr>
            <w:tcW w:w="3082" w:type="dxa"/>
            <w:vMerge/>
          </w:tcPr>
          <w:p w:rsidR="00C621D3" w:rsidRPr="00AC57F4" w:rsidRDefault="00C621D3" w:rsidP="00BA02F5">
            <w:pPr>
              <w:spacing w:before="240"/>
              <w:jc w:val="both"/>
              <w:rPr>
                <w:rStyle w:val="ac"/>
                <w:rFonts w:ascii="Times New Roman" w:hAnsi="Times New Roman" w:cs="Times New Roman"/>
                <w:i w:val="0"/>
                <w:sz w:val="24"/>
                <w:szCs w:val="28"/>
              </w:rPr>
            </w:pPr>
          </w:p>
        </w:tc>
        <w:tc>
          <w:tcPr>
            <w:tcW w:w="3190"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Подкопы под крепости</w:t>
            </w:r>
          </w:p>
        </w:tc>
        <w:tc>
          <w:tcPr>
            <w:tcW w:w="3084" w:type="dxa"/>
          </w:tcPr>
          <w:p w:rsidR="00C621D3" w:rsidRPr="00AC57F4" w:rsidRDefault="00C621D3" w:rsidP="00BA02F5">
            <w:pPr>
              <w:spacing w:before="240"/>
              <w:jc w:val="both"/>
              <w:rPr>
                <w:rStyle w:val="ac"/>
                <w:rFonts w:ascii="Times New Roman" w:hAnsi="Times New Roman" w:cs="Times New Roman"/>
                <w:i w:val="0"/>
                <w:sz w:val="24"/>
                <w:szCs w:val="28"/>
              </w:rPr>
            </w:pPr>
            <w:r w:rsidRPr="00AC57F4">
              <w:rPr>
                <w:rFonts w:ascii="Times New Roman" w:hAnsi="Times New Roman" w:cs="Times New Roman"/>
                <w:iCs/>
                <w:sz w:val="24"/>
                <w:szCs w:val="28"/>
              </w:rPr>
              <w:t xml:space="preserve">520 г. до н.э. (захват города </w:t>
            </w:r>
            <w:proofErr w:type="spellStart"/>
            <w:r w:rsidRPr="00AC57F4">
              <w:rPr>
                <w:rFonts w:ascii="Times New Roman" w:hAnsi="Times New Roman" w:cs="Times New Roman"/>
                <w:iCs/>
                <w:sz w:val="24"/>
                <w:szCs w:val="28"/>
              </w:rPr>
              <w:t>Халкедон</w:t>
            </w:r>
            <w:proofErr w:type="spellEnd"/>
            <w:r w:rsidRPr="00AC57F4">
              <w:rPr>
                <w:rFonts w:ascii="Times New Roman" w:hAnsi="Times New Roman" w:cs="Times New Roman"/>
                <w:iCs/>
                <w:sz w:val="24"/>
                <w:szCs w:val="28"/>
              </w:rPr>
              <w:t xml:space="preserve"> Дарием I) </w:t>
            </w:r>
          </w:p>
        </w:tc>
      </w:tr>
    </w:tbl>
    <w:p w:rsidR="00C621D3" w:rsidRPr="00323C0F" w:rsidRDefault="00C55F59" w:rsidP="00323C0F">
      <w:pPr>
        <w:spacing w:before="240"/>
        <w:ind w:firstLine="426"/>
        <w:jc w:val="both"/>
        <w:rPr>
          <w:rFonts w:ascii="Times New Roman" w:hAnsi="Times New Roman" w:cs="Times New Roman"/>
          <w:i/>
          <w:iCs/>
          <w:sz w:val="28"/>
          <w:lang w:val="az-Latn-AZ"/>
        </w:rPr>
      </w:pPr>
      <w:r>
        <w:rPr>
          <w:rFonts w:ascii="Times New Roman" w:hAnsi="Times New Roman" w:cs="Times New Roman"/>
          <w:i/>
          <w:iCs/>
          <w:sz w:val="28"/>
        </w:rPr>
        <w:t>Приложение №3</w:t>
      </w:r>
      <w:r w:rsidR="00C621D3" w:rsidRPr="00323C0F">
        <w:rPr>
          <w:rFonts w:ascii="Times New Roman" w:hAnsi="Times New Roman" w:cs="Times New Roman"/>
          <w:i/>
          <w:iCs/>
          <w:sz w:val="28"/>
        </w:rPr>
        <w:t xml:space="preserve">. Рост городской площади и городского населения в 2000-2015 гг. Источник: </w:t>
      </w:r>
      <w:r w:rsidR="00C621D3" w:rsidRPr="00323C0F">
        <w:rPr>
          <w:rFonts w:ascii="Times New Roman" w:hAnsi="Times New Roman" w:cs="Times New Roman"/>
          <w:bCs/>
          <w:i/>
          <w:iCs/>
          <w:sz w:val="28"/>
          <w:lang w:val="en-US"/>
        </w:rPr>
        <w:t>World Cities Report</w:t>
      </w:r>
      <w:r w:rsidR="00C621D3" w:rsidRPr="00323C0F">
        <w:rPr>
          <w:rFonts w:ascii="Times New Roman" w:hAnsi="Times New Roman" w:cs="Times New Roman"/>
          <w:bCs/>
          <w:i/>
          <w:iCs/>
          <w:sz w:val="28"/>
          <w:lang w:val="az-Latn-AZ"/>
        </w:rPr>
        <w:t xml:space="preserve"> 2020: </w:t>
      </w:r>
      <w:proofErr w:type="spellStart"/>
      <w:r w:rsidR="00C621D3" w:rsidRPr="00323C0F">
        <w:rPr>
          <w:rFonts w:ascii="Times New Roman" w:hAnsi="Times New Roman" w:cs="Times New Roman"/>
          <w:bCs/>
          <w:i/>
          <w:iCs/>
          <w:sz w:val="28"/>
        </w:rPr>
        <w:t>The</w:t>
      </w:r>
      <w:proofErr w:type="spellEnd"/>
      <w:r w:rsidR="00C621D3" w:rsidRPr="00323C0F">
        <w:rPr>
          <w:rFonts w:ascii="Times New Roman" w:hAnsi="Times New Roman" w:cs="Times New Roman"/>
          <w:bCs/>
          <w:i/>
          <w:iCs/>
          <w:sz w:val="28"/>
        </w:rPr>
        <w:t xml:space="preserve"> </w:t>
      </w:r>
      <w:proofErr w:type="spellStart"/>
      <w:r w:rsidR="00C621D3" w:rsidRPr="00323C0F">
        <w:rPr>
          <w:rFonts w:ascii="Times New Roman" w:hAnsi="Times New Roman" w:cs="Times New Roman"/>
          <w:bCs/>
          <w:i/>
          <w:iCs/>
          <w:sz w:val="28"/>
        </w:rPr>
        <w:t>Value</w:t>
      </w:r>
      <w:proofErr w:type="spellEnd"/>
      <w:r w:rsidR="00C621D3" w:rsidRPr="00323C0F">
        <w:rPr>
          <w:rFonts w:ascii="Times New Roman" w:hAnsi="Times New Roman" w:cs="Times New Roman"/>
          <w:bCs/>
          <w:i/>
          <w:iCs/>
          <w:sz w:val="28"/>
        </w:rPr>
        <w:t xml:space="preserve"> </w:t>
      </w:r>
      <w:proofErr w:type="spellStart"/>
      <w:r w:rsidR="00C621D3" w:rsidRPr="00323C0F">
        <w:rPr>
          <w:rFonts w:ascii="Times New Roman" w:hAnsi="Times New Roman" w:cs="Times New Roman"/>
          <w:bCs/>
          <w:i/>
          <w:iCs/>
          <w:sz w:val="28"/>
        </w:rPr>
        <w:t>of</w:t>
      </w:r>
      <w:proofErr w:type="spellEnd"/>
      <w:r w:rsidR="00C621D3" w:rsidRPr="00323C0F">
        <w:rPr>
          <w:rFonts w:ascii="Times New Roman" w:hAnsi="Times New Roman" w:cs="Times New Roman"/>
          <w:bCs/>
          <w:i/>
          <w:iCs/>
          <w:sz w:val="28"/>
        </w:rPr>
        <w:t xml:space="preserve"> </w:t>
      </w:r>
      <w:proofErr w:type="spellStart"/>
      <w:r w:rsidR="00C621D3" w:rsidRPr="00323C0F">
        <w:rPr>
          <w:rFonts w:ascii="Times New Roman" w:hAnsi="Times New Roman" w:cs="Times New Roman"/>
          <w:bCs/>
          <w:i/>
          <w:iCs/>
          <w:sz w:val="28"/>
        </w:rPr>
        <w:t>Sustainable</w:t>
      </w:r>
      <w:proofErr w:type="spellEnd"/>
      <w:r w:rsidR="00C621D3" w:rsidRPr="00323C0F">
        <w:rPr>
          <w:rFonts w:ascii="Times New Roman" w:hAnsi="Times New Roman" w:cs="Times New Roman"/>
          <w:bCs/>
          <w:i/>
          <w:iCs/>
          <w:sz w:val="28"/>
        </w:rPr>
        <w:t xml:space="preserve"> </w:t>
      </w:r>
      <w:proofErr w:type="spellStart"/>
      <w:r w:rsidR="00C621D3" w:rsidRPr="00323C0F">
        <w:rPr>
          <w:rFonts w:ascii="Times New Roman" w:hAnsi="Times New Roman" w:cs="Times New Roman"/>
          <w:bCs/>
          <w:i/>
          <w:iCs/>
          <w:sz w:val="28"/>
        </w:rPr>
        <w:t>Urbanization</w:t>
      </w:r>
      <w:proofErr w:type="spellEnd"/>
    </w:p>
    <w:tbl>
      <w:tblPr>
        <w:tblStyle w:val="ae"/>
        <w:tblW w:w="0" w:type="auto"/>
        <w:tblInd w:w="108" w:type="dxa"/>
        <w:tblLayout w:type="fixed"/>
        <w:tblLook w:val="04A0" w:firstRow="1" w:lastRow="0" w:firstColumn="1" w:lastColumn="0" w:noHBand="0" w:noVBand="1"/>
      </w:tblPr>
      <w:tblGrid>
        <w:gridCol w:w="2947"/>
        <w:gridCol w:w="2447"/>
        <w:gridCol w:w="2018"/>
        <w:gridCol w:w="1944"/>
      </w:tblGrid>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Регионы мира</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Среднегодовое изменение городской площади</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Среднегодовое изменение численности населения в городах</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Отношение городской протяженности к городскому населению</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Страны Африки к югу от Сахары</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5,1%</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4,2%</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1,20</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Северная Африка и Западная Азия</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4,0%</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2,7%</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1,45</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Северная Африка</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Западная Азия</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4,5%</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3,5%</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3,1%</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2,4%</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1.43</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1,46</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Центральная и Южная Азия</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4,3%</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3,0%</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1,46</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Центральная Азия</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Южная Азия</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5,1%</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4,3%</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4,3%</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2,8%</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1,18</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1,50</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lastRenderedPageBreak/>
              <w:t>Восточная и Юго-Восточная Азия</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6,9%</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4,2%</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1,65</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Восточная Азия</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Юго-Восточная Азия</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7,2%</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5,7%</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4,1%</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4,4%</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1,77</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1,31</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Латинская Америка и Карибский бассейн</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2,1%</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1,9%</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1,12</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Карибский бассейн *</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Центральная Америка</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Южная Америка</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0,3%</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2,6%</w:t>
            </w:r>
            <w:r w:rsidRPr="00861B3E">
              <w:rPr>
                <w:rFonts w:ascii="Times New Roman" w:hAnsi="Times New Roman" w:cs="Times New Roman"/>
                <w:bCs/>
                <w:sz w:val="24"/>
                <w:szCs w:val="28"/>
              </w:rPr>
              <w:br/>
              <w:t>2,0%</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0,8%</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2,3%</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1,8%</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0,35</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1,14</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1,13</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Океания</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1,2%</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1,4%</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0,86</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Австралия и Новая Зеландия **</w:t>
            </w:r>
          </w:p>
          <w:p w:rsidR="00C621D3" w:rsidRPr="00861B3E" w:rsidRDefault="00C621D3" w:rsidP="00BA02F5">
            <w:pPr>
              <w:spacing w:line="360" w:lineRule="auto"/>
              <w:jc w:val="both"/>
              <w:rPr>
                <w:rFonts w:ascii="Times New Roman" w:hAnsi="Times New Roman" w:cs="Times New Roman"/>
                <w:bCs/>
                <w:sz w:val="24"/>
                <w:szCs w:val="28"/>
              </w:rPr>
            </w:pPr>
            <w:proofErr w:type="gramStart"/>
            <w:r w:rsidRPr="00861B3E">
              <w:rPr>
                <w:rFonts w:ascii="Times New Roman" w:hAnsi="Times New Roman" w:cs="Times New Roman"/>
                <w:bCs/>
                <w:sz w:val="24"/>
                <w:szCs w:val="28"/>
              </w:rPr>
              <w:t>Океания [</w:t>
            </w:r>
            <w:proofErr w:type="spellStart"/>
            <w:r w:rsidRPr="00861B3E">
              <w:rPr>
                <w:rFonts w:ascii="Times New Roman" w:hAnsi="Times New Roman" w:cs="Times New Roman"/>
                <w:bCs/>
                <w:sz w:val="24"/>
                <w:szCs w:val="28"/>
              </w:rPr>
              <w:t>искл</w:t>
            </w:r>
            <w:proofErr w:type="spellEnd"/>
            <w:r w:rsidRPr="00861B3E">
              <w:rPr>
                <w:rFonts w:ascii="Times New Roman" w:hAnsi="Times New Roman" w:cs="Times New Roman"/>
                <w:bCs/>
                <w:sz w:val="24"/>
                <w:szCs w:val="28"/>
              </w:rPr>
              <w:t>.</w:t>
            </w:r>
            <w:proofErr w:type="gramEnd"/>
            <w:r w:rsidRPr="00861B3E">
              <w:rPr>
                <w:rFonts w:ascii="Times New Roman" w:hAnsi="Times New Roman" w:cs="Times New Roman"/>
                <w:bCs/>
                <w:sz w:val="24"/>
                <w:szCs w:val="28"/>
              </w:rPr>
              <w:t xml:space="preserve"> </w:t>
            </w:r>
            <w:proofErr w:type="gramStart"/>
            <w:r w:rsidRPr="00861B3E">
              <w:rPr>
                <w:rFonts w:ascii="Times New Roman" w:hAnsi="Times New Roman" w:cs="Times New Roman"/>
                <w:bCs/>
                <w:sz w:val="24"/>
                <w:szCs w:val="28"/>
              </w:rPr>
              <w:t>Австралия и Новая Зеландия] ***</w:t>
            </w:r>
            <w:proofErr w:type="gramEnd"/>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1,1%</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1,3%</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1,7%</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0,8%</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0,67</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1,64</w:t>
            </w:r>
          </w:p>
        </w:tc>
      </w:tr>
      <w:tr w:rsidR="00C621D3" w:rsidTr="00BA02F5">
        <w:trPr>
          <w:trHeight w:val="348"/>
        </w:trPr>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 xml:space="preserve">Европа и Северная Америка </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2,1%</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1,0%</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2,06</w:t>
            </w:r>
          </w:p>
        </w:tc>
      </w:tr>
      <w:tr w:rsidR="00C621D3" w:rsidTr="00BA02F5">
        <w:trPr>
          <w:trHeight w:val="792"/>
        </w:trPr>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Северная Америка</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Европа</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2,0%</w:t>
            </w:r>
            <w:r w:rsidRPr="00861B3E">
              <w:rPr>
                <w:rFonts w:ascii="Times New Roman" w:hAnsi="Times New Roman" w:cs="Times New Roman"/>
                <w:bCs/>
                <w:sz w:val="24"/>
                <w:szCs w:val="28"/>
              </w:rPr>
              <w:br/>
              <w:t>2,1%</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1,5%</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0,7%</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1,32</w:t>
            </w:r>
          </w:p>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2,88</w:t>
            </w:r>
          </w:p>
        </w:tc>
      </w:tr>
      <w:tr w:rsidR="00C621D3" w:rsidTr="00BA02F5">
        <w:tc>
          <w:tcPr>
            <w:tcW w:w="29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 xml:space="preserve">Среднее значение по миру </w:t>
            </w:r>
          </w:p>
        </w:tc>
        <w:tc>
          <w:tcPr>
            <w:tcW w:w="2447"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4,3%</w:t>
            </w:r>
          </w:p>
        </w:tc>
        <w:tc>
          <w:tcPr>
            <w:tcW w:w="2018"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2,8%</w:t>
            </w:r>
          </w:p>
        </w:tc>
        <w:tc>
          <w:tcPr>
            <w:tcW w:w="1944" w:type="dxa"/>
          </w:tcPr>
          <w:p w:rsidR="00C621D3" w:rsidRPr="00861B3E" w:rsidRDefault="00C621D3" w:rsidP="00BA02F5">
            <w:pPr>
              <w:spacing w:line="360" w:lineRule="auto"/>
              <w:jc w:val="both"/>
              <w:rPr>
                <w:rFonts w:ascii="Times New Roman" w:hAnsi="Times New Roman" w:cs="Times New Roman"/>
                <w:bCs/>
                <w:sz w:val="24"/>
                <w:szCs w:val="28"/>
              </w:rPr>
            </w:pPr>
            <w:r w:rsidRPr="00861B3E">
              <w:rPr>
                <w:rFonts w:ascii="Times New Roman" w:hAnsi="Times New Roman" w:cs="Times New Roman"/>
                <w:bCs/>
                <w:sz w:val="24"/>
                <w:szCs w:val="28"/>
              </w:rPr>
              <w:t>1,52</w:t>
            </w:r>
          </w:p>
        </w:tc>
      </w:tr>
    </w:tbl>
    <w:p w:rsidR="00C621D3" w:rsidRDefault="00C621D3" w:rsidP="00C621D3">
      <w:pPr>
        <w:spacing w:before="240" w:line="360" w:lineRule="auto"/>
        <w:ind w:firstLine="426"/>
        <w:jc w:val="both"/>
        <w:rPr>
          <w:rFonts w:ascii="Times New Roman" w:hAnsi="Times New Roman" w:cs="Times New Roman"/>
          <w:sz w:val="28"/>
        </w:rPr>
      </w:pPr>
    </w:p>
    <w:p w:rsidR="00323C0F" w:rsidRDefault="00323C0F" w:rsidP="00C621D3">
      <w:pPr>
        <w:spacing w:before="240" w:line="360" w:lineRule="auto"/>
        <w:ind w:firstLine="426"/>
        <w:jc w:val="both"/>
        <w:rPr>
          <w:rFonts w:ascii="Times New Roman" w:hAnsi="Times New Roman" w:cs="Times New Roman"/>
          <w:sz w:val="28"/>
        </w:rPr>
      </w:pPr>
    </w:p>
    <w:p w:rsidR="00323C0F" w:rsidRDefault="00323C0F" w:rsidP="00C621D3">
      <w:pPr>
        <w:spacing w:before="240" w:line="360" w:lineRule="auto"/>
        <w:ind w:firstLine="426"/>
        <w:jc w:val="both"/>
        <w:rPr>
          <w:rFonts w:ascii="Times New Roman" w:hAnsi="Times New Roman" w:cs="Times New Roman"/>
          <w:sz w:val="28"/>
        </w:rPr>
      </w:pPr>
    </w:p>
    <w:p w:rsidR="00323C0F" w:rsidRDefault="00323C0F" w:rsidP="00C621D3">
      <w:pPr>
        <w:spacing w:before="240" w:line="360" w:lineRule="auto"/>
        <w:ind w:firstLine="426"/>
        <w:jc w:val="both"/>
        <w:rPr>
          <w:rFonts w:ascii="Times New Roman" w:hAnsi="Times New Roman" w:cs="Times New Roman"/>
          <w:sz w:val="28"/>
        </w:rPr>
      </w:pPr>
    </w:p>
    <w:p w:rsidR="00323C0F" w:rsidRDefault="00323C0F" w:rsidP="00C621D3">
      <w:pPr>
        <w:spacing w:before="240" w:line="360" w:lineRule="auto"/>
        <w:ind w:firstLine="426"/>
        <w:jc w:val="both"/>
        <w:rPr>
          <w:rFonts w:ascii="Times New Roman" w:hAnsi="Times New Roman" w:cs="Times New Roman"/>
          <w:sz w:val="28"/>
        </w:rPr>
      </w:pPr>
    </w:p>
    <w:p w:rsidR="00323C0F" w:rsidRDefault="00323C0F" w:rsidP="00C621D3">
      <w:pPr>
        <w:spacing w:before="240" w:line="360" w:lineRule="auto"/>
        <w:ind w:firstLine="426"/>
        <w:jc w:val="both"/>
        <w:rPr>
          <w:rFonts w:ascii="Times New Roman" w:hAnsi="Times New Roman" w:cs="Times New Roman"/>
          <w:sz w:val="28"/>
        </w:rPr>
      </w:pPr>
    </w:p>
    <w:p w:rsidR="00323C0F" w:rsidRDefault="00323C0F" w:rsidP="00C621D3">
      <w:pPr>
        <w:spacing w:before="240" w:line="360" w:lineRule="auto"/>
        <w:ind w:firstLine="426"/>
        <w:jc w:val="both"/>
        <w:rPr>
          <w:rFonts w:ascii="Times New Roman" w:hAnsi="Times New Roman" w:cs="Times New Roman"/>
          <w:sz w:val="28"/>
        </w:rPr>
      </w:pPr>
    </w:p>
    <w:p w:rsidR="00323C0F" w:rsidRDefault="00323C0F" w:rsidP="00C621D3">
      <w:pPr>
        <w:spacing w:before="240" w:line="360" w:lineRule="auto"/>
        <w:ind w:firstLine="426"/>
        <w:jc w:val="both"/>
        <w:rPr>
          <w:rFonts w:ascii="Times New Roman" w:hAnsi="Times New Roman" w:cs="Times New Roman"/>
          <w:sz w:val="28"/>
        </w:rPr>
        <w:sectPr w:rsidR="00323C0F" w:rsidSect="00563138">
          <w:footerReference w:type="default" r:id="rId55"/>
          <w:pgSz w:w="11906" w:h="16838"/>
          <w:pgMar w:top="1134" w:right="850" w:bottom="1134" w:left="1701" w:header="708" w:footer="708" w:gutter="0"/>
          <w:cols w:space="708"/>
          <w:docGrid w:linePitch="360"/>
        </w:sectPr>
      </w:pPr>
    </w:p>
    <w:p w:rsidR="00323C0F" w:rsidRPr="00323C0F" w:rsidRDefault="00C55F59" w:rsidP="00C621D3">
      <w:pPr>
        <w:spacing w:before="240" w:line="360" w:lineRule="auto"/>
        <w:ind w:firstLine="426"/>
        <w:jc w:val="both"/>
        <w:rPr>
          <w:rFonts w:ascii="Times New Roman" w:hAnsi="Times New Roman" w:cs="Times New Roman"/>
          <w:i/>
          <w:sz w:val="28"/>
        </w:rPr>
      </w:pPr>
      <w:r>
        <w:rPr>
          <w:rFonts w:ascii="Times New Roman" w:hAnsi="Times New Roman" w:cs="Times New Roman"/>
          <w:i/>
          <w:sz w:val="28"/>
        </w:rPr>
        <w:lastRenderedPageBreak/>
        <w:t>Приложение №4</w:t>
      </w:r>
      <w:r w:rsidR="00323C0F" w:rsidRPr="00323C0F">
        <w:rPr>
          <w:rFonts w:ascii="Times New Roman" w:hAnsi="Times New Roman" w:cs="Times New Roman"/>
          <w:i/>
          <w:sz w:val="28"/>
        </w:rPr>
        <w:t xml:space="preserve"> – Карта количества небоскребов (150+) по регионам мира. Составлено автором на основе данных Совета по высотным зданиям и городской среде (CTBUH)</w:t>
      </w:r>
    </w:p>
    <w:p w:rsidR="00323C0F" w:rsidRDefault="00323C0F" w:rsidP="00323C0F">
      <w:pPr>
        <w:spacing w:before="240" w:line="360" w:lineRule="auto"/>
        <w:ind w:firstLine="426"/>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264F967" wp14:editId="16C0B4E5">
            <wp:extent cx="7772400" cy="4777134"/>
            <wp:effectExtent l="0" t="0" r="0" b="444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76101" cy="4779409"/>
                    </a:xfrm>
                    <a:prstGeom prst="rect">
                      <a:avLst/>
                    </a:prstGeom>
                    <a:noFill/>
                  </pic:spPr>
                </pic:pic>
              </a:graphicData>
            </a:graphic>
          </wp:inline>
        </w:drawing>
      </w:r>
    </w:p>
    <w:p w:rsidR="00323C0F" w:rsidRPr="00323C0F" w:rsidRDefault="00C55F59" w:rsidP="00323C0F">
      <w:pPr>
        <w:spacing w:before="240" w:line="360" w:lineRule="auto"/>
        <w:ind w:firstLine="426"/>
        <w:jc w:val="both"/>
        <w:rPr>
          <w:rFonts w:ascii="Times New Roman" w:hAnsi="Times New Roman" w:cs="Times New Roman"/>
          <w:i/>
          <w:sz w:val="28"/>
        </w:rPr>
      </w:pPr>
      <w:r>
        <w:rPr>
          <w:rFonts w:ascii="Times New Roman" w:hAnsi="Times New Roman" w:cs="Times New Roman"/>
          <w:i/>
          <w:sz w:val="28"/>
        </w:rPr>
        <w:lastRenderedPageBreak/>
        <w:t>Приложение №5</w:t>
      </w:r>
      <w:r w:rsidR="00323C0F" w:rsidRPr="00323C0F">
        <w:rPr>
          <w:rFonts w:ascii="Times New Roman" w:hAnsi="Times New Roman" w:cs="Times New Roman"/>
          <w:i/>
          <w:sz w:val="28"/>
        </w:rPr>
        <w:t xml:space="preserve"> – Карта регионов мира с показателями развития метрополитена. Составлено автором на основе данных доклада Международного союза общественного транспорта </w:t>
      </w:r>
      <w:proofErr w:type="spellStart"/>
      <w:r w:rsidR="00323C0F" w:rsidRPr="00323C0F">
        <w:rPr>
          <w:rFonts w:ascii="Times New Roman" w:hAnsi="Times New Roman" w:cs="Times New Roman"/>
          <w:i/>
          <w:sz w:val="28"/>
        </w:rPr>
        <w:t>World</w:t>
      </w:r>
      <w:proofErr w:type="spellEnd"/>
      <w:r w:rsidR="00323C0F" w:rsidRPr="00323C0F">
        <w:rPr>
          <w:rFonts w:ascii="Times New Roman" w:hAnsi="Times New Roman" w:cs="Times New Roman"/>
          <w:i/>
          <w:sz w:val="28"/>
        </w:rPr>
        <w:t xml:space="preserve"> </w:t>
      </w:r>
      <w:proofErr w:type="spellStart"/>
      <w:r w:rsidR="00323C0F" w:rsidRPr="00323C0F">
        <w:rPr>
          <w:rFonts w:ascii="Times New Roman" w:hAnsi="Times New Roman" w:cs="Times New Roman"/>
          <w:i/>
          <w:sz w:val="28"/>
        </w:rPr>
        <w:t>Metro</w:t>
      </w:r>
      <w:proofErr w:type="spellEnd"/>
      <w:r w:rsidR="00323C0F" w:rsidRPr="00323C0F">
        <w:rPr>
          <w:rFonts w:ascii="Times New Roman" w:hAnsi="Times New Roman" w:cs="Times New Roman"/>
          <w:i/>
          <w:sz w:val="28"/>
        </w:rPr>
        <w:t xml:space="preserve"> </w:t>
      </w:r>
      <w:proofErr w:type="spellStart"/>
      <w:r w:rsidR="00323C0F" w:rsidRPr="00323C0F">
        <w:rPr>
          <w:rFonts w:ascii="Times New Roman" w:hAnsi="Times New Roman" w:cs="Times New Roman"/>
          <w:i/>
          <w:sz w:val="28"/>
        </w:rPr>
        <w:t>Figures</w:t>
      </w:r>
      <w:proofErr w:type="spellEnd"/>
      <w:r w:rsidR="00323C0F" w:rsidRPr="00323C0F">
        <w:rPr>
          <w:rFonts w:ascii="Times New Roman" w:hAnsi="Times New Roman" w:cs="Times New Roman"/>
          <w:i/>
          <w:sz w:val="28"/>
        </w:rPr>
        <w:t xml:space="preserve"> 2018</w:t>
      </w:r>
    </w:p>
    <w:p w:rsidR="00323C0F" w:rsidRDefault="00323C0F" w:rsidP="00323C0F">
      <w:pPr>
        <w:spacing w:before="240" w:line="360" w:lineRule="auto"/>
        <w:ind w:firstLine="426"/>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9E9EA74">
            <wp:extent cx="7735975" cy="4792980"/>
            <wp:effectExtent l="0" t="0" r="0" b="762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40194" cy="4795594"/>
                    </a:xfrm>
                    <a:prstGeom prst="rect">
                      <a:avLst/>
                    </a:prstGeom>
                    <a:noFill/>
                  </pic:spPr>
                </pic:pic>
              </a:graphicData>
            </a:graphic>
          </wp:inline>
        </w:drawing>
      </w:r>
    </w:p>
    <w:p w:rsidR="00323C0F" w:rsidRPr="00323C0F" w:rsidRDefault="009151D6" w:rsidP="00323C0F">
      <w:pPr>
        <w:jc w:val="both"/>
        <w:rPr>
          <w:rFonts w:ascii="Times New Roman" w:hAnsi="Times New Roman" w:cs="Times New Roman"/>
          <w:i/>
          <w:sz w:val="28"/>
          <w:lang w:val="en-US"/>
        </w:rPr>
      </w:pPr>
      <w:r>
        <w:rPr>
          <w:rFonts w:ascii="Times New Roman" w:hAnsi="Times New Roman" w:cs="Times New Roman"/>
          <w:i/>
          <w:sz w:val="28"/>
        </w:rPr>
        <w:lastRenderedPageBreak/>
        <w:t>Приложение №6</w:t>
      </w:r>
      <w:r w:rsidR="00323C0F" w:rsidRPr="00323C0F">
        <w:rPr>
          <w:rFonts w:ascii="Times New Roman" w:hAnsi="Times New Roman" w:cs="Times New Roman"/>
          <w:i/>
          <w:sz w:val="28"/>
        </w:rPr>
        <w:t xml:space="preserve"> – Города, развивающиеся в трех измерениях и их основные параметры. Данные</w:t>
      </w:r>
      <w:r w:rsidR="00323C0F" w:rsidRPr="00323C0F">
        <w:rPr>
          <w:rFonts w:ascii="Times New Roman" w:hAnsi="Times New Roman" w:cs="Times New Roman"/>
          <w:i/>
          <w:sz w:val="28"/>
          <w:lang w:val="en-US"/>
        </w:rPr>
        <w:t xml:space="preserve">: CTBUH, </w:t>
      </w:r>
      <w:proofErr w:type="spellStart"/>
      <w:r w:rsidR="00323C0F" w:rsidRPr="00323C0F">
        <w:rPr>
          <w:rFonts w:ascii="Times New Roman" w:hAnsi="Times New Roman" w:cs="Times New Roman"/>
          <w:i/>
          <w:sz w:val="28"/>
          <w:lang w:val="en-US"/>
        </w:rPr>
        <w:t>Metrobits</w:t>
      </w:r>
      <w:proofErr w:type="spellEnd"/>
      <w:r w:rsidR="00323C0F" w:rsidRPr="00323C0F">
        <w:rPr>
          <w:rFonts w:ascii="Times New Roman" w:hAnsi="Times New Roman" w:cs="Times New Roman"/>
          <w:i/>
          <w:sz w:val="28"/>
          <w:lang w:val="en-US"/>
        </w:rPr>
        <w:t xml:space="preserve">, Climate-Data.org, </w:t>
      </w:r>
      <w:hyperlink r:id="rId58" w:history="1">
        <w:r w:rsidR="00323C0F" w:rsidRPr="00323C0F">
          <w:rPr>
            <w:rStyle w:val="ad"/>
            <w:rFonts w:ascii="Times New Roman" w:hAnsi="Times New Roman" w:cs="Times New Roman"/>
            <w:i/>
            <w:sz w:val="28"/>
            <w:lang w:val="en-US"/>
          </w:rPr>
          <w:t>https://www.brookings.edu/</w:t>
        </w:r>
      </w:hyperlink>
    </w:p>
    <w:tbl>
      <w:tblPr>
        <w:tblStyle w:val="ae"/>
        <w:tblW w:w="0" w:type="auto"/>
        <w:tblLook w:val="04A0" w:firstRow="1" w:lastRow="0" w:firstColumn="1" w:lastColumn="0" w:noHBand="0" w:noVBand="1"/>
      </w:tblPr>
      <w:tblGrid>
        <w:gridCol w:w="1458"/>
        <w:gridCol w:w="1229"/>
        <w:gridCol w:w="969"/>
        <w:gridCol w:w="1114"/>
        <w:gridCol w:w="1916"/>
        <w:gridCol w:w="1644"/>
        <w:gridCol w:w="1701"/>
        <w:gridCol w:w="1846"/>
        <w:gridCol w:w="1563"/>
        <w:gridCol w:w="1346"/>
      </w:tblGrid>
      <w:tr w:rsidR="00323C0F" w:rsidRPr="00055509" w:rsidTr="00BA02F5">
        <w:trPr>
          <w:trHeight w:val="288"/>
        </w:trPr>
        <w:tc>
          <w:tcPr>
            <w:tcW w:w="1458" w:type="dxa"/>
            <w:noWrap/>
            <w:hideMark/>
          </w:tcPr>
          <w:p w:rsidR="00323C0F" w:rsidRPr="00323C0F" w:rsidRDefault="00323C0F" w:rsidP="00BA02F5">
            <w:pPr>
              <w:jc w:val="both"/>
              <w:rPr>
                <w:rFonts w:ascii="Times New Roman" w:hAnsi="Times New Roman" w:cs="Times New Roman"/>
                <w:bCs/>
                <w:sz w:val="24"/>
              </w:rPr>
            </w:pPr>
            <w:r w:rsidRPr="00323C0F">
              <w:rPr>
                <w:rFonts w:ascii="Times New Roman" w:hAnsi="Times New Roman" w:cs="Times New Roman"/>
                <w:bCs/>
                <w:sz w:val="24"/>
              </w:rPr>
              <w:t>Город</w:t>
            </w:r>
          </w:p>
        </w:tc>
        <w:tc>
          <w:tcPr>
            <w:tcW w:w="1229" w:type="dxa"/>
            <w:noWrap/>
            <w:hideMark/>
          </w:tcPr>
          <w:p w:rsidR="00323C0F" w:rsidRPr="00323C0F" w:rsidRDefault="00323C0F" w:rsidP="00BA02F5">
            <w:pPr>
              <w:jc w:val="both"/>
              <w:rPr>
                <w:rFonts w:ascii="Times New Roman" w:hAnsi="Times New Roman" w:cs="Times New Roman"/>
                <w:bCs/>
                <w:sz w:val="24"/>
              </w:rPr>
            </w:pPr>
            <w:r w:rsidRPr="00323C0F">
              <w:rPr>
                <w:rFonts w:ascii="Times New Roman" w:hAnsi="Times New Roman" w:cs="Times New Roman"/>
                <w:bCs/>
                <w:sz w:val="24"/>
              </w:rPr>
              <w:t xml:space="preserve">Площадь </w:t>
            </w:r>
            <w:proofErr w:type="gramStart"/>
            <w:r w:rsidRPr="00323C0F">
              <w:rPr>
                <w:rFonts w:ascii="Times New Roman" w:hAnsi="Times New Roman" w:cs="Times New Roman"/>
                <w:bCs/>
                <w:sz w:val="24"/>
              </w:rPr>
              <w:t xml:space="preserve">( </w:t>
            </w:r>
            <w:proofErr w:type="gramEnd"/>
            <w:r w:rsidRPr="00323C0F">
              <w:rPr>
                <w:rFonts w:ascii="Times New Roman" w:hAnsi="Times New Roman" w:cs="Times New Roman"/>
                <w:bCs/>
                <w:sz w:val="24"/>
              </w:rPr>
              <w:t>кв. км.)</w:t>
            </w:r>
          </w:p>
        </w:tc>
        <w:tc>
          <w:tcPr>
            <w:tcW w:w="969" w:type="dxa"/>
            <w:noWrap/>
            <w:hideMark/>
          </w:tcPr>
          <w:p w:rsidR="00323C0F" w:rsidRPr="00323C0F" w:rsidRDefault="00323C0F" w:rsidP="00BA02F5">
            <w:pPr>
              <w:jc w:val="both"/>
              <w:rPr>
                <w:rFonts w:ascii="Times New Roman" w:hAnsi="Times New Roman" w:cs="Times New Roman"/>
                <w:bCs/>
                <w:sz w:val="24"/>
              </w:rPr>
            </w:pPr>
            <w:proofErr w:type="gramStart"/>
            <w:r w:rsidRPr="00323C0F">
              <w:rPr>
                <w:rFonts w:ascii="Times New Roman" w:hAnsi="Times New Roman" w:cs="Times New Roman"/>
                <w:bCs/>
                <w:sz w:val="24"/>
              </w:rPr>
              <w:t>К-во</w:t>
            </w:r>
            <w:proofErr w:type="gramEnd"/>
            <w:r w:rsidRPr="00323C0F">
              <w:rPr>
                <w:rFonts w:ascii="Times New Roman" w:hAnsi="Times New Roman" w:cs="Times New Roman"/>
                <w:bCs/>
                <w:sz w:val="24"/>
              </w:rPr>
              <w:t xml:space="preserve"> зданий</w:t>
            </w:r>
          </w:p>
        </w:tc>
        <w:tc>
          <w:tcPr>
            <w:tcW w:w="1114" w:type="dxa"/>
            <w:noWrap/>
            <w:hideMark/>
          </w:tcPr>
          <w:p w:rsidR="00323C0F" w:rsidRPr="00323C0F" w:rsidRDefault="00323C0F" w:rsidP="00BA02F5">
            <w:pPr>
              <w:jc w:val="both"/>
              <w:rPr>
                <w:rFonts w:ascii="Times New Roman" w:hAnsi="Times New Roman" w:cs="Times New Roman"/>
                <w:bCs/>
                <w:sz w:val="24"/>
              </w:rPr>
            </w:pPr>
            <w:proofErr w:type="gramStart"/>
            <w:r w:rsidRPr="00323C0F">
              <w:rPr>
                <w:rFonts w:ascii="Times New Roman" w:hAnsi="Times New Roman" w:cs="Times New Roman"/>
                <w:bCs/>
                <w:sz w:val="24"/>
              </w:rPr>
              <w:t>К-во</w:t>
            </w:r>
            <w:proofErr w:type="gramEnd"/>
            <w:r w:rsidRPr="00323C0F">
              <w:rPr>
                <w:rFonts w:ascii="Times New Roman" w:hAnsi="Times New Roman" w:cs="Times New Roman"/>
                <w:bCs/>
                <w:sz w:val="24"/>
              </w:rPr>
              <w:t xml:space="preserve"> станций метро</w:t>
            </w:r>
          </w:p>
        </w:tc>
        <w:tc>
          <w:tcPr>
            <w:tcW w:w="1916" w:type="dxa"/>
            <w:noWrap/>
            <w:hideMark/>
          </w:tcPr>
          <w:p w:rsidR="00323C0F" w:rsidRPr="00323C0F" w:rsidRDefault="00323C0F" w:rsidP="00BA02F5">
            <w:pPr>
              <w:jc w:val="both"/>
              <w:rPr>
                <w:rFonts w:ascii="Times New Roman" w:hAnsi="Times New Roman" w:cs="Times New Roman"/>
                <w:bCs/>
                <w:sz w:val="24"/>
              </w:rPr>
            </w:pPr>
            <w:proofErr w:type="spellStart"/>
            <w:r w:rsidRPr="00323C0F">
              <w:rPr>
                <w:rFonts w:ascii="Times New Roman" w:hAnsi="Times New Roman" w:cs="Times New Roman"/>
                <w:bCs/>
                <w:sz w:val="24"/>
              </w:rPr>
              <w:t>Соотношениек-ва</w:t>
            </w:r>
            <w:proofErr w:type="spellEnd"/>
            <w:r w:rsidRPr="00323C0F">
              <w:rPr>
                <w:rFonts w:ascii="Times New Roman" w:hAnsi="Times New Roman" w:cs="Times New Roman"/>
                <w:bCs/>
                <w:sz w:val="24"/>
              </w:rPr>
              <w:t xml:space="preserve"> станций метро и небоскребов к площади</w:t>
            </w:r>
          </w:p>
        </w:tc>
        <w:tc>
          <w:tcPr>
            <w:tcW w:w="1644" w:type="dxa"/>
            <w:noWrap/>
            <w:hideMark/>
          </w:tcPr>
          <w:p w:rsidR="00323C0F" w:rsidRPr="00323C0F" w:rsidRDefault="00323C0F" w:rsidP="00BA02F5">
            <w:pPr>
              <w:jc w:val="both"/>
              <w:rPr>
                <w:rFonts w:ascii="Times New Roman" w:hAnsi="Times New Roman" w:cs="Times New Roman"/>
                <w:bCs/>
                <w:sz w:val="24"/>
              </w:rPr>
            </w:pPr>
            <w:r w:rsidRPr="00323C0F">
              <w:rPr>
                <w:rFonts w:ascii="Times New Roman" w:hAnsi="Times New Roman" w:cs="Times New Roman"/>
                <w:bCs/>
                <w:sz w:val="24"/>
              </w:rPr>
              <w:t>Население (млн. чел.)</w:t>
            </w:r>
          </w:p>
        </w:tc>
        <w:tc>
          <w:tcPr>
            <w:tcW w:w="1701" w:type="dxa"/>
            <w:noWrap/>
            <w:hideMark/>
          </w:tcPr>
          <w:p w:rsidR="00323C0F" w:rsidRPr="00323C0F" w:rsidRDefault="00323C0F" w:rsidP="00BA02F5">
            <w:pPr>
              <w:jc w:val="both"/>
              <w:rPr>
                <w:rFonts w:ascii="Times New Roman" w:hAnsi="Times New Roman" w:cs="Times New Roman"/>
                <w:bCs/>
                <w:sz w:val="24"/>
              </w:rPr>
            </w:pPr>
            <w:r w:rsidRPr="00323C0F">
              <w:rPr>
                <w:rFonts w:ascii="Times New Roman" w:hAnsi="Times New Roman" w:cs="Times New Roman"/>
                <w:bCs/>
                <w:sz w:val="24"/>
              </w:rPr>
              <w:t>Плотность (тыс. чел)</w:t>
            </w:r>
          </w:p>
        </w:tc>
        <w:tc>
          <w:tcPr>
            <w:tcW w:w="1846" w:type="dxa"/>
            <w:noWrap/>
            <w:hideMark/>
          </w:tcPr>
          <w:p w:rsidR="00323C0F" w:rsidRPr="00323C0F" w:rsidRDefault="00323C0F" w:rsidP="00BA02F5">
            <w:pPr>
              <w:jc w:val="both"/>
              <w:rPr>
                <w:rFonts w:ascii="Times New Roman" w:hAnsi="Times New Roman" w:cs="Times New Roman"/>
                <w:bCs/>
                <w:sz w:val="24"/>
              </w:rPr>
            </w:pPr>
            <w:r w:rsidRPr="00323C0F">
              <w:rPr>
                <w:rFonts w:ascii="Times New Roman" w:hAnsi="Times New Roman" w:cs="Times New Roman"/>
                <w:bCs/>
                <w:sz w:val="24"/>
              </w:rPr>
              <w:t>Среднегодовая температура</w:t>
            </w:r>
          </w:p>
        </w:tc>
        <w:tc>
          <w:tcPr>
            <w:tcW w:w="1563" w:type="dxa"/>
            <w:noWrap/>
            <w:hideMark/>
          </w:tcPr>
          <w:p w:rsidR="00323C0F" w:rsidRPr="00323C0F" w:rsidRDefault="00323C0F" w:rsidP="00BA02F5">
            <w:pPr>
              <w:jc w:val="both"/>
              <w:rPr>
                <w:rFonts w:ascii="Times New Roman" w:hAnsi="Times New Roman" w:cs="Times New Roman"/>
                <w:bCs/>
                <w:sz w:val="24"/>
              </w:rPr>
            </w:pPr>
            <w:proofErr w:type="gramStart"/>
            <w:r w:rsidRPr="00323C0F">
              <w:rPr>
                <w:rFonts w:ascii="Times New Roman" w:hAnsi="Times New Roman" w:cs="Times New Roman"/>
                <w:bCs/>
                <w:sz w:val="24"/>
              </w:rPr>
              <w:t>Годовое</w:t>
            </w:r>
            <w:proofErr w:type="gramEnd"/>
            <w:r w:rsidRPr="00323C0F">
              <w:rPr>
                <w:rFonts w:ascii="Times New Roman" w:hAnsi="Times New Roman" w:cs="Times New Roman"/>
                <w:bCs/>
                <w:sz w:val="24"/>
              </w:rPr>
              <w:t xml:space="preserve"> к-во осадков</w:t>
            </w:r>
          </w:p>
        </w:tc>
        <w:tc>
          <w:tcPr>
            <w:tcW w:w="1346" w:type="dxa"/>
          </w:tcPr>
          <w:p w:rsidR="00323C0F" w:rsidRPr="00323C0F" w:rsidRDefault="00323C0F" w:rsidP="00BA02F5">
            <w:pPr>
              <w:jc w:val="both"/>
              <w:rPr>
                <w:rFonts w:ascii="Times New Roman" w:hAnsi="Times New Roman" w:cs="Times New Roman"/>
                <w:bCs/>
                <w:sz w:val="24"/>
              </w:rPr>
            </w:pPr>
            <w:r w:rsidRPr="00323C0F">
              <w:rPr>
                <w:rFonts w:ascii="Times New Roman" w:hAnsi="Times New Roman" w:cs="Times New Roman"/>
                <w:bCs/>
                <w:sz w:val="24"/>
              </w:rPr>
              <w:t>ВРП</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Нью-Йорк</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469</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290</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473</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1,63</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8,4</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17 923</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11,9</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1139</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1403</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proofErr w:type="spellStart"/>
            <w:r w:rsidRPr="00055509">
              <w:rPr>
                <w:rFonts w:ascii="Times New Roman" w:hAnsi="Times New Roman" w:cs="Times New Roman"/>
                <w:sz w:val="24"/>
              </w:rPr>
              <w:t>Шэньчжэнь</w:t>
            </w:r>
            <w:proofErr w:type="spellEnd"/>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412</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297</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198</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1,20</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3,5</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8 588</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22,4</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1790</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363,2</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proofErr w:type="spellStart"/>
            <w:proofErr w:type="gramStart"/>
            <w:r w:rsidRPr="00055509">
              <w:rPr>
                <w:rFonts w:ascii="Times New Roman" w:hAnsi="Times New Roman" w:cs="Times New Roman"/>
                <w:sz w:val="24"/>
              </w:rPr>
              <w:t>Куала</w:t>
            </w:r>
            <w:proofErr w:type="spellEnd"/>
            <w:r w:rsidRPr="00055509">
              <w:rPr>
                <w:rFonts w:ascii="Times New Roman" w:hAnsi="Times New Roman" w:cs="Times New Roman"/>
                <w:sz w:val="24"/>
              </w:rPr>
              <w:t xml:space="preserve"> </w:t>
            </w:r>
            <w:proofErr w:type="spellStart"/>
            <w:r w:rsidRPr="00055509">
              <w:rPr>
                <w:rFonts w:ascii="Times New Roman" w:hAnsi="Times New Roman" w:cs="Times New Roman"/>
                <w:sz w:val="24"/>
              </w:rPr>
              <w:t>Лумпур</w:t>
            </w:r>
            <w:proofErr w:type="spellEnd"/>
            <w:proofErr w:type="gramEnd"/>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243</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84</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115</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0,82</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1,6</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6 696</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25,8</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2981</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171,8</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Осака</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223</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43</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133</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0,79</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2,7</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11 957</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15,8</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1475</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671</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Сеул</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605</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82</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302</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0,63</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10,1</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16 760</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11,3</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1233</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845,9</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Гонконг</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1104</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482</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113</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0,54</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7,2</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6553</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22,6</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1796</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416</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Чикаго</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590</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130</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153</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0,48</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2,7</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4 608</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10,2</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1075</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563,2</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Сингапур</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716</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94</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141</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0,33</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5,4</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7 541</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26,7</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2366</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365,9</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Сан-Франциско</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232</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26</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45</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0,31</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0,8</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3557</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13,5</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581</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331</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Пекин</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1368</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43</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344</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0,28</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20,7</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15 126</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12,7</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566</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506,1</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proofErr w:type="spellStart"/>
            <w:r w:rsidRPr="00055509">
              <w:rPr>
                <w:rFonts w:ascii="Times New Roman" w:hAnsi="Times New Roman" w:cs="Times New Roman"/>
                <w:sz w:val="24"/>
              </w:rPr>
              <w:t>Пусан</w:t>
            </w:r>
            <w:proofErr w:type="spellEnd"/>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767</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62</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135</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0,26</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3,6</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4681</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14,1</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1315</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296,5</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Панама</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275</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54</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0,24</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0,9</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3 203</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25,5</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2088</w:t>
            </w:r>
          </w:p>
        </w:tc>
        <w:tc>
          <w:tcPr>
            <w:tcW w:w="1346" w:type="dxa"/>
            <w:vAlign w:val="bottom"/>
          </w:tcPr>
          <w:p w:rsidR="00323C0F" w:rsidRPr="00B34FDD" w:rsidRDefault="00323C0F" w:rsidP="00BA02F5">
            <w:pPr>
              <w:rPr>
                <w:rFonts w:ascii="Times New Roman" w:hAnsi="Times New Roman" w:cs="Times New Roman"/>
                <w:color w:val="000000"/>
                <w:sz w:val="24"/>
              </w:rPr>
            </w:pPr>
            <w:r w:rsidRPr="00B34FDD">
              <w:rPr>
                <w:rFonts w:ascii="Times New Roman" w:hAnsi="Times New Roman" w:cs="Times New Roman"/>
                <w:color w:val="000000"/>
                <w:sz w:val="24"/>
              </w:rPr>
              <w:t>-</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Мумбаи</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603</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55</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91</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0,24</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13,8</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22 937</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26,4</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2012</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150,9</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Торонто</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630</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68</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80</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0,23</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2,6</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4 151</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8,7</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845</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276,3</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Токио</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2188</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160</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290</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0,21</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13,2</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6026</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15,2</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1482</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1617</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Франкфурт-на-Майне</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248,3</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17</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31</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0,19</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0,8</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3008</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10,1</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677</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230</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Лондон</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1 572</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25</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270</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0,19</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9</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5 667</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10,8</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690</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835,7</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Бангкок</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1 569</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92</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79</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0,11</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8,3</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5 278</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27,7</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1207</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306,8</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Чэнду</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2129</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82</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138</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0,10</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7,7</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3606</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17,3</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1092</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233,5</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lastRenderedPageBreak/>
              <w:t>Москва</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2511</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45</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206</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0,10</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12,7</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4941</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5,7</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678</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553,3</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Гуанчжоу</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3 843</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121</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229</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0,09</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11,1</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2881</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22,4</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2123</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380,3</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Инчхон</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1063</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40</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56</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0,09</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2,9</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2762</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11,7</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1200</w:t>
            </w:r>
          </w:p>
        </w:tc>
        <w:tc>
          <w:tcPr>
            <w:tcW w:w="1346" w:type="dxa"/>
            <w:vAlign w:val="bottom"/>
          </w:tcPr>
          <w:p w:rsidR="00323C0F" w:rsidRPr="00B34FDD" w:rsidRDefault="00323C0F" w:rsidP="00BA02F5">
            <w:pPr>
              <w:rPr>
                <w:rFonts w:ascii="Times New Roman" w:hAnsi="Times New Roman" w:cs="Times New Roman"/>
                <w:color w:val="000000"/>
                <w:sz w:val="24"/>
              </w:rPr>
            </w:pPr>
            <w:r w:rsidRPr="00B34FDD">
              <w:rPr>
                <w:rFonts w:ascii="Times New Roman" w:hAnsi="Times New Roman" w:cs="Times New Roman"/>
                <w:color w:val="000000"/>
                <w:sz w:val="24"/>
              </w:rPr>
              <w:t>-</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Шанхай</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6 341</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166</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394</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0,09</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24,2</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3 809</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16,6</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1327</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594</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Дубай</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4 114</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215</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47</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0,06</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2,2</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538</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28,2</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68</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82,9</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Сиэтл</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630</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22</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16</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0,06</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2,6</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4 151</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10,8</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1386</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267,5</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proofErr w:type="spellStart"/>
            <w:r w:rsidRPr="00055509">
              <w:rPr>
                <w:rFonts w:ascii="Times New Roman" w:hAnsi="Times New Roman" w:cs="Times New Roman"/>
                <w:sz w:val="24"/>
              </w:rPr>
              <w:t>Чунцин</w:t>
            </w:r>
            <w:proofErr w:type="spellEnd"/>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5 473</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127</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154</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0,05</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7,5</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1363</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18,3</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1287</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315,6</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Лос-Анджелес</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1302</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27</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30</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0,04</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 3,9</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3197</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17,6</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357</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860,5</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Нанкин</w:t>
            </w:r>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6 598</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60</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114</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0,03</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8,2</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1237</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16,1</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1256</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202,7</w:t>
            </w:r>
          </w:p>
        </w:tc>
      </w:tr>
      <w:tr w:rsidR="00323C0F" w:rsidRPr="00055509" w:rsidTr="00BA02F5">
        <w:trPr>
          <w:trHeight w:val="288"/>
        </w:trPr>
        <w:tc>
          <w:tcPr>
            <w:tcW w:w="1458" w:type="dxa"/>
            <w:noWrap/>
            <w:hideMark/>
          </w:tcPr>
          <w:p w:rsidR="00323C0F" w:rsidRPr="00055509" w:rsidRDefault="00323C0F" w:rsidP="00BA02F5">
            <w:pPr>
              <w:jc w:val="both"/>
              <w:rPr>
                <w:rFonts w:ascii="Times New Roman" w:hAnsi="Times New Roman" w:cs="Times New Roman"/>
                <w:sz w:val="24"/>
              </w:rPr>
            </w:pPr>
            <w:proofErr w:type="spellStart"/>
            <w:r w:rsidRPr="00055509">
              <w:rPr>
                <w:rFonts w:ascii="Times New Roman" w:hAnsi="Times New Roman" w:cs="Times New Roman"/>
                <w:sz w:val="24"/>
              </w:rPr>
              <w:t>Чанша</w:t>
            </w:r>
            <w:proofErr w:type="spellEnd"/>
          </w:p>
        </w:tc>
        <w:tc>
          <w:tcPr>
            <w:tcW w:w="122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11 819</w:t>
            </w:r>
          </w:p>
        </w:tc>
        <w:tc>
          <w:tcPr>
            <w:tcW w:w="969"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49</w:t>
            </w:r>
          </w:p>
        </w:tc>
        <w:tc>
          <w:tcPr>
            <w:tcW w:w="111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43</w:t>
            </w:r>
          </w:p>
        </w:tc>
        <w:tc>
          <w:tcPr>
            <w:tcW w:w="191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0,01</w:t>
            </w:r>
          </w:p>
        </w:tc>
        <w:tc>
          <w:tcPr>
            <w:tcW w:w="1644"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7</w:t>
            </w:r>
          </w:p>
        </w:tc>
        <w:tc>
          <w:tcPr>
            <w:tcW w:w="1701"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596</w:t>
            </w:r>
          </w:p>
        </w:tc>
        <w:tc>
          <w:tcPr>
            <w:tcW w:w="1846"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18,3</w:t>
            </w:r>
          </w:p>
        </w:tc>
        <w:tc>
          <w:tcPr>
            <w:tcW w:w="1563" w:type="dxa"/>
            <w:noWrap/>
            <w:hideMark/>
          </w:tcPr>
          <w:p w:rsidR="00323C0F" w:rsidRPr="00055509" w:rsidRDefault="00323C0F" w:rsidP="00BA02F5">
            <w:pPr>
              <w:jc w:val="both"/>
              <w:rPr>
                <w:rFonts w:ascii="Times New Roman" w:hAnsi="Times New Roman" w:cs="Times New Roman"/>
                <w:sz w:val="24"/>
              </w:rPr>
            </w:pPr>
            <w:r w:rsidRPr="00055509">
              <w:rPr>
                <w:rFonts w:ascii="Times New Roman" w:hAnsi="Times New Roman" w:cs="Times New Roman"/>
                <w:sz w:val="24"/>
              </w:rPr>
              <w:t>1795</w:t>
            </w:r>
          </w:p>
        </w:tc>
        <w:tc>
          <w:tcPr>
            <w:tcW w:w="1346" w:type="dxa"/>
            <w:vAlign w:val="bottom"/>
          </w:tcPr>
          <w:p w:rsidR="00323C0F" w:rsidRPr="00B34FDD" w:rsidRDefault="00323C0F" w:rsidP="00BA02F5">
            <w:pPr>
              <w:jc w:val="right"/>
              <w:rPr>
                <w:rFonts w:ascii="Times New Roman" w:hAnsi="Times New Roman" w:cs="Times New Roman"/>
                <w:color w:val="000000"/>
                <w:sz w:val="24"/>
              </w:rPr>
            </w:pPr>
            <w:r w:rsidRPr="00B34FDD">
              <w:rPr>
                <w:rFonts w:ascii="Times New Roman" w:hAnsi="Times New Roman" w:cs="Times New Roman"/>
                <w:color w:val="000000"/>
                <w:sz w:val="24"/>
              </w:rPr>
              <w:t>186,4</w:t>
            </w:r>
          </w:p>
        </w:tc>
      </w:tr>
    </w:tbl>
    <w:p w:rsidR="00323C0F" w:rsidRDefault="00323C0F" w:rsidP="00323C0F">
      <w:pPr>
        <w:jc w:val="both"/>
        <w:rPr>
          <w:rFonts w:ascii="Times New Roman" w:hAnsi="Times New Roman" w:cs="Times New Roman"/>
          <w:sz w:val="28"/>
        </w:rPr>
      </w:pPr>
    </w:p>
    <w:p w:rsidR="00323C0F" w:rsidRPr="00323C0F" w:rsidRDefault="009151D6" w:rsidP="00323C0F">
      <w:pPr>
        <w:ind w:firstLine="426"/>
        <w:jc w:val="both"/>
        <w:rPr>
          <w:rFonts w:ascii="Times New Roman" w:hAnsi="Times New Roman" w:cs="Times New Roman"/>
          <w:i/>
          <w:sz w:val="28"/>
        </w:rPr>
      </w:pPr>
      <w:r>
        <w:rPr>
          <w:rFonts w:ascii="Times New Roman" w:hAnsi="Times New Roman" w:cs="Times New Roman"/>
          <w:i/>
          <w:sz w:val="28"/>
        </w:rPr>
        <w:t>Приложение №7</w:t>
      </w:r>
      <w:r w:rsidR="00323C0F" w:rsidRPr="00323C0F">
        <w:rPr>
          <w:rFonts w:ascii="Times New Roman" w:hAnsi="Times New Roman" w:cs="Times New Roman"/>
          <w:i/>
          <w:sz w:val="28"/>
        </w:rPr>
        <w:t xml:space="preserve"> – Города, развивающиеся в трех измерениях и типы климата (по классификации Кеппена)</w:t>
      </w:r>
    </w:p>
    <w:p w:rsidR="00323C0F" w:rsidRDefault="00323C0F" w:rsidP="00323C0F">
      <w:pPr>
        <w:jc w:val="both"/>
        <w:rPr>
          <w:rFonts w:ascii="Times New Roman" w:hAnsi="Times New Roman" w:cs="Times New Roman"/>
          <w:sz w:val="28"/>
        </w:rPr>
      </w:pPr>
      <w:r w:rsidRPr="004634B8">
        <w:rPr>
          <w:rFonts w:ascii="Times New Roman" w:hAnsi="Times New Roman" w:cs="Times New Roman"/>
          <w:sz w:val="28"/>
        </w:rPr>
        <w:t xml:space="preserve">Условные обозначения: </w:t>
      </w:r>
      <w:proofErr w:type="spellStart"/>
      <w:r w:rsidRPr="004634B8">
        <w:rPr>
          <w:rFonts w:ascii="Times New Roman" w:hAnsi="Times New Roman" w:cs="Times New Roman"/>
          <w:b/>
          <w:sz w:val="28"/>
          <w:lang w:val="en-US"/>
        </w:rPr>
        <w:t>Af</w:t>
      </w:r>
      <w:proofErr w:type="spellEnd"/>
      <w:r w:rsidRPr="004634B8">
        <w:rPr>
          <w:rFonts w:ascii="Times New Roman" w:hAnsi="Times New Roman" w:cs="Times New Roman"/>
          <w:sz w:val="28"/>
        </w:rPr>
        <w:t xml:space="preserve"> – климат тропических лесов, </w:t>
      </w:r>
      <w:r w:rsidRPr="004634B8">
        <w:rPr>
          <w:rFonts w:ascii="Times New Roman" w:hAnsi="Times New Roman" w:cs="Times New Roman"/>
          <w:b/>
          <w:sz w:val="28"/>
          <w:lang w:val="en-US"/>
        </w:rPr>
        <w:t>Am</w:t>
      </w:r>
      <w:r w:rsidRPr="004634B8">
        <w:rPr>
          <w:rFonts w:ascii="Times New Roman" w:hAnsi="Times New Roman" w:cs="Times New Roman"/>
          <w:sz w:val="28"/>
        </w:rPr>
        <w:t xml:space="preserve"> – тропический муссонный климат, </w:t>
      </w:r>
      <w:proofErr w:type="spellStart"/>
      <w:r w:rsidRPr="004634B8">
        <w:rPr>
          <w:rFonts w:ascii="Times New Roman" w:hAnsi="Times New Roman" w:cs="Times New Roman"/>
          <w:b/>
          <w:sz w:val="28"/>
          <w:lang w:val="en-US"/>
        </w:rPr>
        <w:t>BWh</w:t>
      </w:r>
      <w:proofErr w:type="spellEnd"/>
      <w:r w:rsidRPr="004634B8">
        <w:rPr>
          <w:rFonts w:ascii="Times New Roman" w:hAnsi="Times New Roman" w:cs="Times New Roman"/>
          <w:sz w:val="28"/>
        </w:rPr>
        <w:t xml:space="preserve"> – климат жарких пустынь, </w:t>
      </w:r>
      <w:proofErr w:type="spellStart"/>
      <w:r w:rsidRPr="004634B8">
        <w:rPr>
          <w:rFonts w:ascii="Times New Roman" w:hAnsi="Times New Roman" w:cs="Times New Roman"/>
          <w:b/>
          <w:sz w:val="28"/>
          <w:lang w:val="en-US"/>
        </w:rPr>
        <w:t>BWk</w:t>
      </w:r>
      <w:proofErr w:type="spellEnd"/>
      <w:r w:rsidRPr="004634B8">
        <w:rPr>
          <w:rFonts w:ascii="Times New Roman" w:hAnsi="Times New Roman" w:cs="Times New Roman"/>
          <w:sz w:val="28"/>
        </w:rPr>
        <w:t xml:space="preserve"> – климат холодных пустынь, </w:t>
      </w:r>
      <w:proofErr w:type="spellStart"/>
      <w:r w:rsidRPr="004634B8">
        <w:rPr>
          <w:rFonts w:ascii="Times New Roman" w:hAnsi="Times New Roman" w:cs="Times New Roman"/>
          <w:b/>
          <w:sz w:val="28"/>
          <w:lang w:val="en-US"/>
        </w:rPr>
        <w:t>Csa</w:t>
      </w:r>
      <w:proofErr w:type="spellEnd"/>
      <w:r w:rsidRPr="004634B8">
        <w:rPr>
          <w:rFonts w:ascii="Times New Roman" w:hAnsi="Times New Roman" w:cs="Times New Roman"/>
          <w:sz w:val="28"/>
        </w:rPr>
        <w:t xml:space="preserve"> – жаркий летний средиземноморский климат, </w:t>
      </w:r>
      <w:proofErr w:type="spellStart"/>
      <w:r w:rsidRPr="004634B8">
        <w:rPr>
          <w:rFonts w:ascii="Times New Roman" w:hAnsi="Times New Roman" w:cs="Times New Roman"/>
          <w:b/>
          <w:sz w:val="28"/>
          <w:lang w:val="en-US"/>
        </w:rPr>
        <w:t>Csb</w:t>
      </w:r>
      <w:proofErr w:type="spellEnd"/>
      <w:r w:rsidRPr="004634B8">
        <w:rPr>
          <w:rFonts w:ascii="Times New Roman" w:hAnsi="Times New Roman" w:cs="Times New Roman"/>
          <w:sz w:val="28"/>
        </w:rPr>
        <w:t xml:space="preserve"> – теплый летний средиземноморский, </w:t>
      </w:r>
      <w:proofErr w:type="spellStart"/>
      <w:r w:rsidRPr="004634B8">
        <w:rPr>
          <w:rFonts w:ascii="Times New Roman" w:hAnsi="Times New Roman" w:cs="Times New Roman"/>
          <w:b/>
          <w:sz w:val="28"/>
          <w:lang w:val="en-US"/>
        </w:rPr>
        <w:t>Cwa</w:t>
      </w:r>
      <w:proofErr w:type="spellEnd"/>
      <w:r w:rsidRPr="004634B8">
        <w:rPr>
          <w:rFonts w:ascii="Times New Roman" w:hAnsi="Times New Roman" w:cs="Times New Roman"/>
          <w:sz w:val="28"/>
        </w:rPr>
        <w:t xml:space="preserve"> – влажный муссонный субтропический, </w:t>
      </w:r>
      <w:proofErr w:type="spellStart"/>
      <w:r w:rsidRPr="004634B8">
        <w:rPr>
          <w:rFonts w:ascii="Times New Roman" w:hAnsi="Times New Roman" w:cs="Times New Roman"/>
          <w:b/>
          <w:sz w:val="28"/>
          <w:lang w:val="en-US"/>
        </w:rPr>
        <w:t>Cwb</w:t>
      </w:r>
      <w:proofErr w:type="spellEnd"/>
      <w:r w:rsidRPr="004634B8">
        <w:rPr>
          <w:rFonts w:ascii="Times New Roman" w:hAnsi="Times New Roman" w:cs="Times New Roman"/>
          <w:sz w:val="28"/>
        </w:rPr>
        <w:t xml:space="preserve"> – субтропический высокогорный, </w:t>
      </w:r>
      <w:proofErr w:type="spellStart"/>
      <w:r w:rsidRPr="004634B8">
        <w:rPr>
          <w:rFonts w:ascii="Times New Roman" w:hAnsi="Times New Roman" w:cs="Times New Roman"/>
          <w:b/>
          <w:sz w:val="28"/>
          <w:lang w:val="en-US"/>
        </w:rPr>
        <w:t>Cfa</w:t>
      </w:r>
      <w:proofErr w:type="spellEnd"/>
      <w:r w:rsidRPr="004634B8">
        <w:rPr>
          <w:rFonts w:ascii="Times New Roman" w:hAnsi="Times New Roman" w:cs="Times New Roman"/>
          <w:sz w:val="28"/>
        </w:rPr>
        <w:t xml:space="preserve"> – влажный субтропический, </w:t>
      </w:r>
      <w:proofErr w:type="spellStart"/>
      <w:r w:rsidRPr="004634B8">
        <w:rPr>
          <w:rFonts w:ascii="Times New Roman" w:hAnsi="Times New Roman" w:cs="Times New Roman"/>
          <w:b/>
          <w:sz w:val="28"/>
          <w:lang w:val="en-US"/>
        </w:rPr>
        <w:t>Cfb</w:t>
      </w:r>
      <w:proofErr w:type="spellEnd"/>
      <w:r w:rsidRPr="004634B8">
        <w:rPr>
          <w:rFonts w:ascii="Times New Roman" w:hAnsi="Times New Roman" w:cs="Times New Roman"/>
          <w:sz w:val="28"/>
        </w:rPr>
        <w:t xml:space="preserve"> – умеренный океанический, </w:t>
      </w:r>
      <w:proofErr w:type="spellStart"/>
      <w:r w:rsidRPr="004634B8">
        <w:rPr>
          <w:rFonts w:ascii="Times New Roman" w:hAnsi="Times New Roman" w:cs="Times New Roman"/>
          <w:b/>
          <w:sz w:val="28"/>
          <w:lang w:val="en-US"/>
        </w:rPr>
        <w:t>Dsa</w:t>
      </w:r>
      <w:proofErr w:type="spellEnd"/>
      <w:r w:rsidRPr="004634B8">
        <w:rPr>
          <w:rFonts w:ascii="Times New Roman" w:hAnsi="Times New Roman" w:cs="Times New Roman"/>
          <w:sz w:val="28"/>
        </w:rPr>
        <w:t xml:space="preserve"> –жаркий засушливый летний континентальный, </w:t>
      </w:r>
      <w:proofErr w:type="spellStart"/>
      <w:r w:rsidRPr="004634B8">
        <w:rPr>
          <w:rFonts w:ascii="Times New Roman" w:hAnsi="Times New Roman" w:cs="Times New Roman"/>
          <w:b/>
          <w:sz w:val="28"/>
          <w:lang w:val="en-US"/>
        </w:rPr>
        <w:t>Dsb</w:t>
      </w:r>
      <w:proofErr w:type="spellEnd"/>
      <w:r w:rsidRPr="004634B8">
        <w:rPr>
          <w:rFonts w:ascii="Times New Roman" w:hAnsi="Times New Roman" w:cs="Times New Roman"/>
          <w:sz w:val="28"/>
        </w:rPr>
        <w:t xml:space="preserve"> – теплый засушливый летний континентальный, </w:t>
      </w:r>
      <w:proofErr w:type="spellStart"/>
      <w:r w:rsidRPr="004634B8">
        <w:rPr>
          <w:rFonts w:ascii="Times New Roman" w:hAnsi="Times New Roman" w:cs="Times New Roman"/>
          <w:b/>
          <w:sz w:val="28"/>
          <w:lang w:val="en-US"/>
        </w:rPr>
        <w:t>Dwa</w:t>
      </w:r>
      <w:proofErr w:type="spellEnd"/>
      <w:r w:rsidRPr="004634B8">
        <w:rPr>
          <w:rFonts w:ascii="Times New Roman" w:hAnsi="Times New Roman" w:cs="Times New Roman"/>
          <w:sz w:val="28"/>
        </w:rPr>
        <w:t xml:space="preserve"> – жаркий летний влажный </w:t>
      </w:r>
      <w:proofErr w:type="spellStart"/>
      <w:r w:rsidRPr="004634B8">
        <w:rPr>
          <w:rFonts w:ascii="Times New Roman" w:hAnsi="Times New Roman" w:cs="Times New Roman"/>
          <w:sz w:val="28"/>
        </w:rPr>
        <w:t>континетальный</w:t>
      </w:r>
      <w:proofErr w:type="spellEnd"/>
      <w:r w:rsidRPr="004634B8">
        <w:rPr>
          <w:rFonts w:ascii="Times New Roman" w:hAnsi="Times New Roman" w:cs="Times New Roman"/>
          <w:sz w:val="28"/>
        </w:rPr>
        <w:t xml:space="preserve"> с влиянием муссонов, </w:t>
      </w:r>
      <w:proofErr w:type="spellStart"/>
      <w:r w:rsidRPr="004634B8">
        <w:rPr>
          <w:rFonts w:ascii="Times New Roman" w:hAnsi="Times New Roman" w:cs="Times New Roman"/>
          <w:b/>
          <w:sz w:val="28"/>
          <w:lang w:val="en-US"/>
        </w:rPr>
        <w:t>Dwb</w:t>
      </w:r>
      <w:proofErr w:type="spellEnd"/>
      <w:r w:rsidRPr="004634B8">
        <w:rPr>
          <w:rFonts w:ascii="Times New Roman" w:hAnsi="Times New Roman" w:cs="Times New Roman"/>
          <w:sz w:val="28"/>
        </w:rPr>
        <w:t xml:space="preserve"> - теплый летний влажный континентальный климат с влиянием муссонов, </w:t>
      </w:r>
      <w:proofErr w:type="spellStart"/>
      <w:r w:rsidRPr="004634B8">
        <w:rPr>
          <w:rFonts w:ascii="Times New Roman" w:hAnsi="Times New Roman" w:cs="Times New Roman"/>
          <w:b/>
          <w:sz w:val="28"/>
          <w:lang w:val="en-US"/>
        </w:rPr>
        <w:t>Dfa</w:t>
      </w:r>
      <w:proofErr w:type="spellEnd"/>
      <w:r w:rsidRPr="004634B8">
        <w:rPr>
          <w:rFonts w:ascii="Times New Roman" w:hAnsi="Times New Roman" w:cs="Times New Roman"/>
          <w:sz w:val="28"/>
        </w:rPr>
        <w:t xml:space="preserve"> – жаркий летний влажный континентальный, </w:t>
      </w:r>
      <w:proofErr w:type="spellStart"/>
      <w:r w:rsidRPr="004634B8">
        <w:rPr>
          <w:rFonts w:ascii="Times New Roman" w:hAnsi="Times New Roman" w:cs="Times New Roman"/>
          <w:b/>
          <w:sz w:val="28"/>
          <w:lang w:val="en-US"/>
        </w:rPr>
        <w:t>Dfb</w:t>
      </w:r>
      <w:proofErr w:type="spellEnd"/>
      <w:r w:rsidRPr="004634B8">
        <w:rPr>
          <w:rFonts w:ascii="Times New Roman" w:hAnsi="Times New Roman" w:cs="Times New Roman"/>
          <w:sz w:val="28"/>
        </w:rPr>
        <w:t xml:space="preserve"> -теплый летний влажный континентальный, </w:t>
      </w:r>
      <w:r w:rsidRPr="004634B8">
        <w:rPr>
          <w:rFonts w:ascii="Times New Roman" w:hAnsi="Times New Roman" w:cs="Times New Roman"/>
          <w:b/>
          <w:sz w:val="28"/>
          <w:lang w:val="en-US"/>
        </w:rPr>
        <w:t>ET</w:t>
      </w:r>
      <w:r w:rsidRPr="004634B8">
        <w:rPr>
          <w:rFonts w:ascii="Times New Roman" w:hAnsi="Times New Roman" w:cs="Times New Roman"/>
          <w:sz w:val="28"/>
        </w:rPr>
        <w:t xml:space="preserve"> – тундра, </w:t>
      </w:r>
      <w:r w:rsidRPr="004634B8">
        <w:rPr>
          <w:rFonts w:ascii="Times New Roman" w:hAnsi="Times New Roman" w:cs="Times New Roman"/>
          <w:b/>
          <w:sz w:val="28"/>
          <w:lang w:val="en-US"/>
        </w:rPr>
        <w:t>EF</w:t>
      </w:r>
      <w:r w:rsidRPr="004634B8">
        <w:rPr>
          <w:rFonts w:ascii="Times New Roman" w:hAnsi="Times New Roman" w:cs="Times New Roman"/>
          <w:sz w:val="28"/>
        </w:rPr>
        <w:t xml:space="preserve"> – климат постоянного мороза, </w:t>
      </w:r>
      <w:r w:rsidRPr="004634B8">
        <w:rPr>
          <w:rFonts w:ascii="Times New Roman" w:hAnsi="Times New Roman" w:cs="Times New Roman"/>
          <w:b/>
          <w:sz w:val="28"/>
          <w:lang w:val="en-US"/>
        </w:rPr>
        <w:t>Aw</w:t>
      </w:r>
      <w:r>
        <w:rPr>
          <w:rFonts w:ascii="Times New Roman" w:hAnsi="Times New Roman" w:cs="Times New Roman"/>
          <w:sz w:val="28"/>
        </w:rPr>
        <w:t xml:space="preserve"> – влажных тропических</w:t>
      </w:r>
      <w:r w:rsidRPr="004634B8">
        <w:rPr>
          <w:rFonts w:ascii="Times New Roman" w:hAnsi="Times New Roman" w:cs="Times New Roman"/>
          <w:sz w:val="28"/>
        </w:rPr>
        <w:t xml:space="preserve"> саванн, </w:t>
      </w:r>
      <w:proofErr w:type="spellStart"/>
      <w:r w:rsidRPr="004634B8">
        <w:rPr>
          <w:rFonts w:ascii="Times New Roman" w:hAnsi="Times New Roman" w:cs="Times New Roman"/>
          <w:b/>
          <w:sz w:val="28"/>
          <w:lang w:val="en-US"/>
        </w:rPr>
        <w:t>BSh</w:t>
      </w:r>
      <w:proofErr w:type="spellEnd"/>
      <w:r w:rsidRPr="004634B8">
        <w:rPr>
          <w:rFonts w:ascii="Times New Roman" w:hAnsi="Times New Roman" w:cs="Times New Roman"/>
          <w:sz w:val="28"/>
        </w:rPr>
        <w:t xml:space="preserve"> – жаркий степной, </w:t>
      </w:r>
      <w:proofErr w:type="spellStart"/>
      <w:r w:rsidRPr="004634B8">
        <w:rPr>
          <w:rFonts w:ascii="Times New Roman" w:hAnsi="Times New Roman" w:cs="Times New Roman"/>
          <w:b/>
          <w:sz w:val="28"/>
          <w:lang w:val="en-US"/>
        </w:rPr>
        <w:t>BSk</w:t>
      </w:r>
      <w:proofErr w:type="spellEnd"/>
      <w:r w:rsidRPr="004634B8">
        <w:rPr>
          <w:rFonts w:ascii="Times New Roman" w:hAnsi="Times New Roman" w:cs="Times New Roman"/>
          <w:sz w:val="28"/>
        </w:rPr>
        <w:t xml:space="preserve"> – холодный степной, </w:t>
      </w:r>
      <w:proofErr w:type="spellStart"/>
      <w:r w:rsidRPr="004634B8">
        <w:rPr>
          <w:rFonts w:ascii="Times New Roman" w:hAnsi="Times New Roman" w:cs="Times New Roman"/>
          <w:b/>
          <w:sz w:val="28"/>
          <w:lang w:val="en-US"/>
        </w:rPr>
        <w:t>Cwc</w:t>
      </w:r>
      <w:proofErr w:type="spellEnd"/>
      <w:r w:rsidRPr="004634B8">
        <w:rPr>
          <w:rFonts w:ascii="Times New Roman" w:hAnsi="Times New Roman" w:cs="Times New Roman"/>
          <w:sz w:val="28"/>
        </w:rPr>
        <w:t xml:space="preserve"> – холодный  субтропический высокогорный , </w:t>
      </w:r>
      <w:r w:rsidRPr="004634B8">
        <w:rPr>
          <w:rFonts w:ascii="Times New Roman" w:hAnsi="Times New Roman" w:cs="Times New Roman"/>
          <w:b/>
          <w:sz w:val="28"/>
          <w:lang w:val="en-US"/>
        </w:rPr>
        <w:t>Cfc</w:t>
      </w:r>
      <w:r w:rsidRPr="004634B8">
        <w:rPr>
          <w:rFonts w:ascii="Times New Roman" w:hAnsi="Times New Roman" w:cs="Times New Roman"/>
          <w:sz w:val="28"/>
        </w:rPr>
        <w:t xml:space="preserve"> – субполярный океанический, </w:t>
      </w:r>
      <w:proofErr w:type="spellStart"/>
      <w:r w:rsidRPr="004634B8">
        <w:rPr>
          <w:rFonts w:ascii="Times New Roman" w:hAnsi="Times New Roman" w:cs="Times New Roman"/>
          <w:b/>
          <w:sz w:val="28"/>
          <w:lang w:val="en-US"/>
        </w:rPr>
        <w:t>Dsc</w:t>
      </w:r>
      <w:proofErr w:type="spellEnd"/>
      <w:r w:rsidRPr="004634B8">
        <w:rPr>
          <w:rFonts w:ascii="Times New Roman" w:hAnsi="Times New Roman" w:cs="Times New Roman"/>
          <w:sz w:val="28"/>
        </w:rPr>
        <w:t xml:space="preserve"> – сухой субарктический, </w:t>
      </w:r>
      <w:proofErr w:type="spellStart"/>
      <w:r w:rsidRPr="004634B8">
        <w:rPr>
          <w:rFonts w:ascii="Times New Roman" w:hAnsi="Times New Roman" w:cs="Times New Roman"/>
          <w:b/>
          <w:sz w:val="28"/>
          <w:lang w:val="en-US"/>
        </w:rPr>
        <w:t>Dwc</w:t>
      </w:r>
      <w:proofErr w:type="spellEnd"/>
      <w:r w:rsidRPr="004634B8">
        <w:rPr>
          <w:rFonts w:ascii="Times New Roman" w:hAnsi="Times New Roman" w:cs="Times New Roman"/>
          <w:sz w:val="28"/>
        </w:rPr>
        <w:t xml:space="preserve"> – субарктический с влиянием муссонов, </w:t>
      </w:r>
      <w:proofErr w:type="spellStart"/>
      <w:r w:rsidRPr="004634B8">
        <w:rPr>
          <w:rFonts w:ascii="Times New Roman" w:hAnsi="Times New Roman" w:cs="Times New Roman"/>
          <w:b/>
          <w:sz w:val="28"/>
          <w:lang w:val="en-US"/>
        </w:rPr>
        <w:t>Dwd</w:t>
      </w:r>
      <w:proofErr w:type="spellEnd"/>
      <w:r w:rsidRPr="004634B8">
        <w:rPr>
          <w:rFonts w:ascii="Times New Roman" w:hAnsi="Times New Roman" w:cs="Times New Roman"/>
          <w:sz w:val="28"/>
        </w:rPr>
        <w:t xml:space="preserve"> –  чрезвычайно холодный субарктический с влиянием муссоном, </w:t>
      </w:r>
      <w:proofErr w:type="spellStart"/>
      <w:r w:rsidRPr="004634B8">
        <w:rPr>
          <w:rFonts w:ascii="Times New Roman" w:hAnsi="Times New Roman" w:cs="Times New Roman"/>
          <w:b/>
          <w:sz w:val="28"/>
          <w:lang w:val="en-US"/>
        </w:rPr>
        <w:t>Dfc</w:t>
      </w:r>
      <w:proofErr w:type="spellEnd"/>
      <w:r w:rsidRPr="004634B8">
        <w:rPr>
          <w:rFonts w:ascii="Times New Roman" w:hAnsi="Times New Roman" w:cs="Times New Roman"/>
          <w:sz w:val="28"/>
        </w:rPr>
        <w:t xml:space="preserve"> – субарктический, </w:t>
      </w:r>
      <w:proofErr w:type="spellStart"/>
      <w:r w:rsidRPr="004634B8">
        <w:rPr>
          <w:rFonts w:ascii="Times New Roman" w:hAnsi="Times New Roman" w:cs="Times New Roman"/>
          <w:b/>
          <w:sz w:val="28"/>
          <w:lang w:val="en-US"/>
        </w:rPr>
        <w:t>Dfd</w:t>
      </w:r>
      <w:proofErr w:type="spellEnd"/>
      <w:r w:rsidRPr="004634B8">
        <w:rPr>
          <w:rFonts w:ascii="Times New Roman" w:hAnsi="Times New Roman" w:cs="Times New Roman"/>
          <w:sz w:val="28"/>
        </w:rPr>
        <w:t xml:space="preserve"> – чрезвычайно холодный субарктический климат.</w:t>
      </w:r>
    </w:p>
    <w:p w:rsidR="00323C0F" w:rsidRPr="00C621D3" w:rsidRDefault="00323C0F" w:rsidP="00323C0F">
      <w:pPr>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659DC826">
            <wp:extent cx="9193530" cy="5937885"/>
            <wp:effectExtent l="0" t="0" r="7620" b="571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93530" cy="5937885"/>
                    </a:xfrm>
                    <a:prstGeom prst="rect">
                      <a:avLst/>
                    </a:prstGeom>
                    <a:noFill/>
                  </pic:spPr>
                </pic:pic>
              </a:graphicData>
            </a:graphic>
          </wp:inline>
        </w:drawing>
      </w:r>
    </w:p>
    <w:sectPr w:rsidR="00323C0F" w:rsidRPr="00C621D3" w:rsidSect="00323C0F">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69B" w:rsidRDefault="00D6669B" w:rsidP="00311DE3">
      <w:pPr>
        <w:spacing w:after="0" w:line="240" w:lineRule="auto"/>
      </w:pPr>
      <w:r>
        <w:separator/>
      </w:r>
    </w:p>
  </w:endnote>
  <w:endnote w:type="continuationSeparator" w:id="0">
    <w:p w:rsidR="00D6669B" w:rsidRDefault="00D6669B" w:rsidP="00311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146614"/>
      <w:docPartObj>
        <w:docPartGallery w:val="Page Numbers (Bottom of Page)"/>
        <w:docPartUnique/>
      </w:docPartObj>
    </w:sdtPr>
    <w:sdtEndPr/>
    <w:sdtContent>
      <w:p w:rsidR="006D351B" w:rsidRDefault="006D351B">
        <w:pPr>
          <w:pStyle w:val="aa"/>
          <w:jc w:val="center"/>
        </w:pPr>
        <w:r>
          <w:fldChar w:fldCharType="begin"/>
        </w:r>
        <w:r>
          <w:instrText>PAGE   \* MERGEFORMAT</w:instrText>
        </w:r>
        <w:r>
          <w:fldChar w:fldCharType="separate"/>
        </w:r>
        <w:r w:rsidR="00BD6B8E">
          <w:rPr>
            <w:noProof/>
          </w:rPr>
          <w:t>77</w:t>
        </w:r>
        <w:r>
          <w:fldChar w:fldCharType="end"/>
        </w:r>
      </w:p>
    </w:sdtContent>
  </w:sdt>
  <w:p w:rsidR="006D351B" w:rsidRDefault="006D351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69B" w:rsidRDefault="00D6669B" w:rsidP="00311DE3">
      <w:pPr>
        <w:spacing w:after="0" w:line="240" w:lineRule="auto"/>
      </w:pPr>
      <w:r>
        <w:separator/>
      </w:r>
    </w:p>
  </w:footnote>
  <w:footnote w:type="continuationSeparator" w:id="0">
    <w:p w:rsidR="00D6669B" w:rsidRDefault="00D6669B" w:rsidP="00311D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A5BF"/>
      </v:shape>
    </w:pict>
  </w:numPicBullet>
  <w:abstractNum w:abstractNumId="0">
    <w:nsid w:val="02287848"/>
    <w:multiLevelType w:val="hybridMultilevel"/>
    <w:tmpl w:val="6AF25A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3E1D6E"/>
    <w:multiLevelType w:val="hybridMultilevel"/>
    <w:tmpl w:val="9230CB2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
    <w:nsid w:val="0463722F"/>
    <w:multiLevelType w:val="hybridMultilevel"/>
    <w:tmpl w:val="9B3CE40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9D13876"/>
    <w:multiLevelType w:val="hybridMultilevel"/>
    <w:tmpl w:val="9F74B3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9FF35BB"/>
    <w:multiLevelType w:val="hybridMultilevel"/>
    <w:tmpl w:val="FBF0BBB8"/>
    <w:lvl w:ilvl="0" w:tplc="04190007">
      <w:start w:val="1"/>
      <w:numFmt w:val="bullet"/>
      <w:lvlText w:val=""/>
      <w:lvlPicBulletId w:val="0"/>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5">
    <w:nsid w:val="15E649CF"/>
    <w:multiLevelType w:val="hybridMultilevel"/>
    <w:tmpl w:val="7F684470"/>
    <w:lvl w:ilvl="0" w:tplc="0419000F">
      <w:start w:val="1"/>
      <w:numFmt w:val="decimal"/>
      <w:lvlText w:val="%1."/>
      <w:lvlJc w:val="left"/>
      <w:pPr>
        <w:ind w:left="1146" w:hanging="360"/>
      </w:p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
    <w:nsid w:val="1E89212E"/>
    <w:multiLevelType w:val="hybridMultilevel"/>
    <w:tmpl w:val="738EA22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FA7716E"/>
    <w:multiLevelType w:val="hybridMultilevel"/>
    <w:tmpl w:val="4E0482F6"/>
    <w:lvl w:ilvl="0" w:tplc="78AAA8FC">
      <w:start w:val="1"/>
      <w:numFmt w:val="decimal"/>
      <w:lvlText w:val="%1."/>
      <w:lvlJc w:val="left"/>
      <w:pPr>
        <w:ind w:left="360" w:hanging="360"/>
      </w:pPr>
      <w:rPr>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2886D04"/>
    <w:multiLevelType w:val="hybridMultilevel"/>
    <w:tmpl w:val="28280E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6181EBE"/>
    <w:multiLevelType w:val="hybridMultilevel"/>
    <w:tmpl w:val="81F4E9B0"/>
    <w:lvl w:ilvl="0" w:tplc="A1B428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6D567AC"/>
    <w:multiLevelType w:val="multilevel"/>
    <w:tmpl w:val="5140925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B94178E"/>
    <w:multiLevelType w:val="hybridMultilevel"/>
    <w:tmpl w:val="CDEC7F2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2">
    <w:nsid w:val="2F6F7701"/>
    <w:multiLevelType w:val="hybridMultilevel"/>
    <w:tmpl w:val="6D48C9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16768D9"/>
    <w:multiLevelType w:val="multilevel"/>
    <w:tmpl w:val="3E9A032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2B91365"/>
    <w:multiLevelType w:val="hybridMultilevel"/>
    <w:tmpl w:val="B03698CC"/>
    <w:lvl w:ilvl="0" w:tplc="6630DF1C">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61389C"/>
    <w:multiLevelType w:val="multilevel"/>
    <w:tmpl w:val="5E2E7EFC"/>
    <w:lvl w:ilvl="0">
      <w:start w:val="1"/>
      <w:numFmt w:val="decimal"/>
      <w:lvlText w:val="%1."/>
      <w:lvlJc w:val="left"/>
      <w:pPr>
        <w:ind w:left="502" w:hanging="360"/>
      </w:pPr>
    </w:lvl>
    <w:lvl w:ilvl="1">
      <w:start w:val="2"/>
      <w:numFmt w:val="decimal"/>
      <w:isLgl/>
      <w:lvlText w:val="%1.%2"/>
      <w:lvlJc w:val="left"/>
      <w:pPr>
        <w:ind w:left="1288"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368" w:hanging="144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3088" w:hanging="2160"/>
      </w:pPr>
      <w:rPr>
        <w:rFonts w:hint="default"/>
      </w:rPr>
    </w:lvl>
  </w:abstractNum>
  <w:abstractNum w:abstractNumId="16">
    <w:nsid w:val="34C406D3"/>
    <w:multiLevelType w:val="multilevel"/>
    <w:tmpl w:val="D916B3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7EE70F0"/>
    <w:multiLevelType w:val="multilevel"/>
    <w:tmpl w:val="7C8ED416"/>
    <w:lvl w:ilvl="0">
      <w:start w:val="1"/>
      <w:numFmt w:val="decimal"/>
      <w:lvlText w:val="%1."/>
      <w:lvlJc w:val="left"/>
      <w:pPr>
        <w:ind w:left="1146" w:hanging="360"/>
      </w:pPr>
    </w:lvl>
    <w:lvl w:ilvl="1">
      <w:start w:val="3"/>
      <w:numFmt w:val="decimal"/>
      <w:isLgl/>
      <w:lvlText w:val="%1.%2"/>
      <w:lvlJc w:val="left"/>
      <w:pPr>
        <w:ind w:left="1218" w:hanging="432"/>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8">
    <w:nsid w:val="392A3B33"/>
    <w:multiLevelType w:val="multilevel"/>
    <w:tmpl w:val="BEC665EC"/>
    <w:lvl w:ilvl="0">
      <w:start w:val="3"/>
      <w:numFmt w:val="decimal"/>
      <w:lvlText w:val="%1"/>
      <w:lvlJc w:val="left"/>
      <w:pPr>
        <w:ind w:left="360" w:hanging="360"/>
      </w:pPr>
      <w:rPr>
        <w:rFonts w:hint="default"/>
      </w:rPr>
    </w:lvl>
    <w:lvl w:ilvl="1">
      <w:start w:val="4"/>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19">
    <w:nsid w:val="45547759"/>
    <w:multiLevelType w:val="multilevel"/>
    <w:tmpl w:val="D916B3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CB1721E"/>
    <w:multiLevelType w:val="multilevel"/>
    <w:tmpl w:val="293EA4EE"/>
    <w:lvl w:ilvl="0">
      <w:start w:val="1"/>
      <w:numFmt w:val="decimal"/>
      <w:lvlText w:val="%1."/>
      <w:lvlJc w:val="left"/>
      <w:pPr>
        <w:ind w:left="1500" w:hanging="360"/>
      </w:pPr>
    </w:lvl>
    <w:lvl w:ilvl="1">
      <w:start w:val="5"/>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3300" w:hanging="2160"/>
      </w:pPr>
      <w:rPr>
        <w:rFonts w:hint="default"/>
      </w:rPr>
    </w:lvl>
  </w:abstractNum>
  <w:abstractNum w:abstractNumId="21">
    <w:nsid w:val="4CDA0C1C"/>
    <w:multiLevelType w:val="hybridMultilevel"/>
    <w:tmpl w:val="86EA3D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4D231C0"/>
    <w:multiLevelType w:val="multilevel"/>
    <w:tmpl w:val="8C90144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23">
    <w:nsid w:val="57E93D32"/>
    <w:multiLevelType w:val="hybridMultilevel"/>
    <w:tmpl w:val="CDAA87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E2D3096"/>
    <w:multiLevelType w:val="multilevel"/>
    <w:tmpl w:val="7B74A984"/>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624A75DB"/>
    <w:multiLevelType w:val="hybridMultilevel"/>
    <w:tmpl w:val="288C050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
    <w:nsid w:val="646E174F"/>
    <w:multiLevelType w:val="multilevel"/>
    <w:tmpl w:val="F0BAC1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67272EB"/>
    <w:multiLevelType w:val="hybridMultilevel"/>
    <w:tmpl w:val="C30AD2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71B742C4"/>
    <w:multiLevelType w:val="hybridMultilevel"/>
    <w:tmpl w:val="27D46DA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nsid w:val="771403D7"/>
    <w:multiLevelType w:val="multilevel"/>
    <w:tmpl w:val="1A5CC2A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7914684"/>
    <w:multiLevelType w:val="hybridMultilevel"/>
    <w:tmpl w:val="3AD68322"/>
    <w:lvl w:ilvl="0" w:tplc="07DE3D12">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79742A7D"/>
    <w:multiLevelType w:val="hybridMultilevel"/>
    <w:tmpl w:val="517E9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746739"/>
    <w:multiLevelType w:val="hybridMultilevel"/>
    <w:tmpl w:val="889C6C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7"/>
  </w:num>
  <w:num w:numId="2">
    <w:abstractNumId w:val="3"/>
  </w:num>
  <w:num w:numId="3">
    <w:abstractNumId w:val="26"/>
  </w:num>
  <w:num w:numId="4">
    <w:abstractNumId w:val="16"/>
  </w:num>
  <w:num w:numId="5">
    <w:abstractNumId w:val="19"/>
  </w:num>
  <w:num w:numId="6">
    <w:abstractNumId w:val="14"/>
  </w:num>
  <w:num w:numId="7">
    <w:abstractNumId w:val="31"/>
  </w:num>
  <w:num w:numId="8">
    <w:abstractNumId w:val="10"/>
  </w:num>
  <w:num w:numId="9">
    <w:abstractNumId w:val="6"/>
  </w:num>
  <w:num w:numId="10">
    <w:abstractNumId w:val="9"/>
  </w:num>
  <w:num w:numId="11">
    <w:abstractNumId w:val="23"/>
  </w:num>
  <w:num w:numId="12">
    <w:abstractNumId w:val="8"/>
  </w:num>
  <w:num w:numId="13">
    <w:abstractNumId w:val="20"/>
  </w:num>
  <w:num w:numId="14">
    <w:abstractNumId w:val="1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5"/>
  </w:num>
  <w:num w:numId="19">
    <w:abstractNumId w:val="17"/>
  </w:num>
  <w:num w:numId="20">
    <w:abstractNumId w:val="15"/>
  </w:num>
  <w:num w:numId="21">
    <w:abstractNumId w:val="22"/>
  </w:num>
  <w:num w:numId="22">
    <w:abstractNumId w:val="11"/>
  </w:num>
  <w:num w:numId="23">
    <w:abstractNumId w:val="1"/>
  </w:num>
  <w:num w:numId="24">
    <w:abstractNumId w:val="25"/>
  </w:num>
  <w:num w:numId="25">
    <w:abstractNumId w:val="29"/>
  </w:num>
  <w:num w:numId="26">
    <w:abstractNumId w:val="24"/>
  </w:num>
  <w:num w:numId="27">
    <w:abstractNumId w:val="18"/>
  </w:num>
  <w:num w:numId="28">
    <w:abstractNumId w:val="7"/>
  </w:num>
  <w:num w:numId="29">
    <w:abstractNumId w:val="32"/>
  </w:num>
  <w:num w:numId="30">
    <w:abstractNumId w:val="4"/>
  </w:num>
  <w:num w:numId="31">
    <w:abstractNumId w:val="0"/>
  </w:num>
  <w:num w:numId="32">
    <w:abstractNumId w:val="28"/>
  </w:num>
  <w:num w:numId="33">
    <w:abstractNumId w:val="2"/>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DA2"/>
    <w:rsid w:val="000004A3"/>
    <w:rsid w:val="000007F1"/>
    <w:rsid w:val="00002C58"/>
    <w:rsid w:val="00003C68"/>
    <w:rsid w:val="00007B97"/>
    <w:rsid w:val="0001049A"/>
    <w:rsid w:val="00013FAA"/>
    <w:rsid w:val="00020F15"/>
    <w:rsid w:val="00021E04"/>
    <w:rsid w:val="00030191"/>
    <w:rsid w:val="00042EB8"/>
    <w:rsid w:val="0004311C"/>
    <w:rsid w:val="000438C3"/>
    <w:rsid w:val="000501F6"/>
    <w:rsid w:val="000554C0"/>
    <w:rsid w:val="00060FA3"/>
    <w:rsid w:val="00074967"/>
    <w:rsid w:val="00084455"/>
    <w:rsid w:val="00093742"/>
    <w:rsid w:val="000B29FE"/>
    <w:rsid w:val="000C1846"/>
    <w:rsid w:val="000C1ABF"/>
    <w:rsid w:val="000C206D"/>
    <w:rsid w:val="000D20BB"/>
    <w:rsid w:val="000D7145"/>
    <w:rsid w:val="000D7D43"/>
    <w:rsid w:val="000D7EDA"/>
    <w:rsid w:val="000E55A3"/>
    <w:rsid w:val="000E6807"/>
    <w:rsid w:val="000F2D9D"/>
    <w:rsid w:val="000F3B86"/>
    <w:rsid w:val="00100C87"/>
    <w:rsid w:val="00103A18"/>
    <w:rsid w:val="00111C49"/>
    <w:rsid w:val="0011269D"/>
    <w:rsid w:val="0011486A"/>
    <w:rsid w:val="00121497"/>
    <w:rsid w:val="00123D4E"/>
    <w:rsid w:val="00137DA2"/>
    <w:rsid w:val="00147C72"/>
    <w:rsid w:val="001500B4"/>
    <w:rsid w:val="001514C8"/>
    <w:rsid w:val="00151EC8"/>
    <w:rsid w:val="00163318"/>
    <w:rsid w:val="00165158"/>
    <w:rsid w:val="0016600B"/>
    <w:rsid w:val="0017348E"/>
    <w:rsid w:val="001755A3"/>
    <w:rsid w:val="00184E95"/>
    <w:rsid w:val="001903EC"/>
    <w:rsid w:val="00190ACB"/>
    <w:rsid w:val="00195A46"/>
    <w:rsid w:val="001B2F82"/>
    <w:rsid w:val="001B3AAA"/>
    <w:rsid w:val="001C30D7"/>
    <w:rsid w:val="001C5384"/>
    <w:rsid w:val="001C6CA6"/>
    <w:rsid w:val="001F37CC"/>
    <w:rsid w:val="002077D0"/>
    <w:rsid w:val="002175D2"/>
    <w:rsid w:val="002278AF"/>
    <w:rsid w:val="00231FC6"/>
    <w:rsid w:val="00234951"/>
    <w:rsid w:val="002353A9"/>
    <w:rsid w:val="0024032B"/>
    <w:rsid w:val="00241E66"/>
    <w:rsid w:val="00251553"/>
    <w:rsid w:val="0025430A"/>
    <w:rsid w:val="00260025"/>
    <w:rsid w:val="002639E6"/>
    <w:rsid w:val="00265A72"/>
    <w:rsid w:val="00282037"/>
    <w:rsid w:val="00292543"/>
    <w:rsid w:val="00297772"/>
    <w:rsid w:val="002A5A52"/>
    <w:rsid w:val="002A5C40"/>
    <w:rsid w:val="002A5E60"/>
    <w:rsid w:val="002A7C40"/>
    <w:rsid w:val="002B1D86"/>
    <w:rsid w:val="002B2B98"/>
    <w:rsid w:val="002B6CB3"/>
    <w:rsid w:val="002C4098"/>
    <w:rsid w:val="002C7679"/>
    <w:rsid w:val="002D2B02"/>
    <w:rsid w:val="002D40E9"/>
    <w:rsid w:val="002E1556"/>
    <w:rsid w:val="002E4854"/>
    <w:rsid w:val="002E4CF6"/>
    <w:rsid w:val="002E57CA"/>
    <w:rsid w:val="002F079A"/>
    <w:rsid w:val="002F17B6"/>
    <w:rsid w:val="002F2008"/>
    <w:rsid w:val="002F37B1"/>
    <w:rsid w:val="00305AC0"/>
    <w:rsid w:val="00311DE3"/>
    <w:rsid w:val="00313538"/>
    <w:rsid w:val="0032116B"/>
    <w:rsid w:val="00323C0F"/>
    <w:rsid w:val="00323F82"/>
    <w:rsid w:val="0032473C"/>
    <w:rsid w:val="003376EB"/>
    <w:rsid w:val="00340CD8"/>
    <w:rsid w:val="00340F87"/>
    <w:rsid w:val="00342F91"/>
    <w:rsid w:val="00351143"/>
    <w:rsid w:val="003524BA"/>
    <w:rsid w:val="00355235"/>
    <w:rsid w:val="00357435"/>
    <w:rsid w:val="003577D4"/>
    <w:rsid w:val="00362B96"/>
    <w:rsid w:val="00373674"/>
    <w:rsid w:val="003742D1"/>
    <w:rsid w:val="00374D64"/>
    <w:rsid w:val="00374FB5"/>
    <w:rsid w:val="0037765F"/>
    <w:rsid w:val="00377735"/>
    <w:rsid w:val="00383139"/>
    <w:rsid w:val="0039414F"/>
    <w:rsid w:val="0039521A"/>
    <w:rsid w:val="003A00BD"/>
    <w:rsid w:val="003A65E7"/>
    <w:rsid w:val="003A79AE"/>
    <w:rsid w:val="003D3152"/>
    <w:rsid w:val="003D3837"/>
    <w:rsid w:val="003D3DE6"/>
    <w:rsid w:val="003D45DE"/>
    <w:rsid w:val="003D765D"/>
    <w:rsid w:val="003F08B7"/>
    <w:rsid w:val="003F107F"/>
    <w:rsid w:val="004046A9"/>
    <w:rsid w:val="00415339"/>
    <w:rsid w:val="00420960"/>
    <w:rsid w:val="00422010"/>
    <w:rsid w:val="00423A4B"/>
    <w:rsid w:val="00434F37"/>
    <w:rsid w:val="00435C5C"/>
    <w:rsid w:val="004430AB"/>
    <w:rsid w:val="00446988"/>
    <w:rsid w:val="00452B52"/>
    <w:rsid w:val="00454CA2"/>
    <w:rsid w:val="004557DB"/>
    <w:rsid w:val="00462557"/>
    <w:rsid w:val="00470715"/>
    <w:rsid w:val="004965C3"/>
    <w:rsid w:val="004A272B"/>
    <w:rsid w:val="004A36A6"/>
    <w:rsid w:val="004A6798"/>
    <w:rsid w:val="004D0B18"/>
    <w:rsid w:val="004D4D36"/>
    <w:rsid w:val="004D5EBA"/>
    <w:rsid w:val="004E2A6B"/>
    <w:rsid w:val="005041E9"/>
    <w:rsid w:val="00507EBD"/>
    <w:rsid w:val="00510BB1"/>
    <w:rsid w:val="005267CB"/>
    <w:rsid w:val="005276D2"/>
    <w:rsid w:val="00532634"/>
    <w:rsid w:val="00532955"/>
    <w:rsid w:val="00536529"/>
    <w:rsid w:val="005536D0"/>
    <w:rsid w:val="0055381E"/>
    <w:rsid w:val="00556ED5"/>
    <w:rsid w:val="00556FA8"/>
    <w:rsid w:val="00563138"/>
    <w:rsid w:val="00581398"/>
    <w:rsid w:val="005A43C0"/>
    <w:rsid w:val="005A45AE"/>
    <w:rsid w:val="005A4993"/>
    <w:rsid w:val="005B1D91"/>
    <w:rsid w:val="005B6766"/>
    <w:rsid w:val="005C0830"/>
    <w:rsid w:val="005C40A1"/>
    <w:rsid w:val="005C650A"/>
    <w:rsid w:val="005D46B6"/>
    <w:rsid w:val="005D52BD"/>
    <w:rsid w:val="005D6281"/>
    <w:rsid w:val="005E27C3"/>
    <w:rsid w:val="005E3375"/>
    <w:rsid w:val="005E5ACC"/>
    <w:rsid w:val="00602772"/>
    <w:rsid w:val="00605286"/>
    <w:rsid w:val="006257AD"/>
    <w:rsid w:val="00626CF4"/>
    <w:rsid w:val="006341CA"/>
    <w:rsid w:val="006343D4"/>
    <w:rsid w:val="0063702C"/>
    <w:rsid w:val="00637964"/>
    <w:rsid w:val="00650845"/>
    <w:rsid w:val="006522D9"/>
    <w:rsid w:val="0065629E"/>
    <w:rsid w:val="00657C9D"/>
    <w:rsid w:val="00663219"/>
    <w:rsid w:val="00664807"/>
    <w:rsid w:val="006705A1"/>
    <w:rsid w:val="006711AA"/>
    <w:rsid w:val="00675E6B"/>
    <w:rsid w:val="00677869"/>
    <w:rsid w:val="00680F86"/>
    <w:rsid w:val="00687670"/>
    <w:rsid w:val="00690396"/>
    <w:rsid w:val="00694B05"/>
    <w:rsid w:val="00697B5F"/>
    <w:rsid w:val="006A7482"/>
    <w:rsid w:val="006B0D7E"/>
    <w:rsid w:val="006B1302"/>
    <w:rsid w:val="006B4D90"/>
    <w:rsid w:val="006D351B"/>
    <w:rsid w:val="006D554F"/>
    <w:rsid w:val="006F385D"/>
    <w:rsid w:val="006F6BFB"/>
    <w:rsid w:val="00707E03"/>
    <w:rsid w:val="00713CF7"/>
    <w:rsid w:val="00726EBC"/>
    <w:rsid w:val="007305AE"/>
    <w:rsid w:val="007421AC"/>
    <w:rsid w:val="007422C1"/>
    <w:rsid w:val="00743031"/>
    <w:rsid w:val="0075161C"/>
    <w:rsid w:val="007536C6"/>
    <w:rsid w:val="00754E74"/>
    <w:rsid w:val="00755298"/>
    <w:rsid w:val="00757F3D"/>
    <w:rsid w:val="0076111C"/>
    <w:rsid w:val="00763DDF"/>
    <w:rsid w:val="00764C43"/>
    <w:rsid w:val="00765E5B"/>
    <w:rsid w:val="00772E99"/>
    <w:rsid w:val="00776A4A"/>
    <w:rsid w:val="007821EF"/>
    <w:rsid w:val="00783AED"/>
    <w:rsid w:val="00784453"/>
    <w:rsid w:val="00786508"/>
    <w:rsid w:val="007865E8"/>
    <w:rsid w:val="00795FC0"/>
    <w:rsid w:val="007A67A5"/>
    <w:rsid w:val="007B4F98"/>
    <w:rsid w:val="007D0DE7"/>
    <w:rsid w:val="007E5556"/>
    <w:rsid w:val="00802F91"/>
    <w:rsid w:val="008060E1"/>
    <w:rsid w:val="00806E40"/>
    <w:rsid w:val="008107A8"/>
    <w:rsid w:val="00821D60"/>
    <w:rsid w:val="00822BA3"/>
    <w:rsid w:val="00825301"/>
    <w:rsid w:val="00834A08"/>
    <w:rsid w:val="00834EF9"/>
    <w:rsid w:val="0084043A"/>
    <w:rsid w:val="00846898"/>
    <w:rsid w:val="008723D9"/>
    <w:rsid w:val="008732AD"/>
    <w:rsid w:val="0087441D"/>
    <w:rsid w:val="008777FC"/>
    <w:rsid w:val="00886552"/>
    <w:rsid w:val="00887B37"/>
    <w:rsid w:val="008925BA"/>
    <w:rsid w:val="0089457E"/>
    <w:rsid w:val="00897766"/>
    <w:rsid w:val="008B14A4"/>
    <w:rsid w:val="008B1792"/>
    <w:rsid w:val="008B2CFA"/>
    <w:rsid w:val="008B318E"/>
    <w:rsid w:val="008B4FBD"/>
    <w:rsid w:val="008C3801"/>
    <w:rsid w:val="008C74D8"/>
    <w:rsid w:val="008D3851"/>
    <w:rsid w:val="008E05D1"/>
    <w:rsid w:val="008E079B"/>
    <w:rsid w:val="008E19C6"/>
    <w:rsid w:val="008E6F58"/>
    <w:rsid w:val="008E74FA"/>
    <w:rsid w:val="008F4148"/>
    <w:rsid w:val="0090064A"/>
    <w:rsid w:val="00900676"/>
    <w:rsid w:val="009151D6"/>
    <w:rsid w:val="00920DF1"/>
    <w:rsid w:val="00923DC6"/>
    <w:rsid w:val="0093386C"/>
    <w:rsid w:val="00944C49"/>
    <w:rsid w:val="00945642"/>
    <w:rsid w:val="009632BE"/>
    <w:rsid w:val="00965AB9"/>
    <w:rsid w:val="0096758A"/>
    <w:rsid w:val="009A0722"/>
    <w:rsid w:val="009A2EA0"/>
    <w:rsid w:val="009A438D"/>
    <w:rsid w:val="009A6D31"/>
    <w:rsid w:val="009C0280"/>
    <w:rsid w:val="009C4773"/>
    <w:rsid w:val="009C6B2A"/>
    <w:rsid w:val="009C795E"/>
    <w:rsid w:val="009D429B"/>
    <w:rsid w:val="009D6277"/>
    <w:rsid w:val="009E2A29"/>
    <w:rsid w:val="009F272F"/>
    <w:rsid w:val="00A0461B"/>
    <w:rsid w:val="00A1772A"/>
    <w:rsid w:val="00A23247"/>
    <w:rsid w:val="00A23B2A"/>
    <w:rsid w:val="00A27464"/>
    <w:rsid w:val="00A274F3"/>
    <w:rsid w:val="00A32C2E"/>
    <w:rsid w:val="00A34A96"/>
    <w:rsid w:val="00A4213C"/>
    <w:rsid w:val="00A43C6E"/>
    <w:rsid w:val="00A4446C"/>
    <w:rsid w:val="00A47E77"/>
    <w:rsid w:val="00A62FAE"/>
    <w:rsid w:val="00A7099A"/>
    <w:rsid w:val="00A711AA"/>
    <w:rsid w:val="00A762F6"/>
    <w:rsid w:val="00A813E2"/>
    <w:rsid w:val="00A847BE"/>
    <w:rsid w:val="00A875FF"/>
    <w:rsid w:val="00A900B4"/>
    <w:rsid w:val="00A91630"/>
    <w:rsid w:val="00A96294"/>
    <w:rsid w:val="00AA11E4"/>
    <w:rsid w:val="00AA255D"/>
    <w:rsid w:val="00AA4681"/>
    <w:rsid w:val="00AA6E9E"/>
    <w:rsid w:val="00AA7E71"/>
    <w:rsid w:val="00AB79FF"/>
    <w:rsid w:val="00AC5794"/>
    <w:rsid w:val="00AD6611"/>
    <w:rsid w:val="00AF3A1A"/>
    <w:rsid w:val="00B04CC3"/>
    <w:rsid w:val="00B05C01"/>
    <w:rsid w:val="00B062F2"/>
    <w:rsid w:val="00B1373A"/>
    <w:rsid w:val="00B143B6"/>
    <w:rsid w:val="00B17E35"/>
    <w:rsid w:val="00B23835"/>
    <w:rsid w:val="00B24B0A"/>
    <w:rsid w:val="00B311AD"/>
    <w:rsid w:val="00B31345"/>
    <w:rsid w:val="00B350CD"/>
    <w:rsid w:val="00B3633E"/>
    <w:rsid w:val="00B45D2A"/>
    <w:rsid w:val="00B53202"/>
    <w:rsid w:val="00B55D02"/>
    <w:rsid w:val="00B5780D"/>
    <w:rsid w:val="00B60BC9"/>
    <w:rsid w:val="00B65CBF"/>
    <w:rsid w:val="00B66ED4"/>
    <w:rsid w:val="00B714CF"/>
    <w:rsid w:val="00B876CE"/>
    <w:rsid w:val="00B95C90"/>
    <w:rsid w:val="00BA02F5"/>
    <w:rsid w:val="00BA5EDC"/>
    <w:rsid w:val="00BB0E58"/>
    <w:rsid w:val="00BB6AD4"/>
    <w:rsid w:val="00BC0802"/>
    <w:rsid w:val="00BC3214"/>
    <w:rsid w:val="00BC7630"/>
    <w:rsid w:val="00BD5426"/>
    <w:rsid w:val="00BD6B8E"/>
    <w:rsid w:val="00BD7821"/>
    <w:rsid w:val="00BE038C"/>
    <w:rsid w:val="00BE3AE2"/>
    <w:rsid w:val="00BE59C5"/>
    <w:rsid w:val="00BE6B55"/>
    <w:rsid w:val="00BE6C18"/>
    <w:rsid w:val="00BF019F"/>
    <w:rsid w:val="00BF074C"/>
    <w:rsid w:val="00BF46C9"/>
    <w:rsid w:val="00C21EB1"/>
    <w:rsid w:val="00C348F5"/>
    <w:rsid w:val="00C42E5B"/>
    <w:rsid w:val="00C50EBE"/>
    <w:rsid w:val="00C54900"/>
    <w:rsid w:val="00C553F3"/>
    <w:rsid w:val="00C55F59"/>
    <w:rsid w:val="00C621D3"/>
    <w:rsid w:val="00C63D30"/>
    <w:rsid w:val="00C65D64"/>
    <w:rsid w:val="00C76A53"/>
    <w:rsid w:val="00C9154D"/>
    <w:rsid w:val="00C96F6D"/>
    <w:rsid w:val="00CA5668"/>
    <w:rsid w:val="00CB2226"/>
    <w:rsid w:val="00CB6C2F"/>
    <w:rsid w:val="00D06D83"/>
    <w:rsid w:val="00D16F77"/>
    <w:rsid w:val="00D17ADE"/>
    <w:rsid w:val="00D207BA"/>
    <w:rsid w:val="00D22AFB"/>
    <w:rsid w:val="00D23E6C"/>
    <w:rsid w:val="00D32BB7"/>
    <w:rsid w:val="00D3354D"/>
    <w:rsid w:val="00D462A8"/>
    <w:rsid w:val="00D537C7"/>
    <w:rsid w:val="00D603B7"/>
    <w:rsid w:val="00D63E12"/>
    <w:rsid w:val="00D6669B"/>
    <w:rsid w:val="00D7129B"/>
    <w:rsid w:val="00D722AA"/>
    <w:rsid w:val="00D75EDB"/>
    <w:rsid w:val="00D776CD"/>
    <w:rsid w:val="00D868E6"/>
    <w:rsid w:val="00D91272"/>
    <w:rsid w:val="00D92987"/>
    <w:rsid w:val="00D96E01"/>
    <w:rsid w:val="00DA1890"/>
    <w:rsid w:val="00DA4DD4"/>
    <w:rsid w:val="00DA5D57"/>
    <w:rsid w:val="00DA5F7E"/>
    <w:rsid w:val="00DA60B2"/>
    <w:rsid w:val="00DA7AE8"/>
    <w:rsid w:val="00DB386E"/>
    <w:rsid w:val="00DB60B3"/>
    <w:rsid w:val="00DB7424"/>
    <w:rsid w:val="00DC13F2"/>
    <w:rsid w:val="00DD1EB9"/>
    <w:rsid w:val="00DE1AB6"/>
    <w:rsid w:val="00DE285E"/>
    <w:rsid w:val="00DE759F"/>
    <w:rsid w:val="00DF14D7"/>
    <w:rsid w:val="00DF2E7D"/>
    <w:rsid w:val="00DF6577"/>
    <w:rsid w:val="00E00272"/>
    <w:rsid w:val="00E03316"/>
    <w:rsid w:val="00E04E6C"/>
    <w:rsid w:val="00E11841"/>
    <w:rsid w:val="00E1509A"/>
    <w:rsid w:val="00E222D5"/>
    <w:rsid w:val="00E235D6"/>
    <w:rsid w:val="00E25470"/>
    <w:rsid w:val="00E32DC7"/>
    <w:rsid w:val="00E37C45"/>
    <w:rsid w:val="00E46625"/>
    <w:rsid w:val="00E54838"/>
    <w:rsid w:val="00E57565"/>
    <w:rsid w:val="00E67B87"/>
    <w:rsid w:val="00E67BA7"/>
    <w:rsid w:val="00E71A94"/>
    <w:rsid w:val="00E81901"/>
    <w:rsid w:val="00E81D8E"/>
    <w:rsid w:val="00E82652"/>
    <w:rsid w:val="00E83063"/>
    <w:rsid w:val="00E845FD"/>
    <w:rsid w:val="00E86471"/>
    <w:rsid w:val="00E86C55"/>
    <w:rsid w:val="00E93477"/>
    <w:rsid w:val="00E97321"/>
    <w:rsid w:val="00EA3415"/>
    <w:rsid w:val="00EA4E1E"/>
    <w:rsid w:val="00EB01C8"/>
    <w:rsid w:val="00EB3822"/>
    <w:rsid w:val="00EC08DC"/>
    <w:rsid w:val="00EC1B71"/>
    <w:rsid w:val="00EC6192"/>
    <w:rsid w:val="00ED69F5"/>
    <w:rsid w:val="00EE1922"/>
    <w:rsid w:val="00EE4098"/>
    <w:rsid w:val="00EE49E7"/>
    <w:rsid w:val="00EE6186"/>
    <w:rsid w:val="00EF58D2"/>
    <w:rsid w:val="00F006E4"/>
    <w:rsid w:val="00F014E4"/>
    <w:rsid w:val="00F10537"/>
    <w:rsid w:val="00F14537"/>
    <w:rsid w:val="00F15FDF"/>
    <w:rsid w:val="00F16004"/>
    <w:rsid w:val="00F2009B"/>
    <w:rsid w:val="00F33DA0"/>
    <w:rsid w:val="00F40CFA"/>
    <w:rsid w:val="00F42EF4"/>
    <w:rsid w:val="00F61EE4"/>
    <w:rsid w:val="00F64740"/>
    <w:rsid w:val="00F65AF5"/>
    <w:rsid w:val="00F66E5D"/>
    <w:rsid w:val="00F7668C"/>
    <w:rsid w:val="00F84462"/>
    <w:rsid w:val="00F91D13"/>
    <w:rsid w:val="00FA7108"/>
    <w:rsid w:val="00FB0DF4"/>
    <w:rsid w:val="00FB2666"/>
    <w:rsid w:val="00FB3EAA"/>
    <w:rsid w:val="00FB6E5C"/>
    <w:rsid w:val="00FC6634"/>
    <w:rsid w:val="00FC666B"/>
    <w:rsid w:val="00FC71FE"/>
    <w:rsid w:val="00FD023E"/>
    <w:rsid w:val="00FD549E"/>
    <w:rsid w:val="00FD705E"/>
    <w:rsid w:val="00FD7DF4"/>
    <w:rsid w:val="00FE4B60"/>
    <w:rsid w:val="00FF57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107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66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679"/>
    <w:pPr>
      <w:ind w:left="720"/>
      <w:contextualSpacing/>
    </w:pPr>
  </w:style>
  <w:style w:type="paragraph" w:styleId="a4">
    <w:name w:val="Normal (Web)"/>
    <w:basedOn w:val="a"/>
    <w:uiPriority w:val="99"/>
    <w:semiHidden/>
    <w:unhideWhenUsed/>
    <w:rsid w:val="00F33DA0"/>
    <w:rPr>
      <w:rFonts w:ascii="Times New Roman" w:hAnsi="Times New Roman" w:cs="Times New Roman"/>
      <w:sz w:val="24"/>
      <w:szCs w:val="24"/>
    </w:rPr>
  </w:style>
  <w:style w:type="character" w:customStyle="1" w:styleId="10">
    <w:name w:val="Заголовок 1 Знак"/>
    <w:basedOn w:val="a0"/>
    <w:link w:val="1"/>
    <w:uiPriority w:val="9"/>
    <w:rsid w:val="008107A8"/>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8107A8"/>
    <w:pPr>
      <w:outlineLvl w:val="9"/>
    </w:pPr>
    <w:rPr>
      <w:lang w:eastAsia="ru-RU"/>
    </w:rPr>
  </w:style>
  <w:style w:type="paragraph" w:styleId="a6">
    <w:name w:val="Balloon Text"/>
    <w:basedOn w:val="a"/>
    <w:link w:val="a7"/>
    <w:uiPriority w:val="99"/>
    <w:semiHidden/>
    <w:unhideWhenUsed/>
    <w:rsid w:val="008107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07A8"/>
    <w:rPr>
      <w:rFonts w:ascii="Tahoma" w:hAnsi="Tahoma" w:cs="Tahoma"/>
      <w:sz w:val="16"/>
      <w:szCs w:val="16"/>
    </w:rPr>
  </w:style>
  <w:style w:type="paragraph" w:styleId="a8">
    <w:name w:val="header"/>
    <w:basedOn w:val="a"/>
    <w:link w:val="a9"/>
    <w:uiPriority w:val="99"/>
    <w:unhideWhenUsed/>
    <w:rsid w:val="00311D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11DE3"/>
  </w:style>
  <w:style w:type="paragraph" w:styleId="aa">
    <w:name w:val="footer"/>
    <w:basedOn w:val="a"/>
    <w:link w:val="ab"/>
    <w:uiPriority w:val="99"/>
    <w:unhideWhenUsed/>
    <w:rsid w:val="00311D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11DE3"/>
  </w:style>
  <w:style w:type="character" w:styleId="ac">
    <w:name w:val="Emphasis"/>
    <w:basedOn w:val="a0"/>
    <w:uiPriority w:val="20"/>
    <w:qFormat/>
    <w:rsid w:val="00510BB1"/>
    <w:rPr>
      <w:i/>
      <w:iCs/>
    </w:rPr>
  </w:style>
  <w:style w:type="character" w:styleId="ad">
    <w:name w:val="Hyperlink"/>
    <w:basedOn w:val="a0"/>
    <w:uiPriority w:val="99"/>
    <w:unhideWhenUsed/>
    <w:rsid w:val="00510BB1"/>
    <w:rPr>
      <w:color w:val="0000FF" w:themeColor="hyperlink"/>
      <w:u w:val="single"/>
    </w:rPr>
  </w:style>
  <w:style w:type="table" w:styleId="ae">
    <w:name w:val="Table Grid"/>
    <w:basedOn w:val="a1"/>
    <w:uiPriority w:val="59"/>
    <w:rsid w:val="00510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FC666B"/>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DB7424"/>
    <w:pPr>
      <w:tabs>
        <w:tab w:val="right" w:leader="dot" w:pos="9345"/>
      </w:tabs>
      <w:spacing w:after="100"/>
    </w:pPr>
    <w:rPr>
      <w:rFonts w:ascii="Times New Roman" w:hAnsi="Times New Roman" w:cs="Times New Roman"/>
      <w:b/>
      <w:noProof/>
    </w:rPr>
  </w:style>
  <w:style w:type="paragraph" w:styleId="21">
    <w:name w:val="toc 2"/>
    <w:basedOn w:val="a"/>
    <w:next w:val="a"/>
    <w:autoRedefine/>
    <w:uiPriority w:val="39"/>
    <w:unhideWhenUsed/>
    <w:rsid w:val="00DB7424"/>
    <w:pPr>
      <w:tabs>
        <w:tab w:val="left" w:pos="880"/>
        <w:tab w:val="right" w:leader="dot" w:pos="9345"/>
      </w:tabs>
      <w:spacing w:after="100"/>
      <w:ind w:left="220"/>
    </w:pPr>
    <w:rPr>
      <w:rFonts w:ascii="Times New Roman" w:hAnsi="Times New Roman" w:cs="Times New Roman"/>
      <w:b/>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107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66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679"/>
    <w:pPr>
      <w:ind w:left="720"/>
      <w:contextualSpacing/>
    </w:pPr>
  </w:style>
  <w:style w:type="paragraph" w:styleId="a4">
    <w:name w:val="Normal (Web)"/>
    <w:basedOn w:val="a"/>
    <w:uiPriority w:val="99"/>
    <w:semiHidden/>
    <w:unhideWhenUsed/>
    <w:rsid w:val="00F33DA0"/>
    <w:rPr>
      <w:rFonts w:ascii="Times New Roman" w:hAnsi="Times New Roman" w:cs="Times New Roman"/>
      <w:sz w:val="24"/>
      <w:szCs w:val="24"/>
    </w:rPr>
  </w:style>
  <w:style w:type="character" w:customStyle="1" w:styleId="10">
    <w:name w:val="Заголовок 1 Знак"/>
    <w:basedOn w:val="a0"/>
    <w:link w:val="1"/>
    <w:uiPriority w:val="9"/>
    <w:rsid w:val="008107A8"/>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8107A8"/>
    <w:pPr>
      <w:outlineLvl w:val="9"/>
    </w:pPr>
    <w:rPr>
      <w:lang w:eastAsia="ru-RU"/>
    </w:rPr>
  </w:style>
  <w:style w:type="paragraph" w:styleId="a6">
    <w:name w:val="Balloon Text"/>
    <w:basedOn w:val="a"/>
    <w:link w:val="a7"/>
    <w:uiPriority w:val="99"/>
    <w:semiHidden/>
    <w:unhideWhenUsed/>
    <w:rsid w:val="008107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07A8"/>
    <w:rPr>
      <w:rFonts w:ascii="Tahoma" w:hAnsi="Tahoma" w:cs="Tahoma"/>
      <w:sz w:val="16"/>
      <w:szCs w:val="16"/>
    </w:rPr>
  </w:style>
  <w:style w:type="paragraph" w:styleId="a8">
    <w:name w:val="header"/>
    <w:basedOn w:val="a"/>
    <w:link w:val="a9"/>
    <w:uiPriority w:val="99"/>
    <w:unhideWhenUsed/>
    <w:rsid w:val="00311D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11DE3"/>
  </w:style>
  <w:style w:type="paragraph" w:styleId="aa">
    <w:name w:val="footer"/>
    <w:basedOn w:val="a"/>
    <w:link w:val="ab"/>
    <w:uiPriority w:val="99"/>
    <w:unhideWhenUsed/>
    <w:rsid w:val="00311D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11DE3"/>
  </w:style>
  <w:style w:type="character" w:styleId="ac">
    <w:name w:val="Emphasis"/>
    <w:basedOn w:val="a0"/>
    <w:uiPriority w:val="20"/>
    <w:qFormat/>
    <w:rsid w:val="00510BB1"/>
    <w:rPr>
      <w:i/>
      <w:iCs/>
    </w:rPr>
  </w:style>
  <w:style w:type="character" w:styleId="ad">
    <w:name w:val="Hyperlink"/>
    <w:basedOn w:val="a0"/>
    <w:uiPriority w:val="99"/>
    <w:unhideWhenUsed/>
    <w:rsid w:val="00510BB1"/>
    <w:rPr>
      <w:color w:val="0000FF" w:themeColor="hyperlink"/>
      <w:u w:val="single"/>
    </w:rPr>
  </w:style>
  <w:style w:type="table" w:styleId="ae">
    <w:name w:val="Table Grid"/>
    <w:basedOn w:val="a1"/>
    <w:uiPriority w:val="59"/>
    <w:rsid w:val="00510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FC666B"/>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DB7424"/>
    <w:pPr>
      <w:tabs>
        <w:tab w:val="right" w:leader="dot" w:pos="9345"/>
      </w:tabs>
      <w:spacing w:after="100"/>
    </w:pPr>
    <w:rPr>
      <w:rFonts w:ascii="Times New Roman" w:hAnsi="Times New Roman" w:cs="Times New Roman"/>
      <w:b/>
      <w:noProof/>
    </w:rPr>
  </w:style>
  <w:style w:type="paragraph" w:styleId="21">
    <w:name w:val="toc 2"/>
    <w:basedOn w:val="a"/>
    <w:next w:val="a"/>
    <w:autoRedefine/>
    <w:uiPriority w:val="39"/>
    <w:unhideWhenUsed/>
    <w:rsid w:val="00DB7424"/>
    <w:pPr>
      <w:tabs>
        <w:tab w:val="left" w:pos="880"/>
        <w:tab w:val="right" w:leader="dot" w:pos="9345"/>
      </w:tabs>
      <w:spacing w:after="100"/>
      <w:ind w:left="220"/>
    </w:pPr>
    <w:rPr>
      <w:rFonts w:ascii="Times New Roman" w:hAnsi="Times New Roman" w:cs="Times New Roman"/>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11204">
      <w:bodyDiv w:val="1"/>
      <w:marLeft w:val="0"/>
      <w:marRight w:val="0"/>
      <w:marTop w:val="0"/>
      <w:marBottom w:val="0"/>
      <w:divBdr>
        <w:top w:val="none" w:sz="0" w:space="0" w:color="auto"/>
        <w:left w:val="none" w:sz="0" w:space="0" w:color="auto"/>
        <w:bottom w:val="none" w:sz="0" w:space="0" w:color="auto"/>
        <w:right w:val="none" w:sz="0" w:space="0" w:color="auto"/>
      </w:divBdr>
    </w:div>
    <w:div w:id="412360351">
      <w:bodyDiv w:val="1"/>
      <w:marLeft w:val="0"/>
      <w:marRight w:val="0"/>
      <w:marTop w:val="0"/>
      <w:marBottom w:val="0"/>
      <w:divBdr>
        <w:top w:val="none" w:sz="0" w:space="0" w:color="auto"/>
        <w:left w:val="none" w:sz="0" w:space="0" w:color="auto"/>
        <w:bottom w:val="none" w:sz="0" w:space="0" w:color="auto"/>
        <w:right w:val="none" w:sz="0" w:space="0" w:color="auto"/>
      </w:divBdr>
    </w:div>
    <w:div w:id="630675033">
      <w:bodyDiv w:val="1"/>
      <w:marLeft w:val="0"/>
      <w:marRight w:val="0"/>
      <w:marTop w:val="0"/>
      <w:marBottom w:val="0"/>
      <w:divBdr>
        <w:top w:val="none" w:sz="0" w:space="0" w:color="auto"/>
        <w:left w:val="none" w:sz="0" w:space="0" w:color="auto"/>
        <w:bottom w:val="none" w:sz="0" w:space="0" w:color="auto"/>
        <w:right w:val="none" w:sz="0" w:space="0" w:color="auto"/>
      </w:divBdr>
    </w:div>
    <w:div w:id="1333795302">
      <w:bodyDiv w:val="1"/>
      <w:marLeft w:val="0"/>
      <w:marRight w:val="0"/>
      <w:marTop w:val="0"/>
      <w:marBottom w:val="0"/>
      <w:divBdr>
        <w:top w:val="none" w:sz="0" w:space="0" w:color="auto"/>
        <w:left w:val="none" w:sz="0" w:space="0" w:color="auto"/>
        <w:bottom w:val="none" w:sz="0" w:space="0" w:color="auto"/>
        <w:right w:val="none" w:sz="0" w:space="0" w:color="auto"/>
      </w:divBdr>
    </w:div>
    <w:div w:id="1446928395">
      <w:bodyDiv w:val="1"/>
      <w:marLeft w:val="0"/>
      <w:marRight w:val="0"/>
      <w:marTop w:val="0"/>
      <w:marBottom w:val="0"/>
      <w:divBdr>
        <w:top w:val="none" w:sz="0" w:space="0" w:color="auto"/>
        <w:left w:val="none" w:sz="0" w:space="0" w:color="auto"/>
        <w:bottom w:val="none" w:sz="0" w:space="0" w:color="auto"/>
        <w:right w:val="none" w:sz="0" w:space="0" w:color="auto"/>
      </w:divBdr>
    </w:div>
    <w:div w:id="146519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chart" Target="charts/chart6.xml"/><Relationship Id="rId39" Type="http://schemas.openxmlformats.org/officeDocument/2006/relationships/chart" Target="charts/chart12.xml"/><Relationship Id="rId21" Type="http://schemas.openxmlformats.org/officeDocument/2006/relationships/image" Target="media/image7.jpg"/><Relationship Id="rId34" Type="http://schemas.openxmlformats.org/officeDocument/2006/relationships/image" Target="media/image14.png"/><Relationship Id="rId42" Type="http://schemas.openxmlformats.org/officeDocument/2006/relationships/hyperlink" Target="https://ourworldindata.org/" TargetMode="External"/><Relationship Id="rId47" Type="http://schemas.openxmlformats.org/officeDocument/2006/relationships/hyperlink" Target="https://tunnel.ita-aites.org/" TargetMode="External"/><Relationship Id="rId50" Type="http://schemas.openxmlformats.org/officeDocument/2006/relationships/hyperlink" Target="https://www.brookings.edu/"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chart" Target="charts/chart8.xml"/><Relationship Id="rId41" Type="http://schemas.openxmlformats.org/officeDocument/2006/relationships/hyperlink" Target="https://data.worldbank.org/" TargetMode="External"/><Relationship Id="rId54" Type="http://schemas.openxmlformats.org/officeDocument/2006/relationships/hyperlink" Target="https://www.cred.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2.gif"/><Relationship Id="rId37" Type="http://schemas.openxmlformats.org/officeDocument/2006/relationships/chart" Target="charts/chart10.xml"/><Relationship Id="rId40" Type="http://schemas.openxmlformats.org/officeDocument/2006/relationships/hyperlink" Target="https://www.ctbuh.org/" TargetMode="External"/><Relationship Id="rId45" Type="http://schemas.openxmlformats.org/officeDocument/2006/relationships/hyperlink" Target="https://transport.mos.ru/" TargetMode="External"/><Relationship Id="rId53" Type="http://schemas.openxmlformats.org/officeDocument/2006/relationships/hyperlink" Target="http://www.fondationlecorbusier.fr/" TargetMode="External"/><Relationship Id="rId58" Type="http://schemas.openxmlformats.org/officeDocument/2006/relationships/hyperlink" Target="https://www.brookings.edu/" TargetMode="Externa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chart" Target="charts/chart7.xml"/><Relationship Id="rId36" Type="http://schemas.openxmlformats.org/officeDocument/2006/relationships/image" Target="media/image16.png"/><Relationship Id="rId49" Type="http://schemas.openxmlformats.org/officeDocument/2006/relationships/hyperlink" Target="http://web.mta.info/" TargetMode="External"/><Relationship Id="rId57" Type="http://schemas.openxmlformats.org/officeDocument/2006/relationships/image" Target="media/image18.png"/><Relationship Id="rId61"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jpg"/><Relationship Id="rId31" Type="http://schemas.openxmlformats.org/officeDocument/2006/relationships/image" Target="media/image11.gif"/><Relationship Id="rId44" Type="http://schemas.openxmlformats.org/officeDocument/2006/relationships/hyperlink" Target="https://whc.unesco.org/" TargetMode="External"/><Relationship Id="rId52" Type="http://schemas.openxmlformats.org/officeDocument/2006/relationships/hyperlink" Target="https://minstroyrf.gov.ru/"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ww.fondationlecorbusier.fr/" TargetMode="External"/><Relationship Id="rId22" Type="http://schemas.openxmlformats.org/officeDocument/2006/relationships/hyperlink" Target="http://popular-logistics.ru/" TargetMode="External"/><Relationship Id="rId27" Type="http://schemas.openxmlformats.org/officeDocument/2006/relationships/image" Target="media/image10.png"/><Relationship Id="rId30" Type="http://schemas.openxmlformats.org/officeDocument/2006/relationships/chart" Target="charts/chart9.xml"/><Relationship Id="rId35" Type="http://schemas.openxmlformats.org/officeDocument/2006/relationships/image" Target="media/image15.png"/><Relationship Id="rId43" Type="http://schemas.openxmlformats.org/officeDocument/2006/relationships/hyperlink" Target="http://corbusier.totalarch.com/" TargetMode="External"/><Relationship Id="rId48" Type="http://schemas.openxmlformats.org/officeDocument/2006/relationships/hyperlink" Target="https://tfl.gov.uk/" TargetMode="External"/><Relationship Id="rId56"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hyperlink" Target="http://mic-ro.com/" TargetMode="External"/><Relationship Id="rId3" Type="http://schemas.openxmlformats.org/officeDocument/2006/relationships/styles" Target="styles.xml"/><Relationship Id="rId12" Type="http://schemas.openxmlformats.org/officeDocument/2006/relationships/hyperlink" Target="http://corbusier.totalarch.com/" TargetMode="External"/><Relationship Id="rId17" Type="http://schemas.openxmlformats.org/officeDocument/2006/relationships/chart" Target="charts/chart4.xml"/><Relationship Id="rId25" Type="http://schemas.openxmlformats.org/officeDocument/2006/relationships/hyperlink" Target="http://zvt.abok.ru/" TargetMode="External"/><Relationship Id="rId33" Type="http://schemas.openxmlformats.org/officeDocument/2006/relationships/image" Target="media/image13.png"/><Relationship Id="rId38" Type="http://schemas.openxmlformats.org/officeDocument/2006/relationships/chart" Target="charts/chart11.xml"/><Relationship Id="rId46" Type="http://schemas.openxmlformats.org/officeDocument/2006/relationships/hyperlink" Target="https://www.un.org/" TargetMode="External"/><Relationship Id="rId59"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Сельское население</c:v>
                </c:pt>
              </c:strCache>
            </c:strRef>
          </c:tx>
          <c:invertIfNegative val="0"/>
          <c:dLbls>
            <c:txPr>
              <a:bodyPr/>
              <a:lstStyle/>
              <a:p>
                <a:pPr>
                  <a:defRPr sz="1050" b="1"/>
                </a:pPr>
                <a:endParaRPr lang="ru-RU"/>
              </a:p>
            </c:txPr>
            <c:showLegendKey val="0"/>
            <c:showVal val="1"/>
            <c:showCatName val="0"/>
            <c:showSerName val="0"/>
            <c:showPercent val="0"/>
            <c:showBubbleSize val="0"/>
            <c:showLeaderLines val="0"/>
          </c:dLbls>
          <c:cat>
            <c:numRef>
              <c:f>Лист1!$A$2:$A$20</c:f>
              <c:numCache>
                <c:formatCode>General</c:formatCode>
                <c:ptCount val="19"/>
                <c:pt idx="0">
                  <c:v>1500</c:v>
                </c:pt>
                <c:pt idx="1">
                  <c:v>1600</c:v>
                </c:pt>
                <c:pt idx="2">
                  <c:v>1700</c:v>
                </c:pt>
                <c:pt idx="3">
                  <c:v>1800</c:v>
                </c:pt>
                <c:pt idx="4">
                  <c:v>1900</c:v>
                </c:pt>
                <c:pt idx="5">
                  <c:v>1950</c:v>
                </c:pt>
                <c:pt idx="6">
                  <c:v>1955</c:v>
                </c:pt>
                <c:pt idx="7">
                  <c:v>1960</c:v>
                </c:pt>
                <c:pt idx="8">
                  <c:v>1965</c:v>
                </c:pt>
                <c:pt idx="9">
                  <c:v>1970</c:v>
                </c:pt>
                <c:pt idx="10">
                  <c:v>1975</c:v>
                </c:pt>
                <c:pt idx="11">
                  <c:v>1980</c:v>
                </c:pt>
                <c:pt idx="12">
                  <c:v>1985</c:v>
                </c:pt>
                <c:pt idx="13">
                  <c:v>1990</c:v>
                </c:pt>
                <c:pt idx="14">
                  <c:v>1995</c:v>
                </c:pt>
                <c:pt idx="15">
                  <c:v>2000</c:v>
                </c:pt>
                <c:pt idx="16">
                  <c:v>2005</c:v>
                </c:pt>
                <c:pt idx="17">
                  <c:v>2010</c:v>
                </c:pt>
                <c:pt idx="18">
                  <c:v>2015</c:v>
                </c:pt>
              </c:numCache>
            </c:numRef>
          </c:cat>
          <c:val>
            <c:numRef>
              <c:f>Лист1!$B$2:$B$20</c:f>
              <c:numCache>
                <c:formatCode>General</c:formatCode>
                <c:ptCount val="19"/>
                <c:pt idx="0">
                  <c:v>442.45</c:v>
                </c:pt>
                <c:pt idx="1">
                  <c:v>522.15</c:v>
                </c:pt>
                <c:pt idx="2">
                  <c:v>572.41</c:v>
                </c:pt>
                <c:pt idx="3">
                  <c:v>917.56</c:v>
                </c:pt>
                <c:pt idx="4">
                  <c:v>1380</c:v>
                </c:pt>
                <c:pt idx="5">
                  <c:v>1790</c:v>
                </c:pt>
                <c:pt idx="6">
                  <c:v>1900</c:v>
                </c:pt>
                <c:pt idx="7">
                  <c:v>2010</c:v>
                </c:pt>
                <c:pt idx="8">
                  <c:v>2150</c:v>
                </c:pt>
                <c:pt idx="9">
                  <c:v>2350</c:v>
                </c:pt>
                <c:pt idx="10">
                  <c:v>2540</c:v>
                </c:pt>
                <c:pt idx="11">
                  <c:v>2700</c:v>
                </c:pt>
                <c:pt idx="12">
                  <c:v>2870</c:v>
                </c:pt>
                <c:pt idx="13">
                  <c:v>3040</c:v>
                </c:pt>
                <c:pt idx="14">
                  <c:v>3180</c:v>
                </c:pt>
                <c:pt idx="15">
                  <c:v>3280</c:v>
                </c:pt>
                <c:pt idx="16">
                  <c:v>3330</c:v>
                </c:pt>
                <c:pt idx="17">
                  <c:v>3360</c:v>
                </c:pt>
                <c:pt idx="18">
                  <c:v>3400</c:v>
                </c:pt>
              </c:numCache>
            </c:numRef>
          </c:val>
        </c:ser>
        <c:ser>
          <c:idx val="1"/>
          <c:order val="1"/>
          <c:tx>
            <c:strRef>
              <c:f>Лист1!$C$1</c:f>
              <c:strCache>
                <c:ptCount val="1"/>
                <c:pt idx="0">
                  <c:v>Городское население</c:v>
                </c:pt>
              </c:strCache>
            </c:strRef>
          </c:tx>
          <c:invertIfNegative val="0"/>
          <c:dLbls>
            <c:txPr>
              <a:bodyPr/>
              <a:lstStyle/>
              <a:p>
                <a:pPr>
                  <a:defRPr b="1">
                    <a:solidFill>
                      <a:schemeClr val="tx1"/>
                    </a:solidFill>
                  </a:defRPr>
                </a:pPr>
                <a:endParaRPr lang="ru-RU"/>
              </a:p>
            </c:txPr>
            <c:dLblPos val="ctr"/>
            <c:showLegendKey val="0"/>
            <c:showVal val="1"/>
            <c:showCatName val="0"/>
            <c:showSerName val="0"/>
            <c:showPercent val="0"/>
            <c:showBubbleSize val="0"/>
            <c:showLeaderLines val="0"/>
          </c:dLbls>
          <c:cat>
            <c:numRef>
              <c:f>Лист1!$A$2:$A$20</c:f>
              <c:numCache>
                <c:formatCode>General</c:formatCode>
                <c:ptCount val="19"/>
                <c:pt idx="0">
                  <c:v>1500</c:v>
                </c:pt>
                <c:pt idx="1">
                  <c:v>1600</c:v>
                </c:pt>
                <c:pt idx="2">
                  <c:v>1700</c:v>
                </c:pt>
                <c:pt idx="3">
                  <c:v>1800</c:v>
                </c:pt>
                <c:pt idx="4">
                  <c:v>1900</c:v>
                </c:pt>
                <c:pt idx="5">
                  <c:v>1950</c:v>
                </c:pt>
                <c:pt idx="6">
                  <c:v>1955</c:v>
                </c:pt>
                <c:pt idx="7">
                  <c:v>1960</c:v>
                </c:pt>
                <c:pt idx="8">
                  <c:v>1965</c:v>
                </c:pt>
                <c:pt idx="9">
                  <c:v>1970</c:v>
                </c:pt>
                <c:pt idx="10">
                  <c:v>1975</c:v>
                </c:pt>
                <c:pt idx="11">
                  <c:v>1980</c:v>
                </c:pt>
                <c:pt idx="12">
                  <c:v>1985</c:v>
                </c:pt>
                <c:pt idx="13">
                  <c:v>1990</c:v>
                </c:pt>
                <c:pt idx="14">
                  <c:v>1995</c:v>
                </c:pt>
                <c:pt idx="15">
                  <c:v>2000</c:v>
                </c:pt>
                <c:pt idx="16">
                  <c:v>2005</c:v>
                </c:pt>
                <c:pt idx="17">
                  <c:v>2010</c:v>
                </c:pt>
                <c:pt idx="18">
                  <c:v>2015</c:v>
                </c:pt>
              </c:numCache>
            </c:numRef>
          </c:cat>
          <c:val>
            <c:numRef>
              <c:f>Лист1!$C$2:$C$20</c:f>
              <c:numCache>
                <c:formatCode>General</c:formatCode>
                <c:ptCount val="19"/>
                <c:pt idx="0">
                  <c:v>18.920000000000002</c:v>
                </c:pt>
                <c:pt idx="1">
                  <c:v>28.81</c:v>
                </c:pt>
                <c:pt idx="2">
                  <c:v>30.76</c:v>
                </c:pt>
                <c:pt idx="3">
                  <c:v>72.260000000000005</c:v>
                </c:pt>
                <c:pt idx="4">
                  <c:v>270.60000000000002</c:v>
                </c:pt>
                <c:pt idx="5">
                  <c:v>750.9</c:v>
                </c:pt>
                <c:pt idx="6">
                  <c:v>877.01</c:v>
                </c:pt>
                <c:pt idx="7">
                  <c:v>1020</c:v>
                </c:pt>
                <c:pt idx="8">
                  <c:v>1190</c:v>
                </c:pt>
                <c:pt idx="9">
                  <c:v>1350</c:v>
                </c:pt>
                <c:pt idx="10">
                  <c:v>1540</c:v>
                </c:pt>
                <c:pt idx="11">
                  <c:v>1750</c:v>
                </c:pt>
                <c:pt idx="12">
                  <c:v>2010</c:v>
                </c:pt>
                <c:pt idx="13">
                  <c:v>2290</c:v>
                </c:pt>
                <c:pt idx="14">
                  <c:v>2580</c:v>
                </c:pt>
                <c:pt idx="15">
                  <c:v>2870</c:v>
                </c:pt>
                <c:pt idx="16">
                  <c:v>3220</c:v>
                </c:pt>
                <c:pt idx="17">
                  <c:v>3590</c:v>
                </c:pt>
                <c:pt idx="18">
                  <c:v>3980</c:v>
                </c:pt>
              </c:numCache>
            </c:numRef>
          </c:val>
        </c:ser>
        <c:dLbls>
          <c:showLegendKey val="0"/>
          <c:showVal val="0"/>
          <c:showCatName val="0"/>
          <c:showSerName val="0"/>
          <c:showPercent val="0"/>
          <c:showBubbleSize val="0"/>
        </c:dLbls>
        <c:gapWidth val="150"/>
        <c:axId val="268799360"/>
        <c:axId val="277103744"/>
      </c:barChart>
      <c:catAx>
        <c:axId val="268799360"/>
        <c:scaling>
          <c:orientation val="minMax"/>
        </c:scaling>
        <c:delete val="0"/>
        <c:axPos val="l"/>
        <c:numFmt formatCode="General" sourceLinked="1"/>
        <c:majorTickMark val="none"/>
        <c:minorTickMark val="none"/>
        <c:tickLblPos val="nextTo"/>
        <c:crossAx val="277103744"/>
        <c:crosses val="autoZero"/>
        <c:auto val="1"/>
        <c:lblAlgn val="ctr"/>
        <c:lblOffset val="100"/>
        <c:noMultiLvlLbl val="0"/>
      </c:catAx>
      <c:valAx>
        <c:axId val="277103744"/>
        <c:scaling>
          <c:orientation val="minMax"/>
        </c:scaling>
        <c:delete val="0"/>
        <c:axPos val="b"/>
        <c:numFmt formatCode="General" sourceLinked="1"/>
        <c:majorTickMark val="none"/>
        <c:minorTickMark val="none"/>
        <c:tickLblPos val="nextTo"/>
        <c:crossAx val="268799360"/>
        <c:crosses val="autoZero"/>
        <c:crossBetween val="between"/>
      </c:valAx>
    </c:plotArea>
    <c:legend>
      <c:legendPos val="r"/>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spPr>
            <a:ln w="28575">
              <a:noFill/>
            </a:ln>
          </c:spPr>
          <c:xVal>
            <c:numRef>
              <c:f>Лист1!$A$2:$A$31</c:f>
              <c:numCache>
                <c:formatCode>General</c:formatCode>
                <c:ptCount val="30"/>
                <c:pt idx="0">
                  <c:v>762</c:v>
                </c:pt>
                <c:pt idx="1">
                  <c:v>495</c:v>
                </c:pt>
                <c:pt idx="2">
                  <c:v>199</c:v>
                </c:pt>
                <c:pt idx="3">
                  <c:v>176</c:v>
                </c:pt>
                <c:pt idx="4">
                  <c:v>384</c:v>
                </c:pt>
                <c:pt idx="5">
                  <c:v>595</c:v>
                </c:pt>
                <c:pt idx="6">
                  <c:v>283</c:v>
                </c:pt>
                <c:pt idx="7">
                  <c:v>235</c:v>
                </c:pt>
                <c:pt idx="8">
                  <c:v>71</c:v>
                </c:pt>
                <c:pt idx="9">
                  <c:v>387</c:v>
                </c:pt>
                <c:pt idx="10">
                  <c:v>197</c:v>
                </c:pt>
                <c:pt idx="11">
                  <c:v>67</c:v>
                </c:pt>
                <c:pt idx="12">
                  <c:v>146</c:v>
                </c:pt>
                <c:pt idx="13">
                  <c:v>148</c:v>
                </c:pt>
                <c:pt idx="14">
                  <c:v>450</c:v>
                </c:pt>
                <c:pt idx="15">
                  <c:v>48</c:v>
                </c:pt>
                <c:pt idx="16">
                  <c:v>295</c:v>
                </c:pt>
                <c:pt idx="17">
                  <c:v>171</c:v>
                </c:pt>
                <c:pt idx="18">
                  <c:v>220</c:v>
                </c:pt>
                <c:pt idx="19">
                  <c:v>251</c:v>
                </c:pt>
                <c:pt idx="20">
                  <c:v>350</c:v>
                </c:pt>
                <c:pt idx="21">
                  <c:v>96</c:v>
                </c:pt>
                <c:pt idx="22">
                  <c:v>560</c:v>
                </c:pt>
                <c:pt idx="23">
                  <c:v>262</c:v>
                </c:pt>
                <c:pt idx="24">
                  <c:v>38</c:v>
                </c:pt>
                <c:pt idx="25">
                  <c:v>281</c:v>
                </c:pt>
                <c:pt idx="26">
                  <c:v>57</c:v>
                </c:pt>
                <c:pt idx="27">
                  <c:v>174</c:v>
                </c:pt>
                <c:pt idx="28">
                  <c:v>92</c:v>
                </c:pt>
                <c:pt idx="29">
                  <c:v>51</c:v>
                </c:pt>
              </c:numCache>
            </c:numRef>
          </c:xVal>
          <c:yVal>
            <c:numRef>
              <c:f>Лист1!$B$2:$B$31</c:f>
              <c:numCache>
                <c:formatCode>General</c:formatCode>
                <c:ptCount val="30"/>
                <c:pt idx="0">
                  <c:v>8.4</c:v>
                </c:pt>
                <c:pt idx="1">
                  <c:v>3.5</c:v>
                </c:pt>
                <c:pt idx="2">
                  <c:v>1.6</c:v>
                </c:pt>
                <c:pt idx="3">
                  <c:v>2.7</c:v>
                </c:pt>
                <c:pt idx="4">
                  <c:v>10.1</c:v>
                </c:pt>
                <c:pt idx="5">
                  <c:v>7.2</c:v>
                </c:pt>
                <c:pt idx="6">
                  <c:v>2.7</c:v>
                </c:pt>
                <c:pt idx="7">
                  <c:v>5.4</c:v>
                </c:pt>
                <c:pt idx="8">
                  <c:v>0.8</c:v>
                </c:pt>
                <c:pt idx="9">
                  <c:v>20.7</c:v>
                </c:pt>
                <c:pt idx="10">
                  <c:v>3.6</c:v>
                </c:pt>
                <c:pt idx="11">
                  <c:v>0.9</c:v>
                </c:pt>
                <c:pt idx="12">
                  <c:v>13.8</c:v>
                </c:pt>
                <c:pt idx="13">
                  <c:v>2.6</c:v>
                </c:pt>
                <c:pt idx="14">
                  <c:v>13.2</c:v>
                </c:pt>
                <c:pt idx="15">
                  <c:v>0.8</c:v>
                </c:pt>
                <c:pt idx="16">
                  <c:v>9</c:v>
                </c:pt>
                <c:pt idx="17">
                  <c:v>8.3000000000000007</c:v>
                </c:pt>
                <c:pt idx="18">
                  <c:v>7.7</c:v>
                </c:pt>
                <c:pt idx="19">
                  <c:v>12.7</c:v>
                </c:pt>
                <c:pt idx="20">
                  <c:v>11.1</c:v>
                </c:pt>
                <c:pt idx="21">
                  <c:v>2.9</c:v>
                </c:pt>
                <c:pt idx="22">
                  <c:v>24.2</c:v>
                </c:pt>
                <c:pt idx="23">
                  <c:v>2.2000000000000002</c:v>
                </c:pt>
                <c:pt idx="24">
                  <c:v>2.6</c:v>
                </c:pt>
                <c:pt idx="25">
                  <c:v>7.5</c:v>
                </c:pt>
                <c:pt idx="26">
                  <c:v>0</c:v>
                </c:pt>
                <c:pt idx="27">
                  <c:v>8.1999999999999993</c:v>
                </c:pt>
                <c:pt idx="28">
                  <c:v>7</c:v>
                </c:pt>
                <c:pt idx="29">
                  <c:v>4.5999999999999996</c:v>
                </c:pt>
              </c:numCache>
            </c:numRef>
          </c:yVal>
          <c:smooth val="0"/>
        </c:ser>
        <c:dLbls>
          <c:showLegendKey val="0"/>
          <c:showVal val="0"/>
          <c:showCatName val="0"/>
          <c:showSerName val="0"/>
          <c:showPercent val="0"/>
          <c:showBubbleSize val="0"/>
        </c:dLbls>
        <c:axId val="136375296"/>
        <c:axId val="136708864"/>
      </c:scatterChart>
      <c:valAx>
        <c:axId val="136375296"/>
        <c:scaling>
          <c:orientation val="minMax"/>
        </c:scaling>
        <c:delete val="0"/>
        <c:axPos val="b"/>
        <c:majorGridlines/>
        <c:numFmt formatCode="General" sourceLinked="1"/>
        <c:majorTickMark val="none"/>
        <c:minorTickMark val="none"/>
        <c:tickLblPos val="nextTo"/>
        <c:crossAx val="136708864"/>
        <c:crosses val="autoZero"/>
        <c:crossBetween val="midCat"/>
      </c:valAx>
      <c:valAx>
        <c:axId val="136708864"/>
        <c:scaling>
          <c:orientation val="minMax"/>
        </c:scaling>
        <c:delete val="0"/>
        <c:axPos val="l"/>
        <c:majorGridlines/>
        <c:numFmt formatCode="General" sourceLinked="1"/>
        <c:majorTickMark val="none"/>
        <c:minorTickMark val="none"/>
        <c:tickLblPos val="nextTo"/>
        <c:crossAx val="136375296"/>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spPr>
            <a:ln w="28575">
              <a:noFill/>
            </a:ln>
          </c:spPr>
          <c:xVal>
            <c:numRef>
              <c:f>Лист1!$A$2:$A$30</c:f>
              <c:numCache>
                <c:formatCode>General</c:formatCode>
                <c:ptCount val="29"/>
                <c:pt idx="0">
                  <c:v>762</c:v>
                </c:pt>
                <c:pt idx="1">
                  <c:v>595</c:v>
                </c:pt>
                <c:pt idx="2">
                  <c:v>560</c:v>
                </c:pt>
                <c:pt idx="3">
                  <c:v>495</c:v>
                </c:pt>
                <c:pt idx="4">
                  <c:v>450</c:v>
                </c:pt>
                <c:pt idx="5">
                  <c:v>387</c:v>
                </c:pt>
                <c:pt idx="6">
                  <c:v>384</c:v>
                </c:pt>
                <c:pt idx="7">
                  <c:v>350</c:v>
                </c:pt>
                <c:pt idx="8">
                  <c:v>295</c:v>
                </c:pt>
                <c:pt idx="9">
                  <c:v>283</c:v>
                </c:pt>
                <c:pt idx="10">
                  <c:v>281</c:v>
                </c:pt>
                <c:pt idx="11">
                  <c:v>262</c:v>
                </c:pt>
                <c:pt idx="12">
                  <c:v>251</c:v>
                </c:pt>
                <c:pt idx="13">
                  <c:v>235</c:v>
                </c:pt>
                <c:pt idx="14">
                  <c:v>220</c:v>
                </c:pt>
                <c:pt idx="15">
                  <c:v>199</c:v>
                </c:pt>
                <c:pt idx="16">
                  <c:v>197</c:v>
                </c:pt>
                <c:pt idx="17">
                  <c:v>176</c:v>
                </c:pt>
                <c:pt idx="18">
                  <c:v>174</c:v>
                </c:pt>
                <c:pt idx="19">
                  <c:v>171</c:v>
                </c:pt>
                <c:pt idx="20">
                  <c:v>148</c:v>
                </c:pt>
                <c:pt idx="21">
                  <c:v>146</c:v>
                </c:pt>
                <c:pt idx="22">
                  <c:v>96</c:v>
                </c:pt>
                <c:pt idx="23">
                  <c:v>92</c:v>
                </c:pt>
                <c:pt idx="24">
                  <c:v>71</c:v>
                </c:pt>
                <c:pt idx="25">
                  <c:v>67</c:v>
                </c:pt>
                <c:pt idx="26">
                  <c:v>57</c:v>
                </c:pt>
                <c:pt idx="27">
                  <c:v>48</c:v>
                </c:pt>
                <c:pt idx="28">
                  <c:v>38</c:v>
                </c:pt>
              </c:numCache>
            </c:numRef>
          </c:xVal>
          <c:yVal>
            <c:numRef>
              <c:f>Лист1!$B$2:$B$30</c:f>
              <c:numCache>
                <c:formatCode>General</c:formatCode>
                <c:ptCount val="29"/>
                <c:pt idx="0">
                  <c:v>17923</c:v>
                </c:pt>
                <c:pt idx="1">
                  <c:v>6553</c:v>
                </c:pt>
                <c:pt idx="2">
                  <c:v>3809</c:v>
                </c:pt>
                <c:pt idx="3">
                  <c:v>8588</c:v>
                </c:pt>
                <c:pt idx="4">
                  <c:v>6026</c:v>
                </c:pt>
                <c:pt idx="5">
                  <c:v>15126</c:v>
                </c:pt>
                <c:pt idx="6">
                  <c:v>16760</c:v>
                </c:pt>
                <c:pt idx="7">
                  <c:v>2881</c:v>
                </c:pt>
                <c:pt idx="8">
                  <c:v>5667</c:v>
                </c:pt>
                <c:pt idx="9">
                  <c:v>4608</c:v>
                </c:pt>
                <c:pt idx="10">
                  <c:v>1363</c:v>
                </c:pt>
                <c:pt idx="11">
                  <c:v>538</c:v>
                </c:pt>
                <c:pt idx="12">
                  <c:v>4941</c:v>
                </c:pt>
                <c:pt idx="13">
                  <c:v>7541</c:v>
                </c:pt>
                <c:pt idx="14">
                  <c:v>3606</c:v>
                </c:pt>
                <c:pt idx="15">
                  <c:v>6696</c:v>
                </c:pt>
                <c:pt idx="16">
                  <c:v>4681</c:v>
                </c:pt>
                <c:pt idx="17">
                  <c:v>11957</c:v>
                </c:pt>
                <c:pt idx="18">
                  <c:v>1237</c:v>
                </c:pt>
                <c:pt idx="19">
                  <c:v>5278</c:v>
                </c:pt>
                <c:pt idx="20">
                  <c:v>4151</c:v>
                </c:pt>
                <c:pt idx="21">
                  <c:v>22937</c:v>
                </c:pt>
                <c:pt idx="22">
                  <c:v>2762</c:v>
                </c:pt>
                <c:pt idx="23">
                  <c:v>596</c:v>
                </c:pt>
                <c:pt idx="24">
                  <c:v>3557</c:v>
                </c:pt>
                <c:pt idx="25">
                  <c:v>3203</c:v>
                </c:pt>
                <c:pt idx="26">
                  <c:v>3197</c:v>
                </c:pt>
                <c:pt idx="27">
                  <c:v>3008</c:v>
                </c:pt>
                <c:pt idx="28">
                  <c:v>4151</c:v>
                </c:pt>
              </c:numCache>
            </c:numRef>
          </c:yVal>
          <c:smooth val="0"/>
        </c:ser>
        <c:dLbls>
          <c:showLegendKey val="0"/>
          <c:showVal val="0"/>
          <c:showCatName val="0"/>
          <c:showSerName val="0"/>
          <c:showPercent val="0"/>
          <c:showBubbleSize val="0"/>
        </c:dLbls>
        <c:axId val="136904704"/>
        <c:axId val="136906240"/>
      </c:scatterChart>
      <c:valAx>
        <c:axId val="136904704"/>
        <c:scaling>
          <c:orientation val="minMax"/>
        </c:scaling>
        <c:delete val="0"/>
        <c:axPos val="b"/>
        <c:majorGridlines/>
        <c:numFmt formatCode="General" sourceLinked="1"/>
        <c:majorTickMark val="none"/>
        <c:minorTickMark val="none"/>
        <c:tickLblPos val="nextTo"/>
        <c:crossAx val="136906240"/>
        <c:crosses val="autoZero"/>
        <c:crossBetween val="midCat"/>
      </c:valAx>
      <c:valAx>
        <c:axId val="136906240"/>
        <c:scaling>
          <c:orientation val="minMax"/>
        </c:scaling>
        <c:delete val="0"/>
        <c:axPos val="l"/>
        <c:majorGridlines/>
        <c:numFmt formatCode="General" sourceLinked="1"/>
        <c:majorTickMark val="none"/>
        <c:minorTickMark val="none"/>
        <c:tickLblPos val="nextTo"/>
        <c:crossAx val="136904704"/>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spPr>
            <a:ln w="28575">
              <a:noFill/>
            </a:ln>
          </c:spPr>
          <c:xVal>
            <c:numRef>
              <c:f>Лист1!$A$2:$A$28</c:f>
              <c:numCache>
                <c:formatCode>General</c:formatCode>
                <c:ptCount val="27"/>
                <c:pt idx="0">
                  <c:v>762</c:v>
                </c:pt>
                <c:pt idx="1">
                  <c:v>595</c:v>
                </c:pt>
                <c:pt idx="2">
                  <c:v>560</c:v>
                </c:pt>
                <c:pt idx="3">
                  <c:v>495</c:v>
                </c:pt>
                <c:pt idx="4">
                  <c:v>450</c:v>
                </c:pt>
                <c:pt idx="5">
                  <c:v>387</c:v>
                </c:pt>
                <c:pt idx="6">
                  <c:v>384</c:v>
                </c:pt>
                <c:pt idx="7">
                  <c:v>350</c:v>
                </c:pt>
                <c:pt idx="8">
                  <c:v>295</c:v>
                </c:pt>
                <c:pt idx="9">
                  <c:v>283</c:v>
                </c:pt>
                <c:pt idx="10">
                  <c:v>281</c:v>
                </c:pt>
                <c:pt idx="11">
                  <c:v>262</c:v>
                </c:pt>
                <c:pt idx="12">
                  <c:v>251</c:v>
                </c:pt>
                <c:pt idx="13">
                  <c:v>235</c:v>
                </c:pt>
                <c:pt idx="14">
                  <c:v>220</c:v>
                </c:pt>
                <c:pt idx="15">
                  <c:v>199</c:v>
                </c:pt>
                <c:pt idx="16">
                  <c:v>197</c:v>
                </c:pt>
                <c:pt idx="17">
                  <c:v>176</c:v>
                </c:pt>
                <c:pt idx="18">
                  <c:v>174</c:v>
                </c:pt>
                <c:pt idx="19">
                  <c:v>171</c:v>
                </c:pt>
                <c:pt idx="20">
                  <c:v>148</c:v>
                </c:pt>
                <c:pt idx="21">
                  <c:v>146</c:v>
                </c:pt>
                <c:pt idx="22">
                  <c:v>92</c:v>
                </c:pt>
                <c:pt idx="23">
                  <c:v>71</c:v>
                </c:pt>
                <c:pt idx="24">
                  <c:v>57</c:v>
                </c:pt>
                <c:pt idx="25">
                  <c:v>48</c:v>
                </c:pt>
                <c:pt idx="26">
                  <c:v>38</c:v>
                </c:pt>
              </c:numCache>
            </c:numRef>
          </c:xVal>
          <c:yVal>
            <c:numRef>
              <c:f>Лист1!$B$2:$B$28</c:f>
              <c:numCache>
                <c:formatCode>General</c:formatCode>
                <c:ptCount val="27"/>
                <c:pt idx="0">
                  <c:v>1403</c:v>
                </c:pt>
                <c:pt idx="1">
                  <c:v>416</c:v>
                </c:pt>
                <c:pt idx="2">
                  <c:v>594</c:v>
                </c:pt>
                <c:pt idx="3">
                  <c:v>363.2</c:v>
                </c:pt>
                <c:pt idx="4">
                  <c:v>1617</c:v>
                </c:pt>
                <c:pt idx="5">
                  <c:v>506.1</c:v>
                </c:pt>
                <c:pt idx="6">
                  <c:v>845.9</c:v>
                </c:pt>
                <c:pt idx="7">
                  <c:v>380.3</c:v>
                </c:pt>
                <c:pt idx="8">
                  <c:v>835.7</c:v>
                </c:pt>
                <c:pt idx="9">
                  <c:v>563.20000000000005</c:v>
                </c:pt>
                <c:pt idx="10">
                  <c:v>315.60000000000002</c:v>
                </c:pt>
                <c:pt idx="11">
                  <c:v>82.9</c:v>
                </c:pt>
                <c:pt idx="12">
                  <c:v>553.29999999999995</c:v>
                </c:pt>
                <c:pt idx="13">
                  <c:v>365.9</c:v>
                </c:pt>
                <c:pt idx="14">
                  <c:v>233.5</c:v>
                </c:pt>
                <c:pt idx="15">
                  <c:v>171.8</c:v>
                </c:pt>
                <c:pt idx="16">
                  <c:v>296.5</c:v>
                </c:pt>
                <c:pt idx="17">
                  <c:v>671</c:v>
                </c:pt>
                <c:pt idx="18">
                  <c:v>202.7</c:v>
                </c:pt>
                <c:pt idx="19">
                  <c:v>306.8</c:v>
                </c:pt>
                <c:pt idx="20">
                  <c:v>276.3</c:v>
                </c:pt>
                <c:pt idx="21">
                  <c:v>150.9</c:v>
                </c:pt>
                <c:pt idx="22">
                  <c:v>186.4</c:v>
                </c:pt>
                <c:pt idx="23">
                  <c:v>331</c:v>
                </c:pt>
                <c:pt idx="24">
                  <c:v>860.5</c:v>
                </c:pt>
                <c:pt idx="25">
                  <c:v>230</c:v>
                </c:pt>
                <c:pt idx="26">
                  <c:v>267.5</c:v>
                </c:pt>
              </c:numCache>
            </c:numRef>
          </c:yVal>
          <c:smooth val="0"/>
        </c:ser>
        <c:dLbls>
          <c:showLegendKey val="0"/>
          <c:showVal val="0"/>
          <c:showCatName val="0"/>
          <c:showSerName val="0"/>
          <c:showPercent val="0"/>
          <c:showBubbleSize val="0"/>
        </c:dLbls>
        <c:axId val="136913664"/>
        <c:axId val="136915200"/>
      </c:scatterChart>
      <c:valAx>
        <c:axId val="136913664"/>
        <c:scaling>
          <c:orientation val="minMax"/>
        </c:scaling>
        <c:delete val="0"/>
        <c:axPos val="b"/>
        <c:majorGridlines/>
        <c:numFmt formatCode="General" sourceLinked="1"/>
        <c:majorTickMark val="none"/>
        <c:minorTickMark val="none"/>
        <c:tickLblPos val="nextTo"/>
        <c:crossAx val="136915200"/>
        <c:crosses val="autoZero"/>
        <c:crossBetween val="midCat"/>
      </c:valAx>
      <c:valAx>
        <c:axId val="136915200"/>
        <c:scaling>
          <c:orientation val="minMax"/>
        </c:scaling>
        <c:delete val="0"/>
        <c:axPos val="l"/>
        <c:majorGridlines/>
        <c:numFmt formatCode="General" sourceLinked="1"/>
        <c:majorTickMark val="none"/>
        <c:minorTickMark val="none"/>
        <c:tickLblPos val="nextTo"/>
        <c:crossAx val="13691366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Население, млн. чел.</c:v>
                </c:pt>
              </c:strCache>
            </c:strRef>
          </c:tx>
          <c:invertIfNegative val="0"/>
          <c:dLbls>
            <c:showLegendKey val="0"/>
            <c:showVal val="1"/>
            <c:showCatName val="0"/>
            <c:showSerName val="0"/>
            <c:showPercent val="0"/>
            <c:showBubbleSize val="0"/>
            <c:showLeaderLines val="0"/>
          </c:dLbls>
          <c:cat>
            <c:strRef>
              <c:f>Лист1!$A$2:$A$14</c:f>
              <c:strCache>
                <c:ptCount val="13"/>
                <c:pt idx="0">
                  <c:v>Токио</c:v>
                </c:pt>
                <c:pt idx="1">
                  <c:v>Нью-Йорк</c:v>
                </c:pt>
                <c:pt idx="2">
                  <c:v>Мехико</c:v>
                </c:pt>
                <c:pt idx="3">
                  <c:v>Сан-Паулу</c:v>
                </c:pt>
                <c:pt idx="4">
                  <c:v>Мумбаи</c:v>
                </c:pt>
                <c:pt idx="5">
                  <c:v>Осака и Кобе</c:v>
                </c:pt>
                <c:pt idx="6">
                  <c:v>Калькутта</c:v>
                </c:pt>
                <c:pt idx="7">
                  <c:v>Лос-Анджелес</c:v>
                </c:pt>
                <c:pt idx="8">
                  <c:v>Сеул</c:v>
                </c:pt>
                <c:pt idx="9">
                  <c:v>Буэнос-Айрес</c:v>
                </c:pt>
                <c:pt idx="10">
                  <c:v>Дели</c:v>
                </c:pt>
                <c:pt idx="11">
                  <c:v>Рио де Жанейро</c:v>
                </c:pt>
                <c:pt idx="12">
                  <c:v>Шанхай</c:v>
                </c:pt>
              </c:strCache>
            </c:strRef>
          </c:cat>
          <c:val>
            <c:numRef>
              <c:f>Лист1!$B$2:$B$14</c:f>
              <c:numCache>
                <c:formatCode>General</c:formatCode>
                <c:ptCount val="13"/>
                <c:pt idx="0">
                  <c:v>33.6</c:v>
                </c:pt>
                <c:pt idx="1">
                  <c:v>17</c:v>
                </c:pt>
                <c:pt idx="2">
                  <c:v>17</c:v>
                </c:pt>
                <c:pt idx="3">
                  <c:v>16</c:v>
                </c:pt>
                <c:pt idx="4">
                  <c:v>14</c:v>
                </c:pt>
                <c:pt idx="5">
                  <c:v>11</c:v>
                </c:pt>
                <c:pt idx="6">
                  <c:v>12</c:v>
                </c:pt>
                <c:pt idx="7">
                  <c:v>11</c:v>
                </c:pt>
                <c:pt idx="8">
                  <c:v>10.3</c:v>
                </c:pt>
                <c:pt idx="9">
                  <c:v>11.2</c:v>
                </c:pt>
                <c:pt idx="10">
                  <c:v>12</c:v>
                </c:pt>
                <c:pt idx="11">
                  <c:v>10.1</c:v>
                </c:pt>
                <c:pt idx="12">
                  <c:v>10.199999999999999</c:v>
                </c:pt>
              </c:numCache>
            </c:numRef>
          </c:val>
        </c:ser>
        <c:dLbls>
          <c:showLegendKey val="0"/>
          <c:showVal val="0"/>
          <c:showCatName val="0"/>
          <c:showSerName val="0"/>
          <c:showPercent val="0"/>
          <c:showBubbleSize val="0"/>
        </c:dLbls>
        <c:gapWidth val="150"/>
        <c:axId val="278209664"/>
        <c:axId val="278211200"/>
      </c:barChart>
      <c:catAx>
        <c:axId val="278209664"/>
        <c:scaling>
          <c:orientation val="minMax"/>
        </c:scaling>
        <c:delete val="0"/>
        <c:axPos val="l"/>
        <c:majorTickMark val="out"/>
        <c:minorTickMark val="none"/>
        <c:tickLblPos val="nextTo"/>
        <c:crossAx val="278211200"/>
        <c:crosses val="autoZero"/>
        <c:auto val="1"/>
        <c:lblAlgn val="ctr"/>
        <c:lblOffset val="100"/>
        <c:noMultiLvlLbl val="0"/>
      </c:catAx>
      <c:valAx>
        <c:axId val="278211200"/>
        <c:scaling>
          <c:orientation val="minMax"/>
        </c:scaling>
        <c:delete val="0"/>
        <c:axPos val="b"/>
        <c:majorGridlines/>
        <c:numFmt formatCode="General" sourceLinked="1"/>
        <c:majorTickMark val="out"/>
        <c:minorTickMark val="none"/>
        <c:tickLblPos val="nextTo"/>
        <c:crossAx val="27820966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Здания 200+, шт./год</c:v>
                </c:pt>
              </c:strCache>
            </c:strRef>
          </c:tx>
          <c:marker>
            <c:symbol val="none"/>
          </c:marker>
          <c:cat>
            <c:numRef>
              <c:f>Лист1!$A$2:$A$27</c:f>
              <c:numCache>
                <c:formatCode>General</c:formatCode>
                <c:ptCount val="26"/>
                <c:pt idx="0">
                  <c:v>1968</c:v>
                </c:pt>
                <c:pt idx="1">
                  <c:v>1970</c:v>
                </c:pt>
                <c:pt idx="2">
                  <c:v>1972</c:v>
                </c:pt>
                <c:pt idx="3">
                  <c:v>1974</c:v>
                </c:pt>
                <c:pt idx="4">
                  <c:v>1976</c:v>
                </c:pt>
                <c:pt idx="5">
                  <c:v>1978</c:v>
                </c:pt>
                <c:pt idx="6">
                  <c:v>1980</c:v>
                </c:pt>
                <c:pt idx="7">
                  <c:v>1982</c:v>
                </c:pt>
                <c:pt idx="8">
                  <c:v>1984</c:v>
                </c:pt>
                <c:pt idx="9">
                  <c:v>1986</c:v>
                </c:pt>
                <c:pt idx="10">
                  <c:v>1988</c:v>
                </c:pt>
                <c:pt idx="11">
                  <c:v>1990</c:v>
                </c:pt>
                <c:pt idx="12">
                  <c:v>1992</c:v>
                </c:pt>
                <c:pt idx="13">
                  <c:v>1994</c:v>
                </c:pt>
                <c:pt idx="14">
                  <c:v>1996</c:v>
                </c:pt>
                <c:pt idx="15">
                  <c:v>1998</c:v>
                </c:pt>
                <c:pt idx="16">
                  <c:v>2000</c:v>
                </c:pt>
                <c:pt idx="17">
                  <c:v>2002</c:v>
                </c:pt>
                <c:pt idx="18">
                  <c:v>2004</c:v>
                </c:pt>
                <c:pt idx="19">
                  <c:v>2006</c:v>
                </c:pt>
                <c:pt idx="20">
                  <c:v>2008</c:v>
                </c:pt>
                <c:pt idx="21">
                  <c:v>2010</c:v>
                </c:pt>
                <c:pt idx="22">
                  <c:v>2012</c:v>
                </c:pt>
                <c:pt idx="23">
                  <c:v>2014</c:v>
                </c:pt>
                <c:pt idx="24">
                  <c:v>2016</c:v>
                </c:pt>
                <c:pt idx="25">
                  <c:v>2018</c:v>
                </c:pt>
              </c:numCache>
            </c:numRef>
          </c:cat>
          <c:val>
            <c:numRef>
              <c:f>Лист1!$B$2:$B$27</c:f>
              <c:numCache>
                <c:formatCode>General</c:formatCode>
                <c:ptCount val="26"/>
                <c:pt idx="0">
                  <c:v>1</c:v>
                </c:pt>
                <c:pt idx="1">
                  <c:v>3</c:v>
                </c:pt>
                <c:pt idx="2">
                  <c:v>10</c:v>
                </c:pt>
                <c:pt idx="3">
                  <c:v>6</c:v>
                </c:pt>
                <c:pt idx="4">
                  <c:v>4</c:v>
                </c:pt>
                <c:pt idx="5">
                  <c:v>3</c:v>
                </c:pt>
                <c:pt idx="6">
                  <c:v>3</c:v>
                </c:pt>
                <c:pt idx="7">
                  <c:v>5</c:v>
                </c:pt>
                <c:pt idx="8">
                  <c:v>7</c:v>
                </c:pt>
                <c:pt idx="9">
                  <c:v>9</c:v>
                </c:pt>
                <c:pt idx="10">
                  <c:v>6</c:v>
                </c:pt>
                <c:pt idx="11">
                  <c:v>15</c:v>
                </c:pt>
                <c:pt idx="12">
                  <c:v>19</c:v>
                </c:pt>
                <c:pt idx="13">
                  <c:v>5</c:v>
                </c:pt>
                <c:pt idx="14">
                  <c:v>10</c:v>
                </c:pt>
                <c:pt idx="15">
                  <c:v>16</c:v>
                </c:pt>
                <c:pt idx="16">
                  <c:v>23</c:v>
                </c:pt>
                <c:pt idx="17">
                  <c:v>16</c:v>
                </c:pt>
                <c:pt idx="18">
                  <c:v>18</c:v>
                </c:pt>
                <c:pt idx="19">
                  <c:v>30</c:v>
                </c:pt>
                <c:pt idx="20">
                  <c:v>48</c:v>
                </c:pt>
                <c:pt idx="21">
                  <c:v>72</c:v>
                </c:pt>
                <c:pt idx="22">
                  <c:v>70</c:v>
                </c:pt>
                <c:pt idx="23">
                  <c:v>103</c:v>
                </c:pt>
                <c:pt idx="24">
                  <c:v>130</c:v>
                </c:pt>
                <c:pt idx="25">
                  <c:v>143</c:v>
                </c:pt>
              </c:numCache>
            </c:numRef>
          </c:val>
          <c:smooth val="0"/>
        </c:ser>
        <c:dLbls>
          <c:showLegendKey val="0"/>
          <c:showVal val="0"/>
          <c:showCatName val="0"/>
          <c:showSerName val="0"/>
          <c:showPercent val="0"/>
          <c:showBubbleSize val="0"/>
        </c:dLbls>
        <c:marker val="1"/>
        <c:smooth val="0"/>
        <c:axId val="136890624"/>
        <c:axId val="136892416"/>
      </c:lineChart>
      <c:catAx>
        <c:axId val="136890624"/>
        <c:scaling>
          <c:orientation val="minMax"/>
        </c:scaling>
        <c:delete val="0"/>
        <c:axPos val="b"/>
        <c:numFmt formatCode="General" sourceLinked="1"/>
        <c:majorTickMark val="out"/>
        <c:minorTickMark val="none"/>
        <c:tickLblPos val="nextTo"/>
        <c:txPr>
          <a:bodyPr/>
          <a:lstStyle/>
          <a:p>
            <a:pPr>
              <a:defRPr sz="700" baseline="0"/>
            </a:pPr>
            <a:endParaRPr lang="ru-RU"/>
          </a:p>
        </c:txPr>
        <c:crossAx val="136892416"/>
        <c:crosses val="autoZero"/>
        <c:auto val="1"/>
        <c:lblAlgn val="ctr"/>
        <c:lblOffset val="100"/>
        <c:tickMarkSkip val="2"/>
        <c:noMultiLvlLbl val="0"/>
      </c:catAx>
      <c:valAx>
        <c:axId val="136892416"/>
        <c:scaling>
          <c:orientation val="minMax"/>
        </c:scaling>
        <c:delete val="0"/>
        <c:axPos val="l"/>
        <c:majorGridlines/>
        <c:numFmt formatCode="General" sourceLinked="1"/>
        <c:majorTickMark val="out"/>
        <c:minorTickMark val="none"/>
        <c:tickLblPos val="nextTo"/>
        <c:crossAx val="13689062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Города с небоскребами более 200 м</c:v>
                </c:pt>
              </c:strCache>
            </c:strRef>
          </c:tx>
          <c:marker>
            <c:symbol val="none"/>
          </c:marker>
          <c:cat>
            <c:numRef>
              <c:f>Лист1!$A$2:$A$42</c:f>
              <c:numCache>
                <c:formatCode>General</c:formatCode>
                <c:ptCount val="41"/>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numCache>
            </c:numRef>
          </c:cat>
          <c:val>
            <c:numRef>
              <c:f>Лист1!$B$2:$B$42</c:f>
              <c:numCache>
                <c:formatCode>General</c:formatCode>
                <c:ptCount val="41"/>
                <c:pt idx="2">
                  <c:v>2</c:v>
                </c:pt>
                <c:pt idx="3">
                  <c:v>3</c:v>
                </c:pt>
                <c:pt idx="4">
                  <c:v>3</c:v>
                </c:pt>
                <c:pt idx="5">
                  <c:v>8</c:v>
                </c:pt>
                <c:pt idx="6">
                  <c:v>6</c:v>
                </c:pt>
                <c:pt idx="7">
                  <c:v>5</c:v>
                </c:pt>
                <c:pt idx="8">
                  <c:v>6</c:v>
                </c:pt>
                <c:pt idx="9">
                  <c:v>5</c:v>
                </c:pt>
                <c:pt idx="10">
                  <c:v>6</c:v>
                </c:pt>
                <c:pt idx="11">
                  <c:v>5</c:v>
                </c:pt>
                <c:pt idx="12">
                  <c:v>11</c:v>
                </c:pt>
                <c:pt idx="13">
                  <c:v>9</c:v>
                </c:pt>
                <c:pt idx="14">
                  <c:v>13</c:v>
                </c:pt>
                <c:pt idx="15">
                  <c:v>6</c:v>
                </c:pt>
                <c:pt idx="16">
                  <c:v>4</c:v>
                </c:pt>
                <c:pt idx="17">
                  <c:v>1</c:v>
                </c:pt>
                <c:pt idx="18">
                  <c:v>9</c:v>
                </c:pt>
                <c:pt idx="19">
                  <c:v>9</c:v>
                </c:pt>
                <c:pt idx="20">
                  <c:v>10</c:v>
                </c:pt>
                <c:pt idx="21">
                  <c:v>10</c:v>
                </c:pt>
                <c:pt idx="22">
                  <c:v>12</c:v>
                </c:pt>
                <c:pt idx="23">
                  <c:v>11</c:v>
                </c:pt>
                <c:pt idx="24">
                  <c:v>12</c:v>
                </c:pt>
                <c:pt idx="25">
                  <c:v>13</c:v>
                </c:pt>
                <c:pt idx="26">
                  <c:v>12</c:v>
                </c:pt>
                <c:pt idx="27">
                  <c:v>15</c:v>
                </c:pt>
                <c:pt idx="28">
                  <c:v>15</c:v>
                </c:pt>
                <c:pt idx="29">
                  <c:v>19</c:v>
                </c:pt>
                <c:pt idx="30">
                  <c:v>26</c:v>
                </c:pt>
                <c:pt idx="31">
                  <c:v>27</c:v>
                </c:pt>
                <c:pt idx="32">
                  <c:v>36</c:v>
                </c:pt>
                <c:pt idx="33">
                  <c:v>36</c:v>
                </c:pt>
                <c:pt idx="34">
                  <c:v>40</c:v>
                </c:pt>
                <c:pt idx="35">
                  <c:v>41</c:v>
                </c:pt>
                <c:pt idx="36">
                  <c:v>54</c:v>
                </c:pt>
                <c:pt idx="37">
                  <c:v>55</c:v>
                </c:pt>
                <c:pt idx="38">
                  <c:v>54</c:v>
                </c:pt>
                <c:pt idx="39">
                  <c:v>69</c:v>
                </c:pt>
                <c:pt idx="40">
                  <c:v>51</c:v>
                </c:pt>
              </c:numCache>
            </c:numRef>
          </c:val>
          <c:smooth val="0"/>
        </c:ser>
        <c:ser>
          <c:idx val="1"/>
          <c:order val="1"/>
          <c:tx>
            <c:strRef>
              <c:f>Лист1!$C$1</c:f>
              <c:strCache>
                <c:ptCount val="1"/>
                <c:pt idx="0">
                  <c:v>Страны с небоскребами более 200 м</c:v>
                </c:pt>
              </c:strCache>
            </c:strRef>
          </c:tx>
          <c:marker>
            <c:symbol val="none"/>
          </c:marker>
          <c:cat>
            <c:numRef>
              <c:f>Лист1!$A$2:$A$42</c:f>
              <c:numCache>
                <c:formatCode>General</c:formatCode>
                <c:ptCount val="41"/>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numCache>
            </c:numRef>
          </c:cat>
          <c:val>
            <c:numRef>
              <c:f>Лист1!$C$2:$C$42</c:f>
              <c:numCache>
                <c:formatCode>General</c:formatCode>
                <c:ptCount val="41"/>
                <c:pt idx="0">
                  <c:v>2</c:v>
                </c:pt>
                <c:pt idx="1">
                  <c:v>2</c:v>
                </c:pt>
                <c:pt idx="2">
                  <c:v>1</c:v>
                </c:pt>
                <c:pt idx="3">
                  <c:v>2</c:v>
                </c:pt>
                <c:pt idx="4">
                  <c:v>1</c:v>
                </c:pt>
                <c:pt idx="5">
                  <c:v>2</c:v>
                </c:pt>
                <c:pt idx="6">
                  <c:v>3</c:v>
                </c:pt>
                <c:pt idx="7">
                  <c:v>3</c:v>
                </c:pt>
                <c:pt idx="8">
                  <c:v>3</c:v>
                </c:pt>
                <c:pt idx="9">
                  <c:v>1</c:v>
                </c:pt>
                <c:pt idx="10">
                  <c:v>5</c:v>
                </c:pt>
                <c:pt idx="11">
                  <c:v>1</c:v>
                </c:pt>
                <c:pt idx="12">
                  <c:v>4</c:v>
                </c:pt>
                <c:pt idx="13">
                  <c:v>6</c:v>
                </c:pt>
                <c:pt idx="14">
                  <c:v>5</c:v>
                </c:pt>
                <c:pt idx="15">
                  <c:v>5</c:v>
                </c:pt>
                <c:pt idx="16">
                  <c:v>2</c:v>
                </c:pt>
                <c:pt idx="17">
                  <c:v>1</c:v>
                </c:pt>
                <c:pt idx="18">
                  <c:v>6</c:v>
                </c:pt>
                <c:pt idx="19">
                  <c:v>4</c:v>
                </c:pt>
                <c:pt idx="20">
                  <c:v>3</c:v>
                </c:pt>
                <c:pt idx="21">
                  <c:v>7</c:v>
                </c:pt>
                <c:pt idx="22">
                  <c:v>8</c:v>
                </c:pt>
                <c:pt idx="23">
                  <c:v>7</c:v>
                </c:pt>
                <c:pt idx="24">
                  <c:v>8</c:v>
                </c:pt>
                <c:pt idx="25">
                  <c:v>7</c:v>
                </c:pt>
                <c:pt idx="26">
                  <c:v>5</c:v>
                </c:pt>
                <c:pt idx="27">
                  <c:v>6</c:v>
                </c:pt>
                <c:pt idx="28">
                  <c:v>7</c:v>
                </c:pt>
                <c:pt idx="29">
                  <c:v>9</c:v>
                </c:pt>
                <c:pt idx="30">
                  <c:v>14</c:v>
                </c:pt>
                <c:pt idx="31">
                  <c:v>11</c:v>
                </c:pt>
                <c:pt idx="32">
                  <c:v>14</c:v>
                </c:pt>
                <c:pt idx="33">
                  <c:v>17</c:v>
                </c:pt>
                <c:pt idx="34">
                  <c:v>18</c:v>
                </c:pt>
                <c:pt idx="35">
                  <c:v>16</c:v>
                </c:pt>
                <c:pt idx="36">
                  <c:v>17</c:v>
                </c:pt>
                <c:pt idx="37">
                  <c:v>22</c:v>
                </c:pt>
                <c:pt idx="38">
                  <c:v>18</c:v>
                </c:pt>
                <c:pt idx="39">
                  <c:v>23</c:v>
                </c:pt>
                <c:pt idx="40">
                  <c:v>28</c:v>
                </c:pt>
              </c:numCache>
            </c:numRef>
          </c:val>
          <c:smooth val="0"/>
        </c:ser>
        <c:dLbls>
          <c:showLegendKey val="0"/>
          <c:showVal val="0"/>
          <c:showCatName val="0"/>
          <c:showSerName val="0"/>
          <c:showPercent val="0"/>
          <c:showBubbleSize val="0"/>
        </c:dLbls>
        <c:marker val="1"/>
        <c:smooth val="0"/>
        <c:axId val="135272320"/>
        <c:axId val="135273856"/>
      </c:lineChart>
      <c:catAx>
        <c:axId val="135272320"/>
        <c:scaling>
          <c:orientation val="minMax"/>
        </c:scaling>
        <c:delete val="0"/>
        <c:axPos val="b"/>
        <c:numFmt formatCode="General" sourceLinked="1"/>
        <c:majorTickMark val="out"/>
        <c:minorTickMark val="none"/>
        <c:tickLblPos val="nextTo"/>
        <c:crossAx val="135273856"/>
        <c:crosses val="autoZero"/>
        <c:auto val="1"/>
        <c:lblAlgn val="ctr"/>
        <c:lblOffset val="100"/>
        <c:noMultiLvlLbl val="0"/>
      </c:catAx>
      <c:valAx>
        <c:axId val="135273856"/>
        <c:scaling>
          <c:orientation val="minMax"/>
        </c:scaling>
        <c:delete val="0"/>
        <c:axPos val="l"/>
        <c:majorGridlines/>
        <c:numFmt formatCode="General" sourceLinked="1"/>
        <c:majorTickMark val="out"/>
        <c:minorTickMark val="none"/>
        <c:tickLblPos val="nextTo"/>
        <c:crossAx val="13527232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Доступ к общественному транспорту в пределах 500 м </c:v>
                </c:pt>
              </c:strCache>
            </c:strRef>
          </c:tx>
          <c:invertIfNegative val="0"/>
          <c:dLbls>
            <c:showLegendKey val="0"/>
            <c:showVal val="1"/>
            <c:showCatName val="0"/>
            <c:showSerName val="0"/>
            <c:showPercent val="0"/>
            <c:showBubbleSize val="0"/>
            <c:showLeaderLines val="0"/>
          </c:dLbls>
          <c:cat>
            <c:strRef>
              <c:f>Лист1!$A$2:$A$9</c:f>
              <c:strCache>
                <c:ptCount val="8"/>
                <c:pt idx="0">
                  <c:v>Северная Африка и Западная Азия</c:v>
                </c:pt>
                <c:pt idx="1">
                  <c:v>Африка к югу от Сахары</c:v>
                </c:pt>
                <c:pt idx="2">
                  <c:v>Центральная и Южная Азия</c:v>
                </c:pt>
                <c:pt idx="3">
                  <c:v>Восточная и Юго-Восточная Азия</c:v>
                </c:pt>
                <c:pt idx="4">
                  <c:v>Латинская Америка и Карибский б-н</c:v>
                </c:pt>
                <c:pt idx="5">
                  <c:v>Европа и Северная Америка</c:v>
                </c:pt>
                <c:pt idx="6">
                  <c:v>Австралия и Новая Зеландия</c:v>
                </c:pt>
                <c:pt idx="7">
                  <c:v>Весь мир</c:v>
                </c:pt>
              </c:strCache>
            </c:strRef>
          </c:cat>
          <c:val>
            <c:numRef>
              <c:f>Лист1!$B$2:$B$9</c:f>
              <c:numCache>
                <c:formatCode>General</c:formatCode>
                <c:ptCount val="8"/>
                <c:pt idx="0">
                  <c:v>31</c:v>
                </c:pt>
                <c:pt idx="1">
                  <c:v>29</c:v>
                </c:pt>
                <c:pt idx="2">
                  <c:v>32</c:v>
                </c:pt>
                <c:pt idx="3">
                  <c:v>35</c:v>
                </c:pt>
                <c:pt idx="4">
                  <c:v>49</c:v>
                </c:pt>
                <c:pt idx="5">
                  <c:v>72</c:v>
                </c:pt>
                <c:pt idx="6">
                  <c:v>82</c:v>
                </c:pt>
                <c:pt idx="7">
                  <c:v>47</c:v>
                </c:pt>
              </c:numCache>
            </c:numRef>
          </c:val>
        </c:ser>
        <c:dLbls>
          <c:showLegendKey val="0"/>
          <c:showVal val="0"/>
          <c:showCatName val="0"/>
          <c:showSerName val="0"/>
          <c:showPercent val="0"/>
          <c:showBubbleSize val="0"/>
        </c:dLbls>
        <c:gapWidth val="150"/>
        <c:axId val="135327104"/>
        <c:axId val="135799936"/>
      </c:barChart>
      <c:catAx>
        <c:axId val="135327104"/>
        <c:scaling>
          <c:orientation val="minMax"/>
        </c:scaling>
        <c:delete val="0"/>
        <c:axPos val="l"/>
        <c:majorTickMark val="out"/>
        <c:minorTickMark val="none"/>
        <c:tickLblPos val="nextTo"/>
        <c:crossAx val="135799936"/>
        <c:crosses val="autoZero"/>
        <c:auto val="1"/>
        <c:lblAlgn val="ctr"/>
        <c:lblOffset val="100"/>
        <c:noMultiLvlLbl val="0"/>
      </c:catAx>
      <c:valAx>
        <c:axId val="135799936"/>
        <c:scaling>
          <c:orientation val="minMax"/>
        </c:scaling>
        <c:delete val="0"/>
        <c:axPos val="b"/>
        <c:majorGridlines/>
        <c:numFmt formatCode="General" sourceLinked="1"/>
        <c:majorTickMark val="out"/>
        <c:minorTickMark val="none"/>
        <c:tickLblPos val="nextTo"/>
        <c:crossAx val="13532710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Общее потребление энергии</c:v>
                </c:pt>
              </c:strCache>
            </c:strRef>
          </c:tx>
          <c:invertIfNegative val="0"/>
          <c:cat>
            <c:strRef>
              <c:f>Лист1!$A$2:$A$6</c:f>
              <c:strCache>
                <c:ptCount val="5"/>
                <c:pt idx="0">
                  <c:v>Ниже 6 этажей (264)</c:v>
                </c:pt>
                <c:pt idx="1">
                  <c:v>6-10 этажей (238)</c:v>
                </c:pt>
                <c:pt idx="2">
                  <c:v>11-15 этажей (79)</c:v>
                </c:pt>
                <c:pt idx="3">
                  <c:v>16-20 (19)</c:v>
                </c:pt>
                <c:pt idx="4">
                  <c:v>20+ этажей (12)</c:v>
                </c:pt>
              </c:strCache>
            </c:strRef>
          </c:cat>
          <c:val>
            <c:numRef>
              <c:f>Лист1!$B$2:$B$6</c:f>
              <c:numCache>
                <c:formatCode>General</c:formatCode>
                <c:ptCount val="5"/>
                <c:pt idx="0">
                  <c:v>210</c:v>
                </c:pt>
                <c:pt idx="1">
                  <c:v>301</c:v>
                </c:pt>
                <c:pt idx="2">
                  <c:v>300</c:v>
                </c:pt>
                <c:pt idx="3">
                  <c:v>345</c:v>
                </c:pt>
                <c:pt idx="4">
                  <c:v>410</c:v>
                </c:pt>
              </c:numCache>
            </c:numRef>
          </c:val>
        </c:ser>
        <c:ser>
          <c:idx val="1"/>
          <c:order val="1"/>
          <c:tx>
            <c:strRef>
              <c:f>Лист1!$C$1</c:f>
              <c:strCache>
                <c:ptCount val="1"/>
                <c:pt idx="0">
                  <c:v>Выбросы углекислого газа</c:v>
                </c:pt>
              </c:strCache>
            </c:strRef>
          </c:tx>
          <c:invertIfNegative val="0"/>
          <c:cat>
            <c:strRef>
              <c:f>Лист1!$A$2:$A$6</c:f>
              <c:strCache>
                <c:ptCount val="5"/>
                <c:pt idx="0">
                  <c:v>Ниже 6 этажей (264)</c:v>
                </c:pt>
                <c:pt idx="1">
                  <c:v>6-10 этажей (238)</c:v>
                </c:pt>
                <c:pt idx="2">
                  <c:v>11-15 этажей (79)</c:v>
                </c:pt>
                <c:pt idx="3">
                  <c:v>16-20 (19)</c:v>
                </c:pt>
                <c:pt idx="4">
                  <c:v>20+ этажей (12)</c:v>
                </c:pt>
              </c:strCache>
            </c:strRef>
          </c:cat>
          <c:val>
            <c:numRef>
              <c:f>Лист1!$C$2:$C$6</c:f>
              <c:numCache>
                <c:formatCode>General</c:formatCode>
                <c:ptCount val="5"/>
                <c:pt idx="0">
                  <c:v>82</c:v>
                </c:pt>
                <c:pt idx="1">
                  <c:v>130</c:v>
                </c:pt>
                <c:pt idx="2">
                  <c:v>125</c:v>
                </c:pt>
                <c:pt idx="3">
                  <c:v>145</c:v>
                </c:pt>
                <c:pt idx="4">
                  <c:v>175</c:v>
                </c:pt>
              </c:numCache>
            </c:numRef>
          </c:val>
        </c:ser>
        <c:dLbls>
          <c:showLegendKey val="0"/>
          <c:showVal val="0"/>
          <c:showCatName val="0"/>
          <c:showSerName val="0"/>
          <c:showPercent val="0"/>
          <c:showBubbleSize val="0"/>
        </c:dLbls>
        <c:gapWidth val="150"/>
        <c:axId val="135824896"/>
        <c:axId val="135826432"/>
      </c:barChart>
      <c:catAx>
        <c:axId val="135824896"/>
        <c:scaling>
          <c:orientation val="minMax"/>
        </c:scaling>
        <c:delete val="0"/>
        <c:axPos val="b"/>
        <c:majorTickMark val="out"/>
        <c:minorTickMark val="none"/>
        <c:tickLblPos val="nextTo"/>
        <c:crossAx val="135826432"/>
        <c:crosses val="autoZero"/>
        <c:auto val="1"/>
        <c:lblAlgn val="ctr"/>
        <c:lblOffset val="100"/>
        <c:noMultiLvlLbl val="0"/>
      </c:catAx>
      <c:valAx>
        <c:axId val="135826432"/>
        <c:scaling>
          <c:orientation val="minMax"/>
        </c:scaling>
        <c:delete val="0"/>
        <c:axPos val="l"/>
        <c:majorGridlines/>
        <c:numFmt formatCode="General" sourceLinked="1"/>
        <c:majorTickMark val="out"/>
        <c:minorTickMark val="none"/>
        <c:tickLblPos val="nextTo"/>
        <c:crossAx val="13582489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spPr>
            <a:ln w="28575">
              <a:noFill/>
            </a:ln>
          </c:spPr>
          <c:xVal>
            <c:numRef>
              <c:f>Лист1!$A$2:$A$31</c:f>
              <c:numCache>
                <c:formatCode>General</c:formatCode>
                <c:ptCount val="30"/>
                <c:pt idx="0">
                  <c:v>762</c:v>
                </c:pt>
                <c:pt idx="1">
                  <c:v>495</c:v>
                </c:pt>
                <c:pt idx="2">
                  <c:v>199</c:v>
                </c:pt>
                <c:pt idx="3">
                  <c:v>176</c:v>
                </c:pt>
                <c:pt idx="4">
                  <c:v>384</c:v>
                </c:pt>
                <c:pt idx="5">
                  <c:v>595</c:v>
                </c:pt>
                <c:pt idx="6">
                  <c:v>283</c:v>
                </c:pt>
                <c:pt idx="7">
                  <c:v>235</c:v>
                </c:pt>
                <c:pt idx="8">
                  <c:v>71</c:v>
                </c:pt>
                <c:pt idx="9">
                  <c:v>387</c:v>
                </c:pt>
                <c:pt idx="10">
                  <c:v>197</c:v>
                </c:pt>
                <c:pt idx="11">
                  <c:v>67</c:v>
                </c:pt>
                <c:pt idx="12">
                  <c:v>146</c:v>
                </c:pt>
                <c:pt idx="13">
                  <c:v>148</c:v>
                </c:pt>
                <c:pt idx="14">
                  <c:v>450</c:v>
                </c:pt>
                <c:pt idx="15">
                  <c:v>48</c:v>
                </c:pt>
                <c:pt idx="16">
                  <c:v>295</c:v>
                </c:pt>
                <c:pt idx="17">
                  <c:v>171</c:v>
                </c:pt>
                <c:pt idx="18">
                  <c:v>220</c:v>
                </c:pt>
                <c:pt idx="19">
                  <c:v>251</c:v>
                </c:pt>
                <c:pt idx="20">
                  <c:v>350</c:v>
                </c:pt>
                <c:pt idx="21">
                  <c:v>96</c:v>
                </c:pt>
                <c:pt idx="22">
                  <c:v>560</c:v>
                </c:pt>
                <c:pt idx="23">
                  <c:v>262</c:v>
                </c:pt>
                <c:pt idx="24">
                  <c:v>38</c:v>
                </c:pt>
                <c:pt idx="25">
                  <c:v>281</c:v>
                </c:pt>
                <c:pt idx="26">
                  <c:v>57</c:v>
                </c:pt>
                <c:pt idx="27">
                  <c:v>174</c:v>
                </c:pt>
                <c:pt idx="28">
                  <c:v>92</c:v>
                </c:pt>
                <c:pt idx="29">
                  <c:v>51</c:v>
                </c:pt>
              </c:numCache>
            </c:numRef>
          </c:xVal>
          <c:yVal>
            <c:numRef>
              <c:f>Лист1!$B$2:$B$31</c:f>
              <c:numCache>
                <c:formatCode>General</c:formatCode>
                <c:ptCount val="30"/>
                <c:pt idx="0">
                  <c:v>469</c:v>
                </c:pt>
                <c:pt idx="1">
                  <c:v>412</c:v>
                </c:pt>
                <c:pt idx="2">
                  <c:v>243</c:v>
                </c:pt>
                <c:pt idx="3">
                  <c:v>223</c:v>
                </c:pt>
                <c:pt idx="4">
                  <c:v>605</c:v>
                </c:pt>
                <c:pt idx="5">
                  <c:v>1104</c:v>
                </c:pt>
                <c:pt idx="6">
                  <c:v>590</c:v>
                </c:pt>
                <c:pt idx="7">
                  <c:v>716</c:v>
                </c:pt>
                <c:pt idx="8">
                  <c:v>232</c:v>
                </c:pt>
                <c:pt idx="9">
                  <c:v>1368</c:v>
                </c:pt>
                <c:pt idx="10">
                  <c:v>767</c:v>
                </c:pt>
                <c:pt idx="11">
                  <c:v>275</c:v>
                </c:pt>
                <c:pt idx="12">
                  <c:v>603</c:v>
                </c:pt>
                <c:pt idx="13">
                  <c:v>630</c:v>
                </c:pt>
                <c:pt idx="14">
                  <c:v>2188</c:v>
                </c:pt>
                <c:pt idx="15">
                  <c:v>248.3</c:v>
                </c:pt>
                <c:pt idx="16">
                  <c:v>1572</c:v>
                </c:pt>
                <c:pt idx="17">
                  <c:v>1569</c:v>
                </c:pt>
                <c:pt idx="18">
                  <c:v>2129</c:v>
                </c:pt>
                <c:pt idx="19">
                  <c:v>2511</c:v>
                </c:pt>
                <c:pt idx="20">
                  <c:v>3843</c:v>
                </c:pt>
                <c:pt idx="21">
                  <c:v>1063</c:v>
                </c:pt>
                <c:pt idx="22">
                  <c:v>6341</c:v>
                </c:pt>
                <c:pt idx="23">
                  <c:v>4114</c:v>
                </c:pt>
                <c:pt idx="24">
                  <c:v>630</c:v>
                </c:pt>
                <c:pt idx="25">
                  <c:v>5473</c:v>
                </c:pt>
                <c:pt idx="26">
                  <c:v>1302</c:v>
                </c:pt>
                <c:pt idx="27">
                  <c:v>6598</c:v>
                </c:pt>
                <c:pt idx="28">
                  <c:v>11819</c:v>
                </c:pt>
                <c:pt idx="29">
                  <c:v>12145</c:v>
                </c:pt>
              </c:numCache>
            </c:numRef>
          </c:yVal>
          <c:smooth val="0"/>
        </c:ser>
        <c:dLbls>
          <c:showLegendKey val="0"/>
          <c:showVal val="0"/>
          <c:showCatName val="0"/>
          <c:showSerName val="0"/>
          <c:showPercent val="0"/>
          <c:showBubbleSize val="0"/>
        </c:dLbls>
        <c:axId val="137326976"/>
        <c:axId val="137328512"/>
      </c:scatterChart>
      <c:valAx>
        <c:axId val="137326976"/>
        <c:scaling>
          <c:orientation val="minMax"/>
        </c:scaling>
        <c:delete val="0"/>
        <c:axPos val="b"/>
        <c:majorGridlines/>
        <c:numFmt formatCode="General" sourceLinked="1"/>
        <c:majorTickMark val="none"/>
        <c:minorTickMark val="none"/>
        <c:tickLblPos val="nextTo"/>
        <c:crossAx val="137328512"/>
        <c:crosses val="autoZero"/>
        <c:crossBetween val="midCat"/>
      </c:valAx>
      <c:valAx>
        <c:axId val="137328512"/>
        <c:scaling>
          <c:orientation val="minMax"/>
        </c:scaling>
        <c:delete val="0"/>
        <c:axPos val="l"/>
        <c:majorGridlines/>
        <c:numFmt formatCode="General" sourceLinked="1"/>
        <c:majorTickMark val="none"/>
        <c:minorTickMark val="none"/>
        <c:tickLblPos val="nextTo"/>
        <c:crossAx val="137326976"/>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spPr>
            <a:ln w="28575">
              <a:noFill/>
            </a:ln>
          </c:spPr>
          <c:xVal>
            <c:numRef>
              <c:f>Лист1!$A$2:$A$30</c:f>
              <c:numCache>
                <c:formatCode>General</c:formatCode>
                <c:ptCount val="29"/>
                <c:pt idx="0">
                  <c:v>762</c:v>
                </c:pt>
                <c:pt idx="1">
                  <c:v>495</c:v>
                </c:pt>
                <c:pt idx="2">
                  <c:v>199</c:v>
                </c:pt>
                <c:pt idx="3">
                  <c:v>176</c:v>
                </c:pt>
                <c:pt idx="4">
                  <c:v>384</c:v>
                </c:pt>
                <c:pt idx="5">
                  <c:v>595</c:v>
                </c:pt>
                <c:pt idx="6">
                  <c:v>283</c:v>
                </c:pt>
                <c:pt idx="7">
                  <c:v>235</c:v>
                </c:pt>
                <c:pt idx="8">
                  <c:v>71</c:v>
                </c:pt>
                <c:pt idx="9">
                  <c:v>387</c:v>
                </c:pt>
                <c:pt idx="10">
                  <c:v>197</c:v>
                </c:pt>
                <c:pt idx="11">
                  <c:v>67</c:v>
                </c:pt>
                <c:pt idx="12">
                  <c:v>146</c:v>
                </c:pt>
                <c:pt idx="13">
                  <c:v>148</c:v>
                </c:pt>
                <c:pt idx="14">
                  <c:v>450</c:v>
                </c:pt>
                <c:pt idx="15">
                  <c:v>48</c:v>
                </c:pt>
                <c:pt idx="16">
                  <c:v>295</c:v>
                </c:pt>
                <c:pt idx="17">
                  <c:v>171</c:v>
                </c:pt>
                <c:pt idx="18">
                  <c:v>220</c:v>
                </c:pt>
                <c:pt idx="19">
                  <c:v>251</c:v>
                </c:pt>
                <c:pt idx="20">
                  <c:v>350</c:v>
                </c:pt>
                <c:pt idx="21">
                  <c:v>96</c:v>
                </c:pt>
                <c:pt idx="22">
                  <c:v>560</c:v>
                </c:pt>
                <c:pt idx="23">
                  <c:v>262</c:v>
                </c:pt>
                <c:pt idx="24">
                  <c:v>38</c:v>
                </c:pt>
                <c:pt idx="25">
                  <c:v>281</c:v>
                </c:pt>
                <c:pt idx="26">
                  <c:v>57</c:v>
                </c:pt>
                <c:pt idx="27">
                  <c:v>174</c:v>
                </c:pt>
                <c:pt idx="28">
                  <c:v>92</c:v>
                </c:pt>
              </c:numCache>
            </c:numRef>
          </c:xVal>
          <c:yVal>
            <c:numRef>
              <c:f>Лист1!$B$2:$B$30</c:f>
              <c:numCache>
                <c:formatCode>General</c:formatCode>
                <c:ptCount val="29"/>
                <c:pt idx="0">
                  <c:v>11.9</c:v>
                </c:pt>
                <c:pt idx="1">
                  <c:v>22.4</c:v>
                </c:pt>
                <c:pt idx="2">
                  <c:v>25.8</c:v>
                </c:pt>
                <c:pt idx="3">
                  <c:v>15.8</c:v>
                </c:pt>
                <c:pt idx="4">
                  <c:v>11.3</c:v>
                </c:pt>
                <c:pt idx="5">
                  <c:v>22.6</c:v>
                </c:pt>
                <c:pt idx="6">
                  <c:v>10.199999999999999</c:v>
                </c:pt>
                <c:pt idx="7">
                  <c:v>26.7</c:v>
                </c:pt>
                <c:pt idx="8">
                  <c:v>13.5</c:v>
                </c:pt>
                <c:pt idx="9">
                  <c:v>12.7</c:v>
                </c:pt>
                <c:pt idx="10">
                  <c:v>14.1</c:v>
                </c:pt>
                <c:pt idx="11">
                  <c:v>25.5</c:v>
                </c:pt>
                <c:pt idx="12">
                  <c:v>26.4</c:v>
                </c:pt>
                <c:pt idx="13">
                  <c:v>8.6999999999999993</c:v>
                </c:pt>
                <c:pt idx="14">
                  <c:v>15.2</c:v>
                </c:pt>
                <c:pt idx="15">
                  <c:v>10.1</c:v>
                </c:pt>
                <c:pt idx="16">
                  <c:v>10.8</c:v>
                </c:pt>
                <c:pt idx="17">
                  <c:v>27.7</c:v>
                </c:pt>
                <c:pt idx="18">
                  <c:v>17.3</c:v>
                </c:pt>
                <c:pt idx="19">
                  <c:v>5.7</c:v>
                </c:pt>
                <c:pt idx="20">
                  <c:v>22.4</c:v>
                </c:pt>
                <c:pt idx="21">
                  <c:v>11.7</c:v>
                </c:pt>
                <c:pt idx="22">
                  <c:v>16.600000000000001</c:v>
                </c:pt>
                <c:pt idx="23">
                  <c:v>28.2</c:v>
                </c:pt>
                <c:pt idx="24">
                  <c:v>10.8</c:v>
                </c:pt>
                <c:pt idx="25">
                  <c:v>18.3</c:v>
                </c:pt>
                <c:pt idx="26">
                  <c:v>17.600000000000001</c:v>
                </c:pt>
                <c:pt idx="27">
                  <c:v>16.100000000000001</c:v>
                </c:pt>
                <c:pt idx="28">
                  <c:v>18.3</c:v>
                </c:pt>
              </c:numCache>
            </c:numRef>
          </c:yVal>
          <c:smooth val="0"/>
        </c:ser>
        <c:dLbls>
          <c:showLegendKey val="0"/>
          <c:showVal val="0"/>
          <c:showCatName val="0"/>
          <c:showSerName val="0"/>
          <c:showPercent val="0"/>
          <c:showBubbleSize val="0"/>
        </c:dLbls>
        <c:axId val="137348224"/>
        <c:axId val="137349760"/>
      </c:scatterChart>
      <c:valAx>
        <c:axId val="137348224"/>
        <c:scaling>
          <c:orientation val="minMax"/>
        </c:scaling>
        <c:delete val="0"/>
        <c:axPos val="b"/>
        <c:majorGridlines/>
        <c:numFmt formatCode="General" sourceLinked="1"/>
        <c:majorTickMark val="none"/>
        <c:minorTickMark val="none"/>
        <c:tickLblPos val="nextTo"/>
        <c:crossAx val="137349760"/>
        <c:crosses val="autoZero"/>
        <c:crossBetween val="midCat"/>
      </c:valAx>
      <c:valAx>
        <c:axId val="137349760"/>
        <c:scaling>
          <c:orientation val="minMax"/>
        </c:scaling>
        <c:delete val="0"/>
        <c:axPos val="l"/>
        <c:majorGridlines/>
        <c:numFmt formatCode="General" sourceLinked="1"/>
        <c:majorTickMark val="none"/>
        <c:minorTickMark val="none"/>
        <c:tickLblPos val="nextTo"/>
        <c:crossAx val="137348224"/>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spPr>
            <a:ln w="28575">
              <a:noFill/>
            </a:ln>
          </c:spPr>
          <c:xVal>
            <c:numRef>
              <c:f>Лист1!$A$2:$A$30</c:f>
              <c:numCache>
                <c:formatCode>General</c:formatCode>
                <c:ptCount val="29"/>
                <c:pt idx="0">
                  <c:v>762</c:v>
                </c:pt>
                <c:pt idx="1">
                  <c:v>495</c:v>
                </c:pt>
                <c:pt idx="2">
                  <c:v>199</c:v>
                </c:pt>
                <c:pt idx="3">
                  <c:v>176</c:v>
                </c:pt>
                <c:pt idx="4">
                  <c:v>384</c:v>
                </c:pt>
                <c:pt idx="5">
                  <c:v>595</c:v>
                </c:pt>
                <c:pt idx="6">
                  <c:v>283</c:v>
                </c:pt>
                <c:pt idx="7">
                  <c:v>235</c:v>
                </c:pt>
                <c:pt idx="8">
                  <c:v>71</c:v>
                </c:pt>
                <c:pt idx="9">
                  <c:v>387</c:v>
                </c:pt>
                <c:pt idx="10">
                  <c:v>197</c:v>
                </c:pt>
                <c:pt idx="11">
                  <c:v>67</c:v>
                </c:pt>
                <c:pt idx="12">
                  <c:v>146</c:v>
                </c:pt>
                <c:pt idx="13">
                  <c:v>148</c:v>
                </c:pt>
                <c:pt idx="14">
                  <c:v>450</c:v>
                </c:pt>
                <c:pt idx="15">
                  <c:v>48</c:v>
                </c:pt>
                <c:pt idx="16">
                  <c:v>295</c:v>
                </c:pt>
                <c:pt idx="17">
                  <c:v>171</c:v>
                </c:pt>
                <c:pt idx="18">
                  <c:v>220</c:v>
                </c:pt>
                <c:pt idx="19">
                  <c:v>251</c:v>
                </c:pt>
                <c:pt idx="20">
                  <c:v>350</c:v>
                </c:pt>
                <c:pt idx="21">
                  <c:v>96</c:v>
                </c:pt>
                <c:pt idx="22">
                  <c:v>560</c:v>
                </c:pt>
                <c:pt idx="23">
                  <c:v>262</c:v>
                </c:pt>
                <c:pt idx="24">
                  <c:v>38</c:v>
                </c:pt>
                <c:pt idx="25">
                  <c:v>281</c:v>
                </c:pt>
                <c:pt idx="26">
                  <c:v>57</c:v>
                </c:pt>
                <c:pt idx="27">
                  <c:v>174</c:v>
                </c:pt>
                <c:pt idx="28">
                  <c:v>92</c:v>
                </c:pt>
              </c:numCache>
            </c:numRef>
          </c:xVal>
          <c:yVal>
            <c:numRef>
              <c:f>Лист1!$B$2:$B$30</c:f>
              <c:numCache>
                <c:formatCode>General</c:formatCode>
                <c:ptCount val="29"/>
                <c:pt idx="0">
                  <c:v>1139</c:v>
                </c:pt>
                <c:pt idx="1">
                  <c:v>1790</c:v>
                </c:pt>
                <c:pt idx="2">
                  <c:v>2981</c:v>
                </c:pt>
                <c:pt idx="3">
                  <c:v>1475</c:v>
                </c:pt>
                <c:pt idx="4">
                  <c:v>1233</c:v>
                </c:pt>
                <c:pt idx="5">
                  <c:v>1796</c:v>
                </c:pt>
                <c:pt idx="6">
                  <c:v>1075</c:v>
                </c:pt>
                <c:pt idx="7">
                  <c:v>2366</c:v>
                </c:pt>
                <c:pt idx="8">
                  <c:v>581</c:v>
                </c:pt>
                <c:pt idx="9">
                  <c:v>566</c:v>
                </c:pt>
                <c:pt idx="10">
                  <c:v>1315</c:v>
                </c:pt>
                <c:pt idx="11">
                  <c:v>2088</c:v>
                </c:pt>
                <c:pt idx="12">
                  <c:v>2012</c:v>
                </c:pt>
                <c:pt idx="13">
                  <c:v>845</c:v>
                </c:pt>
                <c:pt idx="14">
                  <c:v>1482</c:v>
                </c:pt>
                <c:pt idx="15">
                  <c:v>677</c:v>
                </c:pt>
                <c:pt idx="16">
                  <c:v>690</c:v>
                </c:pt>
                <c:pt idx="17">
                  <c:v>1207</c:v>
                </c:pt>
                <c:pt idx="18">
                  <c:v>1092</c:v>
                </c:pt>
                <c:pt idx="19">
                  <c:v>678</c:v>
                </c:pt>
                <c:pt idx="20">
                  <c:v>2123</c:v>
                </c:pt>
                <c:pt idx="21">
                  <c:v>1200</c:v>
                </c:pt>
                <c:pt idx="22">
                  <c:v>1327</c:v>
                </c:pt>
                <c:pt idx="23">
                  <c:v>68</c:v>
                </c:pt>
                <c:pt idx="24">
                  <c:v>1386</c:v>
                </c:pt>
                <c:pt idx="25">
                  <c:v>1287</c:v>
                </c:pt>
                <c:pt idx="26">
                  <c:v>357</c:v>
                </c:pt>
                <c:pt idx="27">
                  <c:v>1256</c:v>
                </c:pt>
                <c:pt idx="28">
                  <c:v>1795</c:v>
                </c:pt>
              </c:numCache>
            </c:numRef>
          </c:yVal>
          <c:smooth val="0"/>
        </c:ser>
        <c:dLbls>
          <c:showLegendKey val="0"/>
          <c:showVal val="0"/>
          <c:showCatName val="0"/>
          <c:showSerName val="0"/>
          <c:showPercent val="0"/>
          <c:showBubbleSize val="0"/>
        </c:dLbls>
        <c:axId val="136357760"/>
        <c:axId val="136359296"/>
      </c:scatterChart>
      <c:valAx>
        <c:axId val="136357760"/>
        <c:scaling>
          <c:orientation val="minMax"/>
        </c:scaling>
        <c:delete val="0"/>
        <c:axPos val="b"/>
        <c:majorGridlines/>
        <c:numFmt formatCode="General" sourceLinked="1"/>
        <c:majorTickMark val="none"/>
        <c:minorTickMark val="none"/>
        <c:tickLblPos val="nextTo"/>
        <c:crossAx val="136359296"/>
        <c:crosses val="autoZero"/>
        <c:crossBetween val="midCat"/>
      </c:valAx>
      <c:valAx>
        <c:axId val="136359296"/>
        <c:scaling>
          <c:orientation val="minMax"/>
        </c:scaling>
        <c:delete val="0"/>
        <c:axPos val="l"/>
        <c:majorGridlines/>
        <c:numFmt formatCode="General" sourceLinked="1"/>
        <c:majorTickMark val="none"/>
        <c:minorTickMark val="none"/>
        <c:tickLblPos val="nextTo"/>
        <c:crossAx val="13635776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A8260-0538-4B9B-B1CA-955C5DEBF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TotalTime>
  <Pages>115</Pages>
  <Words>25841</Words>
  <Characters>147297</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403</cp:revision>
  <dcterms:created xsi:type="dcterms:W3CDTF">2020-12-13T09:08:00Z</dcterms:created>
  <dcterms:modified xsi:type="dcterms:W3CDTF">2021-05-27T16:59:00Z</dcterms:modified>
</cp:coreProperties>
</file>