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70" w:rsidRPr="00FE22C1" w:rsidRDefault="00584362">
      <w:pPr>
        <w:pStyle w:val="A0"/>
        <w:spacing w:before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  <w:lang w:val="ru-RU"/>
        </w:rPr>
        <w:t>Отзыв на ВКР Булгаковой</w:t>
      </w:r>
      <w:bookmarkEnd w:id="0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8B4270" w:rsidRPr="00FE22C1" w:rsidRDefault="00584362">
      <w:pPr>
        <w:pStyle w:val="A0"/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22C1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Проблематика гендерных аспектов перевода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на материале испанских сериалов</w:t>
      </w:r>
      <w:r w:rsidRPr="00FE22C1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8B4270" w:rsidRPr="00FE22C1" w:rsidRDefault="008B4270">
      <w:pPr>
        <w:pStyle w:val="a1"/>
        <w:rPr>
          <w:lang w:val="ru-RU"/>
        </w:rPr>
      </w:pPr>
    </w:p>
    <w:p w:rsidR="008B4270" w:rsidRPr="00FE22C1" w:rsidRDefault="00584362">
      <w:pPr>
        <w:pStyle w:val="a1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Росана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Муриас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Карраседо</w:t>
      </w:r>
      <w:proofErr w:type="spellEnd"/>
    </w:p>
    <w:p w:rsidR="008B4270" w:rsidRPr="00FE22C1" w:rsidRDefault="00584362">
      <w:pPr>
        <w:pStyle w:val="a1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Научный руководитель </w:t>
      </w:r>
    </w:p>
    <w:p w:rsidR="008B4270" w:rsidRPr="00FE22C1" w:rsidRDefault="008B4270">
      <w:pPr>
        <w:pStyle w:val="a1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4270" w:rsidRPr="00FE22C1" w:rsidRDefault="00584362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22C1">
        <w:rPr>
          <w:rFonts w:ascii="Times New Roman" w:hAnsi="Times New Roman"/>
          <w:sz w:val="24"/>
          <w:szCs w:val="24"/>
          <w:lang w:val="ru-RU"/>
        </w:rPr>
        <w:t>Работа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E22C1">
        <w:rPr>
          <w:rFonts w:ascii="Times New Roman" w:hAnsi="Times New Roman"/>
          <w:sz w:val="24"/>
          <w:szCs w:val="24"/>
          <w:lang w:val="ru-RU"/>
        </w:rPr>
        <w:t>которую представила Булгакова Алина в качестве выпускной квалификационной работы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предлагает </w:t>
      </w:r>
      <w:r>
        <w:rPr>
          <w:rFonts w:ascii="Times New Roman" w:hAnsi="Times New Roman"/>
          <w:sz w:val="24"/>
          <w:szCs w:val="24"/>
          <w:lang w:val="ru-RU"/>
        </w:rPr>
        <w:t>новаторскую тему с двух сторон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С одной стороны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проводится анализ аудио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FE22C1">
        <w:rPr>
          <w:rFonts w:ascii="Times New Roman" w:hAnsi="Times New Roman"/>
          <w:sz w:val="24"/>
          <w:szCs w:val="24"/>
          <w:lang w:val="ru-RU"/>
        </w:rPr>
        <w:t>изуального перевода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E22C1">
        <w:rPr>
          <w:rFonts w:ascii="Times New Roman" w:hAnsi="Times New Roman"/>
          <w:sz w:val="24"/>
          <w:szCs w:val="24"/>
          <w:lang w:val="ru-RU"/>
        </w:rPr>
        <w:t>темы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которая до настоящего времени не была в полной мере исследована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2C1">
        <w:rPr>
          <w:rFonts w:ascii="Times New Roman" w:hAnsi="Times New Roman"/>
          <w:sz w:val="24"/>
          <w:szCs w:val="24"/>
          <w:lang w:val="ru-RU"/>
        </w:rPr>
        <w:t>и которая особенно актуальн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из</w:t>
      </w:r>
      <w:r w:rsidRPr="00FE22C1">
        <w:rPr>
          <w:rFonts w:ascii="Times New Roman" w:hAnsi="Times New Roman"/>
          <w:sz w:val="24"/>
          <w:szCs w:val="24"/>
          <w:lang w:val="ru-RU"/>
        </w:rPr>
        <w:t>-</w:t>
      </w:r>
      <w:r w:rsidRPr="00FE22C1">
        <w:rPr>
          <w:rFonts w:ascii="Times New Roman" w:hAnsi="Times New Roman"/>
          <w:sz w:val="24"/>
          <w:szCs w:val="24"/>
          <w:lang w:val="ru-RU"/>
        </w:rPr>
        <w:t>за своего социального и культурного воздействия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E22C1">
        <w:rPr>
          <w:rFonts w:ascii="Times New Roman" w:hAnsi="Times New Roman"/>
          <w:sz w:val="24"/>
          <w:szCs w:val="24"/>
          <w:lang w:val="ru-RU"/>
        </w:rPr>
        <w:t>что в свою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очередь открывает область для работы и исследования</w:t>
      </w:r>
      <w:r w:rsidRPr="00FE22C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С другой стороны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конкретная тема анализа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инклюзивный язык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также в свои очередь актуальна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поскольку она касается спорного и вызывающего многочисленные дискуссии вопроса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E22C1">
        <w:rPr>
          <w:rFonts w:ascii="Times New Roman" w:hAnsi="Times New Roman"/>
          <w:sz w:val="24"/>
          <w:szCs w:val="24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E22C1">
        <w:rPr>
          <w:rFonts w:ascii="Times New Roman" w:hAnsi="Times New Roman"/>
          <w:sz w:val="24"/>
          <w:szCs w:val="24"/>
          <w:lang w:val="ru-RU"/>
        </w:rPr>
        <w:t>Булгакова п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редлагает нам </w:t>
      </w:r>
      <w:r>
        <w:rPr>
          <w:rFonts w:ascii="Times New Roman" w:hAnsi="Times New Roman"/>
          <w:sz w:val="24"/>
          <w:szCs w:val="24"/>
          <w:lang w:val="ru-RU"/>
        </w:rPr>
        <w:t>научное исследование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отличающееся актуальностью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релевантностью и вызывающее интерес с разных точек зрения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B4270" w:rsidRPr="00FE22C1" w:rsidRDefault="00584362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22C1">
        <w:rPr>
          <w:rFonts w:ascii="Times New Roman" w:hAnsi="Times New Roman"/>
          <w:sz w:val="24"/>
          <w:szCs w:val="24"/>
          <w:lang w:val="ru-RU"/>
        </w:rPr>
        <w:t>Чтобы раскрыть тему исследования была использована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2C1">
        <w:rPr>
          <w:rFonts w:ascii="Times New Roman" w:hAnsi="Times New Roman"/>
          <w:sz w:val="24"/>
          <w:szCs w:val="24"/>
          <w:lang w:val="ru-RU"/>
        </w:rPr>
        <w:t>структура</w:t>
      </w:r>
      <w:r>
        <w:rPr>
          <w:rFonts w:ascii="Times New Roman" w:hAnsi="Times New Roman"/>
          <w:sz w:val="24"/>
          <w:szCs w:val="24"/>
          <w:lang w:val="ru-RU"/>
        </w:rPr>
        <w:t xml:space="preserve"> работы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FE22C1">
        <w:rPr>
          <w:rFonts w:ascii="Times New Roman" w:hAnsi="Times New Roman"/>
          <w:sz w:val="24"/>
          <w:szCs w:val="24"/>
          <w:lang w:val="ru-RU"/>
        </w:rPr>
        <w:t>которая  предполагает</w:t>
      </w:r>
      <w:proofErr w:type="gramEnd"/>
      <w:r w:rsidRPr="00FE22C1">
        <w:rPr>
          <w:rFonts w:ascii="Times New Roman" w:hAnsi="Times New Roman"/>
          <w:sz w:val="24"/>
          <w:szCs w:val="24"/>
          <w:lang w:val="ru-RU"/>
        </w:rPr>
        <w:t xml:space="preserve"> под собой </w:t>
      </w:r>
      <w:r>
        <w:rPr>
          <w:rFonts w:ascii="Times New Roman" w:hAnsi="Times New Roman"/>
          <w:sz w:val="24"/>
          <w:szCs w:val="24"/>
          <w:lang w:val="ru-RU"/>
        </w:rPr>
        <w:t>изучение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вопросов от более общих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к более частным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Вначале было дано описание актуального состояния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FE22C1">
        <w:rPr>
          <w:rFonts w:ascii="Times New Roman" w:hAnsi="Times New Roman"/>
          <w:sz w:val="24"/>
          <w:szCs w:val="24"/>
          <w:lang w:val="ru-RU"/>
        </w:rPr>
        <w:t>вух главных тем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FE22C1">
        <w:rPr>
          <w:rFonts w:ascii="Times New Roman" w:hAnsi="Times New Roman"/>
          <w:sz w:val="24"/>
          <w:szCs w:val="24"/>
          <w:lang w:val="ru-RU"/>
        </w:rPr>
        <w:t>аудиовизуальный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перевод и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FE22C1">
        <w:rPr>
          <w:rFonts w:ascii="Times New Roman" w:hAnsi="Times New Roman"/>
          <w:sz w:val="24"/>
          <w:szCs w:val="24"/>
          <w:lang w:val="ru-RU"/>
        </w:rPr>
        <w:t>ендерны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вопрос в языке</w:t>
      </w:r>
      <w:r w:rsidRPr="00FE22C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Проделанное </w:t>
      </w:r>
      <w:r w:rsidRPr="00FE22C1">
        <w:rPr>
          <w:rFonts w:ascii="Times New Roman" w:hAnsi="Times New Roman"/>
          <w:sz w:val="24"/>
          <w:szCs w:val="24"/>
          <w:lang w:val="ru-RU"/>
        </w:rPr>
        <w:t>исследование является теоретическим контекстом работы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E22C1">
        <w:rPr>
          <w:rFonts w:ascii="Times New Roman" w:hAnsi="Times New Roman"/>
          <w:sz w:val="24"/>
          <w:szCs w:val="24"/>
          <w:lang w:val="ru-RU"/>
        </w:rPr>
        <w:t>Также данная часть</w:t>
      </w:r>
      <w:r>
        <w:rPr>
          <w:rFonts w:ascii="Times New Roman" w:hAnsi="Times New Roman"/>
          <w:sz w:val="24"/>
          <w:szCs w:val="24"/>
          <w:lang w:val="ru-RU"/>
        </w:rPr>
        <w:t xml:space="preserve"> дает обоснование </w:t>
      </w:r>
      <w:r w:rsidRPr="00FE22C1">
        <w:rPr>
          <w:rFonts w:ascii="Times New Roman" w:hAnsi="Times New Roman"/>
          <w:sz w:val="24"/>
          <w:szCs w:val="24"/>
          <w:lang w:val="ru-RU"/>
        </w:rPr>
        <w:t>выбор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темы иссл</w:t>
      </w:r>
      <w:r w:rsidRPr="00FE22C1">
        <w:rPr>
          <w:rFonts w:ascii="Times New Roman" w:hAnsi="Times New Roman"/>
          <w:sz w:val="24"/>
          <w:szCs w:val="24"/>
          <w:lang w:val="ru-RU"/>
        </w:rPr>
        <w:t>едования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указывает </w:t>
      </w: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FE22C1">
        <w:rPr>
          <w:rFonts w:ascii="Times New Roman" w:hAnsi="Times New Roman"/>
          <w:sz w:val="24"/>
          <w:szCs w:val="24"/>
          <w:lang w:val="ru-RU"/>
        </w:rPr>
        <w:t>актуальность данных вопросов для перевода</w:t>
      </w:r>
      <w:r w:rsidRPr="00FE22C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Кроме того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 теоретической части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Булгакова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указывает </w:t>
      </w:r>
      <w:r>
        <w:rPr>
          <w:rFonts w:ascii="Times New Roman" w:hAnsi="Times New Roman"/>
          <w:sz w:val="24"/>
          <w:szCs w:val="24"/>
          <w:lang w:val="ru-RU"/>
        </w:rPr>
        <w:t>аспекты анализа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которые будут приняты во внимание в </w:t>
      </w:r>
      <w:r w:rsidRPr="00FE22C1">
        <w:rPr>
          <w:rFonts w:ascii="Times New Roman" w:hAnsi="Times New Roman"/>
          <w:sz w:val="24"/>
          <w:szCs w:val="24"/>
          <w:lang w:val="ru-RU"/>
        </w:rPr>
        <w:t>практической части работы</w:t>
      </w:r>
      <w:r w:rsidRPr="00FE22C1">
        <w:rPr>
          <w:rFonts w:ascii="Times New Roman" w:hAnsi="Times New Roman"/>
          <w:sz w:val="24"/>
          <w:szCs w:val="24"/>
          <w:lang w:val="ru-RU"/>
        </w:rPr>
        <w:t>.</w:t>
      </w:r>
    </w:p>
    <w:p w:rsidR="008B4270" w:rsidRPr="00FE22C1" w:rsidRDefault="00584362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22C1">
        <w:rPr>
          <w:rFonts w:ascii="Times New Roman" w:hAnsi="Times New Roman"/>
          <w:sz w:val="24"/>
          <w:szCs w:val="24"/>
          <w:lang w:val="ru-RU"/>
        </w:rPr>
        <w:t xml:space="preserve">После </w:t>
      </w:r>
      <w:r>
        <w:rPr>
          <w:rFonts w:ascii="Times New Roman" w:hAnsi="Times New Roman"/>
          <w:sz w:val="24"/>
          <w:szCs w:val="24"/>
          <w:lang w:val="ru-RU"/>
        </w:rPr>
        <w:t xml:space="preserve">указания тематических и методологических направлений исследования </w:t>
      </w:r>
      <w:r w:rsidRPr="00FE22C1">
        <w:rPr>
          <w:rFonts w:ascii="Times New Roman" w:hAnsi="Times New Roman"/>
          <w:sz w:val="24"/>
          <w:szCs w:val="24"/>
          <w:lang w:val="ru-RU"/>
        </w:rPr>
        <w:t>был проанализирован выбранный материал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которым стал испанский сериал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FE22C1">
        <w:rPr>
          <w:rFonts w:ascii="Times New Roman" w:hAnsi="Times New Roman"/>
          <w:sz w:val="24"/>
          <w:szCs w:val="24"/>
          <w:lang w:val="ru-RU"/>
        </w:rPr>
        <w:t>Валерия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FE22C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2C1">
        <w:rPr>
          <w:rFonts w:ascii="Times New Roman" w:hAnsi="Times New Roman"/>
          <w:sz w:val="24"/>
          <w:szCs w:val="24"/>
          <w:lang w:val="ru-RU"/>
        </w:rPr>
        <w:t>По моему мнению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выбор материала должным образом оправдан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как и критерии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которыми руководствовались при отб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оре конкретных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FE22C1">
        <w:rPr>
          <w:rFonts w:ascii="Times New Roman" w:hAnsi="Times New Roman"/>
          <w:sz w:val="24"/>
          <w:szCs w:val="24"/>
          <w:lang w:val="ru-RU"/>
        </w:rPr>
        <w:t>римеров для дальнейшей работы</w:t>
      </w:r>
      <w:r w:rsidRPr="00FE22C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В контексте художественного или другого типа повествовательного текста количество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FE22C1">
        <w:rPr>
          <w:rFonts w:ascii="Times New Roman" w:hAnsi="Times New Roman"/>
          <w:sz w:val="24"/>
          <w:szCs w:val="24"/>
          <w:lang w:val="ru-RU"/>
        </w:rPr>
        <w:t>римеров</w:t>
      </w:r>
      <w:r>
        <w:rPr>
          <w:rFonts w:ascii="Times New Roman" w:hAnsi="Times New Roman"/>
          <w:sz w:val="24"/>
          <w:szCs w:val="24"/>
          <w:lang w:val="ru-RU"/>
        </w:rPr>
        <w:t xml:space="preserve"> (30)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может показаться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FE22C1">
        <w:rPr>
          <w:rFonts w:ascii="Times New Roman" w:hAnsi="Times New Roman"/>
          <w:sz w:val="24"/>
          <w:szCs w:val="24"/>
          <w:lang w:val="ru-RU"/>
        </w:rPr>
        <w:t>ебольшим</w:t>
      </w:r>
      <w:r w:rsidRPr="00FE22C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2C1">
        <w:rPr>
          <w:rFonts w:ascii="Times New Roman" w:hAnsi="Times New Roman"/>
          <w:sz w:val="24"/>
          <w:szCs w:val="24"/>
          <w:lang w:val="ru-RU"/>
        </w:rPr>
        <w:t>Однако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мы должны иметь ввиду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что при аудиовизуальном переводе текст является лишь о</w:t>
      </w:r>
      <w:r w:rsidRPr="00FE22C1">
        <w:rPr>
          <w:rFonts w:ascii="Times New Roman" w:hAnsi="Times New Roman"/>
          <w:sz w:val="24"/>
          <w:szCs w:val="24"/>
          <w:lang w:val="ru-RU"/>
        </w:rPr>
        <w:t>дним из компонентов коммуникации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которая базируется в основном на изображени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E22C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Поэтому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несмотря на небольшое количество примеров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очевидно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 они являются актуальными в контексте сериала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B4270" w:rsidRPr="00FE22C1" w:rsidRDefault="00584362">
      <w:pPr>
        <w:pStyle w:val="a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Булгакова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2C1">
        <w:rPr>
          <w:rFonts w:ascii="Times New Roman" w:hAnsi="Times New Roman"/>
          <w:sz w:val="24"/>
          <w:szCs w:val="24"/>
          <w:lang w:val="ru-RU"/>
        </w:rPr>
        <w:t>не только указ</w:t>
      </w:r>
      <w:r>
        <w:rPr>
          <w:rFonts w:ascii="Times New Roman" w:hAnsi="Times New Roman"/>
          <w:sz w:val="24"/>
          <w:szCs w:val="24"/>
          <w:lang w:val="ru-RU"/>
        </w:rPr>
        <w:t>ывает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FE22C1">
        <w:rPr>
          <w:rFonts w:ascii="Times New Roman" w:hAnsi="Times New Roman"/>
          <w:sz w:val="24"/>
          <w:szCs w:val="24"/>
          <w:lang w:val="ru-RU"/>
        </w:rPr>
        <w:t>ример</w:t>
      </w:r>
      <w:r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которые подтверждают в</w:t>
      </w:r>
      <w:r w:rsidRPr="00FE22C1">
        <w:rPr>
          <w:rFonts w:ascii="Times New Roman" w:hAnsi="Times New Roman"/>
          <w:sz w:val="24"/>
          <w:szCs w:val="24"/>
          <w:lang w:val="ru-RU"/>
        </w:rPr>
        <w:t>ыводы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сделан</w:t>
      </w:r>
      <w:r>
        <w:rPr>
          <w:rFonts w:ascii="Times New Roman" w:hAnsi="Times New Roman"/>
          <w:sz w:val="24"/>
          <w:szCs w:val="24"/>
          <w:lang w:val="ru-RU"/>
        </w:rPr>
        <w:t>ные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в теоретической части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E22C1">
        <w:rPr>
          <w:rFonts w:ascii="Times New Roman" w:hAnsi="Times New Roman"/>
          <w:sz w:val="24"/>
          <w:szCs w:val="24"/>
          <w:lang w:val="ru-RU"/>
        </w:rPr>
        <w:t>но также проводит подробны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их анализ и предлагает альтернативы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которые </w:t>
      </w:r>
      <w:r w:rsidRPr="00FE22C1">
        <w:rPr>
          <w:rFonts w:ascii="Times New Roman" w:hAnsi="Times New Roman"/>
          <w:sz w:val="24"/>
          <w:szCs w:val="24"/>
          <w:lang w:val="ru-RU"/>
        </w:rPr>
        <w:t>позволяют задействовать стратегии перевода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описанные в первой части работы</w:t>
      </w:r>
      <w:r w:rsidRPr="00FE22C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2C1">
        <w:rPr>
          <w:rFonts w:ascii="Times New Roman" w:hAnsi="Times New Roman"/>
          <w:sz w:val="24"/>
          <w:szCs w:val="24"/>
          <w:lang w:val="ru-RU"/>
        </w:rPr>
        <w:t>Данная работа предлагает нам сосредоточить внимание на проблеме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 которая стала актуальной в последние годы и в будущем будет вызывать споры</w:t>
      </w:r>
      <w:r w:rsidRPr="00FE22C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Поэтому я считаю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что предложение новой и актуальной темы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это главный вклад проделанной работы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E22C1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моему мнению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E22C1">
        <w:rPr>
          <w:rFonts w:ascii="Times New Roman" w:hAnsi="Times New Roman"/>
          <w:sz w:val="24"/>
          <w:szCs w:val="24"/>
          <w:lang w:val="ru-RU"/>
        </w:rPr>
        <w:t>проделанная работа соответствует критериям магистерской выпускно</w:t>
      </w:r>
      <w:r w:rsidRPr="00FE22C1">
        <w:rPr>
          <w:rFonts w:ascii="Times New Roman" w:hAnsi="Times New Roman"/>
          <w:sz w:val="24"/>
          <w:szCs w:val="24"/>
          <w:lang w:val="ru-RU"/>
        </w:rPr>
        <w:t>й работы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 именно была исследована новаторская тема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которая поднимает вопросы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связанные с современностью и имеет практическую ценность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B4270" w:rsidRPr="00FE22C1" w:rsidRDefault="008B4270">
      <w:pPr>
        <w:pStyle w:val="a1"/>
        <w:spacing w:line="360" w:lineRule="auto"/>
        <w:jc w:val="both"/>
        <w:rPr>
          <w:lang w:val="ru-RU"/>
        </w:rPr>
      </w:pPr>
    </w:p>
    <w:sectPr w:rsidR="008B4270" w:rsidRPr="00FE22C1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62" w:rsidRDefault="00584362">
      <w:r>
        <w:separator/>
      </w:r>
    </w:p>
  </w:endnote>
  <w:endnote w:type="continuationSeparator" w:id="0">
    <w:p w:rsidR="00584362" w:rsidRDefault="0058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70" w:rsidRDefault="008B4270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62" w:rsidRDefault="00584362">
      <w:r>
        <w:separator/>
      </w:r>
    </w:p>
  </w:footnote>
  <w:footnote w:type="continuationSeparator" w:id="0">
    <w:p w:rsidR="00584362" w:rsidRDefault="0058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70" w:rsidRDefault="008B4270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70"/>
    <w:rsid w:val="00584362"/>
    <w:rsid w:val="008B4270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BBFB-4F34-4EC9-8490-E1B16C0C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">
    <w:name w:val="Основной текст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2021-06-03T09:36:00Z</dcterms:created>
  <dcterms:modified xsi:type="dcterms:W3CDTF">2021-06-03T09:36:00Z</dcterms:modified>
</cp:coreProperties>
</file>