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7A" w:rsidRDefault="0096397A" w:rsidP="009639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выпускную квалификационную работу студента 2 курса магистратуры направления «Юри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 в сф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ере оборота недвижимости» Ткаченко Максима Сергеевича</w:t>
      </w:r>
    </w:p>
    <w:p w:rsidR="0096397A" w:rsidRDefault="0096397A" w:rsidP="009639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«Особенности возмещения убытков при ограничении прав в связи с установлением, изменением зон с особыми условиями использования территорий».</w:t>
      </w:r>
    </w:p>
    <w:p w:rsidR="00C40CEC" w:rsidRPr="0096397A" w:rsidRDefault="00C40CEC" w:rsidP="009639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CEC" w:rsidRPr="0096397A" w:rsidRDefault="00C40CEC" w:rsidP="009639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97A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студента Ткаченко Максима Сергеевича написана на актуальную для земельного права тему.  </w:t>
      </w:r>
    </w:p>
    <w:p w:rsidR="00C40CEC" w:rsidRPr="0096397A" w:rsidRDefault="00C40CEC" w:rsidP="009639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97A">
        <w:rPr>
          <w:rFonts w:ascii="Times New Roman" w:hAnsi="Times New Roman" w:cs="Times New Roman"/>
          <w:sz w:val="28"/>
          <w:szCs w:val="28"/>
        </w:rPr>
        <w:t>Защита права собственности есть главный элемент всего гражданского оборота. Одним из элементов защиты данного права выступает закреплённый в ст. 57 и ст. 57.1 механизм компенсации убытков частному лицу, в случае попадания его объекта недвижимости в границы</w:t>
      </w:r>
      <w:r w:rsidR="005F30AC">
        <w:rPr>
          <w:rFonts w:ascii="Times New Roman" w:hAnsi="Times New Roman" w:cs="Times New Roman"/>
          <w:sz w:val="28"/>
          <w:szCs w:val="28"/>
        </w:rPr>
        <w:t>,</w:t>
      </w:r>
      <w:r w:rsidRPr="0096397A">
        <w:rPr>
          <w:rFonts w:ascii="Times New Roman" w:hAnsi="Times New Roman" w:cs="Times New Roman"/>
          <w:sz w:val="28"/>
          <w:szCs w:val="28"/>
        </w:rPr>
        <w:t xml:space="preserve"> утверждённой органом публичной власти зоны с особыми условиями использования территорий.</w:t>
      </w:r>
    </w:p>
    <w:p w:rsidR="00C40CEC" w:rsidRPr="0096397A" w:rsidRDefault="00C40CEC" w:rsidP="009639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97A">
        <w:rPr>
          <w:rFonts w:ascii="Times New Roman" w:hAnsi="Times New Roman" w:cs="Times New Roman"/>
          <w:sz w:val="28"/>
          <w:szCs w:val="28"/>
        </w:rPr>
        <w:t>Обращение внимания к данной проблематике со стороны научного сообщества и совершенствование механизма компенсации убытков со стороны федерального законодателя положительно повлияет на развитие гражданского оборота в целом и полноту защиты права собственности частных лиц.</w:t>
      </w:r>
    </w:p>
    <w:p w:rsidR="00C40CEC" w:rsidRPr="0096397A" w:rsidRDefault="0096397A" w:rsidP="0096397A">
      <w:pPr>
        <w:tabs>
          <w:tab w:val="left" w:pos="135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CEC" w:rsidRPr="0096397A">
        <w:rPr>
          <w:rFonts w:ascii="Times New Roman" w:hAnsi="Times New Roman" w:cs="Times New Roman"/>
          <w:sz w:val="28"/>
          <w:szCs w:val="28"/>
        </w:rPr>
        <w:t xml:space="preserve">Необходимость исследования данного направления </w:t>
      </w:r>
      <w:r w:rsidRPr="0096397A">
        <w:rPr>
          <w:rFonts w:ascii="Times New Roman" w:hAnsi="Times New Roman" w:cs="Times New Roman"/>
          <w:sz w:val="28"/>
          <w:szCs w:val="28"/>
        </w:rPr>
        <w:t>подтверждается,</w:t>
      </w:r>
      <w:r w:rsidR="00C40CEC" w:rsidRPr="0096397A">
        <w:rPr>
          <w:rFonts w:ascii="Times New Roman" w:hAnsi="Times New Roman" w:cs="Times New Roman"/>
          <w:sz w:val="28"/>
          <w:szCs w:val="28"/>
        </w:rPr>
        <w:t xml:space="preserve"> в том числе недавним Постановлением Конституционного Суда Российской Федерации № 11-П по делу гражданки </w:t>
      </w:r>
      <w:proofErr w:type="spellStart"/>
      <w:r w:rsidR="00C40CEC" w:rsidRPr="0096397A">
        <w:rPr>
          <w:rFonts w:ascii="Times New Roman" w:hAnsi="Times New Roman" w:cs="Times New Roman"/>
          <w:sz w:val="28"/>
          <w:szCs w:val="28"/>
        </w:rPr>
        <w:t>Бутримовой</w:t>
      </w:r>
      <w:proofErr w:type="spellEnd"/>
      <w:r w:rsidR="00C40CEC" w:rsidRPr="0096397A">
        <w:rPr>
          <w:rFonts w:ascii="Times New Roman" w:hAnsi="Times New Roman" w:cs="Times New Roman"/>
          <w:sz w:val="28"/>
          <w:szCs w:val="28"/>
        </w:rPr>
        <w:t>.</w:t>
      </w:r>
    </w:p>
    <w:p w:rsidR="00C40CEC" w:rsidRPr="0096397A" w:rsidRDefault="00C40CEC" w:rsidP="009639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97A">
        <w:rPr>
          <w:rFonts w:ascii="Times New Roman" w:hAnsi="Times New Roman" w:cs="Times New Roman"/>
          <w:sz w:val="28"/>
          <w:szCs w:val="28"/>
        </w:rPr>
        <w:t>Существующие исследования данной проблемы в области российского права не имеют системный характер и представляют собой совокупность отдельных публикаций, раскрывающие некоторые аспекты вышеупомянутой проблемы.</w:t>
      </w:r>
    </w:p>
    <w:p w:rsidR="00C40CEC" w:rsidRPr="0096397A" w:rsidRDefault="00C40CEC" w:rsidP="009639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97A">
        <w:rPr>
          <w:rFonts w:ascii="Times New Roman" w:hAnsi="Times New Roman" w:cs="Times New Roman"/>
          <w:sz w:val="28"/>
          <w:szCs w:val="28"/>
        </w:rPr>
        <w:t xml:space="preserve">Студент рассмотрел внутреннее законодательство РФ, а также существующую по данному вопросу многочисленную судебную практику. Кроме того, автором исследования проанализированы зарубежные источники </w:t>
      </w:r>
      <w:r w:rsidRPr="0096397A">
        <w:rPr>
          <w:rFonts w:ascii="Times New Roman" w:hAnsi="Times New Roman" w:cs="Times New Roman"/>
          <w:sz w:val="28"/>
          <w:szCs w:val="28"/>
        </w:rPr>
        <w:lastRenderedPageBreak/>
        <w:t>права, регулирующие сходные правоотношения. Работа основана не только на нормативном материале, но и на и статьях, включая иностранные источники.</w:t>
      </w:r>
    </w:p>
    <w:p w:rsidR="00C40CEC" w:rsidRPr="0096397A" w:rsidRDefault="00C40CEC" w:rsidP="009639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97A">
        <w:rPr>
          <w:rFonts w:ascii="Times New Roman" w:hAnsi="Times New Roman" w:cs="Times New Roman"/>
          <w:sz w:val="28"/>
          <w:szCs w:val="28"/>
        </w:rPr>
        <w:t>Работа имеет логичную структуру, позволяющую осветить основные проблемы, связанные с правом частного лица на получение компенсации в случае попадания его земельного участка в границы зон с особыми условиями использования территорий.</w:t>
      </w:r>
    </w:p>
    <w:p w:rsidR="00C40CEC" w:rsidRPr="0096397A" w:rsidRDefault="00C40CEC" w:rsidP="009639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97A">
        <w:rPr>
          <w:rFonts w:ascii="Times New Roman" w:hAnsi="Times New Roman" w:cs="Times New Roman"/>
          <w:sz w:val="28"/>
          <w:szCs w:val="28"/>
        </w:rPr>
        <w:t>По результатам работы сформулированы самостоятельные выводы, что указывает на умение обобщать изложенный материал.</w:t>
      </w:r>
    </w:p>
    <w:p w:rsidR="00C40CEC" w:rsidRPr="0096397A" w:rsidRDefault="00C40CEC" w:rsidP="009639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6397A">
        <w:rPr>
          <w:rFonts w:ascii="Times New Roman" w:hAnsi="Times New Roman" w:cs="Times New Roman"/>
          <w:sz w:val="28"/>
          <w:szCs w:val="28"/>
        </w:rPr>
        <w:t xml:space="preserve">Работа отвечает </w:t>
      </w:r>
      <w:proofErr w:type="gramStart"/>
      <w:r w:rsidRPr="0096397A">
        <w:rPr>
          <w:rFonts w:ascii="Times New Roman" w:hAnsi="Times New Roman" w:cs="Times New Roman"/>
          <w:sz w:val="28"/>
          <w:szCs w:val="28"/>
        </w:rPr>
        <w:t>требованиям,</w:t>
      </w:r>
      <w:r w:rsidR="00CD64D7" w:rsidRPr="0096397A">
        <w:rPr>
          <w:rFonts w:ascii="Times New Roman" w:hAnsi="Times New Roman" w:cs="Times New Roman"/>
          <w:sz w:val="28"/>
          <w:szCs w:val="28"/>
        </w:rPr>
        <w:t xml:space="preserve"> предъявляемым к магистерским диссертациям и может</w:t>
      </w:r>
      <w:proofErr w:type="gramEnd"/>
      <w:r w:rsidR="00CD64D7" w:rsidRPr="0096397A">
        <w:rPr>
          <w:rFonts w:ascii="Times New Roman" w:hAnsi="Times New Roman" w:cs="Times New Roman"/>
          <w:sz w:val="28"/>
          <w:szCs w:val="28"/>
        </w:rPr>
        <w:t xml:space="preserve"> быть допущена к защите.</w:t>
      </w:r>
    </w:p>
    <w:bookmarkEnd w:id="0"/>
    <w:p w:rsidR="002F29D3" w:rsidRPr="0096397A" w:rsidRDefault="002F29D3" w:rsidP="009639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97A" w:rsidRDefault="002F29D3" w:rsidP="009639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7A">
        <w:rPr>
          <w:rFonts w:ascii="Times New Roman" w:hAnsi="Times New Roman" w:cs="Times New Roman"/>
          <w:sz w:val="28"/>
          <w:szCs w:val="28"/>
        </w:rPr>
        <w:t xml:space="preserve">Научный руководитель  </w:t>
      </w:r>
    </w:p>
    <w:p w:rsidR="002F29D3" w:rsidRPr="0096397A" w:rsidRDefault="002F29D3" w:rsidP="009639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7A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6397A">
        <w:rPr>
          <w:rFonts w:ascii="Times New Roman" w:hAnsi="Times New Roman" w:cs="Times New Roman"/>
          <w:sz w:val="28"/>
          <w:szCs w:val="28"/>
        </w:rPr>
        <w:t>., доцент Жаркова О. А.</w:t>
      </w:r>
    </w:p>
    <w:sectPr w:rsidR="002F29D3" w:rsidRPr="0096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EC"/>
    <w:rsid w:val="00285DB9"/>
    <w:rsid w:val="002F29D3"/>
    <w:rsid w:val="005F30AC"/>
    <w:rsid w:val="00880771"/>
    <w:rsid w:val="0096397A"/>
    <w:rsid w:val="00A65D76"/>
    <w:rsid w:val="00B70802"/>
    <w:rsid w:val="00B7795D"/>
    <w:rsid w:val="00C40CEC"/>
    <w:rsid w:val="00C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Ткаченко</dc:creator>
  <cp:keywords/>
  <dc:description/>
  <cp:lastModifiedBy>Сергей</cp:lastModifiedBy>
  <cp:revision>5</cp:revision>
  <dcterms:created xsi:type="dcterms:W3CDTF">2021-05-26T15:20:00Z</dcterms:created>
  <dcterms:modified xsi:type="dcterms:W3CDTF">2021-05-27T09:05:00Z</dcterms:modified>
</cp:coreProperties>
</file>